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C5A5A" w14:textId="3D7C2C62" w:rsidR="007057E0" w:rsidRPr="007510BE" w:rsidRDefault="007057E0" w:rsidP="007057E0">
      <w:pPr>
        <w:pStyle w:val="Title"/>
      </w:pPr>
      <w:r w:rsidRPr="007510BE">
        <w:t xml:space="preserve">VistA Imaging Exchange (VIX) </w:t>
      </w:r>
      <w:r w:rsidR="007510BE" w:rsidRPr="007510BE">
        <w:t>Viewe</w:t>
      </w:r>
      <w:r w:rsidR="007510BE">
        <w:t>r Improvements</w:t>
      </w:r>
    </w:p>
    <w:p w14:paraId="6C6CA21D" w14:textId="30D6888F" w:rsidR="0082629C" w:rsidRPr="00C958A8" w:rsidRDefault="0082629C" w:rsidP="007057E0">
      <w:pPr>
        <w:pStyle w:val="Title"/>
        <w:rPr>
          <w:rFonts w:eastAsia="Arial"/>
        </w:rPr>
      </w:pPr>
      <w:r w:rsidRPr="00C958A8">
        <w:rPr>
          <w:rFonts w:eastAsia="Arial"/>
        </w:rPr>
        <w:t>MAG*3.0*</w:t>
      </w:r>
      <w:r w:rsidR="00894DF4" w:rsidRPr="00C958A8">
        <w:rPr>
          <w:rFonts w:eastAsia="Arial"/>
        </w:rPr>
        <w:t>303</w:t>
      </w:r>
    </w:p>
    <w:p w14:paraId="63F2EC13" w14:textId="5A4D7B9F" w:rsidR="00701845" w:rsidRPr="009A7899" w:rsidRDefault="00E17154" w:rsidP="007057E0">
      <w:pPr>
        <w:pStyle w:val="Title"/>
        <w:rPr>
          <w:rFonts w:eastAsia="Arial"/>
        </w:rPr>
      </w:pPr>
      <w:r w:rsidRPr="009A7899">
        <w:rPr>
          <w:rFonts w:eastAsia="Arial"/>
        </w:rPr>
        <w:t xml:space="preserve">Central VistA Imaging Exchange (CVIX) </w:t>
      </w:r>
      <w:r w:rsidRPr="009A7899">
        <w:rPr>
          <w:rFonts w:eastAsia="Arial"/>
        </w:rPr>
        <w:br/>
        <w:t xml:space="preserve">Administrator's Guide and Product </w:t>
      </w:r>
      <w:r w:rsidRPr="009A7899">
        <w:rPr>
          <w:rFonts w:eastAsia="Arial"/>
        </w:rPr>
        <w:br/>
        <w:t>Operations Manual</w:t>
      </w:r>
      <w:r w:rsidR="003D1ADD">
        <w:rPr>
          <w:rFonts w:eastAsia="Arial"/>
        </w:rPr>
        <w:t xml:space="preserve"> (POM)</w:t>
      </w:r>
    </w:p>
    <w:p w14:paraId="63F2EC14" w14:textId="77777777" w:rsidR="00701845" w:rsidRDefault="00E17154" w:rsidP="009A1BF3">
      <w:pPr>
        <w:spacing w:after="518"/>
        <w:ind w:left="2333" w:right="2390"/>
        <w:jc w:val="center"/>
        <w:textAlignment w:val="baseline"/>
      </w:pPr>
      <w:r>
        <w:rPr>
          <w:noProof/>
        </w:rPr>
        <w:drawing>
          <wp:inline distT="0" distB="0" distL="0" distR="0" wp14:anchorId="63F2F2AB" wp14:editId="239868FC">
            <wp:extent cx="2194560" cy="2192020"/>
            <wp:effectExtent l="0" t="0" r="0" b="0"/>
            <wp:docPr id="1" name="Picture" descr="Department of Veterans Affair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194560" cy="2192020"/>
                    </a:xfrm>
                    <a:prstGeom prst="rect">
                      <a:avLst/>
                    </a:prstGeom>
                  </pic:spPr>
                </pic:pic>
              </a:graphicData>
            </a:graphic>
          </wp:inline>
        </w:drawing>
      </w:r>
    </w:p>
    <w:p w14:paraId="41B4CC0D" w14:textId="7A30A77C" w:rsidR="00657744" w:rsidRPr="007057E0" w:rsidRDefault="009227AA" w:rsidP="007057E0">
      <w:pPr>
        <w:pStyle w:val="Title2"/>
      </w:pPr>
      <w:bookmarkStart w:id="0" w:name="DocDate"/>
      <w:r>
        <w:t>November</w:t>
      </w:r>
      <w:r w:rsidR="0097083C" w:rsidRPr="007057E0">
        <w:t xml:space="preserve"> 202</w:t>
      </w:r>
      <w:r w:rsidR="00894DF4">
        <w:t>2</w:t>
      </w:r>
      <w:bookmarkEnd w:id="0"/>
    </w:p>
    <w:p w14:paraId="7B016756" w14:textId="71C89284" w:rsidR="0097083C" w:rsidRPr="007057E0" w:rsidRDefault="00CF1BEC" w:rsidP="007057E0">
      <w:pPr>
        <w:pStyle w:val="Title2"/>
      </w:pPr>
      <w:r>
        <w:t>Version</w:t>
      </w:r>
      <w:r w:rsidR="008C5023">
        <w:t xml:space="preserve"> </w:t>
      </w:r>
      <w:r w:rsidR="00556B6D">
        <w:t>1</w:t>
      </w:r>
      <w:r w:rsidR="00F81CA4">
        <w:t>4</w:t>
      </w:r>
      <w:r w:rsidR="00556B6D">
        <w:t>.</w:t>
      </w:r>
      <w:r w:rsidR="00F81CA4">
        <w:t>0</w:t>
      </w:r>
    </w:p>
    <w:p w14:paraId="5004EE68" w14:textId="0C0DCD14" w:rsidR="00657744" w:rsidRPr="007057E0" w:rsidRDefault="008C5023" w:rsidP="007057E0">
      <w:pPr>
        <w:pStyle w:val="Title2"/>
      </w:pPr>
      <w:r w:rsidRPr="007057E0">
        <w:t xml:space="preserve">Department of Veterans </w:t>
      </w:r>
      <w:r>
        <w:t>Affa</w:t>
      </w:r>
      <w:r w:rsidR="00DA3114">
        <w:t>irs</w:t>
      </w:r>
    </w:p>
    <w:p w14:paraId="3E89AA03" w14:textId="77777777" w:rsidR="001A2B94" w:rsidRDefault="00DA3114" w:rsidP="00926407">
      <w:pPr>
        <w:pStyle w:val="Title2"/>
        <w:sectPr w:rsidR="001A2B94" w:rsidSect="001A2B94">
          <w:footerReference w:type="default" r:id="rId12"/>
          <w:type w:val="continuous"/>
          <w:pgSz w:w="12240" w:h="15840" w:code="1"/>
          <w:pgMar w:top="1440" w:right="1440" w:bottom="1440" w:left="1440" w:header="720" w:footer="720" w:gutter="0"/>
          <w:pgNumType w:fmt="lowerRoman" w:start="2"/>
          <w:cols w:space="720"/>
          <w:vAlign w:val="center"/>
          <w:titlePg/>
        </w:sectPr>
      </w:pPr>
      <w:r>
        <w:t>Office of Information and Technology</w:t>
      </w:r>
      <w:r w:rsidR="00222A75">
        <w:t xml:space="preserve"> (OIT)</w:t>
      </w:r>
    </w:p>
    <w:p w14:paraId="0E782B2A" w14:textId="0D4DB3C5" w:rsidR="009F044E" w:rsidRPr="009F044E" w:rsidRDefault="00E17154" w:rsidP="00117747">
      <w:pPr>
        <w:spacing w:before="7"/>
        <w:textAlignment w:val="baseline"/>
        <w:rPr>
          <w:rFonts w:eastAsia="Arial"/>
          <w:b/>
          <w:bCs/>
        </w:rPr>
      </w:pPr>
      <w:r w:rsidRPr="009F044E">
        <w:rPr>
          <w:rFonts w:eastAsia="Arial"/>
          <w:b/>
          <w:bCs/>
        </w:rPr>
        <w:lastRenderedPageBreak/>
        <w:t>CVIX Administrator's Guide and Product Operations Manual</w:t>
      </w:r>
      <w:r w:rsidR="007E5A07">
        <w:rPr>
          <w:rFonts w:eastAsia="Arial"/>
          <w:b/>
          <w:bCs/>
        </w:rPr>
        <w:br/>
      </w:r>
      <w:r w:rsidR="009973EA" w:rsidRPr="009973EA">
        <w:rPr>
          <w:rFonts w:eastAsia="Arial"/>
          <w:b/>
          <w:bCs/>
        </w:rPr>
        <w:fldChar w:fldCharType="begin"/>
      </w:r>
      <w:r w:rsidR="009973EA" w:rsidRPr="009973EA">
        <w:rPr>
          <w:rFonts w:eastAsia="Arial"/>
          <w:b/>
          <w:bCs/>
        </w:rPr>
        <w:instrText xml:space="preserve"> REF DocDate \h  \* MERGEFORMAT </w:instrText>
      </w:r>
      <w:r w:rsidR="009973EA" w:rsidRPr="009973EA">
        <w:rPr>
          <w:rFonts w:eastAsia="Arial"/>
          <w:b/>
          <w:bCs/>
        </w:rPr>
      </w:r>
      <w:r w:rsidR="009973EA" w:rsidRPr="009973EA">
        <w:rPr>
          <w:rFonts w:eastAsia="Arial"/>
          <w:b/>
          <w:bCs/>
        </w:rPr>
        <w:fldChar w:fldCharType="separate"/>
      </w:r>
      <w:r w:rsidR="00CC729A" w:rsidRPr="00CC729A">
        <w:rPr>
          <w:b/>
        </w:rPr>
        <w:t>November 2022</w:t>
      </w:r>
      <w:r w:rsidR="009973EA" w:rsidRPr="009973EA">
        <w:rPr>
          <w:rFonts w:eastAsia="Arial"/>
          <w:b/>
          <w:bCs/>
        </w:rPr>
        <w:fldChar w:fldCharType="end"/>
      </w:r>
    </w:p>
    <w:p w14:paraId="63F2EC1B" w14:textId="5C8006A0" w:rsidR="00701845" w:rsidRPr="00EE5C80" w:rsidRDefault="00E17154" w:rsidP="00117747">
      <w:pPr>
        <w:tabs>
          <w:tab w:val="right" w:pos="9360"/>
        </w:tabs>
        <w:textAlignment w:val="baseline"/>
        <w:rPr>
          <w:rFonts w:ascii="Arial" w:eastAsia="Arial" w:hAnsi="Arial"/>
        </w:rPr>
      </w:pPr>
      <w:r w:rsidRPr="00EE5C80">
        <w:rPr>
          <w:b/>
        </w:rPr>
        <w:t>Property of the US Government</w:t>
      </w:r>
    </w:p>
    <w:p w14:paraId="63F2EC1C" w14:textId="77777777" w:rsidR="00701845" w:rsidRPr="003D7CC7" w:rsidRDefault="00E17154" w:rsidP="00AA4641">
      <w:pPr>
        <w:pStyle w:val="BodyText"/>
      </w:pPr>
      <w:r w:rsidRPr="003D7CC7">
        <w:t>This is a controlled document. No changes to this document may be made without the express written consent of the VistA Imaging Product Development group.</w:t>
      </w:r>
    </w:p>
    <w:p w14:paraId="63F2EC1D" w14:textId="77777777" w:rsidR="00701845" w:rsidRPr="003D7CC7" w:rsidRDefault="00E17154" w:rsidP="00AA4641">
      <w:pPr>
        <w:pStyle w:val="BodyText"/>
      </w:pPr>
      <w:r w:rsidRPr="003D7CC7">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63F2EC1E" w14:textId="77777777" w:rsidR="00701845" w:rsidRPr="003D7CC7" w:rsidRDefault="00E17154" w:rsidP="00AA4641">
      <w:pPr>
        <w:pStyle w:val="BodyText"/>
      </w:pPr>
      <w:r w:rsidRPr="003D7CC7">
        <w:t>Product names mentioned in this document may be trademarks or registered trademarks of their respective companies and are hereby acknowledged.</w:t>
      </w:r>
    </w:p>
    <w:p w14:paraId="63F2EC21" w14:textId="78F64AE7" w:rsidR="00701845" w:rsidRPr="00707A34" w:rsidRDefault="00E17154" w:rsidP="00707A34">
      <w:pPr>
        <w:spacing w:before="119"/>
        <w:textAlignment w:val="baseline"/>
      </w:pPr>
      <w:r w:rsidRPr="003D7CC7">
        <w:t>VistA Imaging Product Development</w:t>
      </w:r>
      <w:r w:rsidR="00FB4454">
        <w:br/>
      </w:r>
      <w:r w:rsidRPr="003D7CC7">
        <w:t>Department of Veterans Affairs</w:t>
      </w:r>
      <w:r w:rsidR="00707A34">
        <w:br/>
      </w:r>
      <w:r w:rsidR="00707A34" w:rsidRPr="001335BE">
        <w:t>Veterans Affairs Internet:</w:t>
      </w:r>
      <w:r w:rsidR="00707A34">
        <w:br/>
      </w:r>
      <w:hyperlink r:id="rId13" w:history="1">
        <w:r w:rsidR="002D028B" w:rsidRPr="00C171A3">
          <w:rPr>
            <w:rStyle w:val="Hyperlink"/>
          </w:rPr>
          <w:t>http://www.va.gov/imaging</w:t>
        </w:r>
      </w:hyperlink>
    </w:p>
    <w:p w14:paraId="63F2EC22" w14:textId="2D715672" w:rsidR="00701845" w:rsidRPr="00C10E7A" w:rsidRDefault="00E17154" w:rsidP="00117747">
      <w:pPr>
        <w:spacing w:before="4"/>
        <w:textAlignment w:val="baseline"/>
        <w:rPr>
          <w:sz w:val="18"/>
          <w:lang w:val="es-ES"/>
        </w:rPr>
      </w:pPr>
      <w:r w:rsidRPr="003D7CC7">
        <w:rPr>
          <w:lang w:val="es-ES"/>
        </w:rPr>
        <w:t>VA intrane</w:t>
      </w:r>
      <w:r w:rsidR="00581939">
        <w:rPr>
          <w:lang w:val="es-ES"/>
        </w:rPr>
        <w:t xml:space="preserve">t </w:t>
      </w:r>
      <w:bookmarkStart w:id="1" w:name="Redact_02"/>
      <w:r w:rsidR="008A4C45" w:rsidRPr="008A4C45">
        <w:rPr>
          <w:highlight w:val="yellow"/>
        </w:rPr>
        <w:t>REDACTED</w:t>
      </w:r>
    </w:p>
    <w:bookmarkEnd w:id="1"/>
    <w:p w14:paraId="3F522E70" w14:textId="31A8A63D" w:rsidR="00660FD7" w:rsidRPr="00033EE0" w:rsidRDefault="00E17154" w:rsidP="003A2370">
      <w:pPr>
        <w:spacing w:before="119" w:after="79"/>
        <w:jc w:val="center"/>
        <w:textAlignment w:val="baseline"/>
        <w:rPr>
          <w:rFonts w:ascii="Arial" w:hAnsi="Arial" w:cs="Arial"/>
          <w:b/>
          <w:sz w:val="28"/>
          <w:szCs w:val="28"/>
        </w:rPr>
      </w:pPr>
      <w:r w:rsidRPr="00033EE0">
        <w:rPr>
          <w:rFonts w:ascii="Arial" w:hAnsi="Arial" w:cs="Arial"/>
          <w:b/>
          <w:sz w:val="28"/>
          <w:szCs w:val="28"/>
        </w:rPr>
        <w:t>Revision History</w:t>
      </w:r>
    </w:p>
    <w:tbl>
      <w:tblPr>
        <w:tblStyle w:val="TableGrid"/>
        <w:tblW w:w="0" w:type="auto"/>
        <w:tblLook w:val="04A0" w:firstRow="1" w:lastRow="0" w:firstColumn="1" w:lastColumn="0" w:noHBand="0" w:noVBand="1"/>
      </w:tblPr>
      <w:tblGrid>
        <w:gridCol w:w="1217"/>
        <w:gridCol w:w="990"/>
        <w:gridCol w:w="4869"/>
        <w:gridCol w:w="2234"/>
      </w:tblGrid>
      <w:tr w:rsidR="00982236" w14:paraId="2CAC8EF2" w14:textId="77777777" w:rsidTr="00AC429C">
        <w:trPr>
          <w:trHeight w:hRule="exact" w:val="504"/>
        </w:trPr>
        <w:tc>
          <w:tcPr>
            <w:tcW w:w="1217" w:type="dxa"/>
            <w:shd w:val="clear" w:color="auto" w:fill="F2F2F2" w:themeFill="background1" w:themeFillShade="F2"/>
          </w:tcPr>
          <w:p w14:paraId="626A983A" w14:textId="77777777" w:rsidR="008072AD" w:rsidRDefault="008072AD" w:rsidP="00117747">
            <w:pPr>
              <w:pStyle w:val="TableHeading"/>
            </w:pPr>
            <w:r>
              <w:t>Date</w:t>
            </w:r>
          </w:p>
        </w:tc>
        <w:tc>
          <w:tcPr>
            <w:tcW w:w="990" w:type="dxa"/>
            <w:shd w:val="clear" w:color="auto" w:fill="F2F2F2" w:themeFill="background1" w:themeFillShade="F2"/>
          </w:tcPr>
          <w:p w14:paraId="2E5ECD8D" w14:textId="77777777" w:rsidR="008072AD" w:rsidRDefault="008072AD" w:rsidP="00117747">
            <w:pPr>
              <w:pStyle w:val="TableHeading"/>
            </w:pPr>
            <w:r>
              <w:t>Version</w:t>
            </w:r>
          </w:p>
        </w:tc>
        <w:tc>
          <w:tcPr>
            <w:tcW w:w="4869" w:type="dxa"/>
            <w:shd w:val="clear" w:color="auto" w:fill="F2F2F2" w:themeFill="background1" w:themeFillShade="F2"/>
          </w:tcPr>
          <w:p w14:paraId="060063F5" w14:textId="77777777" w:rsidR="008072AD" w:rsidRDefault="008072AD" w:rsidP="00117747">
            <w:pPr>
              <w:pStyle w:val="TableHeading"/>
            </w:pPr>
            <w:r>
              <w:t>Notes</w:t>
            </w:r>
          </w:p>
        </w:tc>
        <w:tc>
          <w:tcPr>
            <w:tcW w:w="2234" w:type="dxa"/>
            <w:shd w:val="clear" w:color="auto" w:fill="F2F2F2" w:themeFill="background1" w:themeFillShade="F2"/>
          </w:tcPr>
          <w:p w14:paraId="5807574A" w14:textId="77777777" w:rsidR="008072AD" w:rsidRDefault="008072AD" w:rsidP="00117747">
            <w:pPr>
              <w:pStyle w:val="TableHeading"/>
            </w:pPr>
            <w:bookmarkStart w:id="2" w:name="Redact_03"/>
            <w:r>
              <w:t>Author</w:t>
            </w:r>
            <w:bookmarkEnd w:id="2"/>
          </w:p>
        </w:tc>
      </w:tr>
      <w:tr w:rsidR="009C5126" w:rsidRPr="009C5126" w14:paraId="3F27A321" w14:textId="77777777" w:rsidTr="00AC429C">
        <w:trPr>
          <w:trHeight w:hRule="exact" w:val="739"/>
        </w:trPr>
        <w:tc>
          <w:tcPr>
            <w:tcW w:w="1217" w:type="dxa"/>
          </w:tcPr>
          <w:p w14:paraId="4EDF330D" w14:textId="287C948F" w:rsidR="009C5126" w:rsidRDefault="009227AA" w:rsidP="00AC429C">
            <w:pPr>
              <w:pStyle w:val="TableText"/>
            </w:pPr>
            <w:r>
              <w:t>11</w:t>
            </w:r>
            <w:r w:rsidR="009C5126">
              <w:t>/</w:t>
            </w:r>
            <w:r>
              <w:t>03</w:t>
            </w:r>
            <w:r w:rsidR="009C5126">
              <w:t>/2022</w:t>
            </w:r>
          </w:p>
        </w:tc>
        <w:tc>
          <w:tcPr>
            <w:tcW w:w="990" w:type="dxa"/>
          </w:tcPr>
          <w:p w14:paraId="63B6617F" w14:textId="297A9687" w:rsidR="009C5126" w:rsidRDefault="009C5126" w:rsidP="00AC429C">
            <w:pPr>
              <w:pStyle w:val="TableText"/>
            </w:pPr>
            <w:r>
              <w:t>1</w:t>
            </w:r>
            <w:r w:rsidR="00F81CA4">
              <w:t>4</w:t>
            </w:r>
            <w:r>
              <w:t>.</w:t>
            </w:r>
            <w:r w:rsidR="00F81CA4">
              <w:t>0</w:t>
            </w:r>
          </w:p>
        </w:tc>
        <w:tc>
          <w:tcPr>
            <w:tcW w:w="4869" w:type="dxa"/>
          </w:tcPr>
          <w:p w14:paraId="66C734ED" w14:textId="7DE58ED6" w:rsidR="009C5126" w:rsidRDefault="009C5126" w:rsidP="00AC429C">
            <w:pPr>
              <w:pStyle w:val="TableText"/>
              <w:rPr>
                <w:color w:val="000000"/>
              </w:rPr>
            </w:pPr>
            <w:r>
              <w:rPr>
                <w:color w:val="000000"/>
              </w:rPr>
              <w:t>Initial draft for MAG*3.0*303.</w:t>
            </w:r>
          </w:p>
        </w:tc>
        <w:tc>
          <w:tcPr>
            <w:tcW w:w="2234" w:type="dxa"/>
          </w:tcPr>
          <w:p w14:paraId="0346689B" w14:textId="5D4D4561" w:rsidR="009C5126" w:rsidRPr="009C5126" w:rsidRDefault="009C5126" w:rsidP="00AC429C">
            <w:pPr>
              <w:pStyle w:val="TableText"/>
              <w:rPr>
                <w:color w:val="000000"/>
              </w:rPr>
            </w:pPr>
            <w:r w:rsidRPr="009C5126">
              <w:rPr>
                <w:color w:val="000000"/>
              </w:rPr>
              <w:t>VA IT VistA Imaging Te</w:t>
            </w:r>
            <w:r w:rsidRPr="00EF1503">
              <w:rPr>
                <w:color w:val="000000"/>
              </w:rPr>
              <w:t>chnic</w:t>
            </w:r>
            <w:r w:rsidRPr="009C5126">
              <w:rPr>
                <w:color w:val="000000"/>
              </w:rPr>
              <w:t>al t</w:t>
            </w:r>
            <w:r w:rsidRPr="00EF1503">
              <w:rPr>
                <w:color w:val="000000"/>
              </w:rPr>
              <w:t>eam</w:t>
            </w:r>
          </w:p>
        </w:tc>
      </w:tr>
      <w:tr w:rsidR="001C0201" w:rsidRPr="001C0201" w14:paraId="262ADDE5" w14:textId="77777777" w:rsidTr="00AC429C">
        <w:trPr>
          <w:trHeight w:hRule="exact" w:val="739"/>
        </w:trPr>
        <w:tc>
          <w:tcPr>
            <w:tcW w:w="1217" w:type="dxa"/>
          </w:tcPr>
          <w:p w14:paraId="0D888690" w14:textId="519AB18D" w:rsidR="001C0201" w:rsidRDefault="001C0201" w:rsidP="009A0CAC">
            <w:pPr>
              <w:pStyle w:val="TableText"/>
            </w:pPr>
            <w:r>
              <w:t>06/01/2022</w:t>
            </w:r>
          </w:p>
        </w:tc>
        <w:tc>
          <w:tcPr>
            <w:tcW w:w="990" w:type="dxa"/>
          </w:tcPr>
          <w:p w14:paraId="499F0C61" w14:textId="04CFCAD0" w:rsidR="001C0201" w:rsidRDefault="001C0201" w:rsidP="009A0CAC">
            <w:pPr>
              <w:pStyle w:val="TableText"/>
            </w:pPr>
            <w:r>
              <w:t>13.6</w:t>
            </w:r>
          </w:p>
        </w:tc>
        <w:tc>
          <w:tcPr>
            <w:tcW w:w="4869" w:type="dxa"/>
          </w:tcPr>
          <w:p w14:paraId="75AAC10F" w14:textId="1831F4E0" w:rsidR="001C0201" w:rsidRDefault="001C0201" w:rsidP="009A0CAC">
            <w:pPr>
              <w:pStyle w:val="TableText"/>
              <w:rPr>
                <w:color w:val="000000"/>
              </w:rPr>
            </w:pPr>
            <w:r>
              <w:rPr>
                <w:color w:val="000000"/>
              </w:rPr>
              <w:t>Updates for MAG*3.0*269 release date.</w:t>
            </w:r>
          </w:p>
        </w:tc>
        <w:tc>
          <w:tcPr>
            <w:tcW w:w="2234" w:type="dxa"/>
          </w:tcPr>
          <w:p w14:paraId="32BD6079" w14:textId="5FEF54B4" w:rsidR="001C0201" w:rsidRPr="001C0201" w:rsidRDefault="001C0201" w:rsidP="009A0CAC">
            <w:pPr>
              <w:pStyle w:val="TableText"/>
              <w:rPr>
                <w:color w:val="000000"/>
              </w:rPr>
            </w:pPr>
            <w:r w:rsidRPr="001C0201">
              <w:rPr>
                <w:color w:val="000000"/>
              </w:rPr>
              <w:t>VA IT VistA Imaging Technical team</w:t>
            </w:r>
          </w:p>
        </w:tc>
      </w:tr>
      <w:tr w:rsidR="009A0CAC" w:rsidRPr="008072AD" w14:paraId="00365377" w14:textId="77777777" w:rsidTr="00AC429C">
        <w:trPr>
          <w:trHeight w:hRule="exact" w:val="739"/>
        </w:trPr>
        <w:tc>
          <w:tcPr>
            <w:tcW w:w="1217" w:type="dxa"/>
          </w:tcPr>
          <w:p w14:paraId="5B5A3BD5" w14:textId="121E9F9B" w:rsidR="009A0CAC" w:rsidRDefault="009A0CAC" w:rsidP="009A0CAC">
            <w:pPr>
              <w:pStyle w:val="TableText"/>
            </w:pPr>
            <w:r>
              <w:t>05/02/2022</w:t>
            </w:r>
          </w:p>
        </w:tc>
        <w:tc>
          <w:tcPr>
            <w:tcW w:w="990" w:type="dxa"/>
          </w:tcPr>
          <w:p w14:paraId="2FB646F4" w14:textId="488D75F6" w:rsidR="009A0CAC" w:rsidRDefault="009A0CAC" w:rsidP="009A0CAC">
            <w:pPr>
              <w:pStyle w:val="TableText"/>
            </w:pPr>
            <w:r>
              <w:t>13.5</w:t>
            </w:r>
          </w:p>
        </w:tc>
        <w:tc>
          <w:tcPr>
            <w:tcW w:w="4869" w:type="dxa"/>
          </w:tcPr>
          <w:p w14:paraId="7ECCB9AE" w14:textId="6A7FB47C" w:rsidR="009A0CAC" w:rsidRDefault="009A0CAC" w:rsidP="009A0CAC">
            <w:pPr>
              <w:pStyle w:val="TableText"/>
              <w:rPr>
                <w:color w:val="000000"/>
              </w:rPr>
            </w:pPr>
            <w:r>
              <w:rPr>
                <w:color w:val="000000"/>
              </w:rPr>
              <w:t>Updates for P269 T5.</w:t>
            </w:r>
          </w:p>
        </w:tc>
        <w:tc>
          <w:tcPr>
            <w:tcW w:w="2234" w:type="dxa"/>
          </w:tcPr>
          <w:p w14:paraId="0EFC4D83" w14:textId="0BBAF6D8" w:rsidR="009A0CAC" w:rsidRPr="008072AD" w:rsidRDefault="009A0CAC" w:rsidP="009A0CAC">
            <w:pPr>
              <w:pStyle w:val="TableText"/>
              <w:rPr>
                <w:color w:val="000000"/>
              </w:rPr>
            </w:pPr>
            <w:r w:rsidRPr="009C5126">
              <w:rPr>
                <w:color w:val="000000"/>
              </w:rPr>
              <w:t>VA IT VistA Imaging Te</w:t>
            </w:r>
            <w:r w:rsidRPr="00EF1503">
              <w:rPr>
                <w:color w:val="000000"/>
              </w:rPr>
              <w:t>chnic</w:t>
            </w:r>
            <w:r w:rsidRPr="009C5126">
              <w:rPr>
                <w:color w:val="000000"/>
              </w:rPr>
              <w:t>al t</w:t>
            </w:r>
            <w:r w:rsidRPr="00EF1503">
              <w:rPr>
                <w:color w:val="000000"/>
              </w:rPr>
              <w:t>eam</w:t>
            </w:r>
          </w:p>
        </w:tc>
      </w:tr>
      <w:tr w:rsidR="009A0CAC" w:rsidRPr="008072AD" w14:paraId="619F25B5" w14:textId="77777777" w:rsidTr="00AC429C">
        <w:trPr>
          <w:trHeight w:hRule="exact" w:val="739"/>
        </w:trPr>
        <w:tc>
          <w:tcPr>
            <w:tcW w:w="1217" w:type="dxa"/>
          </w:tcPr>
          <w:p w14:paraId="18B2F9B2" w14:textId="26E5AA56" w:rsidR="009A0CAC" w:rsidRDefault="009A0CAC" w:rsidP="009A0CAC">
            <w:pPr>
              <w:pStyle w:val="TableText"/>
            </w:pPr>
            <w:r>
              <w:t>04/20/2022</w:t>
            </w:r>
          </w:p>
        </w:tc>
        <w:tc>
          <w:tcPr>
            <w:tcW w:w="990" w:type="dxa"/>
          </w:tcPr>
          <w:p w14:paraId="2521D54B" w14:textId="500862A2" w:rsidR="009A0CAC" w:rsidRDefault="009A0CAC" w:rsidP="009A0CAC">
            <w:pPr>
              <w:pStyle w:val="TableText"/>
            </w:pPr>
            <w:r>
              <w:t>13.4</w:t>
            </w:r>
          </w:p>
        </w:tc>
        <w:tc>
          <w:tcPr>
            <w:tcW w:w="4869" w:type="dxa"/>
          </w:tcPr>
          <w:p w14:paraId="1E00577E" w14:textId="6CBCAF13" w:rsidR="009A0CAC" w:rsidRDefault="009A0CAC" w:rsidP="009A0CAC">
            <w:pPr>
              <w:pStyle w:val="TableText"/>
              <w:rPr>
                <w:color w:val="000000"/>
              </w:rPr>
            </w:pPr>
            <w:r>
              <w:rPr>
                <w:color w:val="000000"/>
              </w:rPr>
              <w:t>Updates for P269 T4.</w:t>
            </w:r>
          </w:p>
        </w:tc>
        <w:tc>
          <w:tcPr>
            <w:tcW w:w="2234" w:type="dxa"/>
          </w:tcPr>
          <w:p w14:paraId="0E294DED" w14:textId="1D955E05" w:rsidR="009A0CAC" w:rsidRPr="009C5126" w:rsidRDefault="009A0CAC" w:rsidP="009A0CAC">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A0CAC" w:rsidRPr="008072AD" w14:paraId="1C8242D6" w14:textId="77777777" w:rsidTr="00AC429C">
        <w:trPr>
          <w:trHeight w:hRule="exact" w:val="739"/>
        </w:trPr>
        <w:tc>
          <w:tcPr>
            <w:tcW w:w="1217" w:type="dxa"/>
          </w:tcPr>
          <w:p w14:paraId="077D82DF" w14:textId="54AED14F" w:rsidR="009A0CAC" w:rsidRDefault="009A0CAC" w:rsidP="009A0CAC">
            <w:pPr>
              <w:pStyle w:val="TableText"/>
            </w:pPr>
            <w:r>
              <w:t>02/07/2022</w:t>
            </w:r>
          </w:p>
        </w:tc>
        <w:tc>
          <w:tcPr>
            <w:tcW w:w="990" w:type="dxa"/>
          </w:tcPr>
          <w:p w14:paraId="75126C0A" w14:textId="052A509C" w:rsidR="009A0CAC" w:rsidRDefault="009A0CAC" w:rsidP="009A0CAC">
            <w:pPr>
              <w:pStyle w:val="TableText"/>
            </w:pPr>
            <w:r>
              <w:t>13.3</w:t>
            </w:r>
          </w:p>
        </w:tc>
        <w:tc>
          <w:tcPr>
            <w:tcW w:w="4869" w:type="dxa"/>
          </w:tcPr>
          <w:p w14:paraId="5EC7C354" w14:textId="396726E8" w:rsidR="009A0CAC" w:rsidRDefault="009A0CAC" w:rsidP="009A0CAC">
            <w:pPr>
              <w:pStyle w:val="TableText"/>
              <w:rPr>
                <w:color w:val="000000"/>
              </w:rPr>
            </w:pPr>
            <w:r>
              <w:rPr>
                <w:color w:val="000000"/>
              </w:rPr>
              <w:t>Updates for P269 T3.</w:t>
            </w:r>
          </w:p>
        </w:tc>
        <w:tc>
          <w:tcPr>
            <w:tcW w:w="2234" w:type="dxa"/>
          </w:tcPr>
          <w:p w14:paraId="309D458F" w14:textId="7A13BEF0" w:rsidR="009A0CAC" w:rsidRPr="008072AD" w:rsidRDefault="009A0CAC" w:rsidP="009A0CAC">
            <w:pPr>
              <w:pStyle w:val="TableText"/>
              <w:rPr>
                <w:color w:val="000000"/>
              </w:rPr>
            </w:pPr>
            <w:r w:rsidRPr="009C5126">
              <w:rPr>
                <w:color w:val="000000"/>
              </w:rPr>
              <w:t>VA IT VistA Imaging Te</w:t>
            </w:r>
            <w:r w:rsidRPr="00EF1503">
              <w:rPr>
                <w:color w:val="000000"/>
              </w:rPr>
              <w:t>chnic</w:t>
            </w:r>
            <w:r w:rsidRPr="009C5126">
              <w:rPr>
                <w:color w:val="000000"/>
              </w:rPr>
              <w:t>al t</w:t>
            </w:r>
            <w:r w:rsidRPr="00EF1503">
              <w:rPr>
                <w:color w:val="000000"/>
              </w:rPr>
              <w:t>eam</w:t>
            </w:r>
          </w:p>
        </w:tc>
      </w:tr>
      <w:tr w:rsidR="009A0CAC" w:rsidRPr="008072AD" w14:paraId="7E64A265" w14:textId="77777777" w:rsidTr="00AC429C">
        <w:trPr>
          <w:trHeight w:hRule="exact" w:val="739"/>
        </w:trPr>
        <w:tc>
          <w:tcPr>
            <w:tcW w:w="1217" w:type="dxa"/>
          </w:tcPr>
          <w:p w14:paraId="370DA88D" w14:textId="7FE34FF7" w:rsidR="009A0CAC" w:rsidRDefault="009A0CAC" w:rsidP="009A0CAC">
            <w:pPr>
              <w:pStyle w:val="TableText"/>
            </w:pPr>
            <w:r>
              <w:t>12/21/2021</w:t>
            </w:r>
          </w:p>
        </w:tc>
        <w:tc>
          <w:tcPr>
            <w:tcW w:w="990" w:type="dxa"/>
          </w:tcPr>
          <w:p w14:paraId="2207FFEB" w14:textId="47BE2697" w:rsidR="009A0CAC" w:rsidRDefault="009A0CAC" w:rsidP="009A0CAC">
            <w:pPr>
              <w:pStyle w:val="TableText"/>
            </w:pPr>
            <w:r>
              <w:t>13.2</w:t>
            </w:r>
          </w:p>
        </w:tc>
        <w:tc>
          <w:tcPr>
            <w:tcW w:w="4869" w:type="dxa"/>
          </w:tcPr>
          <w:p w14:paraId="27F193EB" w14:textId="3BEF8D2F" w:rsidR="009A0CAC" w:rsidRDefault="009A0CAC" w:rsidP="009A0CAC">
            <w:pPr>
              <w:pStyle w:val="TableText"/>
              <w:rPr>
                <w:color w:val="000000"/>
              </w:rPr>
            </w:pPr>
            <w:r>
              <w:rPr>
                <w:color w:val="000000"/>
              </w:rPr>
              <w:t>Updates for P269 T2.</w:t>
            </w:r>
          </w:p>
        </w:tc>
        <w:tc>
          <w:tcPr>
            <w:tcW w:w="2234" w:type="dxa"/>
          </w:tcPr>
          <w:p w14:paraId="79C46506" w14:textId="59D9E91D" w:rsidR="009A0CAC" w:rsidRPr="008072AD" w:rsidRDefault="009A0CAC" w:rsidP="009A0CAC">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A0CAC" w:rsidRPr="008072AD" w14:paraId="09A06841" w14:textId="77777777" w:rsidTr="00AC429C">
        <w:trPr>
          <w:trHeight w:hRule="exact" w:val="739"/>
        </w:trPr>
        <w:tc>
          <w:tcPr>
            <w:tcW w:w="1217" w:type="dxa"/>
          </w:tcPr>
          <w:p w14:paraId="72F4A451" w14:textId="42F156D4" w:rsidR="009A0CAC" w:rsidRDefault="009A0CAC" w:rsidP="009A0CAC">
            <w:pPr>
              <w:pStyle w:val="TableText"/>
            </w:pPr>
            <w:r>
              <w:t>11/30/2021</w:t>
            </w:r>
          </w:p>
        </w:tc>
        <w:tc>
          <w:tcPr>
            <w:tcW w:w="990" w:type="dxa"/>
          </w:tcPr>
          <w:p w14:paraId="2E509F6D" w14:textId="77777777" w:rsidR="009A0CAC" w:rsidRDefault="009A0CAC" w:rsidP="009A0CAC">
            <w:pPr>
              <w:pStyle w:val="TableText"/>
            </w:pPr>
            <w:r>
              <w:t>13.1</w:t>
            </w:r>
          </w:p>
        </w:tc>
        <w:tc>
          <w:tcPr>
            <w:tcW w:w="4869" w:type="dxa"/>
          </w:tcPr>
          <w:p w14:paraId="6600F6EE" w14:textId="2F20EE73" w:rsidR="009A0CAC" w:rsidRDefault="009A0CAC" w:rsidP="009A0CAC">
            <w:pPr>
              <w:pStyle w:val="TableText"/>
              <w:rPr>
                <w:color w:val="000000"/>
              </w:rPr>
            </w:pPr>
            <w:r>
              <w:rPr>
                <w:color w:val="000000"/>
              </w:rPr>
              <w:t>Updates for P269 based on feedback from review.</w:t>
            </w:r>
          </w:p>
        </w:tc>
        <w:tc>
          <w:tcPr>
            <w:tcW w:w="2234" w:type="dxa"/>
          </w:tcPr>
          <w:p w14:paraId="4E0DFC99" w14:textId="0336C86D" w:rsidR="009A0CAC" w:rsidRPr="008072AD" w:rsidRDefault="009A0CAC" w:rsidP="009A0CAC">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tc>
      </w:tr>
      <w:tr w:rsidR="009A0CAC" w:rsidRPr="008072AD" w14:paraId="428127FB" w14:textId="77777777" w:rsidTr="00AC429C">
        <w:trPr>
          <w:trHeight w:hRule="exact" w:val="739"/>
        </w:trPr>
        <w:tc>
          <w:tcPr>
            <w:tcW w:w="1217" w:type="dxa"/>
          </w:tcPr>
          <w:p w14:paraId="69CC43F4" w14:textId="4FC16C4A" w:rsidR="009A0CAC" w:rsidRDefault="009A0CAC" w:rsidP="009A0CAC">
            <w:pPr>
              <w:pStyle w:val="TableText"/>
            </w:pPr>
            <w:r>
              <w:t>05/31/2021</w:t>
            </w:r>
          </w:p>
        </w:tc>
        <w:tc>
          <w:tcPr>
            <w:tcW w:w="990" w:type="dxa"/>
          </w:tcPr>
          <w:p w14:paraId="5C57C646" w14:textId="77777777" w:rsidR="009A0CAC" w:rsidRDefault="009A0CAC" w:rsidP="009A0CAC">
            <w:pPr>
              <w:pStyle w:val="TableText"/>
            </w:pPr>
            <w:r>
              <w:t>13.0</w:t>
            </w:r>
          </w:p>
        </w:tc>
        <w:tc>
          <w:tcPr>
            <w:tcW w:w="4869" w:type="dxa"/>
          </w:tcPr>
          <w:p w14:paraId="2E5E5514" w14:textId="5255B466" w:rsidR="009A0CAC" w:rsidRDefault="009A0CAC" w:rsidP="009A0CAC">
            <w:pPr>
              <w:pStyle w:val="TableText"/>
              <w:rPr>
                <w:color w:val="000000"/>
              </w:rPr>
            </w:pPr>
            <w:r>
              <w:rPr>
                <w:color w:val="000000"/>
              </w:rPr>
              <w:t>Initial draft for P269.</w:t>
            </w:r>
            <w:r w:rsidRPr="00F10C2E">
              <w:rPr>
                <w:color w:val="000000"/>
              </w:rPr>
              <w:t> </w:t>
            </w:r>
          </w:p>
        </w:tc>
        <w:tc>
          <w:tcPr>
            <w:tcW w:w="2234" w:type="dxa"/>
          </w:tcPr>
          <w:p w14:paraId="0E6532F8" w14:textId="77777777" w:rsidR="009A0CAC" w:rsidRDefault="009A0CAC" w:rsidP="009A0CAC">
            <w:pPr>
              <w:pStyle w:val="TableText"/>
              <w:rPr>
                <w:color w:val="000000"/>
              </w:rPr>
            </w:pPr>
            <w:r w:rsidRPr="008072AD">
              <w:rPr>
                <w:color w:val="000000"/>
              </w:rPr>
              <w:t>VA IT VistA Imaging Te</w:t>
            </w:r>
            <w:r w:rsidRPr="00BD5149">
              <w:rPr>
                <w:color w:val="000000"/>
              </w:rPr>
              <w:t>chnic</w:t>
            </w:r>
            <w:r w:rsidRPr="008072AD">
              <w:rPr>
                <w:color w:val="000000"/>
              </w:rPr>
              <w:t>al t</w:t>
            </w:r>
            <w:r w:rsidRPr="00BD5149">
              <w:rPr>
                <w:color w:val="000000"/>
              </w:rPr>
              <w:t>eam</w:t>
            </w:r>
          </w:p>
          <w:p w14:paraId="36382905" w14:textId="77777777" w:rsidR="001C0201" w:rsidRPr="001C0201" w:rsidRDefault="001C0201" w:rsidP="001C0201"/>
          <w:p w14:paraId="73F2BE73" w14:textId="5B61138F" w:rsidR="001C0201" w:rsidRPr="001C0201" w:rsidRDefault="001C0201" w:rsidP="009227AA">
            <w:pPr>
              <w:jc w:val="center"/>
            </w:pPr>
          </w:p>
        </w:tc>
      </w:tr>
      <w:tr w:rsidR="009A0CAC" w:rsidRPr="008072AD" w14:paraId="290481A0" w14:textId="77777777" w:rsidTr="00AC429C">
        <w:trPr>
          <w:trHeight w:hRule="exact" w:val="739"/>
        </w:trPr>
        <w:tc>
          <w:tcPr>
            <w:tcW w:w="1217" w:type="dxa"/>
          </w:tcPr>
          <w:p w14:paraId="6FE798BB" w14:textId="4662EDDD" w:rsidR="009A0CAC" w:rsidRDefault="009A0CAC" w:rsidP="009A0CAC">
            <w:pPr>
              <w:pStyle w:val="TableText"/>
            </w:pPr>
            <w:r>
              <w:lastRenderedPageBreak/>
              <w:t>02/28/2021</w:t>
            </w:r>
          </w:p>
        </w:tc>
        <w:tc>
          <w:tcPr>
            <w:tcW w:w="990" w:type="dxa"/>
          </w:tcPr>
          <w:p w14:paraId="22DB21E4" w14:textId="77777777" w:rsidR="009A0CAC" w:rsidRPr="00F10C2E" w:rsidRDefault="009A0CAC" w:rsidP="009A0CAC">
            <w:pPr>
              <w:pStyle w:val="TableText"/>
            </w:pPr>
            <w:r>
              <w:t>12.1</w:t>
            </w:r>
          </w:p>
        </w:tc>
        <w:tc>
          <w:tcPr>
            <w:tcW w:w="4869" w:type="dxa"/>
          </w:tcPr>
          <w:p w14:paraId="4BAFE74B" w14:textId="2A3DB96F" w:rsidR="009A0CAC" w:rsidRPr="00F10C2E" w:rsidRDefault="009A0CAC" w:rsidP="009A0CAC">
            <w:pPr>
              <w:pStyle w:val="TableText"/>
              <w:rPr>
                <w:color w:val="000000"/>
              </w:rPr>
            </w:pPr>
            <w:r>
              <w:rPr>
                <w:color w:val="000000"/>
              </w:rPr>
              <w:t xml:space="preserve">Updates </w:t>
            </w:r>
            <w:r w:rsidRPr="00F10C2E">
              <w:rPr>
                <w:color w:val="000000"/>
              </w:rPr>
              <w:t>for MAG*3.0*254</w:t>
            </w:r>
            <w:r>
              <w:rPr>
                <w:color w:val="000000"/>
              </w:rPr>
              <w:t xml:space="preserve"> to include DoD images to VA Clinicians section.</w:t>
            </w:r>
            <w:r w:rsidRPr="00F10C2E">
              <w:rPr>
                <w:color w:val="000000"/>
              </w:rPr>
              <w:t> </w:t>
            </w:r>
          </w:p>
        </w:tc>
        <w:tc>
          <w:tcPr>
            <w:tcW w:w="2234" w:type="dxa"/>
          </w:tcPr>
          <w:p w14:paraId="14C236DB" w14:textId="77777777" w:rsidR="009A0CAC" w:rsidRDefault="009A0CAC" w:rsidP="009A0CAC">
            <w:pPr>
              <w:pStyle w:val="TableText"/>
              <w:rPr>
                <w:color w:val="000000"/>
              </w:rPr>
            </w:pPr>
            <w:r w:rsidRPr="008072AD">
              <w:rPr>
                <w:color w:val="000000"/>
              </w:rPr>
              <w:t>VA IT VistA Imaging Te</w:t>
            </w:r>
            <w:r w:rsidRPr="00BD5149">
              <w:rPr>
                <w:color w:val="000000"/>
              </w:rPr>
              <w:t>chnical</w:t>
            </w:r>
            <w:r>
              <w:rPr>
                <w:color w:val="000000"/>
              </w:rPr>
              <w:t xml:space="preserve"> team</w:t>
            </w:r>
          </w:p>
          <w:p w14:paraId="359E7735" w14:textId="77777777" w:rsidR="009A0CAC" w:rsidRPr="009A0CAC" w:rsidRDefault="009A0CAC" w:rsidP="009A0CAC"/>
          <w:p w14:paraId="3648FC51" w14:textId="79BF2940" w:rsidR="009A0CAC" w:rsidRPr="009A0CAC" w:rsidRDefault="009A0CAC" w:rsidP="009A0CAC">
            <w:pPr>
              <w:jc w:val="center"/>
            </w:pPr>
          </w:p>
        </w:tc>
      </w:tr>
      <w:tr w:rsidR="009A0CAC" w:rsidRPr="008072AD" w14:paraId="62D65080" w14:textId="77777777" w:rsidTr="00AC429C">
        <w:trPr>
          <w:trHeight w:hRule="exact" w:val="739"/>
        </w:trPr>
        <w:tc>
          <w:tcPr>
            <w:tcW w:w="1217" w:type="dxa"/>
          </w:tcPr>
          <w:p w14:paraId="2CED9491" w14:textId="620E60E9" w:rsidR="009A0CAC" w:rsidRPr="00F10C2E" w:rsidRDefault="009A0CAC" w:rsidP="009A0CAC">
            <w:pPr>
              <w:pStyle w:val="TableText"/>
            </w:pPr>
            <w:r>
              <w:t>01/31/2021</w:t>
            </w:r>
          </w:p>
        </w:tc>
        <w:tc>
          <w:tcPr>
            <w:tcW w:w="990" w:type="dxa"/>
          </w:tcPr>
          <w:p w14:paraId="3169566B" w14:textId="1779A362" w:rsidR="009A0CAC" w:rsidRPr="00F10C2E" w:rsidRDefault="009A0CAC" w:rsidP="009A0CAC">
            <w:pPr>
              <w:pStyle w:val="TableText"/>
            </w:pPr>
            <w:r w:rsidRPr="00F10C2E">
              <w:t>12</w:t>
            </w:r>
            <w:r>
              <w:t>.0</w:t>
            </w:r>
          </w:p>
        </w:tc>
        <w:tc>
          <w:tcPr>
            <w:tcW w:w="4869" w:type="dxa"/>
          </w:tcPr>
          <w:p w14:paraId="3125153F" w14:textId="4130B9E9" w:rsidR="009A0CAC" w:rsidRPr="00F10C2E" w:rsidRDefault="009A0CAC" w:rsidP="009A0CAC">
            <w:pPr>
              <w:pStyle w:val="TableText"/>
            </w:pPr>
            <w:r>
              <w:rPr>
                <w:color w:val="000000"/>
              </w:rPr>
              <w:t>U</w:t>
            </w:r>
            <w:r w:rsidRPr="00F10C2E">
              <w:rPr>
                <w:color w:val="000000"/>
              </w:rPr>
              <w:t>pdates for MAG*3.0*254</w:t>
            </w:r>
            <w:r>
              <w:rPr>
                <w:color w:val="000000"/>
              </w:rPr>
              <w:t>.</w:t>
            </w:r>
          </w:p>
        </w:tc>
        <w:tc>
          <w:tcPr>
            <w:tcW w:w="2234" w:type="dxa"/>
          </w:tcPr>
          <w:p w14:paraId="62B1D450" w14:textId="77777777" w:rsidR="009A0CAC" w:rsidRDefault="009A0CAC" w:rsidP="009A0CAC">
            <w:pPr>
              <w:pStyle w:val="TableText"/>
              <w:rPr>
                <w:color w:val="000000"/>
              </w:rPr>
            </w:pPr>
            <w:r w:rsidRPr="008072AD">
              <w:rPr>
                <w:color w:val="000000"/>
              </w:rPr>
              <w:t>VA IT VistA Imaging Te</w:t>
            </w:r>
            <w:r w:rsidRPr="00BD5149">
              <w:rPr>
                <w:color w:val="000000"/>
              </w:rPr>
              <w:t>chnic</w:t>
            </w:r>
            <w:r>
              <w:rPr>
                <w:color w:val="000000"/>
              </w:rPr>
              <w:t>al team</w:t>
            </w:r>
          </w:p>
          <w:p w14:paraId="1702973F" w14:textId="77777777" w:rsidR="009A0CAC" w:rsidRPr="004B1943" w:rsidRDefault="009A0CAC" w:rsidP="009A0CAC"/>
          <w:p w14:paraId="76ACEB93" w14:textId="5B2AE0E5" w:rsidR="009A0CAC" w:rsidRPr="004B1943" w:rsidRDefault="009A0CAC" w:rsidP="009A0CAC">
            <w:pPr>
              <w:jc w:val="right"/>
            </w:pPr>
          </w:p>
        </w:tc>
      </w:tr>
      <w:tr w:rsidR="009A0CAC" w14:paraId="7BB5AD19" w14:textId="77777777" w:rsidTr="00AC429C">
        <w:trPr>
          <w:trHeight w:hRule="exact" w:val="739"/>
        </w:trPr>
        <w:tc>
          <w:tcPr>
            <w:tcW w:w="1217" w:type="dxa"/>
          </w:tcPr>
          <w:p w14:paraId="52DB2021" w14:textId="4E9D0BA5" w:rsidR="009A0CAC" w:rsidRPr="00F10C2E" w:rsidRDefault="009A0CAC" w:rsidP="009A0CAC">
            <w:pPr>
              <w:pStyle w:val="TableText"/>
            </w:pPr>
            <w:r>
              <w:t>07/31/2020</w:t>
            </w:r>
          </w:p>
        </w:tc>
        <w:tc>
          <w:tcPr>
            <w:tcW w:w="990" w:type="dxa"/>
          </w:tcPr>
          <w:p w14:paraId="3B6C85D4" w14:textId="432727E0" w:rsidR="009A0CAC" w:rsidRPr="00F10C2E" w:rsidRDefault="009A0CAC" w:rsidP="009A0CAC">
            <w:pPr>
              <w:pStyle w:val="TableText"/>
            </w:pPr>
            <w:r w:rsidRPr="00F10C2E">
              <w:t>11</w:t>
            </w:r>
            <w:r>
              <w:t>.0</w:t>
            </w:r>
          </w:p>
        </w:tc>
        <w:tc>
          <w:tcPr>
            <w:tcW w:w="4869" w:type="dxa"/>
          </w:tcPr>
          <w:p w14:paraId="12C48E78" w14:textId="77777777" w:rsidR="009A0CAC" w:rsidRDefault="009A0CAC" w:rsidP="009A0CAC">
            <w:pPr>
              <w:pStyle w:val="TableText"/>
            </w:pPr>
            <w:r w:rsidRPr="00F10C2E">
              <w:t>MAG*3.0*249 Updates</w:t>
            </w:r>
            <w:r>
              <w:t>.</w:t>
            </w:r>
            <w:r>
              <w:tab/>
            </w:r>
          </w:p>
          <w:p w14:paraId="4D084457" w14:textId="77777777" w:rsidR="009A0CAC" w:rsidRPr="001A2B94" w:rsidRDefault="009A0CAC" w:rsidP="009A0CAC"/>
          <w:p w14:paraId="4D56E8D0" w14:textId="199A3C4E" w:rsidR="009A0CAC" w:rsidRPr="001A2B94" w:rsidRDefault="009A0CAC" w:rsidP="009A0CAC">
            <w:pPr>
              <w:jc w:val="center"/>
            </w:pPr>
          </w:p>
        </w:tc>
        <w:tc>
          <w:tcPr>
            <w:tcW w:w="2234" w:type="dxa"/>
          </w:tcPr>
          <w:p w14:paraId="1A2E4264" w14:textId="25F74952" w:rsidR="009A0CAC" w:rsidRPr="00F10C2E" w:rsidRDefault="008A4C45" w:rsidP="009A0CAC">
            <w:pPr>
              <w:pStyle w:val="TableText"/>
            </w:pPr>
            <w:r w:rsidRPr="008A4C45">
              <w:rPr>
                <w:highlight w:val="yellow"/>
              </w:rPr>
              <w:t>REDACTED</w:t>
            </w:r>
          </w:p>
        </w:tc>
      </w:tr>
      <w:tr w:rsidR="008A4C45" w14:paraId="7D6D9100" w14:textId="77777777" w:rsidTr="00AC429C">
        <w:trPr>
          <w:trHeight w:hRule="exact" w:val="739"/>
        </w:trPr>
        <w:tc>
          <w:tcPr>
            <w:tcW w:w="1217" w:type="dxa"/>
          </w:tcPr>
          <w:p w14:paraId="03BE8FD2" w14:textId="679192E8" w:rsidR="008A4C45" w:rsidRPr="00F10C2E" w:rsidRDefault="008A4C45" w:rsidP="008A4C45">
            <w:pPr>
              <w:pStyle w:val="TableText"/>
            </w:pPr>
            <w:r>
              <w:t>03/31/2019</w:t>
            </w:r>
          </w:p>
        </w:tc>
        <w:tc>
          <w:tcPr>
            <w:tcW w:w="990" w:type="dxa"/>
          </w:tcPr>
          <w:p w14:paraId="40A028F5" w14:textId="53E113FE" w:rsidR="008A4C45" w:rsidRPr="00F10C2E" w:rsidRDefault="008A4C45" w:rsidP="008A4C45">
            <w:pPr>
              <w:pStyle w:val="TableText"/>
            </w:pPr>
            <w:r w:rsidRPr="00F10C2E">
              <w:t>10</w:t>
            </w:r>
            <w:r>
              <w:t>.0</w:t>
            </w:r>
          </w:p>
        </w:tc>
        <w:tc>
          <w:tcPr>
            <w:tcW w:w="4869" w:type="dxa"/>
          </w:tcPr>
          <w:p w14:paraId="5B500549" w14:textId="7E40BC59" w:rsidR="008A4C45" w:rsidRPr="00F10C2E" w:rsidRDefault="008A4C45" w:rsidP="008A4C45">
            <w:pPr>
              <w:pStyle w:val="TableText"/>
            </w:pPr>
            <w:r w:rsidRPr="00F10C2E">
              <w:t>Additional MAG*3.0*205 Updates.</w:t>
            </w:r>
          </w:p>
        </w:tc>
        <w:tc>
          <w:tcPr>
            <w:tcW w:w="2234" w:type="dxa"/>
          </w:tcPr>
          <w:p w14:paraId="27E7A9E5" w14:textId="3C63C295" w:rsidR="008A4C45" w:rsidRPr="00F10C2E" w:rsidRDefault="008A4C45" w:rsidP="008A4C45">
            <w:pPr>
              <w:pStyle w:val="TableText"/>
            </w:pPr>
            <w:r w:rsidRPr="00832BA4">
              <w:rPr>
                <w:highlight w:val="yellow"/>
              </w:rPr>
              <w:t>REDACTED</w:t>
            </w:r>
          </w:p>
        </w:tc>
      </w:tr>
      <w:tr w:rsidR="008A4C45" w14:paraId="7DC72C28" w14:textId="77777777" w:rsidTr="00AC429C">
        <w:trPr>
          <w:trHeight w:hRule="exact" w:val="730"/>
        </w:trPr>
        <w:tc>
          <w:tcPr>
            <w:tcW w:w="1217" w:type="dxa"/>
          </w:tcPr>
          <w:p w14:paraId="6F60B2E5" w14:textId="1CEA8715" w:rsidR="008A4C45" w:rsidRPr="00F10C2E" w:rsidRDefault="008A4C45" w:rsidP="008A4C45">
            <w:pPr>
              <w:pStyle w:val="TableText"/>
            </w:pPr>
            <w:r>
              <w:t>02/28/2019</w:t>
            </w:r>
          </w:p>
        </w:tc>
        <w:tc>
          <w:tcPr>
            <w:tcW w:w="990" w:type="dxa"/>
          </w:tcPr>
          <w:p w14:paraId="6BBBEBCE" w14:textId="22D67C39" w:rsidR="008A4C45" w:rsidRPr="00F10C2E" w:rsidRDefault="008A4C45" w:rsidP="008A4C45">
            <w:pPr>
              <w:pStyle w:val="TableText"/>
            </w:pPr>
            <w:r w:rsidRPr="00F10C2E">
              <w:t>9</w:t>
            </w:r>
            <w:r>
              <w:t>.0</w:t>
            </w:r>
          </w:p>
        </w:tc>
        <w:tc>
          <w:tcPr>
            <w:tcW w:w="4869" w:type="dxa"/>
          </w:tcPr>
          <w:p w14:paraId="23523E57" w14:textId="512CF708" w:rsidR="008A4C45" w:rsidRPr="00F10C2E" w:rsidRDefault="008A4C45" w:rsidP="008A4C45">
            <w:pPr>
              <w:pStyle w:val="TableText"/>
            </w:pPr>
            <w:r w:rsidRPr="00F10C2E">
              <w:t xml:space="preserve">Additional MAG*3.0*205 Updates. </w:t>
            </w:r>
          </w:p>
        </w:tc>
        <w:tc>
          <w:tcPr>
            <w:tcW w:w="2234" w:type="dxa"/>
          </w:tcPr>
          <w:p w14:paraId="252E56DD" w14:textId="7E6B444E" w:rsidR="008A4C45" w:rsidRPr="00F10C2E" w:rsidRDefault="008A4C45" w:rsidP="008A4C45">
            <w:pPr>
              <w:pStyle w:val="TableText"/>
            </w:pPr>
            <w:r w:rsidRPr="00832BA4">
              <w:rPr>
                <w:highlight w:val="yellow"/>
              </w:rPr>
              <w:t>REDACTED</w:t>
            </w:r>
          </w:p>
        </w:tc>
      </w:tr>
      <w:tr w:rsidR="008A4C45" w14:paraId="6A741E46" w14:textId="77777777" w:rsidTr="00AC429C">
        <w:trPr>
          <w:trHeight w:hRule="exact" w:val="729"/>
        </w:trPr>
        <w:tc>
          <w:tcPr>
            <w:tcW w:w="1217" w:type="dxa"/>
          </w:tcPr>
          <w:p w14:paraId="5CF5EC7F" w14:textId="36CACCED" w:rsidR="008A4C45" w:rsidRPr="00F10C2E" w:rsidRDefault="008A4C45" w:rsidP="008A4C45">
            <w:pPr>
              <w:pStyle w:val="TableText"/>
            </w:pPr>
            <w:r>
              <w:t>08/31/2018</w:t>
            </w:r>
          </w:p>
        </w:tc>
        <w:tc>
          <w:tcPr>
            <w:tcW w:w="990" w:type="dxa"/>
          </w:tcPr>
          <w:p w14:paraId="617EA89D" w14:textId="074520BB" w:rsidR="008A4C45" w:rsidRPr="00F10C2E" w:rsidRDefault="008A4C45" w:rsidP="008A4C45">
            <w:pPr>
              <w:pStyle w:val="TableText"/>
            </w:pPr>
            <w:r w:rsidRPr="00F10C2E">
              <w:t>8</w:t>
            </w:r>
            <w:r>
              <w:t>.0</w:t>
            </w:r>
          </w:p>
        </w:tc>
        <w:tc>
          <w:tcPr>
            <w:tcW w:w="4869" w:type="dxa"/>
          </w:tcPr>
          <w:p w14:paraId="53177F21" w14:textId="466E45B9" w:rsidR="008A4C45" w:rsidRPr="00F10C2E" w:rsidRDefault="008A4C45" w:rsidP="008A4C45">
            <w:pPr>
              <w:pStyle w:val="TableText"/>
            </w:pPr>
            <w:r w:rsidRPr="00F10C2E">
              <w:t xml:space="preserve">Additional MAG*3.0*205 Updates. </w:t>
            </w:r>
          </w:p>
        </w:tc>
        <w:tc>
          <w:tcPr>
            <w:tcW w:w="2234" w:type="dxa"/>
          </w:tcPr>
          <w:p w14:paraId="4774E4A3" w14:textId="4C58374C" w:rsidR="008A4C45" w:rsidRPr="00F10C2E" w:rsidRDefault="008A4C45" w:rsidP="008A4C45">
            <w:pPr>
              <w:pStyle w:val="TableText"/>
            </w:pPr>
            <w:r w:rsidRPr="00832BA4">
              <w:rPr>
                <w:highlight w:val="yellow"/>
              </w:rPr>
              <w:t>REDACTED</w:t>
            </w:r>
          </w:p>
        </w:tc>
      </w:tr>
      <w:tr w:rsidR="008A4C45" w14:paraId="496885F1" w14:textId="77777777" w:rsidTr="00AC429C">
        <w:trPr>
          <w:trHeight w:hRule="exact" w:val="730"/>
        </w:trPr>
        <w:tc>
          <w:tcPr>
            <w:tcW w:w="1217" w:type="dxa"/>
          </w:tcPr>
          <w:p w14:paraId="03BA5433" w14:textId="6FD786BE" w:rsidR="008A4C45" w:rsidRPr="00F10C2E" w:rsidRDefault="008A4C45" w:rsidP="008A4C45">
            <w:pPr>
              <w:pStyle w:val="TableText"/>
            </w:pPr>
            <w:r>
              <w:t>07/31/2018</w:t>
            </w:r>
          </w:p>
        </w:tc>
        <w:tc>
          <w:tcPr>
            <w:tcW w:w="990" w:type="dxa"/>
          </w:tcPr>
          <w:p w14:paraId="1E3CEA2B" w14:textId="724CCFA8" w:rsidR="008A4C45" w:rsidRPr="00F10C2E" w:rsidRDefault="008A4C45" w:rsidP="008A4C45">
            <w:pPr>
              <w:pStyle w:val="TableText"/>
            </w:pPr>
            <w:r w:rsidRPr="00F10C2E">
              <w:t>7</w:t>
            </w:r>
            <w:r>
              <w:t>.0</w:t>
            </w:r>
          </w:p>
        </w:tc>
        <w:tc>
          <w:tcPr>
            <w:tcW w:w="4869" w:type="dxa"/>
          </w:tcPr>
          <w:p w14:paraId="21F02B98" w14:textId="4F43087B" w:rsidR="008A4C45" w:rsidRPr="00F10C2E" w:rsidRDefault="008A4C45" w:rsidP="008A4C45">
            <w:pPr>
              <w:pStyle w:val="TableText"/>
            </w:pPr>
            <w:r w:rsidRPr="00F10C2E">
              <w:t xml:space="preserve">Additional MAG*3.0*205 Updates. </w:t>
            </w:r>
          </w:p>
        </w:tc>
        <w:tc>
          <w:tcPr>
            <w:tcW w:w="2234" w:type="dxa"/>
          </w:tcPr>
          <w:p w14:paraId="15C533FF" w14:textId="26376CB1" w:rsidR="008A4C45" w:rsidRPr="00F10C2E" w:rsidRDefault="008A4C45" w:rsidP="008A4C45">
            <w:pPr>
              <w:pStyle w:val="TableText"/>
            </w:pPr>
            <w:r w:rsidRPr="00832BA4">
              <w:rPr>
                <w:highlight w:val="yellow"/>
              </w:rPr>
              <w:t>REDACTED</w:t>
            </w:r>
          </w:p>
        </w:tc>
      </w:tr>
      <w:tr w:rsidR="008A4C45" w14:paraId="63E0A0D7" w14:textId="77777777" w:rsidTr="00AC429C">
        <w:trPr>
          <w:trHeight w:hRule="exact" w:val="729"/>
        </w:trPr>
        <w:tc>
          <w:tcPr>
            <w:tcW w:w="1217" w:type="dxa"/>
          </w:tcPr>
          <w:p w14:paraId="49E75341" w14:textId="5CA567F1" w:rsidR="008A4C45" w:rsidRPr="00F10C2E" w:rsidRDefault="008A4C45" w:rsidP="008A4C45">
            <w:pPr>
              <w:pStyle w:val="TableText"/>
            </w:pPr>
            <w:r>
              <w:t>05/31/2018</w:t>
            </w:r>
          </w:p>
        </w:tc>
        <w:tc>
          <w:tcPr>
            <w:tcW w:w="990" w:type="dxa"/>
          </w:tcPr>
          <w:p w14:paraId="4A71C33F" w14:textId="67996160" w:rsidR="008A4C45" w:rsidRPr="00F10C2E" w:rsidRDefault="008A4C45" w:rsidP="008A4C45">
            <w:pPr>
              <w:pStyle w:val="TableText"/>
            </w:pPr>
            <w:r w:rsidRPr="00F10C2E">
              <w:t>6</w:t>
            </w:r>
            <w:r>
              <w:t>.0</w:t>
            </w:r>
          </w:p>
        </w:tc>
        <w:tc>
          <w:tcPr>
            <w:tcW w:w="4869" w:type="dxa"/>
          </w:tcPr>
          <w:p w14:paraId="095C318A" w14:textId="0256957F" w:rsidR="008A4C45" w:rsidRPr="00F10C2E" w:rsidRDefault="008A4C45" w:rsidP="008A4C45">
            <w:pPr>
              <w:pStyle w:val="TableText"/>
            </w:pPr>
            <w:r w:rsidRPr="00F10C2E">
              <w:t xml:space="preserve">Additional MAG*3.0*205 Updates. </w:t>
            </w:r>
          </w:p>
        </w:tc>
        <w:tc>
          <w:tcPr>
            <w:tcW w:w="2234" w:type="dxa"/>
          </w:tcPr>
          <w:p w14:paraId="30E532F5" w14:textId="50EB623B" w:rsidR="008A4C45" w:rsidRPr="00F10C2E" w:rsidRDefault="008A4C45" w:rsidP="008A4C45">
            <w:pPr>
              <w:pStyle w:val="TableText"/>
            </w:pPr>
            <w:r w:rsidRPr="00832BA4">
              <w:rPr>
                <w:highlight w:val="yellow"/>
              </w:rPr>
              <w:t>REDACTED</w:t>
            </w:r>
          </w:p>
        </w:tc>
      </w:tr>
      <w:tr w:rsidR="008A4C45" w14:paraId="11D2DE72" w14:textId="77777777" w:rsidTr="00AC429C">
        <w:trPr>
          <w:trHeight w:hRule="exact" w:val="730"/>
        </w:trPr>
        <w:tc>
          <w:tcPr>
            <w:tcW w:w="1217" w:type="dxa"/>
          </w:tcPr>
          <w:p w14:paraId="3B874F04" w14:textId="367FC1A4" w:rsidR="008A4C45" w:rsidRPr="00F10C2E" w:rsidRDefault="008A4C45" w:rsidP="008A4C45">
            <w:pPr>
              <w:pStyle w:val="TableText"/>
            </w:pPr>
            <w:r>
              <w:t>04/30/2018</w:t>
            </w:r>
          </w:p>
        </w:tc>
        <w:tc>
          <w:tcPr>
            <w:tcW w:w="990" w:type="dxa"/>
          </w:tcPr>
          <w:p w14:paraId="50EF3068" w14:textId="7F6120B0" w:rsidR="008A4C45" w:rsidRPr="00F10C2E" w:rsidRDefault="008A4C45" w:rsidP="008A4C45">
            <w:pPr>
              <w:pStyle w:val="TableText"/>
            </w:pPr>
            <w:r w:rsidRPr="00F10C2E">
              <w:t>5</w:t>
            </w:r>
            <w:r>
              <w:t>.0</w:t>
            </w:r>
          </w:p>
        </w:tc>
        <w:tc>
          <w:tcPr>
            <w:tcW w:w="4869" w:type="dxa"/>
          </w:tcPr>
          <w:p w14:paraId="0320EB77" w14:textId="0DA2DA1C" w:rsidR="008A4C45" w:rsidRPr="00F10C2E" w:rsidRDefault="008A4C45" w:rsidP="008A4C45">
            <w:pPr>
              <w:pStyle w:val="TableText"/>
            </w:pPr>
            <w:r w:rsidRPr="00F10C2E">
              <w:t xml:space="preserve">Revised for MAG*3.0*205. </w:t>
            </w:r>
          </w:p>
        </w:tc>
        <w:tc>
          <w:tcPr>
            <w:tcW w:w="2234" w:type="dxa"/>
          </w:tcPr>
          <w:p w14:paraId="20F5D401" w14:textId="1B9EA91E" w:rsidR="008A4C45" w:rsidRPr="00F10C2E" w:rsidRDefault="008A4C45" w:rsidP="008A4C45">
            <w:pPr>
              <w:pStyle w:val="TableText"/>
            </w:pPr>
            <w:r w:rsidRPr="00832BA4">
              <w:rPr>
                <w:highlight w:val="yellow"/>
              </w:rPr>
              <w:t>REDACTED</w:t>
            </w:r>
          </w:p>
        </w:tc>
      </w:tr>
      <w:tr w:rsidR="008A4C45" w14:paraId="4DB39695" w14:textId="77777777" w:rsidTr="00AC429C">
        <w:trPr>
          <w:trHeight w:hRule="exact" w:val="730"/>
        </w:trPr>
        <w:tc>
          <w:tcPr>
            <w:tcW w:w="1217" w:type="dxa"/>
          </w:tcPr>
          <w:p w14:paraId="61AC68BE" w14:textId="6B33DD6D" w:rsidR="008A4C45" w:rsidRPr="00F10C2E" w:rsidRDefault="008A4C45" w:rsidP="008A4C45">
            <w:pPr>
              <w:pStyle w:val="TableText"/>
            </w:pPr>
            <w:r>
              <w:t>09/30/2017</w:t>
            </w:r>
          </w:p>
        </w:tc>
        <w:tc>
          <w:tcPr>
            <w:tcW w:w="990" w:type="dxa"/>
          </w:tcPr>
          <w:p w14:paraId="2E3B3D1B" w14:textId="7C638C17" w:rsidR="008A4C45" w:rsidRPr="00F10C2E" w:rsidRDefault="008A4C45" w:rsidP="008A4C45">
            <w:pPr>
              <w:pStyle w:val="TableText"/>
            </w:pPr>
            <w:r w:rsidRPr="00F10C2E">
              <w:t>4</w:t>
            </w:r>
            <w:r>
              <w:t>.0</w:t>
            </w:r>
          </w:p>
        </w:tc>
        <w:tc>
          <w:tcPr>
            <w:tcW w:w="4869" w:type="dxa"/>
          </w:tcPr>
          <w:p w14:paraId="31A406DB" w14:textId="44C623F6" w:rsidR="008A4C45" w:rsidRPr="00F10C2E" w:rsidRDefault="008A4C45" w:rsidP="008A4C45">
            <w:pPr>
              <w:pStyle w:val="TableText"/>
            </w:pPr>
            <w:r w:rsidRPr="00F10C2E">
              <w:t xml:space="preserve">Revised for MAG*3.0*171. </w:t>
            </w:r>
          </w:p>
        </w:tc>
        <w:tc>
          <w:tcPr>
            <w:tcW w:w="2234" w:type="dxa"/>
          </w:tcPr>
          <w:p w14:paraId="7CA7D56C" w14:textId="68A4FDF5" w:rsidR="008A4C45" w:rsidRPr="00F10C2E" w:rsidRDefault="008A4C45" w:rsidP="008A4C45">
            <w:pPr>
              <w:pStyle w:val="TableText"/>
            </w:pPr>
            <w:r w:rsidRPr="00832BA4">
              <w:rPr>
                <w:highlight w:val="yellow"/>
              </w:rPr>
              <w:t>REDACTED</w:t>
            </w:r>
          </w:p>
        </w:tc>
      </w:tr>
      <w:tr w:rsidR="008A4C45" w14:paraId="7E2D3289" w14:textId="77777777" w:rsidTr="00AC429C">
        <w:trPr>
          <w:trHeight w:hRule="exact" w:val="894"/>
        </w:trPr>
        <w:tc>
          <w:tcPr>
            <w:tcW w:w="1217" w:type="dxa"/>
          </w:tcPr>
          <w:p w14:paraId="7DA49FD3" w14:textId="273C1CD7" w:rsidR="008A4C45" w:rsidRPr="00F10C2E" w:rsidRDefault="008A4C45" w:rsidP="008A4C45">
            <w:pPr>
              <w:pStyle w:val="TableText"/>
            </w:pPr>
            <w:r>
              <w:t>08/31/2013</w:t>
            </w:r>
          </w:p>
        </w:tc>
        <w:tc>
          <w:tcPr>
            <w:tcW w:w="990" w:type="dxa"/>
          </w:tcPr>
          <w:p w14:paraId="2F946FB8" w14:textId="4C37FA57" w:rsidR="008A4C45" w:rsidRPr="00F10C2E" w:rsidRDefault="008A4C45" w:rsidP="008A4C45">
            <w:pPr>
              <w:pStyle w:val="TableText"/>
            </w:pPr>
            <w:r w:rsidRPr="00F10C2E">
              <w:t>3</w:t>
            </w:r>
            <w:r>
              <w:t>.0</w:t>
            </w:r>
          </w:p>
        </w:tc>
        <w:tc>
          <w:tcPr>
            <w:tcW w:w="4869" w:type="dxa"/>
          </w:tcPr>
          <w:p w14:paraId="6C8EA84E" w14:textId="09EE3A95" w:rsidR="008A4C45" w:rsidRPr="00F10C2E" w:rsidRDefault="008A4C45" w:rsidP="008A4C45">
            <w:pPr>
              <w:pStyle w:val="TableText"/>
            </w:pPr>
            <w:r w:rsidRPr="00F10C2E">
              <w:t xml:space="preserve">Revised for MAG*3.0*34/116/118, 119, 127, 129. Revised sections Using the Cache Browser and Cache Delete. </w:t>
            </w:r>
          </w:p>
        </w:tc>
        <w:tc>
          <w:tcPr>
            <w:tcW w:w="2234" w:type="dxa"/>
          </w:tcPr>
          <w:p w14:paraId="37DB9699" w14:textId="150FCC0E" w:rsidR="008A4C45" w:rsidRPr="00F10C2E" w:rsidRDefault="008A4C45" w:rsidP="008A4C45">
            <w:pPr>
              <w:pStyle w:val="TableText"/>
            </w:pPr>
            <w:r w:rsidRPr="00832BA4">
              <w:rPr>
                <w:highlight w:val="yellow"/>
              </w:rPr>
              <w:t>REDACTED</w:t>
            </w:r>
          </w:p>
        </w:tc>
      </w:tr>
      <w:tr w:rsidR="008A4C45" w14:paraId="49974DF9" w14:textId="77777777" w:rsidTr="00AC429C">
        <w:trPr>
          <w:trHeight w:hRule="exact" w:val="729"/>
        </w:trPr>
        <w:tc>
          <w:tcPr>
            <w:tcW w:w="1217" w:type="dxa"/>
          </w:tcPr>
          <w:p w14:paraId="26F8B280" w14:textId="426BABE6" w:rsidR="008A4C45" w:rsidRPr="00F10C2E" w:rsidRDefault="008A4C45" w:rsidP="008A4C45">
            <w:pPr>
              <w:pStyle w:val="TableText"/>
            </w:pPr>
            <w:r>
              <w:t>07/31/2013</w:t>
            </w:r>
          </w:p>
        </w:tc>
        <w:tc>
          <w:tcPr>
            <w:tcW w:w="990" w:type="dxa"/>
          </w:tcPr>
          <w:p w14:paraId="2DE48E60" w14:textId="0D36F685" w:rsidR="008A4C45" w:rsidRPr="00F10C2E" w:rsidRDefault="008A4C45" w:rsidP="008A4C45">
            <w:pPr>
              <w:pStyle w:val="TableText"/>
            </w:pPr>
            <w:r w:rsidRPr="00F10C2E">
              <w:t>2</w:t>
            </w:r>
            <w:r>
              <w:t>.0</w:t>
            </w:r>
          </w:p>
        </w:tc>
        <w:tc>
          <w:tcPr>
            <w:tcW w:w="4869" w:type="dxa"/>
          </w:tcPr>
          <w:p w14:paraId="3436C35B" w14:textId="7E5FA52C" w:rsidR="008A4C45" w:rsidRPr="00F10C2E" w:rsidRDefault="008A4C45" w:rsidP="008A4C45">
            <w:pPr>
              <w:pStyle w:val="TableText"/>
              <w:rPr>
                <w:spacing w:val="-1"/>
              </w:rPr>
            </w:pPr>
            <w:r w:rsidRPr="00F10C2E">
              <w:rPr>
                <w:spacing w:val="-1"/>
              </w:rPr>
              <w:t xml:space="preserve">Revised for MAG*3.0*124. Revised sections Using the Cache Browser and Cache Delete. </w:t>
            </w:r>
          </w:p>
        </w:tc>
        <w:tc>
          <w:tcPr>
            <w:tcW w:w="2234" w:type="dxa"/>
          </w:tcPr>
          <w:p w14:paraId="33F142AA" w14:textId="09A82429" w:rsidR="008A4C45" w:rsidRPr="00F10C2E" w:rsidRDefault="008A4C45" w:rsidP="008A4C45">
            <w:pPr>
              <w:pStyle w:val="TableText"/>
              <w:rPr>
                <w:spacing w:val="-1"/>
              </w:rPr>
            </w:pPr>
            <w:r w:rsidRPr="00832BA4">
              <w:rPr>
                <w:highlight w:val="yellow"/>
              </w:rPr>
              <w:t>REDACTED</w:t>
            </w:r>
          </w:p>
        </w:tc>
      </w:tr>
      <w:tr w:rsidR="008A4C45" w14:paraId="1C68762F" w14:textId="77777777" w:rsidTr="00AC429C">
        <w:trPr>
          <w:trHeight w:hRule="exact" w:val="1047"/>
        </w:trPr>
        <w:tc>
          <w:tcPr>
            <w:tcW w:w="1217" w:type="dxa"/>
          </w:tcPr>
          <w:p w14:paraId="4C97179B" w14:textId="6BFFD99A" w:rsidR="008A4C45" w:rsidRPr="00F10C2E" w:rsidRDefault="008A4C45" w:rsidP="008A4C45">
            <w:pPr>
              <w:pStyle w:val="TableText"/>
            </w:pPr>
            <w:r>
              <w:t>03/31/2013</w:t>
            </w:r>
          </w:p>
        </w:tc>
        <w:tc>
          <w:tcPr>
            <w:tcW w:w="990" w:type="dxa"/>
          </w:tcPr>
          <w:p w14:paraId="5B718074" w14:textId="5C1CBDCF" w:rsidR="008A4C45" w:rsidRPr="00F10C2E" w:rsidRDefault="008A4C45" w:rsidP="008A4C45">
            <w:pPr>
              <w:pStyle w:val="TableText"/>
            </w:pPr>
            <w:r w:rsidRPr="00F10C2E">
              <w:t>1</w:t>
            </w:r>
            <w:r>
              <w:t>.0</w:t>
            </w:r>
          </w:p>
        </w:tc>
        <w:tc>
          <w:tcPr>
            <w:tcW w:w="4869" w:type="dxa"/>
          </w:tcPr>
          <w:p w14:paraId="2C59D89B" w14:textId="2B63C0CB" w:rsidR="008A4C45" w:rsidRPr="00F10C2E" w:rsidRDefault="008A4C45" w:rsidP="008A4C45">
            <w:pPr>
              <w:pStyle w:val="TableText"/>
            </w:pPr>
            <w:r w:rsidRPr="00F10C2E">
              <w:t xml:space="preserve">Document created for Imaging patch MAG*3.0*124.  Expanded CVIX Transition Log section with step-by-step instructions. </w:t>
            </w:r>
          </w:p>
        </w:tc>
        <w:tc>
          <w:tcPr>
            <w:tcW w:w="2234" w:type="dxa"/>
          </w:tcPr>
          <w:p w14:paraId="0DD76C75" w14:textId="4F9915D2" w:rsidR="008A4C45" w:rsidRPr="00F10C2E" w:rsidRDefault="008A4C45" w:rsidP="008A4C45">
            <w:pPr>
              <w:pStyle w:val="TableText"/>
            </w:pPr>
            <w:r w:rsidRPr="00832BA4">
              <w:rPr>
                <w:highlight w:val="yellow"/>
              </w:rPr>
              <w:t>REDACTED</w:t>
            </w:r>
          </w:p>
        </w:tc>
      </w:tr>
    </w:tbl>
    <w:p w14:paraId="558E73E5" w14:textId="77777777" w:rsidR="007057E0" w:rsidRDefault="00821273" w:rsidP="00DE0D29">
      <w:pPr>
        <w:pStyle w:val="TOCHeading"/>
        <w:jc w:val="center"/>
      </w:pPr>
      <w:r>
        <w:br w:type="page"/>
      </w:r>
    </w:p>
    <w:sdt>
      <w:sdtPr>
        <w:rPr>
          <w:rFonts w:ascii="Times New Roman" w:eastAsia="Times New Roman" w:hAnsi="Times New Roman" w:cs="Times New Roman"/>
          <w:color w:val="000000" w:themeColor="text1"/>
          <w:sz w:val="24"/>
          <w:szCs w:val="24"/>
        </w:rPr>
        <w:id w:val="-87701911"/>
        <w:docPartObj>
          <w:docPartGallery w:val="Table of Contents"/>
          <w:docPartUnique/>
        </w:docPartObj>
      </w:sdtPr>
      <w:sdtEndPr>
        <w:rPr>
          <w:b/>
          <w:bCs/>
          <w:noProof/>
          <w:color w:val="000000"/>
        </w:rPr>
      </w:sdtEndPr>
      <w:sdtContent>
        <w:p w14:paraId="6C9ACC62" w14:textId="6946A0A9" w:rsidR="00801036" w:rsidRPr="003A2370" w:rsidRDefault="00DE0D29" w:rsidP="00DE0D29">
          <w:pPr>
            <w:pStyle w:val="TOCHeading"/>
            <w:jc w:val="center"/>
            <w:rPr>
              <w:rFonts w:ascii="Arial" w:hAnsi="Arial" w:cs="Arial"/>
              <w:b/>
              <w:bCs/>
              <w:color w:val="auto"/>
              <w:sz w:val="28"/>
              <w:szCs w:val="28"/>
            </w:rPr>
          </w:pPr>
          <w:r w:rsidRPr="003A2370">
            <w:rPr>
              <w:rFonts w:ascii="Arial" w:hAnsi="Arial" w:cs="Arial"/>
              <w:b/>
              <w:bCs/>
              <w:color w:val="auto"/>
              <w:sz w:val="28"/>
              <w:szCs w:val="28"/>
            </w:rPr>
            <w:t>Table of C</w:t>
          </w:r>
          <w:r w:rsidR="00801036" w:rsidRPr="003A2370">
            <w:rPr>
              <w:rFonts w:ascii="Arial" w:hAnsi="Arial" w:cs="Arial"/>
              <w:b/>
              <w:bCs/>
              <w:color w:val="auto"/>
              <w:sz w:val="28"/>
              <w:szCs w:val="28"/>
            </w:rPr>
            <w:t>ontents</w:t>
          </w:r>
        </w:p>
        <w:p w14:paraId="5F424C51" w14:textId="1449F9EB" w:rsidR="00CC729A" w:rsidRDefault="00801036">
          <w:pPr>
            <w:pStyle w:val="TOC1"/>
            <w:rPr>
              <w:rFonts w:asciiTheme="minorHAnsi" w:eastAsiaTheme="minorEastAsia" w:hAnsiTheme="minorHAnsi" w:cstheme="minorBidi"/>
              <w:b w:val="0"/>
              <w:noProof/>
              <w:color w:val="auto"/>
              <w:sz w:val="22"/>
              <w:szCs w:val="22"/>
            </w:rPr>
          </w:pPr>
          <w:r>
            <w:fldChar w:fldCharType="begin"/>
          </w:r>
          <w:r>
            <w:instrText xml:space="preserve"> TOC \o "1-3" \h \z \u </w:instrText>
          </w:r>
          <w:r>
            <w:fldChar w:fldCharType="separate"/>
          </w:r>
          <w:hyperlink w:anchor="_Toc119919178" w:history="1">
            <w:r w:rsidR="00CC729A" w:rsidRPr="00513363">
              <w:rPr>
                <w:rStyle w:val="Hyperlink"/>
                <w:rFonts w:eastAsia="Arial"/>
                <w:noProof/>
                <w:w w:val="105"/>
              </w:rPr>
              <w:t>1.</w:t>
            </w:r>
            <w:r w:rsidR="00CC729A">
              <w:rPr>
                <w:rFonts w:asciiTheme="minorHAnsi" w:eastAsiaTheme="minorEastAsia" w:hAnsiTheme="minorHAnsi" w:cstheme="minorBidi"/>
                <w:b w:val="0"/>
                <w:noProof/>
                <w:color w:val="auto"/>
                <w:sz w:val="22"/>
                <w:szCs w:val="22"/>
              </w:rPr>
              <w:tab/>
            </w:r>
            <w:r w:rsidR="00CC729A" w:rsidRPr="00513363">
              <w:rPr>
                <w:rStyle w:val="Hyperlink"/>
                <w:rFonts w:eastAsia="Arial"/>
                <w:noProof/>
                <w:w w:val="105"/>
              </w:rPr>
              <w:t>Introduction</w:t>
            </w:r>
            <w:r w:rsidR="00CC729A">
              <w:rPr>
                <w:noProof/>
                <w:webHidden/>
              </w:rPr>
              <w:tab/>
            </w:r>
            <w:r w:rsidR="00CC729A">
              <w:rPr>
                <w:noProof/>
                <w:webHidden/>
              </w:rPr>
              <w:fldChar w:fldCharType="begin"/>
            </w:r>
            <w:r w:rsidR="00CC729A">
              <w:rPr>
                <w:noProof/>
                <w:webHidden/>
              </w:rPr>
              <w:instrText xml:space="preserve"> PAGEREF _Toc119919178 \h </w:instrText>
            </w:r>
            <w:r w:rsidR="00CC729A">
              <w:rPr>
                <w:noProof/>
                <w:webHidden/>
              </w:rPr>
            </w:r>
            <w:r w:rsidR="00CC729A">
              <w:rPr>
                <w:noProof/>
                <w:webHidden/>
              </w:rPr>
              <w:fldChar w:fldCharType="separate"/>
            </w:r>
            <w:r w:rsidR="00CC729A">
              <w:rPr>
                <w:noProof/>
                <w:webHidden/>
              </w:rPr>
              <w:t>11</w:t>
            </w:r>
            <w:r w:rsidR="00CC729A">
              <w:rPr>
                <w:noProof/>
                <w:webHidden/>
              </w:rPr>
              <w:fldChar w:fldCharType="end"/>
            </w:r>
          </w:hyperlink>
        </w:p>
        <w:p w14:paraId="0D76960C" w14:textId="108DE35C" w:rsidR="00CC729A" w:rsidRDefault="00CC729A">
          <w:pPr>
            <w:pStyle w:val="TOC2"/>
            <w:rPr>
              <w:rFonts w:asciiTheme="minorHAnsi" w:eastAsiaTheme="minorEastAsia" w:hAnsiTheme="minorHAnsi" w:cstheme="minorBidi"/>
              <w:b w:val="0"/>
              <w:noProof/>
              <w:color w:val="auto"/>
              <w:sz w:val="22"/>
              <w:szCs w:val="22"/>
            </w:rPr>
          </w:pPr>
          <w:hyperlink w:anchor="_Toc119919179" w:history="1">
            <w:r w:rsidRPr="00513363">
              <w:rPr>
                <w:rStyle w:val="Hyperlink"/>
                <w:noProof/>
              </w:rPr>
              <w:t>1.1.</w:t>
            </w:r>
            <w:r>
              <w:rPr>
                <w:rFonts w:asciiTheme="minorHAnsi" w:eastAsiaTheme="minorEastAsia" w:hAnsiTheme="minorHAnsi" w:cstheme="minorBidi"/>
                <w:b w:val="0"/>
                <w:noProof/>
                <w:color w:val="auto"/>
                <w:sz w:val="22"/>
                <w:szCs w:val="22"/>
              </w:rPr>
              <w:tab/>
            </w:r>
            <w:r w:rsidRPr="00513363">
              <w:rPr>
                <w:rStyle w:val="Hyperlink"/>
                <w:rFonts w:eastAsia="Arial"/>
                <w:noProof/>
              </w:rPr>
              <w:t>Intended Audience</w:t>
            </w:r>
            <w:r>
              <w:rPr>
                <w:noProof/>
                <w:webHidden/>
              </w:rPr>
              <w:tab/>
            </w:r>
            <w:r>
              <w:rPr>
                <w:noProof/>
                <w:webHidden/>
              </w:rPr>
              <w:fldChar w:fldCharType="begin"/>
            </w:r>
            <w:r>
              <w:rPr>
                <w:noProof/>
                <w:webHidden/>
              </w:rPr>
              <w:instrText xml:space="preserve"> PAGEREF _Toc119919179 \h </w:instrText>
            </w:r>
            <w:r>
              <w:rPr>
                <w:noProof/>
                <w:webHidden/>
              </w:rPr>
            </w:r>
            <w:r>
              <w:rPr>
                <w:noProof/>
                <w:webHidden/>
              </w:rPr>
              <w:fldChar w:fldCharType="separate"/>
            </w:r>
            <w:r>
              <w:rPr>
                <w:noProof/>
                <w:webHidden/>
              </w:rPr>
              <w:t>11</w:t>
            </w:r>
            <w:r>
              <w:rPr>
                <w:noProof/>
                <w:webHidden/>
              </w:rPr>
              <w:fldChar w:fldCharType="end"/>
            </w:r>
          </w:hyperlink>
        </w:p>
        <w:p w14:paraId="1966FCF0" w14:textId="2EE227E4" w:rsidR="00CC729A" w:rsidRDefault="00CC729A">
          <w:pPr>
            <w:pStyle w:val="TOC2"/>
            <w:rPr>
              <w:rFonts w:asciiTheme="minorHAnsi" w:eastAsiaTheme="minorEastAsia" w:hAnsiTheme="minorHAnsi" w:cstheme="minorBidi"/>
              <w:b w:val="0"/>
              <w:noProof/>
              <w:color w:val="auto"/>
              <w:sz w:val="22"/>
              <w:szCs w:val="22"/>
            </w:rPr>
          </w:pPr>
          <w:hyperlink w:anchor="_Toc119919180" w:history="1">
            <w:r w:rsidRPr="00513363">
              <w:rPr>
                <w:rStyle w:val="Hyperlink"/>
                <w:rFonts w:eastAsia="Arial"/>
                <w:noProof/>
              </w:rPr>
              <w:t>1.2.</w:t>
            </w:r>
            <w:r>
              <w:rPr>
                <w:rFonts w:asciiTheme="minorHAnsi" w:eastAsiaTheme="minorEastAsia" w:hAnsiTheme="minorHAnsi" w:cstheme="minorBidi"/>
                <w:b w:val="0"/>
                <w:noProof/>
                <w:color w:val="auto"/>
                <w:sz w:val="22"/>
                <w:szCs w:val="22"/>
              </w:rPr>
              <w:tab/>
            </w:r>
            <w:r w:rsidRPr="00513363">
              <w:rPr>
                <w:rStyle w:val="Hyperlink"/>
                <w:rFonts w:eastAsia="Arial"/>
                <w:noProof/>
              </w:rPr>
              <w:t>Terms of Use</w:t>
            </w:r>
            <w:r>
              <w:rPr>
                <w:noProof/>
                <w:webHidden/>
              </w:rPr>
              <w:tab/>
            </w:r>
            <w:r>
              <w:rPr>
                <w:noProof/>
                <w:webHidden/>
              </w:rPr>
              <w:fldChar w:fldCharType="begin"/>
            </w:r>
            <w:r>
              <w:rPr>
                <w:noProof/>
                <w:webHidden/>
              </w:rPr>
              <w:instrText xml:space="preserve"> PAGEREF _Toc119919180 \h </w:instrText>
            </w:r>
            <w:r>
              <w:rPr>
                <w:noProof/>
                <w:webHidden/>
              </w:rPr>
            </w:r>
            <w:r>
              <w:rPr>
                <w:noProof/>
                <w:webHidden/>
              </w:rPr>
              <w:fldChar w:fldCharType="separate"/>
            </w:r>
            <w:r>
              <w:rPr>
                <w:noProof/>
                <w:webHidden/>
              </w:rPr>
              <w:t>11</w:t>
            </w:r>
            <w:r>
              <w:rPr>
                <w:noProof/>
                <w:webHidden/>
              </w:rPr>
              <w:fldChar w:fldCharType="end"/>
            </w:r>
          </w:hyperlink>
        </w:p>
        <w:p w14:paraId="1F024DF8" w14:textId="729015EA" w:rsidR="00CC729A" w:rsidRDefault="00CC729A">
          <w:pPr>
            <w:pStyle w:val="TOC2"/>
            <w:rPr>
              <w:rFonts w:asciiTheme="minorHAnsi" w:eastAsiaTheme="minorEastAsia" w:hAnsiTheme="minorHAnsi" w:cstheme="minorBidi"/>
              <w:b w:val="0"/>
              <w:noProof/>
              <w:color w:val="auto"/>
              <w:sz w:val="22"/>
              <w:szCs w:val="22"/>
            </w:rPr>
          </w:pPr>
          <w:hyperlink w:anchor="_Toc119919181" w:history="1">
            <w:r w:rsidRPr="00513363">
              <w:rPr>
                <w:rStyle w:val="Hyperlink"/>
                <w:rFonts w:eastAsia="Arial"/>
                <w:noProof/>
              </w:rPr>
              <w:t>1.3.</w:t>
            </w:r>
            <w:r>
              <w:rPr>
                <w:rFonts w:asciiTheme="minorHAnsi" w:eastAsiaTheme="minorEastAsia" w:hAnsiTheme="minorHAnsi" w:cstheme="minorBidi"/>
                <w:b w:val="0"/>
                <w:noProof/>
                <w:color w:val="auto"/>
                <w:sz w:val="22"/>
                <w:szCs w:val="22"/>
              </w:rPr>
              <w:tab/>
            </w:r>
            <w:r w:rsidRPr="00513363">
              <w:rPr>
                <w:rStyle w:val="Hyperlink"/>
                <w:rFonts w:eastAsia="Arial"/>
                <w:noProof/>
              </w:rPr>
              <w:t>Document Conventions</w:t>
            </w:r>
            <w:r>
              <w:rPr>
                <w:noProof/>
                <w:webHidden/>
              </w:rPr>
              <w:tab/>
            </w:r>
            <w:r>
              <w:rPr>
                <w:noProof/>
                <w:webHidden/>
              </w:rPr>
              <w:fldChar w:fldCharType="begin"/>
            </w:r>
            <w:r>
              <w:rPr>
                <w:noProof/>
                <w:webHidden/>
              </w:rPr>
              <w:instrText xml:space="preserve"> PAGEREF _Toc119919181 \h </w:instrText>
            </w:r>
            <w:r>
              <w:rPr>
                <w:noProof/>
                <w:webHidden/>
              </w:rPr>
            </w:r>
            <w:r>
              <w:rPr>
                <w:noProof/>
                <w:webHidden/>
              </w:rPr>
              <w:fldChar w:fldCharType="separate"/>
            </w:r>
            <w:r>
              <w:rPr>
                <w:noProof/>
                <w:webHidden/>
              </w:rPr>
              <w:t>11</w:t>
            </w:r>
            <w:r>
              <w:rPr>
                <w:noProof/>
                <w:webHidden/>
              </w:rPr>
              <w:fldChar w:fldCharType="end"/>
            </w:r>
          </w:hyperlink>
        </w:p>
        <w:p w14:paraId="3675E136" w14:textId="747E9040" w:rsidR="00CC729A" w:rsidRDefault="00CC729A">
          <w:pPr>
            <w:pStyle w:val="TOC2"/>
            <w:rPr>
              <w:rFonts w:asciiTheme="minorHAnsi" w:eastAsiaTheme="minorEastAsia" w:hAnsiTheme="minorHAnsi" w:cstheme="minorBidi"/>
              <w:b w:val="0"/>
              <w:noProof/>
              <w:color w:val="auto"/>
              <w:sz w:val="22"/>
              <w:szCs w:val="22"/>
            </w:rPr>
          </w:pPr>
          <w:hyperlink w:anchor="_Toc119919182" w:history="1">
            <w:r w:rsidRPr="00513363">
              <w:rPr>
                <w:rStyle w:val="Hyperlink"/>
                <w:rFonts w:eastAsia="Arial"/>
                <w:noProof/>
              </w:rPr>
              <w:t>1.4.</w:t>
            </w:r>
            <w:r>
              <w:rPr>
                <w:rFonts w:asciiTheme="minorHAnsi" w:eastAsiaTheme="minorEastAsia" w:hAnsiTheme="minorHAnsi" w:cstheme="minorBidi"/>
                <w:b w:val="0"/>
                <w:noProof/>
                <w:color w:val="auto"/>
                <w:sz w:val="22"/>
                <w:szCs w:val="22"/>
              </w:rPr>
              <w:tab/>
            </w:r>
            <w:r w:rsidRPr="00513363">
              <w:rPr>
                <w:rStyle w:val="Hyperlink"/>
                <w:rFonts w:eastAsia="Arial"/>
                <w:noProof/>
              </w:rPr>
              <w:t>Related Information</w:t>
            </w:r>
            <w:r>
              <w:rPr>
                <w:noProof/>
                <w:webHidden/>
              </w:rPr>
              <w:tab/>
            </w:r>
            <w:r>
              <w:rPr>
                <w:noProof/>
                <w:webHidden/>
              </w:rPr>
              <w:fldChar w:fldCharType="begin"/>
            </w:r>
            <w:r>
              <w:rPr>
                <w:noProof/>
                <w:webHidden/>
              </w:rPr>
              <w:instrText xml:space="preserve"> PAGEREF _Toc119919182 \h </w:instrText>
            </w:r>
            <w:r>
              <w:rPr>
                <w:noProof/>
                <w:webHidden/>
              </w:rPr>
            </w:r>
            <w:r>
              <w:rPr>
                <w:noProof/>
                <w:webHidden/>
              </w:rPr>
              <w:fldChar w:fldCharType="separate"/>
            </w:r>
            <w:r>
              <w:rPr>
                <w:noProof/>
                <w:webHidden/>
              </w:rPr>
              <w:t>12</w:t>
            </w:r>
            <w:r>
              <w:rPr>
                <w:noProof/>
                <w:webHidden/>
              </w:rPr>
              <w:fldChar w:fldCharType="end"/>
            </w:r>
          </w:hyperlink>
        </w:p>
        <w:p w14:paraId="634D9E58" w14:textId="5448A2A2" w:rsidR="00CC729A" w:rsidRDefault="00CC729A">
          <w:pPr>
            <w:pStyle w:val="TOC1"/>
            <w:rPr>
              <w:rFonts w:asciiTheme="minorHAnsi" w:eastAsiaTheme="minorEastAsia" w:hAnsiTheme="minorHAnsi" w:cstheme="minorBidi"/>
              <w:b w:val="0"/>
              <w:noProof/>
              <w:color w:val="auto"/>
              <w:sz w:val="22"/>
              <w:szCs w:val="22"/>
            </w:rPr>
          </w:pPr>
          <w:hyperlink w:anchor="_Toc119919183" w:history="1">
            <w:r w:rsidRPr="00513363">
              <w:rPr>
                <w:rStyle w:val="Hyperlink"/>
                <w:rFonts w:eastAsia="Arial"/>
                <w:noProof/>
                <w:w w:val="105"/>
              </w:rPr>
              <w:t>2.</w:t>
            </w:r>
            <w:r>
              <w:rPr>
                <w:rFonts w:asciiTheme="minorHAnsi" w:eastAsiaTheme="minorEastAsia" w:hAnsiTheme="minorHAnsi" w:cstheme="minorBidi"/>
                <w:b w:val="0"/>
                <w:noProof/>
                <w:color w:val="auto"/>
                <w:sz w:val="22"/>
                <w:szCs w:val="22"/>
              </w:rPr>
              <w:tab/>
            </w:r>
            <w:r w:rsidRPr="00513363">
              <w:rPr>
                <w:rStyle w:val="Hyperlink"/>
                <w:rFonts w:eastAsia="Arial"/>
                <w:noProof/>
                <w:w w:val="105"/>
              </w:rPr>
              <w:t>CVIX Overview</w:t>
            </w:r>
            <w:r>
              <w:rPr>
                <w:noProof/>
                <w:webHidden/>
              </w:rPr>
              <w:tab/>
            </w:r>
            <w:r>
              <w:rPr>
                <w:noProof/>
                <w:webHidden/>
              </w:rPr>
              <w:fldChar w:fldCharType="begin"/>
            </w:r>
            <w:r>
              <w:rPr>
                <w:noProof/>
                <w:webHidden/>
              </w:rPr>
              <w:instrText xml:space="preserve"> PAGEREF _Toc119919183 \h </w:instrText>
            </w:r>
            <w:r>
              <w:rPr>
                <w:noProof/>
                <w:webHidden/>
              </w:rPr>
            </w:r>
            <w:r>
              <w:rPr>
                <w:noProof/>
                <w:webHidden/>
              </w:rPr>
              <w:fldChar w:fldCharType="separate"/>
            </w:r>
            <w:r>
              <w:rPr>
                <w:noProof/>
                <w:webHidden/>
              </w:rPr>
              <w:t>13</w:t>
            </w:r>
            <w:r>
              <w:rPr>
                <w:noProof/>
                <w:webHidden/>
              </w:rPr>
              <w:fldChar w:fldCharType="end"/>
            </w:r>
          </w:hyperlink>
        </w:p>
        <w:p w14:paraId="33C08BFB" w14:textId="239A3C7C" w:rsidR="00CC729A" w:rsidRDefault="00CC729A">
          <w:pPr>
            <w:pStyle w:val="TOC2"/>
            <w:rPr>
              <w:rFonts w:asciiTheme="minorHAnsi" w:eastAsiaTheme="minorEastAsia" w:hAnsiTheme="minorHAnsi" w:cstheme="minorBidi"/>
              <w:b w:val="0"/>
              <w:noProof/>
              <w:color w:val="auto"/>
              <w:sz w:val="22"/>
              <w:szCs w:val="22"/>
            </w:rPr>
          </w:pPr>
          <w:hyperlink w:anchor="_Toc119919184" w:history="1">
            <w:r w:rsidRPr="00513363">
              <w:rPr>
                <w:rStyle w:val="Hyperlink"/>
                <w:rFonts w:eastAsia="Arial"/>
                <w:noProof/>
              </w:rPr>
              <w:t>2.1.</w:t>
            </w:r>
            <w:r>
              <w:rPr>
                <w:rFonts w:asciiTheme="minorHAnsi" w:eastAsiaTheme="minorEastAsia" w:hAnsiTheme="minorHAnsi" w:cstheme="minorBidi"/>
                <w:b w:val="0"/>
                <w:noProof/>
                <w:color w:val="auto"/>
                <w:sz w:val="22"/>
                <w:szCs w:val="22"/>
              </w:rPr>
              <w:tab/>
            </w:r>
            <w:r w:rsidRPr="00513363">
              <w:rPr>
                <w:rStyle w:val="Hyperlink"/>
                <w:rFonts w:eastAsia="Arial"/>
                <w:noProof/>
              </w:rPr>
              <w:t>CVIX Major Functions</w:t>
            </w:r>
            <w:r>
              <w:rPr>
                <w:noProof/>
                <w:webHidden/>
              </w:rPr>
              <w:tab/>
            </w:r>
            <w:r>
              <w:rPr>
                <w:noProof/>
                <w:webHidden/>
              </w:rPr>
              <w:fldChar w:fldCharType="begin"/>
            </w:r>
            <w:r>
              <w:rPr>
                <w:noProof/>
                <w:webHidden/>
              </w:rPr>
              <w:instrText xml:space="preserve"> PAGEREF _Toc119919184 \h </w:instrText>
            </w:r>
            <w:r>
              <w:rPr>
                <w:noProof/>
                <w:webHidden/>
              </w:rPr>
            </w:r>
            <w:r>
              <w:rPr>
                <w:noProof/>
                <w:webHidden/>
              </w:rPr>
              <w:fldChar w:fldCharType="separate"/>
            </w:r>
            <w:r>
              <w:rPr>
                <w:noProof/>
                <w:webHidden/>
              </w:rPr>
              <w:t>13</w:t>
            </w:r>
            <w:r>
              <w:rPr>
                <w:noProof/>
                <w:webHidden/>
              </w:rPr>
              <w:fldChar w:fldCharType="end"/>
            </w:r>
          </w:hyperlink>
        </w:p>
        <w:p w14:paraId="7CC6F93E" w14:textId="31DDFEC8" w:rsidR="00CC729A" w:rsidRDefault="00CC729A">
          <w:pPr>
            <w:pStyle w:val="TOC3"/>
            <w:rPr>
              <w:rFonts w:asciiTheme="minorHAnsi" w:eastAsiaTheme="minorEastAsia" w:hAnsiTheme="minorHAnsi" w:cstheme="minorBidi"/>
              <w:noProof/>
              <w:color w:val="auto"/>
              <w:sz w:val="22"/>
              <w:szCs w:val="22"/>
            </w:rPr>
          </w:pPr>
          <w:hyperlink w:anchor="_Toc119919185" w:history="1">
            <w:r w:rsidRPr="00513363">
              <w:rPr>
                <w:rStyle w:val="Hyperlink"/>
                <w:rFonts w:eastAsia="Arial"/>
                <w:noProof/>
              </w:rPr>
              <w:t>2.1.1.</w:t>
            </w:r>
            <w:r>
              <w:rPr>
                <w:rFonts w:asciiTheme="minorHAnsi" w:eastAsiaTheme="minorEastAsia" w:hAnsiTheme="minorHAnsi" w:cstheme="minorBidi"/>
                <w:noProof/>
                <w:color w:val="auto"/>
                <w:sz w:val="22"/>
                <w:szCs w:val="22"/>
              </w:rPr>
              <w:tab/>
            </w:r>
            <w:r w:rsidRPr="00513363">
              <w:rPr>
                <w:rStyle w:val="Hyperlink"/>
                <w:rFonts w:eastAsia="Arial"/>
                <w:noProof/>
              </w:rPr>
              <w:t>Provide DoD Images to VA Clinicians</w:t>
            </w:r>
            <w:r>
              <w:rPr>
                <w:noProof/>
                <w:webHidden/>
              </w:rPr>
              <w:tab/>
            </w:r>
            <w:r>
              <w:rPr>
                <w:noProof/>
                <w:webHidden/>
              </w:rPr>
              <w:fldChar w:fldCharType="begin"/>
            </w:r>
            <w:r>
              <w:rPr>
                <w:noProof/>
                <w:webHidden/>
              </w:rPr>
              <w:instrText xml:space="preserve"> PAGEREF _Toc119919185 \h </w:instrText>
            </w:r>
            <w:r>
              <w:rPr>
                <w:noProof/>
                <w:webHidden/>
              </w:rPr>
            </w:r>
            <w:r>
              <w:rPr>
                <w:noProof/>
                <w:webHidden/>
              </w:rPr>
              <w:fldChar w:fldCharType="separate"/>
            </w:r>
            <w:r>
              <w:rPr>
                <w:noProof/>
                <w:webHidden/>
              </w:rPr>
              <w:t>13</w:t>
            </w:r>
            <w:r>
              <w:rPr>
                <w:noProof/>
                <w:webHidden/>
              </w:rPr>
              <w:fldChar w:fldCharType="end"/>
            </w:r>
          </w:hyperlink>
        </w:p>
        <w:p w14:paraId="7854B04A" w14:textId="5A451124" w:rsidR="00CC729A" w:rsidRDefault="00CC729A">
          <w:pPr>
            <w:pStyle w:val="TOC3"/>
            <w:rPr>
              <w:rFonts w:asciiTheme="minorHAnsi" w:eastAsiaTheme="minorEastAsia" w:hAnsiTheme="minorHAnsi" w:cstheme="minorBidi"/>
              <w:noProof/>
              <w:color w:val="auto"/>
              <w:sz w:val="22"/>
              <w:szCs w:val="22"/>
            </w:rPr>
          </w:pPr>
          <w:hyperlink w:anchor="_Toc119919186" w:history="1">
            <w:r w:rsidRPr="00513363">
              <w:rPr>
                <w:rStyle w:val="Hyperlink"/>
                <w:rFonts w:eastAsia="Arial"/>
                <w:noProof/>
              </w:rPr>
              <w:t>2.1.2.</w:t>
            </w:r>
            <w:r>
              <w:rPr>
                <w:rFonts w:asciiTheme="minorHAnsi" w:eastAsiaTheme="minorEastAsia" w:hAnsiTheme="minorHAnsi" w:cstheme="minorBidi"/>
                <w:noProof/>
                <w:color w:val="auto"/>
                <w:sz w:val="22"/>
                <w:szCs w:val="22"/>
              </w:rPr>
              <w:tab/>
            </w:r>
            <w:r w:rsidRPr="00513363">
              <w:rPr>
                <w:rStyle w:val="Hyperlink"/>
                <w:rFonts w:eastAsia="Arial"/>
                <w:noProof/>
              </w:rPr>
              <w:t>Provide VA images to DoD requestors</w:t>
            </w:r>
            <w:r>
              <w:rPr>
                <w:noProof/>
                <w:webHidden/>
              </w:rPr>
              <w:tab/>
            </w:r>
            <w:r>
              <w:rPr>
                <w:noProof/>
                <w:webHidden/>
              </w:rPr>
              <w:fldChar w:fldCharType="begin"/>
            </w:r>
            <w:r>
              <w:rPr>
                <w:noProof/>
                <w:webHidden/>
              </w:rPr>
              <w:instrText xml:space="preserve"> PAGEREF _Toc119919186 \h </w:instrText>
            </w:r>
            <w:r>
              <w:rPr>
                <w:noProof/>
                <w:webHidden/>
              </w:rPr>
            </w:r>
            <w:r>
              <w:rPr>
                <w:noProof/>
                <w:webHidden/>
              </w:rPr>
              <w:fldChar w:fldCharType="separate"/>
            </w:r>
            <w:r>
              <w:rPr>
                <w:noProof/>
                <w:webHidden/>
              </w:rPr>
              <w:t>15</w:t>
            </w:r>
            <w:r>
              <w:rPr>
                <w:noProof/>
                <w:webHidden/>
              </w:rPr>
              <w:fldChar w:fldCharType="end"/>
            </w:r>
          </w:hyperlink>
        </w:p>
        <w:p w14:paraId="63FBEEF5" w14:textId="318930DE" w:rsidR="00CC729A" w:rsidRDefault="00CC729A">
          <w:pPr>
            <w:pStyle w:val="TOC3"/>
            <w:rPr>
              <w:rFonts w:asciiTheme="minorHAnsi" w:eastAsiaTheme="minorEastAsia" w:hAnsiTheme="minorHAnsi" w:cstheme="minorBidi"/>
              <w:noProof/>
              <w:color w:val="auto"/>
              <w:sz w:val="22"/>
              <w:szCs w:val="22"/>
            </w:rPr>
          </w:pPr>
          <w:hyperlink w:anchor="_Toc119919187" w:history="1">
            <w:r w:rsidRPr="00513363">
              <w:rPr>
                <w:rStyle w:val="Hyperlink"/>
                <w:rFonts w:eastAsia="Arial"/>
                <w:noProof/>
              </w:rPr>
              <w:t>2.1.3.</w:t>
            </w:r>
            <w:r>
              <w:rPr>
                <w:rFonts w:asciiTheme="minorHAnsi" w:eastAsiaTheme="minorEastAsia" w:hAnsiTheme="minorHAnsi" w:cstheme="minorBidi"/>
                <w:noProof/>
                <w:color w:val="auto"/>
                <w:sz w:val="22"/>
                <w:szCs w:val="22"/>
              </w:rPr>
              <w:tab/>
            </w:r>
            <w:r w:rsidRPr="00513363">
              <w:rPr>
                <w:rStyle w:val="Hyperlink"/>
                <w:rFonts w:eastAsia="Arial"/>
                <w:noProof/>
              </w:rPr>
              <w:t>Provide VA and DoD images to Image Viewer</w:t>
            </w:r>
            <w:r>
              <w:rPr>
                <w:noProof/>
                <w:webHidden/>
              </w:rPr>
              <w:tab/>
            </w:r>
            <w:r>
              <w:rPr>
                <w:noProof/>
                <w:webHidden/>
              </w:rPr>
              <w:fldChar w:fldCharType="begin"/>
            </w:r>
            <w:r>
              <w:rPr>
                <w:noProof/>
                <w:webHidden/>
              </w:rPr>
              <w:instrText xml:space="preserve"> PAGEREF _Toc119919187 \h </w:instrText>
            </w:r>
            <w:r>
              <w:rPr>
                <w:noProof/>
                <w:webHidden/>
              </w:rPr>
            </w:r>
            <w:r>
              <w:rPr>
                <w:noProof/>
                <w:webHidden/>
              </w:rPr>
              <w:fldChar w:fldCharType="separate"/>
            </w:r>
            <w:r>
              <w:rPr>
                <w:noProof/>
                <w:webHidden/>
              </w:rPr>
              <w:t>16</w:t>
            </w:r>
            <w:r>
              <w:rPr>
                <w:noProof/>
                <w:webHidden/>
              </w:rPr>
              <w:fldChar w:fldCharType="end"/>
            </w:r>
          </w:hyperlink>
        </w:p>
        <w:p w14:paraId="530B1262" w14:textId="0AFFB55E" w:rsidR="00CC729A" w:rsidRDefault="00CC729A">
          <w:pPr>
            <w:pStyle w:val="TOC3"/>
            <w:rPr>
              <w:rFonts w:asciiTheme="minorHAnsi" w:eastAsiaTheme="minorEastAsia" w:hAnsiTheme="minorHAnsi" w:cstheme="minorBidi"/>
              <w:noProof/>
              <w:color w:val="auto"/>
              <w:sz w:val="22"/>
              <w:szCs w:val="22"/>
            </w:rPr>
          </w:pPr>
          <w:hyperlink w:anchor="_Toc119919188" w:history="1">
            <w:r w:rsidRPr="00513363">
              <w:rPr>
                <w:rStyle w:val="Hyperlink"/>
                <w:rFonts w:eastAsia="Arial"/>
                <w:noProof/>
              </w:rPr>
              <w:t>2.1.4.</w:t>
            </w:r>
            <w:r>
              <w:rPr>
                <w:rFonts w:asciiTheme="minorHAnsi" w:eastAsiaTheme="minorEastAsia" w:hAnsiTheme="minorHAnsi" w:cstheme="minorBidi"/>
                <w:noProof/>
                <w:color w:val="auto"/>
                <w:sz w:val="22"/>
                <w:szCs w:val="22"/>
              </w:rPr>
              <w:tab/>
            </w:r>
            <w:r w:rsidRPr="00513363">
              <w:rPr>
                <w:rStyle w:val="Hyperlink"/>
                <w:rFonts w:eastAsia="Arial"/>
                <w:noProof/>
              </w:rPr>
              <w:t>Host the VistA Site Service</w:t>
            </w:r>
            <w:r>
              <w:rPr>
                <w:noProof/>
                <w:webHidden/>
              </w:rPr>
              <w:tab/>
            </w:r>
            <w:r>
              <w:rPr>
                <w:noProof/>
                <w:webHidden/>
              </w:rPr>
              <w:fldChar w:fldCharType="begin"/>
            </w:r>
            <w:r>
              <w:rPr>
                <w:noProof/>
                <w:webHidden/>
              </w:rPr>
              <w:instrText xml:space="preserve"> PAGEREF _Toc119919188 \h </w:instrText>
            </w:r>
            <w:r>
              <w:rPr>
                <w:noProof/>
                <w:webHidden/>
              </w:rPr>
            </w:r>
            <w:r>
              <w:rPr>
                <w:noProof/>
                <w:webHidden/>
              </w:rPr>
              <w:fldChar w:fldCharType="separate"/>
            </w:r>
            <w:r>
              <w:rPr>
                <w:noProof/>
                <w:webHidden/>
              </w:rPr>
              <w:t>17</w:t>
            </w:r>
            <w:r>
              <w:rPr>
                <w:noProof/>
                <w:webHidden/>
              </w:rPr>
              <w:fldChar w:fldCharType="end"/>
            </w:r>
          </w:hyperlink>
        </w:p>
        <w:p w14:paraId="6ACD0A39" w14:textId="0F47507D" w:rsidR="00CC729A" w:rsidRDefault="00CC729A">
          <w:pPr>
            <w:pStyle w:val="TOC2"/>
            <w:rPr>
              <w:rFonts w:asciiTheme="minorHAnsi" w:eastAsiaTheme="minorEastAsia" w:hAnsiTheme="minorHAnsi" w:cstheme="minorBidi"/>
              <w:b w:val="0"/>
              <w:noProof/>
              <w:color w:val="auto"/>
              <w:sz w:val="22"/>
              <w:szCs w:val="22"/>
            </w:rPr>
          </w:pPr>
          <w:hyperlink w:anchor="_Toc119919189" w:history="1">
            <w:r w:rsidRPr="00513363">
              <w:rPr>
                <w:rStyle w:val="Hyperlink"/>
                <w:rFonts w:eastAsia="Arial"/>
                <w:noProof/>
              </w:rPr>
              <w:t>2.2.</w:t>
            </w:r>
            <w:r>
              <w:rPr>
                <w:rFonts w:asciiTheme="minorHAnsi" w:eastAsiaTheme="minorEastAsia" w:hAnsiTheme="minorHAnsi" w:cstheme="minorBidi"/>
                <w:b w:val="0"/>
                <w:noProof/>
                <w:color w:val="auto"/>
                <w:sz w:val="22"/>
                <w:szCs w:val="22"/>
              </w:rPr>
              <w:tab/>
            </w:r>
            <w:r w:rsidRPr="00513363">
              <w:rPr>
                <w:rStyle w:val="Hyperlink"/>
                <w:rFonts w:eastAsia="Arial"/>
                <w:noProof/>
              </w:rPr>
              <w:t>CVIX Physical and Logical Description</w:t>
            </w:r>
            <w:r>
              <w:rPr>
                <w:noProof/>
                <w:webHidden/>
              </w:rPr>
              <w:tab/>
            </w:r>
            <w:r>
              <w:rPr>
                <w:noProof/>
                <w:webHidden/>
              </w:rPr>
              <w:fldChar w:fldCharType="begin"/>
            </w:r>
            <w:r>
              <w:rPr>
                <w:noProof/>
                <w:webHidden/>
              </w:rPr>
              <w:instrText xml:space="preserve"> PAGEREF _Toc119919189 \h </w:instrText>
            </w:r>
            <w:r>
              <w:rPr>
                <w:noProof/>
                <w:webHidden/>
              </w:rPr>
            </w:r>
            <w:r>
              <w:rPr>
                <w:noProof/>
                <w:webHidden/>
              </w:rPr>
              <w:fldChar w:fldCharType="separate"/>
            </w:r>
            <w:r>
              <w:rPr>
                <w:noProof/>
                <w:webHidden/>
              </w:rPr>
              <w:t>17</w:t>
            </w:r>
            <w:r>
              <w:rPr>
                <w:noProof/>
                <w:webHidden/>
              </w:rPr>
              <w:fldChar w:fldCharType="end"/>
            </w:r>
          </w:hyperlink>
        </w:p>
        <w:p w14:paraId="570E17A1" w14:textId="4BF3B66D" w:rsidR="00CC729A" w:rsidRDefault="00CC729A">
          <w:pPr>
            <w:pStyle w:val="TOC2"/>
            <w:rPr>
              <w:rFonts w:asciiTheme="minorHAnsi" w:eastAsiaTheme="minorEastAsia" w:hAnsiTheme="minorHAnsi" w:cstheme="minorBidi"/>
              <w:b w:val="0"/>
              <w:noProof/>
              <w:color w:val="auto"/>
              <w:sz w:val="22"/>
              <w:szCs w:val="22"/>
            </w:rPr>
          </w:pPr>
          <w:hyperlink w:anchor="_Toc119919190" w:history="1">
            <w:r w:rsidRPr="00513363">
              <w:rPr>
                <w:rStyle w:val="Hyperlink"/>
                <w:rFonts w:eastAsia="Arial"/>
                <w:noProof/>
              </w:rPr>
              <w:t>2.3.</w:t>
            </w:r>
            <w:r>
              <w:rPr>
                <w:rFonts w:asciiTheme="minorHAnsi" w:eastAsiaTheme="minorEastAsia" w:hAnsiTheme="minorHAnsi" w:cstheme="minorBidi"/>
                <w:b w:val="0"/>
                <w:noProof/>
                <w:color w:val="auto"/>
                <w:sz w:val="22"/>
                <w:szCs w:val="22"/>
              </w:rPr>
              <w:tab/>
            </w:r>
            <w:r w:rsidRPr="00513363">
              <w:rPr>
                <w:rStyle w:val="Hyperlink"/>
                <w:rFonts w:eastAsia="Arial"/>
                <w:noProof/>
              </w:rPr>
              <w:t>CVIX Operational Priority</w:t>
            </w:r>
            <w:r>
              <w:rPr>
                <w:noProof/>
                <w:webHidden/>
              </w:rPr>
              <w:tab/>
            </w:r>
            <w:r>
              <w:rPr>
                <w:noProof/>
                <w:webHidden/>
              </w:rPr>
              <w:fldChar w:fldCharType="begin"/>
            </w:r>
            <w:r>
              <w:rPr>
                <w:noProof/>
                <w:webHidden/>
              </w:rPr>
              <w:instrText xml:space="preserve"> PAGEREF _Toc119919190 \h </w:instrText>
            </w:r>
            <w:r>
              <w:rPr>
                <w:noProof/>
                <w:webHidden/>
              </w:rPr>
            </w:r>
            <w:r>
              <w:rPr>
                <w:noProof/>
                <w:webHidden/>
              </w:rPr>
              <w:fldChar w:fldCharType="separate"/>
            </w:r>
            <w:r>
              <w:rPr>
                <w:noProof/>
                <w:webHidden/>
              </w:rPr>
              <w:t>18</w:t>
            </w:r>
            <w:r>
              <w:rPr>
                <w:noProof/>
                <w:webHidden/>
              </w:rPr>
              <w:fldChar w:fldCharType="end"/>
            </w:r>
          </w:hyperlink>
        </w:p>
        <w:p w14:paraId="52AD5D1E" w14:textId="0F2241A4" w:rsidR="00CC729A" w:rsidRDefault="00CC729A">
          <w:pPr>
            <w:pStyle w:val="TOC2"/>
            <w:rPr>
              <w:rFonts w:asciiTheme="minorHAnsi" w:eastAsiaTheme="minorEastAsia" w:hAnsiTheme="minorHAnsi" w:cstheme="minorBidi"/>
              <w:b w:val="0"/>
              <w:noProof/>
              <w:color w:val="auto"/>
              <w:sz w:val="22"/>
              <w:szCs w:val="22"/>
            </w:rPr>
          </w:pPr>
          <w:hyperlink w:anchor="_Toc119919191" w:history="1">
            <w:r w:rsidRPr="00513363">
              <w:rPr>
                <w:rStyle w:val="Hyperlink"/>
                <w:rFonts w:eastAsia="Arial"/>
                <w:noProof/>
              </w:rPr>
              <w:t>2.4.</w:t>
            </w:r>
            <w:r>
              <w:rPr>
                <w:rFonts w:asciiTheme="minorHAnsi" w:eastAsiaTheme="minorEastAsia" w:hAnsiTheme="minorHAnsi" w:cstheme="minorBidi"/>
                <w:b w:val="0"/>
                <w:noProof/>
                <w:color w:val="auto"/>
                <w:sz w:val="22"/>
                <w:szCs w:val="22"/>
              </w:rPr>
              <w:tab/>
            </w:r>
            <w:r w:rsidRPr="00513363">
              <w:rPr>
                <w:rStyle w:val="Hyperlink"/>
                <w:rFonts w:eastAsia="Arial"/>
                <w:noProof/>
              </w:rPr>
              <w:t>CVIX Dependencies</w:t>
            </w:r>
            <w:r>
              <w:rPr>
                <w:noProof/>
                <w:webHidden/>
              </w:rPr>
              <w:tab/>
            </w:r>
            <w:r>
              <w:rPr>
                <w:noProof/>
                <w:webHidden/>
              </w:rPr>
              <w:fldChar w:fldCharType="begin"/>
            </w:r>
            <w:r>
              <w:rPr>
                <w:noProof/>
                <w:webHidden/>
              </w:rPr>
              <w:instrText xml:space="preserve"> PAGEREF _Toc119919191 \h </w:instrText>
            </w:r>
            <w:r>
              <w:rPr>
                <w:noProof/>
                <w:webHidden/>
              </w:rPr>
            </w:r>
            <w:r>
              <w:rPr>
                <w:noProof/>
                <w:webHidden/>
              </w:rPr>
              <w:fldChar w:fldCharType="separate"/>
            </w:r>
            <w:r>
              <w:rPr>
                <w:noProof/>
                <w:webHidden/>
              </w:rPr>
              <w:t>18</w:t>
            </w:r>
            <w:r>
              <w:rPr>
                <w:noProof/>
                <w:webHidden/>
              </w:rPr>
              <w:fldChar w:fldCharType="end"/>
            </w:r>
          </w:hyperlink>
        </w:p>
        <w:p w14:paraId="5FDA3BBC" w14:textId="78011865" w:rsidR="00CC729A" w:rsidRDefault="00CC729A">
          <w:pPr>
            <w:pStyle w:val="TOC2"/>
            <w:rPr>
              <w:rFonts w:asciiTheme="minorHAnsi" w:eastAsiaTheme="minorEastAsia" w:hAnsiTheme="minorHAnsi" w:cstheme="minorBidi"/>
              <w:b w:val="0"/>
              <w:noProof/>
              <w:color w:val="auto"/>
              <w:sz w:val="22"/>
              <w:szCs w:val="22"/>
            </w:rPr>
          </w:pPr>
          <w:hyperlink w:anchor="_Toc119919192" w:history="1">
            <w:r w:rsidRPr="00513363">
              <w:rPr>
                <w:rStyle w:val="Hyperlink"/>
                <w:rFonts w:eastAsia="Arial"/>
                <w:noProof/>
              </w:rPr>
              <w:t>2.5.</w:t>
            </w:r>
            <w:r>
              <w:rPr>
                <w:rFonts w:asciiTheme="minorHAnsi" w:eastAsiaTheme="minorEastAsia" w:hAnsiTheme="minorHAnsi" w:cstheme="minorBidi"/>
                <w:b w:val="0"/>
                <w:noProof/>
                <w:color w:val="auto"/>
                <w:sz w:val="22"/>
                <w:szCs w:val="22"/>
              </w:rPr>
              <w:tab/>
            </w:r>
            <w:r w:rsidRPr="00513363">
              <w:rPr>
                <w:rStyle w:val="Hyperlink"/>
                <w:rFonts w:eastAsia="Arial"/>
                <w:noProof/>
              </w:rPr>
              <w:t>The CVIX, VIXes, and Multidivisional VA Sites</w:t>
            </w:r>
            <w:r>
              <w:rPr>
                <w:noProof/>
                <w:webHidden/>
              </w:rPr>
              <w:tab/>
            </w:r>
            <w:r>
              <w:rPr>
                <w:noProof/>
                <w:webHidden/>
              </w:rPr>
              <w:fldChar w:fldCharType="begin"/>
            </w:r>
            <w:r>
              <w:rPr>
                <w:noProof/>
                <w:webHidden/>
              </w:rPr>
              <w:instrText xml:space="preserve"> PAGEREF _Toc119919192 \h </w:instrText>
            </w:r>
            <w:r>
              <w:rPr>
                <w:noProof/>
                <w:webHidden/>
              </w:rPr>
            </w:r>
            <w:r>
              <w:rPr>
                <w:noProof/>
                <w:webHidden/>
              </w:rPr>
              <w:fldChar w:fldCharType="separate"/>
            </w:r>
            <w:r>
              <w:rPr>
                <w:noProof/>
                <w:webHidden/>
              </w:rPr>
              <w:t>19</w:t>
            </w:r>
            <w:r>
              <w:rPr>
                <w:noProof/>
                <w:webHidden/>
              </w:rPr>
              <w:fldChar w:fldCharType="end"/>
            </w:r>
          </w:hyperlink>
        </w:p>
        <w:p w14:paraId="52329475" w14:textId="015FFBCF" w:rsidR="00CC729A" w:rsidRDefault="00CC729A">
          <w:pPr>
            <w:pStyle w:val="TOC2"/>
            <w:rPr>
              <w:rFonts w:asciiTheme="minorHAnsi" w:eastAsiaTheme="minorEastAsia" w:hAnsiTheme="minorHAnsi" w:cstheme="minorBidi"/>
              <w:b w:val="0"/>
              <w:noProof/>
              <w:color w:val="auto"/>
              <w:sz w:val="22"/>
              <w:szCs w:val="22"/>
            </w:rPr>
          </w:pPr>
          <w:hyperlink w:anchor="_Toc119919193" w:history="1">
            <w:r w:rsidRPr="00513363">
              <w:rPr>
                <w:rStyle w:val="Hyperlink"/>
                <w:rFonts w:eastAsia="Arial"/>
                <w:noProof/>
              </w:rPr>
              <w:t>2.6.</w:t>
            </w:r>
            <w:r>
              <w:rPr>
                <w:rFonts w:asciiTheme="minorHAnsi" w:eastAsiaTheme="minorEastAsia" w:hAnsiTheme="minorHAnsi" w:cstheme="minorBidi"/>
                <w:b w:val="0"/>
                <w:noProof/>
                <w:color w:val="auto"/>
                <w:sz w:val="22"/>
                <w:szCs w:val="22"/>
              </w:rPr>
              <w:tab/>
            </w:r>
            <w:r w:rsidRPr="00513363">
              <w:rPr>
                <w:rStyle w:val="Hyperlink"/>
                <w:rFonts w:eastAsia="Arial"/>
                <w:noProof/>
              </w:rPr>
              <w:t>CVIX Connection Security</w:t>
            </w:r>
            <w:r>
              <w:rPr>
                <w:noProof/>
                <w:webHidden/>
              </w:rPr>
              <w:tab/>
            </w:r>
            <w:r>
              <w:rPr>
                <w:noProof/>
                <w:webHidden/>
              </w:rPr>
              <w:fldChar w:fldCharType="begin"/>
            </w:r>
            <w:r>
              <w:rPr>
                <w:noProof/>
                <w:webHidden/>
              </w:rPr>
              <w:instrText xml:space="preserve"> PAGEREF _Toc119919193 \h </w:instrText>
            </w:r>
            <w:r>
              <w:rPr>
                <w:noProof/>
                <w:webHidden/>
              </w:rPr>
            </w:r>
            <w:r>
              <w:rPr>
                <w:noProof/>
                <w:webHidden/>
              </w:rPr>
              <w:fldChar w:fldCharType="separate"/>
            </w:r>
            <w:r>
              <w:rPr>
                <w:noProof/>
                <w:webHidden/>
              </w:rPr>
              <w:t>19</w:t>
            </w:r>
            <w:r>
              <w:rPr>
                <w:noProof/>
                <w:webHidden/>
              </w:rPr>
              <w:fldChar w:fldCharType="end"/>
            </w:r>
          </w:hyperlink>
        </w:p>
        <w:p w14:paraId="79761B53" w14:textId="5F5C6C23" w:rsidR="00CC729A" w:rsidRDefault="00CC729A">
          <w:pPr>
            <w:pStyle w:val="TOC1"/>
            <w:rPr>
              <w:rFonts w:asciiTheme="minorHAnsi" w:eastAsiaTheme="minorEastAsia" w:hAnsiTheme="minorHAnsi" w:cstheme="minorBidi"/>
              <w:b w:val="0"/>
              <w:noProof/>
              <w:color w:val="auto"/>
              <w:sz w:val="22"/>
              <w:szCs w:val="22"/>
            </w:rPr>
          </w:pPr>
          <w:hyperlink w:anchor="_Toc119919194" w:history="1">
            <w:r w:rsidRPr="00513363">
              <w:rPr>
                <w:rStyle w:val="Hyperlink"/>
                <w:rFonts w:eastAsia="Arial"/>
                <w:noProof/>
                <w:w w:val="105"/>
              </w:rPr>
              <w:t>3.</w:t>
            </w:r>
            <w:r>
              <w:rPr>
                <w:rFonts w:asciiTheme="minorHAnsi" w:eastAsiaTheme="minorEastAsia" w:hAnsiTheme="minorHAnsi" w:cstheme="minorBidi"/>
                <w:b w:val="0"/>
                <w:noProof/>
                <w:color w:val="auto"/>
                <w:sz w:val="22"/>
                <w:szCs w:val="22"/>
              </w:rPr>
              <w:tab/>
            </w:r>
            <w:r w:rsidRPr="00513363">
              <w:rPr>
                <w:rStyle w:val="Hyperlink"/>
                <w:rFonts w:eastAsia="Arial"/>
                <w:noProof/>
                <w:w w:val="105"/>
              </w:rPr>
              <w:t>CVIX General Operations</w:t>
            </w:r>
            <w:r>
              <w:rPr>
                <w:noProof/>
                <w:webHidden/>
              </w:rPr>
              <w:tab/>
            </w:r>
            <w:r>
              <w:rPr>
                <w:noProof/>
                <w:webHidden/>
              </w:rPr>
              <w:fldChar w:fldCharType="begin"/>
            </w:r>
            <w:r>
              <w:rPr>
                <w:noProof/>
                <w:webHidden/>
              </w:rPr>
              <w:instrText xml:space="preserve"> PAGEREF _Toc119919194 \h </w:instrText>
            </w:r>
            <w:r>
              <w:rPr>
                <w:noProof/>
                <w:webHidden/>
              </w:rPr>
            </w:r>
            <w:r>
              <w:rPr>
                <w:noProof/>
                <w:webHidden/>
              </w:rPr>
              <w:fldChar w:fldCharType="separate"/>
            </w:r>
            <w:r>
              <w:rPr>
                <w:noProof/>
                <w:webHidden/>
              </w:rPr>
              <w:t>21</w:t>
            </w:r>
            <w:r>
              <w:rPr>
                <w:noProof/>
                <w:webHidden/>
              </w:rPr>
              <w:fldChar w:fldCharType="end"/>
            </w:r>
          </w:hyperlink>
        </w:p>
        <w:p w14:paraId="430342A7" w14:textId="72B7C38A" w:rsidR="00CC729A" w:rsidRDefault="00CC729A">
          <w:pPr>
            <w:pStyle w:val="TOC2"/>
            <w:rPr>
              <w:rFonts w:asciiTheme="minorHAnsi" w:eastAsiaTheme="minorEastAsia" w:hAnsiTheme="minorHAnsi" w:cstheme="minorBidi"/>
              <w:b w:val="0"/>
              <w:noProof/>
              <w:color w:val="auto"/>
              <w:sz w:val="22"/>
              <w:szCs w:val="22"/>
            </w:rPr>
          </w:pPr>
          <w:hyperlink w:anchor="_Toc119919195" w:history="1">
            <w:r w:rsidRPr="00513363">
              <w:rPr>
                <w:rStyle w:val="Hyperlink"/>
                <w:rFonts w:eastAsia="Arial"/>
                <w:noProof/>
              </w:rPr>
              <w:t>3.1.</w:t>
            </w:r>
            <w:r>
              <w:rPr>
                <w:rFonts w:asciiTheme="minorHAnsi" w:eastAsiaTheme="minorEastAsia" w:hAnsiTheme="minorHAnsi" w:cstheme="minorBidi"/>
                <w:b w:val="0"/>
                <w:noProof/>
                <w:color w:val="auto"/>
                <w:sz w:val="22"/>
                <w:szCs w:val="22"/>
              </w:rPr>
              <w:tab/>
            </w:r>
            <w:r w:rsidRPr="00513363">
              <w:rPr>
                <w:rStyle w:val="Hyperlink"/>
                <w:rFonts w:eastAsia="Arial"/>
                <w:noProof/>
              </w:rPr>
              <w:t>CVIX Monitoring</w:t>
            </w:r>
            <w:r>
              <w:rPr>
                <w:noProof/>
                <w:webHidden/>
              </w:rPr>
              <w:tab/>
            </w:r>
            <w:r>
              <w:rPr>
                <w:noProof/>
                <w:webHidden/>
              </w:rPr>
              <w:fldChar w:fldCharType="begin"/>
            </w:r>
            <w:r>
              <w:rPr>
                <w:noProof/>
                <w:webHidden/>
              </w:rPr>
              <w:instrText xml:space="preserve"> PAGEREF _Toc119919195 \h </w:instrText>
            </w:r>
            <w:r>
              <w:rPr>
                <w:noProof/>
                <w:webHidden/>
              </w:rPr>
            </w:r>
            <w:r>
              <w:rPr>
                <w:noProof/>
                <w:webHidden/>
              </w:rPr>
              <w:fldChar w:fldCharType="separate"/>
            </w:r>
            <w:r>
              <w:rPr>
                <w:noProof/>
                <w:webHidden/>
              </w:rPr>
              <w:t>21</w:t>
            </w:r>
            <w:r>
              <w:rPr>
                <w:noProof/>
                <w:webHidden/>
              </w:rPr>
              <w:fldChar w:fldCharType="end"/>
            </w:r>
          </w:hyperlink>
        </w:p>
        <w:p w14:paraId="6F20D21D" w14:textId="4768C10D" w:rsidR="00CC729A" w:rsidRDefault="00CC729A">
          <w:pPr>
            <w:pStyle w:val="TOC2"/>
            <w:rPr>
              <w:rFonts w:asciiTheme="minorHAnsi" w:eastAsiaTheme="minorEastAsia" w:hAnsiTheme="minorHAnsi" w:cstheme="minorBidi"/>
              <w:b w:val="0"/>
              <w:noProof/>
              <w:color w:val="auto"/>
              <w:sz w:val="22"/>
              <w:szCs w:val="22"/>
            </w:rPr>
          </w:pPr>
          <w:hyperlink w:anchor="_Toc119919196" w:history="1">
            <w:r w:rsidRPr="00513363">
              <w:rPr>
                <w:rStyle w:val="Hyperlink"/>
                <w:rFonts w:eastAsia="Arial"/>
                <w:noProof/>
              </w:rPr>
              <w:t>3.2.</w:t>
            </w:r>
            <w:r>
              <w:rPr>
                <w:rFonts w:asciiTheme="minorHAnsi" w:eastAsiaTheme="minorEastAsia" w:hAnsiTheme="minorHAnsi" w:cstheme="minorBidi"/>
                <w:b w:val="0"/>
                <w:noProof/>
                <w:color w:val="auto"/>
                <w:sz w:val="22"/>
                <w:szCs w:val="22"/>
              </w:rPr>
              <w:tab/>
            </w:r>
            <w:r w:rsidRPr="00513363">
              <w:rPr>
                <w:rStyle w:val="Hyperlink"/>
                <w:rFonts w:eastAsia="Arial"/>
                <w:noProof/>
              </w:rPr>
              <w:t>Using the CVIX Transaction Log</w:t>
            </w:r>
            <w:r>
              <w:rPr>
                <w:noProof/>
                <w:webHidden/>
              </w:rPr>
              <w:tab/>
            </w:r>
            <w:r>
              <w:rPr>
                <w:noProof/>
                <w:webHidden/>
              </w:rPr>
              <w:fldChar w:fldCharType="begin"/>
            </w:r>
            <w:r>
              <w:rPr>
                <w:noProof/>
                <w:webHidden/>
              </w:rPr>
              <w:instrText xml:space="preserve"> PAGEREF _Toc119919196 \h </w:instrText>
            </w:r>
            <w:r>
              <w:rPr>
                <w:noProof/>
                <w:webHidden/>
              </w:rPr>
            </w:r>
            <w:r>
              <w:rPr>
                <w:noProof/>
                <w:webHidden/>
              </w:rPr>
              <w:fldChar w:fldCharType="separate"/>
            </w:r>
            <w:r>
              <w:rPr>
                <w:noProof/>
                <w:webHidden/>
              </w:rPr>
              <w:t>21</w:t>
            </w:r>
            <w:r>
              <w:rPr>
                <w:noProof/>
                <w:webHidden/>
              </w:rPr>
              <w:fldChar w:fldCharType="end"/>
            </w:r>
          </w:hyperlink>
        </w:p>
        <w:p w14:paraId="59298D62" w14:textId="5BA08750" w:rsidR="00CC729A" w:rsidRDefault="00CC729A">
          <w:pPr>
            <w:pStyle w:val="TOC3"/>
            <w:rPr>
              <w:rFonts w:asciiTheme="minorHAnsi" w:eastAsiaTheme="minorEastAsia" w:hAnsiTheme="minorHAnsi" w:cstheme="minorBidi"/>
              <w:noProof/>
              <w:color w:val="auto"/>
              <w:sz w:val="22"/>
              <w:szCs w:val="22"/>
            </w:rPr>
          </w:pPr>
          <w:hyperlink w:anchor="_Toc119919197" w:history="1">
            <w:r w:rsidRPr="00513363">
              <w:rPr>
                <w:rStyle w:val="Hyperlink"/>
                <w:noProof/>
              </w:rPr>
              <w:t>3.2.1.</w:t>
            </w:r>
            <w:r>
              <w:rPr>
                <w:rFonts w:asciiTheme="minorHAnsi" w:eastAsiaTheme="minorEastAsia" w:hAnsiTheme="minorHAnsi" w:cstheme="minorBidi"/>
                <w:noProof/>
                <w:color w:val="auto"/>
                <w:sz w:val="22"/>
                <w:szCs w:val="22"/>
              </w:rPr>
              <w:tab/>
            </w:r>
            <w:r w:rsidRPr="00513363">
              <w:rPr>
                <w:rStyle w:val="Hyperlink"/>
                <w:rFonts w:eastAsia="Arial"/>
                <w:noProof/>
              </w:rPr>
              <w:t>CVIX Transaction Log Fields</w:t>
            </w:r>
            <w:r>
              <w:rPr>
                <w:noProof/>
                <w:webHidden/>
              </w:rPr>
              <w:tab/>
            </w:r>
            <w:r>
              <w:rPr>
                <w:noProof/>
                <w:webHidden/>
              </w:rPr>
              <w:fldChar w:fldCharType="begin"/>
            </w:r>
            <w:r>
              <w:rPr>
                <w:noProof/>
                <w:webHidden/>
              </w:rPr>
              <w:instrText xml:space="preserve"> PAGEREF _Toc119919197 \h </w:instrText>
            </w:r>
            <w:r>
              <w:rPr>
                <w:noProof/>
                <w:webHidden/>
              </w:rPr>
            </w:r>
            <w:r>
              <w:rPr>
                <w:noProof/>
                <w:webHidden/>
              </w:rPr>
              <w:fldChar w:fldCharType="separate"/>
            </w:r>
            <w:r>
              <w:rPr>
                <w:noProof/>
                <w:webHidden/>
              </w:rPr>
              <w:t>23</w:t>
            </w:r>
            <w:r>
              <w:rPr>
                <w:noProof/>
                <w:webHidden/>
              </w:rPr>
              <w:fldChar w:fldCharType="end"/>
            </w:r>
          </w:hyperlink>
        </w:p>
        <w:p w14:paraId="2A21C357" w14:textId="622A6440" w:rsidR="00CC729A" w:rsidRDefault="00CC729A">
          <w:pPr>
            <w:pStyle w:val="TOC3"/>
            <w:rPr>
              <w:rFonts w:asciiTheme="minorHAnsi" w:eastAsiaTheme="minorEastAsia" w:hAnsiTheme="minorHAnsi" w:cstheme="minorBidi"/>
              <w:noProof/>
              <w:color w:val="auto"/>
              <w:sz w:val="22"/>
              <w:szCs w:val="22"/>
            </w:rPr>
          </w:pPr>
          <w:hyperlink w:anchor="_Toc119919198" w:history="1">
            <w:r w:rsidRPr="00513363">
              <w:rPr>
                <w:rStyle w:val="Hyperlink"/>
                <w:rFonts w:eastAsia="Arial"/>
                <w:noProof/>
              </w:rPr>
              <w:t>3.2.2.</w:t>
            </w:r>
            <w:r>
              <w:rPr>
                <w:rFonts w:asciiTheme="minorHAnsi" w:eastAsiaTheme="minorEastAsia" w:hAnsiTheme="minorHAnsi" w:cstheme="minorBidi"/>
                <w:noProof/>
                <w:color w:val="auto"/>
                <w:sz w:val="22"/>
                <w:szCs w:val="22"/>
              </w:rPr>
              <w:tab/>
            </w:r>
            <w:r w:rsidRPr="00513363">
              <w:rPr>
                <w:rStyle w:val="Hyperlink"/>
                <w:rFonts w:eastAsia="Arial"/>
                <w:noProof/>
              </w:rPr>
              <w:t>CVIX Transaction Log Fields (Export Only)</w:t>
            </w:r>
            <w:r>
              <w:rPr>
                <w:noProof/>
                <w:webHidden/>
              </w:rPr>
              <w:tab/>
            </w:r>
            <w:r>
              <w:rPr>
                <w:noProof/>
                <w:webHidden/>
              </w:rPr>
              <w:fldChar w:fldCharType="begin"/>
            </w:r>
            <w:r>
              <w:rPr>
                <w:noProof/>
                <w:webHidden/>
              </w:rPr>
              <w:instrText xml:space="preserve"> PAGEREF _Toc119919198 \h </w:instrText>
            </w:r>
            <w:r>
              <w:rPr>
                <w:noProof/>
                <w:webHidden/>
              </w:rPr>
            </w:r>
            <w:r>
              <w:rPr>
                <w:noProof/>
                <w:webHidden/>
              </w:rPr>
              <w:fldChar w:fldCharType="separate"/>
            </w:r>
            <w:r>
              <w:rPr>
                <w:noProof/>
                <w:webHidden/>
              </w:rPr>
              <w:t>26</w:t>
            </w:r>
            <w:r>
              <w:rPr>
                <w:noProof/>
                <w:webHidden/>
              </w:rPr>
              <w:fldChar w:fldCharType="end"/>
            </w:r>
          </w:hyperlink>
        </w:p>
        <w:p w14:paraId="6C4FB92B" w14:textId="66305B4E" w:rsidR="00CC729A" w:rsidRDefault="00CC729A">
          <w:pPr>
            <w:pStyle w:val="TOC3"/>
            <w:rPr>
              <w:rFonts w:asciiTheme="minorHAnsi" w:eastAsiaTheme="minorEastAsia" w:hAnsiTheme="minorHAnsi" w:cstheme="minorBidi"/>
              <w:noProof/>
              <w:color w:val="auto"/>
              <w:sz w:val="22"/>
              <w:szCs w:val="22"/>
            </w:rPr>
          </w:pPr>
          <w:hyperlink w:anchor="_Toc119919199" w:history="1">
            <w:r w:rsidRPr="00513363">
              <w:rPr>
                <w:rStyle w:val="Hyperlink"/>
                <w:rFonts w:eastAsia="Arial"/>
                <w:noProof/>
              </w:rPr>
              <w:t>3.2.3.</w:t>
            </w:r>
            <w:r>
              <w:rPr>
                <w:rFonts w:asciiTheme="minorHAnsi" w:eastAsiaTheme="minorEastAsia" w:hAnsiTheme="minorHAnsi" w:cstheme="minorBidi"/>
                <w:noProof/>
                <w:color w:val="auto"/>
                <w:sz w:val="22"/>
                <w:szCs w:val="22"/>
              </w:rPr>
              <w:tab/>
            </w:r>
            <w:r w:rsidRPr="00513363">
              <w:rPr>
                <w:rStyle w:val="Hyperlink"/>
                <w:rFonts w:eastAsia="Arial"/>
                <w:noProof/>
              </w:rPr>
              <w:t>Logging on Remote VistA Systems</w:t>
            </w:r>
            <w:r>
              <w:rPr>
                <w:noProof/>
                <w:webHidden/>
              </w:rPr>
              <w:tab/>
            </w:r>
            <w:r>
              <w:rPr>
                <w:noProof/>
                <w:webHidden/>
              </w:rPr>
              <w:fldChar w:fldCharType="begin"/>
            </w:r>
            <w:r>
              <w:rPr>
                <w:noProof/>
                <w:webHidden/>
              </w:rPr>
              <w:instrText xml:space="preserve"> PAGEREF _Toc119919199 \h </w:instrText>
            </w:r>
            <w:r>
              <w:rPr>
                <w:noProof/>
                <w:webHidden/>
              </w:rPr>
            </w:r>
            <w:r>
              <w:rPr>
                <w:noProof/>
                <w:webHidden/>
              </w:rPr>
              <w:fldChar w:fldCharType="separate"/>
            </w:r>
            <w:r>
              <w:rPr>
                <w:noProof/>
                <w:webHidden/>
              </w:rPr>
              <w:t>26</w:t>
            </w:r>
            <w:r>
              <w:rPr>
                <w:noProof/>
                <w:webHidden/>
              </w:rPr>
              <w:fldChar w:fldCharType="end"/>
            </w:r>
          </w:hyperlink>
        </w:p>
        <w:p w14:paraId="497F9B49" w14:textId="35E4E1ED" w:rsidR="00CC729A" w:rsidRDefault="00CC729A">
          <w:pPr>
            <w:pStyle w:val="TOC2"/>
            <w:rPr>
              <w:rFonts w:asciiTheme="minorHAnsi" w:eastAsiaTheme="minorEastAsia" w:hAnsiTheme="minorHAnsi" w:cstheme="minorBidi"/>
              <w:b w:val="0"/>
              <w:noProof/>
              <w:color w:val="auto"/>
              <w:sz w:val="22"/>
              <w:szCs w:val="22"/>
            </w:rPr>
          </w:pPr>
          <w:hyperlink w:anchor="_Toc119919200" w:history="1">
            <w:r w:rsidRPr="00513363">
              <w:rPr>
                <w:rStyle w:val="Hyperlink"/>
                <w:rFonts w:eastAsia="Arial"/>
                <w:noProof/>
              </w:rPr>
              <w:t>3.3.</w:t>
            </w:r>
            <w:r>
              <w:rPr>
                <w:rFonts w:asciiTheme="minorHAnsi" w:eastAsiaTheme="minorEastAsia" w:hAnsiTheme="minorHAnsi" w:cstheme="minorBidi"/>
                <w:b w:val="0"/>
                <w:noProof/>
                <w:color w:val="auto"/>
                <w:sz w:val="22"/>
                <w:szCs w:val="22"/>
              </w:rPr>
              <w:tab/>
            </w:r>
            <w:r w:rsidRPr="00513363">
              <w:rPr>
                <w:rStyle w:val="Hyperlink"/>
                <w:rFonts w:eastAsia="Arial"/>
                <w:noProof/>
              </w:rPr>
              <w:t>Using the Cache Manager</w:t>
            </w:r>
            <w:r>
              <w:rPr>
                <w:noProof/>
                <w:webHidden/>
              </w:rPr>
              <w:tab/>
            </w:r>
            <w:r>
              <w:rPr>
                <w:noProof/>
                <w:webHidden/>
              </w:rPr>
              <w:fldChar w:fldCharType="begin"/>
            </w:r>
            <w:r>
              <w:rPr>
                <w:noProof/>
                <w:webHidden/>
              </w:rPr>
              <w:instrText xml:space="preserve"> PAGEREF _Toc119919200 \h </w:instrText>
            </w:r>
            <w:r>
              <w:rPr>
                <w:noProof/>
                <w:webHidden/>
              </w:rPr>
            </w:r>
            <w:r>
              <w:rPr>
                <w:noProof/>
                <w:webHidden/>
              </w:rPr>
              <w:fldChar w:fldCharType="separate"/>
            </w:r>
            <w:r>
              <w:rPr>
                <w:noProof/>
                <w:webHidden/>
              </w:rPr>
              <w:t>27</w:t>
            </w:r>
            <w:r>
              <w:rPr>
                <w:noProof/>
                <w:webHidden/>
              </w:rPr>
              <w:fldChar w:fldCharType="end"/>
            </w:r>
          </w:hyperlink>
        </w:p>
        <w:p w14:paraId="3F751251" w14:textId="513B1DF1" w:rsidR="00CC729A" w:rsidRDefault="00CC729A">
          <w:pPr>
            <w:pStyle w:val="TOC3"/>
            <w:rPr>
              <w:rFonts w:asciiTheme="minorHAnsi" w:eastAsiaTheme="minorEastAsia" w:hAnsiTheme="minorHAnsi" w:cstheme="minorBidi"/>
              <w:noProof/>
              <w:color w:val="auto"/>
              <w:sz w:val="22"/>
              <w:szCs w:val="22"/>
            </w:rPr>
          </w:pPr>
          <w:hyperlink w:anchor="_Toc119919201" w:history="1">
            <w:r w:rsidRPr="00513363">
              <w:rPr>
                <w:rStyle w:val="Hyperlink"/>
                <w:rFonts w:eastAsia="Arial"/>
                <w:noProof/>
              </w:rPr>
              <w:t>3.3.1.</w:t>
            </w:r>
            <w:r>
              <w:rPr>
                <w:rFonts w:asciiTheme="minorHAnsi" w:eastAsiaTheme="minorEastAsia" w:hAnsiTheme="minorHAnsi" w:cstheme="minorBidi"/>
                <w:noProof/>
                <w:color w:val="auto"/>
                <w:sz w:val="22"/>
                <w:szCs w:val="22"/>
              </w:rPr>
              <w:tab/>
            </w:r>
            <w:r w:rsidRPr="00513363">
              <w:rPr>
                <w:rStyle w:val="Hyperlink"/>
                <w:rFonts w:eastAsia="Arial"/>
                <w:noProof/>
              </w:rPr>
              <w:t>Cache Organization</w:t>
            </w:r>
            <w:r>
              <w:rPr>
                <w:noProof/>
                <w:webHidden/>
              </w:rPr>
              <w:tab/>
            </w:r>
            <w:r>
              <w:rPr>
                <w:noProof/>
                <w:webHidden/>
              </w:rPr>
              <w:fldChar w:fldCharType="begin"/>
            </w:r>
            <w:r>
              <w:rPr>
                <w:noProof/>
                <w:webHidden/>
              </w:rPr>
              <w:instrText xml:space="preserve"> PAGEREF _Toc119919201 \h </w:instrText>
            </w:r>
            <w:r>
              <w:rPr>
                <w:noProof/>
                <w:webHidden/>
              </w:rPr>
            </w:r>
            <w:r>
              <w:rPr>
                <w:noProof/>
                <w:webHidden/>
              </w:rPr>
              <w:fldChar w:fldCharType="separate"/>
            </w:r>
            <w:r>
              <w:rPr>
                <w:noProof/>
                <w:webHidden/>
              </w:rPr>
              <w:t>27</w:t>
            </w:r>
            <w:r>
              <w:rPr>
                <w:noProof/>
                <w:webHidden/>
              </w:rPr>
              <w:fldChar w:fldCharType="end"/>
            </w:r>
          </w:hyperlink>
        </w:p>
        <w:p w14:paraId="094C7C41" w14:textId="726FEE69" w:rsidR="00CC729A" w:rsidRDefault="00CC729A">
          <w:pPr>
            <w:pStyle w:val="TOC3"/>
            <w:rPr>
              <w:rFonts w:asciiTheme="minorHAnsi" w:eastAsiaTheme="minorEastAsia" w:hAnsiTheme="minorHAnsi" w:cstheme="minorBidi"/>
              <w:noProof/>
              <w:color w:val="auto"/>
              <w:sz w:val="22"/>
              <w:szCs w:val="22"/>
            </w:rPr>
          </w:pPr>
          <w:hyperlink w:anchor="_Toc119919202" w:history="1">
            <w:r w:rsidRPr="00513363">
              <w:rPr>
                <w:rStyle w:val="Hyperlink"/>
                <w:rFonts w:eastAsia="Arial"/>
                <w:noProof/>
              </w:rPr>
              <w:t>3.3.2.</w:t>
            </w:r>
            <w:r>
              <w:rPr>
                <w:rFonts w:asciiTheme="minorHAnsi" w:eastAsiaTheme="minorEastAsia" w:hAnsiTheme="minorHAnsi" w:cstheme="minorBidi"/>
                <w:noProof/>
                <w:color w:val="auto"/>
                <w:sz w:val="22"/>
                <w:szCs w:val="22"/>
              </w:rPr>
              <w:tab/>
            </w:r>
            <w:r w:rsidRPr="00513363">
              <w:rPr>
                <w:rStyle w:val="Hyperlink"/>
                <w:rFonts w:eastAsia="Arial"/>
                <w:noProof/>
              </w:rPr>
              <w:t>Technical Specifics</w:t>
            </w:r>
            <w:r>
              <w:rPr>
                <w:noProof/>
                <w:webHidden/>
              </w:rPr>
              <w:tab/>
            </w:r>
            <w:r>
              <w:rPr>
                <w:noProof/>
                <w:webHidden/>
              </w:rPr>
              <w:fldChar w:fldCharType="begin"/>
            </w:r>
            <w:r>
              <w:rPr>
                <w:noProof/>
                <w:webHidden/>
              </w:rPr>
              <w:instrText xml:space="preserve"> PAGEREF _Toc119919202 \h </w:instrText>
            </w:r>
            <w:r>
              <w:rPr>
                <w:noProof/>
                <w:webHidden/>
              </w:rPr>
            </w:r>
            <w:r>
              <w:rPr>
                <w:noProof/>
                <w:webHidden/>
              </w:rPr>
              <w:fldChar w:fldCharType="separate"/>
            </w:r>
            <w:r>
              <w:rPr>
                <w:noProof/>
                <w:webHidden/>
              </w:rPr>
              <w:t>28</w:t>
            </w:r>
            <w:r>
              <w:rPr>
                <w:noProof/>
                <w:webHidden/>
              </w:rPr>
              <w:fldChar w:fldCharType="end"/>
            </w:r>
          </w:hyperlink>
        </w:p>
        <w:p w14:paraId="56478063" w14:textId="0D9F43D6" w:rsidR="00CC729A" w:rsidRDefault="00CC729A">
          <w:pPr>
            <w:pStyle w:val="TOC3"/>
            <w:rPr>
              <w:rFonts w:asciiTheme="minorHAnsi" w:eastAsiaTheme="minorEastAsia" w:hAnsiTheme="minorHAnsi" w:cstheme="minorBidi"/>
              <w:noProof/>
              <w:color w:val="auto"/>
              <w:sz w:val="22"/>
              <w:szCs w:val="22"/>
            </w:rPr>
          </w:pPr>
          <w:hyperlink w:anchor="_Toc119919203" w:history="1">
            <w:r w:rsidRPr="00513363">
              <w:rPr>
                <w:rStyle w:val="Hyperlink"/>
                <w:noProof/>
              </w:rPr>
              <w:t>3.3.3.</w:t>
            </w:r>
            <w:r>
              <w:rPr>
                <w:rFonts w:asciiTheme="minorHAnsi" w:eastAsiaTheme="minorEastAsia" w:hAnsiTheme="minorHAnsi" w:cstheme="minorBidi"/>
                <w:noProof/>
                <w:color w:val="auto"/>
                <w:sz w:val="22"/>
                <w:szCs w:val="22"/>
              </w:rPr>
              <w:tab/>
            </w:r>
            <w:r w:rsidRPr="00513363">
              <w:rPr>
                <w:rStyle w:val="Hyperlink"/>
                <w:rFonts w:eastAsia="Arial"/>
                <w:noProof/>
              </w:rPr>
              <w:t>The DoD Regions</w:t>
            </w:r>
            <w:r>
              <w:rPr>
                <w:noProof/>
                <w:webHidden/>
              </w:rPr>
              <w:tab/>
            </w:r>
            <w:r>
              <w:rPr>
                <w:noProof/>
                <w:webHidden/>
              </w:rPr>
              <w:fldChar w:fldCharType="begin"/>
            </w:r>
            <w:r>
              <w:rPr>
                <w:noProof/>
                <w:webHidden/>
              </w:rPr>
              <w:instrText xml:space="preserve"> PAGEREF _Toc119919203 \h </w:instrText>
            </w:r>
            <w:r>
              <w:rPr>
                <w:noProof/>
                <w:webHidden/>
              </w:rPr>
            </w:r>
            <w:r>
              <w:rPr>
                <w:noProof/>
                <w:webHidden/>
              </w:rPr>
              <w:fldChar w:fldCharType="separate"/>
            </w:r>
            <w:r>
              <w:rPr>
                <w:noProof/>
                <w:webHidden/>
              </w:rPr>
              <w:t>29</w:t>
            </w:r>
            <w:r>
              <w:rPr>
                <w:noProof/>
                <w:webHidden/>
              </w:rPr>
              <w:fldChar w:fldCharType="end"/>
            </w:r>
          </w:hyperlink>
        </w:p>
        <w:p w14:paraId="10152757" w14:textId="03419723" w:rsidR="00CC729A" w:rsidRDefault="00CC729A">
          <w:pPr>
            <w:pStyle w:val="TOC3"/>
            <w:rPr>
              <w:rFonts w:asciiTheme="minorHAnsi" w:eastAsiaTheme="minorEastAsia" w:hAnsiTheme="minorHAnsi" w:cstheme="minorBidi"/>
              <w:noProof/>
              <w:color w:val="auto"/>
              <w:sz w:val="22"/>
              <w:szCs w:val="22"/>
            </w:rPr>
          </w:pPr>
          <w:hyperlink w:anchor="_Toc119919204" w:history="1">
            <w:r w:rsidRPr="00513363">
              <w:rPr>
                <w:rStyle w:val="Hyperlink"/>
                <w:rFonts w:eastAsia="Arial"/>
                <w:noProof/>
              </w:rPr>
              <w:t>3.3.4.</w:t>
            </w:r>
            <w:r>
              <w:rPr>
                <w:rFonts w:asciiTheme="minorHAnsi" w:eastAsiaTheme="minorEastAsia" w:hAnsiTheme="minorHAnsi" w:cstheme="minorBidi"/>
                <w:noProof/>
                <w:color w:val="auto"/>
                <w:sz w:val="22"/>
                <w:szCs w:val="22"/>
              </w:rPr>
              <w:tab/>
            </w:r>
            <w:r w:rsidRPr="00513363">
              <w:rPr>
                <w:rStyle w:val="Hyperlink"/>
                <w:rFonts w:eastAsia="Arial"/>
                <w:noProof/>
              </w:rPr>
              <w:t>Cache Item Information</w:t>
            </w:r>
            <w:r>
              <w:rPr>
                <w:noProof/>
                <w:webHidden/>
              </w:rPr>
              <w:tab/>
            </w:r>
            <w:r>
              <w:rPr>
                <w:noProof/>
                <w:webHidden/>
              </w:rPr>
              <w:fldChar w:fldCharType="begin"/>
            </w:r>
            <w:r>
              <w:rPr>
                <w:noProof/>
                <w:webHidden/>
              </w:rPr>
              <w:instrText xml:space="preserve"> PAGEREF _Toc119919204 \h </w:instrText>
            </w:r>
            <w:r>
              <w:rPr>
                <w:noProof/>
                <w:webHidden/>
              </w:rPr>
            </w:r>
            <w:r>
              <w:rPr>
                <w:noProof/>
                <w:webHidden/>
              </w:rPr>
              <w:fldChar w:fldCharType="separate"/>
            </w:r>
            <w:r>
              <w:rPr>
                <w:noProof/>
                <w:webHidden/>
              </w:rPr>
              <w:t>30</w:t>
            </w:r>
            <w:r>
              <w:rPr>
                <w:noProof/>
                <w:webHidden/>
              </w:rPr>
              <w:fldChar w:fldCharType="end"/>
            </w:r>
          </w:hyperlink>
        </w:p>
        <w:p w14:paraId="1692F220" w14:textId="1425B627" w:rsidR="00CC729A" w:rsidRDefault="00CC729A">
          <w:pPr>
            <w:pStyle w:val="TOC3"/>
            <w:rPr>
              <w:rFonts w:asciiTheme="minorHAnsi" w:eastAsiaTheme="minorEastAsia" w:hAnsiTheme="minorHAnsi" w:cstheme="minorBidi"/>
              <w:noProof/>
              <w:color w:val="auto"/>
              <w:sz w:val="22"/>
              <w:szCs w:val="22"/>
            </w:rPr>
          </w:pPr>
          <w:hyperlink w:anchor="_Toc119919205" w:history="1">
            <w:r w:rsidRPr="00513363">
              <w:rPr>
                <w:rStyle w:val="Hyperlink"/>
                <w:rFonts w:eastAsia="Arial"/>
                <w:noProof/>
              </w:rPr>
              <w:t>3.3.5.</w:t>
            </w:r>
            <w:r>
              <w:rPr>
                <w:rFonts w:asciiTheme="minorHAnsi" w:eastAsiaTheme="minorEastAsia" w:hAnsiTheme="minorHAnsi" w:cstheme="minorBidi"/>
                <w:noProof/>
                <w:color w:val="auto"/>
                <w:sz w:val="22"/>
                <w:szCs w:val="22"/>
              </w:rPr>
              <w:tab/>
            </w:r>
            <w:r w:rsidRPr="00513363">
              <w:rPr>
                <w:rStyle w:val="Hyperlink"/>
                <w:rFonts w:eastAsia="Arial"/>
                <w:noProof/>
              </w:rPr>
              <w:t>Cache Delete</w:t>
            </w:r>
            <w:r>
              <w:rPr>
                <w:noProof/>
                <w:webHidden/>
              </w:rPr>
              <w:tab/>
            </w:r>
            <w:r>
              <w:rPr>
                <w:noProof/>
                <w:webHidden/>
              </w:rPr>
              <w:fldChar w:fldCharType="begin"/>
            </w:r>
            <w:r>
              <w:rPr>
                <w:noProof/>
                <w:webHidden/>
              </w:rPr>
              <w:instrText xml:space="preserve"> PAGEREF _Toc119919205 \h </w:instrText>
            </w:r>
            <w:r>
              <w:rPr>
                <w:noProof/>
                <w:webHidden/>
              </w:rPr>
            </w:r>
            <w:r>
              <w:rPr>
                <w:noProof/>
                <w:webHidden/>
              </w:rPr>
              <w:fldChar w:fldCharType="separate"/>
            </w:r>
            <w:r>
              <w:rPr>
                <w:noProof/>
                <w:webHidden/>
              </w:rPr>
              <w:t>30</w:t>
            </w:r>
            <w:r>
              <w:rPr>
                <w:noProof/>
                <w:webHidden/>
              </w:rPr>
              <w:fldChar w:fldCharType="end"/>
            </w:r>
          </w:hyperlink>
        </w:p>
        <w:p w14:paraId="1E5F6DF9" w14:textId="0DDEDD25" w:rsidR="00CC729A" w:rsidRDefault="00CC729A">
          <w:pPr>
            <w:pStyle w:val="TOC2"/>
            <w:rPr>
              <w:rFonts w:asciiTheme="minorHAnsi" w:eastAsiaTheme="minorEastAsia" w:hAnsiTheme="minorHAnsi" w:cstheme="minorBidi"/>
              <w:b w:val="0"/>
              <w:noProof/>
              <w:color w:val="auto"/>
              <w:sz w:val="22"/>
              <w:szCs w:val="22"/>
            </w:rPr>
          </w:pPr>
          <w:hyperlink w:anchor="_Toc119919206" w:history="1">
            <w:r w:rsidRPr="00513363">
              <w:rPr>
                <w:rStyle w:val="Hyperlink"/>
                <w:rFonts w:eastAsia="Arial"/>
                <w:noProof/>
              </w:rPr>
              <w:t>3.4.</w:t>
            </w:r>
            <w:r>
              <w:rPr>
                <w:rFonts w:asciiTheme="minorHAnsi" w:eastAsiaTheme="minorEastAsia" w:hAnsiTheme="minorHAnsi" w:cstheme="minorBidi"/>
                <w:b w:val="0"/>
                <w:noProof/>
                <w:color w:val="auto"/>
                <w:sz w:val="22"/>
                <w:szCs w:val="22"/>
              </w:rPr>
              <w:tab/>
            </w:r>
            <w:r w:rsidRPr="00513363">
              <w:rPr>
                <w:rStyle w:val="Hyperlink"/>
                <w:rFonts w:eastAsia="Arial"/>
                <w:noProof/>
              </w:rPr>
              <w:t>User Notifications</w:t>
            </w:r>
            <w:r>
              <w:rPr>
                <w:noProof/>
                <w:webHidden/>
              </w:rPr>
              <w:tab/>
            </w:r>
            <w:r>
              <w:rPr>
                <w:noProof/>
                <w:webHidden/>
              </w:rPr>
              <w:fldChar w:fldCharType="begin"/>
            </w:r>
            <w:r>
              <w:rPr>
                <w:noProof/>
                <w:webHidden/>
              </w:rPr>
              <w:instrText xml:space="preserve"> PAGEREF _Toc119919206 \h </w:instrText>
            </w:r>
            <w:r>
              <w:rPr>
                <w:noProof/>
                <w:webHidden/>
              </w:rPr>
            </w:r>
            <w:r>
              <w:rPr>
                <w:noProof/>
                <w:webHidden/>
              </w:rPr>
              <w:fldChar w:fldCharType="separate"/>
            </w:r>
            <w:r>
              <w:rPr>
                <w:noProof/>
                <w:webHidden/>
              </w:rPr>
              <w:t>31</w:t>
            </w:r>
            <w:r>
              <w:rPr>
                <w:noProof/>
                <w:webHidden/>
              </w:rPr>
              <w:fldChar w:fldCharType="end"/>
            </w:r>
          </w:hyperlink>
        </w:p>
        <w:p w14:paraId="4E0AB3B6" w14:textId="3E8F0FE6" w:rsidR="00CC729A" w:rsidRDefault="00CC729A">
          <w:pPr>
            <w:pStyle w:val="TOC2"/>
            <w:rPr>
              <w:rFonts w:asciiTheme="minorHAnsi" w:eastAsiaTheme="minorEastAsia" w:hAnsiTheme="minorHAnsi" w:cstheme="minorBidi"/>
              <w:b w:val="0"/>
              <w:noProof/>
              <w:color w:val="auto"/>
              <w:sz w:val="22"/>
              <w:szCs w:val="22"/>
            </w:rPr>
          </w:pPr>
          <w:hyperlink w:anchor="_Toc119919207" w:history="1">
            <w:r w:rsidRPr="00513363">
              <w:rPr>
                <w:rStyle w:val="Hyperlink"/>
                <w:rFonts w:eastAsia="Arial"/>
                <w:noProof/>
              </w:rPr>
              <w:t>3.5.</w:t>
            </w:r>
            <w:r>
              <w:rPr>
                <w:rFonts w:asciiTheme="minorHAnsi" w:eastAsiaTheme="minorEastAsia" w:hAnsiTheme="minorHAnsi" w:cstheme="minorBidi"/>
                <w:b w:val="0"/>
                <w:noProof/>
                <w:color w:val="auto"/>
                <w:sz w:val="22"/>
                <w:szCs w:val="22"/>
              </w:rPr>
              <w:tab/>
            </w:r>
            <w:r w:rsidRPr="00513363">
              <w:rPr>
                <w:rStyle w:val="Hyperlink"/>
                <w:rFonts w:eastAsia="Arial"/>
                <w:noProof/>
              </w:rPr>
              <w:t>Cluster-related Activities</w:t>
            </w:r>
            <w:r>
              <w:rPr>
                <w:noProof/>
                <w:webHidden/>
              </w:rPr>
              <w:tab/>
            </w:r>
            <w:r>
              <w:rPr>
                <w:noProof/>
                <w:webHidden/>
              </w:rPr>
              <w:fldChar w:fldCharType="begin"/>
            </w:r>
            <w:r>
              <w:rPr>
                <w:noProof/>
                <w:webHidden/>
              </w:rPr>
              <w:instrText xml:space="preserve"> PAGEREF _Toc119919207 \h </w:instrText>
            </w:r>
            <w:r>
              <w:rPr>
                <w:noProof/>
                <w:webHidden/>
              </w:rPr>
            </w:r>
            <w:r>
              <w:rPr>
                <w:noProof/>
                <w:webHidden/>
              </w:rPr>
              <w:fldChar w:fldCharType="separate"/>
            </w:r>
            <w:r>
              <w:rPr>
                <w:noProof/>
                <w:webHidden/>
              </w:rPr>
              <w:t>31</w:t>
            </w:r>
            <w:r>
              <w:rPr>
                <w:noProof/>
                <w:webHidden/>
              </w:rPr>
              <w:fldChar w:fldCharType="end"/>
            </w:r>
          </w:hyperlink>
        </w:p>
        <w:p w14:paraId="0B9D272F" w14:textId="71720C59" w:rsidR="00CC729A" w:rsidRDefault="00CC729A">
          <w:pPr>
            <w:pStyle w:val="TOC3"/>
            <w:rPr>
              <w:rFonts w:asciiTheme="minorHAnsi" w:eastAsiaTheme="minorEastAsia" w:hAnsiTheme="minorHAnsi" w:cstheme="minorBidi"/>
              <w:noProof/>
              <w:color w:val="auto"/>
              <w:sz w:val="22"/>
              <w:szCs w:val="22"/>
            </w:rPr>
          </w:pPr>
          <w:hyperlink w:anchor="_Toc119919208" w:history="1">
            <w:r w:rsidRPr="00513363">
              <w:rPr>
                <w:rStyle w:val="Hyperlink"/>
                <w:rFonts w:eastAsia="Arial"/>
                <w:noProof/>
              </w:rPr>
              <w:t>3.5.1.</w:t>
            </w:r>
            <w:r>
              <w:rPr>
                <w:rFonts w:asciiTheme="minorHAnsi" w:eastAsiaTheme="minorEastAsia" w:hAnsiTheme="minorHAnsi" w:cstheme="minorBidi"/>
                <w:noProof/>
                <w:color w:val="auto"/>
                <w:sz w:val="22"/>
                <w:szCs w:val="22"/>
              </w:rPr>
              <w:tab/>
            </w:r>
            <w:r w:rsidRPr="00513363">
              <w:rPr>
                <w:rStyle w:val="Hyperlink"/>
                <w:rFonts w:eastAsia="Arial"/>
                <w:noProof/>
              </w:rPr>
              <w:t>CVIX cluster: take the node offline</w:t>
            </w:r>
            <w:r>
              <w:rPr>
                <w:noProof/>
                <w:webHidden/>
              </w:rPr>
              <w:tab/>
            </w:r>
            <w:r>
              <w:rPr>
                <w:noProof/>
                <w:webHidden/>
              </w:rPr>
              <w:fldChar w:fldCharType="begin"/>
            </w:r>
            <w:r>
              <w:rPr>
                <w:noProof/>
                <w:webHidden/>
              </w:rPr>
              <w:instrText xml:space="preserve"> PAGEREF _Toc119919208 \h </w:instrText>
            </w:r>
            <w:r>
              <w:rPr>
                <w:noProof/>
                <w:webHidden/>
              </w:rPr>
            </w:r>
            <w:r>
              <w:rPr>
                <w:noProof/>
                <w:webHidden/>
              </w:rPr>
              <w:fldChar w:fldCharType="separate"/>
            </w:r>
            <w:r>
              <w:rPr>
                <w:noProof/>
                <w:webHidden/>
              </w:rPr>
              <w:t>31</w:t>
            </w:r>
            <w:r>
              <w:rPr>
                <w:noProof/>
                <w:webHidden/>
              </w:rPr>
              <w:fldChar w:fldCharType="end"/>
            </w:r>
          </w:hyperlink>
        </w:p>
        <w:p w14:paraId="26F4F64A" w14:textId="6337CF87" w:rsidR="00CC729A" w:rsidRDefault="00CC729A">
          <w:pPr>
            <w:pStyle w:val="TOC3"/>
            <w:rPr>
              <w:rFonts w:asciiTheme="minorHAnsi" w:eastAsiaTheme="minorEastAsia" w:hAnsiTheme="minorHAnsi" w:cstheme="minorBidi"/>
              <w:noProof/>
              <w:color w:val="auto"/>
              <w:sz w:val="22"/>
              <w:szCs w:val="22"/>
            </w:rPr>
          </w:pPr>
          <w:hyperlink w:anchor="_Toc119919209" w:history="1">
            <w:r w:rsidRPr="00513363">
              <w:rPr>
                <w:rStyle w:val="Hyperlink"/>
                <w:rFonts w:eastAsia="Arial"/>
                <w:noProof/>
              </w:rPr>
              <w:t>3.5.2.</w:t>
            </w:r>
            <w:r>
              <w:rPr>
                <w:rFonts w:asciiTheme="minorHAnsi" w:eastAsiaTheme="minorEastAsia" w:hAnsiTheme="minorHAnsi" w:cstheme="minorBidi"/>
                <w:noProof/>
                <w:color w:val="auto"/>
                <w:sz w:val="22"/>
                <w:szCs w:val="22"/>
              </w:rPr>
              <w:tab/>
            </w:r>
            <w:r w:rsidRPr="00513363">
              <w:rPr>
                <w:rStyle w:val="Hyperlink"/>
                <w:rFonts w:eastAsia="Arial"/>
                <w:noProof/>
              </w:rPr>
              <w:t>CVIX cluster: bring the node online</w:t>
            </w:r>
            <w:r>
              <w:rPr>
                <w:noProof/>
                <w:webHidden/>
              </w:rPr>
              <w:tab/>
            </w:r>
            <w:r>
              <w:rPr>
                <w:noProof/>
                <w:webHidden/>
              </w:rPr>
              <w:fldChar w:fldCharType="begin"/>
            </w:r>
            <w:r>
              <w:rPr>
                <w:noProof/>
                <w:webHidden/>
              </w:rPr>
              <w:instrText xml:space="preserve"> PAGEREF _Toc119919209 \h </w:instrText>
            </w:r>
            <w:r>
              <w:rPr>
                <w:noProof/>
                <w:webHidden/>
              </w:rPr>
            </w:r>
            <w:r>
              <w:rPr>
                <w:noProof/>
                <w:webHidden/>
              </w:rPr>
              <w:fldChar w:fldCharType="separate"/>
            </w:r>
            <w:r>
              <w:rPr>
                <w:noProof/>
                <w:webHidden/>
              </w:rPr>
              <w:t>31</w:t>
            </w:r>
            <w:r>
              <w:rPr>
                <w:noProof/>
                <w:webHidden/>
              </w:rPr>
              <w:fldChar w:fldCharType="end"/>
            </w:r>
          </w:hyperlink>
        </w:p>
        <w:p w14:paraId="1E9941E9" w14:textId="50D2EE5D" w:rsidR="00CC729A" w:rsidRDefault="00CC729A">
          <w:pPr>
            <w:pStyle w:val="TOC2"/>
            <w:rPr>
              <w:rFonts w:asciiTheme="minorHAnsi" w:eastAsiaTheme="minorEastAsia" w:hAnsiTheme="minorHAnsi" w:cstheme="minorBidi"/>
              <w:b w:val="0"/>
              <w:noProof/>
              <w:color w:val="auto"/>
              <w:sz w:val="22"/>
              <w:szCs w:val="22"/>
            </w:rPr>
          </w:pPr>
          <w:hyperlink w:anchor="_Toc119919210" w:history="1">
            <w:r w:rsidRPr="00513363">
              <w:rPr>
                <w:rStyle w:val="Hyperlink"/>
                <w:rFonts w:eastAsia="Arial"/>
                <w:noProof/>
              </w:rPr>
              <w:t>3.6.</w:t>
            </w:r>
            <w:r>
              <w:rPr>
                <w:rFonts w:asciiTheme="minorHAnsi" w:eastAsiaTheme="minorEastAsia" w:hAnsiTheme="minorHAnsi" w:cstheme="minorBidi"/>
                <w:b w:val="0"/>
                <w:noProof/>
                <w:color w:val="auto"/>
                <w:sz w:val="22"/>
                <w:szCs w:val="22"/>
              </w:rPr>
              <w:tab/>
            </w:r>
            <w:r w:rsidRPr="00513363">
              <w:rPr>
                <w:rStyle w:val="Hyperlink"/>
                <w:rFonts w:eastAsia="Arial"/>
                <w:noProof/>
              </w:rPr>
              <w:t>CVIX Planned Startup and Shutdown</w:t>
            </w:r>
            <w:r>
              <w:rPr>
                <w:noProof/>
                <w:webHidden/>
              </w:rPr>
              <w:tab/>
            </w:r>
            <w:r>
              <w:rPr>
                <w:noProof/>
                <w:webHidden/>
              </w:rPr>
              <w:fldChar w:fldCharType="begin"/>
            </w:r>
            <w:r>
              <w:rPr>
                <w:noProof/>
                <w:webHidden/>
              </w:rPr>
              <w:instrText xml:space="preserve"> PAGEREF _Toc119919210 \h </w:instrText>
            </w:r>
            <w:r>
              <w:rPr>
                <w:noProof/>
                <w:webHidden/>
              </w:rPr>
            </w:r>
            <w:r>
              <w:rPr>
                <w:noProof/>
                <w:webHidden/>
              </w:rPr>
              <w:fldChar w:fldCharType="separate"/>
            </w:r>
            <w:r>
              <w:rPr>
                <w:noProof/>
                <w:webHidden/>
              </w:rPr>
              <w:t>31</w:t>
            </w:r>
            <w:r>
              <w:rPr>
                <w:noProof/>
                <w:webHidden/>
              </w:rPr>
              <w:fldChar w:fldCharType="end"/>
            </w:r>
          </w:hyperlink>
        </w:p>
        <w:p w14:paraId="788256FE" w14:textId="1883E5DE" w:rsidR="00CC729A" w:rsidRDefault="00CC729A">
          <w:pPr>
            <w:pStyle w:val="TOC3"/>
            <w:rPr>
              <w:rFonts w:asciiTheme="minorHAnsi" w:eastAsiaTheme="minorEastAsia" w:hAnsiTheme="minorHAnsi" w:cstheme="minorBidi"/>
              <w:noProof/>
              <w:color w:val="auto"/>
              <w:sz w:val="22"/>
              <w:szCs w:val="22"/>
            </w:rPr>
          </w:pPr>
          <w:hyperlink w:anchor="_Toc119919211" w:history="1">
            <w:r w:rsidRPr="00513363">
              <w:rPr>
                <w:rStyle w:val="Hyperlink"/>
                <w:rFonts w:eastAsia="Arial"/>
                <w:noProof/>
              </w:rPr>
              <w:t>3.6.1.</w:t>
            </w:r>
            <w:r>
              <w:rPr>
                <w:rFonts w:asciiTheme="minorHAnsi" w:eastAsiaTheme="minorEastAsia" w:hAnsiTheme="minorHAnsi" w:cstheme="minorBidi"/>
                <w:noProof/>
                <w:color w:val="auto"/>
                <w:sz w:val="22"/>
                <w:szCs w:val="22"/>
              </w:rPr>
              <w:tab/>
            </w:r>
            <w:r w:rsidRPr="00513363">
              <w:rPr>
                <w:rStyle w:val="Hyperlink"/>
                <w:rFonts w:eastAsia="Arial"/>
                <w:noProof/>
              </w:rPr>
              <w:t>Planned Full CVIX Shutdown</w:t>
            </w:r>
            <w:r>
              <w:rPr>
                <w:noProof/>
                <w:webHidden/>
              </w:rPr>
              <w:tab/>
            </w:r>
            <w:r>
              <w:rPr>
                <w:noProof/>
                <w:webHidden/>
              </w:rPr>
              <w:fldChar w:fldCharType="begin"/>
            </w:r>
            <w:r>
              <w:rPr>
                <w:noProof/>
                <w:webHidden/>
              </w:rPr>
              <w:instrText xml:space="preserve"> PAGEREF _Toc119919211 \h </w:instrText>
            </w:r>
            <w:r>
              <w:rPr>
                <w:noProof/>
                <w:webHidden/>
              </w:rPr>
            </w:r>
            <w:r>
              <w:rPr>
                <w:noProof/>
                <w:webHidden/>
              </w:rPr>
              <w:fldChar w:fldCharType="separate"/>
            </w:r>
            <w:r>
              <w:rPr>
                <w:noProof/>
                <w:webHidden/>
              </w:rPr>
              <w:t>31</w:t>
            </w:r>
            <w:r>
              <w:rPr>
                <w:noProof/>
                <w:webHidden/>
              </w:rPr>
              <w:fldChar w:fldCharType="end"/>
            </w:r>
          </w:hyperlink>
        </w:p>
        <w:p w14:paraId="3B5035D3" w14:textId="0987A5FA" w:rsidR="00CC729A" w:rsidRDefault="00CC729A">
          <w:pPr>
            <w:pStyle w:val="TOC3"/>
            <w:rPr>
              <w:rFonts w:asciiTheme="minorHAnsi" w:eastAsiaTheme="minorEastAsia" w:hAnsiTheme="minorHAnsi" w:cstheme="minorBidi"/>
              <w:noProof/>
              <w:color w:val="auto"/>
              <w:sz w:val="22"/>
              <w:szCs w:val="22"/>
            </w:rPr>
          </w:pPr>
          <w:hyperlink w:anchor="_Toc119919212" w:history="1">
            <w:r w:rsidRPr="00513363">
              <w:rPr>
                <w:rStyle w:val="Hyperlink"/>
                <w:rFonts w:eastAsia="Arial"/>
                <w:noProof/>
              </w:rPr>
              <w:t>3.6.2.</w:t>
            </w:r>
            <w:r>
              <w:rPr>
                <w:rFonts w:asciiTheme="minorHAnsi" w:eastAsiaTheme="minorEastAsia" w:hAnsiTheme="minorHAnsi" w:cstheme="minorBidi"/>
                <w:noProof/>
                <w:color w:val="auto"/>
                <w:sz w:val="22"/>
                <w:szCs w:val="22"/>
              </w:rPr>
              <w:tab/>
            </w:r>
            <w:r w:rsidRPr="00513363">
              <w:rPr>
                <w:rStyle w:val="Hyperlink"/>
                <w:rFonts w:eastAsia="Arial"/>
                <w:noProof/>
              </w:rPr>
              <w:t>Planned Full CVIX Startup</w:t>
            </w:r>
            <w:r>
              <w:rPr>
                <w:noProof/>
                <w:webHidden/>
              </w:rPr>
              <w:tab/>
            </w:r>
            <w:r>
              <w:rPr>
                <w:noProof/>
                <w:webHidden/>
              </w:rPr>
              <w:fldChar w:fldCharType="begin"/>
            </w:r>
            <w:r>
              <w:rPr>
                <w:noProof/>
                <w:webHidden/>
              </w:rPr>
              <w:instrText xml:space="preserve"> PAGEREF _Toc119919212 \h </w:instrText>
            </w:r>
            <w:r>
              <w:rPr>
                <w:noProof/>
                <w:webHidden/>
              </w:rPr>
            </w:r>
            <w:r>
              <w:rPr>
                <w:noProof/>
                <w:webHidden/>
              </w:rPr>
              <w:fldChar w:fldCharType="separate"/>
            </w:r>
            <w:r>
              <w:rPr>
                <w:noProof/>
                <w:webHidden/>
              </w:rPr>
              <w:t>32</w:t>
            </w:r>
            <w:r>
              <w:rPr>
                <w:noProof/>
                <w:webHidden/>
              </w:rPr>
              <w:fldChar w:fldCharType="end"/>
            </w:r>
          </w:hyperlink>
        </w:p>
        <w:p w14:paraId="0F2DBAB2" w14:textId="4252E770" w:rsidR="00CC729A" w:rsidRDefault="00CC729A">
          <w:pPr>
            <w:pStyle w:val="TOC2"/>
            <w:rPr>
              <w:rFonts w:asciiTheme="minorHAnsi" w:eastAsiaTheme="minorEastAsia" w:hAnsiTheme="minorHAnsi" w:cstheme="minorBidi"/>
              <w:b w:val="0"/>
              <w:noProof/>
              <w:color w:val="auto"/>
              <w:sz w:val="22"/>
              <w:szCs w:val="22"/>
            </w:rPr>
          </w:pPr>
          <w:hyperlink w:anchor="_Toc119919213" w:history="1">
            <w:r w:rsidRPr="00513363">
              <w:rPr>
                <w:rStyle w:val="Hyperlink"/>
                <w:rFonts w:eastAsia="Arial"/>
                <w:noProof/>
              </w:rPr>
              <w:t>3.7.</w:t>
            </w:r>
            <w:r>
              <w:rPr>
                <w:rFonts w:asciiTheme="minorHAnsi" w:eastAsiaTheme="minorEastAsia" w:hAnsiTheme="minorHAnsi" w:cstheme="minorBidi"/>
                <w:b w:val="0"/>
                <w:noProof/>
                <w:color w:val="auto"/>
                <w:sz w:val="22"/>
                <w:szCs w:val="22"/>
              </w:rPr>
              <w:tab/>
            </w:r>
            <w:r w:rsidRPr="00513363">
              <w:rPr>
                <w:rStyle w:val="Hyperlink"/>
                <w:rFonts w:eastAsia="Arial"/>
                <w:noProof/>
              </w:rPr>
              <w:t>CVIX Data Retention and Purges</w:t>
            </w:r>
            <w:r>
              <w:rPr>
                <w:noProof/>
                <w:webHidden/>
              </w:rPr>
              <w:tab/>
            </w:r>
            <w:r>
              <w:rPr>
                <w:noProof/>
                <w:webHidden/>
              </w:rPr>
              <w:fldChar w:fldCharType="begin"/>
            </w:r>
            <w:r>
              <w:rPr>
                <w:noProof/>
                <w:webHidden/>
              </w:rPr>
              <w:instrText xml:space="preserve"> PAGEREF _Toc119919213 \h </w:instrText>
            </w:r>
            <w:r>
              <w:rPr>
                <w:noProof/>
                <w:webHidden/>
              </w:rPr>
            </w:r>
            <w:r>
              <w:rPr>
                <w:noProof/>
                <w:webHidden/>
              </w:rPr>
              <w:fldChar w:fldCharType="separate"/>
            </w:r>
            <w:r>
              <w:rPr>
                <w:noProof/>
                <w:webHidden/>
              </w:rPr>
              <w:t>32</w:t>
            </w:r>
            <w:r>
              <w:rPr>
                <w:noProof/>
                <w:webHidden/>
              </w:rPr>
              <w:fldChar w:fldCharType="end"/>
            </w:r>
          </w:hyperlink>
        </w:p>
        <w:p w14:paraId="685FE660" w14:textId="69BABD9F" w:rsidR="00CC729A" w:rsidRDefault="00CC729A">
          <w:pPr>
            <w:pStyle w:val="TOC2"/>
            <w:rPr>
              <w:rFonts w:asciiTheme="minorHAnsi" w:eastAsiaTheme="minorEastAsia" w:hAnsiTheme="minorHAnsi" w:cstheme="minorBidi"/>
              <w:b w:val="0"/>
              <w:noProof/>
              <w:color w:val="auto"/>
              <w:sz w:val="22"/>
              <w:szCs w:val="22"/>
            </w:rPr>
          </w:pPr>
          <w:hyperlink w:anchor="_Toc119919214" w:history="1">
            <w:r w:rsidRPr="00513363">
              <w:rPr>
                <w:rStyle w:val="Hyperlink"/>
                <w:rFonts w:eastAsia="Arial"/>
                <w:noProof/>
              </w:rPr>
              <w:t>3.8.</w:t>
            </w:r>
            <w:r>
              <w:rPr>
                <w:rFonts w:asciiTheme="minorHAnsi" w:eastAsiaTheme="minorEastAsia" w:hAnsiTheme="minorHAnsi" w:cstheme="minorBidi"/>
                <w:b w:val="0"/>
                <w:noProof/>
                <w:color w:val="auto"/>
                <w:sz w:val="22"/>
                <w:szCs w:val="22"/>
              </w:rPr>
              <w:tab/>
            </w:r>
            <w:r w:rsidRPr="00513363">
              <w:rPr>
                <w:rStyle w:val="Hyperlink"/>
                <w:rFonts w:eastAsia="Arial"/>
                <w:noProof/>
              </w:rPr>
              <w:t>CVIX and Backups</w:t>
            </w:r>
            <w:r>
              <w:rPr>
                <w:noProof/>
                <w:webHidden/>
              </w:rPr>
              <w:tab/>
            </w:r>
            <w:r>
              <w:rPr>
                <w:noProof/>
                <w:webHidden/>
              </w:rPr>
              <w:fldChar w:fldCharType="begin"/>
            </w:r>
            <w:r>
              <w:rPr>
                <w:noProof/>
                <w:webHidden/>
              </w:rPr>
              <w:instrText xml:space="preserve"> PAGEREF _Toc119919214 \h </w:instrText>
            </w:r>
            <w:r>
              <w:rPr>
                <w:noProof/>
                <w:webHidden/>
              </w:rPr>
            </w:r>
            <w:r>
              <w:rPr>
                <w:noProof/>
                <w:webHidden/>
              </w:rPr>
              <w:fldChar w:fldCharType="separate"/>
            </w:r>
            <w:r>
              <w:rPr>
                <w:noProof/>
                <w:webHidden/>
              </w:rPr>
              <w:t>32</w:t>
            </w:r>
            <w:r>
              <w:rPr>
                <w:noProof/>
                <w:webHidden/>
              </w:rPr>
              <w:fldChar w:fldCharType="end"/>
            </w:r>
          </w:hyperlink>
        </w:p>
        <w:p w14:paraId="4215D50E" w14:textId="16E356E4" w:rsidR="00CC729A" w:rsidRDefault="00CC729A">
          <w:pPr>
            <w:pStyle w:val="TOC2"/>
            <w:rPr>
              <w:rFonts w:asciiTheme="minorHAnsi" w:eastAsiaTheme="minorEastAsia" w:hAnsiTheme="minorHAnsi" w:cstheme="minorBidi"/>
              <w:b w:val="0"/>
              <w:noProof/>
              <w:color w:val="auto"/>
              <w:sz w:val="22"/>
              <w:szCs w:val="22"/>
            </w:rPr>
          </w:pPr>
          <w:hyperlink w:anchor="_Toc119919215" w:history="1">
            <w:r w:rsidRPr="00513363">
              <w:rPr>
                <w:rStyle w:val="Hyperlink"/>
                <w:noProof/>
              </w:rPr>
              <w:t>3.9.</w:t>
            </w:r>
            <w:r>
              <w:rPr>
                <w:rFonts w:asciiTheme="minorHAnsi" w:eastAsiaTheme="minorEastAsia" w:hAnsiTheme="minorHAnsi" w:cstheme="minorBidi"/>
                <w:b w:val="0"/>
                <w:noProof/>
                <w:color w:val="auto"/>
                <w:sz w:val="22"/>
                <w:szCs w:val="22"/>
              </w:rPr>
              <w:tab/>
            </w:r>
            <w:r w:rsidRPr="00513363">
              <w:rPr>
                <w:rStyle w:val="Hyperlink"/>
                <w:noProof/>
              </w:rPr>
              <w:t>Critical Metrics</w:t>
            </w:r>
            <w:r>
              <w:rPr>
                <w:noProof/>
                <w:webHidden/>
              </w:rPr>
              <w:tab/>
            </w:r>
            <w:r>
              <w:rPr>
                <w:noProof/>
                <w:webHidden/>
              </w:rPr>
              <w:fldChar w:fldCharType="begin"/>
            </w:r>
            <w:r>
              <w:rPr>
                <w:noProof/>
                <w:webHidden/>
              </w:rPr>
              <w:instrText xml:space="preserve"> PAGEREF _Toc119919215 \h </w:instrText>
            </w:r>
            <w:r>
              <w:rPr>
                <w:noProof/>
                <w:webHidden/>
              </w:rPr>
            </w:r>
            <w:r>
              <w:rPr>
                <w:noProof/>
                <w:webHidden/>
              </w:rPr>
              <w:fldChar w:fldCharType="separate"/>
            </w:r>
            <w:r>
              <w:rPr>
                <w:noProof/>
                <w:webHidden/>
              </w:rPr>
              <w:t>33</w:t>
            </w:r>
            <w:r>
              <w:rPr>
                <w:noProof/>
                <w:webHidden/>
              </w:rPr>
              <w:fldChar w:fldCharType="end"/>
            </w:r>
          </w:hyperlink>
        </w:p>
        <w:p w14:paraId="5A9B4E4E" w14:textId="5C038793" w:rsidR="00CC729A" w:rsidRDefault="00CC729A">
          <w:pPr>
            <w:pStyle w:val="TOC2"/>
            <w:rPr>
              <w:rFonts w:asciiTheme="minorHAnsi" w:eastAsiaTheme="minorEastAsia" w:hAnsiTheme="minorHAnsi" w:cstheme="minorBidi"/>
              <w:b w:val="0"/>
              <w:noProof/>
              <w:color w:val="auto"/>
              <w:sz w:val="22"/>
              <w:szCs w:val="22"/>
            </w:rPr>
          </w:pPr>
          <w:hyperlink w:anchor="_Toc119919216" w:history="1">
            <w:r w:rsidRPr="00513363">
              <w:rPr>
                <w:rStyle w:val="Hyperlink"/>
                <w:rFonts w:eastAsia="Arial"/>
                <w:noProof/>
              </w:rPr>
              <w:t>3.10.</w:t>
            </w:r>
            <w:r>
              <w:rPr>
                <w:rFonts w:asciiTheme="minorHAnsi" w:eastAsiaTheme="minorEastAsia" w:hAnsiTheme="minorHAnsi" w:cstheme="minorBidi"/>
                <w:b w:val="0"/>
                <w:noProof/>
                <w:color w:val="auto"/>
                <w:sz w:val="22"/>
                <w:szCs w:val="22"/>
              </w:rPr>
              <w:tab/>
            </w:r>
            <w:r w:rsidRPr="00513363">
              <w:rPr>
                <w:rStyle w:val="Hyperlink"/>
                <w:rFonts w:eastAsia="Arial"/>
                <w:noProof/>
              </w:rPr>
              <w:t>CVIX and User Management</w:t>
            </w:r>
            <w:r>
              <w:rPr>
                <w:noProof/>
                <w:webHidden/>
              </w:rPr>
              <w:tab/>
            </w:r>
            <w:r>
              <w:rPr>
                <w:noProof/>
                <w:webHidden/>
              </w:rPr>
              <w:fldChar w:fldCharType="begin"/>
            </w:r>
            <w:r>
              <w:rPr>
                <w:noProof/>
                <w:webHidden/>
              </w:rPr>
              <w:instrText xml:space="preserve"> PAGEREF _Toc119919216 \h </w:instrText>
            </w:r>
            <w:r>
              <w:rPr>
                <w:noProof/>
                <w:webHidden/>
              </w:rPr>
            </w:r>
            <w:r>
              <w:rPr>
                <w:noProof/>
                <w:webHidden/>
              </w:rPr>
              <w:fldChar w:fldCharType="separate"/>
            </w:r>
            <w:r>
              <w:rPr>
                <w:noProof/>
                <w:webHidden/>
              </w:rPr>
              <w:t>33</w:t>
            </w:r>
            <w:r>
              <w:rPr>
                <w:noProof/>
                <w:webHidden/>
              </w:rPr>
              <w:fldChar w:fldCharType="end"/>
            </w:r>
          </w:hyperlink>
        </w:p>
        <w:p w14:paraId="1317E679" w14:textId="1DAF2C85" w:rsidR="00CC729A" w:rsidRDefault="00CC729A">
          <w:pPr>
            <w:pStyle w:val="TOC2"/>
            <w:rPr>
              <w:rFonts w:asciiTheme="minorHAnsi" w:eastAsiaTheme="minorEastAsia" w:hAnsiTheme="minorHAnsi" w:cstheme="minorBidi"/>
              <w:b w:val="0"/>
              <w:noProof/>
              <w:color w:val="auto"/>
              <w:sz w:val="22"/>
              <w:szCs w:val="22"/>
            </w:rPr>
          </w:pPr>
          <w:hyperlink w:anchor="_Toc119919217" w:history="1">
            <w:r w:rsidRPr="00513363">
              <w:rPr>
                <w:rStyle w:val="Hyperlink"/>
                <w:noProof/>
              </w:rPr>
              <w:t>3.11.</w:t>
            </w:r>
            <w:r>
              <w:rPr>
                <w:rFonts w:asciiTheme="minorHAnsi" w:eastAsiaTheme="minorEastAsia" w:hAnsiTheme="minorHAnsi" w:cstheme="minorBidi"/>
                <w:b w:val="0"/>
                <w:noProof/>
                <w:color w:val="auto"/>
                <w:sz w:val="22"/>
                <w:szCs w:val="22"/>
              </w:rPr>
              <w:tab/>
            </w:r>
            <w:r w:rsidRPr="00513363">
              <w:rPr>
                <w:rStyle w:val="Hyperlink"/>
                <w:noProof/>
              </w:rPr>
              <w:t>Configurations for DoD images Provided to VA Clinicians</w:t>
            </w:r>
            <w:r>
              <w:rPr>
                <w:noProof/>
                <w:webHidden/>
              </w:rPr>
              <w:tab/>
            </w:r>
            <w:r>
              <w:rPr>
                <w:noProof/>
                <w:webHidden/>
              </w:rPr>
              <w:fldChar w:fldCharType="begin"/>
            </w:r>
            <w:r>
              <w:rPr>
                <w:noProof/>
                <w:webHidden/>
              </w:rPr>
              <w:instrText xml:space="preserve"> PAGEREF _Toc119919217 \h </w:instrText>
            </w:r>
            <w:r>
              <w:rPr>
                <w:noProof/>
                <w:webHidden/>
              </w:rPr>
            </w:r>
            <w:r>
              <w:rPr>
                <w:noProof/>
                <w:webHidden/>
              </w:rPr>
              <w:fldChar w:fldCharType="separate"/>
            </w:r>
            <w:r>
              <w:rPr>
                <w:noProof/>
                <w:webHidden/>
              </w:rPr>
              <w:t>33</w:t>
            </w:r>
            <w:r>
              <w:rPr>
                <w:noProof/>
                <w:webHidden/>
              </w:rPr>
              <w:fldChar w:fldCharType="end"/>
            </w:r>
          </w:hyperlink>
        </w:p>
        <w:p w14:paraId="16F16529" w14:textId="7028919A" w:rsidR="00CC729A" w:rsidRDefault="00CC729A">
          <w:pPr>
            <w:pStyle w:val="TOC3"/>
            <w:rPr>
              <w:rFonts w:asciiTheme="minorHAnsi" w:eastAsiaTheme="minorEastAsia" w:hAnsiTheme="minorHAnsi" w:cstheme="minorBidi"/>
              <w:noProof/>
              <w:color w:val="auto"/>
              <w:sz w:val="22"/>
              <w:szCs w:val="22"/>
            </w:rPr>
          </w:pPr>
          <w:hyperlink w:anchor="_Toc119919218" w:history="1">
            <w:r w:rsidRPr="00513363">
              <w:rPr>
                <w:rStyle w:val="Hyperlink"/>
                <w:noProof/>
              </w:rPr>
              <w:t>3.11.1.</w:t>
            </w:r>
            <w:r>
              <w:rPr>
                <w:rFonts w:asciiTheme="minorHAnsi" w:eastAsiaTheme="minorEastAsia" w:hAnsiTheme="minorHAnsi" w:cstheme="minorBidi"/>
                <w:noProof/>
                <w:color w:val="auto"/>
                <w:sz w:val="22"/>
                <w:szCs w:val="22"/>
              </w:rPr>
              <w:tab/>
            </w:r>
            <w:r w:rsidRPr="00513363">
              <w:rPr>
                <w:rStyle w:val="Hyperlink"/>
                <w:noProof/>
              </w:rPr>
              <w:t>Additional for Configurations for ECIA only for DoD images Provided to VA Clinicians</w:t>
            </w:r>
            <w:r>
              <w:rPr>
                <w:noProof/>
                <w:webHidden/>
              </w:rPr>
              <w:tab/>
            </w:r>
            <w:r>
              <w:rPr>
                <w:noProof/>
                <w:webHidden/>
              </w:rPr>
              <w:fldChar w:fldCharType="begin"/>
            </w:r>
            <w:r>
              <w:rPr>
                <w:noProof/>
                <w:webHidden/>
              </w:rPr>
              <w:instrText xml:space="preserve"> PAGEREF _Toc119919218 \h </w:instrText>
            </w:r>
            <w:r>
              <w:rPr>
                <w:noProof/>
                <w:webHidden/>
              </w:rPr>
            </w:r>
            <w:r>
              <w:rPr>
                <w:noProof/>
                <w:webHidden/>
              </w:rPr>
              <w:fldChar w:fldCharType="separate"/>
            </w:r>
            <w:r>
              <w:rPr>
                <w:noProof/>
                <w:webHidden/>
              </w:rPr>
              <w:t>34</w:t>
            </w:r>
            <w:r>
              <w:rPr>
                <w:noProof/>
                <w:webHidden/>
              </w:rPr>
              <w:fldChar w:fldCharType="end"/>
            </w:r>
          </w:hyperlink>
        </w:p>
        <w:p w14:paraId="45C28806" w14:textId="025594C4" w:rsidR="00CC729A" w:rsidRDefault="00CC729A">
          <w:pPr>
            <w:pStyle w:val="TOC2"/>
            <w:rPr>
              <w:rFonts w:asciiTheme="minorHAnsi" w:eastAsiaTheme="minorEastAsia" w:hAnsiTheme="minorHAnsi" w:cstheme="minorBidi"/>
              <w:b w:val="0"/>
              <w:noProof/>
              <w:color w:val="auto"/>
              <w:sz w:val="22"/>
              <w:szCs w:val="22"/>
            </w:rPr>
          </w:pPr>
          <w:hyperlink w:anchor="_Toc119919219" w:history="1">
            <w:r w:rsidRPr="00513363">
              <w:rPr>
                <w:rStyle w:val="Hyperlink"/>
                <w:noProof/>
              </w:rPr>
              <w:t>3.12.</w:t>
            </w:r>
            <w:r>
              <w:rPr>
                <w:rFonts w:asciiTheme="minorHAnsi" w:eastAsiaTheme="minorEastAsia" w:hAnsiTheme="minorHAnsi" w:cstheme="minorBidi"/>
                <w:b w:val="0"/>
                <w:noProof/>
                <w:color w:val="auto"/>
                <w:sz w:val="22"/>
                <w:szCs w:val="22"/>
              </w:rPr>
              <w:tab/>
            </w:r>
            <w:r w:rsidRPr="00513363">
              <w:rPr>
                <w:rStyle w:val="Hyperlink"/>
                <w:noProof/>
              </w:rPr>
              <w:t>Configure DICOM SCP Functionality</w:t>
            </w:r>
            <w:r>
              <w:rPr>
                <w:noProof/>
                <w:webHidden/>
              </w:rPr>
              <w:tab/>
            </w:r>
            <w:r>
              <w:rPr>
                <w:noProof/>
                <w:webHidden/>
              </w:rPr>
              <w:fldChar w:fldCharType="begin"/>
            </w:r>
            <w:r>
              <w:rPr>
                <w:noProof/>
                <w:webHidden/>
              </w:rPr>
              <w:instrText xml:space="preserve"> PAGEREF _Toc119919219 \h </w:instrText>
            </w:r>
            <w:r>
              <w:rPr>
                <w:noProof/>
                <w:webHidden/>
              </w:rPr>
            </w:r>
            <w:r>
              <w:rPr>
                <w:noProof/>
                <w:webHidden/>
              </w:rPr>
              <w:fldChar w:fldCharType="separate"/>
            </w:r>
            <w:r>
              <w:rPr>
                <w:noProof/>
                <w:webHidden/>
              </w:rPr>
              <w:t>39</w:t>
            </w:r>
            <w:r>
              <w:rPr>
                <w:noProof/>
                <w:webHidden/>
              </w:rPr>
              <w:fldChar w:fldCharType="end"/>
            </w:r>
          </w:hyperlink>
        </w:p>
        <w:p w14:paraId="52E91583" w14:textId="5A883473" w:rsidR="00CC729A" w:rsidRDefault="00CC729A">
          <w:pPr>
            <w:pStyle w:val="TOC3"/>
            <w:rPr>
              <w:rFonts w:asciiTheme="minorHAnsi" w:eastAsiaTheme="minorEastAsia" w:hAnsiTheme="minorHAnsi" w:cstheme="minorBidi"/>
              <w:noProof/>
              <w:color w:val="auto"/>
              <w:sz w:val="22"/>
              <w:szCs w:val="22"/>
            </w:rPr>
          </w:pPr>
          <w:hyperlink w:anchor="_Toc119919220" w:history="1">
            <w:r w:rsidRPr="00513363">
              <w:rPr>
                <w:rStyle w:val="Hyperlink"/>
                <w:noProof/>
              </w:rPr>
              <w:t>3.12.1.</w:t>
            </w:r>
            <w:r>
              <w:rPr>
                <w:rFonts w:asciiTheme="minorHAnsi" w:eastAsiaTheme="minorEastAsia" w:hAnsiTheme="minorHAnsi" w:cstheme="minorBidi"/>
                <w:noProof/>
                <w:color w:val="auto"/>
                <w:sz w:val="22"/>
                <w:szCs w:val="22"/>
              </w:rPr>
              <w:tab/>
            </w:r>
            <w:r w:rsidRPr="00513363">
              <w:rPr>
                <w:rStyle w:val="Hyperlink"/>
                <w:noProof/>
              </w:rPr>
              <w:t>AE Titles Configuration</w:t>
            </w:r>
            <w:r>
              <w:rPr>
                <w:noProof/>
                <w:webHidden/>
              </w:rPr>
              <w:tab/>
            </w:r>
            <w:r>
              <w:rPr>
                <w:noProof/>
                <w:webHidden/>
              </w:rPr>
              <w:fldChar w:fldCharType="begin"/>
            </w:r>
            <w:r>
              <w:rPr>
                <w:noProof/>
                <w:webHidden/>
              </w:rPr>
              <w:instrText xml:space="preserve"> PAGEREF _Toc119919220 \h </w:instrText>
            </w:r>
            <w:r>
              <w:rPr>
                <w:noProof/>
                <w:webHidden/>
              </w:rPr>
            </w:r>
            <w:r>
              <w:rPr>
                <w:noProof/>
                <w:webHidden/>
              </w:rPr>
              <w:fldChar w:fldCharType="separate"/>
            </w:r>
            <w:r>
              <w:rPr>
                <w:noProof/>
                <w:webHidden/>
              </w:rPr>
              <w:t>39</w:t>
            </w:r>
            <w:r>
              <w:rPr>
                <w:noProof/>
                <w:webHidden/>
              </w:rPr>
              <w:fldChar w:fldCharType="end"/>
            </w:r>
          </w:hyperlink>
        </w:p>
        <w:p w14:paraId="52EB196E" w14:textId="78F39B0D" w:rsidR="00CC729A" w:rsidRDefault="00CC729A">
          <w:pPr>
            <w:pStyle w:val="TOC3"/>
            <w:rPr>
              <w:rFonts w:asciiTheme="minorHAnsi" w:eastAsiaTheme="minorEastAsia" w:hAnsiTheme="minorHAnsi" w:cstheme="minorBidi"/>
              <w:noProof/>
              <w:color w:val="auto"/>
              <w:sz w:val="22"/>
              <w:szCs w:val="22"/>
            </w:rPr>
          </w:pPr>
          <w:hyperlink w:anchor="_Toc119919221" w:history="1">
            <w:r w:rsidRPr="00513363">
              <w:rPr>
                <w:rStyle w:val="Hyperlink"/>
                <w:noProof/>
              </w:rPr>
              <w:t>3.12.2.</w:t>
            </w:r>
            <w:r>
              <w:rPr>
                <w:rFonts w:asciiTheme="minorHAnsi" w:eastAsiaTheme="minorEastAsia" w:hAnsiTheme="minorHAnsi" w:cstheme="minorBidi"/>
                <w:noProof/>
                <w:color w:val="auto"/>
                <w:sz w:val="22"/>
                <w:szCs w:val="22"/>
              </w:rPr>
              <w:tab/>
            </w:r>
            <w:r w:rsidRPr="00513363">
              <w:rPr>
                <w:rStyle w:val="Hyperlink"/>
                <w:noProof/>
              </w:rPr>
              <w:t>Laurel Bridge AE Titles Configuration on CVIX</w:t>
            </w:r>
            <w:r>
              <w:rPr>
                <w:noProof/>
                <w:webHidden/>
              </w:rPr>
              <w:tab/>
            </w:r>
            <w:r>
              <w:rPr>
                <w:noProof/>
                <w:webHidden/>
              </w:rPr>
              <w:fldChar w:fldCharType="begin"/>
            </w:r>
            <w:r>
              <w:rPr>
                <w:noProof/>
                <w:webHidden/>
              </w:rPr>
              <w:instrText xml:space="preserve"> PAGEREF _Toc119919221 \h </w:instrText>
            </w:r>
            <w:r>
              <w:rPr>
                <w:noProof/>
                <w:webHidden/>
              </w:rPr>
            </w:r>
            <w:r>
              <w:rPr>
                <w:noProof/>
                <w:webHidden/>
              </w:rPr>
              <w:fldChar w:fldCharType="separate"/>
            </w:r>
            <w:r>
              <w:rPr>
                <w:noProof/>
                <w:webHidden/>
              </w:rPr>
              <w:t>40</w:t>
            </w:r>
            <w:r>
              <w:rPr>
                <w:noProof/>
                <w:webHidden/>
              </w:rPr>
              <w:fldChar w:fldCharType="end"/>
            </w:r>
          </w:hyperlink>
        </w:p>
        <w:p w14:paraId="203B7ECF" w14:textId="2D7EF038" w:rsidR="00CC729A" w:rsidRDefault="00CC729A">
          <w:pPr>
            <w:pStyle w:val="TOC3"/>
            <w:rPr>
              <w:rFonts w:asciiTheme="minorHAnsi" w:eastAsiaTheme="minorEastAsia" w:hAnsiTheme="minorHAnsi" w:cstheme="minorBidi"/>
              <w:noProof/>
              <w:color w:val="auto"/>
              <w:sz w:val="22"/>
              <w:szCs w:val="22"/>
            </w:rPr>
          </w:pPr>
          <w:hyperlink w:anchor="_Toc119919222" w:history="1">
            <w:r w:rsidRPr="00513363">
              <w:rPr>
                <w:rStyle w:val="Hyperlink"/>
                <w:noProof/>
              </w:rPr>
              <w:t>3.12.3.</w:t>
            </w:r>
            <w:r>
              <w:rPr>
                <w:rFonts w:asciiTheme="minorHAnsi" w:eastAsiaTheme="minorEastAsia" w:hAnsiTheme="minorHAnsi" w:cstheme="minorBidi"/>
                <w:noProof/>
                <w:color w:val="auto"/>
                <w:sz w:val="22"/>
                <w:szCs w:val="22"/>
              </w:rPr>
              <w:tab/>
            </w:r>
            <w:r w:rsidRPr="00513363">
              <w:rPr>
                <w:rStyle w:val="Hyperlink"/>
                <w:noProof/>
              </w:rPr>
              <w:t>AE Titles Configuration on DICOM SCU</w:t>
            </w:r>
            <w:r>
              <w:rPr>
                <w:noProof/>
                <w:webHidden/>
              </w:rPr>
              <w:tab/>
            </w:r>
            <w:r>
              <w:rPr>
                <w:noProof/>
                <w:webHidden/>
              </w:rPr>
              <w:fldChar w:fldCharType="begin"/>
            </w:r>
            <w:r>
              <w:rPr>
                <w:noProof/>
                <w:webHidden/>
              </w:rPr>
              <w:instrText xml:space="preserve"> PAGEREF _Toc119919222 \h </w:instrText>
            </w:r>
            <w:r>
              <w:rPr>
                <w:noProof/>
                <w:webHidden/>
              </w:rPr>
            </w:r>
            <w:r>
              <w:rPr>
                <w:noProof/>
                <w:webHidden/>
              </w:rPr>
              <w:fldChar w:fldCharType="separate"/>
            </w:r>
            <w:r>
              <w:rPr>
                <w:noProof/>
                <w:webHidden/>
              </w:rPr>
              <w:t>41</w:t>
            </w:r>
            <w:r>
              <w:rPr>
                <w:noProof/>
                <w:webHidden/>
              </w:rPr>
              <w:fldChar w:fldCharType="end"/>
            </w:r>
          </w:hyperlink>
        </w:p>
        <w:p w14:paraId="257C899E" w14:textId="392C283C" w:rsidR="00CC729A" w:rsidRDefault="00CC729A">
          <w:pPr>
            <w:pStyle w:val="TOC3"/>
            <w:rPr>
              <w:rFonts w:asciiTheme="minorHAnsi" w:eastAsiaTheme="minorEastAsia" w:hAnsiTheme="minorHAnsi" w:cstheme="minorBidi"/>
              <w:noProof/>
              <w:color w:val="auto"/>
              <w:sz w:val="22"/>
              <w:szCs w:val="22"/>
            </w:rPr>
          </w:pPr>
          <w:hyperlink w:anchor="_Toc119919223" w:history="1">
            <w:r w:rsidRPr="00513363">
              <w:rPr>
                <w:rStyle w:val="Hyperlink"/>
                <w:noProof/>
              </w:rPr>
              <w:t>3.12.4.</w:t>
            </w:r>
            <w:r>
              <w:rPr>
                <w:rFonts w:asciiTheme="minorHAnsi" w:eastAsiaTheme="minorEastAsia" w:hAnsiTheme="minorHAnsi" w:cstheme="minorBidi"/>
                <w:noProof/>
                <w:color w:val="auto"/>
                <w:sz w:val="22"/>
                <w:szCs w:val="22"/>
              </w:rPr>
              <w:tab/>
            </w:r>
            <w:r w:rsidRPr="00513363">
              <w:rPr>
                <w:rStyle w:val="Hyperlink"/>
                <w:noProof/>
              </w:rPr>
              <w:t>Tomcat DICOM SCP Configuration</w:t>
            </w:r>
            <w:r>
              <w:rPr>
                <w:noProof/>
                <w:webHidden/>
              </w:rPr>
              <w:tab/>
            </w:r>
            <w:r>
              <w:rPr>
                <w:noProof/>
                <w:webHidden/>
              </w:rPr>
              <w:fldChar w:fldCharType="begin"/>
            </w:r>
            <w:r>
              <w:rPr>
                <w:noProof/>
                <w:webHidden/>
              </w:rPr>
              <w:instrText xml:space="preserve"> PAGEREF _Toc119919223 \h </w:instrText>
            </w:r>
            <w:r>
              <w:rPr>
                <w:noProof/>
                <w:webHidden/>
              </w:rPr>
            </w:r>
            <w:r>
              <w:rPr>
                <w:noProof/>
                <w:webHidden/>
              </w:rPr>
              <w:fldChar w:fldCharType="separate"/>
            </w:r>
            <w:r>
              <w:rPr>
                <w:noProof/>
                <w:webHidden/>
              </w:rPr>
              <w:t>42</w:t>
            </w:r>
            <w:r>
              <w:rPr>
                <w:noProof/>
                <w:webHidden/>
              </w:rPr>
              <w:fldChar w:fldCharType="end"/>
            </w:r>
          </w:hyperlink>
        </w:p>
        <w:p w14:paraId="35B831A4" w14:textId="7F01AEEF" w:rsidR="00CC729A" w:rsidRDefault="00CC729A">
          <w:pPr>
            <w:pStyle w:val="TOC3"/>
            <w:rPr>
              <w:rFonts w:asciiTheme="minorHAnsi" w:eastAsiaTheme="minorEastAsia" w:hAnsiTheme="minorHAnsi" w:cstheme="minorBidi"/>
              <w:noProof/>
              <w:color w:val="auto"/>
              <w:sz w:val="22"/>
              <w:szCs w:val="22"/>
            </w:rPr>
          </w:pPr>
          <w:hyperlink w:anchor="_Toc119919224" w:history="1">
            <w:r w:rsidRPr="00513363">
              <w:rPr>
                <w:rStyle w:val="Hyperlink"/>
                <w:noProof/>
              </w:rPr>
              <w:t>3.12.5.</w:t>
            </w:r>
            <w:r>
              <w:rPr>
                <w:rFonts w:asciiTheme="minorHAnsi" w:eastAsiaTheme="minorEastAsia" w:hAnsiTheme="minorHAnsi" w:cstheme="minorBidi"/>
                <w:noProof/>
                <w:color w:val="auto"/>
                <w:sz w:val="22"/>
                <w:szCs w:val="22"/>
              </w:rPr>
              <w:tab/>
            </w:r>
            <w:r w:rsidRPr="00513363">
              <w:rPr>
                <w:rStyle w:val="Hyperlink"/>
                <w:noProof/>
              </w:rPr>
              <w:t>Laurel Bridge DICOM SCP Configuration</w:t>
            </w:r>
            <w:r>
              <w:rPr>
                <w:noProof/>
                <w:webHidden/>
              </w:rPr>
              <w:tab/>
            </w:r>
            <w:r>
              <w:rPr>
                <w:noProof/>
                <w:webHidden/>
              </w:rPr>
              <w:fldChar w:fldCharType="begin"/>
            </w:r>
            <w:r>
              <w:rPr>
                <w:noProof/>
                <w:webHidden/>
              </w:rPr>
              <w:instrText xml:space="preserve"> PAGEREF _Toc119919224 \h </w:instrText>
            </w:r>
            <w:r>
              <w:rPr>
                <w:noProof/>
                <w:webHidden/>
              </w:rPr>
            </w:r>
            <w:r>
              <w:rPr>
                <w:noProof/>
                <w:webHidden/>
              </w:rPr>
              <w:fldChar w:fldCharType="separate"/>
            </w:r>
            <w:r>
              <w:rPr>
                <w:noProof/>
                <w:webHidden/>
              </w:rPr>
              <w:t>49</w:t>
            </w:r>
            <w:r>
              <w:rPr>
                <w:noProof/>
                <w:webHidden/>
              </w:rPr>
              <w:fldChar w:fldCharType="end"/>
            </w:r>
          </w:hyperlink>
        </w:p>
        <w:p w14:paraId="76551FBD" w14:textId="6B05819A" w:rsidR="00CC729A" w:rsidRDefault="00CC729A">
          <w:pPr>
            <w:pStyle w:val="TOC2"/>
            <w:rPr>
              <w:rFonts w:asciiTheme="minorHAnsi" w:eastAsiaTheme="minorEastAsia" w:hAnsiTheme="minorHAnsi" w:cstheme="minorBidi"/>
              <w:b w:val="0"/>
              <w:noProof/>
              <w:color w:val="auto"/>
              <w:sz w:val="22"/>
              <w:szCs w:val="22"/>
            </w:rPr>
          </w:pPr>
          <w:hyperlink w:anchor="_Toc119919225" w:history="1">
            <w:r w:rsidRPr="00513363">
              <w:rPr>
                <w:rStyle w:val="Hyperlink"/>
                <w:noProof/>
              </w:rPr>
              <w:t>3.13.</w:t>
            </w:r>
            <w:r>
              <w:rPr>
                <w:rFonts w:asciiTheme="minorHAnsi" w:eastAsiaTheme="minorEastAsia" w:hAnsiTheme="minorHAnsi" w:cstheme="minorBidi"/>
                <w:b w:val="0"/>
                <w:noProof/>
                <w:color w:val="auto"/>
                <w:sz w:val="22"/>
                <w:szCs w:val="22"/>
              </w:rPr>
              <w:tab/>
            </w:r>
            <w:r w:rsidRPr="00513363">
              <w:rPr>
                <w:rStyle w:val="Hyperlink"/>
                <w:noProof/>
              </w:rPr>
              <w:t>Configure ID Conversion</w:t>
            </w:r>
            <w:r>
              <w:rPr>
                <w:noProof/>
                <w:webHidden/>
              </w:rPr>
              <w:tab/>
            </w:r>
            <w:r>
              <w:rPr>
                <w:noProof/>
                <w:webHidden/>
              </w:rPr>
              <w:fldChar w:fldCharType="begin"/>
            </w:r>
            <w:r>
              <w:rPr>
                <w:noProof/>
                <w:webHidden/>
              </w:rPr>
              <w:instrText xml:space="preserve"> PAGEREF _Toc119919225 \h </w:instrText>
            </w:r>
            <w:r>
              <w:rPr>
                <w:noProof/>
                <w:webHidden/>
              </w:rPr>
            </w:r>
            <w:r>
              <w:rPr>
                <w:noProof/>
                <w:webHidden/>
              </w:rPr>
              <w:fldChar w:fldCharType="separate"/>
            </w:r>
            <w:r>
              <w:rPr>
                <w:noProof/>
                <w:webHidden/>
              </w:rPr>
              <w:t>50</w:t>
            </w:r>
            <w:r>
              <w:rPr>
                <w:noProof/>
                <w:webHidden/>
              </w:rPr>
              <w:fldChar w:fldCharType="end"/>
            </w:r>
          </w:hyperlink>
        </w:p>
        <w:p w14:paraId="3AAF9A95" w14:textId="2D0F1139" w:rsidR="00CC729A" w:rsidRDefault="00CC729A">
          <w:pPr>
            <w:pStyle w:val="TOC1"/>
            <w:rPr>
              <w:rFonts w:asciiTheme="minorHAnsi" w:eastAsiaTheme="minorEastAsia" w:hAnsiTheme="minorHAnsi" w:cstheme="minorBidi"/>
              <w:b w:val="0"/>
              <w:noProof/>
              <w:color w:val="auto"/>
              <w:sz w:val="22"/>
              <w:szCs w:val="22"/>
            </w:rPr>
          </w:pPr>
          <w:hyperlink w:anchor="_Toc119919226" w:history="1">
            <w:r w:rsidRPr="00513363">
              <w:rPr>
                <w:rStyle w:val="Hyperlink"/>
                <w:rFonts w:eastAsia="Arial"/>
                <w:noProof/>
                <w:w w:val="105"/>
                <w:lang w:val="es-ES"/>
              </w:rPr>
              <w:t>4.</w:t>
            </w:r>
            <w:r>
              <w:rPr>
                <w:rFonts w:asciiTheme="minorHAnsi" w:eastAsiaTheme="minorEastAsia" w:hAnsiTheme="minorHAnsi" w:cstheme="minorBidi"/>
                <w:b w:val="0"/>
                <w:noProof/>
                <w:color w:val="auto"/>
                <w:sz w:val="22"/>
                <w:szCs w:val="22"/>
              </w:rPr>
              <w:tab/>
            </w:r>
            <w:r w:rsidRPr="00513363">
              <w:rPr>
                <w:rStyle w:val="Hyperlink"/>
                <w:rFonts w:eastAsia="Arial"/>
                <w:noProof/>
                <w:w w:val="105"/>
                <w:lang w:val="es-ES"/>
              </w:rPr>
              <w:t>VistA Site Service</w:t>
            </w:r>
            <w:r>
              <w:rPr>
                <w:noProof/>
                <w:webHidden/>
              </w:rPr>
              <w:tab/>
            </w:r>
            <w:r>
              <w:rPr>
                <w:noProof/>
                <w:webHidden/>
              </w:rPr>
              <w:fldChar w:fldCharType="begin"/>
            </w:r>
            <w:r>
              <w:rPr>
                <w:noProof/>
                <w:webHidden/>
              </w:rPr>
              <w:instrText xml:space="preserve"> PAGEREF _Toc119919226 \h </w:instrText>
            </w:r>
            <w:r>
              <w:rPr>
                <w:noProof/>
                <w:webHidden/>
              </w:rPr>
            </w:r>
            <w:r>
              <w:rPr>
                <w:noProof/>
                <w:webHidden/>
              </w:rPr>
              <w:fldChar w:fldCharType="separate"/>
            </w:r>
            <w:r>
              <w:rPr>
                <w:noProof/>
                <w:webHidden/>
              </w:rPr>
              <w:t>52</w:t>
            </w:r>
            <w:r>
              <w:rPr>
                <w:noProof/>
                <w:webHidden/>
              </w:rPr>
              <w:fldChar w:fldCharType="end"/>
            </w:r>
          </w:hyperlink>
        </w:p>
        <w:p w14:paraId="7DCA28F5" w14:textId="58720357" w:rsidR="00CC729A" w:rsidRDefault="00CC729A">
          <w:pPr>
            <w:pStyle w:val="TOC2"/>
            <w:rPr>
              <w:rFonts w:asciiTheme="minorHAnsi" w:eastAsiaTheme="minorEastAsia" w:hAnsiTheme="minorHAnsi" w:cstheme="minorBidi"/>
              <w:b w:val="0"/>
              <w:noProof/>
              <w:color w:val="auto"/>
              <w:sz w:val="22"/>
              <w:szCs w:val="22"/>
            </w:rPr>
          </w:pPr>
          <w:hyperlink w:anchor="_Toc119919227" w:history="1">
            <w:r w:rsidRPr="00513363">
              <w:rPr>
                <w:rStyle w:val="Hyperlink"/>
                <w:rFonts w:eastAsia="Arial"/>
                <w:noProof/>
              </w:rPr>
              <w:t>4.1.</w:t>
            </w:r>
            <w:r>
              <w:rPr>
                <w:rFonts w:asciiTheme="minorHAnsi" w:eastAsiaTheme="minorEastAsia" w:hAnsiTheme="minorHAnsi" w:cstheme="minorBidi"/>
                <w:b w:val="0"/>
                <w:noProof/>
                <w:color w:val="auto"/>
                <w:sz w:val="22"/>
                <w:szCs w:val="22"/>
              </w:rPr>
              <w:tab/>
            </w:r>
            <w:r w:rsidRPr="00513363">
              <w:rPr>
                <w:rStyle w:val="Hyperlink"/>
                <w:rFonts w:eastAsia="Arial"/>
                <w:noProof/>
              </w:rPr>
              <w:t>VistA Site Service Overview</w:t>
            </w:r>
            <w:r>
              <w:rPr>
                <w:noProof/>
                <w:webHidden/>
              </w:rPr>
              <w:tab/>
            </w:r>
            <w:r>
              <w:rPr>
                <w:noProof/>
                <w:webHidden/>
              </w:rPr>
              <w:fldChar w:fldCharType="begin"/>
            </w:r>
            <w:r>
              <w:rPr>
                <w:noProof/>
                <w:webHidden/>
              </w:rPr>
              <w:instrText xml:space="preserve"> PAGEREF _Toc119919227 \h </w:instrText>
            </w:r>
            <w:r>
              <w:rPr>
                <w:noProof/>
                <w:webHidden/>
              </w:rPr>
            </w:r>
            <w:r>
              <w:rPr>
                <w:noProof/>
                <w:webHidden/>
              </w:rPr>
              <w:fldChar w:fldCharType="separate"/>
            </w:r>
            <w:r>
              <w:rPr>
                <w:noProof/>
                <w:webHidden/>
              </w:rPr>
              <w:t>52</w:t>
            </w:r>
            <w:r>
              <w:rPr>
                <w:noProof/>
                <w:webHidden/>
              </w:rPr>
              <w:fldChar w:fldCharType="end"/>
            </w:r>
          </w:hyperlink>
        </w:p>
        <w:p w14:paraId="4F922F3F" w14:textId="02459B8C" w:rsidR="00CC729A" w:rsidRDefault="00CC729A">
          <w:pPr>
            <w:pStyle w:val="TOC2"/>
            <w:rPr>
              <w:rFonts w:asciiTheme="minorHAnsi" w:eastAsiaTheme="minorEastAsia" w:hAnsiTheme="minorHAnsi" w:cstheme="minorBidi"/>
              <w:b w:val="0"/>
              <w:noProof/>
              <w:color w:val="auto"/>
              <w:sz w:val="22"/>
              <w:szCs w:val="22"/>
            </w:rPr>
          </w:pPr>
          <w:hyperlink w:anchor="_Toc119919228" w:history="1">
            <w:r w:rsidRPr="00513363">
              <w:rPr>
                <w:rStyle w:val="Hyperlink"/>
                <w:rFonts w:eastAsia="Arial"/>
                <w:noProof/>
              </w:rPr>
              <w:t>4.2.</w:t>
            </w:r>
            <w:r>
              <w:rPr>
                <w:rFonts w:asciiTheme="minorHAnsi" w:eastAsiaTheme="minorEastAsia" w:hAnsiTheme="minorHAnsi" w:cstheme="minorBidi"/>
                <w:b w:val="0"/>
                <w:noProof/>
                <w:color w:val="auto"/>
                <w:sz w:val="22"/>
                <w:szCs w:val="22"/>
              </w:rPr>
              <w:tab/>
            </w:r>
            <w:r w:rsidRPr="00513363">
              <w:rPr>
                <w:rStyle w:val="Hyperlink"/>
                <w:rFonts w:eastAsia="Arial"/>
                <w:noProof/>
              </w:rPr>
              <w:t>Checking the Site Service</w:t>
            </w:r>
            <w:r>
              <w:rPr>
                <w:noProof/>
                <w:webHidden/>
              </w:rPr>
              <w:tab/>
            </w:r>
            <w:r>
              <w:rPr>
                <w:noProof/>
                <w:webHidden/>
              </w:rPr>
              <w:fldChar w:fldCharType="begin"/>
            </w:r>
            <w:r>
              <w:rPr>
                <w:noProof/>
                <w:webHidden/>
              </w:rPr>
              <w:instrText xml:space="preserve"> PAGEREF _Toc119919228 \h </w:instrText>
            </w:r>
            <w:r>
              <w:rPr>
                <w:noProof/>
                <w:webHidden/>
              </w:rPr>
            </w:r>
            <w:r>
              <w:rPr>
                <w:noProof/>
                <w:webHidden/>
              </w:rPr>
              <w:fldChar w:fldCharType="separate"/>
            </w:r>
            <w:r>
              <w:rPr>
                <w:noProof/>
                <w:webHidden/>
              </w:rPr>
              <w:t>52</w:t>
            </w:r>
            <w:r>
              <w:rPr>
                <w:noProof/>
                <w:webHidden/>
              </w:rPr>
              <w:fldChar w:fldCharType="end"/>
            </w:r>
          </w:hyperlink>
        </w:p>
        <w:p w14:paraId="362B619F" w14:textId="0BCA52E4" w:rsidR="00CC729A" w:rsidRDefault="00CC729A">
          <w:pPr>
            <w:pStyle w:val="TOC2"/>
            <w:rPr>
              <w:rFonts w:asciiTheme="minorHAnsi" w:eastAsiaTheme="minorEastAsia" w:hAnsiTheme="minorHAnsi" w:cstheme="minorBidi"/>
              <w:b w:val="0"/>
              <w:noProof/>
              <w:color w:val="auto"/>
              <w:sz w:val="22"/>
              <w:szCs w:val="22"/>
            </w:rPr>
          </w:pPr>
          <w:hyperlink w:anchor="_Toc119919229" w:history="1">
            <w:r w:rsidRPr="00513363">
              <w:rPr>
                <w:rStyle w:val="Hyperlink"/>
                <w:rFonts w:eastAsia="Arial"/>
                <w:noProof/>
              </w:rPr>
              <w:t>4.3.</w:t>
            </w:r>
            <w:r>
              <w:rPr>
                <w:rFonts w:asciiTheme="minorHAnsi" w:eastAsiaTheme="minorEastAsia" w:hAnsiTheme="minorHAnsi" w:cstheme="minorBidi"/>
                <w:b w:val="0"/>
                <w:noProof/>
                <w:color w:val="auto"/>
                <w:sz w:val="22"/>
                <w:szCs w:val="22"/>
              </w:rPr>
              <w:tab/>
            </w:r>
            <w:r w:rsidRPr="00513363">
              <w:rPr>
                <w:rStyle w:val="Hyperlink"/>
                <w:rFonts w:eastAsia="Arial"/>
                <w:noProof/>
              </w:rPr>
              <w:t>Updating Site Service Data</w:t>
            </w:r>
            <w:r>
              <w:rPr>
                <w:noProof/>
                <w:webHidden/>
              </w:rPr>
              <w:tab/>
            </w:r>
            <w:r>
              <w:rPr>
                <w:noProof/>
                <w:webHidden/>
              </w:rPr>
              <w:fldChar w:fldCharType="begin"/>
            </w:r>
            <w:r>
              <w:rPr>
                <w:noProof/>
                <w:webHidden/>
              </w:rPr>
              <w:instrText xml:space="preserve"> PAGEREF _Toc119919229 \h </w:instrText>
            </w:r>
            <w:r>
              <w:rPr>
                <w:noProof/>
                <w:webHidden/>
              </w:rPr>
            </w:r>
            <w:r>
              <w:rPr>
                <w:noProof/>
                <w:webHidden/>
              </w:rPr>
              <w:fldChar w:fldCharType="separate"/>
            </w:r>
            <w:r>
              <w:rPr>
                <w:noProof/>
                <w:webHidden/>
              </w:rPr>
              <w:t>52</w:t>
            </w:r>
            <w:r>
              <w:rPr>
                <w:noProof/>
                <w:webHidden/>
              </w:rPr>
              <w:fldChar w:fldCharType="end"/>
            </w:r>
          </w:hyperlink>
        </w:p>
        <w:p w14:paraId="394CF385" w14:textId="7D7D7301" w:rsidR="00CC729A" w:rsidRDefault="00CC729A">
          <w:pPr>
            <w:pStyle w:val="TOC1"/>
            <w:rPr>
              <w:rFonts w:asciiTheme="minorHAnsi" w:eastAsiaTheme="minorEastAsia" w:hAnsiTheme="minorHAnsi" w:cstheme="minorBidi"/>
              <w:b w:val="0"/>
              <w:noProof/>
              <w:color w:val="auto"/>
              <w:sz w:val="22"/>
              <w:szCs w:val="22"/>
            </w:rPr>
          </w:pPr>
          <w:hyperlink w:anchor="_Toc119919230" w:history="1">
            <w:r w:rsidRPr="00513363">
              <w:rPr>
                <w:rStyle w:val="Hyperlink"/>
                <w:rFonts w:eastAsia="Arial"/>
                <w:noProof/>
                <w:w w:val="105"/>
              </w:rPr>
              <w:t>5.</w:t>
            </w:r>
            <w:r>
              <w:rPr>
                <w:rFonts w:asciiTheme="minorHAnsi" w:eastAsiaTheme="minorEastAsia" w:hAnsiTheme="minorHAnsi" w:cstheme="minorBidi"/>
                <w:b w:val="0"/>
                <w:noProof/>
                <w:color w:val="auto"/>
                <w:sz w:val="22"/>
                <w:szCs w:val="22"/>
              </w:rPr>
              <w:tab/>
            </w:r>
            <w:r w:rsidRPr="00513363">
              <w:rPr>
                <w:rStyle w:val="Hyperlink"/>
                <w:rFonts w:eastAsia="Arial"/>
                <w:noProof/>
                <w:w w:val="105"/>
              </w:rPr>
              <w:t>CVIX Image Sharing</w:t>
            </w:r>
            <w:r>
              <w:rPr>
                <w:noProof/>
                <w:webHidden/>
              </w:rPr>
              <w:tab/>
            </w:r>
            <w:r>
              <w:rPr>
                <w:noProof/>
                <w:webHidden/>
              </w:rPr>
              <w:fldChar w:fldCharType="begin"/>
            </w:r>
            <w:r>
              <w:rPr>
                <w:noProof/>
                <w:webHidden/>
              </w:rPr>
              <w:instrText xml:space="preserve"> PAGEREF _Toc119919230 \h </w:instrText>
            </w:r>
            <w:r>
              <w:rPr>
                <w:noProof/>
                <w:webHidden/>
              </w:rPr>
            </w:r>
            <w:r>
              <w:rPr>
                <w:noProof/>
                <w:webHidden/>
              </w:rPr>
              <w:fldChar w:fldCharType="separate"/>
            </w:r>
            <w:r>
              <w:rPr>
                <w:noProof/>
                <w:webHidden/>
              </w:rPr>
              <w:t>54</w:t>
            </w:r>
            <w:r>
              <w:rPr>
                <w:noProof/>
                <w:webHidden/>
              </w:rPr>
              <w:fldChar w:fldCharType="end"/>
            </w:r>
          </w:hyperlink>
        </w:p>
        <w:p w14:paraId="5826F83A" w14:textId="7AA387E2" w:rsidR="00CC729A" w:rsidRDefault="00CC729A">
          <w:pPr>
            <w:pStyle w:val="TOC2"/>
            <w:rPr>
              <w:rFonts w:asciiTheme="minorHAnsi" w:eastAsiaTheme="minorEastAsia" w:hAnsiTheme="minorHAnsi" w:cstheme="minorBidi"/>
              <w:b w:val="0"/>
              <w:noProof/>
              <w:color w:val="auto"/>
              <w:sz w:val="22"/>
              <w:szCs w:val="22"/>
            </w:rPr>
          </w:pPr>
          <w:hyperlink w:anchor="_Toc119919231" w:history="1">
            <w:r w:rsidRPr="00513363">
              <w:rPr>
                <w:rStyle w:val="Hyperlink"/>
                <w:rFonts w:eastAsia="Arial"/>
                <w:noProof/>
              </w:rPr>
              <w:t>5.1.</w:t>
            </w:r>
            <w:r>
              <w:rPr>
                <w:rFonts w:asciiTheme="minorHAnsi" w:eastAsiaTheme="minorEastAsia" w:hAnsiTheme="minorHAnsi" w:cstheme="minorBidi"/>
                <w:b w:val="0"/>
                <w:noProof/>
                <w:color w:val="auto"/>
                <w:sz w:val="22"/>
                <w:szCs w:val="22"/>
              </w:rPr>
              <w:tab/>
            </w:r>
            <w:r w:rsidRPr="00513363">
              <w:rPr>
                <w:rStyle w:val="Hyperlink"/>
                <w:rFonts w:eastAsia="Arial"/>
                <w:noProof/>
              </w:rPr>
              <w:t>Remote Metadata Retrieval</w:t>
            </w:r>
            <w:r>
              <w:rPr>
                <w:noProof/>
                <w:webHidden/>
              </w:rPr>
              <w:tab/>
            </w:r>
            <w:r>
              <w:rPr>
                <w:noProof/>
                <w:webHidden/>
              </w:rPr>
              <w:fldChar w:fldCharType="begin"/>
            </w:r>
            <w:r>
              <w:rPr>
                <w:noProof/>
                <w:webHidden/>
              </w:rPr>
              <w:instrText xml:space="preserve"> PAGEREF _Toc119919231 \h </w:instrText>
            </w:r>
            <w:r>
              <w:rPr>
                <w:noProof/>
                <w:webHidden/>
              </w:rPr>
            </w:r>
            <w:r>
              <w:rPr>
                <w:noProof/>
                <w:webHidden/>
              </w:rPr>
              <w:fldChar w:fldCharType="separate"/>
            </w:r>
            <w:r>
              <w:rPr>
                <w:noProof/>
                <w:webHidden/>
              </w:rPr>
              <w:t>54</w:t>
            </w:r>
            <w:r>
              <w:rPr>
                <w:noProof/>
                <w:webHidden/>
              </w:rPr>
              <w:fldChar w:fldCharType="end"/>
            </w:r>
          </w:hyperlink>
        </w:p>
        <w:p w14:paraId="6A0DAAC6" w14:textId="5C6740F2" w:rsidR="00CC729A" w:rsidRDefault="00CC729A">
          <w:pPr>
            <w:pStyle w:val="TOC2"/>
            <w:rPr>
              <w:rFonts w:asciiTheme="minorHAnsi" w:eastAsiaTheme="minorEastAsia" w:hAnsiTheme="minorHAnsi" w:cstheme="minorBidi"/>
              <w:b w:val="0"/>
              <w:noProof/>
              <w:color w:val="auto"/>
              <w:sz w:val="22"/>
              <w:szCs w:val="22"/>
            </w:rPr>
          </w:pPr>
          <w:hyperlink w:anchor="_Toc119919232" w:history="1">
            <w:r w:rsidRPr="00513363">
              <w:rPr>
                <w:rStyle w:val="Hyperlink"/>
                <w:rFonts w:eastAsia="Arial"/>
                <w:noProof/>
              </w:rPr>
              <w:t>5.2.</w:t>
            </w:r>
            <w:r>
              <w:rPr>
                <w:rFonts w:asciiTheme="minorHAnsi" w:eastAsiaTheme="minorEastAsia" w:hAnsiTheme="minorHAnsi" w:cstheme="minorBidi"/>
                <w:b w:val="0"/>
                <w:noProof/>
                <w:color w:val="auto"/>
                <w:sz w:val="22"/>
                <w:szCs w:val="22"/>
              </w:rPr>
              <w:tab/>
            </w:r>
            <w:r w:rsidRPr="00513363">
              <w:rPr>
                <w:rStyle w:val="Hyperlink"/>
                <w:rFonts w:eastAsia="Arial"/>
                <w:noProof/>
              </w:rPr>
              <w:t>Remote Image Retrieval</w:t>
            </w:r>
            <w:r>
              <w:rPr>
                <w:noProof/>
                <w:webHidden/>
              </w:rPr>
              <w:tab/>
            </w:r>
            <w:r>
              <w:rPr>
                <w:noProof/>
                <w:webHidden/>
              </w:rPr>
              <w:fldChar w:fldCharType="begin"/>
            </w:r>
            <w:r>
              <w:rPr>
                <w:noProof/>
                <w:webHidden/>
              </w:rPr>
              <w:instrText xml:space="preserve"> PAGEREF _Toc119919232 \h </w:instrText>
            </w:r>
            <w:r>
              <w:rPr>
                <w:noProof/>
                <w:webHidden/>
              </w:rPr>
            </w:r>
            <w:r>
              <w:rPr>
                <w:noProof/>
                <w:webHidden/>
              </w:rPr>
              <w:fldChar w:fldCharType="separate"/>
            </w:r>
            <w:r>
              <w:rPr>
                <w:noProof/>
                <w:webHidden/>
              </w:rPr>
              <w:t>55</w:t>
            </w:r>
            <w:r>
              <w:rPr>
                <w:noProof/>
                <w:webHidden/>
              </w:rPr>
              <w:fldChar w:fldCharType="end"/>
            </w:r>
          </w:hyperlink>
        </w:p>
        <w:p w14:paraId="295D68BD" w14:textId="11143B8F" w:rsidR="00CC729A" w:rsidRDefault="00CC729A">
          <w:pPr>
            <w:pStyle w:val="TOC2"/>
            <w:rPr>
              <w:rFonts w:asciiTheme="minorHAnsi" w:eastAsiaTheme="minorEastAsia" w:hAnsiTheme="minorHAnsi" w:cstheme="minorBidi"/>
              <w:b w:val="0"/>
              <w:noProof/>
              <w:color w:val="auto"/>
              <w:sz w:val="22"/>
              <w:szCs w:val="22"/>
            </w:rPr>
          </w:pPr>
          <w:hyperlink w:anchor="_Toc119919233" w:history="1">
            <w:r w:rsidRPr="00513363">
              <w:rPr>
                <w:rStyle w:val="Hyperlink"/>
                <w:rFonts w:eastAsia="Arial"/>
                <w:noProof/>
              </w:rPr>
              <w:t>5.3.</w:t>
            </w:r>
            <w:r>
              <w:rPr>
                <w:rFonts w:asciiTheme="minorHAnsi" w:eastAsiaTheme="minorEastAsia" w:hAnsiTheme="minorHAnsi" w:cstheme="minorBidi"/>
                <w:b w:val="0"/>
                <w:noProof/>
                <w:color w:val="auto"/>
                <w:sz w:val="22"/>
                <w:szCs w:val="22"/>
              </w:rPr>
              <w:tab/>
            </w:r>
            <w:r w:rsidRPr="00513363">
              <w:rPr>
                <w:rStyle w:val="Hyperlink"/>
                <w:rFonts w:eastAsia="Arial"/>
                <w:noProof/>
              </w:rPr>
              <w:t>Caching of Metadata and Images</w:t>
            </w:r>
            <w:r>
              <w:rPr>
                <w:noProof/>
                <w:webHidden/>
              </w:rPr>
              <w:tab/>
            </w:r>
            <w:r>
              <w:rPr>
                <w:noProof/>
                <w:webHidden/>
              </w:rPr>
              <w:fldChar w:fldCharType="begin"/>
            </w:r>
            <w:r>
              <w:rPr>
                <w:noProof/>
                <w:webHidden/>
              </w:rPr>
              <w:instrText xml:space="preserve"> PAGEREF _Toc119919233 \h </w:instrText>
            </w:r>
            <w:r>
              <w:rPr>
                <w:noProof/>
                <w:webHidden/>
              </w:rPr>
            </w:r>
            <w:r>
              <w:rPr>
                <w:noProof/>
                <w:webHidden/>
              </w:rPr>
              <w:fldChar w:fldCharType="separate"/>
            </w:r>
            <w:r>
              <w:rPr>
                <w:noProof/>
                <w:webHidden/>
              </w:rPr>
              <w:t>56</w:t>
            </w:r>
            <w:r>
              <w:rPr>
                <w:noProof/>
                <w:webHidden/>
              </w:rPr>
              <w:fldChar w:fldCharType="end"/>
            </w:r>
          </w:hyperlink>
        </w:p>
        <w:p w14:paraId="7F87E955" w14:textId="2DEAC0EF" w:rsidR="00CC729A" w:rsidRDefault="00CC729A">
          <w:pPr>
            <w:pStyle w:val="TOC3"/>
            <w:rPr>
              <w:rFonts w:asciiTheme="minorHAnsi" w:eastAsiaTheme="minorEastAsia" w:hAnsiTheme="minorHAnsi" w:cstheme="minorBidi"/>
              <w:noProof/>
              <w:color w:val="auto"/>
              <w:sz w:val="22"/>
              <w:szCs w:val="22"/>
            </w:rPr>
          </w:pPr>
          <w:hyperlink w:anchor="_Toc119919234" w:history="1">
            <w:r w:rsidRPr="00513363">
              <w:rPr>
                <w:rStyle w:val="Hyperlink"/>
                <w:rFonts w:eastAsia="Arial"/>
                <w:noProof/>
              </w:rPr>
              <w:t>5.3.1.</w:t>
            </w:r>
            <w:r>
              <w:rPr>
                <w:rFonts w:asciiTheme="minorHAnsi" w:eastAsiaTheme="minorEastAsia" w:hAnsiTheme="minorHAnsi" w:cstheme="minorBidi"/>
                <w:noProof/>
                <w:color w:val="auto"/>
                <w:sz w:val="22"/>
                <w:szCs w:val="22"/>
              </w:rPr>
              <w:tab/>
            </w:r>
            <w:r w:rsidRPr="00513363">
              <w:rPr>
                <w:rStyle w:val="Hyperlink"/>
                <w:rFonts w:eastAsia="Arial"/>
                <w:noProof/>
              </w:rPr>
              <w:t>Cache Retention Periods</w:t>
            </w:r>
            <w:r>
              <w:rPr>
                <w:noProof/>
                <w:webHidden/>
              </w:rPr>
              <w:tab/>
            </w:r>
            <w:r>
              <w:rPr>
                <w:noProof/>
                <w:webHidden/>
              </w:rPr>
              <w:fldChar w:fldCharType="begin"/>
            </w:r>
            <w:r>
              <w:rPr>
                <w:noProof/>
                <w:webHidden/>
              </w:rPr>
              <w:instrText xml:space="preserve"> PAGEREF _Toc119919234 \h </w:instrText>
            </w:r>
            <w:r>
              <w:rPr>
                <w:noProof/>
                <w:webHidden/>
              </w:rPr>
            </w:r>
            <w:r>
              <w:rPr>
                <w:noProof/>
                <w:webHidden/>
              </w:rPr>
              <w:fldChar w:fldCharType="separate"/>
            </w:r>
            <w:r>
              <w:rPr>
                <w:noProof/>
                <w:webHidden/>
              </w:rPr>
              <w:t>56</w:t>
            </w:r>
            <w:r>
              <w:rPr>
                <w:noProof/>
                <w:webHidden/>
              </w:rPr>
              <w:fldChar w:fldCharType="end"/>
            </w:r>
          </w:hyperlink>
        </w:p>
        <w:p w14:paraId="1C0F5772" w14:textId="56E686F2" w:rsidR="00CC729A" w:rsidRDefault="00CC729A">
          <w:pPr>
            <w:pStyle w:val="TOC3"/>
            <w:rPr>
              <w:rFonts w:asciiTheme="minorHAnsi" w:eastAsiaTheme="minorEastAsia" w:hAnsiTheme="minorHAnsi" w:cstheme="minorBidi"/>
              <w:noProof/>
              <w:color w:val="auto"/>
              <w:sz w:val="22"/>
              <w:szCs w:val="22"/>
            </w:rPr>
          </w:pPr>
          <w:hyperlink w:anchor="_Toc119919235" w:history="1">
            <w:r w:rsidRPr="00513363">
              <w:rPr>
                <w:rStyle w:val="Hyperlink"/>
                <w:rFonts w:eastAsia="Arial"/>
                <w:noProof/>
              </w:rPr>
              <w:t>5.3.2.</w:t>
            </w:r>
            <w:r>
              <w:rPr>
                <w:rFonts w:asciiTheme="minorHAnsi" w:eastAsiaTheme="minorEastAsia" w:hAnsiTheme="minorHAnsi" w:cstheme="minorBidi"/>
                <w:noProof/>
                <w:color w:val="auto"/>
                <w:sz w:val="22"/>
                <w:szCs w:val="22"/>
              </w:rPr>
              <w:tab/>
            </w:r>
            <w:r w:rsidRPr="00513363">
              <w:rPr>
                <w:rStyle w:val="Hyperlink"/>
                <w:rFonts w:eastAsia="Arial"/>
                <w:noProof/>
              </w:rPr>
              <w:t>Cache Location and Structure</w:t>
            </w:r>
            <w:r>
              <w:rPr>
                <w:noProof/>
                <w:webHidden/>
              </w:rPr>
              <w:tab/>
            </w:r>
            <w:r>
              <w:rPr>
                <w:noProof/>
                <w:webHidden/>
              </w:rPr>
              <w:fldChar w:fldCharType="begin"/>
            </w:r>
            <w:r>
              <w:rPr>
                <w:noProof/>
                <w:webHidden/>
              </w:rPr>
              <w:instrText xml:space="preserve"> PAGEREF _Toc119919235 \h </w:instrText>
            </w:r>
            <w:r>
              <w:rPr>
                <w:noProof/>
                <w:webHidden/>
              </w:rPr>
            </w:r>
            <w:r>
              <w:rPr>
                <w:noProof/>
                <w:webHidden/>
              </w:rPr>
              <w:fldChar w:fldCharType="separate"/>
            </w:r>
            <w:r>
              <w:rPr>
                <w:noProof/>
                <w:webHidden/>
              </w:rPr>
              <w:t>57</w:t>
            </w:r>
            <w:r>
              <w:rPr>
                <w:noProof/>
                <w:webHidden/>
              </w:rPr>
              <w:fldChar w:fldCharType="end"/>
            </w:r>
          </w:hyperlink>
        </w:p>
        <w:p w14:paraId="139A63BE" w14:textId="42D1537D" w:rsidR="00CC729A" w:rsidRDefault="00CC729A">
          <w:pPr>
            <w:pStyle w:val="TOC2"/>
            <w:rPr>
              <w:rFonts w:asciiTheme="minorHAnsi" w:eastAsiaTheme="minorEastAsia" w:hAnsiTheme="minorHAnsi" w:cstheme="minorBidi"/>
              <w:b w:val="0"/>
              <w:noProof/>
              <w:color w:val="auto"/>
              <w:sz w:val="22"/>
              <w:szCs w:val="22"/>
            </w:rPr>
          </w:pPr>
          <w:hyperlink w:anchor="_Toc119919236" w:history="1">
            <w:r w:rsidRPr="00513363">
              <w:rPr>
                <w:rStyle w:val="Hyperlink"/>
                <w:rFonts w:eastAsia="Arial"/>
                <w:noProof/>
              </w:rPr>
              <w:t>5.4.</w:t>
            </w:r>
            <w:r>
              <w:rPr>
                <w:rFonts w:asciiTheme="minorHAnsi" w:eastAsiaTheme="minorEastAsia" w:hAnsiTheme="minorHAnsi" w:cstheme="minorBidi"/>
                <w:b w:val="0"/>
                <w:noProof/>
                <w:color w:val="auto"/>
                <w:sz w:val="22"/>
                <w:szCs w:val="22"/>
              </w:rPr>
              <w:tab/>
            </w:r>
            <w:r w:rsidRPr="00513363">
              <w:rPr>
                <w:rStyle w:val="Hyperlink"/>
                <w:rFonts w:eastAsia="Arial"/>
                <w:noProof/>
              </w:rPr>
              <w:t>Image Sharing and CVIX Timeouts</w:t>
            </w:r>
            <w:r>
              <w:rPr>
                <w:noProof/>
                <w:webHidden/>
              </w:rPr>
              <w:tab/>
            </w:r>
            <w:r>
              <w:rPr>
                <w:noProof/>
                <w:webHidden/>
              </w:rPr>
              <w:fldChar w:fldCharType="begin"/>
            </w:r>
            <w:r>
              <w:rPr>
                <w:noProof/>
                <w:webHidden/>
              </w:rPr>
              <w:instrText xml:space="preserve"> PAGEREF _Toc119919236 \h </w:instrText>
            </w:r>
            <w:r>
              <w:rPr>
                <w:noProof/>
                <w:webHidden/>
              </w:rPr>
            </w:r>
            <w:r>
              <w:rPr>
                <w:noProof/>
                <w:webHidden/>
              </w:rPr>
              <w:fldChar w:fldCharType="separate"/>
            </w:r>
            <w:r>
              <w:rPr>
                <w:noProof/>
                <w:webHidden/>
              </w:rPr>
              <w:t>57</w:t>
            </w:r>
            <w:r>
              <w:rPr>
                <w:noProof/>
                <w:webHidden/>
              </w:rPr>
              <w:fldChar w:fldCharType="end"/>
            </w:r>
          </w:hyperlink>
        </w:p>
        <w:p w14:paraId="24F133C3" w14:textId="19F94087" w:rsidR="00CC729A" w:rsidRDefault="00CC729A">
          <w:pPr>
            <w:pStyle w:val="TOC1"/>
            <w:rPr>
              <w:rFonts w:asciiTheme="minorHAnsi" w:eastAsiaTheme="minorEastAsia" w:hAnsiTheme="minorHAnsi" w:cstheme="minorBidi"/>
              <w:b w:val="0"/>
              <w:noProof/>
              <w:color w:val="auto"/>
              <w:sz w:val="22"/>
              <w:szCs w:val="22"/>
            </w:rPr>
          </w:pPr>
          <w:hyperlink w:anchor="_Toc119919237" w:history="1">
            <w:r w:rsidRPr="00513363">
              <w:rPr>
                <w:rStyle w:val="Hyperlink"/>
                <w:rFonts w:eastAsia="Arial"/>
                <w:noProof/>
                <w:w w:val="105"/>
              </w:rPr>
              <w:t>6.</w:t>
            </w:r>
            <w:r>
              <w:rPr>
                <w:rFonts w:asciiTheme="minorHAnsi" w:eastAsiaTheme="minorEastAsia" w:hAnsiTheme="minorHAnsi" w:cstheme="minorBidi"/>
                <w:b w:val="0"/>
                <w:noProof/>
                <w:color w:val="auto"/>
                <w:sz w:val="22"/>
                <w:szCs w:val="22"/>
              </w:rPr>
              <w:tab/>
            </w:r>
            <w:r w:rsidRPr="00513363">
              <w:rPr>
                <w:rStyle w:val="Hyperlink"/>
                <w:rFonts w:eastAsia="Arial"/>
                <w:noProof/>
                <w:w w:val="105"/>
              </w:rPr>
              <w:t>VIX Log Collector Service</w:t>
            </w:r>
            <w:r>
              <w:rPr>
                <w:noProof/>
                <w:webHidden/>
              </w:rPr>
              <w:tab/>
            </w:r>
            <w:r>
              <w:rPr>
                <w:noProof/>
                <w:webHidden/>
              </w:rPr>
              <w:fldChar w:fldCharType="begin"/>
            </w:r>
            <w:r>
              <w:rPr>
                <w:noProof/>
                <w:webHidden/>
              </w:rPr>
              <w:instrText xml:space="preserve"> PAGEREF _Toc119919237 \h </w:instrText>
            </w:r>
            <w:r>
              <w:rPr>
                <w:noProof/>
                <w:webHidden/>
              </w:rPr>
            </w:r>
            <w:r>
              <w:rPr>
                <w:noProof/>
                <w:webHidden/>
              </w:rPr>
              <w:fldChar w:fldCharType="separate"/>
            </w:r>
            <w:r>
              <w:rPr>
                <w:noProof/>
                <w:webHidden/>
              </w:rPr>
              <w:t>59</w:t>
            </w:r>
            <w:r>
              <w:rPr>
                <w:noProof/>
                <w:webHidden/>
              </w:rPr>
              <w:fldChar w:fldCharType="end"/>
            </w:r>
          </w:hyperlink>
        </w:p>
        <w:p w14:paraId="545B7B1B" w14:textId="2F446413" w:rsidR="00CC729A" w:rsidRDefault="00CC729A">
          <w:pPr>
            <w:pStyle w:val="TOC2"/>
            <w:rPr>
              <w:rFonts w:asciiTheme="minorHAnsi" w:eastAsiaTheme="minorEastAsia" w:hAnsiTheme="minorHAnsi" w:cstheme="minorBidi"/>
              <w:b w:val="0"/>
              <w:noProof/>
              <w:color w:val="auto"/>
              <w:sz w:val="22"/>
              <w:szCs w:val="22"/>
            </w:rPr>
          </w:pPr>
          <w:hyperlink w:anchor="_Toc119919238" w:history="1">
            <w:r w:rsidRPr="00513363">
              <w:rPr>
                <w:rStyle w:val="Hyperlink"/>
                <w:rFonts w:eastAsia="Arial"/>
                <w:noProof/>
              </w:rPr>
              <w:t>6.1.</w:t>
            </w:r>
            <w:r>
              <w:rPr>
                <w:rFonts w:asciiTheme="minorHAnsi" w:eastAsiaTheme="minorEastAsia" w:hAnsiTheme="minorHAnsi" w:cstheme="minorBidi"/>
                <w:b w:val="0"/>
                <w:noProof/>
                <w:color w:val="auto"/>
                <w:sz w:val="22"/>
                <w:szCs w:val="22"/>
              </w:rPr>
              <w:tab/>
            </w:r>
            <w:r w:rsidRPr="00513363">
              <w:rPr>
                <w:rStyle w:val="Hyperlink"/>
                <w:rFonts w:eastAsia="Arial"/>
                <w:noProof/>
              </w:rPr>
              <w:t>VIX Log Collector Overview</w:t>
            </w:r>
            <w:r>
              <w:rPr>
                <w:noProof/>
                <w:webHidden/>
              </w:rPr>
              <w:tab/>
            </w:r>
            <w:r>
              <w:rPr>
                <w:noProof/>
                <w:webHidden/>
              </w:rPr>
              <w:fldChar w:fldCharType="begin"/>
            </w:r>
            <w:r>
              <w:rPr>
                <w:noProof/>
                <w:webHidden/>
              </w:rPr>
              <w:instrText xml:space="preserve"> PAGEREF _Toc119919238 \h </w:instrText>
            </w:r>
            <w:r>
              <w:rPr>
                <w:noProof/>
                <w:webHidden/>
              </w:rPr>
            </w:r>
            <w:r>
              <w:rPr>
                <w:noProof/>
                <w:webHidden/>
              </w:rPr>
              <w:fldChar w:fldCharType="separate"/>
            </w:r>
            <w:r>
              <w:rPr>
                <w:noProof/>
                <w:webHidden/>
              </w:rPr>
              <w:t>59</w:t>
            </w:r>
            <w:r>
              <w:rPr>
                <w:noProof/>
                <w:webHidden/>
              </w:rPr>
              <w:fldChar w:fldCharType="end"/>
            </w:r>
          </w:hyperlink>
        </w:p>
        <w:p w14:paraId="548EAEA6" w14:textId="791F18B8" w:rsidR="00CC729A" w:rsidRDefault="00CC729A">
          <w:pPr>
            <w:pStyle w:val="TOC2"/>
            <w:rPr>
              <w:rFonts w:asciiTheme="minorHAnsi" w:eastAsiaTheme="minorEastAsia" w:hAnsiTheme="minorHAnsi" w:cstheme="minorBidi"/>
              <w:b w:val="0"/>
              <w:noProof/>
              <w:color w:val="auto"/>
              <w:sz w:val="22"/>
              <w:szCs w:val="22"/>
            </w:rPr>
          </w:pPr>
          <w:hyperlink w:anchor="_Toc119919239" w:history="1">
            <w:r w:rsidRPr="00513363">
              <w:rPr>
                <w:rStyle w:val="Hyperlink"/>
                <w:rFonts w:eastAsia="Arial"/>
                <w:noProof/>
              </w:rPr>
              <w:t>6.2.</w:t>
            </w:r>
            <w:r>
              <w:rPr>
                <w:rFonts w:asciiTheme="minorHAnsi" w:eastAsiaTheme="minorEastAsia" w:hAnsiTheme="minorHAnsi" w:cstheme="minorBidi"/>
                <w:b w:val="0"/>
                <w:noProof/>
                <w:color w:val="auto"/>
                <w:sz w:val="22"/>
                <w:szCs w:val="22"/>
              </w:rPr>
              <w:tab/>
            </w:r>
            <w:r w:rsidRPr="00513363">
              <w:rPr>
                <w:rStyle w:val="Hyperlink"/>
                <w:rFonts w:eastAsia="Arial"/>
                <w:noProof/>
              </w:rPr>
              <w:t>Log Collector Automatic Emails</w:t>
            </w:r>
            <w:r>
              <w:rPr>
                <w:noProof/>
                <w:webHidden/>
              </w:rPr>
              <w:tab/>
            </w:r>
            <w:r>
              <w:rPr>
                <w:noProof/>
                <w:webHidden/>
              </w:rPr>
              <w:fldChar w:fldCharType="begin"/>
            </w:r>
            <w:r>
              <w:rPr>
                <w:noProof/>
                <w:webHidden/>
              </w:rPr>
              <w:instrText xml:space="preserve"> PAGEREF _Toc119919239 \h </w:instrText>
            </w:r>
            <w:r>
              <w:rPr>
                <w:noProof/>
                <w:webHidden/>
              </w:rPr>
            </w:r>
            <w:r>
              <w:rPr>
                <w:noProof/>
                <w:webHidden/>
              </w:rPr>
              <w:fldChar w:fldCharType="separate"/>
            </w:r>
            <w:r>
              <w:rPr>
                <w:noProof/>
                <w:webHidden/>
              </w:rPr>
              <w:t>59</w:t>
            </w:r>
            <w:r>
              <w:rPr>
                <w:noProof/>
                <w:webHidden/>
              </w:rPr>
              <w:fldChar w:fldCharType="end"/>
            </w:r>
          </w:hyperlink>
        </w:p>
        <w:p w14:paraId="00CEE91B" w14:textId="74309211" w:rsidR="00CC729A" w:rsidRDefault="00CC729A">
          <w:pPr>
            <w:pStyle w:val="TOC2"/>
            <w:rPr>
              <w:rFonts w:asciiTheme="minorHAnsi" w:eastAsiaTheme="minorEastAsia" w:hAnsiTheme="minorHAnsi" w:cstheme="minorBidi"/>
              <w:b w:val="0"/>
              <w:noProof/>
              <w:color w:val="auto"/>
              <w:sz w:val="22"/>
              <w:szCs w:val="22"/>
            </w:rPr>
          </w:pPr>
          <w:hyperlink w:anchor="_Toc119919240" w:history="1">
            <w:r w:rsidRPr="00513363">
              <w:rPr>
                <w:rStyle w:val="Hyperlink"/>
                <w:rFonts w:eastAsia="Arial"/>
                <w:noProof/>
              </w:rPr>
              <w:t>6.3.</w:t>
            </w:r>
            <w:r>
              <w:rPr>
                <w:rFonts w:asciiTheme="minorHAnsi" w:eastAsiaTheme="minorEastAsia" w:hAnsiTheme="minorHAnsi" w:cstheme="minorBidi"/>
                <w:b w:val="0"/>
                <w:noProof/>
                <w:color w:val="auto"/>
                <w:sz w:val="22"/>
                <w:szCs w:val="22"/>
              </w:rPr>
              <w:tab/>
            </w:r>
            <w:r w:rsidRPr="00513363">
              <w:rPr>
                <w:rStyle w:val="Hyperlink"/>
                <w:rFonts w:eastAsia="Arial"/>
                <w:noProof/>
              </w:rPr>
              <w:t>Archived Transaction Log Storage Area</w:t>
            </w:r>
            <w:r>
              <w:rPr>
                <w:noProof/>
                <w:webHidden/>
              </w:rPr>
              <w:tab/>
            </w:r>
            <w:r>
              <w:rPr>
                <w:noProof/>
                <w:webHidden/>
              </w:rPr>
              <w:fldChar w:fldCharType="begin"/>
            </w:r>
            <w:r>
              <w:rPr>
                <w:noProof/>
                <w:webHidden/>
              </w:rPr>
              <w:instrText xml:space="preserve"> PAGEREF _Toc119919240 \h </w:instrText>
            </w:r>
            <w:r>
              <w:rPr>
                <w:noProof/>
                <w:webHidden/>
              </w:rPr>
            </w:r>
            <w:r>
              <w:rPr>
                <w:noProof/>
                <w:webHidden/>
              </w:rPr>
              <w:fldChar w:fldCharType="separate"/>
            </w:r>
            <w:r>
              <w:rPr>
                <w:noProof/>
                <w:webHidden/>
              </w:rPr>
              <w:t>60</w:t>
            </w:r>
            <w:r>
              <w:rPr>
                <w:noProof/>
                <w:webHidden/>
              </w:rPr>
              <w:fldChar w:fldCharType="end"/>
            </w:r>
          </w:hyperlink>
        </w:p>
        <w:p w14:paraId="1CD15946" w14:textId="0A21A72E" w:rsidR="00CC729A" w:rsidRDefault="00CC729A">
          <w:pPr>
            <w:pStyle w:val="TOC2"/>
            <w:rPr>
              <w:rFonts w:asciiTheme="minorHAnsi" w:eastAsiaTheme="minorEastAsia" w:hAnsiTheme="minorHAnsi" w:cstheme="minorBidi"/>
              <w:b w:val="0"/>
              <w:noProof/>
              <w:color w:val="auto"/>
              <w:sz w:val="22"/>
              <w:szCs w:val="22"/>
            </w:rPr>
          </w:pPr>
          <w:hyperlink w:anchor="_Toc119919241" w:history="1">
            <w:r w:rsidRPr="00513363">
              <w:rPr>
                <w:rStyle w:val="Hyperlink"/>
                <w:rFonts w:eastAsia="Arial"/>
                <w:noProof/>
              </w:rPr>
              <w:t>6.4.</w:t>
            </w:r>
            <w:r>
              <w:rPr>
                <w:rFonts w:asciiTheme="minorHAnsi" w:eastAsiaTheme="minorEastAsia" w:hAnsiTheme="minorHAnsi" w:cstheme="minorBidi"/>
                <w:b w:val="0"/>
                <w:noProof/>
                <w:color w:val="auto"/>
                <w:sz w:val="22"/>
                <w:szCs w:val="22"/>
              </w:rPr>
              <w:tab/>
            </w:r>
            <w:r w:rsidRPr="00513363">
              <w:rPr>
                <w:rStyle w:val="Hyperlink"/>
                <w:rFonts w:eastAsia="Arial"/>
                <w:noProof/>
              </w:rPr>
              <w:t>Excluding a VIX from Log Collection</w:t>
            </w:r>
            <w:r>
              <w:rPr>
                <w:noProof/>
                <w:webHidden/>
              </w:rPr>
              <w:tab/>
            </w:r>
            <w:r>
              <w:rPr>
                <w:noProof/>
                <w:webHidden/>
              </w:rPr>
              <w:fldChar w:fldCharType="begin"/>
            </w:r>
            <w:r>
              <w:rPr>
                <w:noProof/>
                <w:webHidden/>
              </w:rPr>
              <w:instrText xml:space="preserve"> PAGEREF _Toc119919241 \h </w:instrText>
            </w:r>
            <w:r>
              <w:rPr>
                <w:noProof/>
                <w:webHidden/>
              </w:rPr>
            </w:r>
            <w:r>
              <w:rPr>
                <w:noProof/>
                <w:webHidden/>
              </w:rPr>
              <w:fldChar w:fldCharType="separate"/>
            </w:r>
            <w:r>
              <w:rPr>
                <w:noProof/>
                <w:webHidden/>
              </w:rPr>
              <w:t>60</w:t>
            </w:r>
            <w:r>
              <w:rPr>
                <w:noProof/>
                <w:webHidden/>
              </w:rPr>
              <w:fldChar w:fldCharType="end"/>
            </w:r>
          </w:hyperlink>
        </w:p>
        <w:p w14:paraId="265A8935" w14:textId="097F9D0A" w:rsidR="00CC729A" w:rsidRDefault="00CC729A">
          <w:pPr>
            <w:pStyle w:val="TOC1"/>
            <w:rPr>
              <w:rFonts w:asciiTheme="minorHAnsi" w:eastAsiaTheme="minorEastAsia" w:hAnsiTheme="minorHAnsi" w:cstheme="minorBidi"/>
              <w:b w:val="0"/>
              <w:noProof/>
              <w:color w:val="auto"/>
              <w:sz w:val="22"/>
              <w:szCs w:val="22"/>
            </w:rPr>
          </w:pPr>
          <w:hyperlink w:anchor="_Toc119919242" w:history="1">
            <w:r w:rsidRPr="00513363">
              <w:rPr>
                <w:rStyle w:val="Hyperlink"/>
                <w:rFonts w:eastAsia="Arial"/>
                <w:noProof/>
                <w:w w:val="105"/>
              </w:rPr>
              <w:t>7.</w:t>
            </w:r>
            <w:r>
              <w:rPr>
                <w:rFonts w:asciiTheme="minorHAnsi" w:eastAsiaTheme="minorEastAsia" w:hAnsiTheme="minorHAnsi" w:cstheme="minorBidi"/>
                <w:b w:val="0"/>
                <w:noProof/>
                <w:color w:val="auto"/>
                <w:sz w:val="22"/>
                <w:szCs w:val="22"/>
              </w:rPr>
              <w:tab/>
            </w:r>
            <w:r w:rsidRPr="00513363">
              <w:rPr>
                <w:rStyle w:val="Hyperlink"/>
                <w:rFonts w:eastAsia="Arial"/>
                <w:noProof/>
                <w:w w:val="105"/>
              </w:rPr>
              <w:t>CVIX Troubleshooting</w:t>
            </w:r>
            <w:r>
              <w:rPr>
                <w:noProof/>
                <w:webHidden/>
              </w:rPr>
              <w:tab/>
            </w:r>
            <w:r>
              <w:rPr>
                <w:noProof/>
                <w:webHidden/>
              </w:rPr>
              <w:fldChar w:fldCharType="begin"/>
            </w:r>
            <w:r>
              <w:rPr>
                <w:noProof/>
                <w:webHidden/>
              </w:rPr>
              <w:instrText xml:space="preserve"> PAGEREF _Toc119919242 \h </w:instrText>
            </w:r>
            <w:r>
              <w:rPr>
                <w:noProof/>
                <w:webHidden/>
              </w:rPr>
            </w:r>
            <w:r>
              <w:rPr>
                <w:noProof/>
                <w:webHidden/>
              </w:rPr>
              <w:fldChar w:fldCharType="separate"/>
            </w:r>
            <w:r>
              <w:rPr>
                <w:noProof/>
                <w:webHidden/>
              </w:rPr>
              <w:t>62</w:t>
            </w:r>
            <w:r>
              <w:rPr>
                <w:noProof/>
                <w:webHidden/>
              </w:rPr>
              <w:fldChar w:fldCharType="end"/>
            </w:r>
          </w:hyperlink>
        </w:p>
        <w:p w14:paraId="7A4E6CC3" w14:textId="75FAC9A8" w:rsidR="00CC729A" w:rsidRDefault="00CC729A">
          <w:pPr>
            <w:pStyle w:val="TOC2"/>
            <w:rPr>
              <w:rFonts w:asciiTheme="minorHAnsi" w:eastAsiaTheme="minorEastAsia" w:hAnsiTheme="minorHAnsi" w:cstheme="minorBidi"/>
              <w:b w:val="0"/>
              <w:noProof/>
              <w:color w:val="auto"/>
              <w:sz w:val="22"/>
              <w:szCs w:val="22"/>
            </w:rPr>
          </w:pPr>
          <w:hyperlink w:anchor="_Toc119919243" w:history="1">
            <w:r w:rsidRPr="00513363">
              <w:rPr>
                <w:rStyle w:val="Hyperlink"/>
                <w:rFonts w:eastAsia="Arial"/>
                <w:noProof/>
              </w:rPr>
              <w:t>7.1.</w:t>
            </w:r>
            <w:r>
              <w:rPr>
                <w:rFonts w:asciiTheme="minorHAnsi" w:eastAsiaTheme="minorEastAsia" w:hAnsiTheme="minorHAnsi" w:cstheme="minorBidi"/>
                <w:b w:val="0"/>
                <w:noProof/>
                <w:color w:val="auto"/>
                <w:sz w:val="22"/>
                <w:szCs w:val="22"/>
              </w:rPr>
              <w:tab/>
            </w:r>
            <w:r w:rsidRPr="00513363">
              <w:rPr>
                <w:rStyle w:val="Hyperlink"/>
                <w:rFonts w:eastAsia="Arial"/>
                <w:noProof/>
              </w:rPr>
              <w:t>Routine Errors</w:t>
            </w:r>
            <w:r>
              <w:rPr>
                <w:noProof/>
                <w:webHidden/>
              </w:rPr>
              <w:tab/>
            </w:r>
            <w:r>
              <w:rPr>
                <w:noProof/>
                <w:webHidden/>
              </w:rPr>
              <w:fldChar w:fldCharType="begin"/>
            </w:r>
            <w:r>
              <w:rPr>
                <w:noProof/>
                <w:webHidden/>
              </w:rPr>
              <w:instrText xml:space="preserve"> PAGEREF _Toc119919243 \h </w:instrText>
            </w:r>
            <w:r>
              <w:rPr>
                <w:noProof/>
                <w:webHidden/>
              </w:rPr>
            </w:r>
            <w:r>
              <w:rPr>
                <w:noProof/>
                <w:webHidden/>
              </w:rPr>
              <w:fldChar w:fldCharType="separate"/>
            </w:r>
            <w:r>
              <w:rPr>
                <w:noProof/>
                <w:webHidden/>
              </w:rPr>
              <w:t>62</w:t>
            </w:r>
            <w:r>
              <w:rPr>
                <w:noProof/>
                <w:webHidden/>
              </w:rPr>
              <w:fldChar w:fldCharType="end"/>
            </w:r>
          </w:hyperlink>
        </w:p>
        <w:p w14:paraId="2DAF675F" w14:textId="4C3909B4" w:rsidR="00CC729A" w:rsidRDefault="00CC729A">
          <w:pPr>
            <w:pStyle w:val="TOC3"/>
            <w:rPr>
              <w:rFonts w:asciiTheme="minorHAnsi" w:eastAsiaTheme="minorEastAsia" w:hAnsiTheme="minorHAnsi" w:cstheme="minorBidi"/>
              <w:noProof/>
              <w:color w:val="auto"/>
              <w:sz w:val="22"/>
              <w:szCs w:val="22"/>
            </w:rPr>
          </w:pPr>
          <w:hyperlink w:anchor="_Toc119919244" w:history="1">
            <w:r w:rsidRPr="00513363">
              <w:rPr>
                <w:rStyle w:val="Hyperlink"/>
                <w:rFonts w:eastAsia="Arial"/>
                <w:noProof/>
              </w:rPr>
              <w:t>7.1.1.</w:t>
            </w:r>
            <w:r>
              <w:rPr>
                <w:rFonts w:asciiTheme="minorHAnsi" w:eastAsiaTheme="minorEastAsia" w:hAnsiTheme="minorHAnsi" w:cstheme="minorBidi"/>
                <w:noProof/>
                <w:color w:val="auto"/>
                <w:sz w:val="22"/>
                <w:szCs w:val="22"/>
              </w:rPr>
              <w:tab/>
            </w:r>
            <w:r w:rsidRPr="00513363">
              <w:rPr>
                <w:rStyle w:val="Hyperlink"/>
                <w:rFonts w:eastAsia="Arial"/>
                <w:noProof/>
              </w:rPr>
              <w:t>Connectivity</w:t>
            </w:r>
            <w:r>
              <w:rPr>
                <w:noProof/>
                <w:webHidden/>
              </w:rPr>
              <w:tab/>
            </w:r>
            <w:r>
              <w:rPr>
                <w:noProof/>
                <w:webHidden/>
              </w:rPr>
              <w:fldChar w:fldCharType="begin"/>
            </w:r>
            <w:r>
              <w:rPr>
                <w:noProof/>
                <w:webHidden/>
              </w:rPr>
              <w:instrText xml:space="preserve"> PAGEREF _Toc119919244 \h </w:instrText>
            </w:r>
            <w:r>
              <w:rPr>
                <w:noProof/>
                <w:webHidden/>
              </w:rPr>
            </w:r>
            <w:r>
              <w:rPr>
                <w:noProof/>
                <w:webHidden/>
              </w:rPr>
              <w:fldChar w:fldCharType="separate"/>
            </w:r>
            <w:r>
              <w:rPr>
                <w:noProof/>
                <w:webHidden/>
              </w:rPr>
              <w:t>62</w:t>
            </w:r>
            <w:r>
              <w:rPr>
                <w:noProof/>
                <w:webHidden/>
              </w:rPr>
              <w:fldChar w:fldCharType="end"/>
            </w:r>
          </w:hyperlink>
        </w:p>
        <w:p w14:paraId="3D1D6062" w14:textId="6CBB6DAC" w:rsidR="00CC729A" w:rsidRDefault="00CC729A">
          <w:pPr>
            <w:pStyle w:val="TOC3"/>
            <w:rPr>
              <w:rFonts w:asciiTheme="minorHAnsi" w:eastAsiaTheme="minorEastAsia" w:hAnsiTheme="minorHAnsi" w:cstheme="minorBidi"/>
              <w:noProof/>
              <w:color w:val="auto"/>
              <w:sz w:val="22"/>
              <w:szCs w:val="22"/>
            </w:rPr>
          </w:pPr>
          <w:hyperlink w:anchor="_Toc119919245" w:history="1">
            <w:r w:rsidRPr="00513363">
              <w:rPr>
                <w:rStyle w:val="Hyperlink"/>
                <w:rFonts w:eastAsia="Arial"/>
                <w:noProof/>
              </w:rPr>
              <w:t>7.1.2.</w:t>
            </w:r>
            <w:r>
              <w:rPr>
                <w:rFonts w:asciiTheme="minorHAnsi" w:eastAsiaTheme="minorEastAsia" w:hAnsiTheme="minorHAnsi" w:cstheme="minorBidi"/>
                <w:noProof/>
                <w:color w:val="auto"/>
                <w:sz w:val="22"/>
                <w:szCs w:val="22"/>
              </w:rPr>
              <w:tab/>
            </w:r>
            <w:r w:rsidRPr="00513363">
              <w:rPr>
                <w:rStyle w:val="Hyperlink"/>
                <w:rFonts w:eastAsia="Arial"/>
                <w:noProof/>
              </w:rPr>
              <w:t>Timeouts</w:t>
            </w:r>
            <w:r>
              <w:rPr>
                <w:noProof/>
                <w:webHidden/>
              </w:rPr>
              <w:tab/>
            </w:r>
            <w:r>
              <w:rPr>
                <w:noProof/>
                <w:webHidden/>
              </w:rPr>
              <w:fldChar w:fldCharType="begin"/>
            </w:r>
            <w:r>
              <w:rPr>
                <w:noProof/>
                <w:webHidden/>
              </w:rPr>
              <w:instrText xml:space="preserve"> PAGEREF _Toc119919245 \h </w:instrText>
            </w:r>
            <w:r>
              <w:rPr>
                <w:noProof/>
                <w:webHidden/>
              </w:rPr>
            </w:r>
            <w:r>
              <w:rPr>
                <w:noProof/>
                <w:webHidden/>
              </w:rPr>
              <w:fldChar w:fldCharType="separate"/>
            </w:r>
            <w:r>
              <w:rPr>
                <w:noProof/>
                <w:webHidden/>
              </w:rPr>
              <w:t>62</w:t>
            </w:r>
            <w:r>
              <w:rPr>
                <w:noProof/>
                <w:webHidden/>
              </w:rPr>
              <w:fldChar w:fldCharType="end"/>
            </w:r>
          </w:hyperlink>
        </w:p>
        <w:p w14:paraId="2B076446" w14:textId="6E496921" w:rsidR="00CC729A" w:rsidRDefault="00CC729A">
          <w:pPr>
            <w:pStyle w:val="TOC3"/>
            <w:rPr>
              <w:rFonts w:asciiTheme="minorHAnsi" w:eastAsiaTheme="minorEastAsia" w:hAnsiTheme="minorHAnsi" w:cstheme="minorBidi"/>
              <w:noProof/>
              <w:color w:val="auto"/>
              <w:sz w:val="22"/>
              <w:szCs w:val="22"/>
            </w:rPr>
          </w:pPr>
          <w:hyperlink w:anchor="_Toc119919246" w:history="1">
            <w:r w:rsidRPr="00513363">
              <w:rPr>
                <w:rStyle w:val="Hyperlink"/>
                <w:rFonts w:eastAsia="Arial"/>
                <w:noProof/>
              </w:rPr>
              <w:t>7.1.3.</w:t>
            </w:r>
            <w:r>
              <w:rPr>
                <w:rFonts w:asciiTheme="minorHAnsi" w:eastAsiaTheme="minorEastAsia" w:hAnsiTheme="minorHAnsi" w:cstheme="minorBidi"/>
                <w:noProof/>
                <w:color w:val="auto"/>
                <w:sz w:val="22"/>
                <w:szCs w:val="22"/>
              </w:rPr>
              <w:tab/>
            </w:r>
            <w:r w:rsidRPr="00513363">
              <w:rPr>
                <w:rStyle w:val="Hyperlink"/>
                <w:rFonts w:eastAsia="Arial"/>
                <w:noProof/>
              </w:rPr>
              <w:t>Security</w:t>
            </w:r>
            <w:r>
              <w:rPr>
                <w:noProof/>
                <w:webHidden/>
              </w:rPr>
              <w:tab/>
            </w:r>
            <w:r>
              <w:rPr>
                <w:noProof/>
                <w:webHidden/>
              </w:rPr>
              <w:fldChar w:fldCharType="begin"/>
            </w:r>
            <w:r>
              <w:rPr>
                <w:noProof/>
                <w:webHidden/>
              </w:rPr>
              <w:instrText xml:space="preserve"> PAGEREF _Toc119919246 \h </w:instrText>
            </w:r>
            <w:r>
              <w:rPr>
                <w:noProof/>
                <w:webHidden/>
              </w:rPr>
            </w:r>
            <w:r>
              <w:rPr>
                <w:noProof/>
                <w:webHidden/>
              </w:rPr>
              <w:fldChar w:fldCharType="separate"/>
            </w:r>
            <w:r>
              <w:rPr>
                <w:noProof/>
                <w:webHidden/>
              </w:rPr>
              <w:t>62</w:t>
            </w:r>
            <w:r>
              <w:rPr>
                <w:noProof/>
                <w:webHidden/>
              </w:rPr>
              <w:fldChar w:fldCharType="end"/>
            </w:r>
          </w:hyperlink>
        </w:p>
        <w:p w14:paraId="559E8EA5" w14:textId="0D25002E" w:rsidR="00CC729A" w:rsidRDefault="00CC729A">
          <w:pPr>
            <w:pStyle w:val="TOC3"/>
            <w:rPr>
              <w:rFonts w:asciiTheme="minorHAnsi" w:eastAsiaTheme="minorEastAsia" w:hAnsiTheme="minorHAnsi" w:cstheme="minorBidi"/>
              <w:noProof/>
              <w:color w:val="auto"/>
              <w:sz w:val="22"/>
              <w:szCs w:val="22"/>
            </w:rPr>
          </w:pPr>
          <w:hyperlink w:anchor="_Toc119919247" w:history="1">
            <w:r w:rsidRPr="00513363">
              <w:rPr>
                <w:rStyle w:val="Hyperlink"/>
                <w:rFonts w:eastAsia="Arial"/>
                <w:noProof/>
              </w:rPr>
              <w:t>7.1.4.</w:t>
            </w:r>
            <w:r>
              <w:rPr>
                <w:rFonts w:asciiTheme="minorHAnsi" w:eastAsiaTheme="minorEastAsia" w:hAnsiTheme="minorHAnsi" w:cstheme="minorBidi"/>
                <w:noProof/>
                <w:color w:val="auto"/>
                <w:sz w:val="22"/>
                <w:szCs w:val="22"/>
              </w:rPr>
              <w:tab/>
            </w:r>
            <w:r w:rsidRPr="00513363">
              <w:rPr>
                <w:rStyle w:val="Hyperlink"/>
                <w:rFonts w:eastAsia="Arial"/>
                <w:noProof/>
              </w:rPr>
              <w:t>Station 200 Issues</w:t>
            </w:r>
            <w:r>
              <w:rPr>
                <w:noProof/>
                <w:webHidden/>
              </w:rPr>
              <w:tab/>
            </w:r>
            <w:r>
              <w:rPr>
                <w:noProof/>
                <w:webHidden/>
              </w:rPr>
              <w:fldChar w:fldCharType="begin"/>
            </w:r>
            <w:r>
              <w:rPr>
                <w:noProof/>
                <w:webHidden/>
              </w:rPr>
              <w:instrText xml:space="preserve"> PAGEREF _Toc119919247 \h </w:instrText>
            </w:r>
            <w:r>
              <w:rPr>
                <w:noProof/>
                <w:webHidden/>
              </w:rPr>
            </w:r>
            <w:r>
              <w:rPr>
                <w:noProof/>
                <w:webHidden/>
              </w:rPr>
              <w:fldChar w:fldCharType="separate"/>
            </w:r>
            <w:r>
              <w:rPr>
                <w:noProof/>
                <w:webHidden/>
              </w:rPr>
              <w:t>63</w:t>
            </w:r>
            <w:r>
              <w:rPr>
                <w:noProof/>
                <w:webHidden/>
              </w:rPr>
              <w:fldChar w:fldCharType="end"/>
            </w:r>
          </w:hyperlink>
        </w:p>
        <w:p w14:paraId="3ED33924" w14:textId="24347479" w:rsidR="00CC729A" w:rsidRDefault="00CC729A">
          <w:pPr>
            <w:pStyle w:val="TOC2"/>
            <w:rPr>
              <w:rFonts w:asciiTheme="minorHAnsi" w:eastAsiaTheme="minorEastAsia" w:hAnsiTheme="minorHAnsi" w:cstheme="minorBidi"/>
              <w:b w:val="0"/>
              <w:noProof/>
              <w:color w:val="auto"/>
              <w:sz w:val="22"/>
              <w:szCs w:val="22"/>
            </w:rPr>
          </w:pPr>
          <w:hyperlink w:anchor="_Toc119919248" w:history="1">
            <w:r w:rsidRPr="00513363">
              <w:rPr>
                <w:rStyle w:val="Hyperlink"/>
                <w:rFonts w:eastAsia="Arial"/>
                <w:noProof/>
              </w:rPr>
              <w:t>7.2.</w:t>
            </w:r>
            <w:r>
              <w:rPr>
                <w:rFonts w:asciiTheme="minorHAnsi" w:eastAsiaTheme="minorEastAsia" w:hAnsiTheme="minorHAnsi" w:cstheme="minorBidi"/>
                <w:b w:val="0"/>
                <w:noProof/>
                <w:color w:val="auto"/>
                <w:sz w:val="22"/>
                <w:szCs w:val="22"/>
              </w:rPr>
              <w:tab/>
            </w:r>
            <w:r w:rsidRPr="00513363">
              <w:rPr>
                <w:rStyle w:val="Hyperlink"/>
                <w:rFonts w:eastAsia="Arial"/>
                <w:noProof/>
              </w:rPr>
              <w:t>Significant Errors</w:t>
            </w:r>
            <w:r>
              <w:rPr>
                <w:noProof/>
                <w:webHidden/>
              </w:rPr>
              <w:tab/>
            </w:r>
            <w:r>
              <w:rPr>
                <w:noProof/>
                <w:webHidden/>
              </w:rPr>
              <w:fldChar w:fldCharType="begin"/>
            </w:r>
            <w:r>
              <w:rPr>
                <w:noProof/>
                <w:webHidden/>
              </w:rPr>
              <w:instrText xml:space="preserve"> PAGEREF _Toc119919248 \h </w:instrText>
            </w:r>
            <w:r>
              <w:rPr>
                <w:noProof/>
                <w:webHidden/>
              </w:rPr>
            </w:r>
            <w:r>
              <w:rPr>
                <w:noProof/>
                <w:webHidden/>
              </w:rPr>
              <w:fldChar w:fldCharType="separate"/>
            </w:r>
            <w:r>
              <w:rPr>
                <w:noProof/>
                <w:webHidden/>
              </w:rPr>
              <w:t>63</w:t>
            </w:r>
            <w:r>
              <w:rPr>
                <w:noProof/>
                <w:webHidden/>
              </w:rPr>
              <w:fldChar w:fldCharType="end"/>
            </w:r>
          </w:hyperlink>
        </w:p>
        <w:p w14:paraId="4843F4D1" w14:textId="5A752327" w:rsidR="00CC729A" w:rsidRDefault="00CC729A">
          <w:pPr>
            <w:pStyle w:val="TOC3"/>
            <w:rPr>
              <w:rFonts w:asciiTheme="minorHAnsi" w:eastAsiaTheme="minorEastAsia" w:hAnsiTheme="minorHAnsi" w:cstheme="minorBidi"/>
              <w:noProof/>
              <w:color w:val="auto"/>
              <w:sz w:val="22"/>
              <w:szCs w:val="22"/>
            </w:rPr>
          </w:pPr>
          <w:hyperlink w:anchor="_Toc119919249" w:history="1">
            <w:r w:rsidRPr="00513363">
              <w:rPr>
                <w:rStyle w:val="Hyperlink"/>
                <w:rFonts w:eastAsia="Arial"/>
                <w:noProof/>
              </w:rPr>
              <w:t>7.2.1.</w:t>
            </w:r>
            <w:r>
              <w:rPr>
                <w:rFonts w:asciiTheme="minorHAnsi" w:eastAsiaTheme="minorEastAsia" w:hAnsiTheme="minorHAnsi" w:cstheme="minorBidi"/>
                <w:noProof/>
                <w:color w:val="auto"/>
                <w:sz w:val="22"/>
                <w:szCs w:val="22"/>
              </w:rPr>
              <w:tab/>
            </w:r>
            <w:r w:rsidRPr="00513363">
              <w:rPr>
                <w:rStyle w:val="Hyperlink"/>
                <w:rFonts w:eastAsia="Arial"/>
                <w:noProof/>
              </w:rPr>
              <w:t>Error Logs</w:t>
            </w:r>
            <w:r>
              <w:rPr>
                <w:noProof/>
                <w:webHidden/>
              </w:rPr>
              <w:tab/>
            </w:r>
            <w:r>
              <w:rPr>
                <w:noProof/>
                <w:webHidden/>
              </w:rPr>
              <w:fldChar w:fldCharType="begin"/>
            </w:r>
            <w:r>
              <w:rPr>
                <w:noProof/>
                <w:webHidden/>
              </w:rPr>
              <w:instrText xml:space="preserve"> PAGEREF _Toc119919249 \h </w:instrText>
            </w:r>
            <w:r>
              <w:rPr>
                <w:noProof/>
                <w:webHidden/>
              </w:rPr>
            </w:r>
            <w:r>
              <w:rPr>
                <w:noProof/>
                <w:webHidden/>
              </w:rPr>
              <w:fldChar w:fldCharType="separate"/>
            </w:r>
            <w:r>
              <w:rPr>
                <w:noProof/>
                <w:webHidden/>
              </w:rPr>
              <w:t>63</w:t>
            </w:r>
            <w:r>
              <w:rPr>
                <w:noProof/>
                <w:webHidden/>
              </w:rPr>
              <w:fldChar w:fldCharType="end"/>
            </w:r>
          </w:hyperlink>
        </w:p>
        <w:p w14:paraId="7213CE7D" w14:textId="6C628253" w:rsidR="00CC729A" w:rsidRDefault="00CC729A">
          <w:pPr>
            <w:pStyle w:val="TOC2"/>
            <w:rPr>
              <w:rFonts w:asciiTheme="minorHAnsi" w:eastAsiaTheme="minorEastAsia" w:hAnsiTheme="minorHAnsi" w:cstheme="minorBidi"/>
              <w:b w:val="0"/>
              <w:noProof/>
              <w:color w:val="auto"/>
              <w:sz w:val="22"/>
              <w:szCs w:val="22"/>
            </w:rPr>
          </w:pPr>
          <w:hyperlink w:anchor="_Toc119919250" w:history="1">
            <w:r w:rsidRPr="00513363">
              <w:rPr>
                <w:rStyle w:val="Hyperlink"/>
                <w:rFonts w:eastAsia="Arial"/>
                <w:noProof/>
              </w:rPr>
              <w:t>7.3.</w:t>
            </w:r>
            <w:r>
              <w:rPr>
                <w:rFonts w:asciiTheme="minorHAnsi" w:eastAsiaTheme="minorEastAsia" w:hAnsiTheme="minorHAnsi" w:cstheme="minorBidi"/>
                <w:b w:val="0"/>
                <w:noProof/>
                <w:color w:val="auto"/>
                <w:sz w:val="22"/>
                <w:szCs w:val="22"/>
              </w:rPr>
              <w:tab/>
            </w:r>
            <w:r w:rsidRPr="00513363">
              <w:rPr>
                <w:rStyle w:val="Hyperlink"/>
                <w:rFonts w:eastAsia="Arial"/>
                <w:noProof/>
              </w:rPr>
              <w:t>Unplanned Shutdowns</w:t>
            </w:r>
            <w:r>
              <w:rPr>
                <w:noProof/>
                <w:webHidden/>
              </w:rPr>
              <w:tab/>
            </w:r>
            <w:r>
              <w:rPr>
                <w:noProof/>
                <w:webHidden/>
              </w:rPr>
              <w:fldChar w:fldCharType="begin"/>
            </w:r>
            <w:r>
              <w:rPr>
                <w:noProof/>
                <w:webHidden/>
              </w:rPr>
              <w:instrText xml:space="preserve"> PAGEREF _Toc119919250 \h </w:instrText>
            </w:r>
            <w:r>
              <w:rPr>
                <w:noProof/>
                <w:webHidden/>
              </w:rPr>
            </w:r>
            <w:r>
              <w:rPr>
                <w:noProof/>
                <w:webHidden/>
              </w:rPr>
              <w:fldChar w:fldCharType="separate"/>
            </w:r>
            <w:r>
              <w:rPr>
                <w:noProof/>
                <w:webHidden/>
              </w:rPr>
              <w:t>63</w:t>
            </w:r>
            <w:r>
              <w:rPr>
                <w:noProof/>
                <w:webHidden/>
              </w:rPr>
              <w:fldChar w:fldCharType="end"/>
            </w:r>
          </w:hyperlink>
        </w:p>
        <w:p w14:paraId="7CE58612" w14:textId="768282FD" w:rsidR="00CC729A" w:rsidRDefault="00CC729A">
          <w:pPr>
            <w:pStyle w:val="TOC3"/>
            <w:rPr>
              <w:rFonts w:asciiTheme="minorHAnsi" w:eastAsiaTheme="minorEastAsia" w:hAnsiTheme="minorHAnsi" w:cstheme="minorBidi"/>
              <w:noProof/>
              <w:color w:val="auto"/>
              <w:sz w:val="22"/>
              <w:szCs w:val="22"/>
            </w:rPr>
          </w:pPr>
          <w:hyperlink w:anchor="_Toc119919251" w:history="1">
            <w:r w:rsidRPr="00513363">
              <w:rPr>
                <w:rStyle w:val="Hyperlink"/>
                <w:rFonts w:eastAsia="Arial"/>
                <w:noProof/>
              </w:rPr>
              <w:t>7.3.1.</w:t>
            </w:r>
            <w:r>
              <w:rPr>
                <w:rFonts w:asciiTheme="minorHAnsi" w:eastAsiaTheme="minorEastAsia" w:hAnsiTheme="minorHAnsi" w:cstheme="minorBidi"/>
                <w:noProof/>
                <w:color w:val="auto"/>
                <w:sz w:val="22"/>
                <w:szCs w:val="22"/>
              </w:rPr>
              <w:tab/>
            </w:r>
            <w:r w:rsidRPr="00513363">
              <w:rPr>
                <w:rStyle w:val="Hyperlink"/>
                <w:rFonts w:eastAsia="Arial"/>
                <w:noProof/>
              </w:rPr>
              <w:t>Recovering after unplanned restart of a single CVIX server</w:t>
            </w:r>
            <w:r>
              <w:rPr>
                <w:noProof/>
                <w:webHidden/>
              </w:rPr>
              <w:tab/>
            </w:r>
            <w:r>
              <w:rPr>
                <w:noProof/>
                <w:webHidden/>
              </w:rPr>
              <w:fldChar w:fldCharType="begin"/>
            </w:r>
            <w:r>
              <w:rPr>
                <w:noProof/>
                <w:webHidden/>
              </w:rPr>
              <w:instrText xml:space="preserve"> PAGEREF _Toc119919251 \h </w:instrText>
            </w:r>
            <w:r>
              <w:rPr>
                <w:noProof/>
                <w:webHidden/>
              </w:rPr>
            </w:r>
            <w:r>
              <w:rPr>
                <w:noProof/>
                <w:webHidden/>
              </w:rPr>
              <w:fldChar w:fldCharType="separate"/>
            </w:r>
            <w:r>
              <w:rPr>
                <w:noProof/>
                <w:webHidden/>
              </w:rPr>
              <w:t>63</w:t>
            </w:r>
            <w:r>
              <w:rPr>
                <w:noProof/>
                <w:webHidden/>
              </w:rPr>
              <w:fldChar w:fldCharType="end"/>
            </w:r>
          </w:hyperlink>
        </w:p>
        <w:p w14:paraId="0C5559B4" w14:textId="67E7B62C" w:rsidR="00CC729A" w:rsidRDefault="00CC729A">
          <w:pPr>
            <w:pStyle w:val="TOC3"/>
            <w:rPr>
              <w:rFonts w:asciiTheme="minorHAnsi" w:eastAsiaTheme="minorEastAsia" w:hAnsiTheme="minorHAnsi" w:cstheme="minorBidi"/>
              <w:noProof/>
              <w:color w:val="auto"/>
              <w:sz w:val="22"/>
              <w:szCs w:val="22"/>
            </w:rPr>
          </w:pPr>
          <w:hyperlink w:anchor="_Toc119919252" w:history="1">
            <w:r w:rsidRPr="00513363">
              <w:rPr>
                <w:rStyle w:val="Hyperlink"/>
                <w:noProof/>
              </w:rPr>
              <w:t>7.3.2.</w:t>
            </w:r>
            <w:r>
              <w:rPr>
                <w:rFonts w:asciiTheme="minorHAnsi" w:eastAsiaTheme="minorEastAsia" w:hAnsiTheme="minorHAnsi" w:cstheme="minorBidi"/>
                <w:noProof/>
                <w:color w:val="auto"/>
                <w:sz w:val="22"/>
                <w:szCs w:val="22"/>
              </w:rPr>
              <w:tab/>
            </w:r>
            <w:r w:rsidRPr="00513363">
              <w:rPr>
                <w:rStyle w:val="Hyperlink"/>
                <w:rFonts w:eastAsia="Arial"/>
                <w:noProof/>
              </w:rPr>
              <w:t>Recovering after unplanned reboot of a single load balancer</w:t>
            </w:r>
            <w:r>
              <w:rPr>
                <w:noProof/>
                <w:webHidden/>
              </w:rPr>
              <w:tab/>
            </w:r>
            <w:r>
              <w:rPr>
                <w:noProof/>
                <w:webHidden/>
              </w:rPr>
              <w:fldChar w:fldCharType="begin"/>
            </w:r>
            <w:r>
              <w:rPr>
                <w:noProof/>
                <w:webHidden/>
              </w:rPr>
              <w:instrText xml:space="preserve"> PAGEREF _Toc119919252 \h </w:instrText>
            </w:r>
            <w:r>
              <w:rPr>
                <w:noProof/>
                <w:webHidden/>
              </w:rPr>
            </w:r>
            <w:r>
              <w:rPr>
                <w:noProof/>
                <w:webHidden/>
              </w:rPr>
              <w:fldChar w:fldCharType="separate"/>
            </w:r>
            <w:r>
              <w:rPr>
                <w:noProof/>
                <w:webHidden/>
              </w:rPr>
              <w:t>64</w:t>
            </w:r>
            <w:r>
              <w:rPr>
                <w:noProof/>
                <w:webHidden/>
              </w:rPr>
              <w:fldChar w:fldCharType="end"/>
            </w:r>
          </w:hyperlink>
        </w:p>
        <w:p w14:paraId="415EF6ED" w14:textId="6309C05A" w:rsidR="00CC729A" w:rsidRDefault="00CC729A">
          <w:pPr>
            <w:pStyle w:val="TOC3"/>
            <w:rPr>
              <w:rFonts w:asciiTheme="minorHAnsi" w:eastAsiaTheme="minorEastAsia" w:hAnsiTheme="minorHAnsi" w:cstheme="minorBidi"/>
              <w:noProof/>
              <w:color w:val="auto"/>
              <w:sz w:val="22"/>
              <w:szCs w:val="22"/>
            </w:rPr>
          </w:pPr>
          <w:hyperlink w:anchor="_Toc119919253" w:history="1">
            <w:r w:rsidRPr="00513363">
              <w:rPr>
                <w:rStyle w:val="Hyperlink"/>
                <w:rFonts w:eastAsia="Arial"/>
                <w:noProof/>
              </w:rPr>
              <w:t>7.3.3.</w:t>
            </w:r>
            <w:r>
              <w:rPr>
                <w:rFonts w:asciiTheme="minorHAnsi" w:eastAsiaTheme="minorEastAsia" w:hAnsiTheme="minorHAnsi" w:cstheme="minorBidi"/>
                <w:noProof/>
                <w:color w:val="auto"/>
                <w:sz w:val="22"/>
                <w:szCs w:val="22"/>
              </w:rPr>
              <w:tab/>
            </w:r>
            <w:r w:rsidRPr="00513363">
              <w:rPr>
                <w:rStyle w:val="Hyperlink"/>
                <w:rFonts w:eastAsia="Arial"/>
                <w:noProof/>
              </w:rPr>
              <w:t>Recovering after an unscheduled power loss to all components</w:t>
            </w:r>
            <w:r>
              <w:rPr>
                <w:noProof/>
                <w:webHidden/>
              </w:rPr>
              <w:tab/>
            </w:r>
            <w:r>
              <w:rPr>
                <w:noProof/>
                <w:webHidden/>
              </w:rPr>
              <w:fldChar w:fldCharType="begin"/>
            </w:r>
            <w:r>
              <w:rPr>
                <w:noProof/>
                <w:webHidden/>
              </w:rPr>
              <w:instrText xml:space="preserve"> PAGEREF _Toc119919253 \h </w:instrText>
            </w:r>
            <w:r>
              <w:rPr>
                <w:noProof/>
                <w:webHidden/>
              </w:rPr>
            </w:r>
            <w:r>
              <w:rPr>
                <w:noProof/>
                <w:webHidden/>
              </w:rPr>
              <w:fldChar w:fldCharType="separate"/>
            </w:r>
            <w:r>
              <w:rPr>
                <w:noProof/>
                <w:webHidden/>
              </w:rPr>
              <w:t>64</w:t>
            </w:r>
            <w:r>
              <w:rPr>
                <w:noProof/>
                <w:webHidden/>
              </w:rPr>
              <w:fldChar w:fldCharType="end"/>
            </w:r>
          </w:hyperlink>
        </w:p>
        <w:p w14:paraId="7333C633" w14:textId="7DFA3183" w:rsidR="00CC729A" w:rsidRDefault="00CC729A">
          <w:pPr>
            <w:pStyle w:val="TOC2"/>
            <w:rPr>
              <w:rFonts w:asciiTheme="minorHAnsi" w:eastAsiaTheme="minorEastAsia" w:hAnsiTheme="minorHAnsi" w:cstheme="minorBidi"/>
              <w:b w:val="0"/>
              <w:noProof/>
              <w:color w:val="auto"/>
              <w:sz w:val="22"/>
              <w:szCs w:val="22"/>
            </w:rPr>
          </w:pPr>
          <w:hyperlink w:anchor="_Toc119919254" w:history="1">
            <w:r w:rsidRPr="00513363">
              <w:rPr>
                <w:rStyle w:val="Hyperlink"/>
                <w:noProof/>
              </w:rPr>
              <w:t>7.4.</w:t>
            </w:r>
            <w:r>
              <w:rPr>
                <w:rFonts w:asciiTheme="minorHAnsi" w:eastAsiaTheme="minorEastAsia" w:hAnsiTheme="minorHAnsi" w:cstheme="minorBidi"/>
                <w:b w:val="0"/>
                <w:noProof/>
                <w:color w:val="auto"/>
                <w:sz w:val="22"/>
                <w:szCs w:val="22"/>
              </w:rPr>
              <w:tab/>
            </w:r>
            <w:r w:rsidRPr="00513363">
              <w:rPr>
                <w:rStyle w:val="Hyperlink"/>
                <w:noProof/>
              </w:rPr>
              <w:t>System Recovery</w:t>
            </w:r>
            <w:r>
              <w:rPr>
                <w:noProof/>
                <w:webHidden/>
              </w:rPr>
              <w:tab/>
            </w:r>
            <w:r>
              <w:rPr>
                <w:noProof/>
                <w:webHidden/>
              </w:rPr>
              <w:fldChar w:fldCharType="begin"/>
            </w:r>
            <w:r>
              <w:rPr>
                <w:noProof/>
                <w:webHidden/>
              </w:rPr>
              <w:instrText xml:space="preserve"> PAGEREF _Toc119919254 \h </w:instrText>
            </w:r>
            <w:r>
              <w:rPr>
                <w:noProof/>
                <w:webHidden/>
              </w:rPr>
            </w:r>
            <w:r>
              <w:rPr>
                <w:noProof/>
                <w:webHidden/>
              </w:rPr>
              <w:fldChar w:fldCharType="separate"/>
            </w:r>
            <w:r>
              <w:rPr>
                <w:noProof/>
                <w:webHidden/>
              </w:rPr>
              <w:t>64</w:t>
            </w:r>
            <w:r>
              <w:rPr>
                <w:noProof/>
                <w:webHidden/>
              </w:rPr>
              <w:fldChar w:fldCharType="end"/>
            </w:r>
          </w:hyperlink>
        </w:p>
        <w:p w14:paraId="24478625" w14:textId="4651DB8B" w:rsidR="00CC729A" w:rsidRDefault="00CC729A">
          <w:pPr>
            <w:pStyle w:val="TOC3"/>
            <w:rPr>
              <w:rFonts w:asciiTheme="minorHAnsi" w:eastAsiaTheme="minorEastAsia" w:hAnsiTheme="minorHAnsi" w:cstheme="minorBidi"/>
              <w:noProof/>
              <w:color w:val="auto"/>
              <w:sz w:val="22"/>
              <w:szCs w:val="22"/>
            </w:rPr>
          </w:pPr>
          <w:hyperlink w:anchor="_Toc119919255" w:history="1">
            <w:r w:rsidRPr="00513363">
              <w:rPr>
                <w:rStyle w:val="Hyperlink"/>
                <w:noProof/>
              </w:rPr>
              <w:t>7.4.1.</w:t>
            </w:r>
            <w:r>
              <w:rPr>
                <w:rFonts w:asciiTheme="minorHAnsi" w:eastAsiaTheme="minorEastAsia" w:hAnsiTheme="minorHAnsi" w:cstheme="minorBidi"/>
                <w:noProof/>
                <w:color w:val="auto"/>
                <w:sz w:val="22"/>
                <w:szCs w:val="22"/>
              </w:rPr>
              <w:tab/>
            </w:r>
            <w:r w:rsidRPr="00513363">
              <w:rPr>
                <w:rStyle w:val="Hyperlink"/>
                <w:noProof/>
              </w:rPr>
              <w:t>Back-out Procedures</w:t>
            </w:r>
            <w:r>
              <w:rPr>
                <w:noProof/>
                <w:webHidden/>
              </w:rPr>
              <w:tab/>
            </w:r>
            <w:r>
              <w:rPr>
                <w:noProof/>
                <w:webHidden/>
              </w:rPr>
              <w:fldChar w:fldCharType="begin"/>
            </w:r>
            <w:r>
              <w:rPr>
                <w:noProof/>
                <w:webHidden/>
              </w:rPr>
              <w:instrText xml:space="preserve"> PAGEREF _Toc119919255 \h </w:instrText>
            </w:r>
            <w:r>
              <w:rPr>
                <w:noProof/>
                <w:webHidden/>
              </w:rPr>
            </w:r>
            <w:r>
              <w:rPr>
                <w:noProof/>
                <w:webHidden/>
              </w:rPr>
              <w:fldChar w:fldCharType="separate"/>
            </w:r>
            <w:r>
              <w:rPr>
                <w:noProof/>
                <w:webHidden/>
              </w:rPr>
              <w:t>64</w:t>
            </w:r>
            <w:r>
              <w:rPr>
                <w:noProof/>
                <w:webHidden/>
              </w:rPr>
              <w:fldChar w:fldCharType="end"/>
            </w:r>
          </w:hyperlink>
        </w:p>
        <w:p w14:paraId="66F1F768" w14:textId="52A12413" w:rsidR="00CC729A" w:rsidRDefault="00CC729A">
          <w:pPr>
            <w:pStyle w:val="TOC3"/>
            <w:rPr>
              <w:rFonts w:asciiTheme="minorHAnsi" w:eastAsiaTheme="minorEastAsia" w:hAnsiTheme="minorHAnsi" w:cstheme="minorBidi"/>
              <w:noProof/>
              <w:color w:val="auto"/>
              <w:sz w:val="22"/>
              <w:szCs w:val="22"/>
            </w:rPr>
          </w:pPr>
          <w:hyperlink w:anchor="_Toc119919256" w:history="1">
            <w:r w:rsidRPr="00513363">
              <w:rPr>
                <w:rStyle w:val="Hyperlink"/>
                <w:noProof/>
              </w:rPr>
              <w:t>7.4.2.</w:t>
            </w:r>
            <w:r>
              <w:rPr>
                <w:rFonts w:asciiTheme="minorHAnsi" w:eastAsiaTheme="minorEastAsia" w:hAnsiTheme="minorHAnsi" w:cstheme="minorBidi"/>
                <w:noProof/>
                <w:color w:val="auto"/>
                <w:sz w:val="22"/>
                <w:szCs w:val="22"/>
              </w:rPr>
              <w:tab/>
            </w:r>
            <w:r w:rsidRPr="00513363">
              <w:rPr>
                <w:rStyle w:val="Hyperlink"/>
                <w:noProof/>
              </w:rPr>
              <w:t>Rollback Procedures</w:t>
            </w:r>
            <w:r>
              <w:rPr>
                <w:noProof/>
                <w:webHidden/>
              </w:rPr>
              <w:tab/>
            </w:r>
            <w:r>
              <w:rPr>
                <w:noProof/>
                <w:webHidden/>
              </w:rPr>
              <w:fldChar w:fldCharType="begin"/>
            </w:r>
            <w:r>
              <w:rPr>
                <w:noProof/>
                <w:webHidden/>
              </w:rPr>
              <w:instrText xml:space="preserve"> PAGEREF _Toc119919256 \h </w:instrText>
            </w:r>
            <w:r>
              <w:rPr>
                <w:noProof/>
                <w:webHidden/>
              </w:rPr>
            </w:r>
            <w:r>
              <w:rPr>
                <w:noProof/>
                <w:webHidden/>
              </w:rPr>
              <w:fldChar w:fldCharType="separate"/>
            </w:r>
            <w:r>
              <w:rPr>
                <w:noProof/>
                <w:webHidden/>
              </w:rPr>
              <w:t>66</w:t>
            </w:r>
            <w:r>
              <w:rPr>
                <w:noProof/>
                <w:webHidden/>
              </w:rPr>
              <w:fldChar w:fldCharType="end"/>
            </w:r>
          </w:hyperlink>
        </w:p>
        <w:p w14:paraId="6BAD32EF" w14:textId="1D5C7102" w:rsidR="00CC729A" w:rsidRDefault="00CC729A">
          <w:pPr>
            <w:pStyle w:val="TOC2"/>
            <w:rPr>
              <w:rFonts w:asciiTheme="minorHAnsi" w:eastAsiaTheme="minorEastAsia" w:hAnsiTheme="minorHAnsi" w:cstheme="minorBidi"/>
              <w:b w:val="0"/>
              <w:noProof/>
              <w:color w:val="auto"/>
              <w:sz w:val="22"/>
              <w:szCs w:val="22"/>
            </w:rPr>
          </w:pPr>
          <w:hyperlink w:anchor="_Toc119919257" w:history="1">
            <w:r w:rsidRPr="00513363">
              <w:rPr>
                <w:rStyle w:val="Hyperlink"/>
                <w:rFonts w:eastAsia="Arial"/>
                <w:noProof/>
              </w:rPr>
              <w:t>7.5.</w:t>
            </w:r>
            <w:r>
              <w:rPr>
                <w:rFonts w:asciiTheme="minorHAnsi" w:eastAsiaTheme="minorEastAsia" w:hAnsiTheme="minorHAnsi" w:cstheme="minorBidi"/>
                <w:b w:val="0"/>
                <w:noProof/>
                <w:color w:val="auto"/>
                <w:sz w:val="22"/>
                <w:szCs w:val="22"/>
              </w:rPr>
              <w:tab/>
            </w:r>
            <w:r w:rsidRPr="00513363">
              <w:rPr>
                <w:rStyle w:val="Hyperlink"/>
                <w:rFonts w:eastAsia="Arial"/>
                <w:noProof/>
              </w:rPr>
              <w:t>CVIX Support</w:t>
            </w:r>
            <w:r>
              <w:rPr>
                <w:noProof/>
                <w:webHidden/>
              </w:rPr>
              <w:tab/>
            </w:r>
            <w:r>
              <w:rPr>
                <w:noProof/>
                <w:webHidden/>
              </w:rPr>
              <w:fldChar w:fldCharType="begin"/>
            </w:r>
            <w:r>
              <w:rPr>
                <w:noProof/>
                <w:webHidden/>
              </w:rPr>
              <w:instrText xml:space="preserve"> PAGEREF _Toc119919257 \h </w:instrText>
            </w:r>
            <w:r>
              <w:rPr>
                <w:noProof/>
                <w:webHidden/>
              </w:rPr>
            </w:r>
            <w:r>
              <w:rPr>
                <w:noProof/>
                <w:webHidden/>
              </w:rPr>
              <w:fldChar w:fldCharType="separate"/>
            </w:r>
            <w:r>
              <w:rPr>
                <w:noProof/>
                <w:webHidden/>
              </w:rPr>
              <w:t>66</w:t>
            </w:r>
            <w:r>
              <w:rPr>
                <w:noProof/>
                <w:webHidden/>
              </w:rPr>
              <w:fldChar w:fldCharType="end"/>
            </w:r>
          </w:hyperlink>
        </w:p>
        <w:p w14:paraId="6E87F913" w14:textId="0AE34860" w:rsidR="00CC729A" w:rsidRDefault="00CC729A">
          <w:pPr>
            <w:pStyle w:val="TOC1"/>
            <w:rPr>
              <w:rFonts w:asciiTheme="minorHAnsi" w:eastAsiaTheme="minorEastAsia" w:hAnsiTheme="minorHAnsi" w:cstheme="minorBidi"/>
              <w:b w:val="0"/>
              <w:noProof/>
              <w:color w:val="auto"/>
              <w:sz w:val="22"/>
              <w:szCs w:val="22"/>
            </w:rPr>
          </w:pPr>
          <w:hyperlink w:anchor="_Toc119919258" w:history="1">
            <w:r w:rsidRPr="00513363">
              <w:rPr>
                <w:rStyle w:val="Hyperlink"/>
                <w:rFonts w:eastAsia="Arial"/>
                <w:noProof/>
                <w:w w:val="105"/>
              </w:rPr>
              <w:t>8.</w:t>
            </w:r>
            <w:r>
              <w:rPr>
                <w:rFonts w:asciiTheme="minorHAnsi" w:eastAsiaTheme="minorEastAsia" w:hAnsiTheme="minorHAnsi" w:cstheme="minorBidi"/>
                <w:b w:val="0"/>
                <w:noProof/>
                <w:color w:val="auto"/>
                <w:sz w:val="22"/>
                <w:szCs w:val="22"/>
              </w:rPr>
              <w:tab/>
            </w:r>
            <w:r w:rsidRPr="00513363">
              <w:rPr>
                <w:rStyle w:val="Hyperlink"/>
                <w:rFonts w:eastAsia="Arial"/>
                <w:noProof/>
                <w:w w:val="105"/>
              </w:rPr>
              <w:t>CVIX Reference/Software Description</w:t>
            </w:r>
            <w:r>
              <w:rPr>
                <w:noProof/>
                <w:webHidden/>
              </w:rPr>
              <w:tab/>
            </w:r>
            <w:r>
              <w:rPr>
                <w:noProof/>
                <w:webHidden/>
              </w:rPr>
              <w:fldChar w:fldCharType="begin"/>
            </w:r>
            <w:r>
              <w:rPr>
                <w:noProof/>
                <w:webHidden/>
              </w:rPr>
              <w:instrText xml:space="preserve"> PAGEREF _Toc119919258 \h </w:instrText>
            </w:r>
            <w:r>
              <w:rPr>
                <w:noProof/>
                <w:webHidden/>
              </w:rPr>
            </w:r>
            <w:r>
              <w:rPr>
                <w:noProof/>
                <w:webHidden/>
              </w:rPr>
              <w:fldChar w:fldCharType="separate"/>
            </w:r>
            <w:r>
              <w:rPr>
                <w:noProof/>
                <w:webHidden/>
              </w:rPr>
              <w:t>67</w:t>
            </w:r>
            <w:r>
              <w:rPr>
                <w:noProof/>
                <w:webHidden/>
              </w:rPr>
              <w:fldChar w:fldCharType="end"/>
            </w:r>
          </w:hyperlink>
        </w:p>
        <w:p w14:paraId="716B50A6" w14:textId="62054372" w:rsidR="00CC729A" w:rsidRDefault="00CC729A">
          <w:pPr>
            <w:pStyle w:val="TOC2"/>
            <w:rPr>
              <w:rFonts w:asciiTheme="minorHAnsi" w:eastAsiaTheme="minorEastAsia" w:hAnsiTheme="minorHAnsi" w:cstheme="minorBidi"/>
              <w:b w:val="0"/>
              <w:noProof/>
              <w:color w:val="auto"/>
              <w:sz w:val="22"/>
              <w:szCs w:val="22"/>
            </w:rPr>
          </w:pPr>
          <w:hyperlink w:anchor="_Toc119919259" w:history="1">
            <w:r w:rsidRPr="00513363">
              <w:rPr>
                <w:rStyle w:val="Hyperlink"/>
                <w:rFonts w:eastAsia="Arial"/>
                <w:noProof/>
              </w:rPr>
              <w:t>8.1.</w:t>
            </w:r>
            <w:r>
              <w:rPr>
                <w:rFonts w:asciiTheme="minorHAnsi" w:eastAsiaTheme="minorEastAsia" w:hAnsiTheme="minorHAnsi" w:cstheme="minorBidi"/>
                <w:b w:val="0"/>
                <w:noProof/>
                <w:color w:val="auto"/>
                <w:sz w:val="22"/>
                <w:szCs w:val="22"/>
              </w:rPr>
              <w:tab/>
            </w:r>
            <w:r w:rsidRPr="00513363">
              <w:rPr>
                <w:rStyle w:val="Hyperlink"/>
                <w:rFonts w:eastAsia="Arial"/>
                <w:noProof/>
              </w:rPr>
              <w:t>CVIX Java Components</w:t>
            </w:r>
            <w:r>
              <w:rPr>
                <w:noProof/>
                <w:webHidden/>
              </w:rPr>
              <w:tab/>
            </w:r>
            <w:r>
              <w:rPr>
                <w:noProof/>
                <w:webHidden/>
              </w:rPr>
              <w:fldChar w:fldCharType="begin"/>
            </w:r>
            <w:r>
              <w:rPr>
                <w:noProof/>
                <w:webHidden/>
              </w:rPr>
              <w:instrText xml:space="preserve"> PAGEREF _Toc119919259 \h </w:instrText>
            </w:r>
            <w:r>
              <w:rPr>
                <w:noProof/>
                <w:webHidden/>
              </w:rPr>
            </w:r>
            <w:r>
              <w:rPr>
                <w:noProof/>
                <w:webHidden/>
              </w:rPr>
              <w:fldChar w:fldCharType="separate"/>
            </w:r>
            <w:r>
              <w:rPr>
                <w:noProof/>
                <w:webHidden/>
              </w:rPr>
              <w:t>67</w:t>
            </w:r>
            <w:r>
              <w:rPr>
                <w:noProof/>
                <w:webHidden/>
              </w:rPr>
              <w:fldChar w:fldCharType="end"/>
            </w:r>
          </w:hyperlink>
        </w:p>
        <w:p w14:paraId="3D01EF29" w14:textId="0763A0DA" w:rsidR="00CC729A" w:rsidRDefault="00CC729A">
          <w:pPr>
            <w:pStyle w:val="TOC3"/>
            <w:rPr>
              <w:rFonts w:asciiTheme="minorHAnsi" w:eastAsiaTheme="minorEastAsia" w:hAnsiTheme="minorHAnsi" w:cstheme="minorBidi"/>
              <w:noProof/>
              <w:color w:val="auto"/>
              <w:sz w:val="22"/>
              <w:szCs w:val="22"/>
            </w:rPr>
          </w:pPr>
          <w:hyperlink w:anchor="_Toc119919260" w:history="1">
            <w:r w:rsidRPr="00513363">
              <w:rPr>
                <w:rStyle w:val="Hyperlink"/>
                <w:rFonts w:eastAsia="Arial"/>
                <w:noProof/>
              </w:rPr>
              <w:t>8.1.1.</w:t>
            </w:r>
            <w:r>
              <w:rPr>
                <w:rFonts w:asciiTheme="minorHAnsi" w:eastAsiaTheme="minorEastAsia" w:hAnsiTheme="minorHAnsi" w:cstheme="minorBidi"/>
                <w:noProof/>
                <w:color w:val="auto"/>
                <w:sz w:val="22"/>
                <w:szCs w:val="22"/>
              </w:rPr>
              <w:tab/>
            </w:r>
            <w:r w:rsidRPr="00513363">
              <w:rPr>
                <w:rStyle w:val="Hyperlink"/>
                <w:rFonts w:eastAsia="Arial"/>
                <w:noProof/>
              </w:rPr>
              <w:t>CVIX Servlet Container</w:t>
            </w:r>
            <w:r>
              <w:rPr>
                <w:noProof/>
                <w:webHidden/>
              </w:rPr>
              <w:tab/>
            </w:r>
            <w:r>
              <w:rPr>
                <w:noProof/>
                <w:webHidden/>
              </w:rPr>
              <w:fldChar w:fldCharType="begin"/>
            </w:r>
            <w:r>
              <w:rPr>
                <w:noProof/>
                <w:webHidden/>
              </w:rPr>
              <w:instrText xml:space="preserve"> PAGEREF _Toc119919260 \h </w:instrText>
            </w:r>
            <w:r>
              <w:rPr>
                <w:noProof/>
                <w:webHidden/>
              </w:rPr>
            </w:r>
            <w:r>
              <w:rPr>
                <w:noProof/>
                <w:webHidden/>
              </w:rPr>
              <w:fldChar w:fldCharType="separate"/>
            </w:r>
            <w:r>
              <w:rPr>
                <w:noProof/>
                <w:webHidden/>
              </w:rPr>
              <w:t>67</w:t>
            </w:r>
            <w:r>
              <w:rPr>
                <w:noProof/>
                <w:webHidden/>
              </w:rPr>
              <w:fldChar w:fldCharType="end"/>
            </w:r>
          </w:hyperlink>
        </w:p>
        <w:p w14:paraId="0E40BF4E" w14:textId="11209680" w:rsidR="00CC729A" w:rsidRDefault="00CC729A">
          <w:pPr>
            <w:pStyle w:val="TOC3"/>
            <w:rPr>
              <w:rFonts w:asciiTheme="minorHAnsi" w:eastAsiaTheme="minorEastAsia" w:hAnsiTheme="minorHAnsi" w:cstheme="minorBidi"/>
              <w:noProof/>
              <w:color w:val="auto"/>
              <w:sz w:val="22"/>
              <w:szCs w:val="22"/>
            </w:rPr>
          </w:pPr>
          <w:hyperlink w:anchor="_Toc119919261" w:history="1">
            <w:r w:rsidRPr="00513363">
              <w:rPr>
                <w:rStyle w:val="Hyperlink"/>
                <w:rFonts w:eastAsia="Arial"/>
                <w:noProof/>
              </w:rPr>
              <w:t>8.1.2.</w:t>
            </w:r>
            <w:r>
              <w:rPr>
                <w:rFonts w:asciiTheme="minorHAnsi" w:eastAsiaTheme="minorEastAsia" w:hAnsiTheme="minorHAnsi" w:cstheme="minorBidi"/>
                <w:noProof/>
                <w:color w:val="auto"/>
                <w:sz w:val="22"/>
                <w:szCs w:val="22"/>
              </w:rPr>
              <w:tab/>
            </w:r>
            <w:r w:rsidRPr="00513363">
              <w:rPr>
                <w:rStyle w:val="Hyperlink"/>
                <w:rFonts w:eastAsia="Arial"/>
                <w:noProof/>
              </w:rPr>
              <w:t>CVIX Security Realms</w:t>
            </w:r>
            <w:r>
              <w:rPr>
                <w:noProof/>
                <w:webHidden/>
              </w:rPr>
              <w:tab/>
            </w:r>
            <w:r>
              <w:rPr>
                <w:noProof/>
                <w:webHidden/>
              </w:rPr>
              <w:fldChar w:fldCharType="begin"/>
            </w:r>
            <w:r>
              <w:rPr>
                <w:noProof/>
                <w:webHidden/>
              </w:rPr>
              <w:instrText xml:space="preserve"> PAGEREF _Toc119919261 \h </w:instrText>
            </w:r>
            <w:r>
              <w:rPr>
                <w:noProof/>
                <w:webHidden/>
              </w:rPr>
            </w:r>
            <w:r>
              <w:rPr>
                <w:noProof/>
                <w:webHidden/>
              </w:rPr>
              <w:fldChar w:fldCharType="separate"/>
            </w:r>
            <w:r>
              <w:rPr>
                <w:noProof/>
                <w:webHidden/>
              </w:rPr>
              <w:t>67</w:t>
            </w:r>
            <w:r>
              <w:rPr>
                <w:noProof/>
                <w:webHidden/>
              </w:rPr>
              <w:fldChar w:fldCharType="end"/>
            </w:r>
          </w:hyperlink>
        </w:p>
        <w:p w14:paraId="64F7CAC8" w14:textId="5D9602FA" w:rsidR="00CC729A" w:rsidRDefault="00CC729A">
          <w:pPr>
            <w:pStyle w:val="TOC3"/>
            <w:rPr>
              <w:rFonts w:asciiTheme="minorHAnsi" w:eastAsiaTheme="minorEastAsia" w:hAnsiTheme="minorHAnsi" w:cstheme="minorBidi"/>
              <w:noProof/>
              <w:color w:val="auto"/>
              <w:sz w:val="22"/>
              <w:szCs w:val="22"/>
            </w:rPr>
          </w:pPr>
          <w:hyperlink w:anchor="_Toc119919262" w:history="1">
            <w:r w:rsidRPr="00513363">
              <w:rPr>
                <w:rStyle w:val="Hyperlink"/>
                <w:rFonts w:eastAsia="Arial"/>
                <w:noProof/>
              </w:rPr>
              <w:t>8.1.3.</w:t>
            </w:r>
            <w:r>
              <w:rPr>
                <w:rFonts w:asciiTheme="minorHAnsi" w:eastAsiaTheme="minorEastAsia" w:hAnsiTheme="minorHAnsi" w:cstheme="minorBidi"/>
                <w:noProof/>
                <w:color w:val="auto"/>
                <w:sz w:val="22"/>
                <w:szCs w:val="22"/>
              </w:rPr>
              <w:tab/>
            </w:r>
            <w:r w:rsidRPr="00513363">
              <w:rPr>
                <w:rStyle w:val="Hyperlink"/>
                <w:rFonts w:eastAsia="Arial"/>
                <w:noProof/>
              </w:rPr>
              <w:t>CVIX Interfaces</w:t>
            </w:r>
            <w:r>
              <w:rPr>
                <w:noProof/>
                <w:webHidden/>
              </w:rPr>
              <w:tab/>
            </w:r>
            <w:r>
              <w:rPr>
                <w:noProof/>
                <w:webHidden/>
              </w:rPr>
              <w:fldChar w:fldCharType="begin"/>
            </w:r>
            <w:r>
              <w:rPr>
                <w:noProof/>
                <w:webHidden/>
              </w:rPr>
              <w:instrText xml:space="preserve"> PAGEREF _Toc119919262 \h </w:instrText>
            </w:r>
            <w:r>
              <w:rPr>
                <w:noProof/>
                <w:webHidden/>
              </w:rPr>
            </w:r>
            <w:r>
              <w:rPr>
                <w:noProof/>
                <w:webHidden/>
              </w:rPr>
              <w:fldChar w:fldCharType="separate"/>
            </w:r>
            <w:r>
              <w:rPr>
                <w:noProof/>
                <w:webHidden/>
              </w:rPr>
              <w:t>67</w:t>
            </w:r>
            <w:r>
              <w:rPr>
                <w:noProof/>
                <w:webHidden/>
              </w:rPr>
              <w:fldChar w:fldCharType="end"/>
            </w:r>
          </w:hyperlink>
        </w:p>
        <w:p w14:paraId="112B4462" w14:textId="5A2EFD6F" w:rsidR="00CC729A" w:rsidRDefault="00CC729A">
          <w:pPr>
            <w:pStyle w:val="TOC3"/>
            <w:rPr>
              <w:rFonts w:asciiTheme="minorHAnsi" w:eastAsiaTheme="minorEastAsia" w:hAnsiTheme="minorHAnsi" w:cstheme="minorBidi"/>
              <w:noProof/>
              <w:color w:val="auto"/>
              <w:sz w:val="22"/>
              <w:szCs w:val="22"/>
            </w:rPr>
          </w:pPr>
          <w:hyperlink w:anchor="_Toc119919263" w:history="1">
            <w:r w:rsidRPr="00513363">
              <w:rPr>
                <w:rStyle w:val="Hyperlink"/>
                <w:rFonts w:eastAsia="Arial"/>
                <w:noProof/>
              </w:rPr>
              <w:t>8.1.4.</w:t>
            </w:r>
            <w:r>
              <w:rPr>
                <w:rFonts w:asciiTheme="minorHAnsi" w:eastAsiaTheme="minorEastAsia" w:hAnsiTheme="minorHAnsi" w:cstheme="minorBidi"/>
                <w:noProof/>
                <w:color w:val="auto"/>
                <w:sz w:val="22"/>
                <w:szCs w:val="22"/>
              </w:rPr>
              <w:tab/>
            </w:r>
            <w:r w:rsidRPr="00513363">
              <w:rPr>
                <w:rStyle w:val="Hyperlink"/>
                <w:rFonts w:eastAsia="Arial"/>
                <w:noProof/>
              </w:rPr>
              <w:t>CVIX Core</w:t>
            </w:r>
            <w:r>
              <w:rPr>
                <w:noProof/>
                <w:webHidden/>
              </w:rPr>
              <w:tab/>
            </w:r>
            <w:r>
              <w:rPr>
                <w:noProof/>
                <w:webHidden/>
              </w:rPr>
              <w:fldChar w:fldCharType="begin"/>
            </w:r>
            <w:r>
              <w:rPr>
                <w:noProof/>
                <w:webHidden/>
              </w:rPr>
              <w:instrText xml:space="preserve"> PAGEREF _Toc119919263 \h </w:instrText>
            </w:r>
            <w:r>
              <w:rPr>
                <w:noProof/>
                <w:webHidden/>
              </w:rPr>
            </w:r>
            <w:r>
              <w:rPr>
                <w:noProof/>
                <w:webHidden/>
              </w:rPr>
              <w:fldChar w:fldCharType="separate"/>
            </w:r>
            <w:r>
              <w:rPr>
                <w:noProof/>
                <w:webHidden/>
              </w:rPr>
              <w:t>67</w:t>
            </w:r>
            <w:r>
              <w:rPr>
                <w:noProof/>
                <w:webHidden/>
              </w:rPr>
              <w:fldChar w:fldCharType="end"/>
            </w:r>
          </w:hyperlink>
        </w:p>
        <w:p w14:paraId="43EB2264" w14:textId="393CBC47" w:rsidR="00CC729A" w:rsidRDefault="00CC729A">
          <w:pPr>
            <w:pStyle w:val="TOC3"/>
            <w:rPr>
              <w:rFonts w:asciiTheme="minorHAnsi" w:eastAsiaTheme="minorEastAsia" w:hAnsiTheme="minorHAnsi" w:cstheme="minorBidi"/>
              <w:noProof/>
              <w:color w:val="auto"/>
              <w:sz w:val="22"/>
              <w:szCs w:val="22"/>
            </w:rPr>
          </w:pPr>
          <w:hyperlink w:anchor="_Toc119919264" w:history="1">
            <w:r w:rsidRPr="00513363">
              <w:rPr>
                <w:rStyle w:val="Hyperlink"/>
                <w:rFonts w:eastAsia="Arial"/>
                <w:noProof/>
              </w:rPr>
              <w:t>8.1.5.</w:t>
            </w:r>
            <w:r>
              <w:rPr>
                <w:rFonts w:asciiTheme="minorHAnsi" w:eastAsiaTheme="minorEastAsia" w:hAnsiTheme="minorHAnsi" w:cstheme="minorBidi"/>
                <w:noProof/>
                <w:color w:val="auto"/>
                <w:sz w:val="22"/>
                <w:szCs w:val="22"/>
              </w:rPr>
              <w:tab/>
            </w:r>
            <w:r w:rsidRPr="00513363">
              <w:rPr>
                <w:rStyle w:val="Hyperlink"/>
                <w:rFonts w:eastAsia="Arial"/>
                <w:noProof/>
              </w:rPr>
              <w:t>CVIX Data Sources</w:t>
            </w:r>
            <w:r>
              <w:rPr>
                <w:noProof/>
                <w:webHidden/>
              </w:rPr>
              <w:tab/>
            </w:r>
            <w:r>
              <w:rPr>
                <w:noProof/>
                <w:webHidden/>
              </w:rPr>
              <w:fldChar w:fldCharType="begin"/>
            </w:r>
            <w:r>
              <w:rPr>
                <w:noProof/>
                <w:webHidden/>
              </w:rPr>
              <w:instrText xml:space="preserve"> PAGEREF _Toc119919264 \h </w:instrText>
            </w:r>
            <w:r>
              <w:rPr>
                <w:noProof/>
                <w:webHidden/>
              </w:rPr>
            </w:r>
            <w:r>
              <w:rPr>
                <w:noProof/>
                <w:webHidden/>
              </w:rPr>
              <w:fldChar w:fldCharType="separate"/>
            </w:r>
            <w:r>
              <w:rPr>
                <w:noProof/>
                <w:webHidden/>
              </w:rPr>
              <w:t>68</w:t>
            </w:r>
            <w:r>
              <w:rPr>
                <w:noProof/>
                <w:webHidden/>
              </w:rPr>
              <w:fldChar w:fldCharType="end"/>
            </w:r>
          </w:hyperlink>
        </w:p>
        <w:p w14:paraId="2E933869" w14:textId="04529024" w:rsidR="00CC729A" w:rsidRDefault="00CC729A">
          <w:pPr>
            <w:pStyle w:val="TOC2"/>
            <w:rPr>
              <w:rFonts w:asciiTheme="minorHAnsi" w:eastAsiaTheme="minorEastAsia" w:hAnsiTheme="minorHAnsi" w:cstheme="minorBidi"/>
              <w:b w:val="0"/>
              <w:noProof/>
              <w:color w:val="auto"/>
              <w:sz w:val="22"/>
              <w:szCs w:val="22"/>
            </w:rPr>
          </w:pPr>
          <w:hyperlink w:anchor="_Toc119919265" w:history="1">
            <w:r w:rsidRPr="00513363">
              <w:rPr>
                <w:rStyle w:val="Hyperlink"/>
                <w:rFonts w:eastAsia="Arial"/>
                <w:noProof/>
              </w:rPr>
              <w:t>8.2.</w:t>
            </w:r>
            <w:r>
              <w:rPr>
                <w:rFonts w:asciiTheme="minorHAnsi" w:eastAsiaTheme="minorEastAsia" w:hAnsiTheme="minorHAnsi" w:cstheme="minorBidi"/>
                <w:b w:val="0"/>
                <w:noProof/>
                <w:color w:val="auto"/>
                <w:sz w:val="22"/>
                <w:szCs w:val="22"/>
              </w:rPr>
              <w:tab/>
            </w:r>
            <w:r w:rsidRPr="00513363">
              <w:rPr>
                <w:rStyle w:val="Hyperlink"/>
                <w:rFonts w:eastAsia="Arial"/>
                <w:noProof/>
              </w:rPr>
              <w:t>Java Installation Locations</w:t>
            </w:r>
            <w:r>
              <w:rPr>
                <w:noProof/>
                <w:webHidden/>
              </w:rPr>
              <w:tab/>
            </w:r>
            <w:r>
              <w:rPr>
                <w:noProof/>
                <w:webHidden/>
              </w:rPr>
              <w:fldChar w:fldCharType="begin"/>
            </w:r>
            <w:r>
              <w:rPr>
                <w:noProof/>
                <w:webHidden/>
              </w:rPr>
              <w:instrText xml:space="preserve"> PAGEREF _Toc119919265 \h </w:instrText>
            </w:r>
            <w:r>
              <w:rPr>
                <w:noProof/>
                <w:webHidden/>
              </w:rPr>
            </w:r>
            <w:r>
              <w:rPr>
                <w:noProof/>
                <w:webHidden/>
              </w:rPr>
              <w:fldChar w:fldCharType="separate"/>
            </w:r>
            <w:r>
              <w:rPr>
                <w:noProof/>
                <w:webHidden/>
              </w:rPr>
              <w:t>68</w:t>
            </w:r>
            <w:r>
              <w:rPr>
                <w:noProof/>
                <w:webHidden/>
              </w:rPr>
              <w:fldChar w:fldCharType="end"/>
            </w:r>
          </w:hyperlink>
        </w:p>
        <w:p w14:paraId="60E7E511" w14:textId="6180BC2D" w:rsidR="00CC729A" w:rsidRDefault="00CC729A">
          <w:pPr>
            <w:pStyle w:val="TOC3"/>
            <w:rPr>
              <w:rFonts w:asciiTheme="minorHAnsi" w:eastAsiaTheme="minorEastAsia" w:hAnsiTheme="minorHAnsi" w:cstheme="minorBidi"/>
              <w:noProof/>
              <w:color w:val="auto"/>
              <w:sz w:val="22"/>
              <w:szCs w:val="22"/>
            </w:rPr>
          </w:pPr>
          <w:hyperlink w:anchor="_Toc119919266" w:history="1">
            <w:r w:rsidRPr="00513363">
              <w:rPr>
                <w:rStyle w:val="Hyperlink"/>
                <w:rFonts w:eastAsia="Arial"/>
                <w:noProof/>
              </w:rPr>
              <w:t>8.2.1.</w:t>
            </w:r>
            <w:r>
              <w:rPr>
                <w:rFonts w:asciiTheme="minorHAnsi" w:eastAsiaTheme="minorEastAsia" w:hAnsiTheme="minorHAnsi" w:cstheme="minorBidi"/>
                <w:noProof/>
                <w:color w:val="auto"/>
                <w:sz w:val="22"/>
                <w:szCs w:val="22"/>
              </w:rPr>
              <w:tab/>
            </w:r>
            <w:r w:rsidRPr="00513363">
              <w:rPr>
                <w:rStyle w:val="Hyperlink"/>
                <w:rFonts w:eastAsia="Arial"/>
                <w:noProof/>
              </w:rPr>
              <w:t>CVIX folders on the System Drive</w:t>
            </w:r>
            <w:r>
              <w:rPr>
                <w:noProof/>
                <w:webHidden/>
              </w:rPr>
              <w:tab/>
            </w:r>
            <w:r>
              <w:rPr>
                <w:noProof/>
                <w:webHidden/>
              </w:rPr>
              <w:fldChar w:fldCharType="begin"/>
            </w:r>
            <w:r>
              <w:rPr>
                <w:noProof/>
                <w:webHidden/>
              </w:rPr>
              <w:instrText xml:space="preserve"> PAGEREF _Toc119919266 \h </w:instrText>
            </w:r>
            <w:r>
              <w:rPr>
                <w:noProof/>
                <w:webHidden/>
              </w:rPr>
            </w:r>
            <w:r>
              <w:rPr>
                <w:noProof/>
                <w:webHidden/>
              </w:rPr>
              <w:fldChar w:fldCharType="separate"/>
            </w:r>
            <w:r>
              <w:rPr>
                <w:noProof/>
                <w:webHidden/>
              </w:rPr>
              <w:t>68</w:t>
            </w:r>
            <w:r>
              <w:rPr>
                <w:noProof/>
                <w:webHidden/>
              </w:rPr>
              <w:fldChar w:fldCharType="end"/>
            </w:r>
          </w:hyperlink>
        </w:p>
        <w:p w14:paraId="3B4B9D9C" w14:textId="57FDE93F" w:rsidR="00CC729A" w:rsidRDefault="00CC729A">
          <w:pPr>
            <w:pStyle w:val="TOC3"/>
            <w:rPr>
              <w:rFonts w:asciiTheme="minorHAnsi" w:eastAsiaTheme="minorEastAsia" w:hAnsiTheme="minorHAnsi" w:cstheme="minorBidi"/>
              <w:noProof/>
              <w:color w:val="auto"/>
              <w:sz w:val="22"/>
              <w:szCs w:val="22"/>
            </w:rPr>
          </w:pPr>
          <w:hyperlink w:anchor="_Toc119919267" w:history="1">
            <w:r w:rsidRPr="00513363">
              <w:rPr>
                <w:rStyle w:val="Hyperlink"/>
                <w:rFonts w:eastAsia="Arial"/>
                <w:noProof/>
              </w:rPr>
              <w:t>8.2.2.</w:t>
            </w:r>
            <w:r>
              <w:rPr>
                <w:rFonts w:asciiTheme="minorHAnsi" w:eastAsiaTheme="minorEastAsia" w:hAnsiTheme="minorHAnsi" w:cstheme="minorBidi"/>
                <w:noProof/>
                <w:color w:val="auto"/>
                <w:sz w:val="22"/>
                <w:szCs w:val="22"/>
              </w:rPr>
              <w:tab/>
            </w:r>
            <w:r w:rsidRPr="00513363">
              <w:rPr>
                <w:rStyle w:val="Hyperlink"/>
                <w:rFonts w:eastAsia="Arial"/>
                <w:noProof/>
              </w:rPr>
              <w:t>Java Logs</w:t>
            </w:r>
            <w:r>
              <w:rPr>
                <w:noProof/>
                <w:webHidden/>
              </w:rPr>
              <w:tab/>
            </w:r>
            <w:r>
              <w:rPr>
                <w:noProof/>
                <w:webHidden/>
              </w:rPr>
              <w:fldChar w:fldCharType="begin"/>
            </w:r>
            <w:r>
              <w:rPr>
                <w:noProof/>
                <w:webHidden/>
              </w:rPr>
              <w:instrText xml:space="preserve"> PAGEREF _Toc119919267 \h </w:instrText>
            </w:r>
            <w:r>
              <w:rPr>
                <w:noProof/>
                <w:webHidden/>
              </w:rPr>
            </w:r>
            <w:r>
              <w:rPr>
                <w:noProof/>
                <w:webHidden/>
              </w:rPr>
              <w:fldChar w:fldCharType="separate"/>
            </w:r>
            <w:r>
              <w:rPr>
                <w:noProof/>
                <w:webHidden/>
              </w:rPr>
              <w:t>69</w:t>
            </w:r>
            <w:r>
              <w:rPr>
                <w:noProof/>
                <w:webHidden/>
              </w:rPr>
              <w:fldChar w:fldCharType="end"/>
            </w:r>
          </w:hyperlink>
        </w:p>
        <w:p w14:paraId="5EEA3ABE" w14:textId="35A8F07C" w:rsidR="00CC729A" w:rsidRDefault="00CC729A">
          <w:pPr>
            <w:pStyle w:val="TOC2"/>
            <w:rPr>
              <w:rFonts w:asciiTheme="minorHAnsi" w:eastAsiaTheme="minorEastAsia" w:hAnsiTheme="minorHAnsi" w:cstheme="minorBidi"/>
              <w:b w:val="0"/>
              <w:noProof/>
              <w:color w:val="auto"/>
              <w:sz w:val="22"/>
              <w:szCs w:val="22"/>
            </w:rPr>
          </w:pPr>
          <w:hyperlink w:anchor="_Toc119919268" w:history="1">
            <w:r w:rsidRPr="00513363">
              <w:rPr>
                <w:rStyle w:val="Hyperlink"/>
                <w:rFonts w:eastAsia="Arial"/>
                <w:noProof/>
              </w:rPr>
              <w:t>8.3.</w:t>
            </w:r>
            <w:r>
              <w:rPr>
                <w:rFonts w:asciiTheme="minorHAnsi" w:eastAsiaTheme="minorEastAsia" w:hAnsiTheme="minorHAnsi" w:cstheme="minorBidi"/>
                <w:b w:val="0"/>
                <w:noProof/>
                <w:color w:val="auto"/>
                <w:sz w:val="22"/>
                <w:szCs w:val="22"/>
              </w:rPr>
              <w:tab/>
            </w:r>
            <w:r w:rsidRPr="00513363">
              <w:rPr>
                <w:rStyle w:val="Hyperlink"/>
                <w:rFonts w:eastAsia="Arial"/>
                <w:noProof/>
              </w:rPr>
              <w:t>VistA/M Information</w:t>
            </w:r>
            <w:r>
              <w:rPr>
                <w:noProof/>
                <w:webHidden/>
              </w:rPr>
              <w:tab/>
            </w:r>
            <w:r>
              <w:rPr>
                <w:noProof/>
                <w:webHidden/>
              </w:rPr>
              <w:fldChar w:fldCharType="begin"/>
            </w:r>
            <w:r>
              <w:rPr>
                <w:noProof/>
                <w:webHidden/>
              </w:rPr>
              <w:instrText xml:space="preserve"> PAGEREF _Toc119919268 \h </w:instrText>
            </w:r>
            <w:r>
              <w:rPr>
                <w:noProof/>
                <w:webHidden/>
              </w:rPr>
            </w:r>
            <w:r>
              <w:rPr>
                <w:noProof/>
                <w:webHidden/>
              </w:rPr>
              <w:fldChar w:fldCharType="separate"/>
            </w:r>
            <w:r>
              <w:rPr>
                <w:noProof/>
                <w:webHidden/>
              </w:rPr>
              <w:t>70</w:t>
            </w:r>
            <w:r>
              <w:rPr>
                <w:noProof/>
                <w:webHidden/>
              </w:rPr>
              <w:fldChar w:fldCharType="end"/>
            </w:r>
          </w:hyperlink>
        </w:p>
        <w:p w14:paraId="5ADC7964" w14:textId="40F93923" w:rsidR="00CC729A" w:rsidRDefault="00CC729A">
          <w:pPr>
            <w:pStyle w:val="TOC3"/>
            <w:rPr>
              <w:rFonts w:asciiTheme="minorHAnsi" w:eastAsiaTheme="minorEastAsia" w:hAnsiTheme="minorHAnsi" w:cstheme="minorBidi"/>
              <w:noProof/>
              <w:color w:val="auto"/>
              <w:sz w:val="22"/>
              <w:szCs w:val="22"/>
            </w:rPr>
          </w:pPr>
          <w:hyperlink w:anchor="_Toc119919269" w:history="1">
            <w:r w:rsidRPr="00513363">
              <w:rPr>
                <w:rStyle w:val="Hyperlink"/>
                <w:rFonts w:eastAsia="Arial"/>
                <w:noProof/>
              </w:rPr>
              <w:t>8.3.1.</w:t>
            </w:r>
            <w:r>
              <w:rPr>
                <w:rFonts w:asciiTheme="minorHAnsi" w:eastAsiaTheme="minorEastAsia" w:hAnsiTheme="minorHAnsi" w:cstheme="minorBidi"/>
                <w:noProof/>
                <w:color w:val="auto"/>
                <w:sz w:val="22"/>
                <w:szCs w:val="22"/>
              </w:rPr>
              <w:tab/>
            </w:r>
            <w:r w:rsidRPr="00513363">
              <w:rPr>
                <w:rStyle w:val="Hyperlink"/>
                <w:rFonts w:eastAsia="Arial"/>
                <w:noProof/>
              </w:rPr>
              <w:t>RPCs used by the CVIX</w:t>
            </w:r>
            <w:r>
              <w:rPr>
                <w:noProof/>
                <w:webHidden/>
              </w:rPr>
              <w:tab/>
            </w:r>
            <w:r>
              <w:rPr>
                <w:noProof/>
                <w:webHidden/>
              </w:rPr>
              <w:fldChar w:fldCharType="begin"/>
            </w:r>
            <w:r>
              <w:rPr>
                <w:noProof/>
                <w:webHidden/>
              </w:rPr>
              <w:instrText xml:space="preserve"> PAGEREF _Toc119919269 \h </w:instrText>
            </w:r>
            <w:r>
              <w:rPr>
                <w:noProof/>
                <w:webHidden/>
              </w:rPr>
            </w:r>
            <w:r>
              <w:rPr>
                <w:noProof/>
                <w:webHidden/>
              </w:rPr>
              <w:fldChar w:fldCharType="separate"/>
            </w:r>
            <w:r>
              <w:rPr>
                <w:noProof/>
                <w:webHidden/>
              </w:rPr>
              <w:t>70</w:t>
            </w:r>
            <w:r>
              <w:rPr>
                <w:noProof/>
                <w:webHidden/>
              </w:rPr>
              <w:fldChar w:fldCharType="end"/>
            </w:r>
          </w:hyperlink>
        </w:p>
        <w:p w14:paraId="5729E085" w14:textId="1F308A2C" w:rsidR="00CC729A" w:rsidRDefault="00CC729A">
          <w:pPr>
            <w:pStyle w:val="TOC3"/>
            <w:rPr>
              <w:rFonts w:asciiTheme="minorHAnsi" w:eastAsiaTheme="minorEastAsia" w:hAnsiTheme="minorHAnsi" w:cstheme="minorBidi"/>
              <w:noProof/>
              <w:color w:val="auto"/>
              <w:sz w:val="22"/>
              <w:szCs w:val="22"/>
            </w:rPr>
          </w:pPr>
          <w:hyperlink w:anchor="_Toc119919270" w:history="1">
            <w:r w:rsidRPr="00513363">
              <w:rPr>
                <w:rStyle w:val="Hyperlink"/>
                <w:rFonts w:eastAsia="Arial"/>
                <w:noProof/>
              </w:rPr>
              <w:t>8.3.2.</w:t>
            </w:r>
            <w:r>
              <w:rPr>
                <w:rFonts w:asciiTheme="minorHAnsi" w:eastAsiaTheme="minorEastAsia" w:hAnsiTheme="minorHAnsi" w:cstheme="minorBidi"/>
                <w:noProof/>
                <w:color w:val="auto"/>
                <w:sz w:val="22"/>
                <w:szCs w:val="22"/>
              </w:rPr>
              <w:tab/>
            </w:r>
            <w:r w:rsidRPr="00513363">
              <w:rPr>
                <w:rStyle w:val="Hyperlink"/>
                <w:rFonts w:eastAsia="Arial"/>
                <w:noProof/>
              </w:rPr>
              <w:t>Non-MAG RPCs used by the CVIX</w:t>
            </w:r>
            <w:r>
              <w:rPr>
                <w:noProof/>
                <w:webHidden/>
              </w:rPr>
              <w:tab/>
            </w:r>
            <w:r>
              <w:rPr>
                <w:noProof/>
                <w:webHidden/>
              </w:rPr>
              <w:fldChar w:fldCharType="begin"/>
            </w:r>
            <w:r>
              <w:rPr>
                <w:noProof/>
                <w:webHidden/>
              </w:rPr>
              <w:instrText xml:space="preserve"> PAGEREF _Toc119919270 \h </w:instrText>
            </w:r>
            <w:r>
              <w:rPr>
                <w:noProof/>
                <w:webHidden/>
              </w:rPr>
            </w:r>
            <w:r>
              <w:rPr>
                <w:noProof/>
                <w:webHidden/>
              </w:rPr>
              <w:fldChar w:fldCharType="separate"/>
            </w:r>
            <w:r>
              <w:rPr>
                <w:noProof/>
                <w:webHidden/>
              </w:rPr>
              <w:t>71</w:t>
            </w:r>
            <w:r>
              <w:rPr>
                <w:noProof/>
                <w:webHidden/>
              </w:rPr>
              <w:fldChar w:fldCharType="end"/>
            </w:r>
          </w:hyperlink>
        </w:p>
        <w:p w14:paraId="7C973D6F" w14:textId="5C18CE46" w:rsidR="00CC729A" w:rsidRDefault="00CC729A">
          <w:pPr>
            <w:pStyle w:val="TOC3"/>
            <w:rPr>
              <w:rFonts w:asciiTheme="minorHAnsi" w:eastAsiaTheme="minorEastAsia" w:hAnsiTheme="minorHAnsi" w:cstheme="minorBidi"/>
              <w:noProof/>
              <w:color w:val="auto"/>
              <w:sz w:val="22"/>
              <w:szCs w:val="22"/>
            </w:rPr>
          </w:pPr>
          <w:hyperlink w:anchor="_Toc119919271" w:history="1">
            <w:r w:rsidRPr="00513363">
              <w:rPr>
                <w:rStyle w:val="Hyperlink"/>
                <w:rFonts w:eastAsia="Arial"/>
                <w:noProof/>
              </w:rPr>
              <w:t>8.3.3.</w:t>
            </w:r>
            <w:r>
              <w:rPr>
                <w:rFonts w:asciiTheme="minorHAnsi" w:eastAsiaTheme="minorEastAsia" w:hAnsiTheme="minorHAnsi" w:cstheme="minorBidi"/>
                <w:noProof/>
                <w:color w:val="auto"/>
                <w:sz w:val="22"/>
                <w:szCs w:val="22"/>
              </w:rPr>
              <w:tab/>
            </w:r>
            <w:r w:rsidRPr="00513363">
              <w:rPr>
                <w:rStyle w:val="Hyperlink"/>
                <w:rFonts w:eastAsia="Arial"/>
                <w:noProof/>
              </w:rPr>
              <w:t>Database Information</w:t>
            </w:r>
            <w:r>
              <w:rPr>
                <w:noProof/>
                <w:webHidden/>
              </w:rPr>
              <w:tab/>
            </w:r>
            <w:r>
              <w:rPr>
                <w:noProof/>
                <w:webHidden/>
              </w:rPr>
              <w:fldChar w:fldCharType="begin"/>
            </w:r>
            <w:r>
              <w:rPr>
                <w:noProof/>
                <w:webHidden/>
              </w:rPr>
              <w:instrText xml:space="preserve"> PAGEREF _Toc119919271 \h </w:instrText>
            </w:r>
            <w:r>
              <w:rPr>
                <w:noProof/>
                <w:webHidden/>
              </w:rPr>
            </w:r>
            <w:r>
              <w:rPr>
                <w:noProof/>
                <w:webHidden/>
              </w:rPr>
              <w:fldChar w:fldCharType="separate"/>
            </w:r>
            <w:r>
              <w:rPr>
                <w:noProof/>
                <w:webHidden/>
              </w:rPr>
              <w:t>72</w:t>
            </w:r>
            <w:r>
              <w:rPr>
                <w:noProof/>
                <w:webHidden/>
              </w:rPr>
              <w:fldChar w:fldCharType="end"/>
            </w:r>
          </w:hyperlink>
        </w:p>
        <w:p w14:paraId="511CB379" w14:textId="52B4B604" w:rsidR="00CC729A" w:rsidRDefault="00CC729A">
          <w:pPr>
            <w:pStyle w:val="TOC3"/>
            <w:rPr>
              <w:rFonts w:asciiTheme="minorHAnsi" w:eastAsiaTheme="minorEastAsia" w:hAnsiTheme="minorHAnsi" w:cstheme="minorBidi"/>
              <w:noProof/>
              <w:color w:val="auto"/>
              <w:sz w:val="22"/>
              <w:szCs w:val="22"/>
            </w:rPr>
          </w:pPr>
          <w:hyperlink w:anchor="_Toc119919272" w:history="1">
            <w:r w:rsidRPr="00513363">
              <w:rPr>
                <w:rStyle w:val="Hyperlink"/>
                <w:rFonts w:eastAsia="Arial"/>
                <w:noProof/>
              </w:rPr>
              <w:t>8.3.4.</w:t>
            </w:r>
            <w:r>
              <w:rPr>
                <w:rFonts w:asciiTheme="minorHAnsi" w:eastAsiaTheme="minorEastAsia" w:hAnsiTheme="minorHAnsi" w:cstheme="minorBidi"/>
                <w:noProof/>
                <w:color w:val="auto"/>
                <w:sz w:val="22"/>
                <w:szCs w:val="22"/>
              </w:rPr>
              <w:tab/>
            </w:r>
            <w:r w:rsidRPr="00513363">
              <w:rPr>
                <w:rStyle w:val="Hyperlink"/>
                <w:rFonts w:eastAsia="Arial"/>
                <w:noProof/>
              </w:rPr>
              <w:t>Exported Menu Options</w:t>
            </w:r>
            <w:r>
              <w:rPr>
                <w:noProof/>
                <w:webHidden/>
              </w:rPr>
              <w:tab/>
            </w:r>
            <w:r>
              <w:rPr>
                <w:noProof/>
                <w:webHidden/>
              </w:rPr>
              <w:fldChar w:fldCharType="begin"/>
            </w:r>
            <w:r>
              <w:rPr>
                <w:noProof/>
                <w:webHidden/>
              </w:rPr>
              <w:instrText xml:space="preserve"> PAGEREF _Toc119919272 \h </w:instrText>
            </w:r>
            <w:r>
              <w:rPr>
                <w:noProof/>
                <w:webHidden/>
              </w:rPr>
            </w:r>
            <w:r>
              <w:rPr>
                <w:noProof/>
                <w:webHidden/>
              </w:rPr>
              <w:fldChar w:fldCharType="separate"/>
            </w:r>
            <w:r>
              <w:rPr>
                <w:noProof/>
                <w:webHidden/>
              </w:rPr>
              <w:t>73</w:t>
            </w:r>
            <w:r>
              <w:rPr>
                <w:noProof/>
                <w:webHidden/>
              </w:rPr>
              <w:fldChar w:fldCharType="end"/>
            </w:r>
          </w:hyperlink>
        </w:p>
        <w:p w14:paraId="551E1561" w14:textId="6E1E2633" w:rsidR="00CC729A" w:rsidRDefault="00CC729A">
          <w:pPr>
            <w:pStyle w:val="TOC3"/>
            <w:rPr>
              <w:rFonts w:asciiTheme="minorHAnsi" w:eastAsiaTheme="minorEastAsia" w:hAnsiTheme="minorHAnsi" w:cstheme="minorBidi"/>
              <w:noProof/>
              <w:color w:val="auto"/>
              <w:sz w:val="22"/>
              <w:szCs w:val="22"/>
            </w:rPr>
          </w:pPr>
          <w:hyperlink w:anchor="_Toc119919273" w:history="1">
            <w:r w:rsidRPr="00513363">
              <w:rPr>
                <w:rStyle w:val="Hyperlink"/>
                <w:rFonts w:eastAsia="Arial"/>
                <w:noProof/>
              </w:rPr>
              <w:t>8.3.5.</w:t>
            </w:r>
            <w:r>
              <w:rPr>
                <w:rFonts w:asciiTheme="minorHAnsi" w:eastAsiaTheme="minorEastAsia" w:hAnsiTheme="minorHAnsi" w:cstheme="minorBidi"/>
                <w:noProof/>
                <w:color w:val="auto"/>
                <w:sz w:val="22"/>
                <w:szCs w:val="22"/>
              </w:rPr>
              <w:tab/>
            </w:r>
            <w:r w:rsidRPr="00513363">
              <w:rPr>
                <w:rStyle w:val="Hyperlink"/>
                <w:rFonts w:eastAsia="Arial"/>
                <w:noProof/>
              </w:rPr>
              <w:t>Security Keys</w:t>
            </w:r>
            <w:r>
              <w:rPr>
                <w:noProof/>
                <w:webHidden/>
              </w:rPr>
              <w:tab/>
            </w:r>
            <w:r>
              <w:rPr>
                <w:noProof/>
                <w:webHidden/>
              </w:rPr>
              <w:fldChar w:fldCharType="begin"/>
            </w:r>
            <w:r>
              <w:rPr>
                <w:noProof/>
                <w:webHidden/>
              </w:rPr>
              <w:instrText xml:space="preserve"> PAGEREF _Toc119919273 \h </w:instrText>
            </w:r>
            <w:r>
              <w:rPr>
                <w:noProof/>
                <w:webHidden/>
              </w:rPr>
            </w:r>
            <w:r>
              <w:rPr>
                <w:noProof/>
                <w:webHidden/>
              </w:rPr>
              <w:fldChar w:fldCharType="separate"/>
            </w:r>
            <w:r>
              <w:rPr>
                <w:noProof/>
                <w:webHidden/>
              </w:rPr>
              <w:t>73</w:t>
            </w:r>
            <w:r>
              <w:rPr>
                <w:noProof/>
                <w:webHidden/>
              </w:rPr>
              <w:fldChar w:fldCharType="end"/>
            </w:r>
          </w:hyperlink>
        </w:p>
        <w:p w14:paraId="7E26FDB4" w14:textId="15CE7BCF" w:rsidR="00CC729A" w:rsidRDefault="00CC729A">
          <w:pPr>
            <w:pStyle w:val="TOC2"/>
            <w:rPr>
              <w:rFonts w:asciiTheme="minorHAnsi" w:eastAsiaTheme="minorEastAsia" w:hAnsiTheme="minorHAnsi" w:cstheme="minorBidi"/>
              <w:b w:val="0"/>
              <w:noProof/>
              <w:color w:val="auto"/>
              <w:sz w:val="22"/>
              <w:szCs w:val="22"/>
            </w:rPr>
          </w:pPr>
          <w:hyperlink w:anchor="_Toc119919274" w:history="1">
            <w:r w:rsidRPr="00513363">
              <w:rPr>
                <w:rStyle w:val="Hyperlink"/>
                <w:rFonts w:eastAsia="Arial"/>
                <w:noProof/>
              </w:rPr>
              <w:t>8.4.</w:t>
            </w:r>
            <w:r>
              <w:rPr>
                <w:rFonts w:asciiTheme="minorHAnsi" w:eastAsiaTheme="minorEastAsia" w:hAnsiTheme="minorHAnsi" w:cstheme="minorBidi"/>
                <w:b w:val="0"/>
                <w:noProof/>
                <w:color w:val="auto"/>
                <w:sz w:val="22"/>
                <w:szCs w:val="22"/>
              </w:rPr>
              <w:tab/>
            </w:r>
            <w:r w:rsidRPr="00513363">
              <w:rPr>
                <w:rStyle w:val="Hyperlink"/>
                <w:rFonts w:eastAsia="Arial"/>
                <w:noProof/>
              </w:rPr>
              <w:t>Other VIX Components</w:t>
            </w:r>
            <w:r>
              <w:rPr>
                <w:noProof/>
                <w:webHidden/>
              </w:rPr>
              <w:tab/>
            </w:r>
            <w:r>
              <w:rPr>
                <w:noProof/>
                <w:webHidden/>
              </w:rPr>
              <w:fldChar w:fldCharType="begin"/>
            </w:r>
            <w:r>
              <w:rPr>
                <w:noProof/>
                <w:webHidden/>
              </w:rPr>
              <w:instrText xml:space="preserve"> PAGEREF _Toc119919274 \h </w:instrText>
            </w:r>
            <w:r>
              <w:rPr>
                <w:noProof/>
                <w:webHidden/>
              </w:rPr>
            </w:r>
            <w:r>
              <w:rPr>
                <w:noProof/>
                <w:webHidden/>
              </w:rPr>
              <w:fldChar w:fldCharType="separate"/>
            </w:r>
            <w:r>
              <w:rPr>
                <w:noProof/>
                <w:webHidden/>
              </w:rPr>
              <w:t>73</w:t>
            </w:r>
            <w:r>
              <w:rPr>
                <w:noProof/>
                <w:webHidden/>
              </w:rPr>
              <w:fldChar w:fldCharType="end"/>
            </w:r>
          </w:hyperlink>
        </w:p>
        <w:p w14:paraId="38DFEFEE" w14:textId="3EAD1131" w:rsidR="00CC729A" w:rsidRDefault="00CC729A">
          <w:pPr>
            <w:pStyle w:val="TOC3"/>
            <w:rPr>
              <w:rFonts w:asciiTheme="minorHAnsi" w:eastAsiaTheme="minorEastAsia" w:hAnsiTheme="minorHAnsi" w:cstheme="minorBidi"/>
              <w:noProof/>
              <w:color w:val="auto"/>
              <w:sz w:val="22"/>
              <w:szCs w:val="22"/>
            </w:rPr>
          </w:pPr>
          <w:hyperlink w:anchor="_Toc119919275" w:history="1">
            <w:r w:rsidRPr="00513363">
              <w:rPr>
                <w:rStyle w:val="Hyperlink"/>
                <w:rFonts w:eastAsia="Arial"/>
                <w:noProof/>
              </w:rPr>
              <w:t>8.4.1.</w:t>
            </w:r>
            <w:r>
              <w:rPr>
                <w:rFonts w:asciiTheme="minorHAnsi" w:eastAsiaTheme="minorEastAsia" w:hAnsiTheme="minorHAnsi" w:cstheme="minorBidi"/>
                <w:noProof/>
                <w:color w:val="auto"/>
                <w:sz w:val="22"/>
                <w:szCs w:val="22"/>
              </w:rPr>
              <w:tab/>
            </w:r>
            <w:r w:rsidRPr="00513363">
              <w:rPr>
                <w:rStyle w:val="Hyperlink"/>
                <w:rFonts w:eastAsia="Arial"/>
                <w:noProof/>
              </w:rPr>
              <w:t>CVIX Security Certificates</w:t>
            </w:r>
            <w:r>
              <w:rPr>
                <w:noProof/>
                <w:webHidden/>
              </w:rPr>
              <w:tab/>
            </w:r>
            <w:r>
              <w:rPr>
                <w:noProof/>
                <w:webHidden/>
              </w:rPr>
              <w:fldChar w:fldCharType="begin"/>
            </w:r>
            <w:r>
              <w:rPr>
                <w:noProof/>
                <w:webHidden/>
              </w:rPr>
              <w:instrText xml:space="preserve"> PAGEREF _Toc119919275 \h </w:instrText>
            </w:r>
            <w:r>
              <w:rPr>
                <w:noProof/>
                <w:webHidden/>
              </w:rPr>
            </w:r>
            <w:r>
              <w:rPr>
                <w:noProof/>
                <w:webHidden/>
              </w:rPr>
              <w:fldChar w:fldCharType="separate"/>
            </w:r>
            <w:r>
              <w:rPr>
                <w:noProof/>
                <w:webHidden/>
              </w:rPr>
              <w:t>73</w:t>
            </w:r>
            <w:r>
              <w:rPr>
                <w:noProof/>
                <w:webHidden/>
              </w:rPr>
              <w:fldChar w:fldCharType="end"/>
            </w:r>
          </w:hyperlink>
        </w:p>
        <w:p w14:paraId="02045BF3" w14:textId="4A072826" w:rsidR="00CC729A" w:rsidRDefault="00CC729A">
          <w:pPr>
            <w:pStyle w:val="TOC3"/>
            <w:rPr>
              <w:rFonts w:asciiTheme="minorHAnsi" w:eastAsiaTheme="minorEastAsia" w:hAnsiTheme="minorHAnsi" w:cstheme="minorBidi"/>
              <w:noProof/>
              <w:color w:val="auto"/>
              <w:sz w:val="22"/>
              <w:szCs w:val="22"/>
            </w:rPr>
          </w:pPr>
          <w:hyperlink w:anchor="_Toc119919276" w:history="1">
            <w:r w:rsidRPr="00513363">
              <w:rPr>
                <w:rStyle w:val="Hyperlink"/>
                <w:rFonts w:eastAsia="Arial"/>
                <w:noProof/>
              </w:rPr>
              <w:t>8.4.2.</w:t>
            </w:r>
            <w:r>
              <w:rPr>
                <w:rFonts w:asciiTheme="minorHAnsi" w:eastAsiaTheme="minorEastAsia" w:hAnsiTheme="minorHAnsi" w:cstheme="minorBidi"/>
                <w:noProof/>
                <w:color w:val="auto"/>
                <w:sz w:val="22"/>
                <w:szCs w:val="22"/>
              </w:rPr>
              <w:tab/>
            </w:r>
            <w:r w:rsidRPr="00513363">
              <w:rPr>
                <w:rStyle w:val="Hyperlink"/>
                <w:rFonts w:eastAsia="Arial"/>
                <w:noProof/>
              </w:rPr>
              <w:t>.NET</w:t>
            </w:r>
            <w:r>
              <w:rPr>
                <w:noProof/>
                <w:webHidden/>
              </w:rPr>
              <w:tab/>
            </w:r>
            <w:r>
              <w:rPr>
                <w:noProof/>
                <w:webHidden/>
              </w:rPr>
              <w:fldChar w:fldCharType="begin"/>
            </w:r>
            <w:r>
              <w:rPr>
                <w:noProof/>
                <w:webHidden/>
              </w:rPr>
              <w:instrText xml:space="preserve"> PAGEREF _Toc119919276 \h </w:instrText>
            </w:r>
            <w:r>
              <w:rPr>
                <w:noProof/>
                <w:webHidden/>
              </w:rPr>
            </w:r>
            <w:r>
              <w:rPr>
                <w:noProof/>
                <w:webHidden/>
              </w:rPr>
              <w:fldChar w:fldCharType="separate"/>
            </w:r>
            <w:r>
              <w:rPr>
                <w:noProof/>
                <w:webHidden/>
              </w:rPr>
              <w:t>73</w:t>
            </w:r>
            <w:r>
              <w:rPr>
                <w:noProof/>
                <w:webHidden/>
              </w:rPr>
              <w:fldChar w:fldCharType="end"/>
            </w:r>
          </w:hyperlink>
        </w:p>
        <w:p w14:paraId="7C482E9F" w14:textId="50788ADB" w:rsidR="00CC729A" w:rsidRDefault="00CC729A">
          <w:pPr>
            <w:pStyle w:val="TOC3"/>
            <w:rPr>
              <w:rFonts w:asciiTheme="minorHAnsi" w:eastAsiaTheme="minorEastAsia" w:hAnsiTheme="minorHAnsi" w:cstheme="minorBidi"/>
              <w:noProof/>
              <w:color w:val="auto"/>
              <w:sz w:val="22"/>
              <w:szCs w:val="22"/>
            </w:rPr>
          </w:pPr>
          <w:hyperlink w:anchor="_Toc119919277" w:history="1">
            <w:r w:rsidRPr="00513363">
              <w:rPr>
                <w:rStyle w:val="Hyperlink"/>
                <w:rFonts w:eastAsia="Arial"/>
                <w:noProof/>
              </w:rPr>
              <w:t>8.4.3.</w:t>
            </w:r>
            <w:r>
              <w:rPr>
                <w:rFonts w:asciiTheme="minorHAnsi" w:eastAsiaTheme="minorEastAsia" w:hAnsiTheme="minorHAnsi" w:cstheme="minorBidi"/>
                <w:noProof/>
                <w:color w:val="auto"/>
                <w:sz w:val="22"/>
                <w:szCs w:val="22"/>
              </w:rPr>
              <w:tab/>
            </w:r>
            <w:r w:rsidRPr="00513363">
              <w:rPr>
                <w:rStyle w:val="Hyperlink"/>
                <w:rFonts w:eastAsia="Arial"/>
                <w:noProof/>
              </w:rPr>
              <w:t>JRE</w:t>
            </w:r>
            <w:r>
              <w:rPr>
                <w:noProof/>
                <w:webHidden/>
              </w:rPr>
              <w:tab/>
            </w:r>
            <w:r>
              <w:rPr>
                <w:noProof/>
                <w:webHidden/>
              </w:rPr>
              <w:fldChar w:fldCharType="begin"/>
            </w:r>
            <w:r>
              <w:rPr>
                <w:noProof/>
                <w:webHidden/>
              </w:rPr>
              <w:instrText xml:space="preserve"> PAGEREF _Toc119919277 \h </w:instrText>
            </w:r>
            <w:r>
              <w:rPr>
                <w:noProof/>
                <w:webHidden/>
              </w:rPr>
            </w:r>
            <w:r>
              <w:rPr>
                <w:noProof/>
                <w:webHidden/>
              </w:rPr>
              <w:fldChar w:fldCharType="separate"/>
            </w:r>
            <w:r>
              <w:rPr>
                <w:noProof/>
                <w:webHidden/>
              </w:rPr>
              <w:t>74</w:t>
            </w:r>
            <w:r>
              <w:rPr>
                <w:noProof/>
                <w:webHidden/>
              </w:rPr>
              <w:fldChar w:fldCharType="end"/>
            </w:r>
          </w:hyperlink>
        </w:p>
        <w:p w14:paraId="7831968D" w14:textId="47A65E78" w:rsidR="00CC729A" w:rsidRDefault="00CC729A">
          <w:pPr>
            <w:pStyle w:val="TOC3"/>
            <w:rPr>
              <w:rFonts w:asciiTheme="minorHAnsi" w:eastAsiaTheme="minorEastAsia" w:hAnsiTheme="minorHAnsi" w:cstheme="minorBidi"/>
              <w:noProof/>
              <w:color w:val="auto"/>
              <w:sz w:val="22"/>
              <w:szCs w:val="22"/>
            </w:rPr>
          </w:pPr>
          <w:hyperlink w:anchor="_Toc119919278" w:history="1">
            <w:r w:rsidRPr="00513363">
              <w:rPr>
                <w:rStyle w:val="Hyperlink"/>
                <w:rFonts w:eastAsia="Arial"/>
                <w:noProof/>
              </w:rPr>
              <w:t>8.4.4.</w:t>
            </w:r>
            <w:r>
              <w:rPr>
                <w:rFonts w:asciiTheme="minorHAnsi" w:eastAsiaTheme="minorEastAsia" w:hAnsiTheme="minorHAnsi" w:cstheme="minorBidi"/>
                <w:noProof/>
                <w:color w:val="auto"/>
                <w:sz w:val="22"/>
                <w:szCs w:val="22"/>
              </w:rPr>
              <w:tab/>
            </w:r>
            <w:r w:rsidRPr="00513363">
              <w:rPr>
                <w:rStyle w:val="Hyperlink"/>
                <w:rFonts w:eastAsia="Arial"/>
                <w:noProof/>
              </w:rPr>
              <w:t>Laurel Bridge DCF Toolkit</w:t>
            </w:r>
            <w:r>
              <w:rPr>
                <w:noProof/>
                <w:webHidden/>
              </w:rPr>
              <w:tab/>
            </w:r>
            <w:r>
              <w:rPr>
                <w:noProof/>
                <w:webHidden/>
              </w:rPr>
              <w:fldChar w:fldCharType="begin"/>
            </w:r>
            <w:r>
              <w:rPr>
                <w:noProof/>
                <w:webHidden/>
              </w:rPr>
              <w:instrText xml:space="preserve"> PAGEREF _Toc119919278 \h </w:instrText>
            </w:r>
            <w:r>
              <w:rPr>
                <w:noProof/>
                <w:webHidden/>
              </w:rPr>
            </w:r>
            <w:r>
              <w:rPr>
                <w:noProof/>
                <w:webHidden/>
              </w:rPr>
              <w:fldChar w:fldCharType="separate"/>
            </w:r>
            <w:r>
              <w:rPr>
                <w:noProof/>
                <w:webHidden/>
              </w:rPr>
              <w:t>74</w:t>
            </w:r>
            <w:r>
              <w:rPr>
                <w:noProof/>
                <w:webHidden/>
              </w:rPr>
              <w:fldChar w:fldCharType="end"/>
            </w:r>
          </w:hyperlink>
        </w:p>
        <w:p w14:paraId="21699BAE" w14:textId="6F8FBB72" w:rsidR="00CC729A" w:rsidRDefault="00CC729A">
          <w:pPr>
            <w:pStyle w:val="TOC3"/>
            <w:rPr>
              <w:rFonts w:asciiTheme="minorHAnsi" w:eastAsiaTheme="minorEastAsia" w:hAnsiTheme="minorHAnsi" w:cstheme="minorBidi"/>
              <w:noProof/>
              <w:color w:val="auto"/>
              <w:sz w:val="22"/>
              <w:szCs w:val="22"/>
            </w:rPr>
          </w:pPr>
          <w:hyperlink w:anchor="_Toc119919279" w:history="1">
            <w:r w:rsidRPr="00513363">
              <w:rPr>
                <w:rStyle w:val="Hyperlink"/>
                <w:rFonts w:eastAsia="Arial"/>
                <w:noProof/>
              </w:rPr>
              <w:t>8.4.5.</w:t>
            </w:r>
            <w:r>
              <w:rPr>
                <w:rFonts w:asciiTheme="minorHAnsi" w:eastAsiaTheme="minorEastAsia" w:hAnsiTheme="minorHAnsi" w:cstheme="minorBidi"/>
                <w:noProof/>
                <w:color w:val="auto"/>
                <w:sz w:val="22"/>
                <w:szCs w:val="22"/>
              </w:rPr>
              <w:tab/>
            </w:r>
            <w:r w:rsidRPr="00513363">
              <w:rPr>
                <w:rStyle w:val="Hyperlink"/>
                <w:rFonts w:eastAsia="Arial"/>
                <w:noProof/>
              </w:rPr>
              <w:t>SQLite</w:t>
            </w:r>
            <w:r>
              <w:rPr>
                <w:noProof/>
                <w:webHidden/>
              </w:rPr>
              <w:tab/>
            </w:r>
            <w:r>
              <w:rPr>
                <w:noProof/>
                <w:webHidden/>
              </w:rPr>
              <w:fldChar w:fldCharType="begin"/>
            </w:r>
            <w:r>
              <w:rPr>
                <w:noProof/>
                <w:webHidden/>
              </w:rPr>
              <w:instrText xml:space="preserve"> PAGEREF _Toc119919279 \h </w:instrText>
            </w:r>
            <w:r>
              <w:rPr>
                <w:noProof/>
                <w:webHidden/>
              </w:rPr>
            </w:r>
            <w:r>
              <w:rPr>
                <w:noProof/>
                <w:webHidden/>
              </w:rPr>
              <w:fldChar w:fldCharType="separate"/>
            </w:r>
            <w:r>
              <w:rPr>
                <w:noProof/>
                <w:webHidden/>
              </w:rPr>
              <w:t>74</w:t>
            </w:r>
            <w:r>
              <w:rPr>
                <w:noProof/>
                <w:webHidden/>
              </w:rPr>
              <w:fldChar w:fldCharType="end"/>
            </w:r>
          </w:hyperlink>
        </w:p>
        <w:p w14:paraId="6B8630CF" w14:textId="7F287B75" w:rsidR="00CC729A" w:rsidRDefault="00CC729A">
          <w:pPr>
            <w:pStyle w:val="TOC3"/>
            <w:rPr>
              <w:rFonts w:asciiTheme="minorHAnsi" w:eastAsiaTheme="minorEastAsia" w:hAnsiTheme="minorHAnsi" w:cstheme="minorBidi"/>
              <w:noProof/>
              <w:color w:val="auto"/>
              <w:sz w:val="22"/>
              <w:szCs w:val="22"/>
            </w:rPr>
          </w:pPr>
          <w:hyperlink w:anchor="_Toc119919280" w:history="1">
            <w:r w:rsidRPr="00513363">
              <w:rPr>
                <w:rStyle w:val="Hyperlink"/>
                <w:rFonts w:eastAsia="Arial"/>
                <w:noProof/>
              </w:rPr>
              <w:t>8.4.6.</w:t>
            </w:r>
            <w:r>
              <w:rPr>
                <w:rFonts w:asciiTheme="minorHAnsi" w:eastAsiaTheme="minorEastAsia" w:hAnsiTheme="minorHAnsi" w:cstheme="minorBidi"/>
                <w:noProof/>
                <w:color w:val="auto"/>
                <w:sz w:val="22"/>
                <w:szCs w:val="22"/>
              </w:rPr>
              <w:tab/>
            </w:r>
            <w:r w:rsidRPr="00513363">
              <w:rPr>
                <w:rStyle w:val="Hyperlink"/>
                <w:rFonts w:eastAsia="Arial"/>
                <w:noProof/>
              </w:rPr>
              <w:t>Aware JPEG2000 Toolkit</w:t>
            </w:r>
            <w:r>
              <w:rPr>
                <w:noProof/>
                <w:webHidden/>
              </w:rPr>
              <w:tab/>
            </w:r>
            <w:r>
              <w:rPr>
                <w:noProof/>
                <w:webHidden/>
              </w:rPr>
              <w:fldChar w:fldCharType="begin"/>
            </w:r>
            <w:r>
              <w:rPr>
                <w:noProof/>
                <w:webHidden/>
              </w:rPr>
              <w:instrText xml:space="preserve"> PAGEREF _Toc119919280 \h </w:instrText>
            </w:r>
            <w:r>
              <w:rPr>
                <w:noProof/>
                <w:webHidden/>
              </w:rPr>
            </w:r>
            <w:r>
              <w:rPr>
                <w:noProof/>
                <w:webHidden/>
              </w:rPr>
              <w:fldChar w:fldCharType="separate"/>
            </w:r>
            <w:r>
              <w:rPr>
                <w:noProof/>
                <w:webHidden/>
              </w:rPr>
              <w:t>74</w:t>
            </w:r>
            <w:r>
              <w:rPr>
                <w:noProof/>
                <w:webHidden/>
              </w:rPr>
              <w:fldChar w:fldCharType="end"/>
            </w:r>
          </w:hyperlink>
        </w:p>
        <w:p w14:paraId="160B63CC" w14:textId="428D2B1B" w:rsidR="00CC729A" w:rsidRDefault="00CC729A">
          <w:pPr>
            <w:pStyle w:val="TOC3"/>
            <w:rPr>
              <w:rFonts w:asciiTheme="minorHAnsi" w:eastAsiaTheme="minorEastAsia" w:hAnsiTheme="minorHAnsi" w:cstheme="minorBidi"/>
              <w:noProof/>
              <w:color w:val="auto"/>
              <w:sz w:val="22"/>
              <w:szCs w:val="22"/>
            </w:rPr>
          </w:pPr>
          <w:hyperlink w:anchor="_Toc119919281" w:history="1">
            <w:r w:rsidRPr="00513363">
              <w:rPr>
                <w:rStyle w:val="Hyperlink"/>
                <w:rFonts w:eastAsia="Arial"/>
                <w:noProof/>
              </w:rPr>
              <w:t>8.4.7.</w:t>
            </w:r>
            <w:r>
              <w:rPr>
                <w:rFonts w:asciiTheme="minorHAnsi" w:eastAsiaTheme="minorEastAsia" w:hAnsiTheme="minorHAnsi" w:cstheme="minorBidi"/>
                <w:noProof/>
                <w:color w:val="auto"/>
                <w:sz w:val="22"/>
                <w:szCs w:val="22"/>
              </w:rPr>
              <w:tab/>
            </w:r>
            <w:r w:rsidRPr="00513363">
              <w:rPr>
                <w:rStyle w:val="Hyperlink"/>
                <w:rFonts w:eastAsia="Arial"/>
                <w:noProof/>
              </w:rPr>
              <w:t>LibreOffice</w:t>
            </w:r>
            <w:r>
              <w:rPr>
                <w:noProof/>
                <w:webHidden/>
              </w:rPr>
              <w:tab/>
            </w:r>
            <w:r>
              <w:rPr>
                <w:noProof/>
                <w:webHidden/>
              </w:rPr>
              <w:fldChar w:fldCharType="begin"/>
            </w:r>
            <w:r>
              <w:rPr>
                <w:noProof/>
                <w:webHidden/>
              </w:rPr>
              <w:instrText xml:space="preserve"> PAGEREF _Toc119919281 \h </w:instrText>
            </w:r>
            <w:r>
              <w:rPr>
                <w:noProof/>
                <w:webHidden/>
              </w:rPr>
            </w:r>
            <w:r>
              <w:rPr>
                <w:noProof/>
                <w:webHidden/>
              </w:rPr>
              <w:fldChar w:fldCharType="separate"/>
            </w:r>
            <w:r>
              <w:rPr>
                <w:noProof/>
                <w:webHidden/>
              </w:rPr>
              <w:t>74</w:t>
            </w:r>
            <w:r>
              <w:rPr>
                <w:noProof/>
                <w:webHidden/>
              </w:rPr>
              <w:fldChar w:fldCharType="end"/>
            </w:r>
          </w:hyperlink>
        </w:p>
        <w:p w14:paraId="4E00407B" w14:textId="248C1A02" w:rsidR="00CC729A" w:rsidRDefault="00CC729A">
          <w:pPr>
            <w:pStyle w:val="TOC1"/>
            <w:rPr>
              <w:rFonts w:asciiTheme="minorHAnsi" w:eastAsiaTheme="minorEastAsia" w:hAnsiTheme="minorHAnsi" w:cstheme="minorBidi"/>
              <w:b w:val="0"/>
              <w:noProof/>
              <w:color w:val="auto"/>
              <w:sz w:val="22"/>
              <w:szCs w:val="22"/>
            </w:rPr>
          </w:pPr>
          <w:hyperlink w:anchor="_Toc119919282" w:history="1">
            <w:r w:rsidRPr="00513363">
              <w:rPr>
                <w:rStyle w:val="Hyperlink"/>
                <w:rFonts w:eastAsia="Arial"/>
                <w:noProof/>
                <w:w w:val="105"/>
              </w:rPr>
              <w:t>9.</w:t>
            </w:r>
            <w:r>
              <w:rPr>
                <w:rFonts w:asciiTheme="minorHAnsi" w:eastAsiaTheme="minorEastAsia" w:hAnsiTheme="minorHAnsi" w:cstheme="minorBidi"/>
                <w:b w:val="0"/>
                <w:noProof/>
                <w:color w:val="auto"/>
                <w:sz w:val="22"/>
                <w:szCs w:val="22"/>
              </w:rPr>
              <w:tab/>
            </w:r>
            <w:r w:rsidRPr="00513363">
              <w:rPr>
                <w:rStyle w:val="Hyperlink"/>
                <w:rFonts w:eastAsia="Arial"/>
                <w:noProof/>
                <w:w w:val="105"/>
              </w:rPr>
              <w:t>Operations and Maintenance Responsibilities/RACI</w:t>
            </w:r>
            <w:r>
              <w:rPr>
                <w:noProof/>
                <w:webHidden/>
              </w:rPr>
              <w:tab/>
            </w:r>
            <w:r>
              <w:rPr>
                <w:noProof/>
                <w:webHidden/>
              </w:rPr>
              <w:fldChar w:fldCharType="begin"/>
            </w:r>
            <w:r>
              <w:rPr>
                <w:noProof/>
                <w:webHidden/>
              </w:rPr>
              <w:instrText xml:space="preserve"> PAGEREF _Toc119919282 \h </w:instrText>
            </w:r>
            <w:r>
              <w:rPr>
                <w:noProof/>
                <w:webHidden/>
              </w:rPr>
            </w:r>
            <w:r>
              <w:rPr>
                <w:noProof/>
                <w:webHidden/>
              </w:rPr>
              <w:fldChar w:fldCharType="separate"/>
            </w:r>
            <w:r>
              <w:rPr>
                <w:noProof/>
                <w:webHidden/>
              </w:rPr>
              <w:t>75</w:t>
            </w:r>
            <w:r>
              <w:rPr>
                <w:noProof/>
                <w:webHidden/>
              </w:rPr>
              <w:fldChar w:fldCharType="end"/>
            </w:r>
          </w:hyperlink>
        </w:p>
        <w:p w14:paraId="7AB69170" w14:textId="11AD3318" w:rsidR="00CC729A" w:rsidRDefault="00CC729A">
          <w:pPr>
            <w:pStyle w:val="TOC1"/>
            <w:rPr>
              <w:rFonts w:asciiTheme="minorHAnsi" w:eastAsiaTheme="minorEastAsia" w:hAnsiTheme="minorHAnsi" w:cstheme="minorBidi"/>
              <w:b w:val="0"/>
              <w:noProof/>
              <w:color w:val="auto"/>
              <w:sz w:val="22"/>
              <w:szCs w:val="22"/>
            </w:rPr>
          </w:pPr>
          <w:hyperlink w:anchor="_Toc119919283" w:history="1">
            <w:r w:rsidRPr="00513363">
              <w:rPr>
                <w:rStyle w:val="Hyperlink"/>
                <w:noProof/>
              </w:rPr>
              <w:t>10.</w:t>
            </w:r>
            <w:r>
              <w:rPr>
                <w:rFonts w:asciiTheme="minorHAnsi" w:eastAsiaTheme="minorEastAsia" w:hAnsiTheme="minorHAnsi" w:cstheme="minorBidi"/>
                <w:b w:val="0"/>
                <w:noProof/>
                <w:color w:val="auto"/>
                <w:sz w:val="22"/>
                <w:szCs w:val="22"/>
              </w:rPr>
              <w:tab/>
            </w:r>
            <w:r w:rsidRPr="00513363">
              <w:rPr>
                <w:rStyle w:val="Hyperlink"/>
                <w:noProof/>
              </w:rPr>
              <w:t>Appendix A: Image Sharing and DICOM</w:t>
            </w:r>
            <w:r w:rsidRPr="00513363">
              <w:rPr>
                <w:rStyle w:val="Hyperlink"/>
                <w:noProof/>
                <w:spacing w:val="-5"/>
              </w:rPr>
              <w:t xml:space="preserve"> </w:t>
            </w:r>
            <w:r w:rsidRPr="00513363">
              <w:rPr>
                <w:rStyle w:val="Hyperlink"/>
                <w:noProof/>
              </w:rPr>
              <w:t>Images</w:t>
            </w:r>
            <w:r>
              <w:rPr>
                <w:noProof/>
                <w:webHidden/>
              </w:rPr>
              <w:tab/>
            </w:r>
            <w:r>
              <w:rPr>
                <w:noProof/>
                <w:webHidden/>
              </w:rPr>
              <w:fldChar w:fldCharType="begin"/>
            </w:r>
            <w:r>
              <w:rPr>
                <w:noProof/>
                <w:webHidden/>
              </w:rPr>
              <w:instrText xml:space="preserve"> PAGEREF _Toc119919283 \h </w:instrText>
            </w:r>
            <w:r>
              <w:rPr>
                <w:noProof/>
                <w:webHidden/>
              </w:rPr>
            </w:r>
            <w:r>
              <w:rPr>
                <w:noProof/>
                <w:webHidden/>
              </w:rPr>
              <w:fldChar w:fldCharType="separate"/>
            </w:r>
            <w:r>
              <w:rPr>
                <w:noProof/>
                <w:webHidden/>
              </w:rPr>
              <w:t>77</w:t>
            </w:r>
            <w:r>
              <w:rPr>
                <w:noProof/>
                <w:webHidden/>
              </w:rPr>
              <w:fldChar w:fldCharType="end"/>
            </w:r>
          </w:hyperlink>
        </w:p>
        <w:p w14:paraId="48F65EF6" w14:textId="34D37B0B" w:rsidR="00CC729A" w:rsidRDefault="00CC729A">
          <w:pPr>
            <w:pStyle w:val="TOC2"/>
            <w:rPr>
              <w:rFonts w:asciiTheme="minorHAnsi" w:eastAsiaTheme="minorEastAsia" w:hAnsiTheme="minorHAnsi" w:cstheme="minorBidi"/>
              <w:b w:val="0"/>
              <w:noProof/>
              <w:color w:val="auto"/>
              <w:sz w:val="22"/>
              <w:szCs w:val="22"/>
            </w:rPr>
          </w:pPr>
          <w:hyperlink w:anchor="_Toc119919284" w:history="1">
            <w:r w:rsidRPr="00513363">
              <w:rPr>
                <w:rStyle w:val="Hyperlink"/>
                <w:noProof/>
              </w:rPr>
              <w:t>10.1.</w:t>
            </w:r>
            <w:r>
              <w:rPr>
                <w:rFonts w:asciiTheme="minorHAnsi" w:eastAsiaTheme="minorEastAsia" w:hAnsiTheme="minorHAnsi" w:cstheme="minorBidi"/>
                <w:b w:val="0"/>
                <w:noProof/>
                <w:color w:val="auto"/>
                <w:sz w:val="22"/>
                <w:szCs w:val="22"/>
              </w:rPr>
              <w:tab/>
            </w:r>
            <w:r w:rsidRPr="00513363">
              <w:rPr>
                <w:rStyle w:val="Hyperlink"/>
                <w:noProof/>
              </w:rPr>
              <w:t>DoD DICOM Object</w:t>
            </w:r>
            <w:r w:rsidRPr="00513363">
              <w:rPr>
                <w:rStyle w:val="Hyperlink"/>
                <w:noProof/>
                <w:spacing w:val="-4"/>
              </w:rPr>
              <w:t xml:space="preserve"> </w:t>
            </w:r>
            <w:r w:rsidRPr="00513363">
              <w:rPr>
                <w:rStyle w:val="Hyperlink"/>
                <w:noProof/>
              </w:rPr>
              <w:t>Filtering</w:t>
            </w:r>
            <w:r>
              <w:rPr>
                <w:noProof/>
                <w:webHidden/>
              </w:rPr>
              <w:tab/>
            </w:r>
            <w:r>
              <w:rPr>
                <w:noProof/>
                <w:webHidden/>
              </w:rPr>
              <w:fldChar w:fldCharType="begin"/>
            </w:r>
            <w:r>
              <w:rPr>
                <w:noProof/>
                <w:webHidden/>
              </w:rPr>
              <w:instrText xml:space="preserve"> PAGEREF _Toc119919284 \h </w:instrText>
            </w:r>
            <w:r>
              <w:rPr>
                <w:noProof/>
                <w:webHidden/>
              </w:rPr>
            </w:r>
            <w:r>
              <w:rPr>
                <w:noProof/>
                <w:webHidden/>
              </w:rPr>
              <w:fldChar w:fldCharType="separate"/>
            </w:r>
            <w:r>
              <w:rPr>
                <w:noProof/>
                <w:webHidden/>
              </w:rPr>
              <w:t>77</w:t>
            </w:r>
            <w:r>
              <w:rPr>
                <w:noProof/>
                <w:webHidden/>
              </w:rPr>
              <w:fldChar w:fldCharType="end"/>
            </w:r>
          </w:hyperlink>
        </w:p>
        <w:p w14:paraId="2EA5E526" w14:textId="7FFAF22F" w:rsidR="00CC729A" w:rsidRDefault="00CC729A">
          <w:pPr>
            <w:pStyle w:val="TOC1"/>
            <w:rPr>
              <w:rFonts w:asciiTheme="minorHAnsi" w:eastAsiaTheme="minorEastAsia" w:hAnsiTheme="minorHAnsi" w:cstheme="minorBidi"/>
              <w:b w:val="0"/>
              <w:noProof/>
              <w:color w:val="auto"/>
              <w:sz w:val="22"/>
              <w:szCs w:val="22"/>
            </w:rPr>
          </w:pPr>
          <w:hyperlink w:anchor="_Toc119919285" w:history="1">
            <w:r w:rsidRPr="00513363">
              <w:rPr>
                <w:rStyle w:val="Hyperlink"/>
                <w:noProof/>
              </w:rPr>
              <w:t>11.</w:t>
            </w:r>
            <w:r>
              <w:rPr>
                <w:rFonts w:asciiTheme="minorHAnsi" w:eastAsiaTheme="minorEastAsia" w:hAnsiTheme="minorHAnsi" w:cstheme="minorBidi"/>
                <w:b w:val="0"/>
                <w:noProof/>
                <w:color w:val="auto"/>
                <w:sz w:val="22"/>
                <w:szCs w:val="22"/>
              </w:rPr>
              <w:tab/>
            </w:r>
            <w:r w:rsidRPr="00513363">
              <w:rPr>
                <w:rStyle w:val="Hyperlink"/>
                <w:noProof/>
              </w:rPr>
              <w:t>Appendix B: CVIX Tools</w:t>
            </w:r>
            <w:r>
              <w:rPr>
                <w:noProof/>
                <w:webHidden/>
              </w:rPr>
              <w:tab/>
            </w:r>
            <w:r>
              <w:rPr>
                <w:noProof/>
                <w:webHidden/>
              </w:rPr>
              <w:fldChar w:fldCharType="begin"/>
            </w:r>
            <w:r>
              <w:rPr>
                <w:noProof/>
                <w:webHidden/>
              </w:rPr>
              <w:instrText xml:space="preserve"> PAGEREF _Toc119919285 \h </w:instrText>
            </w:r>
            <w:r>
              <w:rPr>
                <w:noProof/>
                <w:webHidden/>
              </w:rPr>
            </w:r>
            <w:r>
              <w:rPr>
                <w:noProof/>
                <w:webHidden/>
              </w:rPr>
              <w:fldChar w:fldCharType="separate"/>
            </w:r>
            <w:r>
              <w:rPr>
                <w:noProof/>
                <w:webHidden/>
              </w:rPr>
              <w:t>78</w:t>
            </w:r>
            <w:r>
              <w:rPr>
                <w:noProof/>
                <w:webHidden/>
              </w:rPr>
              <w:fldChar w:fldCharType="end"/>
            </w:r>
          </w:hyperlink>
        </w:p>
        <w:p w14:paraId="2D54BE38" w14:textId="3400838D" w:rsidR="00CC729A" w:rsidRDefault="00CC729A">
          <w:pPr>
            <w:pStyle w:val="TOC1"/>
            <w:rPr>
              <w:rFonts w:asciiTheme="minorHAnsi" w:eastAsiaTheme="minorEastAsia" w:hAnsiTheme="minorHAnsi" w:cstheme="minorBidi"/>
              <w:b w:val="0"/>
              <w:noProof/>
              <w:color w:val="auto"/>
              <w:sz w:val="22"/>
              <w:szCs w:val="22"/>
            </w:rPr>
          </w:pPr>
          <w:hyperlink w:anchor="_Toc119919286" w:history="1">
            <w:r w:rsidRPr="00513363">
              <w:rPr>
                <w:rStyle w:val="Hyperlink"/>
                <w:rFonts w:eastAsia="Arial"/>
                <w:noProof/>
              </w:rPr>
              <w:t>12.</w:t>
            </w:r>
            <w:r>
              <w:rPr>
                <w:rFonts w:asciiTheme="minorHAnsi" w:eastAsiaTheme="minorEastAsia" w:hAnsiTheme="minorHAnsi" w:cstheme="minorBidi"/>
                <w:b w:val="0"/>
                <w:noProof/>
                <w:color w:val="auto"/>
                <w:sz w:val="22"/>
                <w:szCs w:val="22"/>
              </w:rPr>
              <w:tab/>
            </w:r>
            <w:r w:rsidRPr="00513363">
              <w:rPr>
                <w:rStyle w:val="Hyperlink"/>
                <w:rFonts w:eastAsia="Arial"/>
                <w:noProof/>
              </w:rPr>
              <w:t>Appendix C: VIX Viewer Dashboard</w:t>
            </w:r>
            <w:r>
              <w:rPr>
                <w:noProof/>
                <w:webHidden/>
              </w:rPr>
              <w:tab/>
            </w:r>
            <w:r>
              <w:rPr>
                <w:noProof/>
                <w:webHidden/>
              </w:rPr>
              <w:fldChar w:fldCharType="begin"/>
            </w:r>
            <w:r>
              <w:rPr>
                <w:noProof/>
                <w:webHidden/>
              </w:rPr>
              <w:instrText xml:space="preserve"> PAGEREF _Toc119919286 \h </w:instrText>
            </w:r>
            <w:r>
              <w:rPr>
                <w:noProof/>
                <w:webHidden/>
              </w:rPr>
            </w:r>
            <w:r>
              <w:rPr>
                <w:noProof/>
                <w:webHidden/>
              </w:rPr>
              <w:fldChar w:fldCharType="separate"/>
            </w:r>
            <w:r>
              <w:rPr>
                <w:noProof/>
                <w:webHidden/>
              </w:rPr>
              <w:t>80</w:t>
            </w:r>
            <w:r>
              <w:rPr>
                <w:noProof/>
                <w:webHidden/>
              </w:rPr>
              <w:fldChar w:fldCharType="end"/>
            </w:r>
          </w:hyperlink>
        </w:p>
        <w:p w14:paraId="271234E6" w14:textId="3FE0C970" w:rsidR="00CC729A" w:rsidRDefault="00CC729A">
          <w:pPr>
            <w:pStyle w:val="TOC2"/>
            <w:rPr>
              <w:rFonts w:asciiTheme="minorHAnsi" w:eastAsiaTheme="minorEastAsia" w:hAnsiTheme="minorHAnsi" w:cstheme="minorBidi"/>
              <w:b w:val="0"/>
              <w:noProof/>
              <w:color w:val="auto"/>
              <w:sz w:val="22"/>
              <w:szCs w:val="22"/>
            </w:rPr>
          </w:pPr>
          <w:hyperlink w:anchor="_Toc119919287" w:history="1">
            <w:r w:rsidRPr="00513363">
              <w:rPr>
                <w:rStyle w:val="Hyperlink"/>
                <w:noProof/>
              </w:rPr>
              <w:t>12.1.</w:t>
            </w:r>
            <w:r>
              <w:rPr>
                <w:rFonts w:asciiTheme="minorHAnsi" w:eastAsiaTheme="minorEastAsia" w:hAnsiTheme="minorHAnsi" w:cstheme="minorBidi"/>
                <w:b w:val="0"/>
                <w:noProof/>
                <w:color w:val="auto"/>
                <w:sz w:val="22"/>
                <w:szCs w:val="22"/>
              </w:rPr>
              <w:tab/>
            </w:r>
            <w:r w:rsidRPr="00513363">
              <w:rPr>
                <w:rStyle w:val="Hyperlink"/>
                <w:noProof/>
              </w:rPr>
              <w:t>VIX Viewer Dashboard:</w:t>
            </w:r>
            <w:r w:rsidRPr="00513363">
              <w:rPr>
                <w:rStyle w:val="Hyperlink"/>
                <w:noProof/>
                <w:spacing w:val="1"/>
              </w:rPr>
              <w:t xml:space="preserve"> </w:t>
            </w:r>
            <w:r w:rsidRPr="00513363">
              <w:rPr>
                <w:rStyle w:val="Hyperlink"/>
                <w:noProof/>
              </w:rPr>
              <w:t>Homepage</w:t>
            </w:r>
            <w:r>
              <w:rPr>
                <w:noProof/>
                <w:webHidden/>
              </w:rPr>
              <w:tab/>
            </w:r>
            <w:r>
              <w:rPr>
                <w:noProof/>
                <w:webHidden/>
              </w:rPr>
              <w:fldChar w:fldCharType="begin"/>
            </w:r>
            <w:r>
              <w:rPr>
                <w:noProof/>
                <w:webHidden/>
              </w:rPr>
              <w:instrText xml:space="preserve"> PAGEREF _Toc119919287 \h </w:instrText>
            </w:r>
            <w:r>
              <w:rPr>
                <w:noProof/>
                <w:webHidden/>
              </w:rPr>
            </w:r>
            <w:r>
              <w:rPr>
                <w:noProof/>
                <w:webHidden/>
              </w:rPr>
              <w:fldChar w:fldCharType="separate"/>
            </w:r>
            <w:r>
              <w:rPr>
                <w:noProof/>
                <w:webHidden/>
              </w:rPr>
              <w:t>81</w:t>
            </w:r>
            <w:r>
              <w:rPr>
                <w:noProof/>
                <w:webHidden/>
              </w:rPr>
              <w:fldChar w:fldCharType="end"/>
            </w:r>
          </w:hyperlink>
        </w:p>
        <w:p w14:paraId="00842B22" w14:textId="4F9755BA" w:rsidR="00CC729A" w:rsidRDefault="00CC729A">
          <w:pPr>
            <w:pStyle w:val="TOC2"/>
            <w:rPr>
              <w:rFonts w:asciiTheme="minorHAnsi" w:eastAsiaTheme="minorEastAsia" w:hAnsiTheme="minorHAnsi" w:cstheme="minorBidi"/>
              <w:b w:val="0"/>
              <w:noProof/>
              <w:color w:val="auto"/>
              <w:sz w:val="22"/>
              <w:szCs w:val="22"/>
            </w:rPr>
          </w:pPr>
          <w:hyperlink w:anchor="_Toc119919288" w:history="1">
            <w:r w:rsidRPr="00513363">
              <w:rPr>
                <w:rStyle w:val="Hyperlink"/>
                <w:noProof/>
              </w:rPr>
              <w:t>12.2.</w:t>
            </w:r>
            <w:r>
              <w:rPr>
                <w:rFonts w:asciiTheme="minorHAnsi" w:eastAsiaTheme="minorEastAsia" w:hAnsiTheme="minorHAnsi" w:cstheme="minorBidi"/>
                <w:b w:val="0"/>
                <w:noProof/>
                <w:color w:val="auto"/>
                <w:sz w:val="22"/>
                <w:szCs w:val="22"/>
              </w:rPr>
              <w:tab/>
            </w:r>
            <w:r w:rsidRPr="00513363">
              <w:rPr>
                <w:rStyle w:val="Hyperlink"/>
                <w:noProof/>
              </w:rPr>
              <w:t>VIX Viewer Dashboard: Logs</w:t>
            </w:r>
            <w:r>
              <w:rPr>
                <w:noProof/>
                <w:webHidden/>
              </w:rPr>
              <w:tab/>
            </w:r>
            <w:r>
              <w:rPr>
                <w:noProof/>
                <w:webHidden/>
              </w:rPr>
              <w:fldChar w:fldCharType="begin"/>
            </w:r>
            <w:r>
              <w:rPr>
                <w:noProof/>
                <w:webHidden/>
              </w:rPr>
              <w:instrText xml:space="preserve"> PAGEREF _Toc119919288 \h </w:instrText>
            </w:r>
            <w:r>
              <w:rPr>
                <w:noProof/>
                <w:webHidden/>
              </w:rPr>
            </w:r>
            <w:r>
              <w:rPr>
                <w:noProof/>
                <w:webHidden/>
              </w:rPr>
              <w:fldChar w:fldCharType="separate"/>
            </w:r>
            <w:r>
              <w:rPr>
                <w:noProof/>
                <w:webHidden/>
              </w:rPr>
              <w:t>81</w:t>
            </w:r>
            <w:r>
              <w:rPr>
                <w:noProof/>
                <w:webHidden/>
              </w:rPr>
              <w:fldChar w:fldCharType="end"/>
            </w:r>
          </w:hyperlink>
        </w:p>
        <w:p w14:paraId="69776714" w14:textId="5CDF715A" w:rsidR="00CC729A" w:rsidRDefault="00CC729A">
          <w:pPr>
            <w:pStyle w:val="TOC2"/>
            <w:rPr>
              <w:rFonts w:asciiTheme="minorHAnsi" w:eastAsiaTheme="minorEastAsia" w:hAnsiTheme="minorHAnsi" w:cstheme="minorBidi"/>
              <w:b w:val="0"/>
              <w:noProof/>
              <w:color w:val="auto"/>
              <w:sz w:val="22"/>
              <w:szCs w:val="22"/>
            </w:rPr>
          </w:pPr>
          <w:hyperlink w:anchor="_Toc119919289" w:history="1">
            <w:r w:rsidRPr="00513363">
              <w:rPr>
                <w:rStyle w:val="Hyperlink"/>
                <w:noProof/>
              </w:rPr>
              <w:t>12.3.</w:t>
            </w:r>
            <w:r>
              <w:rPr>
                <w:rFonts w:asciiTheme="minorHAnsi" w:eastAsiaTheme="minorEastAsia" w:hAnsiTheme="minorHAnsi" w:cstheme="minorBidi"/>
                <w:b w:val="0"/>
                <w:noProof/>
                <w:color w:val="auto"/>
                <w:sz w:val="22"/>
                <w:szCs w:val="22"/>
              </w:rPr>
              <w:tab/>
            </w:r>
            <w:r w:rsidRPr="00513363">
              <w:rPr>
                <w:rStyle w:val="Hyperlink"/>
                <w:noProof/>
              </w:rPr>
              <w:t>VIX Viewer Dashboard:</w:t>
            </w:r>
            <w:r w:rsidRPr="00513363">
              <w:rPr>
                <w:rStyle w:val="Hyperlink"/>
                <w:noProof/>
                <w:spacing w:val="1"/>
              </w:rPr>
              <w:t xml:space="preserve"> </w:t>
            </w:r>
            <w:r w:rsidRPr="00513363">
              <w:rPr>
                <w:rStyle w:val="Hyperlink"/>
                <w:noProof/>
              </w:rPr>
              <w:t>Search</w:t>
            </w:r>
            <w:r>
              <w:rPr>
                <w:noProof/>
                <w:webHidden/>
              </w:rPr>
              <w:tab/>
            </w:r>
            <w:r>
              <w:rPr>
                <w:noProof/>
                <w:webHidden/>
              </w:rPr>
              <w:fldChar w:fldCharType="begin"/>
            </w:r>
            <w:r>
              <w:rPr>
                <w:noProof/>
                <w:webHidden/>
              </w:rPr>
              <w:instrText xml:space="preserve"> PAGEREF _Toc119919289 \h </w:instrText>
            </w:r>
            <w:r>
              <w:rPr>
                <w:noProof/>
                <w:webHidden/>
              </w:rPr>
            </w:r>
            <w:r>
              <w:rPr>
                <w:noProof/>
                <w:webHidden/>
              </w:rPr>
              <w:fldChar w:fldCharType="separate"/>
            </w:r>
            <w:r>
              <w:rPr>
                <w:noProof/>
                <w:webHidden/>
              </w:rPr>
              <w:t>82</w:t>
            </w:r>
            <w:r>
              <w:rPr>
                <w:noProof/>
                <w:webHidden/>
              </w:rPr>
              <w:fldChar w:fldCharType="end"/>
            </w:r>
          </w:hyperlink>
        </w:p>
        <w:p w14:paraId="24BA5F28" w14:textId="737969E6" w:rsidR="00CC729A" w:rsidRDefault="00CC729A">
          <w:pPr>
            <w:pStyle w:val="TOC2"/>
            <w:rPr>
              <w:rFonts w:asciiTheme="minorHAnsi" w:eastAsiaTheme="minorEastAsia" w:hAnsiTheme="minorHAnsi" w:cstheme="minorBidi"/>
              <w:b w:val="0"/>
              <w:noProof/>
              <w:color w:val="auto"/>
              <w:sz w:val="22"/>
              <w:szCs w:val="22"/>
            </w:rPr>
          </w:pPr>
          <w:hyperlink w:anchor="_Toc119919290" w:history="1">
            <w:r w:rsidRPr="00513363">
              <w:rPr>
                <w:rStyle w:val="Hyperlink"/>
                <w:noProof/>
              </w:rPr>
              <w:t>12.4.</w:t>
            </w:r>
            <w:r>
              <w:rPr>
                <w:rFonts w:asciiTheme="minorHAnsi" w:eastAsiaTheme="minorEastAsia" w:hAnsiTheme="minorHAnsi" w:cstheme="minorBidi"/>
                <w:b w:val="0"/>
                <w:noProof/>
                <w:color w:val="auto"/>
                <w:sz w:val="22"/>
                <w:szCs w:val="22"/>
              </w:rPr>
              <w:tab/>
            </w:r>
            <w:r w:rsidRPr="00513363">
              <w:rPr>
                <w:rStyle w:val="Hyperlink"/>
                <w:noProof/>
              </w:rPr>
              <w:t>VIX Viewer Dashboard: System</w:t>
            </w:r>
            <w:r w:rsidRPr="00513363">
              <w:rPr>
                <w:rStyle w:val="Hyperlink"/>
                <w:noProof/>
                <w:spacing w:val="-16"/>
              </w:rPr>
              <w:t xml:space="preserve"> </w:t>
            </w:r>
            <w:r w:rsidRPr="00513363">
              <w:rPr>
                <w:rStyle w:val="Hyperlink"/>
                <w:noProof/>
              </w:rPr>
              <w:t>Preferences</w:t>
            </w:r>
            <w:r>
              <w:rPr>
                <w:noProof/>
                <w:webHidden/>
              </w:rPr>
              <w:tab/>
            </w:r>
            <w:r>
              <w:rPr>
                <w:noProof/>
                <w:webHidden/>
              </w:rPr>
              <w:fldChar w:fldCharType="begin"/>
            </w:r>
            <w:r>
              <w:rPr>
                <w:noProof/>
                <w:webHidden/>
              </w:rPr>
              <w:instrText xml:space="preserve"> PAGEREF _Toc119919290 \h </w:instrText>
            </w:r>
            <w:r>
              <w:rPr>
                <w:noProof/>
                <w:webHidden/>
              </w:rPr>
            </w:r>
            <w:r>
              <w:rPr>
                <w:noProof/>
                <w:webHidden/>
              </w:rPr>
              <w:fldChar w:fldCharType="separate"/>
            </w:r>
            <w:r>
              <w:rPr>
                <w:noProof/>
                <w:webHidden/>
              </w:rPr>
              <w:t>82</w:t>
            </w:r>
            <w:r>
              <w:rPr>
                <w:noProof/>
                <w:webHidden/>
              </w:rPr>
              <w:fldChar w:fldCharType="end"/>
            </w:r>
          </w:hyperlink>
        </w:p>
        <w:p w14:paraId="1CE14E43" w14:textId="193B7F39" w:rsidR="00CC729A" w:rsidRDefault="00CC729A">
          <w:pPr>
            <w:pStyle w:val="TOC3"/>
            <w:rPr>
              <w:rFonts w:asciiTheme="minorHAnsi" w:eastAsiaTheme="minorEastAsia" w:hAnsiTheme="minorHAnsi" w:cstheme="minorBidi"/>
              <w:noProof/>
              <w:color w:val="auto"/>
              <w:sz w:val="22"/>
              <w:szCs w:val="22"/>
            </w:rPr>
          </w:pPr>
          <w:hyperlink w:anchor="_Toc119919291" w:history="1">
            <w:r w:rsidRPr="00513363">
              <w:rPr>
                <w:rStyle w:val="Hyperlink"/>
                <w:noProof/>
              </w:rPr>
              <w:t>12.4.1.</w:t>
            </w:r>
            <w:r>
              <w:rPr>
                <w:rFonts w:asciiTheme="minorHAnsi" w:eastAsiaTheme="minorEastAsia" w:hAnsiTheme="minorHAnsi" w:cstheme="minorBidi"/>
                <w:noProof/>
                <w:color w:val="auto"/>
                <w:sz w:val="22"/>
                <w:szCs w:val="22"/>
              </w:rPr>
              <w:tab/>
            </w:r>
            <w:r w:rsidRPr="00513363">
              <w:rPr>
                <w:rStyle w:val="Hyperlink"/>
                <w:noProof/>
              </w:rPr>
              <w:t>Annotation</w:t>
            </w:r>
            <w:r w:rsidRPr="00513363">
              <w:rPr>
                <w:rStyle w:val="Hyperlink"/>
                <w:noProof/>
                <w:spacing w:val="-6"/>
              </w:rPr>
              <w:t xml:space="preserve"> </w:t>
            </w:r>
            <w:r w:rsidRPr="00513363">
              <w:rPr>
                <w:rStyle w:val="Hyperlink"/>
                <w:noProof/>
              </w:rPr>
              <w:t>Preferences</w:t>
            </w:r>
            <w:r>
              <w:rPr>
                <w:noProof/>
                <w:webHidden/>
              </w:rPr>
              <w:tab/>
            </w:r>
            <w:r>
              <w:rPr>
                <w:noProof/>
                <w:webHidden/>
              </w:rPr>
              <w:fldChar w:fldCharType="begin"/>
            </w:r>
            <w:r>
              <w:rPr>
                <w:noProof/>
                <w:webHidden/>
              </w:rPr>
              <w:instrText xml:space="preserve"> PAGEREF _Toc119919291 \h </w:instrText>
            </w:r>
            <w:r>
              <w:rPr>
                <w:noProof/>
                <w:webHidden/>
              </w:rPr>
            </w:r>
            <w:r>
              <w:rPr>
                <w:noProof/>
                <w:webHidden/>
              </w:rPr>
              <w:fldChar w:fldCharType="separate"/>
            </w:r>
            <w:r>
              <w:rPr>
                <w:noProof/>
                <w:webHidden/>
              </w:rPr>
              <w:t>82</w:t>
            </w:r>
            <w:r>
              <w:rPr>
                <w:noProof/>
                <w:webHidden/>
              </w:rPr>
              <w:fldChar w:fldCharType="end"/>
            </w:r>
          </w:hyperlink>
        </w:p>
        <w:p w14:paraId="0A8413D2" w14:textId="75A99F06" w:rsidR="00CC729A" w:rsidRDefault="00CC729A">
          <w:pPr>
            <w:pStyle w:val="TOC3"/>
            <w:rPr>
              <w:rFonts w:asciiTheme="minorHAnsi" w:eastAsiaTheme="minorEastAsia" w:hAnsiTheme="minorHAnsi" w:cstheme="minorBidi"/>
              <w:noProof/>
              <w:color w:val="auto"/>
              <w:sz w:val="22"/>
              <w:szCs w:val="22"/>
            </w:rPr>
          </w:pPr>
          <w:hyperlink w:anchor="_Toc119919292" w:history="1">
            <w:r w:rsidRPr="00513363">
              <w:rPr>
                <w:rStyle w:val="Hyperlink"/>
                <w:noProof/>
              </w:rPr>
              <w:t>12.4.2.</w:t>
            </w:r>
            <w:r>
              <w:rPr>
                <w:rFonts w:asciiTheme="minorHAnsi" w:eastAsiaTheme="minorEastAsia" w:hAnsiTheme="minorHAnsi" w:cstheme="minorBidi"/>
                <w:noProof/>
                <w:color w:val="auto"/>
                <w:sz w:val="22"/>
                <w:szCs w:val="22"/>
              </w:rPr>
              <w:tab/>
            </w:r>
            <w:r w:rsidRPr="00513363">
              <w:rPr>
                <w:rStyle w:val="Hyperlink"/>
                <w:noProof/>
              </w:rPr>
              <w:t>Cine</w:t>
            </w:r>
            <w:r w:rsidRPr="00513363">
              <w:rPr>
                <w:rStyle w:val="Hyperlink"/>
                <w:noProof/>
                <w:spacing w:val="-1"/>
              </w:rPr>
              <w:t xml:space="preserve"> </w:t>
            </w:r>
            <w:r w:rsidRPr="00513363">
              <w:rPr>
                <w:rStyle w:val="Hyperlink"/>
                <w:noProof/>
              </w:rPr>
              <w:t>Preferences</w:t>
            </w:r>
            <w:r>
              <w:rPr>
                <w:noProof/>
                <w:webHidden/>
              </w:rPr>
              <w:tab/>
            </w:r>
            <w:r>
              <w:rPr>
                <w:noProof/>
                <w:webHidden/>
              </w:rPr>
              <w:fldChar w:fldCharType="begin"/>
            </w:r>
            <w:r>
              <w:rPr>
                <w:noProof/>
                <w:webHidden/>
              </w:rPr>
              <w:instrText xml:space="preserve"> PAGEREF _Toc119919292 \h </w:instrText>
            </w:r>
            <w:r>
              <w:rPr>
                <w:noProof/>
                <w:webHidden/>
              </w:rPr>
            </w:r>
            <w:r>
              <w:rPr>
                <w:noProof/>
                <w:webHidden/>
              </w:rPr>
              <w:fldChar w:fldCharType="separate"/>
            </w:r>
            <w:r>
              <w:rPr>
                <w:noProof/>
                <w:webHidden/>
              </w:rPr>
              <w:t>87</w:t>
            </w:r>
            <w:r>
              <w:rPr>
                <w:noProof/>
                <w:webHidden/>
              </w:rPr>
              <w:fldChar w:fldCharType="end"/>
            </w:r>
          </w:hyperlink>
        </w:p>
        <w:p w14:paraId="07F90A9A" w14:textId="5690930D" w:rsidR="00CC729A" w:rsidRDefault="00CC729A">
          <w:pPr>
            <w:pStyle w:val="TOC3"/>
            <w:rPr>
              <w:rFonts w:asciiTheme="minorHAnsi" w:eastAsiaTheme="minorEastAsia" w:hAnsiTheme="minorHAnsi" w:cstheme="minorBidi"/>
              <w:noProof/>
              <w:color w:val="auto"/>
              <w:sz w:val="22"/>
              <w:szCs w:val="22"/>
            </w:rPr>
          </w:pPr>
          <w:hyperlink w:anchor="_Toc119919293" w:history="1">
            <w:r w:rsidRPr="00513363">
              <w:rPr>
                <w:rStyle w:val="Hyperlink"/>
                <w:noProof/>
              </w:rPr>
              <w:t>12.4.3.</w:t>
            </w:r>
            <w:r>
              <w:rPr>
                <w:rFonts w:asciiTheme="minorHAnsi" w:eastAsiaTheme="minorEastAsia" w:hAnsiTheme="minorHAnsi" w:cstheme="minorBidi"/>
                <w:noProof/>
                <w:color w:val="auto"/>
                <w:sz w:val="22"/>
                <w:szCs w:val="22"/>
              </w:rPr>
              <w:tab/>
            </w:r>
            <w:r w:rsidRPr="00513363">
              <w:rPr>
                <w:rStyle w:val="Hyperlink"/>
                <w:noProof/>
              </w:rPr>
              <w:t>Layout Preferences</w:t>
            </w:r>
            <w:r>
              <w:rPr>
                <w:noProof/>
                <w:webHidden/>
              </w:rPr>
              <w:tab/>
            </w:r>
            <w:r>
              <w:rPr>
                <w:noProof/>
                <w:webHidden/>
              </w:rPr>
              <w:fldChar w:fldCharType="begin"/>
            </w:r>
            <w:r>
              <w:rPr>
                <w:noProof/>
                <w:webHidden/>
              </w:rPr>
              <w:instrText xml:space="preserve"> PAGEREF _Toc119919293 \h </w:instrText>
            </w:r>
            <w:r>
              <w:rPr>
                <w:noProof/>
                <w:webHidden/>
              </w:rPr>
            </w:r>
            <w:r>
              <w:rPr>
                <w:noProof/>
                <w:webHidden/>
              </w:rPr>
              <w:fldChar w:fldCharType="separate"/>
            </w:r>
            <w:r>
              <w:rPr>
                <w:noProof/>
                <w:webHidden/>
              </w:rPr>
              <w:t>88</w:t>
            </w:r>
            <w:r>
              <w:rPr>
                <w:noProof/>
                <w:webHidden/>
              </w:rPr>
              <w:fldChar w:fldCharType="end"/>
            </w:r>
          </w:hyperlink>
        </w:p>
        <w:p w14:paraId="781868F8" w14:textId="676C5891" w:rsidR="00CC729A" w:rsidRDefault="00CC729A">
          <w:pPr>
            <w:pStyle w:val="TOC3"/>
            <w:rPr>
              <w:rFonts w:asciiTheme="minorHAnsi" w:eastAsiaTheme="minorEastAsia" w:hAnsiTheme="minorHAnsi" w:cstheme="minorBidi"/>
              <w:noProof/>
              <w:color w:val="auto"/>
              <w:sz w:val="22"/>
              <w:szCs w:val="22"/>
            </w:rPr>
          </w:pPr>
          <w:hyperlink w:anchor="_Toc119919294" w:history="1">
            <w:r w:rsidRPr="00513363">
              <w:rPr>
                <w:rStyle w:val="Hyperlink"/>
                <w:noProof/>
              </w:rPr>
              <w:t>12.4.4.</w:t>
            </w:r>
            <w:r>
              <w:rPr>
                <w:rFonts w:asciiTheme="minorHAnsi" w:eastAsiaTheme="minorEastAsia" w:hAnsiTheme="minorHAnsi" w:cstheme="minorBidi"/>
                <w:noProof/>
                <w:color w:val="auto"/>
                <w:sz w:val="22"/>
                <w:szCs w:val="22"/>
              </w:rPr>
              <w:tab/>
            </w:r>
            <w:r w:rsidRPr="00513363">
              <w:rPr>
                <w:rStyle w:val="Hyperlink"/>
                <w:noProof/>
              </w:rPr>
              <w:t>Copy</w:t>
            </w:r>
            <w:r w:rsidRPr="00513363">
              <w:rPr>
                <w:rStyle w:val="Hyperlink"/>
                <w:noProof/>
                <w:spacing w:val="-7"/>
              </w:rPr>
              <w:t xml:space="preserve"> </w:t>
            </w:r>
            <w:r w:rsidRPr="00513363">
              <w:rPr>
                <w:rStyle w:val="Hyperlink"/>
                <w:noProof/>
              </w:rPr>
              <w:t>Attributes</w:t>
            </w:r>
            <w:r>
              <w:rPr>
                <w:noProof/>
                <w:webHidden/>
              </w:rPr>
              <w:tab/>
            </w:r>
            <w:r>
              <w:rPr>
                <w:noProof/>
                <w:webHidden/>
              </w:rPr>
              <w:fldChar w:fldCharType="begin"/>
            </w:r>
            <w:r>
              <w:rPr>
                <w:noProof/>
                <w:webHidden/>
              </w:rPr>
              <w:instrText xml:space="preserve"> PAGEREF _Toc119919294 \h </w:instrText>
            </w:r>
            <w:r>
              <w:rPr>
                <w:noProof/>
                <w:webHidden/>
              </w:rPr>
            </w:r>
            <w:r>
              <w:rPr>
                <w:noProof/>
                <w:webHidden/>
              </w:rPr>
              <w:fldChar w:fldCharType="separate"/>
            </w:r>
            <w:r>
              <w:rPr>
                <w:noProof/>
                <w:webHidden/>
              </w:rPr>
              <w:t>88</w:t>
            </w:r>
            <w:r>
              <w:rPr>
                <w:noProof/>
                <w:webHidden/>
              </w:rPr>
              <w:fldChar w:fldCharType="end"/>
            </w:r>
          </w:hyperlink>
        </w:p>
        <w:p w14:paraId="5B7FE6AE" w14:textId="60ADDEA6" w:rsidR="00CC729A" w:rsidRDefault="00CC729A">
          <w:pPr>
            <w:pStyle w:val="TOC3"/>
            <w:rPr>
              <w:rFonts w:asciiTheme="minorHAnsi" w:eastAsiaTheme="minorEastAsia" w:hAnsiTheme="minorHAnsi" w:cstheme="minorBidi"/>
              <w:noProof/>
              <w:color w:val="auto"/>
              <w:sz w:val="22"/>
              <w:szCs w:val="22"/>
            </w:rPr>
          </w:pPr>
          <w:hyperlink w:anchor="_Toc119919295" w:history="1">
            <w:r w:rsidRPr="00513363">
              <w:rPr>
                <w:rStyle w:val="Hyperlink"/>
                <w:noProof/>
              </w:rPr>
              <w:t>12.4.5.</w:t>
            </w:r>
            <w:r>
              <w:rPr>
                <w:rFonts w:asciiTheme="minorHAnsi" w:eastAsiaTheme="minorEastAsia" w:hAnsiTheme="minorHAnsi" w:cstheme="minorBidi"/>
                <w:noProof/>
                <w:color w:val="auto"/>
                <w:sz w:val="22"/>
                <w:szCs w:val="22"/>
              </w:rPr>
              <w:tab/>
            </w:r>
            <w:r w:rsidRPr="00513363">
              <w:rPr>
                <w:rStyle w:val="Hyperlink"/>
                <w:noProof/>
              </w:rPr>
              <w:t>Log</w:t>
            </w:r>
            <w:r w:rsidRPr="00513363">
              <w:rPr>
                <w:rStyle w:val="Hyperlink"/>
                <w:noProof/>
                <w:spacing w:val="-1"/>
              </w:rPr>
              <w:t xml:space="preserve"> </w:t>
            </w:r>
            <w:r w:rsidRPr="00513363">
              <w:rPr>
                <w:rStyle w:val="Hyperlink"/>
                <w:noProof/>
              </w:rPr>
              <w:t>Preferences</w:t>
            </w:r>
            <w:r>
              <w:rPr>
                <w:noProof/>
                <w:webHidden/>
              </w:rPr>
              <w:tab/>
            </w:r>
            <w:r>
              <w:rPr>
                <w:noProof/>
                <w:webHidden/>
              </w:rPr>
              <w:fldChar w:fldCharType="begin"/>
            </w:r>
            <w:r>
              <w:rPr>
                <w:noProof/>
                <w:webHidden/>
              </w:rPr>
              <w:instrText xml:space="preserve"> PAGEREF _Toc119919295 \h </w:instrText>
            </w:r>
            <w:r>
              <w:rPr>
                <w:noProof/>
                <w:webHidden/>
              </w:rPr>
            </w:r>
            <w:r>
              <w:rPr>
                <w:noProof/>
                <w:webHidden/>
              </w:rPr>
              <w:fldChar w:fldCharType="separate"/>
            </w:r>
            <w:r>
              <w:rPr>
                <w:noProof/>
                <w:webHidden/>
              </w:rPr>
              <w:t>89</w:t>
            </w:r>
            <w:r>
              <w:rPr>
                <w:noProof/>
                <w:webHidden/>
              </w:rPr>
              <w:fldChar w:fldCharType="end"/>
            </w:r>
          </w:hyperlink>
        </w:p>
        <w:p w14:paraId="54C19353" w14:textId="60292E8E" w:rsidR="00CC729A" w:rsidRDefault="00CC729A">
          <w:pPr>
            <w:pStyle w:val="TOC2"/>
            <w:rPr>
              <w:rFonts w:asciiTheme="minorHAnsi" w:eastAsiaTheme="minorEastAsia" w:hAnsiTheme="minorHAnsi" w:cstheme="minorBidi"/>
              <w:b w:val="0"/>
              <w:noProof/>
              <w:color w:val="auto"/>
              <w:sz w:val="22"/>
              <w:szCs w:val="22"/>
            </w:rPr>
          </w:pPr>
          <w:hyperlink w:anchor="_Toc119919296" w:history="1">
            <w:r w:rsidRPr="00513363">
              <w:rPr>
                <w:rStyle w:val="Hyperlink"/>
                <w:noProof/>
              </w:rPr>
              <w:t>12.5.</w:t>
            </w:r>
            <w:r>
              <w:rPr>
                <w:rFonts w:asciiTheme="minorHAnsi" w:eastAsiaTheme="minorEastAsia" w:hAnsiTheme="minorHAnsi" w:cstheme="minorBidi"/>
                <w:b w:val="0"/>
                <w:noProof/>
                <w:color w:val="auto"/>
                <w:sz w:val="22"/>
                <w:szCs w:val="22"/>
              </w:rPr>
              <w:tab/>
            </w:r>
            <w:r w:rsidRPr="00513363">
              <w:rPr>
                <w:rStyle w:val="Hyperlink"/>
                <w:noProof/>
              </w:rPr>
              <w:t>VIX Viewer Dashboard: Status</w:t>
            </w:r>
            <w:r>
              <w:rPr>
                <w:noProof/>
                <w:webHidden/>
              </w:rPr>
              <w:tab/>
            </w:r>
            <w:r>
              <w:rPr>
                <w:noProof/>
                <w:webHidden/>
              </w:rPr>
              <w:fldChar w:fldCharType="begin"/>
            </w:r>
            <w:r>
              <w:rPr>
                <w:noProof/>
                <w:webHidden/>
              </w:rPr>
              <w:instrText xml:space="preserve"> PAGEREF _Toc119919296 \h </w:instrText>
            </w:r>
            <w:r>
              <w:rPr>
                <w:noProof/>
                <w:webHidden/>
              </w:rPr>
            </w:r>
            <w:r>
              <w:rPr>
                <w:noProof/>
                <w:webHidden/>
              </w:rPr>
              <w:fldChar w:fldCharType="separate"/>
            </w:r>
            <w:r>
              <w:rPr>
                <w:noProof/>
                <w:webHidden/>
              </w:rPr>
              <w:t>89</w:t>
            </w:r>
            <w:r>
              <w:rPr>
                <w:noProof/>
                <w:webHidden/>
              </w:rPr>
              <w:fldChar w:fldCharType="end"/>
            </w:r>
          </w:hyperlink>
        </w:p>
        <w:p w14:paraId="213DC97F" w14:textId="177E4BFB" w:rsidR="00CC729A" w:rsidRDefault="00CC729A">
          <w:pPr>
            <w:pStyle w:val="TOC1"/>
            <w:rPr>
              <w:rFonts w:asciiTheme="minorHAnsi" w:eastAsiaTheme="minorEastAsia" w:hAnsiTheme="minorHAnsi" w:cstheme="minorBidi"/>
              <w:b w:val="0"/>
              <w:noProof/>
              <w:color w:val="auto"/>
              <w:sz w:val="22"/>
              <w:szCs w:val="22"/>
            </w:rPr>
          </w:pPr>
          <w:hyperlink w:anchor="_Toc119919297" w:history="1">
            <w:r w:rsidRPr="00513363">
              <w:rPr>
                <w:rStyle w:val="Hyperlink"/>
                <w:noProof/>
              </w:rPr>
              <w:t>13.</w:t>
            </w:r>
            <w:r>
              <w:rPr>
                <w:rFonts w:asciiTheme="minorHAnsi" w:eastAsiaTheme="minorEastAsia" w:hAnsiTheme="minorHAnsi" w:cstheme="minorBidi"/>
                <w:b w:val="0"/>
                <w:noProof/>
                <w:color w:val="auto"/>
                <w:sz w:val="22"/>
                <w:szCs w:val="22"/>
              </w:rPr>
              <w:tab/>
            </w:r>
            <w:r w:rsidRPr="00513363">
              <w:rPr>
                <w:rStyle w:val="Hyperlink"/>
                <w:noProof/>
              </w:rPr>
              <w:t>Acronyms</w:t>
            </w:r>
            <w:r>
              <w:rPr>
                <w:noProof/>
                <w:webHidden/>
              </w:rPr>
              <w:tab/>
            </w:r>
            <w:r>
              <w:rPr>
                <w:noProof/>
                <w:webHidden/>
              </w:rPr>
              <w:fldChar w:fldCharType="begin"/>
            </w:r>
            <w:r>
              <w:rPr>
                <w:noProof/>
                <w:webHidden/>
              </w:rPr>
              <w:instrText xml:space="preserve"> PAGEREF _Toc119919297 \h </w:instrText>
            </w:r>
            <w:r>
              <w:rPr>
                <w:noProof/>
                <w:webHidden/>
              </w:rPr>
            </w:r>
            <w:r>
              <w:rPr>
                <w:noProof/>
                <w:webHidden/>
              </w:rPr>
              <w:fldChar w:fldCharType="separate"/>
            </w:r>
            <w:r>
              <w:rPr>
                <w:noProof/>
                <w:webHidden/>
              </w:rPr>
              <w:t>90</w:t>
            </w:r>
            <w:r>
              <w:rPr>
                <w:noProof/>
                <w:webHidden/>
              </w:rPr>
              <w:fldChar w:fldCharType="end"/>
            </w:r>
          </w:hyperlink>
        </w:p>
        <w:p w14:paraId="099FC30A" w14:textId="5A67C7A8" w:rsidR="00801036" w:rsidRDefault="00801036">
          <w:r>
            <w:rPr>
              <w:b/>
              <w:bCs/>
              <w:noProof/>
            </w:rPr>
            <w:fldChar w:fldCharType="end"/>
          </w:r>
        </w:p>
      </w:sdtContent>
    </w:sdt>
    <w:p w14:paraId="00A0747A" w14:textId="651A6640" w:rsidR="00CF3D23" w:rsidRPr="009B7C45" w:rsidRDefault="009B7C45" w:rsidP="00CF3D23">
      <w:pPr>
        <w:spacing w:before="0" w:after="0"/>
        <w:rPr>
          <w:rFonts w:eastAsia="Arial"/>
          <w:w w:val="105"/>
        </w:rPr>
      </w:pPr>
      <w:r>
        <w:rPr>
          <w:rFonts w:eastAsia="Arial"/>
          <w:w w:val="105"/>
        </w:rPr>
        <w:br w:type="page"/>
      </w:r>
    </w:p>
    <w:p w14:paraId="291BCC89" w14:textId="58566F8B" w:rsidR="009B7C45" w:rsidRPr="008C3B88" w:rsidRDefault="00396001" w:rsidP="007B401F">
      <w:pPr>
        <w:spacing w:before="0" w:after="0"/>
        <w:jc w:val="center"/>
        <w:rPr>
          <w:rFonts w:ascii="Arial" w:hAnsi="Arial" w:cs="Arial"/>
          <w:b/>
          <w:bCs/>
          <w:color w:val="auto"/>
          <w:sz w:val="28"/>
          <w:szCs w:val="28"/>
        </w:rPr>
      </w:pPr>
      <w:r w:rsidRPr="008C3B88">
        <w:rPr>
          <w:rFonts w:ascii="Arial" w:hAnsi="Arial" w:cs="Arial"/>
          <w:b/>
          <w:bCs/>
          <w:color w:val="auto"/>
          <w:sz w:val="28"/>
          <w:szCs w:val="28"/>
        </w:rPr>
        <w:lastRenderedPageBreak/>
        <w:t xml:space="preserve">Table of </w:t>
      </w:r>
      <w:r w:rsidR="00CF3D23" w:rsidRPr="008C3B88">
        <w:rPr>
          <w:rFonts w:ascii="Arial" w:hAnsi="Arial" w:cs="Arial"/>
          <w:b/>
          <w:bCs/>
          <w:color w:val="auto"/>
          <w:sz w:val="28"/>
          <w:szCs w:val="28"/>
        </w:rPr>
        <w:t>Figures</w:t>
      </w:r>
    </w:p>
    <w:p w14:paraId="7C38FFF6" w14:textId="11AFC469" w:rsidR="00CC729A" w:rsidRDefault="00602CB1">
      <w:pPr>
        <w:pStyle w:val="TableofFigures"/>
        <w:rPr>
          <w:rFonts w:asciiTheme="minorHAnsi" w:eastAsiaTheme="minorEastAsia" w:hAnsiTheme="minorHAnsi" w:cstheme="minorBidi"/>
          <w:noProof/>
          <w:color w:val="auto"/>
          <w:szCs w:val="22"/>
        </w:rPr>
      </w:pPr>
      <w:r w:rsidRPr="001A4B62">
        <w:rPr>
          <w:rFonts w:eastAsia="Arial" w:cs="Arial"/>
          <w:w w:val="105"/>
          <w:szCs w:val="22"/>
        </w:rPr>
        <w:fldChar w:fldCharType="begin"/>
      </w:r>
      <w:r w:rsidRPr="001A4B62">
        <w:rPr>
          <w:rFonts w:eastAsia="Arial" w:cs="Arial"/>
          <w:w w:val="105"/>
          <w:szCs w:val="22"/>
        </w:rPr>
        <w:instrText xml:space="preserve"> TOC \h \z \c "Figure" </w:instrText>
      </w:r>
      <w:r w:rsidRPr="001A4B62">
        <w:rPr>
          <w:rFonts w:eastAsia="Arial" w:cs="Arial"/>
          <w:w w:val="105"/>
          <w:szCs w:val="22"/>
        </w:rPr>
        <w:fldChar w:fldCharType="separate"/>
      </w:r>
      <w:hyperlink w:anchor="_Toc119919298" w:history="1">
        <w:r w:rsidR="00CC729A" w:rsidRPr="00390452">
          <w:rPr>
            <w:rStyle w:val="Hyperlink"/>
            <w:noProof/>
          </w:rPr>
          <w:t>Figure 1: DoD-to-VA Image Sharing</w:t>
        </w:r>
        <w:r w:rsidR="00CC729A">
          <w:rPr>
            <w:noProof/>
            <w:webHidden/>
          </w:rPr>
          <w:tab/>
        </w:r>
        <w:r w:rsidR="00CC729A">
          <w:rPr>
            <w:noProof/>
            <w:webHidden/>
          </w:rPr>
          <w:fldChar w:fldCharType="begin"/>
        </w:r>
        <w:r w:rsidR="00CC729A">
          <w:rPr>
            <w:noProof/>
            <w:webHidden/>
          </w:rPr>
          <w:instrText xml:space="preserve"> PAGEREF _Toc119919298 \h </w:instrText>
        </w:r>
        <w:r w:rsidR="00CC729A">
          <w:rPr>
            <w:noProof/>
            <w:webHidden/>
          </w:rPr>
        </w:r>
        <w:r w:rsidR="00CC729A">
          <w:rPr>
            <w:noProof/>
            <w:webHidden/>
          </w:rPr>
          <w:fldChar w:fldCharType="separate"/>
        </w:r>
        <w:r w:rsidR="00CC729A">
          <w:rPr>
            <w:noProof/>
            <w:webHidden/>
          </w:rPr>
          <w:t>14</w:t>
        </w:r>
        <w:r w:rsidR="00CC729A">
          <w:rPr>
            <w:noProof/>
            <w:webHidden/>
          </w:rPr>
          <w:fldChar w:fldCharType="end"/>
        </w:r>
      </w:hyperlink>
    </w:p>
    <w:p w14:paraId="31C08D02" w14:textId="78CE4F68" w:rsidR="00CC729A" w:rsidRDefault="00CC729A">
      <w:pPr>
        <w:pStyle w:val="TableofFigures"/>
        <w:rPr>
          <w:rFonts w:asciiTheme="minorHAnsi" w:eastAsiaTheme="minorEastAsia" w:hAnsiTheme="minorHAnsi" w:cstheme="minorBidi"/>
          <w:noProof/>
          <w:color w:val="auto"/>
          <w:szCs w:val="22"/>
        </w:rPr>
      </w:pPr>
      <w:hyperlink w:anchor="_Toc119919299" w:history="1">
        <w:r w:rsidRPr="00390452">
          <w:rPr>
            <w:rStyle w:val="Hyperlink"/>
            <w:noProof/>
          </w:rPr>
          <w:t>Figure 2: VA-to-DOD Image Sharing</w:t>
        </w:r>
        <w:r>
          <w:rPr>
            <w:noProof/>
            <w:webHidden/>
          </w:rPr>
          <w:tab/>
        </w:r>
        <w:r>
          <w:rPr>
            <w:noProof/>
            <w:webHidden/>
          </w:rPr>
          <w:fldChar w:fldCharType="begin"/>
        </w:r>
        <w:r>
          <w:rPr>
            <w:noProof/>
            <w:webHidden/>
          </w:rPr>
          <w:instrText xml:space="preserve"> PAGEREF _Toc119919299 \h </w:instrText>
        </w:r>
        <w:r>
          <w:rPr>
            <w:noProof/>
            <w:webHidden/>
          </w:rPr>
        </w:r>
        <w:r>
          <w:rPr>
            <w:noProof/>
            <w:webHidden/>
          </w:rPr>
          <w:fldChar w:fldCharType="separate"/>
        </w:r>
        <w:r>
          <w:rPr>
            <w:noProof/>
            <w:webHidden/>
          </w:rPr>
          <w:t>15</w:t>
        </w:r>
        <w:r>
          <w:rPr>
            <w:noProof/>
            <w:webHidden/>
          </w:rPr>
          <w:fldChar w:fldCharType="end"/>
        </w:r>
      </w:hyperlink>
    </w:p>
    <w:p w14:paraId="42EE5D51" w14:textId="66362DF5" w:rsidR="00CC729A" w:rsidRDefault="00CC729A">
      <w:pPr>
        <w:pStyle w:val="TableofFigures"/>
        <w:rPr>
          <w:rFonts w:asciiTheme="minorHAnsi" w:eastAsiaTheme="minorEastAsia" w:hAnsiTheme="minorHAnsi" w:cstheme="minorBidi"/>
          <w:noProof/>
          <w:color w:val="auto"/>
          <w:szCs w:val="22"/>
        </w:rPr>
      </w:pPr>
      <w:hyperlink w:anchor="_Toc119919300" w:history="1">
        <w:r w:rsidRPr="00390452">
          <w:rPr>
            <w:rStyle w:val="Hyperlink"/>
            <w:noProof/>
          </w:rPr>
          <w:t>Figure 3: Data Flow for VIX Viewer Applications</w:t>
        </w:r>
        <w:r>
          <w:rPr>
            <w:noProof/>
            <w:webHidden/>
          </w:rPr>
          <w:tab/>
        </w:r>
        <w:r>
          <w:rPr>
            <w:noProof/>
            <w:webHidden/>
          </w:rPr>
          <w:fldChar w:fldCharType="begin"/>
        </w:r>
        <w:r>
          <w:rPr>
            <w:noProof/>
            <w:webHidden/>
          </w:rPr>
          <w:instrText xml:space="preserve"> PAGEREF _Toc119919300 \h </w:instrText>
        </w:r>
        <w:r>
          <w:rPr>
            <w:noProof/>
            <w:webHidden/>
          </w:rPr>
        </w:r>
        <w:r>
          <w:rPr>
            <w:noProof/>
            <w:webHidden/>
          </w:rPr>
          <w:fldChar w:fldCharType="separate"/>
        </w:r>
        <w:r>
          <w:rPr>
            <w:noProof/>
            <w:webHidden/>
          </w:rPr>
          <w:t>17</w:t>
        </w:r>
        <w:r>
          <w:rPr>
            <w:noProof/>
            <w:webHidden/>
          </w:rPr>
          <w:fldChar w:fldCharType="end"/>
        </w:r>
      </w:hyperlink>
    </w:p>
    <w:p w14:paraId="4D7ED33A" w14:textId="1DFA391D" w:rsidR="00CC729A" w:rsidRDefault="00CC729A">
      <w:pPr>
        <w:pStyle w:val="TableofFigures"/>
        <w:rPr>
          <w:rFonts w:asciiTheme="minorHAnsi" w:eastAsiaTheme="minorEastAsia" w:hAnsiTheme="minorHAnsi" w:cstheme="minorBidi"/>
          <w:noProof/>
          <w:color w:val="auto"/>
          <w:szCs w:val="22"/>
        </w:rPr>
      </w:pPr>
      <w:hyperlink w:anchor="_Toc119919301" w:history="1">
        <w:r w:rsidRPr="00390452">
          <w:rPr>
            <w:rStyle w:val="Hyperlink"/>
            <w:noProof/>
          </w:rPr>
          <w:t>Figure 4: VIX Cache Manager Initial Screen Display</w:t>
        </w:r>
        <w:r>
          <w:rPr>
            <w:noProof/>
            <w:webHidden/>
          </w:rPr>
          <w:tab/>
        </w:r>
        <w:r>
          <w:rPr>
            <w:noProof/>
            <w:webHidden/>
          </w:rPr>
          <w:fldChar w:fldCharType="begin"/>
        </w:r>
        <w:r>
          <w:rPr>
            <w:noProof/>
            <w:webHidden/>
          </w:rPr>
          <w:instrText xml:space="preserve"> PAGEREF _Toc119919301 \h </w:instrText>
        </w:r>
        <w:r>
          <w:rPr>
            <w:noProof/>
            <w:webHidden/>
          </w:rPr>
        </w:r>
        <w:r>
          <w:rPr>
            <w:noProof/>
            <w:webHidden/>
          </w:rPr>
          <w:fldChar w:fldCharType="separate"/>
        </w:r>
        <w:r>
          <w:rPr>
            <w:noProof/>
            <w:webHidden/>
          </w:rPr>
          <w:t>27</w:t>
        </w:r>
        <w:r>
          <w:rPr>
            <w:noProof/>
            <w:webHidden/>
          </w:rPr>
          <w:fldChar w:fldCharType="end"/>
        </w:r>
      </w:hyperlink>
    </w:p>
    <w:p w14:paraId="157A3A01" w14:textId="4CD28290" w:rsidR="00CC729A" w:rsidRDefault="00CC729A">
      <w:pPr>
        <w:pStyle w:val="TableofFigures"/>
        <w:rPr>
          <w:rFonts w:asciiTheme="minorHAnsi" w:eastAsiaTheme="minorEastAsia" w:hAnsiTheme="minorHAnsi" w:cstheme="minorBidi"/>
          <w:noProof/>
          <w:color w:val="auto"/>
          <w:szCs w:val="22"/>
        </w:rPr>
      </w:pPr>
      <w:hyperlink w:anchor="_Toc119919302" w:history="1">
        <w:r w:rsidRPr="00390452">
          <w:rPr>
            <w:rStyle w:val="Hyperlink"/>
            <w:noProof/>
          </w:rPr>
          <w:t>Figure 5: VIX Cache Manager Region Information Display Example</w:t>
        </w:r>
        <w:r>
          <w:rPr>
            <w:noProof/>
            <w:webHidden/>
          </w:rPr>
          <w:tab/>
        </w:r>
        <w:r>
          <w:rPr>
            <w:noProof/>
            <w:webHidden/>
          </w:rPr>
          <w:fldChar w:fldCharType="begin"/>
        </w:r>
        <w:r>
          <w:rPr>
            <w:noProof/>
            <w:webHidden/>
          </w:rPr>
          <w:instrText xml:space="preserve"> PAGEREF _Toc119919302 \h </w:instrText>
        </w:r>
        <w:r>
          <w:rPr>
            <w:noProof/>
            <w:webHidden/>
          </w:rPr>
        </w:r>
        <w:r>
          <w:rPr>
            <w:noProof/>
            <w:webHidden/>
          </w:rPr>
          <w:fldChar w:fldCharType="separate"/>
        </w:r>
        <w:r>
          <w:rPr>
            <w:noProof/>
            <w:webHidden/>
          </w:rPr>
          <w:t>28</w:t>
        </w:r>
        <w:r>
          <w:rPr>
            <w:noProof/>
            <w:webHidden/>
          </w:rPr>
          <w:fldChar w:fldCharType="end"/>
        </w:r>
      </w:hyperlink>
    </w:p>
    <w:p w14:paraId="0D0FFB5A" w14:textId="09E9958E" w:rsidR="00CC729A" w:rsidRDefault="00CC729A">
      <w:pPr>
        <w:pStyle w:val="TableofFigures"/>
        <w:rPr>
          <w:rFonts w:asciiTheme="minorHAnsi" w:eastAsiaTheme="minorEastAsia" w:hAnsiTheme="minorHAnsi" w:cstheme="minorBidi"/>
          <w:noProof/>
          <w:color w:val="auto"/>
          <w:szCs w:val="22"/>
        </w:rPr>
      </w:pPr>
      <w:hyperlink w:anchor="_Toc119919303" w:history="1">
        <w:r w:rsidRPr="00390452">
          <w:rPr>
            <w:rStyle w:val="Hyperlink"/>
            <w:noProof/>
          </w:rPr>
          <w:t>Figure 6: VIX Cache Manager DOD Region Display with Delete Function</w:t>
        </w:r>
        <w:r>
          <w:rPr>
            <w:noProof/>
            <w:webHidden/>
          </w:rPr>
          <w:tab/>
        </w:r>
        <w:r>
          <w:rPr>
            <w:noProof/>
            <w:webHidden/>
          </w:rPr>
          <w:fldChar w:fldCharType="begin"/>
        </w:r>
        <w:r>
          <w:rPr>
            <w:noProof/>
            <w:webHidden/>
          </w:rPr>
          <w:instrText xml:space="preserve"> PAGEREF _Toc119919303 \h </w:instrText>
        </w:r>
        <w:r>
          <w:rPr>
            <w:noProof/>
            <w:webHidden/>
          </w:rPr>
        </w:r>
        <w:r>
          <w:rPr>
            <w:noProof/>
            <w:webHidden/>
          </w:rPr>
          <w:fldChar w:fldCharType="separate"/>
        </w:r>
        <w:r>
          <w:rPr>
            <w:noProof/>
            <w:webHidden/>
          </w:rPr>
          <w:t>29</w:t>
        </w:r>
        <w:r>
          <w:rPr>
            <w:noProof/>
            <w:webHidden/>
          </w:rPr>
          <w:fldChar w:fldCharType="end"/>
        </w:r>
      </w:hyperlink>
    </w:p>
    <w:p w14:paraId="392A6E02" w14:textId="45DE21A7" w:rsidR="00CC729A" w:rsidRDefault="00CC729A">
      <w:pPr>
        <w:pStyle w:val="TableofFigures"/>
        <w:rPr>
          <w:rFonts w:asciiTheme="minorHAnsi" w:eastAsiaTheme="minorEastAsia" w:hAnsiTheme="minorHAnsi" w:cstheme="minorBidi"/>
          <w:noProof/>
          <w:color w:val="auto"/>
          <w:szCs w:val="22"/>
        </w:rPr>
      </w:pPr>
      <w:hyperlink w:anchor="_Toc119919304" w:history="1">
        <w:r w:rsidRPr="00390452">
          <w:rPr>
            <w:rStyle w:val="Hyperlink"/>
            <w:noProof/>
          </w:rPr>
          <w:t>Figure 7: Sample MIXDataSource-1.0.config file - Bottom Portion</w:t>
        </w:r>
        <w:r>
          <w:rPr>
            <w:noProof/>
            <w:webHidden/>
          </w:rPr>
          <w:tab/>
        </w:r>
        <w:r>
          <w:rPr>
            <w:noProof/>
            <w:webHidden/>
          </w:rPr>
          <w:fldChar w:fldCharType="begin"/>
        </w:r>
        <w:r>
          <w:rPr>
            <w:noProof/>
            <w:webHidden/>
          </w:rPr>
          <w:instrText xml:space="preserve"> PAGEREF _Toc119919304 \h </w:instrText>
        </w:r>
        <w:r>
          <w:rPr>
            <w:noProof/>
            <w:webHidden/>
          </w:rPr>
        </w:r>
        <w:r>
          <w:rPr>
            <w:noProof/>
            <w:webHidden/>
          </w:rPr>
          <w:fldChar w:fldCharType="separate"/>
        </w:r>
        <w:r>
          <w:rPr>
            <w:noProof/>
            <w:webHidden/>
          </w:rPr>
          <w:t>34</w:t>
        </w:r>
        <w:r>
          <w:rPr>
            <w:noProof/>
            <w:webHidden/>
          </w:rPr>
          <w:fldChar w:fldCharType="end"/>
        </w:r>
      </w:hyperlink>
    </w:p>
    <w:p w14:paraId="2BCB130D" w14:textId="72ADF6D7" w:rsidR="00CC729A" w:rsidRDefault="00CC729A">
      <w:pPr>
        <w:pStyle w:val="TableofFigures"/>
        <w:rPr>
          <w:rFonts w:asciiTheme="minorHAnsi" w:eastAsiaTheme="minorEastAsia" w:hAnsiTheme="minorHAnsi" w:cstheme="minorBidi"/>
          <w:noProof/>
          <w:color w:val="auto"/>
          <w:szCs w:val="22"/>
        </w:rPr>
      </w:pPr>
      <w:hyperlink w:anchor="_Toc119919305" w:history="1">
        <w:r w:rsidRPr="00390452">
          <w:rPr>
            <w:rStyle w:val="Hyperlink"/>
            <w:noProof/>
          </w:rPr>
          <w:t>Figure 8: Sample MIXDataSource-1.0.config file - Top Portion</w:t>
        </w:r>
        <w:r>
          <w:rPr>
            <w:noProof/>
            <w:webHidden/>
          </w:rPr>
          <w:tab/>
        </w:r>
        <w:r>
          <w:rPr>
            <w:noProof/>
            <w:webHidden/>
          </w:rPr>
          <w:fldChar w:fldCharType="begin"/>
        </w:r>
        <w:r>
          <w:rPr>
            <w:noProof/>
            <w:webHidden/>
          </w:rPr>
          <w:instrText xml:space="preserve"> PAGEREF _Toc119919305 \h </w:instrText>
        </w:r>
        <w:r>
          <w:rPr>
            <w:noProof/>
            <w:webHidden/>
          </w:rPr>
        </w:r>
        <w:r>
          <w:rPr>
            <w:noProof/>
            <w:webHidden/>
          </w:rPr>
          <w:fldChar w:fldCharType="separate"/>
        </w:r>
        <w:r>
          <w:rPr>
            <w:noProof/>
            <w:webHidden/>
          </w:rPr>
          <w:t>37</w:t>
        </w:r>
        <w:r>
          <w:rPr>
            <w:noProof/>
            <w:webHidden/>
          </w:rPr>
          <w:fldChar w:fldCharType="end"/>
        </w:r>
      </w:hyperlink>
    </w:p>
    <w:p w14:paraId="28A6A8C6" w14:textId="037443DB" w:rsidR="00CC729A" w:rsidRDefault="00CC729A">
      <w:pPr>
        <w:pStyle w:val="TableofFigures"/>
        <w:rPr>
          <w:rFonts w:asciiTheme="minorHAnsi" w:eastAsiaTheme="minorEastAsia" w:hAnsiTheme="minorHAnsi" w:cstheme="minorBidi"/>
          <w:noProof/>
          <w:color w:val="auto"/>
          <w:szCs w:val="22"/>
        </w:rPr>
      </w:pPr>
      <w:hyperlink w:anchor="_Toc119919306" w:history="1">
        <w:r w:rsidRPr="00390452">
          <w:rPr>
            <w:rStyle w:val="Hyperlink"/>
            <w:noProof/>
          </w:rPr>
          <w:t>Figure 9: Sample MIXDataSource-1.0.config file - Middle Portion</w:t>
        </w:r>
        <w:r>
          <w:rPr>
            <w:noProof/>
            <w:webHidden/>
          </w:rPr>
          <w:tab/>
        </w:r>
        <w:r>
          <w:rPr>
            <w:noProof/>
            <w:webHidden/>
          </w:rPr>
          <w:fldChar w:fldCharType="begin"/>
        </w:r>
        <w:r>
          <w:rPr>
            <w:noProof/>
            <w:webHidden/>
          </w:rPr>
          <w:instrText xml:space="preserve"> PAGEREF _Toc119919306 \h </w:instrText>
        </w:r>
        <w:r>
          <w:rPr>
            <w:noProof/>
            <w:webHidden/>
          </w:rPr>
        </w:r>
        <w:r>
          <w:rPr>
            <w:noProof/>
            <w:webHidden/>
          </w:rPr>
          <w:fldChar w:fldCharType="separate"/>
        </w:r>
        <w:r>
          <w:rPr>
            <w:noProof/>
            <w:webHidden/>
          </w:rPr>
          <w:t>38</w:t>
        </w:r>
        <w:r>
          <w:rPr>
            <w:noProof/>
            <w:webHidden/>
          </w:rPr>
          <w:fldChar w:fldCharType="end"/>
        </w:r>
      </w:hyperlink>
    </w:p>
    <w:p w14:paraId="1CA57F9C" w14:textId="2EC816E8" w:rsidR="00CC729A" w:rsidRDefault="00CC729A">
      <w:pPr>
        <w:pStyle w:val="TableofFigures"/>
        <w:rPr>
          <w:rFonts w:asciiTheme="minorHAnsi" w:eastAsiaTheme="minorEastAsia" w:hAnsiTheme="minorHAnsi" w:cstheme="minorBidi"/>
          <w:noProof/>
          <w:color w:val="auto"/>
          <w:szCs w:val="22"/>
        </w:rPr>
      </w:pPr>
      <w:hyperlink w:anchor="_Toc119919307" w:history="1">
        <w:r w:rsidRPr="00390452">
          <w:rPr>
            <w:rStyle w:val="Hyperlink"/>
            <w:noProof/>
          </w:rPr>
          <w:t>Figure 10: Sample AE Titles Configuration File</w:t>
        </w:r>
        <w:r>
          <w:rPr>
            <w:noProof/>
            <w:webHidden/>
          </w:rPr>
          <w:tab/>
        </w:r>
        <w:r>
          <w:rPr>
            <w:noProof/>
            <w:webHidden/>
          </w:rPr>
          <w:fldChar w:fldCharType="begin"/>
        </w:r>
        <w:r>
          <w:rPr>
            <w:noProof/>
            <w:webHidden/>
          </w:rPr>
          <w:instrText xml:space="preserve"> PAGEREF _Toc119919307 \h </w:instrText>
        </w:r>
        <w:r>
          <w:rPr>
            <w:noProof/>
            <w:webHidden/>
          </w:rPr>
        </w:r>
        <w:r>
          <w:rPr>
            <w:noProof/>
            <w:webHidden/>
          </w:rPr>
          <w:fldChar w:fldCharType="separate"/>
        </w:r>
        <w:r>
          <w:rPr>
            <w:noProof/>
            <w:webHidden/>
          </w:rPr>
          <w:t>41</w:t>
        </w:r>
        <w:r>
          <w:rPr>
            <w:noProof/>
            <w:webHidden/>
          </w:rPr>
          <w:fldChar w:fldCharType="end"/>
        </w:r>
      </w:hyperlink>
    </w:p>
    <w:p w14:paraId="141D48AF" w14:textId="203D308C" w:rsidR="00CC729A" w:rsidRDefault="00CC729A">
      <w:pPr>
        <w:pStyle w:val="TableofFigures"/>
        <w:rPr>
          <w:rFonts w:asciiTheme="minorHAnsi" w:eastAsiaTheme="minorEastAsia" w:hAnsiTheme="minorHAnsi" w:cstheme="minorBidi"/>
          <w:noProof/>
          <w:color w:val="auto"/>
          <w:szCs w:val="22"/>
        </w:rPr>
      </w:pPr>
      <w:hyperlink w:anchor="_Toc119919308" w:history="1">
        <w:r w:rsidRPr="00390452">
          <w:rPr>
            <w:rStyle w:val="Hyperlink"/>
            <w:noProof/>
          </w:rPr>
          <w:t>Figure 11: Sample AE Titles Configuration File Filled</w:t>
        </w:r>
        <w:r>
          <w:rPr>
            <w:noProof/>
            <w:webHidden/>
          </w:rPr>
          <w:tab/>
        </w:r>
        <w:r>
          <w:rPr>
            <w:noProof/>
            <w:webHidden/>
          </w:rPr>
          <w:fldChar w:fldCharType="begin"/>
        </w:r>
        <w:r>
          <w:rPr>
            <w:noProof/>
            <w:webHidden/>
          </w:rPr>
          <w:instrText xml:space="preserve"> PAGEREF _Toc119919308 \h </w:instrText>
        </w:r>
        <w:r>
          <w:rPr>
            <w:noProof/>
            <w:webHidden/>
          </w:rPr>
        </w:r>
        <w:r>
          <w:rPr>
            <w:noProof/>
            <w:webHidden/>
          </w:rPr>
          <w:fldChar w:fldCharType="separate"/>
        </w:r>
        <w:r>
          <w:rPr>
            <w:noProof/>
            <w:webHidden/>
          </w:rPr>
          <w:t>41</w:t>
        </w:r>
        <w:r>
          <w:rPr>
            <w:noProof/>
            <w:webHidden/>
          </w:rPr>
          <w:fldChar w:fldCharType="end"/>
        </w:r>
      </w:hyperlink>
    </w:p>
    <w:p w14:paraId="427A2037" w14:textId="068ADB2A" w:rsidR="00CC729A" w:rsidRDefault="00CC729A">
      <w:pPr>
        <w:pStyle w:val="TableofFigures"/>
        <w:rPr>
          <w:rFonts w:asciiTheme="minorHAnsi" w:eastAsiaTheme="minorEastAsia" w:hAnsiTheme="minorHAnsi" w:cstheme="minorBidi"/>
          <w:noProof/>
          <w:color w:val="auto"/>
          <w:szCs w:val="22"/>
        </w:rPr>
      </w:pPr>
      <w:hyperlink w:anchor="_Toc119919309" w:history="1">
        <w:r w:rsidRPr="00390452">
          <w:rPr>
            <w:rStyle w:val="Hyperlink"/>
            <w:noProof/>
          </w:rPr>
          <w:t>Figure 12: Sample DICOM SCP Configuration File</w:t>
        </w:r>
        <w:r>
          <w:rPr>
            <w:noProof/>
            <w:webHidden/>
          </w:rPr>
          <w:tab/>
        </w:r>
        <w:r>
          <w:rPr>
            <w:noProof/>
            <w:webHidden/>
          </w:rPr>
          <w:fldChar w:fldCharType="begin"/>
        </w:r>
        <w:r>
          <w:rPr>
            <w:noProof/>
            <w:webHidden/>
          </w:rPr>
          <w:instrText xml:space="preserve"> PAGEREF _Toc119919309 \h </w:instrText>
        </w:r>
        <w:r>
          <w:rPr>
            <w:noProof/>
            <w:webHidden/>
          </w:rPr>
        </w:r>
        <w:r>
          <w:rPr>
            <w:noProof/>
            <w:webHidden/>
          </w:rPr>
          <w:fldChar w:fldCharType="separate"/>
        </w:r>
        <w:r>
          <w:rPr>
            <w:noProof/>
            <w:webHidden/>
          </w:rPr>
          <w:t>43</w:t>
        </w:r>
        <w:r>
          <w:rPr>
            <w:noProof/>
            <w:webHidden/>
          </w:rPr>
          <w:fldChar w:fldCharType="end"/>
        </w:r>
      </w:hyperlink>
    </w:p>
    <w:p w14:paraId="6232B220" w14:textId="5BBB840C" w:rsidR="00CC729A" w:rsidRDefault="00CC729A">
      <w:pPr>
        <w:pStyle w:val="TableofFigures"/>
        <w:rPr>
          <w:rFonts w:asciiTheme="minorHAnsi" w:eastAsiaTheme="minorEastAsia" w:hAnsiTheme="minorHAnsi" w:cstheme="minorBidi"/>
          <w:noProof/>
          <w:color w:val="auto"/>
          <w:szCs w:val="22"/>
        </w:rPr>
      </w:pPr>
      <w:hyperlink w:anchor="_Toc119919310" w:history="1">
        <w:r w:rsidRPr="00390452">
          <w:rPr>
            <w:rStyle w:val="Hyperlink"/>
            <w:noProof/>
          </w:rPr>
          <w:t>Figure 13: Example DICOM SCP Configuration File</w:t>
        </w:r>
        <w:r>
          <w:rPr>
            <w:noProof/>
            <w:webHidden/>
          </w:rPr>
          <w:tab/>
        </w:r>
        <w:r>
          <w:rPr>
            <w:noProof/>
            <w:webHidden/>
          </w:rPr>
          <w:fldChar w:fldCharType="begin"/>
        </w:r>
        <w:r>
          <w:rPr>
            <w:noProof/>
            <w:webHidden/>
          </w:rPr>
          <w:instrText xml:space="preserve"> PAGEREF _Toc119919310 \h </w:instrText>
        </w:r>
        <w:r>
          <w:rPr>
            <w:noProof/>
            <w:webHidden/>
          </w:rPr>
        </w:r>
        <w:r>
          <w:rPr>
            <w:noProof/>
            <w:webHidden/>
          </w:rPr>
          <w:fldChar w:fldCharType="separate"/>
        </w:r>
        <w:r>
          <w:rPr>
            <w:noProof/>
            <w:webHidden/>
          </w:rPr>
          <w:t>44</w:t>
        </w:r>
        <w:r>
          <w:rPr>
            <w:noProof/>
            <w:webHidden/>
          </w:rPr>
          <w:fldChar w:fldCharType="end"/>
        </w:r>
      </w:hyperlink>
    </w:p>
    <w:p w14:paraId="4DE84ECA" w14:textId="61EA2503" w:rsidR="00CC729A" w:rsidRDefault="00CC729A">
      <w:pPr>
        <w:pStyle w:val="TableofFigures"/>
        <w:rPr>
          <w:rFonts w:asciiTheme="minorHAnsi" w:eastAsiaTheme="minorEastAsia" w:hAnsiTheme="minorHAnsi" w:cstheme="minorBidi"/>
          <w:noProof/>
          <w:color w:val="auto"/>
          <w:szCs w:val="22"/>
        </w:rPr>
      </w:pPr>
      <w:hyperlink w:anchor="_Toc119919311" w:history="1">
        <w:r w:rsidRPr="00390452">
          <w:rPr>
            <w:rStyle w:val="Hyperlink"/>
            <w:noProof/>
          </w:rPr>
          <w:t>Figure 14: Sample DICOM SCP Configuration File</w:t>
        </w:r>
        <w:r>
          <w:rPr>
            <w:noProof/>
            <w:webHidden/>
          </w:rPr>
          <w:tab/>
        </w:r>
        <w:r>
          <w:rPr>
            <w:noProof/>
            <w:webHidden/>
          </w:rPr>
          <w:fldChar w:fldCharType="begin"/>
        </w:r>
        <w:r>
          <w:rPr>
            <w:noProof/>
            <w:webHidden/>
          </w:rPr>
          <w:instrText xml:space="preserve"> PAGEREF _Toc119919311 \h </w:instrText>
        </w:r>
        <w:r>
          <w:rPr>
            <w:noProof/>
            <w:webHidden/>
          </w:rPr>
        </w:r>
        <w:r>
          <w:rPr>
            <w:noProof/>
            <w:webHidden/>
          </w:rPr>
          <w:fldChar w:fldCharType="separate"/>
        </w:r>
        <w:r>
          <w:rPr>
            <w:noProof/>
            <w:webHidden/>
          </w:rPr>
          <w:t>47</w:t>
        </w:r>
        <w:r>
          <w:rPr>
            <w:noProof/>
            <w:webHidden/>
          </w:rPr>
          <w:fldChar w:fldCharType="end"/>
        </w:r>
      </w:hyperlink>
    </w:p>
    <w:p w14:paraId="64237B10" w14:textId="77DFB74C" w:rsidR="00CC729A" w:rsidRDefault="00CC729A">
      <w:pPr>
        <w:pStyle w:val="TableofFigures"/>
        <w:rPr>
          <w:rFonts w:asciiTheme="minorHAnsi" w:eastAsiaTheme="minorEastAsia" w:hAnsiTheme="minorHAnsi" w:cstheme="minorBidi"/>
          <w:noProof/>
          <w:color w:val="auto"/>
          <w:szCs w:val="22"/>
        </w:rPr>
      </w:pPr>
      <w:hyperlink w:anchor="_Toc119919312" w:history="1">
        <w:r w:rsidRPr="00390452">
          <w:rPr>
            <w:rStyle w:val="Hyperlink"/>
            <w:noProof/>
          </w:rPr>
          <w:t>Figure 15: Sample DICOM SCP Configuration File with Multiple DICOM SCU Calling AE Titles</w:t>
        </w:r>
        <w:r>
          <w:rPr>
            <w:noProof/>
            <w:webHidden/>
          </w:rPr>
          <w:tab/>
        </w:r>
        <w:r>
          <w:rPr>
            <w:noProof/>
            <w:webHidden/>
          </w:rPr>
          <w:fldChar w:fldCharType="begin"/>
        </w:r>
        <w:r>
          <w:rPr>
            <w:noProof/>
            <w:webHidden/>
          </w:rPr>
          <w:instrText xml:space="preserve"> PAGEREF _Toc119919312 \h </w:instrText>
        </w:r>
        <w:r>
          <w:rPr>
            <w:noProof/>
            <w:webHidden/>
          </w:rPr>
        </w:r>
        <w:r>
          <w:rPr>
            <w:noProof/>
            <w:webHidden/>
          </w:rPr>
          <w:fldChar w:fldCharType="separate"/>
        </w:r>
        <w:r>
          <w:rPr>
            <w:noProof/>
            <w:webHidden/>
          </w:rPr>
          <w:t>48</w:t>
        </w:r>
        <w:r>
          <w:rPr>
            <w:noProof/>
            <w:webHidden/>
          </w:rPr>
          <w:fldChar w:fldCharType="end"/>
        </w:r>
      </w:hyperlink>
    </w:p>
    <w:p w14:paraId="4035134B" w14:textId="0FF3ACF0" w:rsidR="00CC729A" w:rsidRDefault="00CC729A">
      <w:pPr>
        <w:pStyle w:val="TableofFigures"/>
        <w:rPr>
          <w:rFonts w:asciiTheme="minorHAnsi" w:eastAsiaTheme="minorEastAsia" w:hAnsiTheme="minorHAnsi" w:cstheme="minorBidi"/>
          <w:noProof/>
          <w:color w:val="auto"/>
          <w:szCs w:val="22"/>
        </w:rPr>
      </w:pPr>
      <w:hyperlink w:anchor="_Toc119919313" w:history="1">
        <w:r w:rsidRPr="00390452">
          <w:rPr>
            <w:rStyle w:val="Hyperlink"/>
            <w:noProof/>
          </w:rPr>
          <w:t>Figure 16: Sample DicomScpConfig Configuration File</w:t>
        </w:r>
        <w:r>
          <w:rPr>
            <w:noProof/>
            <w:webHidden/>
          </w:rPr>
          <w:tab/>
        </w:r>
        <w:r>
          <w:rPr>
            <w:noProof/>
            <w:webHidden/>
          </w:rPr>
          <w:fldChar w:fldCharType="begin"/>
        </w:r>
        <w:r>
          <w:rPr>
            <w:noProof/>
            <w:webHidden/>
          </w:rPr>
          <w:instrText xml:space="preserve"> PAGEREF _Toc119919313 \h </w:instrText>
        </w:r>
        <w:r>
          <w:rPr>
            <w:noProof/>
            <w:webHidden/>
          </w:rPr>
        </w:r>
        <w:r>
          <w:rPr>
            <w:noProof/>
            <w:webHidden/>
          </w:rPr>
          <w:fldChar w:fldCharType="separate"/>
        </w:r>
        <w:r>
          <w:rPr>
            <w:noProof/>
            <w:webHidden/>
          </w:rPr>
          <w:t>49</w:t>
        </w:r>
        <w:r>
          <w:rPr>
            <w:noProof/>
            <w:webHidden/>
          </w:rPr>
          <w:fldChar w:fldCharType="end"/>
        </w:r>
      </w:hyperlink>
    </w:p>
    <w:p w14:paraId="4F31EF19" w14:textId="0473B8EB" w:rsidR="00CC729A" w:rsidRDefault="00CC729A">
      <w:pPr>
        <w:pStyle w:val="TableofFigures"/>
        <w:rPr>
          <w:rFonts w:asciiTheme="minorHAnsi" w:eastAsiaTheme="minorEastAsia" w:hAnsiTheme="minorHAnsi" w:cstheme="minorBidi"/>
          <w:noProof/>
          <w:color w:val="auto"/>
          <w:szCs w:val="22"/>
        </w:rPr>
      </w:pPr>
      <w:hyperlink w:anchor="_Toc119919314" w:history="1">
        <w:r w:rsidRPr="00390452">
          <w:rPr>
            <w:rStyle w:val="Hyperlink"/>
            <w:noProof/>
          </w:rPr>
          <w:t>Figure 17: Sample IdConversionConfiguration.config file</w:t>
        </w:r>
        <w:r>
          <w:rPr>
            <w:noProof/>
            <w:webHidden/>
          </w:rPr>
          <w:tab/>
        </w:r>
        <w:r>
          <w:rPr>
            <w:noProof/>
            <w:webHidden/>
          </w:rPr>
          <w:fldChar w:fldCharType="begin"/>
        </w:r>
        <w:r>
          <w:rPr>
            <w:noProof/>
            <w:webHidden/>
          </w:rPr>
          <w:instrText xml:space="preserve"> PAGEREF _Toc119919314 \h </w:instrText>
        </w:r>
        <w:r>
          <w:rPr>
            <w:noProof/>
            <w:webHidden/>
          </w:rPr>
        </w:r>
        <w:r>
          <w:rPr>
            <w:noProof/>
            <w:webHidden/>
          </w:rPr>
          <w:fldChar w:fldCharType="separate"/>
        </w:r>
        <w:r>
          <w:rPr>
            <w:noProof/>
            <w:webHidden/>
          </w:rPr>
          <w:t>51</w:t>
        </w:r>
        <w:r>
          <w:rPr>
            <w:noProof/>
            <w:webHidden/>
          </w:rPr>
          <w:fldChar w:fldCharType="end"/>
        </w:r>
      </w:hyperlink>
    </w:p>
    <w:p w14:paraId="49AE7D87" w14:textId="5D7DAFDF" w:rsidR="00CC729A" w:rsidRDefault="00CC729A">
      <w:pPr>
        <w:pStyle w:val="TableofFigures"/>
        <w:rPr>
          <w:rFonts w:asciiTheme="minorHAnsi" w:eastAsiaTheme="minorEastAsia" w:hAnsiTheme="minorHAnsi" w:cstheme="minorBidi"/>
          <w:noProof/>
          <w:color w:val="auto"/>
          <w:szCs w:val="22"/>
        </w:rPr>
      </w:pPr>
      <w:hyperlink w:anchor="_Toc119919315" w:history="1">
        <w:r w:rsidRPr="00390452">
          <w:rPr>
            <w:rStyle w:val="Hyperlink"/>
            <w:noProof/>
          </w:rPr>
          <w:t>Figure 18: CVIX Folder Structure</w:t>
        </w:r>
        <w:r>
          <w:rPr>
            <w:noProof/>
            <w:webHidden/>
          </w:rPr>
          <w:tab/>
        </w:r>
        <w:r>
          <w:rPr>
            <w:noProof/>
            <w:webHidden/>
          </w:rPr>
          <w:fldChar w:fldCharType="begin"/>
        </w:r>
        <w:r>
          <w:rPr>
            <w:noProof/>
            <w:webHidden/>
          </w:rPr>
          <w:instrText xml:space="preserve"> PAGEREF _Toc119919315 \h </w:instrText>
        </w:r>
        <w:r>
          <w:rPr>
            <w:noProof/>
            <w:webHidden/>
          </w:rPr>
        </w:r>
        <w:r>
          <w:rPr>
            <w:noProof/>
            <w:webHidden/>
          </w:rPr>
          <w:fldChar w:fldCharType="separate"/>
        </w:r>
        <w:r>
          <w:rPr>
            <w:noProof/>
            <w:webHidden/>
          </w:rPr>
          <w:t>57</w:t>
        </w:r>
        <w:r>
          <w:rPr>
            <w:noProof/>
            <w:webHidden/>
          </w:rPr>
          <w:fldChar w:fldCharType="end"/>
        </w:r>
      </w:hyperlink>
    </w:p>
    <w:p w14:paraId="46129004" w14:textId="1869E033" w:rsidR="00CC729A" w:rsidRDefault="00CC729A">
      <w:pPr>
        <w:pStyle w:val="TableofFigures"/>
        <w:rPr>
          <w:rFonts w:asciiTheme="minorHAnsi" w:eastAsiaTheme="minorEastAsia" w:hAnsiTheme="minorHAnsi" w:cstheme="minorBidi"/>
          <w:noProof/>
          <w:color w:val="auto"/>
          <w:szCs w:val="22"/>
        </w:rPr>
      </w:pPr>
      <w:hyperlink w:anchor="_Toc119919316" w:history="1">
        <w:r w:rsidRPr="00390452">
          <w:rPr>
            <w:rStyle w:val="Hyperlink"/>
            <w:noProof/>
          </w:rPr>
          <w:t>Figure 19: Transaction Log File Display Example</w:t>
        </w:r>
        <w:r>
          <w:rPr>
            <w:noProof/>
            <w:webHidden/>
          </w:rPr>
          <w:tab/>
        </w:r>
        <w:r>
          <w:rPr>
            <w:noProof/>
            <w:webHidden/>
          </w:rPr>
          <w:fldChar w:fldCharType="begin"/>
        </w:r>
        <w:r>
          <w:rPr>
            <w:noProof/>
            <w:webHidden/>
          </w:rPr>
          <w:instrText xml:space="preserve"> PAGEREF _Toc119919316 \h </w:instrText>
        </w:r>
        <w:r>
          <w:rPr>
            <w:noProof/>
            <w:webHidden/>
          </w:rPr>
        </w:r>
        <w:r>
          <w:rPr>
            <w:noProof/>
            <w:webHidden/>
          </w:rPr>
          <w:fldChar w:fldCharType="separate"/>
        </w:r>
        <w:r>
          <w:rPr>
            <w:noProof/>
            <w:webHidden/>
          </w:rPr>
          <w:t>60</w:t>
        </w:r>
        <w:r>
          <w:rPr>
            <w:noProof/>
            <w:webHidden/>
          </w:rPr>
          <w:fldChar w:fldCharType="end"/>
        </w:r>
      </w:hyperlink>
    </w:p>
    <w:p w14:paraId="512BB97A" w14:textId="0DAFF839" w:rsidR="00CC729A" w:rsidRDefault="00CC729A">
      <w:pPr>
        <w:pStyle w:val="TableofFigures"/>
        <w:rPr>
          <w:rFonts w:asciiTheme="minorHAnsi" w:eastAsiaTheme="minorEastAsia" w:hAnsiTheme="minorHAnsi" w:cstheme="minorBidi"/>
          <w:noProof/>
          <w:color w:val="auto"/>
          <w:szCs w:val="22"/>
        </w:rPr>
      </w:pPr>
      <w:hyperlink w:anchor="_Toc119919317" w:history="1">
        <w:r w:rsidRPr="00390452">
          <w:rPr>
            <w:rStyle w:val="Hyperlink"/>
            <w:noProof/>
          </w:rPr>
          <w:t>Figure 20: Login Page</w:t>
        </w:r>
        <w:r>
          <w:rPr>
            <w:noProof/>
            <w:webHidden/>
          </w:rPr>
          <w:tab/>
        </w:r>
        <w:r>
          <w:rPr>
            <w:noProof/>
            <w:webHidden/>
          </w:rPr>
          <w:fldChar w:fldCharType="begin"/>
        </w:r>
        <w:r>
          <w:rPr>
            <w:noProof/>
            <w:webHidden/>
          </w:rPr>
          <w:instrText xml:space="preserve"> PAGEREF _Toc119919317 \h </w:instrText>
        </w:r>
        <w:r>
          <w:rPr>
            <w:noProof/>
            <w:webHidden/>
          </w:rPr>
        </w:r>
        <w:r>
          <w:rPr>
            <w:noProof/>
            <w:webHidden/>
          </w:rPr>
          <w:fldChar w:fldCharType="separate"/>
        </w:r>
        <w:r>
          <w:rPr>
            <w:noProof/>
            <w:webHidden/>
          </w:rPr>
          <w:t>78</w:t>
        </w:r>
        <w:r>
          <w:rPr>
            <w:noProof/>
            <w:webHidden/>
          </w:rPr>
          <w:fldChar w:fldCharType="end"/>
        </w:r>
      </w:hyperlink>
    </w:p>
    <w:p w14:paraId="157756DD" w14:textId="7328A8C0" w:rsidR="00CC729A" w:rsidRDefault="00CC729A">
      <w:pPr>
        <w:pStyle w:val="TableofFigures"/>
        <w:rPr>
          <w:rFonts w:asciiTheme="minorHAnsi" w:eastAsiaTheme="minorEastAsia" w:hAnsiTheme="minorHAnsi" w:cstheme="minorBidi"/>
          <w:noProof/>
          <w:color w:val="auto"/>
          <w:szCs w:val="22"/>
        </w:rPr>
      </w:pPr>
      <w:hyperlink w:anchor="_Toc119919318" w:history="1">
        <w:r w:rsidRPr="00390452">
          <w:rPr>
            <w:rStyle w:val="Hyperlink"/>
            <w:noProof/>
          </w:rPr>
          <w:t>Figure 21: VIX Viewer Dashboard: Homepage</w:t>
        </w:r>
        <w:r>
          <w:rPr>
            <w:noProof/>
            <w:webHidden/>
          </w:rPr>
          <w:tab/>
        </w:r>
        <w:r>
          <w:rPr>
            <w:noProof/>
            <w:webHidden/>
          </w:rPr>
          <w:fldChar w:fldCharType="begin"/>
        </w:r>
        <w:r>
          <w:rPr>
            <w:noProof/>
            <w:webHidden/>
          </w:rPr>
          <w:instrText xml:space="preserve"> PAGEREF _Toc119919318 \h </w:instrText>
        </w:r>
        <w:r>
          <w:rPr>
            <w:noProof/>
            <w:webHidden/>
          </w:rPr>
        </w:r>
        <w:r>
          <w:rPr>
            <w:noProof/>
            <w:webHidden/>
          </w:rPr>
          <w:fldChar w:fldCharType="separate"/>
        </w:r>
        <w:r>
          <w:rPr>
            <w:noProof/>
            <w:webHidden/>
          </w:rPr>
          <w:t>81</w:t>
        </w:r>
        <w:r>
          <w:rPr>
            <w:noProof/>
            <w:webHidden/>
          </w:rPr>
          <w:fldChar w:fldCharType="end"/>
        </w:r>
      </w:hyperlink>
    </w:p>
    <w:p w14:paraId="1E4C1216" w14:textId="4941B013" w:rsidR="00CC729A" w:rsidRDefault="00CC729A">
      <w:pPr>
        <w:pStyle w:val="TableofFigures"/>
        <w:rPr>
          <w:rFonts w:asciiTheme="minorHAnsi" w:eastAsiaTheme="minorEastAsia" w:hAnsiTheme="minorHAnsi" w:cstheme="minorBidi"/>
          <w:noProof/>
          <w:color w:val="auto"/>
          <w:szCs w:val="22"/>
        </w:rPr>
      </w:pPr>
      <w:hyperlink w:anchor="_Toc119919319" w:history="1">
        <w:r w:rsidRPr="00390452">
          <w:rPr>
            <w:rStyle w:val="Hyperlink"/>
            <w:noProof/>
          </w:rPr>
          <w:t>Figure 22: VIX Viewer Dashboard: Logs</w:t>
        </w:r>
        <w:r>
          <w:rPr>
            <w:noProof/>
            <w:webHidden/>
          </w:rPr>
          <w:tab/>
        </w:r>
        <w:r>
          <w:rPr>
            <w:noProof/>
            <w:webHidden/>
          </w:rPr>
          <w:fldChar w:fldCharType="begin"/>
        </w:r>
        <w:r>
          <w:rPr>
            <w:noProof/>
            <w:webHidden/>
          </w:rPr>
          <w:instrText xml:space="preserve"> PAGEREF _Toc119919319 \h </w:instrText>
        </w:r>
        <w:r>
          <w:rPr>
            <w:noProof/>
            <w:webHidden/>
          </w:rPr>
        </w:r>
        <w:r>
          <w:rPr>
            <w:noProof/>
            <w:webHidden/>
          </w:rPr>
          <w:fldChar w:fldCharType="separate"/>
        </w:r>
        <w:r>
          <w:rPr>
            <w:noProof/>
            <w:webHidden/>
          </w:rPr>
          <w:t>81</w:t>
        </w:r>
        <w:r>
          <w:rPr>
            <w:noProof/>
            <w:webHidden/>
          </w:rPr>
          <w:fldChar w:fldCharType="end"/>
        </w:r>
      </w:hyperlink>
    </w:p>
    <w:p w14:paraId="675E9980" w14:textId="17BD3506" w:rsidR="00CC729A" w:rsidRDefault="00CC729A">
      <w:pPr>
        <w:pStyle w:val="TableofFigures"/>
        <w:rPr>
          <w:rFonts w:asciiTheme="minorHAnsi" w:eastAsiaTheme="minorEastAsia" w:hAnsiTheme="minorHAnsi" w:cstheme="minorBidi"/>
          <w:noProof/>
          <w:color w:val="auto"/>
          <w:szCs w:val="22"/>
        </w:rPr>
      </w:pPr>
      <w:hyperlink w:anchor="_Toc119919320" w:history="1">
        <w:r w:rsidRPr="00390452">
          <w:rPr>
            <w:rStyle w:val="Hyperlink"/>
            <w:noProof/>
          </w:rPr>
          <w:t>Figure 23: VIX Viewer Dashboard: Search</w:t>
        </w:r>
        <w:r>
          <w:rPr>
            <w:noProof/>
            <w:webHidden/>
          </w:rPr>
          <w:tab/>
        </w:r>
        <w:r>
          <w:rPr>
            <w:noProof/>
            <w:webHidden/>
          </w:rPr>
          <w:fldChar w:fldCharType="begin"/>
        </w:r>
        <w:r>
          <w:rPr>
            <w:noProof/>
            <w:webHidden/>
          </w:rPr>
          <w:instrText xml:space="preserve"> PAGEREF _Toc119919320 \h </w:instrText>
        </w:r>
        <w:r>
          <w:rPr>
            <w:noProof/>
            <w:webHidden/>
          </w:rPr>
        </w:r>
        <w:r>
          <w:rPr>
            <w:noProof/>
            <w:webHidden/>
          </w:rPr>
          <w:fldChar w:fldCharType="separate"/>
        </w:r>
        <w:r>
          <w:rPr>
            <w:noProof/>
            <w:webHidden/>
          </w:rPr>
          <w:t>82</w:t>
        </w:r>
        <w:r>
          <w:rPr>
            <w:noProof/>
            <w:webHidden/>
          </w:rPr>
          <w:fldChar w:fldCharType="end"/>
        </w:r>
      </w:hyperlink>
    </w:p>
    <w:p w14:paraId="3333B697" w14:textId="3020A2F0" w:rsidR="00CC729A" w:rsidRDefault="00CC729A">
      <w:pPr>
        <w:pStyle w:val="TableofFigures"/>
        <w:rPr>
          <w:rFonts w:asciiTheme="minorHAnsi" w:eastAsiaTheme="minorEastAsia" w:hAnsiTheme="minorHAnsi" w:cstheme="minorBidi"/>
          <w:noProof/>
          <w:color w:val="auto"/>
          <w:szCs w:val="22"/>
        </w:rPr>
      </w:pPr>
      <w:hyperlink w:anchor="_Toc119919321" w:history="1">
        <w:r w:rsidRPr="00390452">
          <w:rPr>
            <w:rStyle w:val="Hyperlink"/>
            <w:noProof/>
          </w:rPr>
          <w:t>Figure 24: Annotation Preferences: Annotation</w:t>
        </w:r>
        <w:r>
          <w:rPr>
            <w:noProof/>
            <w:webHidden/>
          </w:rPr>
          <w:tab/>
        </w:r>
        <w:r>
          <w:rPr>
            <w:noProof/>
            <w:webHidden/>
          </w:rPr>
          <w:fldChar w:fldCharType="begin"/>
        </w:r>
        <w:r>
          <w:rPr>
            <w:noProof/>
            <w:webHidden/>
          </w:rPr>
          <w:instrText xml:space="preserve"> PAGEREF _Toc119919321 \h </w:instrText>
        </w:r>
        <w:r>
          <w:rPr>
            <w:noProof/>
            <w:webHidden/>
          </w:rPr>
        </w:r>
        <w:r>
          <w:rPr>
            <w:noProof/>
            <w:webHidden/>
          </w:rPr>
          <w:fldChar w:fldCharType="separate"/>
        </w:r>
        <w:r>
          <w:rPr>
            <w:noProof/>
            <w:webHidden/>
          </w:rPr>
          <w:t>83</w:t>
        </w:r>
        <w:r>
          <w:rPr>
            <w:noProof/>
            <w:webHidden/>
          </w:rPr>
          <w:fldChar w:fldCharType="end"/>
        </w:r>
      </w:hyperlink>
    </w:p>
    <w:p w14:paraId="61F098B1" w14:textId="3EC1AFA8" w:rsidR="00CC729A" w:rsidRDefault="00CC729A">
      <w:pPr>
        <w:pStyle w:val="TableofFigures"/>
        <w:rPr>
          <w:rFonts w:asciiTheme="minorHAnsi" w:eastAsiaTheme="minorEastAsia" w:hAnsiTheme="minorHAnsi" w:cstheme="minorBidi"/>
          <w:noProof/>
          <w:color w:val="auto"/>
          <w:szCs w:val="22"/>
        </w:rPr>
      </w:pPr>
      <w:hyperlink w:anchor="_Toc119919322" w:history="1">
        <w:r w:rsidRPr="00390452">
          <w:rPr>
            <w:rStyle w:val="Hyperlink"/>
            <w:noProof/>
          </w:rPr>
          <w:t>Figure 25: Annotation Preferences: Measurement</w:t>
        </w:r>
        <w:r>
          <w:rPr>
            <w:noProof/>
            <w:webHidden/>
          </w:rPr>
          <w:tab/>
        </w:r>
        <w:r>
          <w:rPr>
            <w:noProof/>
            <w:webHidden/>
          </w:rPr>
          <w:fldChar w:fldCharType="begin"/>
        </w:r>
        <w:r>
          <w:rPr>
            <w:noProof/>
            <w:webHidden/>
          </w:rPr>
          <w:instrText xml:space="preserve"> PAGEREF _Toc119919322 \h </w:instrText>
        </w:r>
        <w:r>
          <w:rPr>
            <w:noProof/>
            <w:webHidden/>
          </w:rPr>
        </w:r>
        <w:r>
          <w:rPr>
            <w:noProof/>
            <w:webHidden/>
          </w:rPr>
          <w:fldChar w:fldCharType="separate"/>
        </w:r>
        <w:r>
          <w:rPr>
            <w:noProof/>
            <w:webHidden/>
          </w:rPr>
          <w:t>84</w:t>
        </w:r>
        <w:r>
          <w:rPr>
            <w:noProof/>
            <w:webHidden/>
          </w:rPr>
          <w:fldChar w:fldCharType="end"/>
        </w:r>
      </w:hyperlink>
    </w:p>
    <w:p w14:paraId="661EB655" w14:textId="7A330398" w:rsidR="00CC729A" w:rsidRDefault="00CC729A">
      <w:pPr>
        <w:pStyle w:val="TableofFigures"/>
        <w:rPr>
          <w:rFonts w:asciiTheme="minorHAnsi" w:eastAsiaTheme="minorEastAsia" w:hAnsiTheme="minorHAnsi" w:cstheme="minorBidi"/>
          <w:noProof/>
          <w:color w:val="auto"/>
          <w:szCs w:val="22"/>
        </w:rPr>
      </w:pPr>
      <w:hyperlink w:anchor="_Toc119919323" w:history="1">
        <w:r w:rsidRPr="00390452">
          <w:rPr>
            <w:rStyle w:val="Hyperlink"/>
            <w:noProof/>
          </w:rPr>
          <w:t>Figure 26: Annotation Preferences: Eclipse and Rectangle</w:t>
        </w:r>
        <w:r>
          <w:rPr>
            <w:noProof/>
            <w:webHidden/>
          </w:rPr>
          <w:tab/>
        </w:r>
        <w:r>
          <w:rPr>
            <w:noProof/>
            <w:webHidden/>
          </w:rPr>
          <w:fldChar w:fldCharType="begin"/>
        </w:r>
        <w:r>
          <w:rPr>
            <w:noProof/>
            <w:webHidden/>
          </w:rPr>
          <w:instrText xml:space="preserve"> PAGEREF _Toc119919323 \h </w:instrText>
        </w:r>
        <w:r>
          <w:rPr>
            <w:noProof/>
            <w:webHidden/>
          </w:rPr>
        </w:r>
        <w:r>
          <w:rPr>
            <w:noProof/>
            <w:webHidden/>
          </w:rPr>
          <w:fldChar w:fldCharType="separate"/>
        </w:r>
        <w:r>
          <w:rPr>
            <w:noProof/>
            <w:webHidden/>
          </w:rPr>
          <w:t>85</w:t>
        </w:r>
        <w:r>
          <w:rPr>
            <w:noProof/>
            <w:webHidden/>
          </w:rPr>
          <w:fldChar w:fldCharType="end"/>
        </w:r>
      </w:hyperlink>
    </w:p>
    <w:p w14:paraId="4345DAA2" w14:textId="04F9A7C5" w:rsidR="00CC729A" w:rsidRDefault="00CC729A">
      <w:pPr>
        <w:pStyle w:val="TableofFigures"/>
        <w:rPr>
          <w:rFonts w:asciiTheme="minorHAnsi" w:eastAsiaTheme="minorEastAsia" w:hAnsiTheme="minorHAnsi" w:cstheme="minorBidi"/>
          <w:noProof/>
          <w:color w:val="auto"/>
          <w:szCs w:val="22"/>
        </w:rPr>
      </w:pPr>
      <w:hyperlink w:anchor="_Toc119919324" w:history="1">
        <w:r w:rsidRPr="00390452">
          <w:rPr>
            <w:rStyle w:val="Hyperlink"/>
            <w:noProof/>
          </w:rPr>
          <w:t>Figure 27: Annotation Preferences: Label</w:t>
        </w:r>
        <w:r>
          <w:rPr>
            <w:noProof/>
            <w:webHidden/>
          </w:rPr>
          <w:tab/>
        </w:r>
        <w:r>
          <w:rPr>
            <w:noProof/>
            <w:webHidden/>
          </w:rPr>
          <w:fldChar w:fldCharType="begin"/>
        </w:r>
        <w:r>
          <w:rPr>
            <w:noProof/>
            <w:webHidden/>
          </w:rPr>
          <w:instrText xml:space="preserve"> PAGEREF _Toc119919324 \h </w:instrText>
        </w:r>
        <w:r>
          <w:rPr>
            <w:noProof/>
            <w:webHidden/>
          </w:rPr>
        </w:r>
        <w:r>
          <w:rPr>
            <w:noProof/>
            <w:webHidden/>
          </w:rPr>
          <w:fldChar w:fldCharType="separate"/>
        </w:r>
        <w:r>
          <w:rPr>
            <w:noProof/>
            <w:webHidden/>
          </w:rPr>
          <w:t>85</w:t>
        </w:r>
        <w:r>
          <w:rPr>
            <w:noProof/>
            <w:webHidden/>
          </w:rPr>
          <w:fldChar w:fldCharType="end"/>
        </w:r>
      </w:hyperlink>
    </w:p>
    <w:p w14:paraId="69E14713" w14:textId="304EF5CA" w:rsidR="00CC729A" w:rsidRDefault="00CC729A">
      <w:pPr>
        <w:pStyle w:val="TableofFigures"/>
        <w:rPr>
          <w:rFonts w:asciiTheme="minorHAnsi" w:eastAsiaTheme="minorEastAsia" w:hAnsiTheme="minorHAnsi" w:cstheme="minorBidi"/>
          <w:noProof/>
          <w:color w:val="auto"/>
          <w:szCs w:val="22"/>
        </w:rPr>
      </w:pPr>
      <w:hyperlink w:anchor="_Toc119919325" w:history="1">
        <w:r w:rsidRPr="00390452">
          <w:rPr>
            <w:rStyle w:val="Hyperlink"/>
            <w:noProof/>
          </w:rPr>
          <w:t>Figure 28: Annotation Preferences: Text</w:t>
        </w:r>
        <w:r>
          <w:rPr>
            <w:noProof/>
            <w:webHidden/>
          </w:rPr>
          <w:tab/>
        </w:r>
        <w:r>
          <w:rPr>
            <w:noProof/>
            <w:webHidden/>
          </w:rPr>
          <w:fldChar w:fldCharType="begin"/>
        </w:r>
        <w:r>
          <w:rPr>
            <w:noProof/>
            <w:webHidden/>
          </w:rPr>
          <w:instrText xml:space="preserve"> PAGEREF _Toc119919325 \h </w:instrText>
        </w:r>
        <w:r>
          <w:rPr>
            <w:noProof/>
            <w:webHidden/>
          </w:rPr>
        </w:r>
        <w:r>
          <w:rPr>
            <w:noProof/>
            <w:webHidden/>
          </w:rPr>
          <w:fldChar w:fldCharType="separate"/>
        </w:r>
        <w:r>
          <w:rPr>
            <w:noProof/>
            <w:webHidden/>
          </w:rPr>
          <w:t>86</w:t>
        </w:r>
        <w:r>
          <w:rPr>
            <w:noProof/>
            <w:webHidden/>
          </w:rPr>
          <w:fldChar w:fldCharType="end"/>
        </w:r>
      </w:hyperlink>
    </w:p>
    <w:p w14:paraId="02709606" w14:textId="24870524" w:rsidR="00CC729A" w:rsidRDefault="00CC729A">
      <w:pPr>
        <w:pStyle w:val="TableofFigures"/>
        <w:rPr>
          <w:rFonts w:asciiTheme="minorHAnsi" w:eastAsiaTheme="minorEastAsia" w:hAnsiTheme="minorHAnsi" w:cstheme="minorBidi"/>
          <w:noProof/>
          <w:color w:val="auto"/>
          <w:szCs w:val="22"/>
        </w:rPr>
      </w:pPr>
      <w:hyperlink w:anchor="_Toc119919326" w:history="1">
        <w:r w:rsidRPr="00390452">
          <w:rPr>
            <w:rStyle w:val="Hyperlink"/>
            <w:noProof/>
          </w:rPr>
          <w:t>Figure 29: Annotation Preferences: Mitral and Aortic</w:t>
        </w:r>
        <w:r>
          <w:rPr>
            <w:noProof/>
            <w:webHidden/>
          </w:rPr>
          <w:tab/>
        </w:r>
        <w:r>
          <w:rPr>
            <w:noProof/>
            <w:webHidden/>
          </w:rPr>
          <w:fldChar w:fldCharType="begin"/>
        </w:r>
        <w:r>
          <w:rPr>
            <w:noProof/>
            <w:webHidden/>
          </w:rPr>
          <w:instrText xml:space="preserve"> PAGEREF _Toc119919326 \h </w:instrText>
        </w:r>
        <w:r>
          <w:rPr>
            <w:noProof/>
            <w:webHidden/>
          </w:rPr>
        </w:r>
        <w:r>
          <w:rPr>
            <w:noProof/>
            <w:webHidden/>
          </w:rPr>
          <w:fldChar w:fldCharType="separate"/>
        </w:r>
        <w:r>
          <w:rPr>
            <w:noProof/>
            <w:webHidden/>
          </w:rPr>
          <w:t>87</w:t>
        </w:r>
        <w:r>
          <w:rPr>
            <w:noProof/>
            <w:webHidden/>
          </w:rPr>
          <w:fldChar w:fldCharType="end"/>
        </w:r>
      </w:hyperlink>
    </w:p>
    <w:p w14:paraId="343809CB" w14:textId="65B4D36B" w:rsidR="00CC729A" w:rsidRDefault="00CC729A">
      <w:pPr>
        <w:pStyle w:val="TableofFigures"/>
        <w:rPr>
          <w:rFonts w:asciiTheme="minorHAnsi" w:eastAsiaTheme="minorEastAsia" w:hAnsiTheme="minorHAnsi" w:cstheme="minorBidi"/>
          <w:noProof/>
          <w:color w:val="auto"/>
          <w:szCs w:val="22"/>
        </w:rPr>
      </w:pPr>
      <w:hyperlink w:anchor="_Toc119919327" w:history="1">
        <w:r w:rsidRPr="00390452">
          <w:rPr>
            <w:rStyle w:val="Hyperlink"/>
            <w:noProof/>
          </w:rPr>
          <w:t>Figure 30: Cine Preferences</w:t>
        </w:r>
        <w:r>
          <w:rPr>
            <w:noProof/>
            <w:webHidden/>
          </w:rPr>
          <w:tab/>
        </w:r>
        <w:r>
          <w:rPr>
            <w:noProof/>
            <w:webHidden/>
          </w:rPr>
          <w:fldChar w:fldCharType="begin"/>
        </w:r>
        <w:r>
          <w:rPr>
            <w:noProof/>
            <w:webHidden/>
          </w:rPr>
          <w:instrText xml:space="preserve"> PAGEREF _Toc119919327 \h </w:instrText>
        </w:r>
        <w:r>
          <w:rPr>
            <w:noProof/>
            <w:webHidden/>
          </w:rPr>
        </w:r>
        <w:r>
          <w:rPr>
            <w:noProof/>
            <w:webHidden/>
          </w:rPr>
          <w:fldChar w:fldCharType="separate"/>
        </w:r>
        <w:r>
          <w:rPr>
            <w:noProof/>
            <w:webHidden/>
          </w:rPr>
          <w:t>87</w:t>
        </w:r>
        <w:r>
          <w:rPr>
            <w:noProof/>
            <w:webHidden/>
          </w:rPr>
          <w:fldChar w:fldCharType="end"/>
        </w:r>
      </w:hyperlink>
    </w:p>
    <w:p w14:paraId="64DC91A1" w14:textId="7F2BF24B" w:rsidR="00CC729A" w:rsidRDefault="00CC729A">
      <w:pPr>
        <w:pStyle w:val="TableofFigures"/>
        <w:rPr>
          <w:rFonts w:asciiTheme="minorHAnsi" w:eastAsiaTheme="minorEastAsia" w:hAnsiTheme="minorHAnsi" w:cstheme="minorBidi"/>
          <w:noProof/>
          <w:color w:val="auto"/>
          <w:szCs w:val="22"/>
        </w:rPr>
      </w:pPr>
      <w:hyperlink w:anchor="_Toc119919328" w:history="1">
        <w:r w:rsidRPr="00390452">
          <w:rPr>
            <w:rStyle w:val="Hyperlink"/>
            <w:noProof/>
          </w:rPr>
          <w:t>Figure 31: Layout Preferences</w:t>
        </w:r>
        <w:r>
          <w:rPr>
            <w:noProof/>
            <w:webHidden/>
          </w:rPr>
          <w:tab/>
        </w:r>
        <w:r>
          <w:rPr>
            <w:noProof/>
            <w:webHidden/>
          </w:rPr>
          <w:fldChar w:fldCharType="begin"/>
        </w:r>
        <w:r>
          <w:rPr>
            <w:noProof/>
            <w:webHidden/>
          </w:rPr>
          <w:instrText xml:space="preserve"> PAGEREF _Toc119919328 \h </w:instrText>
        </w:r>
        <w:r>
          <w:rPr>
            <w:noProof/>
            <w:webHidden/>
          </w:rPr>
        </w:r>
        <w:r>
          <w:rPr>
            <w:noProof/>
            <w:webHidden/>
          </w:rPr>
          <w:fldChar w:fldCharType="separate"/>
        </w:r>
        <w:r>
          <w:rPr>
            <w:noProof/>
            <w:webHidden/>
          </w:rPr>
          <w:t>88</w:t>
        </w:r>
        <w:r>
          <w:rPr>
            <w:noProof/>
            <w:webHidden/>
          </w:rPr>
          <w:fldChar w:fldCharType="end"/>
        </w:r>
      </w:hyperlink>
    </w:p>
    <w:p w14:paraId="7CCBB902" w14:textId="26D8A6A1" w:rsidR="00CC729A" w:rsidRDefault="00CC729A">
      <w:pPr>
        <w:pStyle w:val="TableofFigures"/>
        <w:rPr>
          <w:rFonts w:asciiTheme="minorHAnsi" w:eastAsiaTheme="minorEastAsia" w:hAnsiTheme="minorHAnsi" w:cstheme="minorBidi"/>
          <w:noProof/>
          <w:color w:val="auto"/>
          <w:szCs w:val="22"/>
        </w:rPr>
      </w:pPr>
      <w:hyperlink w:anchor="_Toc119919329" w:history="1">
        <w:r w:rsidRPr="00390452">
          <w:rPr>
            <w:rStyle w:val="Hyperlink"/>
            <w:noProof/>
          </w:rPr>
          <w:t>Figure 32: Copy Attributes Preferences</w:t>
        </w:r>
        <w:r>
          <w:rPr>
            <w:noProof/>
            <w:webHidden/>
          </w:rPr>
          <w:tab/>
        </w:r>
        <w:r>
          <w:rPr>
            <w:noProof/>
            <w:webHidden/>
          </w:rPr>
          <w:fldChar w:fldCharType="begin"/>
        </w:r>
        <w:r>
          <w:rPr>
            <w:noProof/>
            <w:webHidden/>
          </w:rPr>
          <w:instrText xml:space="preserve"> PAGEREF _Toc119919329 \h </w:instrText>
        </w:r>
        <w:r>
          <w:rPr>
            <w:noProof/>
            <w:webHidden/>
          </w:rPr>
        </w:r>
        <w:r>
          <w:rPr>
            <w:noProof/>
            <w:webHidden/>
          </w:rPr>
          <w:fldChar w:fldCharType="separate"/>
        </w:r>
        <w:r>
          <w:rPr>
            <w:noProof/>
            <w:webHidden/>
          </w:rPr>
          <w:t>88</w:t>
        </w:r>
        <w:r>
          <w:rPr>
            <w:noProof/>
            <w:webHidden/>
          </w:rPr>
          <w:fldChar w:fldCharType="end"/>
        </w:r>
      </w:hyperlink>
    </w:p>
    <w:p w14:paraId="2E8574AB" w14:textId="10967F0A" w:rsidR="00CC729A" w:rsidRDefault="00CC729A">
      <w:pPr>
        <w:pStyle w:val="TableofFigures"/>
        <w:rPr>
          <w:rFonts w:asciiTheme="minorHAnsi" w:eastAsiaTheme="minorEastAsia" w:hAnsiTheme="minorHAnsi" w:cstheme="minorBidi"/>
          <w:noProof/>
          <w:color w:val="auto"/>
          <w:szCs w:val="22"/>
        </w:rPr>
      </w:pPr>
      <w:hyperlink w:anchor="_Toc119919330" w:history="1">
        <w:r w:rsidRPr="00390452">
          <w:rPr>
            <w:rStyle w:val="Hyperlink"/>
            <w:noProof/>
          </w:rPr>
          <w:t>Figure 33: Log Preferences</w:t>
        </w:r>
        <w:r>
          <w:rPr>
            <w:noProof/>
            <w:webHidden/>
          </w:rPr>
          <w:tab/>
        </w:r>
        <w:r>
          <w:rPr>
            <w:noProof/>
            <w:webHidden/>
          </w:rPr>
          <w:fldChar w:fldCharType="begin"/>
        </w:r>
        <w:r>
          <w:rPr>
            <w:noProof/>
            <w:webHidden/>
          </w:rPr>
          <w:instrText xml:space="preserve"> PAGEREF _Toc119919330 \h </w:instrText>
        </w:r>
        <w:r>
          <w:rPr>
            <w:noProof/>
            <w:webHidden/>
          </w:rPr>
        </w:r>
        <w:r>
          <w:rPr>
            <w:noProof/>
            <w:webHidden/>
          </w:rPr>
          <w:fldChar w:fldCharType="separate"/>
        </w:r>
        <w:r>
          <w:rPr>
            <w:noProof/>
            <w:webHidden/>
          </w:rPr>
          <w:t>89</w:t>
        </w:r>
        <w:r>
          <w:rPr>
            <w:noProof/>
            <w:webHidden/>
          </w:rPr>
          <w:fldChar w:fldCharType="end"/>
        </w:r>
      </w:hyperlink>
    </w:p>
    <w:p w14:paraId="50D9902C" w14:textId="1E3DF0CF" w:rsidR="00CC729A" w:rsidRDefault="00CC729A">
      <w:pPr>
        <w:pStyle w:val="TableofFigures"/>
        <w:rPr>
          <w:rFonts w:asciiTheme="minorHAnsi" w:eastAsiaTheme="minorEastAsia" w:hAnsiTheme="minorHAnsi" w:cstheme="minorBidi"/>
          <w:noProof/>
          <w:color w:val="auto"/>
          <w:szCs w:val="22"/>
        </w:rPr>
      </w:pPr>
      <w:hyperlink w:anchor="_Toc119919331" w:history="1">
        <w:r w:rsidRPr="00390452">
          <w:rPr>
            <w:rStyle w:val="Hyperlink"/>
            <w:noProof/>
          </w:rPr>
          <w:t>Figure 34: VIX Viewer Dashboard: Status</w:t>
        </w:r>
        <w:r>
          <w:rPr>
            <w:noProof/>
            <w:webHidden/>
          </w:rPr>
          <w:tab/>
        </w:r>
        <w:r>
          <w:rPr>
            <w:noProof/>
            <w:webHidden/>
          </w:rPr>
          <w:fldChar w:fldCharType="begin"/>
        </w:r>
        <w:r>
          <w:rPr>
            <w:noProof/>
            <w:webHidden/>
          </w:rPr>
          <w:instrText xml:space="preserve"> PAGEREF _Toc119919331 \h </w:instrText>
        </w:r>
        <w:r>
          <w:rPr>
            <w:noProof/>
            <w:webHidden/>
          </w:rPr>
        </w:r>
        <w:r>
          <w:rPr>
            <w:noProof/>
            <w:webHidden/>
          </w:rPr>
          <w:fldChar w:fldCharType="separate"/>
        </w:r>
        <w:r>
          <w:rPr>
            <w:noProof/>
            <w:webHidden/>
          </w:rPr>
          <w:t>89</w:t>
        </w:r>
        <w:r>
          <w:rPr>
            <w:noProof/>
            <w:webHidden/>
          </w:rPr>
          <w:fldChar w:fldCharType="end"/>
        </w:r>
      </w:hyperlink>
    </w:p>
    <w:p w14:paraId="272A89D8" w14:textId="457CCFD6" w:rsidR="004B0D89" w:rsidRDefault="00602CB1" w:rsidP="004C2825">
      <w:pPr>
        <w:spacing w:before="0" w:after="0"/>
        <w:jc w:val="center"/>
        <w:rPr>
          <w:rFonts w:ascii="Arial" w:eastAsia="Arial" w:hAnsi="Arial" w:cs="Arial"/>
          <w:w w:val="105"/>
          <w:sz w:val="22"/>
          <w:szCs w:val="22"/>
        </w:rPr>
      </w:pPr>
      <w:r w:rsidRPr="001A4B62">
        <w:rPr>
          <w:rFonts w:ascii="Arial" w:eastAsia="Arial" w:hAnsi="Arial" w:cs="Arial"/>
          <w:w w:val="105"/>
          <w:sz w:val="22"/>
          <w:szCs w:val="22"/>
        </w:rPr>
        <w:fldChar w:fldCharType="end"/>
      </w:r>
      <w:r w:rsidR="004B0D89">
        <w:rPr>
          <w:rFonts w:ascii="Arial" w:eastAsia="Arial" w:hAnsi="Arial" w:cs="Arial"/>
          <w:w w:val="105"/>
          <w:sz w:val="22"/>
          <w:szCs w:val="22"/>
        </w:rPr>
        <w:br w:type="page"/>
      </w:r>
    </w:p>
    <w:p w14:paraId="1A8ACC17" w14:textId="0107E6B6" w:rsidR="00037988" w:rsidRPr="008C3B88" w:rsidRDefault="00396001" w:rsidP="004C2825">
      <w:pPr>
        <w:spacing w:before="0" w:after="0"/>
        <w:jc w:val="center"/>
        <w:rPr>
          <w:rFonts w:ascii="Arial" w:hAnsi="Arial" w:cs="Arial"/>
          <w:b/>
          <w:bCs/>
          <w:color w:val="auto"/>
          <w:sz w:val="28"/>
          <w:szCs w:val="28"/>
        </w:rPr>
      </w:pPr>
      <w:r w:rsidRPr="008C3B88">
        <w:rPr>
          <w:rFonts w:ascii="Arial" w:hAnsi="Arial" w:cs="Arial"/>
          <w:b/>
          <w:bCs/>
          <w:color w:val="auto"/>
          <w:sz w:val="28"/>
          <w:szCs w:val="28"/>
        </w:rPr>
        <w:lastRenderedPageBreak/>
        <w:t xml:space="preserve">Table of </w:t>
      </w:r>
      <w:r w:rsidR="00037988" w:rsidRPr="008C3B88">
        <w:rPr>
          <w:rFonts w:ascii="Arial" w:hAnsi="Arial" w:cs="Arial"/>
          <w:b/>
          <w:bCs/>
          <w:color w:val="auto"/>
          <w:sz w:val="28"/>
          <w:szCs w:val="28"/>
        </w:rPr>
        <w:t>Table</w:t>
      </w:r>
      <w:r w:rsidR="00BF4D95" w:rsidRPr="008C3B88">
        <w:rPr>
          <w:rFonts w:ascii="Arial" w:hAnsi="Arial" w:cs="Arial"/>
          <w:b/>
          <w:bCs/>
          <w:color w:val="auto"/>
          <w:sz w:val="28"/>
          <w:szCs w:val="28"/>
        </w:rPr>
        <w:t>s</w:t>
      </w:r>
    </w:p>
    <w:p w14:paraId="05D36ECE" w14:textId="7C83632B" w:rsidR="00CC729A" w:rsidRDefault="00037988">
      <w:pPr>
        <w:pStyle w:val="TableofFigures"/>
        <w:rPr>
          <w:rFonts w:asciiTheme="minorHAnsi" w:eastAsiaTheme="minorEastAsia" w:hAnsiTheme="minorHAnsi" w:cstheme="minorBidi"/>
          <w:noProof/>
          <w:color w:val="auto"/>
          <w:szCs w:val="22"/>
        </w:rPr>
      </w:pPr>
      <w:r w:rsidRPr="00726231">
        <w:rPr>
          <w:rFonts w:cs="Arial"/>
          <w:color w:val="2F5496" w:themeColor="accent1" w:themeShade="BF"/>
          <w:szCs w:val="22"/>
        </w:rPr>
        <w:fldChar w:fldCharType="begin"/>
      </w:r>
      <w:r w:rsidRPr="00726231">
        <w:rPr>
          <w:rFonts w:cs="Arial"/>
          <w:color w:val="2F5496" w:themeColor="accent1" w:themeShade="BF"/>
          <w:szCs w:val="22"/>
        </w:rPr>
        <w:instrText xml:space="preserve"> TOC \h \z \c "Table" </w:instrText>
      </w:r>
      <w:r w:rsidRPr="00726231">
        <w:rPr>
          <w:rFonts w:cs="Arial"/>
          <w:color w:val="2F5496" w:themeColor="accent1" w:themeShade="BF"/>
          <w:szCs w:val="22"/>
        </w:rPr>
        <w:fldChar w:fldCharType="separate"/>
      </w:r>
      <w:hyperlink w:anchor="_Toc119919332" w:history="1">
        <w:r w:rsidR="00CC729A" w:rsidRPr="00B75DC4">
          <w:rPr>
            <w:rStyle w:val="Hyperlink"/>
            <w:noProof/>
          </w:rPr>
          <w:t>Table 1: DoD Images Available by Type and Source for VA Viewer</w:t>
        </w:r>
        <w:r w:rsidR="00CC729A">
          <w:rPr>
            <w:noProof/>
            <w:webHidden/>
          </w:rPr>
          <w:tab/>
        </w:r>
        <w:r w:rsidR="00CC729A">
          <w:rPr>
            <w:noProof/>
            <w:webHidden/>
          </w:rPr>
          <w:fldChar w:fldCharType="begin"/>
        </w:r>
        <w:r w:rsidR="00CC729A">
          <w:rPr>
            <w:noProof/>
            <w:webHidden/>
          </w:rPr>
          <w:instrText xml:space="preserve"> PAGEREF _Toc119919332 \h </w:instrText>
        </w:r>
        <w:r w:rsidR="00CC729A">
          <w:rPr>
            <w:noProof/>
            <w:webHidden/>
          </w:rPr>
        </w:r>
        <w:r w:rsidR="00CC729A">
          <w:rPr>
            <w:noProof/>
            <w:webHidden/>
          </w:rPr>
          <w:fldChar w:fldCharType="separate"/>
        </w:r>
        <w:r w:rsidR="00CC729A">
          <w:rPr>
            <w:noProof/>
            <w:webHidden/>
          </w:rPr>
          <w:t>14</w:t>
        </w:r>
        <w:r w:rsidR="00CC729A">
          <w:rPr>
            <w:noProof/>
            <w:webHidden/>
          </w:rPr>
          <w:fldChar w:fldCharType="end"/>
        </w:r>
      </w:hyperlink>
    </w:p>
    <w:p w14:paraId="1B4E894A" w14:textId="18779E43" w:rsidR="00CC729A" w:rsidRDefault="00CC729A">
      <w:pPr>
        <w:pStyle w:val="TableofFigures"/>
        <w:rPr>
          <w:rFonts w:asciiTheme="minorHAnsi" w:eastAsiaTheme="minorEastAsia" w:hAnsiTheme="minorHAnsi" w:cstheme="minorBidi"/>
          <w:noProof/>
          <w:color w:val="auto"/>
          <w:szCs w:val="22"/>
        </w:rPr>
      </w:pPr>
      <w:hyperlink w:anchor="_Toc119919333" w:history="1">
        <w:r w:rsidRPr="00B75DC4">
          <w:rPr>
            <w:rStyle w:val="Hyperlink"/>
            <w:noProof/>
          </w:rPr>
          <w:t>Table 2: Anticipated Operational Priority of the CVIX Broken Out By Function</w:t>
        </w:r>
        <w:r>
          <w:rPr>
            <w:noProof/>
            <w:webHidden/>
          </w:rPr>
          <w:tab/>
        </w:r>
        <w:r>
          <w:rPr>
            <w:noProof/>
            <w:webHidden/>
          </w:rPr>
          <w:fldChar w:fldCharType="begin"/>
        </w:r>
        <w:r>
          <w:rPr>
            <w:noProof/>
            <w:webHidden/>
          </w:rPr>
          <w:instrText xml:space="preserve"> PAGEREF _Toc119919333 \h </w:instrText>
        </w:r>
        <w:r>
          <w:rPr>
            <w:noProof/>
            <w:webHidden/>
          </w:rPr>
        </w:r>
        <w:r>
          <w:rPr>
            <w:noProof/>
            <w:webHidden/>
          </w:rPr>
          <w:fldChar w:fldCharType="separate"/>
        </w:r>
        <w:r>
          <w:rPr>
            <w:noProof/>
            <w:webHidden/>
          </w:rPr>
          <w:t>18</w:t>
        </w:r>
        <w:r>
          <w:rPr>
            <w:noProof/>
            <w:webHidden/>
          </w:rPr>
          <w:fldChar w:fldCharType="end"/>
        </w:r>
      </w:hyperlink>
    </w:p>
    <w:p w14:paraId="2EF5950E" w14:textId="78173129" w:rsidR="00CC729A" w:rsidRDefault="00CC729A">
      <w:pPr>
        <w:pStyle w:val="TableofFigures"/>
        <w:rPr>
          <w:rFonts w:asciiTheme="minorHAnsi" w:eastAsiaTheme="minorEastAsia" w:hAnsiTheme="minorHAnsi" w:cstheme="minorBidi"/>
          <w:noProof/>
          <w:color w:val="auto"/>
          <w:szCs w:val="22"/>
        </w:rPr>
      </w:pPr>
      <w:hyperlink w:anchor="_Toc119919334" w:history="1">
        <w:r w:rsidRPr="00B75DC4">
          <w:rPr>
            <w:rStyle w:val="Hyperlink"/>
            <w:noProof/>
          </w:rPr>
          <w:t>Table 3: CVIX System Requirements</w:t>
        </w:r>
        <w:r>
          <w:rPr>
            <w:noProof/>
            <w:webHidden/>
          </w:rPr>
          <w:tab/>
        </w:r>
        <w:r>
          <w:rPr>
            <w:noProof/>
            <w:webHidden/>
          </w:rPr>
          <w:fldChar w:fldCharType="begin"/>
        </w:r>
        <w:r>
          <w:rPr>
            <w:noProof/>
            <w:webHidden/>
          </w:rPr>
          <w:instrText xml:space="preserve"> PAGEREF _Toc119919334 \h </w:instrText>
        </w:r>
        <w:r>
          <w:rPr>
            <w:noProof/>
            <w:webHidden/>
          </w:rPr>
        </w:r>
        <w:r>
          <w:rPr>
            <w:noProof/>
            <w:webHidden/>
          </w:rPr>
          <w:fldChar w:fldCharType="separate"/>
        </w:r>
        <w:r>
          <w:rPr>
            <w:noProof/>
            <w:webHidden/>
          </w:rPr>
          <w:t>18</w:t>
        </w:r>
        <w:r>
          <w:rPr>
            <w:noProof/>
            <w:webHidden/>
          </w:rPr>
          <w:fldChar w:fldCharType="end"/>
        </w:r>
      </w:hyperlink>
    </w:p>
    <w:p w14:paraId="1E640444" w14:textId="2A7ACAB6" w:rsidR="00CC729A" w:rsidRDefault="00CC729A">
      <w:pPr>
        <w:pStyle w:val="TableofFigures"/>
        <w:rPr>
          <w:rFonts w:asciiTheme="minorHAnsi" w:eastAsiaTheme="minorEastAsia" w:hAnsiTheme="minorHAnsi" w:cstheme="minorBidi"/>
          <w:noProof/>
          <w:color w:val="auto"/>
          <w:szCs w:val="22"/>
        </w:rPr>
      </w:pPr>
      <w:hyperlink w:anchor="_Toc119919335" w:history="1">
        <w:r w:rsidRPr="00B75DC4">
          <w:rPr>
            <w:rStyle w:val="Hyperlink"/>
            <w:noProof/>
          </w:rPr>
          <w:t>Table 4: Data Path Based on Number of Site VIXes</w:t>
        </w:r>
        <w:r>
          <w:rPr>
            <w:noProof/>
            <w:webHidden/>
          </w:rPr>
          <w:tab/>
        </w:r>
        <w:r>
          <w:rPr>
            <w:noProof/>
            <w:webHidden/>
          </w:rPr>
          <w:fldChar w:fldCharType="begin"/>
        </w:r>
        <w:r>
          <w:rPr>
            <w:noProof/>
            <w:webHidden/>
          </w:rPr>
          <w:instrText xml:space="preserve"> PAGEREF _Toc119919335 \h </w:instrText>
        </w:r>
        <w:r>
          <w:rPr>
            <w:noProof/>
            <w:webHidden/>
          </w:rPr>
        </w:r>
        <w:r>
          <w:rPr>
            <w:noProof/>
            <w:webHidden/>
          </w:rPr>
          <w:fldChar w:fldCharType="separate"/>
        </w:r>
        <w:r>
          <w:rPr>
            <w:noProof/>
            <w:webHidden/>
          </w:rPr>
          <w:t>19</w:t>
        </w:r>
        <w:r>
          <w:rPr>
            <w:noProof/>
            <w:webHidden/>
          </w:rPr>
          <w:fldChar w:fldCharType="end"/>
        </w:r>
      </w:hyperlink>
    </w:p>
    <w:p w14:paraId="7E0477CC" w14:textId="199FB431" w:rsidR="00CC729A" w:rsidRDefault="00CC729A">
      <w:pPr>
        <w:pStyle w:val="TableofFigures"/>
        <w:rPr>
          <w:rFonts w:asciiTheme="minorHAnsi" w:eastAsiaTheme="minorEastAsia" w:hAnsiTheme="minorHAnsi" w:cstheme="minorBidi"/>
          <w:noProof/>
          <w:color w:val="auto"/>
          <w:szCs w:val="22"/>
        </w:rPr>
      </w:pPr>
      <w:hyperlink w:anchor="_Toc119919336" w:history="1">
        <w:r w:rsidRPr="00B75DC4">
          <w:rPr>
            <w:rStyle w:val="Hyperlink"/>
            <w:noProof/>
          </w:rPr>
          <w:t>Table 5: Descriptions of CVIX Transaction Log Fields</w:t>
        </w:r>
        <w:r>
          <w:rPr>
            <w:noProof/>
            <w:webHidden/>
          </w:rPr>
          <w:tab/>
        </w:r>
        <w:r>
          <w:rPr>
            <w:noProof/>
            <w:webHidden/>
          </w:rPr>
          <w:fldChar w:fldCharType="begin"/>
        </w:r>
        <w:r>
          <w:rPr>
            <w:noProof/>
            <w:webHidden/>
          </w:rPr>
          <w:instrText xml:space="preserve"> PAGEREF _Toc119919336 \h </w:instrText>
        </w:r>
        <w:r>
          <w:rPr>
            <w:noProof/>
            <w:webHidden/>
          </w:rPr>
        </w:r>
        <w:r>
          <w:rPr>
            <w:noProof/>
            <w:webHidden/>
          </w:rPr>
          <w:fldChar w:fldCharType="separate"/>
        </w:r>
        <w:r>
          <w:rPr>
            <w:noProof/>
            <w:webHidden/>
          </w:rPr>
          <w:t>23</w:t>
        </w:r>
        <w:r>
          <w:rPr>
            <w:noProof/>
            <w:webHidden/>
          </w:rPr>
          <w:fldChar w:fldCharType="end"/>
        </w:r>
      </w:hyperlink>
    </w:p>
    <w:p w14:paraId="0C74B7D0" w14:textId="3E63B967" w:rsidR="00CC729A" w:rsidRDefault="00CC729A">
      <w:pPr>
        <w:pStyle w:val="TableofFigures"/>
        <w:rPr>
          <w:rFonts w:asciiTheme="minorHAnsi" w:eastAsiaTheme="minorEastAsia" w:hAnsiTheme="minorHAnsi" w:cstheme="minorBidi"/>
          <w:noProof/>
          <w:color w:val="auto"/>
          <w:szCs w:val="22"/>
        </w:rPr>
      </w:pPr>
      <w:hyperlink w:anchor="_Toc119919337" w:history="1">
        <w:r w:rsidRPr="00B75DC4">
          <w:rPr>
            <w:rStyle w:val="Hyperlink"/>
            <w:noProof/>
          </w:rPr>
          <w:t>Table 6: Descriptions of CVIX Transaction Log Fields for Export Only</w:t>
        </w:r>
        <w:r>
          <w:rPr>
            <w:noProof/>
            <w:webHidden/>
          </w:rPr>
          <w:tab/>
        </w:r>
        <w:r>
          <w:rPr>
            <w:noProof/>
            <w:webHidden/>
          </w:rPr>
          <w:fldChar w:fldCharType="begin"/>
        </w:r>
        <w:r>
          <w:rPr>
            <w:noProof/>
            <w:webHidden/>
          </w:rPr>
          <w:instrText xml:space="preserve"> PAGEREF _Toc119919337 \h </w:instrText>
        </w:r>
        <w:r>
          <w:rPr>
            <w:noProof/>
            <w:webHidden/>
          </w:rPr>
        </w:r>
        <w:r>
          <w:rPr>
            <w:noProof/>
            <w:webHidden/>
          </w:rPr>
          <w:fldChar w:fldCharType="separate"/>
        </w:r>
        <w:r>
          <w:rPr>
            <w:noProof/>
            <w:webHidden/>
          </w:rPr>
          <w:t>26</w:t>
        </w:r>
        <w:r>
          <w:rPr>
            <w:noProof/>
            <w:webHidden/>
          </w:rPr>
          <w:fldChar w:fldCharType="end"/>
        </w:r>
      </w:hyperlink>
    </w:p>
    <w:p w14:paraId="74BC4CD9" w14:textId="0189C833" w:rsidR="00CC729A" w:rsidRDefault="00CC729A">
      <w:pPr>
        <w:pStyle w:val="TableofFigures"/>
        <w:rPr>
          <w:rFonts w:asciiTheme="minorHAnsi" w:eastAsiaTheme="minorEastAsia" w:hAnsiTheme="minorHAnsi" w:cstheme="minorBidi"/>
          <w:noProof/>
          <w:color w:val="auto"/>
          <w:szCs w:val="22"/>
        </w:rPr>
      </w:pPr>
      <w:hyperlink w:anchor="_Toc119919338" w:history="1">
        <w:r w:rsidRPr="00B75DC4">
          <w:rPr>
            <w:rStyle w:val="Hyperlink"/>
            <w:noProof/>
          </w:rPr>
          <w:t>Table 7: DoD Image Order Identification Numbers (OIDs)</w:t>
        </w:r>
        <w:r>
          <w:rPr>
            <w:noProof/>
            <w:webHidden/>
          </w:rPr>
          <w:tab/>
        </w:r>
        <w:r>
          <w:rPr>
            <w:noProof/>
            <w:webHidden/>
          </w:rPr>
          <w:fldChar w:fldCharType="begin"/>
        </w:r>
        <w:r>
          <w:rPr>
            <w:noProof/>
            <w:webHidden/>
          </w:rPr>
          <w:instrText xml:space="preserve"> PAGEREF _Toc119919338 \h </w:instrText>
        </w:r>
        <w:r>
          <w:rPr>
            <w:noProof/>
            <w:webHidden/>
          </w:rPr>
        </w:r>
        <w:r>
          <w:rPr>
            <w:noProof/>
            <w:webHidden/>
          </w:rPr>
          <w:fldChar w:fldCharType="separate"/>
        </w:r>
        <w:r>
          <w:rPr>
            <w:noProof/>
            <w:webHidden/>
          </w:rPr>
          <w:t>29</w:t>
        </w:r>
        <w:r>
          <w:rPr>
            <w:noProof/>
            <w:webHidden/>
          </w:rPr>
          <w:fldChar w:fldCharType="end"/>
        </w:r>
      </w:hyperlink>
    </w:p>
    <w:p w14:paraId="76DD1A10" w14:textId="34119EE1" w:rsidR="00CC729A" w:rsidRDefault="00CC729A">
      <w:pPr>
        <w:pStyle w:val="TableofFigures"/>
        <w:rPr>
          <w:rFonts w:asciiTheme="minorHAnsi" w:eastAsiaTheme="minorEastAsia" w:hAnsiTheme="minorHAnsi" w:cstheme="minorBidi"/>
          <w:noProof/>
          <w:color w:val="auto"/>
          <w:szCs w:val="22"/>
        </w:rPr>
      </w:pPr>
      <w:hyperlink w:anchor="_Toc119919339" w:history="1">
        <w:r w:rsidRPr="00B75DC4">
          <w:rPr>
            <w:rStyle w:val="Hyperlink"/>
            <w:noProof/>
          </w:rPr>
          <w:t>Table 8: CVIX Purge Schedule</w:t>
        </w:r>
        <w:r>
          <w:rPr>
            <w:noProof/>
            <w:webHidden/>
          </w:rPr>
          <w:tab/>
        </w:r>
        <w:r>
          <w:rPr>
            <w:noProof/>
            <w:webHidden/>
          </w:rPr>
          <w:fldChar w:fldCharType="begin"/>
        </w:r>
        <w:r>
          <w:rPr>
            <w:noProof/>
            <w:webHidden/>
          </w:rPr>
          <w:instrText xml:space="preserve"> PAGEREF _Toc119919339 \h </w:instrText>
        </w:r>
        <w:r>
          <w:rPr>
            <w:noProof/>
            <w:webHidden/>
          </w:rPr>
        </w:r>
        <w:r>
          <w:rPr>
            <w:noProof/>
            <w:webHidden/>
          </w:rPr>
          <w:fldChar w:fldCharType="separate"/>
        </w:r>
        <w:r>
          <w:rPr>
            <w:noProof/>
            <w:webHidden/>
          </w:rPr>
          <w:t>32</w:t>
        </w:r>
        <w:r>
          <w:rPr>
            <w:noProof/>
            <w:webHidden/>
          </w:rPr>
          <w:fldChar w:fldCharType="end"/>
        </w:r>
      </w:hyperlink>
    </w:p>
    <w:p w14:paraId="1B3DD41F" w14:textId="51EB9C10" w:rsidR="00CC729A" w:rsidRDefault="00CC729A">
      <w:pPr>
        <w:pStyle w:val="TableofFigures"/>
        <w:rPr>
          <w:rFonts w:asciiTheme="minorHAnsi" w:eastAsiaTheme="minorEastAsia" w:hAnsiTheme="minorHAnsi" w:cstheme="minorBidi"/>
          <w:noProof/>
          <w:color w:val="auto"/>
          <w:szCs w:val="22"/>
        </w:rPr>
      </w:pPr>
      <w:hyperlink w:anchor="_Toc119919340" w:history="1">
        <w:r w:rsidRPr="00B75DC4">
          <w:rPr>
            <w:rStyle w:val="Hyperlink"/>
            <w:noProof/>
          </w:rPr>
          <w:t>Table 9: Critical Metrics</w:t>
        </w:r>
        <w:r>
          <w:rPr>
            <w:noProof/>
            <w:webHidden/>
          </w:rPr>
          <w:tab/>
        </w:r>
        <w:r>
          <w:rPr>
            <w:noProof/>
            <w:webHidden/>
          </w:rPr>
          <w:fldChar w:fldCharType="begin"/>
        </w:r>
        <w:r>
          <w:rPr>
            <w:noProof/>
            <w:webHidden/>
          </w:rPr>
          <w:instrText xml:space="preserve"> PAGEREF _Toc119919340 \h </w:instrText>
        </w:r>
        <w:r>
          <w:rPr>
            <w:noProof/>
            <w:webHidden/>
          </w:rPr>
        </w:r>
        <w:r>
          <w:rPr>
            <w:noProof/>
            <w:webHidden/>
          </w:rPr>
          <w:fldChar w:fldCharType="separate"/>
        </w:r>
        <w:r>
          <w:rPr>
            <w:noProof/>
            <w:webHidden/>
          </w:rPr>
          <w:t>33</w:t>
        </w:r>
        <w:r>
          <w:rPr>
            <w:noProof/>
            <w:webHidden/>
          </w:rPr>
          <w:fldChar w:fldCharType="end"/>
        </w:r>
      </w:hyperlink>
    </w:p>
    <w:p w14:paraId="2DFF69ED" w14:textId="070E9E51" w:rsidR="00CC729A" w:rsidRDefault="00CC729A">
      <w:pPr>
        <w:pStyle w:val="TableofFigures"/>
        <w:rPr>
          <w:rFonts w:asciiTheme="minorHAnsi" w:eastAsiaTheme="minorEastAsia" w:hAnsiTheme="minorHAnsi" w:cstheme="minorBidi"/>
          <w:noProof/>
          <w:color w:val="auto"/>
          <w:szCs w:val="22"/>
        </w:rPr>
      </w:pPr>
      <w:hyperlink w:anchor="_Toc119919341" w:history="1">
        <w:r w:rsidRPr="00B75DC4">
          <w:rPr>
            <w:rStyle w:val="Hyperlink"/>
            <w:noProof/>
          </w:rPr>
          <w:t>Table 10: Types and Sources of Metadata requested by Application</w:t>
        </w:r>
        <w:r>
          <w:rPr>
            <w:noProof/>
            <w:webHidden/>
          </w:rPr>
          <w:tab/>
        </w:r>
        <w:r>
          <w:rPr>
            <w:noProof/>
            <w:webHidden/>
          </w:rPr>
          <w:fldChar w:fldCharType="begin"/>
        </w:r>
        <w:r>
          <w:rPr>
            <w:noProof/>
            <w:webHidden/>
          </w:rPr>
          <w:instrText xml:space="preserve"> PAGEREF _Toc119919341 \h </w:instrText>
        </w:r>
        <w:r>
          <w:rPr>
            <w:noProof/>
            <w:webHidden/>
          </w:rPr>
        </w:r>
        <w:r>
          <w:rPr>
            <w:noProof/>
            <w:webHidden/>
          </w:rPr>
          <w:fldChar w:fldCharType="separate"/>
        </w:r>
        <w:r>
          <w:rPr>
            <w:noProof/>
            <w:webHidden/>
          </w:rPr>
          <w:t>54</w:t>
        </w:r>
        <w:r>
          <w:rPr>
            <w:noProof/>
            <w:webHidden/>
          </w:rPr>
          <w:fldChar w:fldCharType="end"/>
        </w:r>
      </w:hyperlink>
    </w:p>
    <w:p w14:paraId="3A8F7992" w14:textId="33DB85E1" w:rsidR="00CC729A" w:rsidRDefault="00CC729A">
      <w:pPr>
        <w:pStyle w:val="TableofFigures"/>
        <w:rPr>
          <w:rFonts w:asciiTheme="minorHAnsi" w:eastAsiaTheme="minorEastAsia" w:hAnsiTheme="minorHAnsi" w:cstheme="minorBidi"/>
          <w:noProof/>
          <w:color w:val="auto"/>
          <w:szCs w:val="22"/>
        </w:rPr>
      </w:pPr>
      <w:hyperlink w:anchor="_Toc119919342" w:history="1">
        <w:r w:rsidRPr="00B75DC4">
          <w:rPr>
            <w:rStyle w:val="Hyperlink"/>
            <w:noProof/>
          </w:rPr>
          <w:t>Table 11: VIX Image Quality Parameters</w:t>
        </w:r>
        <w:r>
          <w:rPr>
            <w:noProof/>
            <w:webHidden/>
          </w:rPr>
          <w:tab/>
        </w:r>
        <w:r>
          <w:rPr>
            <w:noProof/>
            <w:webHidden/>
          </w:rPr>
          <w:fldChar w:fldCharType="begin"/>
        </w:r>
        <w:r>
          <w:rPr>
            <w:noProof/>
            <w:webHidden/>
          </w:rPr>
          <w:instrText xml:space="preserve"> PAGEREF _Toc119919342 \h </w:instrText>
        </w:r>
        <w:r>
          <w:rPr>
            <w:noProof/>
            <w:webHidden/>
          </w:rPr>
        </w:r>
        <w:r>
          <w:rPr>
            <w:noProof/>
            <w:webHidden/>
          </w:rPr>
          <w:fldChar w:fldCharType="separate"/>
        </w:r>
        <w:r>
          <w:rPr>
            <w:noProof/>
            <w:webHidden/>
          </w:rPr>
          <w:t>56</w:t>
        </w:r>
        <w:r>
          <w:rPr>
            <w:noProof/>
            <w:webHidden/>
          </w:rPr>
          <w:fldChar w:fldCharType="end"/>
        </w:r>
      </w:hyperlink>
    </w:p>
    <w:p w14:paraId="2D37B307" w14:textId="08C2A0EE" w:rsidR="00CC729A" w:rsidRDefault="00CC729A">
      <w:pPr>
        <w:pStyle w:val="TableofFigures"/>
        <w:rPr>
          <w:rFonts w:asciiTheme="minorHAnsi" w:eastAsiaTheme="minorEastAsia" w:hAnsiTheme="minorHAnsi" w:cstheme="minorBidi"/>
          <w:noProof/>
          <w:color w:val="auto"/>
          <w:szCs w:val="22"/>
        </w:rPr>
      </w:pPr>
      <w:hyperlink w:anchor="_Toc119919343" w:history="1">
        <w:r w:rsidRPr="00B75DC4">
          <w:rPr>
            <w:rStyle w:val="Hyperlink"/>
            <w:noProof/>
          </w:rPr>
          <w:t>Table 12: Image Data Retention Periods</w:t>
        </w:r>
        <w:r>
          <w:rPr>
            <w:noProof/>
            <w:webHidden/>
          </w:rPr>
          <w:tab/>
        </w:r>
        <w:r>
          <w:rPr>
            <w:noProof/>
            <w:webHidden/>
          </w:rPr>
          <w:fldChar w:fldCharType="begin"/>
        </w:r>
        <w:r>
          <w:rPr>
            <w:noProof/>
            <w:webHidden/>
          </w:rPr>
          <w:instrText xml:space="preserve"> PAGEREF _Toc119919343 \h </w:instrText>
        </w:r>
        <w:r>
          <w:rPr>
            <w:noProof/>
            <w:webHidden/>
          </w:rPr>
        </w:r>
        <w:r>
          <w:rPr>
            <w:noProof/>
            <w:webHidden/>
          </w:rPr>
          <w:fldChar w:fldCharType="separate"/>
        </w:r>
        <w:r>
          <w:rPr>
            <w:noProof/>
            <w:webHidden/>
          </w:rPr>
          <w:t>56</w:t>
        </w:r>
        <w:r>
          <w:rPr>
            <w:noProof/>
            <w:webHidden/>
          </w:rPr>
          <w:fldChar w:fldCharType="end"/>
        </w:r>
      </w:hyperlink>
    </w:p>
    <w:p w14:paraId="4CDBD6FA" w14:textId="3ABC2A84" w:rsidR="00CC729A" w:rsidRDefault="00CC729A">
      <w:pPr>
        <w:pStyle w:val="TableofFigures"/>
        <w:rPr>
          <w:rFonts w:asciiTheme="minorHAnsi" w:eastAsiaTheme="minorEastAsia" w:hAnsiTheme="minorHAnsi" w:cstheme="minorBidi"/>
          <w:noProof/>
          <w:color w:val="auto"/>
          <w:szCs w:val="22"/>
        </w:rPr>
      </w:pPr>
      <w:hyperlink w:anchor="_Toc119919344" w:history="1">
        <w:r w:rsidRPr="00B75DC4">
          <w:rPr>
            <w:rStyle w:val="Hyperlink"/>
            <w:noProof/>
          </w:rPr>
          <w:t>Table 13: CVIX Connection Timeout Parameters</w:t>
        </w:r>
        <w:r>
          <w:rPr>
            <w:noProof/>
            <w:webHidden/>
          </w:rPr>
          <w:tab/>
        </w:r>
        <w:r>
          <w:rPr>
            <w:noProof/>
            <w:webHidden/>
          </w:rPr>
          <w:fldChar w:fldCharType="begin"/>
        </w:r>
        <w:r>
          <w:rPr>
            <w:noProof/>
            <w:webHidden/>
          </w:rPr>
          <w:instrText xml:space="preserve"> PAGEREF _Toc119919344 \h </w:instrText>
        </w:r>
        <w:r>
          <w:rPr>
            <w:noProof/>
            <w:webHidden/>
          </w:rPr>
        </w:r>
        <w:r>
          <w:rPr>
            <w:noProof/>
            <w:webHidden/>
          </w:rPr>
          <w:fldChar w:fldCharType="separate"/>
        </w:r>
        <w:r>
          <w:rPr>
            <w:noProof/>
            <w:webHidden/>
          </w:rPr>
          <w:t>57</w:t>
        </w:r>
        <w:r>
          <w:rPr>
            <w:noProof/>
            <w:webHidden/>
          </w:rPr>
          <w:fldChar w:fldCharType="end"/>
        </w:r>
      </w:hyperlink>
    </w:p>
    <w:p w14:paraId="28D320F2" w14:textId="5050353D" w:rsidR="00CC729A" w:rsidRDefault="00CC729A">
      <w:pPr>
        <w:pStyle w:val="TableofFigures"/>
        <w:rPr>
          <w:rFonts w:asciiTheme="minorHAnsi" w:eastAsiaTheme="minorEastAsia" w:hAnsiTheme="minorHAnsi" w:cstheme="minorBidi"/>
          <w:noProof/>
          <w:color w:val="auto"/>
          <w:szCs w:val="22"/>
        </w:rPr>
      </w:pPr>
      <w:hyperlink w:anchor="_Toc119919345" w:history="1">
        <w:r w:rsidRPr="00B75DC4">
          <w:rPr>
            <w:rStyle w:val="Hyperlink"/>
            <w:noProof/>
          </w:rPr>
          <w:t>Table 14: CVIX Interfaces</w:t>
        </w:r>
        <w:r>
          <w:rPr>
            <w:noProof/>
            <w:webHidden/>
          </w:rPr>
          <w:tab/>
        </w:r>
        <w:r>
          <w:rPr>
            <w:noProof/>
            <w:webHidden/>
          </w:rPr>
          <w:fldChar w:fldCharType="begin"/>
        </w:r>
        <w:r>
          <w:rPr>
            <w:noProof/>
            <w:webHidden/>
          </w:rPr>
          <w:instrText xml:space="preserve"> PAGEREF _Toc119919345 \h </w:instrText>
        </w:r>
        <w:r>
          <w:rPr>
            <w:noProof/>
            <w:webHidden/>
          </w:rPr>
        </w:r>
        <w:r>
          <w:rPr>
            <w:noProof/>
            <w:webHidden/>
          </w:rPr>
          <w:fldChar w:fldCharType="separate"/>
        </w:r>
        <w:r>
          <w:rPr>
            <w:noProof/>
            <w:webHidden/>
          </w:rPr>
          <w:t>67</w:t>
        </w:r>
        <w:r>
          <w:rPr>
            <w:noProof/>
            <w:webHidden/>
          </w:rPr>
          <w:fldChar w:fldCharType="end"/>
        </w:r>
      </w:hyperlink>
    </w:p>
    <w:p w14:paraId="46A39B83" w14:textId="2D1D6572" w:rsidR="00CC729A" w:rsidRDefault="00CC729A">
      <w:pPr>
        <w:pStyle w:val="TableofFigures"/>
        <w:rPr>
          <w:rFonts w:asciiTheme="minorHAnsi" w:eastAsiaTheme="minorEastAsia" w:hAnsiTheme="minorHAnsi" w:cstheme="minorBidi"/>
          <w:noProof/>
          <w:color w:val="auto"/>
          <w:szCs w:val="22"/>
        </w:rPr>
      </w:pPr>
      <w:hyperlink w:anchor="_Toc119919346" w:history="1">
        <w:r w:rsidRPr="00B75DC4">
          <w:rPr>
            <w:rStyle w:val="Hyperlink"/>
            <w:noProof/>
          </w:rPr>
          <w:t>Table 15: CVIX Data Sources</w:t>
        </w:r>
        <w:r>
          <w:rPr>
            <w:noProof/>
            <w:webHidden/>
          </w:rPr>
          <w:tab/>
        </w:r>
        <w:r>
          <w:rPr>
            <w:noProof/>
            <w:webHidden/>
          </w:rPr>
          <w:fldChar w:fldCharType="begin"/>
        </w:r>
        <w:r>
          <w:rPr>
            <w:noProof/>
            <w:webHidden/>
          </w:rPr>
          <w:instrText xml:space="preserve"> PAGEREF _Toc119919346 \h </w:instrText>
        </w:r>
        <w:r>
          <w:rPr>
            <w:noProof/>
            <w:webHidden/>
          </w:rPr>
        </w:r>
        <w:r>
          <w:rPr>
            <w:noProof/>
            <w:webHidden/>
          </w:rPr>
          <w:fldChar w:fldCharType="separate"/>
        </w:r>
        <w:r>
          <w:rPr>
            <w:noProof/>
            <w:webHidden/>
          </w:rPr>
          <w:t>68</w:t>
        </w:r>
        <w:r>
          <w:rPr>
            <w:noProof/>
            <w:webHidden/>
          </w:rPr>
          <w:fldChar w:fldCharType="end"/>
        </w:r>
      </w:hyperlink>
    </w:p>
    <w:p w14:paraId="0D91C1E4" w14:textId="5295527F" w:rsidR="00CC729A" w:rsidRDefault="00CC729A">
      <w:pPr>
        <w:pStyle w:val="TableofFigures"/>
        <w:rPr>
          <w:rFonts w:asciiTheme="minorHAnsi" w:eastAsiaTheme="minorEastAsia" w:hAnsiTheme="minorHAnsi" w:cstheme="minorBidi"/>
          <w:noProof/>
          <w:color w:val="auto"/>
          <w:szCs w:val="22"/>
        </w:rPr>
      </w:pPr>
      <w:hyperlink w:anchor="_Toc119919347" w:history="1">
        <w:r w:rsidRPr="00B75DC4">
          <w:rPr>
            <w:rStyle w:val="Hyperlink"/>
            <w:noProof/>
          </w:rPr>
          <w:t>Table 16: MAG (VistA Imaging) RPCs Used by the CVIX</w:t>
        </w:r>
        <w:r>
          <w:rPr>
            <w:noProof/>
            <w:webHidden/>
          </w:rPr>
          <w:tab/>
        </w:r>
        <w:r>
          <w:rPr>
            <w:noProof/>
            <w:webHidden/>
          </w:rPr>
          <w:fldChar w:fldCharType="begin"/>
        </w:r>
        <w:r>
          <w:rPr>
            <w:noProof/>
            <w:webHidden/>
          </w:rPr>
          <w:instrText xml:space="preserve"> PAGEREF _Toc119919347 \h </w:instrText>
        </w:r>
        <w:r>
          <w:rPr>
            <w:noProof/>
            <w:webHidden/>
          </w:rPr>
        </w:r>
        <w:r>
          <w:rPr>
            <w:noProof/>
            <w:webHidden/>
          </w:rPr>
          <w:fldChar w:fldCharType="separate"/>
        </w:r>
        <w:r>
          <w:rPr>
            <w:noProof/>
            <w:webHidden/>
          </w:rPr>
          <w:t>70</w:t>
        </w:r>
        <w:r>
          <w:rPr>
            <w:noProof/>
            <w:webHidden/>
          </w:rPr>
          <w:fldChar w:fldCharType="end"/>
        </w:r>
      </w:hyperlink>
    </w:p>
    <w:p w14:paraId="2BC7FE61" w14:textId="2AD00F02" w:rsidR="00CC729A" w:rsidRDefault="00CC729A">
      <w:pPr>
        <w:pStyle w:val="TableofFigures"/>
        <w:rPr>
          <w:rFonts w:asciiTheme="minorHAnsi" w:eastAsiaTheme="minorEastAsia" w:hAnsiTheme="minorHAnsi" w:cstheme="minorBidi"/>
          <w:noProof/>
          <w:color w:val="auto"/>
          <w:szCs w:val="22"/>
        </w:rPr>
      </w:pPr>
      <w:hyperlink w:anchor="_Toc119919348" w:history="1">
        <w:r w:rsidRPr="00B75DC4">
          <w:rPr>
            <w:rStyle w:val="Hyperlink"/>
            <w:noProof/>
          </w:rPr>
          <w:t>Table 17: Non-MAG RPCs used by the CVIX</w:t>
        </w:r>
        <w:r>
          <w:rPr>
            <w:noProof/>
            <w:webHidden/>
          </w:rPr>
          <w:tab/>
        </w:r>
        <w:r>
          <w:rPr>
            <w:noProof/>
            <w:webHidden/>
          </w:rPr>
          <w:fldChar w:fldCharType="begin"/>
        </w:r>
        <w:r>
          <w:rPr>
            <w:noProof/>
            <w:webHidden/>
          </w:rPr>
          <w:instrText xml:space="preserve"> PAGEREF _Toc119919348 \h </w:instrText>
        </w:r>
        <w:r>
          <w:rPr>
            <w:noProof/>
            <w:webHidden/>
          </w:rPr>
        </w:r>
        <w:r>
          <w:rPr>
            <w:noProof/>
            <w:webHidden/>
          </w:rPr>
          <w:fldChar w:fldCharType="separate"/>
        </w:r>
        <w:r>
          <w:rPr>
            <w:noProof/>
            <w:webHidden/>
          </w:rPr>
          <w:t>71</w:t>
        </w:r>
        <w:r>
          <w:rPr>
            <w:noProof/>
            <w:webHidden/>
          </w:rPr>
          <w:fldChar w:fldCharType="end"/>
        </w:r>
      </w:hyperlink>
    </w:p>
    <w:p w14:paraId="32768BB5" w14:textId="252EC348" w:rsidR="00CC729A" w:rsidRDefault="00CC729A">
      <w:pPr>
        <w:pStyle w:val="TableofFigures"/>
        <w:rPr>
          <w:rFonts w:asciiTheme="minorHAnsi" w:eastAsiaTheme="minorEastAsia" w:hAnsiTheme="minorHAnsi" w:cstheme="minorBidi"/>
          <w:noProof/>
          <w:color w:val="auto"/>
          <w:szCs w:val="22"/>
        </w:rPr>
      </w:pPr>
      <w:hyperlink w:anchor="_Toc119919349" w:history="1">
        <w:r w:rsidRPr="00B75DC4">
          <w:rPr>
            <w:rStyle w:val="Hyperlink"/>
            <w:noProof/>
          </w:rPr>
          <w:t>Table 18: Types of Support with Production Environment Location(s) as Appropriate</w:t>
        </w:r>
        <w:r>
          <w:rPr>
            <w:noProof/>
            <w:webHidden/>
          </w:rPr>
          <w:tab/>
        </w:r>
        <w:r>
          <w:rPr>
            <w:noProof/>
            <w:webHidden/>
          </w:rPr>
          <w:fldChar w:fldCharType="begin"/>
        </w:r>
        <w:r>
          <w:rPr>
            <w:noProof/>
            <w:webHidden/>
          </w:rPr>
          <w:instrText xml:space="preserve"> PAGEREF _Toc119919349 \h </w:instrText>
        </w:r>
        <w:r>
          <w:rPr>
            <w:noProof/>
            <w:webHidden/>
          </w:rPr>
        </w:r>
        <w:r>
          <w:rPr>
            <w:noProof/>
            <w:webHidden/>
          </w:rPr>
          <w:fldChar w:fldCharType="separate"/>
        </w:r>
        <w:r>
          <w:rPr>
            <w:noProof/>
            <w:webHidden/>
          </w:rPr>
          <w:t>75</w:t>
        </w:r>
        <w:r>
          <w:rPr>
            <w:noProof/>
            <w:webHidden/>
          </w:rPr>
          <w:fldChar w:fldCharType="end"/>
        </w:r>
      </w:hyperlink>
    </w:p>
    <w:p w14:paraId="08DA68A3" w14:textId="0246A966" w:rsidR="00CC729A" w:rsidRDefault="00CC729A">
      <w:pPr>
        <w:pStyle w:val="TableofFigures"/>
        <w:rPr>
          <w:rFonts w:asciiTheme="minorHAnsi" w:eastAsiaTheme="minorEastAsia" w:hAnsiTheme="minorHAnsi" w:cstheme="minorBidi"/>
          <w:noProof/>
          <w:color w:val="auto"/>
          <w:szCs w:val="22"/>
        </w:rPr>
      </w:pPr>
      <w:hyperlink w:anchor="_Toc119919350" w:history="1">
        <w:r w:rsidRPr="00B75DC4">
          <w:rPr>
            <w:rStyle w:val="Hyperlink"/>
            <w:noProof/>
          </w:rPr>
          <w:t>Table 19: DICOM Modality Types Blocked at the VA if Originating from the DoD</w:t>
        </w:r>
        <w:r>
          <w:rPr>
            <w:noProof/>
            <w:webHidden/>
          </w:rPr>
          <w:tab/>
        </w:r>
        <w:r>
          <w:rPr>
            <w:noProof/>
            <w:webHidden/>
          </w:rPr>
          <w:fldChar w:fldCharType="begin"/>
        </w:r>
        <w:r>
          <w:rPr>
            <w:noProof/>
            <w:webHidden/>
          </w:rPr>
          <w:instrText xml:space="preserve"> PAGEREF _Toc119919350 \h </w:instrText>
        </w:r>
        <w:r>
          <w:rPr>
            <w:noProof/>
            <w:webHidden/>
          </w:rPr>
        </w:r>
        <w:r>
          <w:rPr>
            <w:noProof/>
            <w:webHidden/>
          </w:rPr>
          <w:fldChar w:fldCharType="separate"/>
        </w:r>
        <w:r>
          <w:rPr>
            <w:noProof/>
            <w:webHidden/>
          </w:rPr>
          <w:t>77</w:t>
        </w:r>
        <w:r>
          <w:rPr>
            <w:noProof/>
            <w:webHidden/>
          </w:rPr>
          <w:fldChar w:fldCharType="end"/>
        </w:r>
      </w:hyperlink>
    </w:p>
    <w:p w14:paraId="3DECEC70" w14:textId="7C4100D6" w:rsidR="00CC729A" w:rsidRDefault="00CC729A">
      <w:pPr>
        <w:pStyle w:val="TableofFigures"/>
        <w:rPr>
          <w:rFonts w:asciiTheme="minorHAnsi" w:eastAsiaTheme="minorEastAsia" w:hAnsiTheme="minorHAnsi" w:cstheme="minorBidi"/>
          <w:noProof/>
          <w:color w:val="auto"/>
          <w:szCs w:val="22"/>
        </w:rPr>
      </w:pPr>
      <w:hyperlink w:anchor="_Toc119919351" w:history="1">
        <w:r w:rsidRPr="00B75DC4">
          <w:rPr>
            <w:rStyle w:val="Hyperlink"/>
            <w:noProof/>
          </w:rPr>
          <w:t>Table 20: List of URLs</w:t>
        </w:r>
        <w:r>
          <w:rPr>
            <w:noProof/>
            <w:webHidden/>
          </w:rPr>
          <w:tab/>
        </w:r>
        <w:r>
          <w:rPr>
            <w:noProof/>
            <w:webHidden/>
          </w:rPr>
          <w:fldChar w:fldCharType="begin"/>
        </w:r>
        <w:r>
          <w:rPr>
            <w:noProof/>
            <w:webHidden/>
          </w:rPr>
          <w:instrText xml:space="preserve"> PAGEREF _Toc119919351 \h </w:instrText>
        </w:r>
        <w:r>
          <w:rPr>
            <w:noProof/>
            <w:webHidden/>
          </w:rPr>
        </w:r>
        <w:r>
          <w:rPr>
            <w:noProof/>
            <w:webHidden/>
          </w:rPr>
          <w:fldChar w:fldCharType="separate"/>
        </w:r>
        <w:r>
          <w:rPr>
            <w:noProof/>
            <w:webHidden/>
          </w:rPr>
          <w:t>78</w:t>
        </w:r>
        <w:r>
          <w:rPr>
            <w:noProof/>
            <w:webHidden/>
          </w:rPr>
          <w:fldChar w:fldCharType="end"/>
        </w:r>
      </w:hyperlink>
    </w:p>
    <w:p w14:paraId="466408D6" w14:textId="45375982" w:rsidR="004B0D89" w:rsidRDefault="00037988" w:rsidP="004B0D89">
      <w:pPr>
        <w:spacing w:before="0" w:after="0"/>
        <w:rPr>
          <w:rFonts w:ascii="Arial" w:hAnsi="Arial" w:cs="Arial"/>
          <w:color w:val="2F5496" w:themeColor="accent1" w:themeShade="BF"/>
          <w:sz w:val="22"/>
          <w:szCs w:val="22"/>
        </w:rPr>
        <w:sectPr w:rsidR="004B0D89" w:rsidSect="001A2B94">
          <w:pgSz w:w="12240" w:h="15840" w:code="1"/>
          <w:pgMar w:top="1440" w:right="1440" w:bottom="1440" w:left="1440" w:header="720" w:footer="720" w:gutter="0"/>
          <w:pgNumType w:fmt="lowerRoman" w:start="2"/>
          <w:cols w:space="720"/>
        </w:sectPr>
      </w:pPr>
      <w:r w:rsidRPr="00726231">
        <w:rPr>
          <w:rFonts w:ascii="Arial" w:hAnsi="Arial" w:cs="Arial"/>
          <w:color w:val="2F5496" w:themeColor="accent1" w:themeShade="BF"/>
          <w:sz w:val="22"/>
          <w:szCs w:val="22"/>
        </w:rPr>
        <w:fldChar w:fldCharType="end"/>
      </w:r>
      <w:bookmarkStart w:id="3" w:name="_Ref53063906"/>
    </w:p>
    <w:p w14:paraId="63F2ECE2" w14:textId="53F6E1D9" w:rsidR="00701845" w:rsidRDefault="00E17154" w:rsidP="004B0D89">
      <w:pPr>
        <w:pStyle w:val="Heading1"/>
        <w:rPr>
          <w:rFonts w:eastAsia="Arial"/>
          <w:w w:val="105"/>
        </w:rPr>
      </w:pPr>
      <w:bookmarkStart w:id="4" w:name="_Toc119919178"/>
      <w:r>
        <w:rPr>
          <w:rFonts w:eastAsia="Arial"/>
          <w:w w:val="105"/>
        </w:rPr>
        <w:lastRenderedPageBreak/>
        <w:t>Introduction</w:t>
      </w:r>
      <w:bookmarkEnd w:id="3"/>
      <w:bookmarkEnd w:id="4"/>
    </w:p>
    <w:p w14:paraId="50CC65D1" w14:textId="77777777" w:rsidR="004A1750" w:rsidRDefault="00E17154" w:rsidP="004A1750">
      <w:pPr>
        <w:pStyle w:val="BodyText"/>
      </w:pPr>
      <w:r w:rsidRPr="004A1750">
        <w:t>This document explains how to maintain and administer the Central VistA Imaging Exchange (CVIX) service.</w:t>
      </w:r>
    </w:p>
    <w:p w14:paraId="63F2ECE4" w14:textId="38BED839" w:rsidR="00701845" w:rsidRPr="004A1750" w:rsidRDefault="00E17154" w:rsidP="004A1750">
      <w:pPr>
        <w:pStyle w:val="BodyText"/>
      </w:pPr>
      <w:r w:rsidRPr="004A1750">
        <w:t>The CVIX is a special implementation of the VistA Imaging Exchange (VIX) that resides in AITC/PITC Data Centers. The CVIX facilitates data sharing</w:t>
      </w:r>
      <w:r w:rsidR="006C0E87" w:rsidRPr="004A1750">
        <w:t xml:space="preserve"> with th</w:t>
      </w:r>
      <w:r w:rsidR="005B33AF" w:rsidRPr="004A1750">
        <w:t>e Department of Defense (DoD)</w:t>
      </w:r>
      <w:r w:rsidRPr="004A1750">
        <w:t xml:space="preserve"> across organizational boundaries.</w:t>
      </w:r>
      <w:r w:rsidR="005B33AF" w:rsidRPr="004A1750">
        <w:t xml:space="preserve"> The CVIX </w:t>
      </w:r>
      <w:r w:rsidR="008A6378" w:rsidRPr="004A1750">
        <w:t>also supports image data access for VA users not associated with</w:t>
      </w:r>
      <w:r w:rsidR="00D85F3C" w:rsidRPr="004A1750">
        <w:t xml:space="preserve"> a specific VistA (MyHealtheVet,</w:t>
      </w:r>
      <w:r w:rsidR="00681D1C" w:rsidRPr="004A1750">
        <w:t xml:space="preserve"> </w:t>
      </w:r>
      <w:r w:rsidR="00D85F3C" w:rsidRPr="004A1750">
        <w:t xml:space="preserve">VBA Claims, </w:t>
      </w:r>
      <w:r w:rsidR="0079468C">
        <w:t>Joint Legacy Viewer (</w:t>
      </w:r>
      <w:r w:rsidR="00D85F3C" w:rsidRPr="004A1750">
        <w:t>JLV</w:t>
      </w:r>
      <w:r w:rsidR="0079468C">
        <w:t>)</w:t>
      </w:r>
      <w:r w:rsidR="00D85F3C" w:rsidRPr="004A1750">
        <w:t>, etc.)</w:t>
      </w:r>
      <w:r w:rsidR="00880DCF">
        <w:t>.</w:t>
      </w:r>
    </w:p>
    <w:p w14:paraId="254B47F8" w14:textId="77777777" w:rsidR="000F2DE4" w:rsidRPr="004A1750" w:rsidRDefault="00E17154" w:rsidP="004A1750">
      <w:pPr>
        <w:pStyle w:val="BodyText"/>
      </w:pPr>
      <w:r w:rsidRPr="004A1750">
        <w:t>This document assumes that the CVIX is installed and configured. For information about installation and initial configuration, contact the VistA Imaging development group.</w:t>
      </w:r>
    </w:p>
    <w:p w14:paraId="63F2ECE6" w14:textId="6541B861" w:rsidR="00701845" w:rsidRPr="00F716A0" w:rsidRDefault="00E17154" w:rsidP="00F716A0">
      <w:pPr>
        <w:pStyle w:val="Heading2"/>
      </w:pPr>
      <w:bookmarkStart w:id="5" w:name="_Toc119919179"/>
      <w:r w:rsidRPr="00F716A0">
        <w:rPr>
          <w:rFonts w:eastAsia="Arial"/>
        </w:rPr>
        <w:t>Intended Audience</w:t>
      </w:r>
      <w:bookmarkEnd w:id="5"/>
    </w:p>
    <w:p w14:paraId="4886789C" w14:textId="6BCE1FAF" w:rsidR="000F2DE4" w:rsidRPr="00521A1E" w:rsidRDefault="00E17154" w:rsidP="00521A1E">
      <w:pPr>
        <w:pStyle w:val="BodyText"/>
      </w:pPr>
      <w:r w:rsidRPr="00521A1E">
        <w:t>This document is intended for the VA data center personnel responsible for managing and monitoring the CVIX.</w:t>
      </w:r>
    </w:p>
    <w:p w14:paraId="63F2ECE8" w14:textId="4A70129A" w:rsidR="00701845" w:rsidRPr="00521A1E" w:rsidRDefault="00E17154" w:rsidP="00521A1E">
      <w:pPr>
        <w:pStyle w:val="BodyText"/>
      </w:pPr>
      <w:r w:rsidRPr="00521A1E">
        <w:t>This document presumes a working knowledge of the VistA environment and VistA Imaging components. It presumes intermediate-to-advanced knowledge of Windows server administration and Windows cluster administration.</w:t>
      </w:r>
    </w:p>
    <w:p w14:paraId="63F2ECE9" w14:textId="77777777" w:rsidR="00701845" w:rsidRDefault="00E17154" w:rsidP="001052BB">
      <w:pPr>
        <w:pStyle w:val="Heading2"/>
        <w:rPr>
          <w:rFonts w:eastAsia="Arial"/>
        </w:rPr>
      </w:pPr>
      <w:bookmarkStart w:id="6" w:name="_Toc119919180"/>
      <w:r>
        <w:rPr>
          <w:rFonts w:eastAsia="Arial"/>
        </w:rPr>
        <w:t>Terms of Use</w:t>
      </w:r>
      <w:bookmarkEnd w:id="6"/>
    </w:p>
    <w:p w14:paraId="63F2ECEA" w14:textId="77777777" w:rsidR="00701845" w:rsidRPr="00521A1E" w:rsidRDefault="00E17154" w:rsidP="00521A1E">
      <w:pPr>
        <w:pStyle w:val="BodyText"/>
      </w:pPr>
      <w:r w:rsidRPr="00521A1E">
        <w:t>The CVIX is a component of VistA Imaging and is regulated as a medical device by the Food and Drug Administration (FDA). Use of the CVIX is subject to the following provisions:</w:t>
      </w:r>
    </w:p>
    <w:p w14:paraId="63F2ECEB" w14:textId="77777777" w:rsidR="00701845" w:rsidRPr="00521A1E" w:rsidRDefault="00E17154" w:rsidP="00521A1E">
      <w:pPr>
        <w:pStyle w:val="BodyText"/>
      </w:pPr>
      <w:r w:rsidRPr="00521A1E">
        <w:rPr>
          <w:b/>
          <w:bCs/>
        </w:rPr>
        <w:t>Caution</w:t>
      </w:r>
      <w:r w:rsidRPr="00521A1E">
        <w:t>: Federal law restricts this device to use by or on the order of either a licensed practitioner or persons lawfully engaged in the manufacture or distribution of the product.</w:t>
      </w:r>
    </w:p>
    <w:p w14:paraId="63F2ECEC" w14:textId="3BB86147" w:rsidR="00701845" w:rsidRPr="00521A1E" w:rsidRDefault="00E17154" w:rsidP="00521A1E">
      <w:pPr>
        <w:pStyle w:val="BodyText"/>
      </w:pPr>
      <w:r w:rsidRPr="00521A1E">
        <w:t xml:space="preserve">The FDA classifies VistA Imaging, and the CVIX (as a component of VistA Imaging) as a medical device. Unauthorized modifications to VistA Imaging, including the CVIX, such as </w:t>
      </w:r>
      <w:r w:rsidR="00966195" w:rsidRPr="00521A1E">
        <w:t>installing</w:t>
      </w:r>
      <w:r w:rsidRPr="00521A1E">
        <w:t xml:space="preserve"> unapproved software, will adulterate the medical device. The use of an adulterated medical device violates US federal law (21CFR820).</w:t>
      </w:r>
    </w:p>
    <w:p w14:paraId="63F2ECED" w14:textId="0E7BA205" w:rsidR="00A77BF1" w:rsidRDefault="00E17154" w:rsidP="00521A1E">
      <w:pPr>
        <w:pStyle w:val="BodyText"/>
      </w:pPr>
      <w:r w:rsidRPr="00521A1E">
        <w:t>Because software distribution/inventory management tools can install inappropriate or unapproved software without a local administrator’s knowledge, sites must exclude the CVIX from such system management tools.</w:t>
      </w:r>
    </w:p>
    <w:p w14:paraId="63F2ECEE" w14:textId="77777777" w:rsidR="00701845" w:rsidRDefault="00E17154" w:rsidP="00AE7520">
      <w:pPr>
        <w:pStyle w:val="Heading2"/>
        <w:keepNext w:val="0"/>
        <w:rPr>
          <w:rFonts w:eastAsia="Arial"/>
        </w:rPr>
      </w:pPr>
      <w:bookmarkStart w:id="7" w:name="_Toc119919181"/>
      <w:r>
        <w:rPr>
          <w:rFonts w:eastAsia="Arial"/>
        </w:rPr>
        <w:t>Document Conventions</w:t>
      </w:r>
      <w:bookmarkEnd w:id="7"/>
    </w:p>
    <w:p w14:paraId="711E75FB" w14:textId="77777777" w:rsidR="00C060A4" w:rsidRDefault="00D16105" w:rsidP="00AE7520">
      <w:pPr>
        <w:pStyle w:val="BodyText"/>
        <w:spacing w:before="119"/>
      </w:pPr>
      <w:r>
        <w:t>This document uses the following typographic conventions</w:t>
      </w:r>
      <w:r w:rsidR="00C060A4">
        <w:t>:</w:t>
      </w:r>
    </w:p>
    <w:p w14:paraId="3C8D4719" w14:textId="183CB8A2" w:rsidR="00521A1E" w:rsidRPr="008F37F5" w:rsidRDefault="008F37F5" w:rsidP="00AE7520">
      <w:pPr>
        <w:pStyle w:val="BodyTextBullet1"/>
      </w:pPr>
      <w:r>
        <w:rPr>
          <w:spacing w:val="1"/>
        </w:rPr>
        <w:t xml:space="preserve">Controls, options, and button names are shown in </w:t>
      </w:r>
      <w:r>
        <w:rPr>
          <w:b/>
          <w:spacing w:val="1"/>
        </w:rPr>
        <w:t>Bold</w:t>
      </w:r>
      <w:r>
        <w:rPr>
          <w:spacing w:val="1"/>
        </w:rPr>
        <w:t>.</w:t>
      </w:r>
    </w:p>
    <w:p w14:paraId="70BCD4AB" w14:textId="77777777" w:rsidR="005801A6" w:rsidRDefault="005801A6" w:rsidP="00AE7520">
      <w:pPr>
        <w:pStyle w:val="BodyTextBullet1"/>
        <w:rPr>
          <w:szCs w:val="22"/>
        </w:rPr>
      </w:pPr>
      <w:r>
        <w:lastRenderedPageBreak/>
        <w:t xml:space="preserve">A vertical bar is used to separate successive menu choices. For example: “Click </w:t>
      </w:r>
      <w:r>
        <w:rPr>
          <w:b/>
        </w:rPr>
        <w:t>File | Open</w:t>
      </w:r>
      <w:r>
        <w:t xml:space="preserve">” means: “Click the </w:t>
      </w:r>
      <w:r>
        <w:rPr>
          <w:b/>
        </w:rPr>
        <w:t xml:space="preserve">File </w:t>
      </w:r>
      <w:r>
        <w:t xml:space="preserve">menu; then click the </w:t>
      </w:r>
      <w:r>
        <w:rPr>
          <w:b/>
        </w:rPr>
        <w:t xml:space="preserve">Open </w:t>
      </w:r>
      <w:r>
        <w:t>option.”</w:t>
      </w:r>
    </w:p>
    <w:p w14:paraId="173799C3" w14:textId="77777777" w:rsidR="005801A6" w:rsidRDefault="005801A6" w:rsidP="00AE7520">
      <w:pPr>
        <w:pStyle w:val="BodyTextBullet1"/>
      </w:pPr>
      <w:r>
        <w:t>Keyboard key names are shown in bold and in brackets.</w:t>
      </w:r>
    </w:p>
    <w:p w14:paraId="4B128835" w14:textId="77777777" w:rsidR="005801A6" w:rsidRDefault="005801A6" w:rsidP="00AE7520">
      <w:pPr>
        <w:pStyle w:val="BodyTextBullet1"/>
      </w:pPr>
      <w:r>
        <w:t>Sample output is shown in monospace.</w:t>
      </w:r>
    </w:p>
    <w:p w14:paraId="21004634" w14:textId="2946BA67" w:rsidR="005801A6" w:rsidRDefault="005801A6" w:rsidP="00AE7520">
      <w:pPr>
        <w:pStyle w:val="BodyTextBullet1"/>
      </w:pPr>
      <w:r>
        <w:t xml:space="preserve">Important or required information is shown in a </w:t>
      </w:r>
      <w:r>
        <w:rPr>
          <w:b/>
        </w:rPr>
        <w:t>Note</w:t>
      </w:r>
      <w:r>
        <w:t>.</w:t>
      </w:r>
    </w:p>
    <w:p w14:paraId="63F2ECF9" w14:textId="77777777" w:rsidR="00701845" w:rsidRDefault="00E17154" w:rsidP="00D16105">
      <w:pPr>
        <w:pStyle w:val="Heading2"/>
        <w:rPr>
          <w:rFonts w:eastAsia="Arial"/>
        </w:rPr>
      </w:pPr>
      <w:bookmarkStart w:id="8" w:name="Redact_04"/>
      <w:bookmarkStart w:id="9" w:name="_Toc119919182"/>
      <w:r>
        <w:rPr>
          <w:rFonts w:eastAsia="Arial"/>
        </w:rPr>
        <w:t>Related Information</w:t>
      </w:r>
      <w:bookmarkEnd w:id="9"/>
    </w:p>
    <w:bookmarkEnd w:id="8"/>
    <w:p w14:paraId="63F2ECFA" w14:textId="77777777" w:rsidR="00701845" w:rsidRDefault="00E17154" w:rsidP="00D16105">
      <w:pPr>
        <w:pStyle w:val="BodyText"/>
      </w:pPr>
      <w:r>
        <w:t>In addition to this manual, the following documents contain information about the CVIX:</w:t>
      </w:r>
    </w:p>
    <w:p w14:paraId="63F2ECFB" w14:textId="6B01E657" w:rsidR="00701845" w:rsidRPr="00804374" w:rsidRDefault="00E17154" w:rsidP="00804374">
      <w:pPr>
        <w:pStyle w:val="BodyText"/>
      </w:pPr>
      <w:r w:rsidRPr="00804374">
        <w:t>MAG*3.0*83 DoD VistA Imaging Exchange Service Patch Description, available at</w:t>
      </w:r>
      <w:r w:rsidR="000700D4">
        <w:t xml:space="preserve"> </w:t>
      </w:r>
      <w:r w:rsidR="008A4C45" w:rsidRPr="008A4C45">
        <w:rPr>
          <w:highlight w:val="yellow"/>
        </w:rPr>
        <w:t>REDACTED</w:t>
      </w:r>
    </w:p>
    <w:p w14:paraId="63F2ECFC" w14:textId="1C4F306B" w:rsidR="00701845" w:rsidRPr="00804374" w:rsidRDefault="00E17154" w:rsidP="00804374">
      <w:pPr>
        <w:pStyle w:val="BodyText"/>
      </w:pPr>
      <w:r w:rsidRPr="00804374">
        <w:t>MAG*3.0*104 Central VistA Imaging Exchange (CVIX) Patch Description available at</w:t>
      </w:r>
      <w:r w:rsidR="000700D4">
        <w:t xml:space="preserve"> </w:t>
      </w:r>
      <w:r w:rsidR="008A4C45" w:rsidRPr="008A4C45">
        <w:rPr>
          <w:highlight w:val="yellow"/>
        </w:rPr>
        <w:t>REDACTED</w:t>
      </w:r>
    </w:p>
    <w:p w14:paraId="63F2ECFF" w14:textId="42B8422C" w:rsidR="00701845" w:rsidRPr="00804374" w:rsidRDefault="00E17154" w:rsidP="00804374">
      <w:pPr>
        <w:pStyle w:val="BodyText"/>
      </w:pPr>
      <w:r w:rsidRPr="00804374">
        <w:t>MAG*3.0*129 CVIX Patch Description available at</w:t>
      </w:r>
      <w:r w:rsidR="000700D4">
        <w:t xml:space="preserve"> </w:t>
      </w:r>
      <w:r w:rsidR="008A4C45" w:rsidRPr="008A4C45">
        <w:rPr>
          <w:highlight w:val="yellow"/>
        </w:rPr>
        <w:t>REDACTED</w:t>
      </w:r>
    </w:p>
    <w:p w14:paraId="63F2ED01" w14:textId="3CF4C82F" w:rsidR="00701845" w:rsidRPr="00804374" w:rsidRDefault="00E17154" w:rsidP="00804374">
      <w:pPr>
        <w:pStyle w:val="BodyText"/>
      </w:pPr>
      <w:r w:rsidRPr="00804374">
        <w:t>MAG*3.0*165 CVIX Patch Description available at</w:t>
      </w:r>
      <w:r w:rsidR="000700D4">
        <w:t xml:space="preserve"> </w:t>
      </w:r>
      <w:r w:rsidR="008A4C45" w:rsidRPr="008A4C45">
        <w:rPr>
          <w:highlight w:val="yellow"/>
        </w:rPr>
        <w:t>REDACTED</w:t>
      </w:r>
    </w:p>
    <w:p w14:paraId="63F2ED03" w14:textId="0F6A76BD" w:rsidR="00701845" w:rsidRPr="00804374" w:rsidRDefault="00E17154" w:rsidP="00804374">
      <w:pPr>
        <w:pStyle w:val="BodyText"/>
      </w:pPr>
      <w:r w:rsidRPr="00804374">
        <w:t>MAG*3.0*171 Patch Description available at</w:t>
      </w:r>
      <w:r w:rsidR="000700D4">
        <w:t xml:space="preserve"> </w:t>
      </w:r>
      <w:r w:rsidR="008A4C45" w:rsidRPr="008A4C45">
        <w:rPr>
          <w:highlight w:val="yellow"/>
        </w:rPr>
        <w:t>REDACTED</w:t>
      </w:r>
    </w:p>
    <w:p w14:paraId="63F2ED05" w14:textId="089E3C13" w:rsidR="00701845" w:rsidRPr="00804374" w:rsidRDefault="00E17154" w:rsidP="00804374">
      <w:pPr>
        <w:pStyle w:val="BodyText"/>
      </w:pPr>
      <w:r w:rsidRPr="00804374">
        <w:t>MAG*3.0*205 Patch Description available at</w:t>
      </w:r>
      <w:r w:rsidR="000700D4">
        <w:t xml:space="preserve"> </w:t>
      </w:r>
      <w:r w:rsidR="008A4C45" w:rsidRPr="008A4C45">
        <w:rPr>
          <w:highlight w:val="yellow"/>
        </w:rPr>
        <w:t>REDACTED</w:t>
      </w:r>
    </w:p>
    <w:p w14:paraId="28928A27" w14:textId="4388F65E" w:rsidR="00624595" w:rsidRDefault="00BC7398" w:rsidP="00D16105">
      <w:pPr>
        <w:pStyle w:val="BodyText"/>
      </w:pPr>
      <w:r>
        <w:t>MAG*3.0*2</w:t>
      </w:r>
      <w:r w:rsidR="001A1F19">
        <w:t>49</w:t>
      </w:r>
      <w:r>
        <w:t xml:space="preserve"> Patch Description available at</w:t>
      </w:r>
      <w:r w:rsidR="000700D4">
        <w:rPr>
          <w:color w:val="0000FF"/>
          <w:u w:val="single"/>
        </w:rPr>
        <w:t xml:space="preserve"> </w:t>
      </w:r>
      <w:r w:rsidR="008A4C45" w:rsidRPr="008A4C45">
        <w:rPr>
          <w:highlight w:val="yellow"/>
        </w:rPr>
        <w:t>REDACTED</w:t>
      </w:r>
    </w:p>
    <w:p w14:paraId="127D288F" w14:textId="3D8CBA02" w:rsidR="004A5536" w:rsidRPr="000700D4" w:rsidRDefault="004A5536" w:rsidP="00D16105">
      <w:pPr>
        <w:pStyle w:val="BodyText"/>
        <w:rPr>
          <w:color w:val="0000FF"/>
          <w:u w:val="single"/>
        </w:rPr>
      </w:pPr>
      <w:r>
        <w:t>MAG*3.0*254 Patch Description available at</w:t>
      </w:r>
      <w:r>
        <w:rPr>
          <w:color w:val="0000FF"/>
          <w:u w:val="single"/>
        </w:rPr>
        <w:t xml:space="preserve"> </w:t>
      </w:r>
      <w:r w:rsidR="008A4C45" w:rsidRPr="008A4C45">
        <w:rPr>
          <w:highlight w:val="yellow"/>
        </w:rPr>
        <w:t>REDACTED</w:t>
      </w:r>
    </w:p>
    <w:p w14:paraId="22158172" w14:textId="37AFB2F4" w:rsidR="004A5536" w:rsidRDefault="00E17154" w:rsidP="00D16105">
      <w:pPr>
        <w:pStyle w:val="BodyText"/>
      </w:pPr>
      <w:r w:rsidRPr="00624595">
        <w:t>VIX Installation Guide available</w:t>
      </w:r>
      <w:r w:rsidR="00624595" w:rsidRPr="00624595">
        <w:t xml:space="preserve"> at </w:t>
      </w:r>
      <w:r w:rsidR="008A4C45" w:rsidRPr="008A4C45">
        <w:rPr>
          <w:highlight w:val="yellow"/>
        </w:rPr>
        <w:t>REDACTED</w:t>
      </w:r>
    </w:p>
    <w:p w14:paraId="0CEED494" w14:textId="77777777" w:rsidR="00701845" w:rsidRDefault="00E17154" w:rsidP="00D16105">
      <w:pPr>
        <w:pStyle w:val="BodyText"/>
      </w:pPr>
      <w:r>
        <w:rPr>
          <w:b/>
        </w:rPr>
        <w:t>N</w:t>
      </w:r>
      <w:r w:rsidR="00AA4641">
        <w:rPr>
          <w:b/>
        </w:rPr>
        <w:t>OTE</w:t>
      </w:r>
      <w:r>
        <w:rPr>
          <w:b/>
        </w:rPr>
        <w:t xml:space="preserve">: </w:t>
      </w:r>
      <w:r>
        <w:t>This manual serves as both a Product Operations Manual (POM) and a System Administrator’s Guide.</w:t>
      </w:r>
    </w:p>
    <w:p w14:paraId="63F2ED0E" w14:textId="77777777" w:rsidR="00701845" w:rsidRDefault="00E17154" w:rsidP="00C33C58">
      <w:pPr>
        <w:pStyle w:val="Heading1"/>
        <w:rPr>
          <w:rFonts w:eastAsia="Arial"/>
          <w:w w:val="105"/>
        </w:rPr>
      </w:pPr>
      <w:bookmarkStart w:id="10" w:name="_Toc119919183"/>
      <w:r>
        <w:rPr>
          <w:rFonts w:eastAsia="Arial"/>
          <w:w w:val="105"/>
        </w:rPr>
        <w:lastRenderedPageBreak/>
        <w:t>CVIX Overview</w:t>
      </w:r>
      <w:bookmarkEnd w:id="10"/>
    </w:p>
    <w:p w14:paraId="63F2ED0F" w14:textId="7422BF4F" w:rsidR="00701845" w:rsidRDefault="00E17154" w:rsidP="00C33C58">
      <w:pPr>
        <w:pStyle w:val="BodyText"/>
      </w:pPr>
      <w:r>
        <w:t xml:space="preserve">This </w:t>
      </w:r>
      <w:r w:rsidR="0062119B">
        <w:t>section</w:t>
      </w:r>
      <w:r>
        <w:t xml:space="preserve"> provides a high-level summary of what the CVIX does and how it does it. This </w:t>
      </w:r>
      <w:r w:rsidR="00DB21D1">
        <w:t>sec</w:t>
      </w:r>
      <w:r w:rsidR="002A22F3">
        <w:t>t</w:t>
      </w:r>
      <w:r w:rsidR="00DB21D1">
        <w:t>ion</w:t>
      </w:r>
      <w:r>
        <w:t xml:space="preserve"> covers:</w:t>
      </w:r>
    </w:p>
    <w:p w14:paraId="63F2ED10" w14:textId="77777777" w:rsidR="00701845" w:rsidRPr="002119CA" w:rsidRDefault="00E17154" w:rsidP="002119CA">
      <w:pPr>
        <w:pStyle w:val="BodyTextBullet1"/>
      </w:pPr>
      <w:r w:rsidRPr="002119CA">
        <w:t>CVIX Major Functions</w:t>
      </w:r>
    </w:p>
    <w:p w14:paraId="63F2ED11" w14:textId="77777777" w:rsidR="00701845" w:rsidRPr="002119CA" w:rsidRDefault="00E17154" w:rsidP="002119CA">
      <w:pPr>
        <w:pStyle w:val="BodyTextBullet1"/>
      </w:pPr>
      <w:r w:rsidRPr="002119CA">
        <w:t>CVIX Physical and Logical Description</w:t>
      </w:r>
    </w:p>
    <w:p w14:paraId="63F2ED12" w14:textId="77777777" w:rsidR="00701845" w:rsidRPr="002119CA" w:rsidRDefault="00E17154" w:rsidP="002119CA">
      <w:pPr>
        <w:pStyle w:val="BodyTextBullet1"/>
      </w:pPr>
      <w:r w:rsidRPr="002119CA">
        <w:t>CVIX Operational Priority</w:t>
      </w:r>
    </w:p>
    <w:p w14:paraId="63F2ED13" w14:textId="77777777" w:rsidR="00701845" w:rsidRPr="002119CA" w:rsidRDefault="00E17154" w:rsidP="002119CA">
      <w:pPr>
        <w:pStyle w:val="BodyTextBullet1"/>
      </w:pPr>
      <w:r w:rsidRPr="002119CA">
        <w:t>CVIX Dependencies</w:t>
      </w:r>
    </w:p>
    <w:p w14:paraId="63F2ED14" w14:textId="77777777" w:rsidR="00701845" w:rsidRPr="002119CA" w:rsidRDefault="00E17154" w:rsidP="002119CA">
      <w:pPr>
        <w:pStyle w:val="BodyTextBullet1"/>
      </w:pPr>
      <w:r w:rsidRPr="002119CA">
        <w:t>The CVIX, VIXes, and Multidivisional VA Sites</w:t>
      </w:r>
    </w:p>
    <w:p w14:paraId="63F2ED15" w14:textId="77777777" w:rsidR="00701845" w:rsidRPr="002119CA" w:rsidRDefault="00E17154" w:rsidP="002119CA">
      <w:pPr>
        <w:pStyle w:val="BodyTextBullet1"/>
      </w:pPr>
      <w:r w:rsidRPr="002119CA">
        <w:t>CVIX Connection Security</w:t>
      </w:r>
    </w:p>
    <w:p w14:paraId="3E9F366B" w14:textId="7CF76DD3" w:rsidR="00235AC8" w:rsidRDefault="00E17154" w:rsidP="00235AC8">
      <w:pPr>
        <w:pStyle w:val="Heading2"/>
        <w:rPr>
          <w:rFonts w:eastAsia="Arial"/>
        </w:rPr>
      </w:pPr>
      <w:bookmarkStart w:id="11" w:name="_Ref53480886"/>
      <w:bookmarkStart w:id="12" w:name="_Toc119919184"/>
      <w:r>
        <w:rPr>
          <w:rFonts w:eastAsia="Arial"/>
        </w:rPr>
        <w:t>CVIX Major Functions</w:t>
      </w:r>
      <w:bookmarkEnd w:id="11"/>
      <w:bookmarkEnd w:id="12"/>
    </w:p>
    <w:p w14:paraId="63F2ED16" w14:textId="777AD736" w:rsidR="00701845" w:rsidRDefault="00E17154" w:rsidP="00235AC8">
      <w:pPr>
        <w:pStyle w:val="BodyText"/>
        <w:rPr>
          <w:rFonts w:ascii="Arial" w:eastAsia="Arial" w:hAnsi="Arial"/>
          <w:b/>
          <w:sz w:val="28"/>
        </w:rPr>
      </w:pPr>
      <w:r>
        <w:t>The CVIX’s major functions are:</w:t>
      </w:r>
    </w:p>
    <w:p w14:paraId="63F2ED17" w14:textId="59BFDBD2" w:rsidR="00701845" w:rsidRDefault="00E17154" w:rsidP="00817787">
      <w:pPr>
        <w:pStyle w:val="BodyTextBullet1"/>
      </w:pPr>
      <w:r>
        <w:t xml:space="preserve">Provide </w:t>
      </w:r>
      <w:r w:rsidR="00966195">
        <w:t xml:space="preserve">the </w:t>
      </w:r>
      <w:r>
        <w:t>Department of Defense (DoD) images to VA clinicians.</w:t>
      </w:r>
    </w:p>
    <w:p w14:paraId="63F2ED18" w14:textId="77777777" w:rsidR="00701845" w:rsidRDefault="00E17154" w:rsidP="00817787">
      <w:pPr>
        <w:pStyle w:val="BodyTextBullet1"/>
        <w:rPr>
          <w:spacing w:val="-1"/>
        </w:rPr>
      </w:pPr>
      <w:r>
        <w:rPr>
          <w:spacing w:val="-1"/>
        </w:rPr>
        <w:t>Provide VA images to DoD clinicians.</w:t>
      </w:r>
    </w:p>
    <w:p w14:paraId="63F2ED19" w14:textId="371F8CFF" w:rsidR="00701845" w:rsidRDefault="00E17154" w:rsidP="00817787">
      <w:pPr>
        <w:pStyle w:val="BodyTextBullet1"/>
      </w:pPr>
      <w:r>
        <w:t>Provide VA</w:t>
      </w:r>
      <w:r w:rsidR="00D934A2">
        <w:t>/ DoD images to JLV</w:t>
      </w:r>
      <w:r w:rsidR="004402B8">
        <w:t>/ Image Viewer users</w:t>
      </w:r>
      <w:r w:rsidR="00326E5A">
        <w:t>.</w:t>
      </w:r>
    </w:p>
    <w:p w14:paraId="63F2ED1A" w14:textId="77777777" w:rsidR="00701845" w:rsidRDefault="00E17154" w:rsidP="00817787">
      <w:pPr>
        <w:pStyle w:val="BodyTextBullet1"/>
      </w:pPr>
      <w:r>
        <w:t>Host the VistA Site Service, the repository of connection information used by various Imaging components.</w:t>
      </w:r>
    </w:p>
    <w:p w14:paraId="63F2ED1B" w14:textId="77777777" w:rsidR="00701845" w:rsidRDefault="00E17154" w:rsidP="00817787">
      <w:pPr>
        <w:pStyle w:val="BodyTextBullet1"/>
        <w:rPr>
          <w:spacing w:val="-1"/>
        </w:rPr>
      </w:pPr>
      <w:r>
        <w:rPr>
          <w:spacing w:val="-1"/>
        </w:rPr>
        <w:t>Host the VIX log collector.</w:t>
      </w:r>
    </w:p>
    <w:p w14:paraId="63F2ED1C" w14:textId="62FCF9DB" w:rsidR="00701845" w:rsidRDefault="00E17154" w:rsidP="00817787">
      <w:pPr>
        <w:pStyle w:val="BodyTextBullet1"/>
        <w:rPr>
          <w:spacing w:val="-2"/>
        </w:rPr>
      </w:pPr>
      <w:r>
        <w:rPr>
          <w:spacing w:val="-2"/>
        </w:rPr>
        <w:t>Host the VIX functionality to allow consuming application</w:t>
      </w:r>
      <w:r w:rsidR="00791D96">
        <w:rPr>
          <w:spacing w:val="-2"/>
        </w:rPr>
        <w:t>s</w:t>
      </w:r>
      <w:r>
        <w:rPr>
          <w:spacing w:val="-2"/>
        </w:rPr>
        <w:t xml:space="preserve"> to obtain metadata and images</w:t>
      </w:r>
      <w:r w:rsidR="00791D96">
        <w:rPr>
          <w:spacing w:val="-2"/>
        </w:rPr>
        <w:t>.</w:t>
      </w:r>
    </w:p>
    <w:p w14:paraId="63F2ED1D" w14:textId="77777777" w:rsidR="00701845" w:rsidRDefault="00E17154" w:rsidP="00235AC8">
      <w:pPr>
        <w:pStyle w:val="BodyText"/>
      </w:pPr>
      <w:r>
        <w:t>Each of these functions is described in the following sections.</w:t>
      </w:r>
    </w:p>
    <w:p w14:paraId="63F2ED1E" w14:textId="68DC9734" w:rsidR="00701845" w:rsidRDefault="00E17154" w:rsidP="00235AC8">
      <w:pPr>
        <w:pStyle w:val="BodyText"/>
        <w:rPr>
          <w:b/>
        </w:rPr>
      </w:pPr>
      <w:r>
        <w:rPr>
          <w:b/>
        </w:rPr>
        <w:t>N</w:t>
      </w:r>
      <w:r w:rsidR="00AA4641">
        <w:rPr>
          <w:b/>
        </w:rPr>
        <w:t>OTE</w:t>
      </w:r>
      <w:r>
        <w:rPr>
          <w:b/>
        </w:rPr>
        <w:t xml:space="preserve">: </w:t>
      </w:r>
      <w:r>
        <w:t>The VIX Log Collector Service is installed on the same hardware allocated for the CVIX but is completely independent of the CVIX. For more information about the VIX Log Collector, see</w:t>
      </w:r>
      <w:r w:rsidR="00911A5C">
        <w:t xml:space="preserve"> </w:t>
      </w:r>
      <w:r w:rsidR="00CC77C8" w:rsidRPr="00CC77C8">
        <w:rPr>
          <w:i/>
          <w:iCs/>
        </w:rPr>
        <w:fldChar w:fldCharType="begin"/>
      </w:r>
      <w:r w:rsidR="00CC77C8" w:rsidRPr="00CC77C8">
        <w:rPr>
          <w:i/>
          <w:iCs/>
        </w:rPr>
        <w:instrText xml:space="preserve"> REF _Ref53478371 \h </w:instrText>
      </w:r>
      <w:r w:rsidR="00CC77C8">
        <w:rPr>
          <w:i/>
          <w:iCs/>
        </w:rPr>
        <w:instrText xml:space="preserve"> \* MERGEFORMAT </w:instrText>
      </w:r>
      <w:r w:rsidR="00CC77C8" w:rsidRPr="00CC77C8">
        <w:rPr>
          <w:i/>
          <w:iCs/>
        </w:rPr>
      </w:r>
      <w:r w:rsidR="00CC77C8" w:rsidRPr="00CC77C8">
        <w:rPr>
          <w:i/>
          <w:iCs/>
        </w:rPr>
        <w:fldChar w:fldCharType="separate"/>
      </w:r>
      <w:r w:rsidR="00CC729A" w:rsidRPr="00CC729A">
        <w:rPr>
          <w:rFonts w:eastAsia="Arial"/>
          <w:i/>
          <w:iCs/>
          <w:w w:val="105"/>
        </w:rPr>
        <w:t>VIX Log Collector Service</w:t>
      </w:r>
      <w:r w:rsidR="00CC77C8" w:rsidRPr="00CC77C8">
        <w:rPr>
          <w:i/>
          <w:iCs/>
        </w:rPr>
        <w:fldChar w:fldCharType="end"/>
      </w:r>
      <w:r w:rsidR="00CC77C8">
        <w:t>.</w:t>
      </w:r>
    </w:p>
    <w:p w14:paraId="63F2ED1F" w14:textId="77777777" w:rsidR="00701845" w:rsidRDefault="00E17154" w:rsidP="00432F91">
      <w:pPr>
        <w:pStyle w:val="Heading3"/>
        <w:rPr>
          <w:rFonts w:eastAsia="Arial"/>
        </w:rPr>
      </w:pPr>
      <w:bookmarkStart w:id="13" w:name="_Toc119919185"/>
      <w:r>
        <w:rPr>
          <w:rFonts w:eastAsia="Arial"/>
        </w:rPr>
        <w:t>Provide DoD Images to VA Clinicians</w:t>
      </w:r>
      <w:bookmarkEnd w:id="13"/>
    </w:p>
    <w:p w14:paraId="63F2ED20" w14:textId="34644431" w:rsidR="00701845" w:rsidRDefault="00E17154" w:rsidP="00235AC8">
      <w:pPr>
        <w:pStyle w:val="BodyText"/>
      </w:pPr>
      <w:r>
        <w:t xml:space="preserve">The CVIX provides a single point of access to the DoD image sources for shared VA/DoD patients (patients with IDs correlated in the VistA Master </w:t>
      </w:r>
      <w:r w:rsidR="004402B8">
        <w:t>Veteran</w:t>
      </w:r>
      <w:r>
        <w:t xml:space="preserve"> Index). </w:t>
      </w:r>
      <w:r w:rsidR="00EF76D6">
        <w:t>At sites that have implemented a VIX, VA clinicians</w:t>
      </w:r>
      <w:r>
        <w:t xml:space="preserve"> can access these images via the CVIX using the Clinical Display</w:t>
      </w:r>
      <w:r w:rsidR="00052F17">
        <w:t>, JLV/ Image Viewer</w:t>
      </w:r>
      <w:r>
        <w:t xml:space="preserve"> and VistARad applications.</w:t>
      </w:r>
    </w:p>
    <w:p w14:paraId="610D729C" w14:textId="34DCAABF" w:rsidR="00082D86" w:rsidRDefault="00E17154" w:rsidP="00060054">
      <w:pPr>
        <w:pStyle w:val="BodyText"/>
      </w:pPr>
      <w:r>
        <w:t xml:space="preserve">The flow of DoD images through a CVIX is illustrated in </w:t>
      </w:r>
      <w:r w:rsidR="006C2561">
        <w:fldChar w:fldCharType="begin"/>
      </w:r>
      <w:r w:rsidR="006C2561">
        <w:instrText xml:space="preserve"> REF _Ref53064225 \h </w:instrText>
      </w:r>
      <w:r w:rsidR="006C2561">
        <w:fldChar w:fldCharType="separate"/>
      </w:r>
      <w:r w:rsidR="00CC729A">
        <w:t xml:space="preserve">Figure </w:t>
      </w:r>
      <w:r w:rsidR="00CC729A">
        <w:rPr>
          <w:noProof/>
        </w:rPr>
        <w:t>1</w:t>
      </w:r>
      <w:r w:rsidR="006C2561">
        <w:fldChar w:fldCharType="end"/>
      </w:r>
      <w:r>
        <w:t xml:space="preserve">. </w:t>
      </w:r>
      <w:r w:rsidR="00C5431A">
        <w:t>T</w:t>
      </w:r>
      <w:r>
        <w:t>his complexity is not evident to the VA clinicians; they simply use Clinical Display or VistARad to select the desired images</w:t>
      </w:r>
      <w:r w:rsidR="006C2561">
        <w:t>.</w:t>
      </w:r>
    </w:p>
    <w:p w14:paraId="6996A6E5" w14:textId="266F1E88" w:rsidR="006C2561" w:rsidRDefault="006C2561" w:rsidP="006C2561">
      <w:pPr>
        <w:pStyle w:val="Caption"/>
        <w:jc w:val="center"/>
      </w:pPr>
      <w:bookmarkStart w:id="14" w:name="_Ref53064225"/>
      <w:bookmarkStart w:id="15" w:name="_Ref53064202"/>
      <w:bookmarkStart w:id="16" w:name="_Toc119919298"/>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1</w:t>
      </w:r>
      <w:r w:rsidR="00646D06">
        <w:rPr>
          <w:noProof/>
        </w:rPr>
        <w:fldChar w:fldCharType="end"/>
      </w:r>
      <w:bookmarkEnd w:id="14"/>
      <w:r>
        <w:t xml:space="preserve">: </w:t>
      </w:r>
      <w:r w:rsidRPr="00060145">
        <w:t>DoD</w:t>
      </w:r>
      <w:r w:rsidR="00E704C5">
        <w:t>-to-VA Image Sharing</w:t>
      </w:r>
      <w:bookmarkEnd w:id="16"/>
      <w:r w:rsidRPr="00060145">
        <w:t xml:space="preserve"> </w:t>
      </w:r>
      <w:bookmarkEnd w:id="15"/>
    </w:p>
    <w:p w14:paraId="63F2ED26" w14:textId="4FB49ED9" w:rsidR="00701845" w:rsidRDefault="00157D95" w:rsidP="00857077">
      <w:pPr>
        <w:spacing w:after="130"/>
        <w:ind w:left="400" w:right="405"/>
        <w:jc w:val="center"/>
        <w:textAlignment w:val="baseline"/>
      </w:pPr>
      <w:r>
        <w:rPr>
          <w:noProof/>
        </w:rPr>
        <w:drawing>
          <wp:inline distT="0" distB="0" distL="0" distR="0" wp14:anchorId="5F3EC02C" wp14:editId="092594C8">
            <wp:extent cx="5536487" cy="4123367"/>
            <wp:effectExtent l="0" t="0" r="7620" b="0"/>
            <wp:docPr id="4" name="Picture 4" descr="DoD-to-VA Image Sh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d_Figure_Replace_UPD.png"/>
                    <pic:cNvPicPr/>
                  </pic:nvPicPr>
                  <pic:blipFill rotWithShape="1">
                    <a:blip r:embed="rId14" cstate="print">
                      <a:extLst>
                        <a:ext uri="{28A0092B-C50C-407E-A947-70E740481C1C}">
                          <a14:useLocalDpi xmlns:a14="http://schemas.microsoft.com/office/drawing/2010/main" val="0"/>
                        </a:ext>
                      </a:extLst>
                    </a:blip>
                    <a:srcRect l="7790" t="1179" r="9133" b="4949"/>
                    <a:stretch/>
                  </pic:blipFill>
                  <pic:spPr bwMode="auto">
                    <a:xfrm>
                      <a:off x="0" y="0"/>
                      <a:ext cx="5536565" cy="4123425"/>
                    </a:xfrm>
                    <a:prstGeom prst="rect">
                      <a:avLst/>
                    </a:prstGeom>
                    <a:ln>
                      <a:noFill/>
                    </a:ln>
                    <a:extLst>
                      <a:ext uri="{53640926-AAD7-44D8-BBD7-CCE9431645EC}">
                        <a14:shadowObscured xmlns:a14="http://schemas.microsoft.com/office/drawing/2010/main"/>
                      </a:ext>
                    </a:extLst>
                  </pic:spPr>
                </pic:pic>
              </a:graphicData>
            </a:graphic>
          </wp:inline>
        </w:drawing>
      </w:r>
    </w:p>
    <w:p w14:paraId="1C99C3B8" w14:textId="29DFE8AD" w:rsidR="00966D1E" w:rsidRDefault="00992A4D" w:rsidP="00992A4D">
      <w:pPr>
        <w:pStyle w:val="BodyText"/>
      </w:pPr>
      <w:r>
        <w:fldChar w:fldCharType="begin"/>
      </w:r>
      <w:r>
        <w:instrText xml:space="preserve"> REF _Ref52801618 \h </w:instrText>
      </w:r>
      <w:r>
        <w:fldChar w:fldCharType="separate"/>
      </w:r>
      <w:r w:rsidR="00CC729A">
        <w:t xml:space="preserve">Table </w:t>
      </w:r>
      <w:r w:rsidR="00CC729A">
        <w:rPr>
          <w:noProof/>
        </w:rPr>
        <w:t>1</w:t>
      </w:r>
      <w:r>
        <w:fldChar w:fldCharType="end"/>
      </w:r>
      <w:r>
        <w:t xml:space="preserve"> </w:t>
      </w:r>
      <w:r w:rsidR="00E17154">
        <w:t>details the types of DoD images that can be retrieved and where they originate from.</w:t>
      </w:r>
    </w:p>
    <w:p w14:paraId="634A110F" w14:textId="1ED22198" w:rsidR="00D87CDB" w:rsidRDefault="00D87CDB" w:rsidP="00992A4D">
      <w:pPr>
        <w:pStyle w:val="BodyText"/>
      </w:pPr>
      <w:r w:rsidRPr="002A23F3">
        <w:rPr>
          <w:b/>
          <w:bCs/>
        </w:rPr>
        <w:t>N</w:t>
      </w:r>
      <w:r w:rsidR="00AA4641">
        <w:rPr>
          <w:b/>
          <w:bCs/>
        </w:rPr>
        <w:t>OTE</w:t>
      </w:r>
      <w:r w:rsidRPr="002A23F3">
        <w:t>: There is an ability to switch between HAIMS (Health Artifact and Image Management Solution) and ECIA (Enterprise Clinical Imaging Archive)</w:t>
      </w:r>
      <w:r>
        <w:t xml:space="preserve"> for DoD images.</w:t>
      </w:r>
    </w:p>
    <w:p w14:paraId="52293498" w14:textId="769C9275" w:rsidR="00992A4D" w:rsidRDefault="00992A4D" w:rsidP="00992A4D">
      <w:pPr>
        <w:pStyle w:val="Caption"/>
      </w:pPr>
      <w:bookmarkStart w:id="17" w:name="_Ref52801618"/>
      <w:bookmarkStart w:id="18" w:name="_Ref52801585"/>
      <w:bookmarkStart w:id="19" w:name="_Toc52974641"/>
      <w:bookmarkStart w:id="20" w:name="_Toc119919332"/>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w:t>
      </w:r>
      <w:r w:rsidR="00E16743">
        <w:rPr>
          <w:noProof/>
        </w:rPr>
        <w:fldChar w:fldCharType="end"/>
      </w:r>
      <w:bookmarkEnd w:id="17"/>
      <w:r>
        <w:t xml:space="preserve">: </w:t>
      </w:r>
      <w:r w:rsidRPr="006F27FA">
        <w:t>DoD Images Available by Type and Source for VA Viewer</w:t>
      </w:r>
      <w:bookmarkEnd w:id="18"/>
      <w:bookmarkEnd w:id="19"/>
      <w:bookmarkEnd w:id="20"/>
    </w:p>
    <w:tbl>
      <w:tblPr>
        <w:tblStyle w:val="TableGrid"/>
        <w:tblW w:w="9715" w:type="dxa"/>
        <w:tblLook w:val="04A0" w:firstRow="1" w:lastRow="0" w:firstColumn="1" w:lastColumn="0" w:noHBand="0" w:noVBand="1"/>
      </w:tblPr>
      <w:tblGrid>
        <w:gridCol w:w="2155"/>
        <w:gridCol w:w="4221"/>
        <w:gridCol w:w="3339"/>
      </w:tblGrid>
      <w:tr w:rsidR="00801AF9" w14:paraId="50CFB753" w14:textId="77777777" w:rsidTr="00C958A8">
        <w:trPr>
          <w:trHeight w:val="495"/>
          <w:tblHeader/>
        </w:trPr>
        <w:tc>
          <w:tcPr>
            <w:tcW w:w="2155" w:type="dxa"/>
            <w:shd w:val="clear" w:color="auto" w:fill="F2F2F2" w:themeFill="background1" w:themeFillShade="F2"/>
          </w:tcPr>
          <w:p w14:paraId="081B181B" w14:textId="3CE35C5D" w:rsidR="00801AF9" w:rsidRDefault="00801AF9" w:rsidP="0081663A">
            <w:pPr>
              <w:pStyle w:val="TableHeading"/>
            </w:pPr>
            <w:r>
              <w:rPr>
                <w:rFonts w:eastAsia="Arial"/>
              </w:rPr>
              <w:t>DoD Image category</w:t>
            </w:r>
          </w:p>
        </w:tc>
        <w:tc>
          <w:tcPr>
            <w:tcW w:w="4221" w:type="dxa"/>
            <w:shd w:val="clear" w:color="auto" w:fill="F2F2F2" w:themeFill="background1" w:themeFillShade="F2"/>
          </w:tcPr>
          <w:p w14:paraId="12786A2D" w14:textId="795B261C" w:rsidR="00801AF9" w:rsidRDefault="00801AF9" w:rsidP="00D87CDB">
            <w:pPr>
              <w:pStyle w:val="TableHeading"/>
            </w:pPr>
            <w:r>
              <w:rPr>
                <w:rFonts w:eastAsia="Arial"/>
              </w:rPr>
              <w:t>DoD source</w:t>
            </w:r>
          </w:p>
        </w:tc>
        <w:tc>
          <w:tcPr>
            <w:tcW w:w="3339" w:type="dxa"/>
            <w:shd w:val="clear" w:color="auto" w:fill="F2F2F2" w:themeFill="background1" w:themeFillShade="F2"/>
          </w:tcPr>
          <w:p w14:paraId="308DF3D3" w14:textId="38D20791" w:rsidR="00801AF9" w:rsidRDefault="00801AF9" w:rsidP="0081663A">
            <w:pPr>
              <w:pStyle w:val="TableHeading"/>
            </w:pPr>
            <w:r>
              <w:rPr>
                <w:rFonts w:eastAsia="Arial"/>
              </w:rPr>
              <w:t>Viewable in VA VistA using</w:t>
            </w:r>
          </w:p>
        </w:tc>
      </w:tr>
      <w:tr w:rsidR="003F6F07" w14:paraId="5C3FA358" w14:textId="77777777" w:rsidTr="00D87CDB">
        <w:trPr>
          <w:trHeight w:val="1189"/>
        </w:trPr>
        <w:tc>
          <w:tcPr>
            <w:tcW w:w="2155" w:type="dxa"/>
          </w:tcPr>
          <w:p w14:paraId="4BB8C48B" w14:textId="4EEE7E18" w:rsidR="003F6F07" w:rsidRDefault="003F6F07" w:rsidP="00966D1E">
            <w:pPr>
              <w:pStyle w:val="TableText"/>
            </w:pPr>
            <w:r>
              <w:rPr>
                <w:rFonts w:eastAsia="Arial"/>
              </w:rPr>
              <w:t>DoD DICOM (radiology)</w:t>
            </w:r>
          </w:p>
        </w:tc>
        <w:tc>
          <w:tcPr>
            <w:tcW w:w="4221" w:type="dxa"/>
          </w:tcPr>
          <w:p w14:paraId="5A3E38C6" w14:textId="0DEDFE81" w:rsidR="003F6F07" w:rsidRDefault="00D87CDB" w:rsidP="00966D1E">
            <w:pPr>
              <w:pStyle w:val="TableText"/>
              <w:rPr>
                <w:rFonts w:eastAsia="Arial"/>
                <w:spacing w:val="-2"/>
              </w:rPr>
            </w:pPr>
            <w:r w:rsidRPr="00D87CDB">
              <w:rPr>
                <w:rFonts w:eastAsia="Arial"/>
                <w:spacing w:val="-2"/>
              </w:rPr>
              <w:t>Available from participating DoD facilities via the ECIA</w:t>
            </w:r>
            <w:r w:rsidR="00D746FD">
              <w:rPr>
                <w:rFonts w:eastAsia="Arial"/>
                <w:spacing w:val="-2"/>
              </w:rPr>
              <w:t>,</w:t>
            </w:r>
            <w:r w:rsidRPr="00D87CDB">
              <w:rPr>
                <w:rFonts w:eastAsia="Arial"/>
                <w:spacing w:val="-2"/>
              </w:rPr>
              <w:t xml:space="preserve"> which is through the CVIX. Note: For a list of DoD participating facilities and information about the types of DICOM objects that can be retrieved, see the </w:t>
            </w:r>
            <w:hyperlink r:id="rId15" w:history="1">
              <w:r w:rsidRPr="00CE49BE">
                <w:rPr>
                  <w:rStyle w:val="Hyperlink"/>
                  <w:rFonts w:eastAsia="Arial"/>
                  <w:spacing w:val="-2"/>
                </w:rPr>
                <w:t>VIX Administrator’s Guide</w:t>
              </w:r>
            </w:hyperlink>
            <w:r w:rsidRPr="00D87CDB">
              <w:rPr>
                <w:rFonts w:eastAsia="Arial"/>
                <w:spacing w:val="-2"/>
              </w:rPr>
              <w:t>.</w:t>
            </w:r>
          </w:p>
          <w:p w14:paraId="0A58D6BA" w14:textId="09062B71" w:rsidR="00D87CDB" w:rsidRDefault="00D87CDB" w:rsidP="00966D1E">
            <w:pPr>
              <w:pStyle w:val="TableText"/>
            </w:pPr>
            <w:r w:rsidRPr="00D87CDB">
              <w:t xml:space="preserve">Metadata for these images is provided by ECIA and the actual images come </w:t>
            </w:r>
            <w:r w:rsidR="009E24E4" w:rsidRPr="00D87CDB">
              <w:t xml:space="preserve">from </w:t>
            </w:r>
            <w:r w:rsidRPr="00D87CDB">
              <w:t>ECIA.</w:t>
            </w:r>
          </w:p>
        </w:tc>
        <w:tc>
          <w:tcPr>
            <w:tcW w:w="3339" w:type="dxa"/>
          </w:tcPr>
          <w:p w14:paraId="0D3242F7" w14:textId="6F177004" w:rsidR="003F6F07" w:rsidRDefault="003F6F07" w:rsidP="00966D1E">
            <w:pPr>
              <w:pStyle w:val="TableText"/>
            </w:pPr>
            <w:r>
              <w:rPr>
                <w:rFonts w:eastAsia="Arial"/>
              </w:rPr>
              <w:t>Clinical Display, JLV/ Image Viewer</w:t>
            </w:r>
            <w:r w:rsidR="00A56349">
              <w:rPr>
                <w:rFonts w:eastAsia="Arial"/>
              </w:rPr>
              <w:t xml:space="preserve"> and VistARad</w:t>
            </w:r>
          </w:p>
        </w:tc>
      </w:tr>
      <w:tr w:rsidR="003F6F07" w14:paraId="7F84AAB3" w14:textId="77777777" w:rsidTr="00D87CDB">
        <w:trPr>
          <w:trHeight w:val="647"/>
        </w:trPr>
        <w:tc>
          <w:tcPr>
            <w:tcW w:w="2155" w:type="dxa"/>
          </w:tcPr>
          <w:p w14:paraId="106A47DB" w14:textId="3A0A1F0D" w:rsidR="003F6F07" w:rsidRDefault="003F6F07" w:rsidP="00966D1E">
            <w:pPr>
              <w:pStyle w:val="TableText"/>
            </w:pPr>
            <w:r>
              <w:rPr>
                <w:rFonts w:eastAsia="Arial"/>
              </w:rPr>
              <w:t>DoD artifacts (non-radiology</w:t>
            </w:r>
          </w:p>
        </w:tc>
        <w:tc>
          <w:tcPr>
            <w:tcW w:w="4221" w:type="dxa"/>
          </w:tcPr>
          <w:p w14:paraId="58534AB7" w14:textId="4FCA6065" w:rsidR="003F6F07" w:rsidRDefault="00D87CDB" w:rsidP="00966D1E">
            <w:pPr>
              <w:pStyle w:val="TableText"/>
            </w:pPr>
            <w:r w:rsidRPr="00D87CDB">
              <w:rPr>
                <w:rFonts w:eastAsia="Arial"/>
                <w:spacing w:val="-1"/>
              </w:rPr>
              <w:t xml:space="preserve">Available if </w:t>
            </w:r>
            <w:r>
              <w:t xml:space="preserve">the Defense Medical Information Exchange (DMIX) Data Exchange Service (DES) </w:t>
            </w:r>
            <w:r w:rsidRPr="00D87CDB">
              <w:rPr>
                <w:rFonts w:eastAsia="Arial"/>
                <w:spacing w:val="-1"/>
              </w:rPr>
              <w:t xml:space="preserve">servers are online accessible through </w:t>
            </w:r>
            <w:r w:rsidRPr="004845B8">
              <w:t>DAS</w:t>
            </w:r>
            <w:r>
              <w:t xml:space="preserve"> (Data Access Service) </w:t>
            </w:r>
            <w:r w:rsidRPr="00D87CDB">
              <w:rPr>
                <w:rFonts w:eastAsia="Arial"/>
                <w:spacing w:val="-1"/>
              </w:rPr>
              <w:t xml:space="preserve">and if DAS </w:t>
            </w:r>
            <w:r w:rsidRPr="00D87CDB">
              <w:rPr>
                <w:rFonts w:eastAsia="Arial"/>
                <w:spacing w:val="-1"/>
              </w:rPr>
              <w:lastRenderedPageBreak/>
              <w:t>servers are capable of communicating with the CVIX.</w:t>
            </w:r>
          </w:p>
        </w:tc>
        <w:tc>
          <w:tcPr>
            <w:tcW w:w="3339" w:type="dxa"/>
          </w:tcPr>
          <w:p w14:paraId="0E662420" w14:textId="4CB9E354" w:rsidR="003F6F07" w:rsidRDefault="003F6F07" w:rsidP="00966D1E">
            <w:pPr>
              <w:pStyle w:val="TableText"/>
            </w:pPr>
            <w:r>
              <w:rPr>
                <w:rFonts w:eastAsia="Arial"/>
              </w:rPr>
              <w:lastRenderedPageBreak/>
              <w:t>Clinical Display, JLV/ Image Viewer</w:t>
            </w:r>
          </w:p>
        </w:tc>
      </w:tr>
    </w:tbl>
    <w:p w14:paraId="63F2ED4F" w14:textId="77777777" w:rsidR="00701845" w:rsidRDefault="00E17154" w:rsidP="00432F91">
      <w:pPr>
        <w:pStyle w:val="Heading3"/>
        <w:rPr>
          <w:rFonts w:eastAsia="Arial"/>
        </w:rPr>
      </w:pPr>
      <w:bookmarkStart w:id="21" w:name="_Toc119919186"/>
      <w:r>
        <w:rPr>
          <w:rFonts w:eastAsia="Arial"/>
        </w:rPr>
        <w:t>Provide VA images to DoD requestors</w:t>
      </w:r>
      <w:bookmarkEnd w:id="21"/>
    </w:p>
    <w:p w14:paraId="643B4FE0" w14:textId="39BB5E83" w:rsidR="00346801" w:rsidRDefault="00E17154" w:rsidP="00346801">
      <w:pPr>
        <w:pStyle w:val="BodyText"/>
      </w:pPr>
      <w:r w:rsidRPr="00346801">
        <w:t xml:space="preserve">The CVIX is also the portal used by all DoD clinicians to access VA images for shared VA/DoD patients. The flow of </w:t>
      </w:r>
      <w:r w:rsidR="00E704C5">
        <w:t>VA</w:t>
      </w:r>
      <w:r w:rsidRPr="00346801">
        <w:t xml:space="preserve"> images through a CVIX is illustrated in</w:t>
      </w:r>
      <w:r w:rsidR="00D5073C">
        <w:t xml:space="preserve"> </w:t>
      </w:r>
      <w:r w:rsidR="00E704C5">
        <w:fldChar w:fldCharType="begin"/>
      </w:r>
      <w:r w:rsidR="00E704C5">
        <w:instrText xml:space="preserve"> REF _Ref53651185 \h </w:instrText>
      </w:r>
      <w:r w:rsidR="00E704C5">
        <w:fldChar w:fldCharType="separate"/>
      </w:r>
      <w:r w:rsidR="00CC729A">
        <w:t xml:space="preserve">Figure </w:t>
      </w:r>
      <w:r w:rsidR="00CC729A">
        <w:rPr>
          <w:noProof/>
        </w:rPr>
        <w:t>2</w:t>
      </w:r>
      <w:r w:rsidR="00E704C5">
        <w:fldChar w:fldCharType="end"/>
      </w:r>
      <w:r w:rsidRPr="00346801">
        <w:t>.</w:t>
      </w:r>
    </w:p>
    <w:p w14:paraId="0DE76B4A" w14:textId="5DE4448D" w:rsidR="00D5073C" w:rsidRDefault="00D5073C" w:rsidP="00E704C5">
      <w:pPr>
        <w:pStyle w:val="Caption"/>
        <w:jc w:val="center"/>
      </w:pPr>
      <w:bookmarkStart w:id="22" w:name="_Ref53651185"/>
      <w:bookmarkStart w:id="23" w:name="_Toc119919299"/>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w:t>
      </w:r>
      <w:r w:rsidR="00646D06">
        <w:rPr>
          <w:noProof/>
        </w:rPr>
        <w:fldChar w:fldCharType="end"/>
      </w:r>
      <w:bookmarkEnd w:id="22"/>
      <w:r w:rsidR="00E704C5">
        <w:t>: VA-to-DOD Image Sharing</w:t>
      </w:r>
      <w:bookmarkEnd w:id="23"/>
    </w:p>
    <w:p w14:paraId="685288D1" w14:textId="536A7934" w:rsidR="00D5073C" w:rsidRDefault="00F04938" w:rsidP="00346801">
      <w:pPr>
        <w:pStyle w:val="BodyText"/>
      </w:pPr>
      <w:r>
        <w:rPr>
          <w:noProof/>
        </w:rPr>
        <w:drawing>
          <wp:inline distT="0" distB="0" distL="0" distR="0" wp14:anchorId="36B89E9A" wp14:editId="67CFF611">
            <wp:extent cx="5522181" cy="4227772"/>
            <wp:effectExtent l="0" t="0" r="2540" b="1905"/>
            <wp:docPr id="12" name="Picture 12" descr="VA-to-DOD Imag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3_admin_guide_update.jpg.png"/>
                    <pic:cNvPicPr/>
                  </pic:nvPicPr>
                  <pic:blipFill>
                    <a:blip r:embed="rId16">
                      <a:extLst>
                        <a:ext uri="{28A0092B-C50C-407E-A947-70E740481C1C}">
                          <a14:useLocalDpi xmlns:a14="http://schemas.microsoft.com/office/drawing/2010/main" val="0"/>
                        </a:ext>
                      </a:extLst>
                    </a:blip>
                    <a:stretch>
                      <a:fillRect/>
                    </a:stretch>
                  </pic:blipFill>
                  <pic:spPr>
                    <a:xfrm>
                      <a:off x="0" y="0"/>
                      <a:ext cx="5524900" cy="4229853"/>
                    </a:xfrm>
                    <a:prstGeom prst="rect">
                      <a:avLst/>
                    </a:prstGeom>
                  </pic:spPr>
                </pic:pic>
              </a:graphicData>
            </a:graphic>
          </wp:inline>
        </w:drawing>
      </w:r>
    </w:p>
    <w:p w14:paraId="63F2ED51" w14:textId="5A615D0B" w:rsidR="00701845" w:rsidRPr="00346801" w:rsidRDefault="00E17154" w:rsidP="00346801">
      <w:pPr>
        <w:pStyle w:val="BodyText"/>
      </w:pPr>
      <w:r w:rsidRPr="00346801">
        <w:t>DoD clinicians can access non-DICOM medical images and scanned documents from all VA sites via the CVIX.</w:t>
      </w:r>
    </w:p>
    <w:p w14:paraId="63F2ED52" w14:textId="011E9D1F" w:rsidR="00701845" w:rsidRDefault="00E17154" w:rsidP="00346801">
      <w:pPr>
        <w:pStyle w:val="BodyText"/>
      </w:pPr>
      <w:r w:rsidRPr="007C55B7">
        <w:rPr>
          <w:b/>
        </w:rPr>
        <w:t>N</w:t>
      </w:r>
      <w:r w:rsidR="00AA4641">
        <w:rPr>
          <w:b/>
        </w:rPr>
        <w:t>OTE</w:t>
      </w:r>
      <w:r w:rsidRPr="00346801">
        <w:t xml:space="preserve">: </w:t>
      </w:r>
      <w:r w:rsidR="00FE5EC4">
        <w:t xml:space="preserve">DoD clinicians cannot access images not stored in VistA Imaging at a VA site or images on a </w:t>
      </w:r>
      <w:r w:rsidR="002119CA">
        <w:t>non-integrated</w:t>
      </w:r>
      <w:r w:rsidR="00FE5EC4">
        <w:t xml:space="preserve"> 3rd party appliance (i.e.</w:t>
      </w:r>
      <w:r w:rsidR="00121A6F">
        <w:t>,</w:t>
      </w:r>
      <w:r w:rsidR="00FE5EC4">
        <w:t xml:space="preserve"> </w:t>
      </w:r>
      <w:r w:rsidR="009E24E4">
        <w:t>local)</w:t>
      </w:r>
      <w:r w:rsidRPr="00346801">
        <w:t>.</w:t>
      </w:r>
    </w:p>
    <w:p w14:paraId="63F2ED53" w14:textId="64259C42" w:rsidR="00701845" w:rsidRDefault="00E17154" w:rsidP="00346801">
      <w:pPr>
        <w:pStyle w:val="BodyText"/>
      </w:pPr>
      <w:r w:rsidRPr="00346801">
        <w:t xml:space="preserve">If a VA site implements a local VIX, DoD clinicians also can access locally stored DICOM (radiology) images. For additional details about the types of images that can be accessed, see the </w:t>
      </w:r>
      <w:hyperlink r:id="rId17">
        <w:r w:rsidRPr="00152724">
          <w:rPr>
            <w:color w:val="3333FF"/>
          </w:rPr>
          <w:t>VIX Administrator’s Guide</w:t>
        </w:r>
      </w:hyperlink>
      <w:r w:rsidRPr="00346801">
        <w:t>.</w:t>
      </w:r>
    </w:p>
    <w:p w14:paraId="4E78CCE8" w14:textId="48ED0F5D" w:rsidR="00F04938" w:rsidRPr="00346801" w:rsidRDefault="00F04938" w:rsidP="00346801">
      <w:pPr>
        <w:pStyle w:val="BodyText"/>
      </w:pPr>
      <w:r w:rsidRPr="002A23F3">
        <w:rPr>
          <w:b/>
          <w:bCs/>
        </w:rPr>
        <w:lastRenderedPageBreak/>
        <w:t>N</w:t>
      </w:r>
      <w:r w:rsidR="00AA4641">
        <w:rPr>
          <w:b/>
          <w:bCs/>
        </w:rPr>
        <w:t>OTE</w:t>
      </w:r>
      <w:r w:rsidRPr="002A23F3">
        <w:t xml:space="preserve">: There is an ability to switch between HAIMS and </w:t>
      </w:r>
      <w:r>
        <w:t>NilRead</w:t>
      </w:r>
      <w:r w:rsidR="001044BD">
        <w:t>™</w:t>
      </w:r>
      <w:r>
        <w:t xml:space="preserve"> or other query retrieve devices for DoD images</w:t>
      </w:r>
      <w:r w:rsidRPr="002A23F3">
        <w:t>.</w:t>
      </w:r>
    </w:p>
    <w:p w14:paraId="63F2ED54" w14:textId="11E8738F" w:rsidR="00701845" w:rsidRPr="00346801" w:rsidRDefault="00E17154" w:rsidP="00346801">
      <w:pPr>
        <w:pStyle w:val="BodyText"/>
      </w:pPr>
      <w:r w:rsidRPr="00152724">
        <w:rPr>
          <w:b/>
          <w:bCs/>
        </w:rPr>
        <w:t>N</w:t>
      </w:r>
      <w:r w:rsidR="00AA4641">
        <w:rPr>
          <w:b/>
          <w:bCs/>
        </w:rPr>
        <w:t>OTE</w:t>
      </w:r>
      <w:r w:rsidRPr="00346801">
        <w:t>: At the VA sites where the image is stored, DoD clinician access requests are logged in the local VistA system. This logging is described in detail in the</w:t>
      </w:r>
      <w:hyperlink r:id="rId18">
        <w:r w:rsidRPr="00EF3AAA">
          <w:rPr>
            <w:color w:val="3333FF"/>
          </w:rPr>
          <w:t xml:space="preserve"> VIX Administrator’s</w:t>
        </w:r>
      </w:hyperlink>
      <w:r w:rsidR="00EF3AAA" w:rsidRPr="00EF3AAA">
        <w:rPr>
          <w:color w:val="3333FF"/>
        </w:rPr>
        <w:t xml:space="preserve"> Guide</w:t>
      </w:r>
      <w:r w:rsidRPr="00346801">
        <w:t>.</w:t>
      </w:r>
    </w:p>
    <w:p w14:paraId="63F2ED55" w14:textId="2CD20DC8" w:rsidR="00701845" w:rsidRDefault="00E17154" w:rsidP="00432F91">
      <w:pPr>
        <w:pStyle w:val="Heading3"/>
        <w:rPr>
          <w:rFonts w:eastAsia="Arial"/>
        </w:rPr>
      </w:pPr>
      <w:bookmarkStart w:id="24" w:name="_Toc119919187"/>
      <w:r>
        <w:rPr>
          <w:rFonts w:eastAsia="Arial"/>
        </w:rPr>
        <w:t xml:space="preserve">Provide VA </w:t>
      </w:r>
      <w:r w:rsidR="005424E2">
        <w:rPr>
          <w:rFonts w:eastAsia="Arial"/>
        </w:rPr>
        <w:t xml:space="preserve">and DoD </w:t>
      </w:r>
      <w:r>
        <w:rPr>
          <w:rFonts w:eastAsia="Arial"/>
        </w:rPr>
        <w:t xml:space="preserve">images to </w:t>
      </w:r>
      <w:r w:rsidR="005424E2">
        <w:rPr>
          <w:rFonts w:eastAsia="Arial"/>
        </w:rPr>
        <w:t>Image</w:t>
      </w:r>
      <w:r>
        <w:rPr>
          <w:rFonts w:eastAsia="Arial"/>
        </w:rPr>
        <w:t xml:space="preserve"> Viewer</w:t>
      </w:r>
      <w:bookmarkEnd w:id="24"/>
    </w:p>
    <w:p w14:paraId="63F2ED56" w14:textId="473583A3" w:rsidR="00701845" w:rsidRDefault="00E17154" w:rsidP="00346801">
      <w:pPr>
        <w:pStyle w:val="BodyText"/>
      </w:pPr>
      <w:r>
        <w:t xml:space="preserve">The CVIX hosts all the components needed to provide the image metadata access portal and an embedded Zero footprint image viewer. Data flow between the </w:t>
      </w:r>
      <w:r w:rsidR="005424E2">
        <w:t xml:space="preserve">Image </w:t>
      </w:r>
      <w:r>
        <w:t>Viewer and a consuming application like JLV is depicted in</w:t>
      </w:r>
      <w:r w:rsidR="00552D5D">
        <w:t xml:space="preserve"> </w:t>
      </w:r>
      <w:r w:rsidR="000C1FC1">
        <w:fldChar w:fldCharType="begin"/>
      </w:r>
      <w:r w:rsidR="000C1FC1">
        <w:instrText xml:space="preserve"> REF _Ref53560489 \h </w:instrText>
      </w:r>
      <w:r w:rsidR="000C1FC1">
        <w:fldChar w:fldCharType="separate"/>
      </w:r>
      <w:r w:rsidR="00CC729A">
        <w:t xml:space="preserve">Figure </w:t>
      </w:r>
      <w:r w:rsidR="00CC729A">
        <w:rPr>
          <w:noProof/>
        </w:rPr>
        <w:t>3</w:t>
      </w:r>
      <w:r w:rsidR="000C1FC1">
        <w:fldChar w:fldCharType="end"/>
      </w:r>
      <w:r w:rsidR="003143D6">
        <w:t>.</w:t>
      </w:r>
    </w:p>
    <w:p w14:paraId="63F2ED57" w14:textId="797AC42B" w:rsidR="00701845" w:rsidRDefault="00E17154" w:rsidP="00346801">
      <w:pPr>
        <w:pStyle w:val="BodyText"/>
      </w:pPr>
      <w:r>
        <w:t>JLV</w:t>
      </w:r>
      <w:r w:rsidR="00E610C4">
        <w:t xml:space="preserve"> (clinical and VBA</w:t>
      </w:r>
      <w:r>
        <w:t xml:space="preserve"> users</w:t>
      </w:r>
      <w:r w:rsidR="00E610C4">
        <w:t>)</w:t>
      </w:r>
      <w:r w:rsidR="008D1C8E">
        <w:t>, not associated with a specific VistA/ VIX,</w:t>
      </w:r>
      <w:r>
        <w:t xml:space="preserve"> can access any image or report associated with a VA Progress Note or a VA Radiology package report</w:t>
      </w:r>
      <w:r w:rsidR="00AC601E">
        <w:t xml:space="preserve"> or DoD images</w:t>
      </w:r>
      <w:r>
        <w:t xml:space="preserve"> via the CVIX. The CVIX handles all connections with VA sites, insulating the JLV from connection information changes.</w:t>
      </w:r>
    </w:p>
    <w:p w14:paraId="63F2ED58" w14:textId="5346A0C5" w:rsidR="00701845" w:rsidRDefault="00E17154" w:rsidP="00346801">
      <w:pPr>
        <w:pStyle w:val="BodyText"/>
        <w:rPr>
          <w:b/>
        </w:rPr>
      </w:pPr>
      <w:r>
        <w:rPr>
          <w:b/>
        </w:rPr>
        <w:t>N</w:t>
      </w:r>
      <w:r w:rsidR="00AA4641">
        <w:rPr>
          <w:b/>
        </w:rPr>
        <w:t>OTE</w:t>
      </w:r>
      <w:r>
        <w:rPr>
          <w:b/>
        </w:rPr>
        <w:t xml:space="preserve">: </w:t>
      </w:r>
      <w:r w:rsidR="00FE5EC4">
        <w:rPr>
          <w:bCs/>
        </w:rPr>
        <w:t xml:space="preserve">JLV users cannot </w:t>
      </w:r>
      <w:r w:rsidR="009E24E4">
        <w:rPr>
          <w:bCs/>
        </w:rPr>
        <w:t xml:space="preserve">access </w:t>
      </w:r>
      <w:r w:rsidR="009E24E4">
        <w:t>images</w:t>
      </w:r>
      <w:r w:rsidR="00FE5EC4">
        <w:rPr>
          <w:bCs/>
        </w:rPr>
        <w:t xml:space="preserve"> and other images not stored in VistA Imaging at a VA site</w:t>
      </w:r>
      <w:r>
        <w:t>.</w:t>
      </w:r>
    </w:p>
    <w:p w14:paraId="63F2ED59" w14:textId="6B07CC38" w:rsidR="00701845" w:rsidRDefault="00E17154" w:rsidP="00346801">
      <w:pPr>
        <w:pStyle w:val="BodyText"/>
      </w:pPr>
      <w:r>
        <w:t xml:space="preserve">The </w:t>
      </w:r>
      <w:r w:rsidR="001D78AD">
        <w:t xml:space="preserve">Image </w:t>
      </w:r>
      <w:r>
        <w:t xml:space="preserve">Viewer itself is described in the </w:t>
      </w:r>
      <w:hyperlink r:id="rId19" w:history="1">
        <w:r w:rsidRPr="00C81A07">
          <w:rPr>
            <w:rStyle w:val="Hyperlink"/>
            <w:iCs/>
          </w:rPr>
          <w:t>Enhanced Image Viewer User Guide</w:t>
        </w:r>
      </w:hyperlink>
      <w:r>
        <w:rPr>
          <w:i/>
        </w:rPr>
        <w:t>.</w:t>
      </w:r>
    </w:p>
    <w:p w14:paraId="63F2ED5A" w14:textId="25326F8A" w:rsidR="00701845" w:rsidRDefault="00E17154" w:rsidP="00346801">
      <w:pPr>
        <w:pStyle w:val="BodyText"/>
        <w:rPr>
          <w:b/>
        </w:rPr>
      </w:pPr>
      <w:r>
        <w:rPr>
          <w:b/>
        </w:rPr>
        <w:t>N</w:t>
      </w:r>
      <w:r w:rsidR="00AA4641">
        <w:rPr>
          <w:b/>
        </w:rPr>
        <w:t>OTE</w:t>
      </w:r>
      <w:r>
        <w:rPr>
          <w:b/>
        </w:rPr>
        <w:t xml:space="preserve">: </w:t>
      </w:r>
      <w:r>
        <w:t xml:space="preserve">The </w:t>
      </w:r>
      <w:r w:rsidR="001D78AD">
        <w:t>Image</w:t>
      </w:r>
      <w:r>
        <w:t xml:space="preserve"> Viewer is hosted in a separate application (JLV) that handles user authentication, patient selection, and progress note/report selection. For information about JLV, see</w:t>
      </w:r>
      <w:hyperlink r:id="rId20">
        <w:r>
          <w:rPr>
            <w:color w:val="0000FF"/>
            <w:u w:val="single"/>
          </w:rPr>
          <w:t xml:space="preserve"> https://www.va.gov/vdl/application.asp?appid=224</w:t>
        </w:r>
      </w:hyperlink>
      <w:r>
        <w:t xml:space="preserve"> </w:t>
      </w:r>
    </w:p>
    <w:p w14:paraId="63F2ED5B" w14:textId="1FF11660" w:rsidR="00701845" w:rsidRDefault="00E17154" w:rsidP="00346801">
      <w:pPr>
        <w:pStyle w:val="BodyText"/>
      </w:pPr>
      <w:r>
        <w:t xml:space="preserve">The </w:t>
      </w:r>
      <w:r w:rsidR="00E610C4">
        <w:t>Image</w:t>
      </w:r>
      <w:r>
        <w:t xml:space="preserve"> Viewer also accommodates </w:t>
      </w:r>
      <w:r w:rsidR="00E610C4">
        <w:t>VBA</w:t>
      </w:r>
      <w:r>
        <w:t xml:space="preserve"> access. Authentication information (username and password) for </w:t>
      </w:r>
      <w:r w:rsidR="00E610C4">
        <w:t>VBA</w:t>
      </w:r>
      <w:r>
        <w:t xml:space="preserve"> is configurable in the Viewer_config.xml file.</w:t>
      </w:r>
    </w:p>
    <w:p w14:paraId="63F2ED60" w14:textId="59F3274C" w:rsidR="00701845" w:rsidRDefault="000C1FC1" w:rsidP="003143D6">
      <w:pPr>
        <w:pStyle w:val="Caption"/>
        <w:jc w:val="center"/>
      </w:pPr>
      <w:bookmarkStart w:id="25" w:name="_Ref53560489"/>
      <w:bookmarkStart w:id="26" w:name="_Toc119919300"/>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3</w:t>
      </w:r>
      <w:r w:rsidR="00646D06">
        <w:rPr>
          <w:noProof/>
        </w:rPr>
        <w:fldChar w:fldCharType="end"/>
      </w:r>
      <w:bookmarkEnd w:id="25"/>
      <w:r>
        <w:t xml:space="preserve">: </w:t>
      </w:r>
      <w:r w:rsidRPr="00FD385D">
        <w:t>Data Flow for VIX Viewer Applications</w:t>
      </w:r>
      <w:bookmarkEnd w:id="26"/>
    </w:p>
    <w:p w14:paraId="6A6F112E" w14:textId="05106413" w:rsidR="003143D6" w:rsidRDefault="001F7C84" w:rsidP="001F7C84">
      <w:pPr>
        <w:spacing w:after="135"/>
        <w:ind w:right="-10"/>
        <w:jc w:val="center"/>
        <w:textAlignment w:val="baseline"/>
      </w:pPr>
      <w:r>
        <w:rPr>
          <w:noProof/>
        </w:rPr>
        <w:drawing>
          <wp:inline distT="0" distB="0" distL="0" distR="0" wp14:anchorId="60DBD211" wp14:editId="6621DF8C">
            <wp:extent cx="5994400" cy="4607561"/>
            <wp:effectExtent l="0" t="0" r="6350" b="2540"/>
            <wp:docPr id="11" name="Picture 11" descr="Data Flow for VIX View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5994400" cy="4607561"/>
                    </a:xfrm>
                    <a:prstGeom prst="rect">
                      <a:avLst/>
                    </a:prstGeom>
                  </pic:spPr>
                </pic:pic>
              </a:graphicData>
            </a:graphic>
          </wp:inline>
        </w:drawing>
      </w:r>
    </w:p>
    <w:p w14:paraId="63F2ED62" w14:textId="77777777" w:rsidR="00701845" w:rsidRDefault="00E17154" w:rsidP="00432F91">
      <w:pPr>
        <w:pStyle w:val="Heading3"/>
        <w:rPr>
          <w:rFonts w:eastAsia="Arial"/>
        </w:rPr>
      </w:pPr>
      <w:bookmarkStart w:id="27" w:name="_Toc119919188"/>
      <w:r>
        <w:rPr>
          <w:rFonts w:eastAsia="Arial"/>
        </w:rPr>
        <w:t>Host the VistA Site Service</w:t>
      </w:r>
      <w:bookmarkEnd w:id="27"/>
    </w:p>
    <w:p w14:paraId="63F2ED63" w14:textId="67289C3B" w:rsidR="00701845" w:rsidRDefault="00E17154" w:rsidP="00346801">
      <w:pPr>
        <w:pStyle w:val="BodyText"/>
      </w:pPr>
      <w:r>
        <w:t xml:space="preserve">The VistA Site Service is the repository of connection information used by various imaging components to connect to other VistA systems and VIXes. </w:t>
      </w:r>
      <w:r w:rsidR="00DF2CFB">
        <w:t>The CVIX itself also uses it</w:t>
      </w:r>
      <w:r>
        <w:t>. The VistA Site Service is described in</w:t>
      </w:r>
      <w:r w:rsidR="007E4F42">
        <w:t xml:space="preserve"> </w:t>
      </w:r>
      <w:r w:rsidR="007E4F42" w:rsidRPr="007E4F42">
        <w:rPr>
          <w:i/>
        </w:rPr>
        <w:fldChar w:fldCharType="begin"/>
      </w:r>
      <w:r w:rsidR="007E4F42" w:rsidRPr="007E4F42">
        <w:rPr>
          <w:i/>
        </w:rPr>
        <w:instrText xml:space="preserve"> REF _Ref53651733 \h </w:instrText>
      </w:r>
      <w:r w:rsidR="007E4F42">
        <w:rPr>
          <w:i/>
        </w:rPr>
        <w:instrText xml:space="preserve"> \* MERGEFORMAT </w:instrText>
      </w:r>
      <w:r w:rsidR="007E4F42" w:rsidRPr="007E4F42">
        <w:rPr>
          <w:i/>
        </w:rPr>
      </w:r>
      <w:r w:rsidR="007E4F42" w:rsidRPr="007E4F42">
        <w:rPr>
          <w:i/>
        </w:rPr>
        <w:fldChar w:fldCharType="separate"/>
      </w:r>
      <w:r w:rsidR="00CC729A" w:rsidRPr="00CC729A">
        <w:rPr>
          <w:rFonts w:eastAsia="Arial"/>
          <w:i/>
          <w:w w:val="105"/>
        </w:rPr>
        <w:t>VistA Site Service</w:t>
      </w:r>
      <w:r w:rsidR="007E4F42" w:rsidRPr="007E4F42">
        <w:rPr>
          <w:i/>
        </w:rPr>
        <w:fldChar w:fldCharType="end"/>
      </w:r>
      <w:r>
        <w:t>.</w:t>
      </w:r>
    </w:p>
    <w:p w14:paraId="63F2ED64" w14:textId="77777777" w:rsidR="00701845" w:rsidRDefault="00E17154" w:rsidP="00432F91">
      <w:pPr>
        <w:pStyle w:val="Heading2"/>
        <w:rPr>
          <w:rFonts w:eastAsia="Arial"/>
        </w:rPr>
      </w:pPr>
      <w:bookmarkStart w:id="28" w:name="_Toc119919189"/>
      <w:r>
        <w:rPr>
          <w:rFonts w:eastAsia="Arial"/>
        </w:rPr>
        <w:t>CVIX Physical and Logical Description</w:t>
      </w:r>
      <w:bookmarkEnd w:id="28"/>
    </w:p>
    <w:p w14:paraId="63F2ED65" w14:textId="77777777" w:rsidR="00701845" w:rsidRPr="00346801" w:rsidRDefault="00E17154" w:rsidP="00346801">
      <w:pPr>
        <w:pStyle w:val="BodyText"/>
      </w:pPr>
      <w:r w:rsidRPr="00346801">
        <w:t>The CVIX cluster is located in the Austin and Philadelphia data centers (AITC and PITC). The CVIX cluster is made up of:</w:t>
      </w:r>
    </w:p>
    <w:p w14:paraId="63F2ED66" w14:textId="0D4D3E6E" w:rsidR="00701845" w:rsidRPr="00346801" w:rsidRDefault="00DF2CFB" w:rsidP="009D2731">
      <w:pPr>
        <w:pStyle w:val="BodyTextBullet1"/>
      </w:pPr>
      <w:r>
        <w:t>Ten</w:t>
      </w:r>
      <w:r w:rsidRPr="00346801">
        <w:t xml:space="preserve"> </w:t>
      </w:r>
      <w:r w:rsidR="00E17154" w:rsidRPr="00346801">
        <w:t xml:space="preserve">locally load-balanced VMs at AITC and </w:t>
      </w:r>
      <w:r>
        <w:t>ten</w:t>
      </w:r>
      <w:r w:rsidRPr="00346801">
        <w:t xml:space="preserve"> </w:t>
      </w:r>
      <w:r w:rsidR="00E17154" w:rsidRPr="00346801">
        <w:t>locally load-balanced VMs at PITC</w:t>
      </w:r>
      <w:r w:rsidR="007057E0">
        <w:t>.</w:t>
      </w:r>
    </w:p>
    <w:p w14:paraId="1BAD645E" w14:textId="2949BFBB" w:rsidR="00346801" w:rsidRDefault="00DF2CFB" w:rsidP="009D2731">
      <w:pPr>
        <w:pStyle w:val="BodyTextBullet1"/>
      </w:pPr>
      <w:r>
        <w:t>The enterprise F5 load balancers provide local and global load balancing</w:t>
      </w:r>
      <w:r w:rsidR="007057E0">
        <w:t>.</w:t>
      </w:r>
    </w:p>
    <w:p w14:paraId="63F2ED68" w14:textId="55C61308" w:rsidR="00701845" w:rsidRPr="00346801" w:rsidRDefault="00E17154" w:rsidP="009D2731">
      <w:pPr>
        <w:pStyle w:val="BodyTextBullet1"/>
      </w:pPr>
      <w:r w:rsidRPr="00346801">
        <w:t xml:space="preserve">Each VM is configured with 8 GB RAM per server, </w:t>
      </w:r>
      <w:r w:rsidR="00874F58" w:rsidRPr="00346801">
        <w:t xml:space="preserve">3 Core CPU, </w:t>
      </w:r>
      <w:r w:rsidRPr="00346801">
        <w:t>each running Windows 2012 R2 x64</w:t>
      </w:r>
      <w:r w:rsidR="000007C1">
        <w:t xml:space="preserve"> or 2016</w:t>
      </w:r>
      <w:r w:rsidRPr="00346801">
        <w:t>.</w:t>
      </w:r>
    </w:p>
    <w:p w14:paraId="002EAECB" w14:textId="77777777" w:rsidR="00547F97" w:rsidRPr="00124E26" w:rsidRDefault="00E17154" w:rsidP="00547F97">
      <w:pPr>
        <w:pStyle w:val="BodyText"/>
      </w:pPr>
      <w:r w:rsidRPr="00346801">
        <w:lastRenderedPageBreak/>
        <w:t>The configuration is virtualized.</w:t>
      </w:r>
      <w:r w:rsidR="00547F97">
        <w:t xml:space="preserve"> </w:t>
      </w:r>
      <w:r w:rsidR="00547F97" w:rsidRPr="00124E26">
        <w:t>The hardware was sized to service the estimated user demand based on an estimated number of requests during peak usage.</w:t>
      </w:r>
    </w:p>
    <w:p w14:paraId="4B2CE736" w14:textId="240B5637" w:rsidR="00875CBC" w:rsidRDefault="00E17154" w:rsidP="00875CBC">
      <w:pPr>
        <w:pStyle w:val="BodyText"/>
      </w:pPr>
      <w:r w:rsidRPr="00346801">
        <w:rPr>
          <w:b/>
          <w:bCs/>
        </w:rPr>
        <w:t>N</w:t>
      </w:r>
      <w:r w:rsidR="00AA4641">
        <w:rPr>
          <w:b/>
          <w:bCs/>
        </w:rPr>
        <w:t>OTE</w:t>
      </w:r>
      <w:r w:rsidRPr="00346801">
        <w:t xml:space="preserve">: The existing CVIX hardware is actively monitored to ensure that adequate capacity is available. </w:t>
      </w:r>
      <w:r w:rsidR="00104F3C">
        <w:t>M</w:t>
      </w:r>
      <w:r w:rsidR="008F30C9" w:rsidRPr="00346801">
        <w:t>igrat</w:t>
      </w:r>
      <w:r w:rsidR="00104F3C">
        <w:t>ion of the</w:t>
      </w:r>
      <w:r w:rsidR="008F30C9" w:rsidRPr="00346801">
        <w:t xml:space="preserve"> CVIX to </w:t>
      </w:r>
      <w:r w:rsidR="00104F3C">
        <w:t xml:space="preserve">the </w:t>
      </w:r>
      <w:r w:rsidR="008F30C9" w:rsidRPr="00346801">
        <w:t xml:space="preserve">VA Enterprise Cloud (VAEC) AWS environment </w:t>
      </w:r>
      <w:r w:rsidR="001A2B94">
        <w:t>is underway</w:t>
      </w:r>
      <w:r w:rsidR="001A2B94" w:rsidRPr="00346801">
        <w:t xml:space="preserve"> </w:t>
      </w:r>
      <w:r w:rsidR="008F30C9" w:rsidRPr="00346801">
        <w:t>to increase capacity and elasticit</w:t>
      </w:r>
      <w:r w:rsidR="006A6AFE" w:rsidRPr="00346801">
        <w:t>y</w:t>
      </w:r>
      <w:r w:rsidR="006A6AFE">
        <w:t>.</w:t>
      </w:r>
    </w:p>
    <w:p w14:paraId="63F2ED6F" w14:textId="7D3A932C" w:rsidR="00701845" w:rsidRDefault="00E17154" w:rsidP="00875CBC">
      <w:pPr>
        <w:pStyle w:val="Heading2"/>
        <w:rPr>
          <w:rFonts w:eastAsia="Arial"/>
        </w:rPr>
      </w:pPr>
      <w:bookmarkStart w:id="29" w:name="_Toc119919190"/>
      <w:r>
        <w:rPr>
          <w:rFonts w:eastAsia="Arial"/>
        </w:rPr>
        <w:t>CVIX Operational Priority</w:t>
      </w:r>
      <w:bookmarkEnd w:id="29"/>
    </w:p>
    <w:p w14:paraId="5BAC7F22" w14:textId="4B1C5024" w:rsidR="00BD47DD" w:rsidRPr="007A2C95" w:rsidRDefault="00E17154" w:rsidP="007A2C95">
      <w:pPr>
        <w:pStyle w:val="BodyText"/>
      </w:pPr>
      <w:r w:rsidRPr="007A2C95">
        <w:t xml:space="preserve">The CVIX is designed for continuous availability. </w:t>
      </w:r>
      <w:r w:rsidR="007A2C95">
        <w:fldChar w:fldCharType="begin"/>
      </w:r>
      <w:r w:rsidR="007A2C95">
        <w:instrText xml:space="preserve"> REF _Ref52871442 \h </w:instrText>
      </w:r>
      <w:r w:rsidR="007A2C95">
        <w:fldChar w:fldCharType="separate"/>
      </w:r>
      <w:r w:rsidR="00CC729A">
        <w:t xml:space="preserve">Table </w:t>
      </w:r>
      <w:r w:rsidR="00CC729A">
        <w:rPr>
          <w:noProof/>
        </w:rPr>
        <w:t>2</w:t>
      </w:r>
      <w:r w:rsidR="007A2C95">
        <w:fldChar w:fldCharType="end"/>
      </w:r>
      <w:r w:rsidR="00EA3326">
        <w:t xml:space="preserve"> </w:t>
      </w:r>
      <w:r w:rsidRPr="007A2C95">
        <w:t>summarizes the anticipated operational priority of the CVIX broken out by function (if the CVIX server is offline, all functions are unavailable).</w:t>
      </w:r>
    </w:p>
    <w:p w14:paraId="4A0948D5" w14:textId="798FF85C" w:rsidR="007A2C95" w:rsidRDefault="007A2C95" w:rsidP="007A2C95">
      <w:pPr>
        <w:pStyle w:val="Caption"/>
      </w:pPr>
      <w:bookmarkStart w:id="30" w:name="_Ref52871442"/>
      <w:bookmarkStart w:id="31" w:name="_Toc52974642"/>
      <w:bookmarkStart w:id="32" w:name="_Toc119919333"/>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2</w:t>
      </w:r>
      <w:r w:rsidR="00E16743">
        <w:rPr>
          <w:noProof/>
        </w:rPr>
        <w:fldChar w:fldCharType="end"/>
      </w:r>
      <w:bookmarkEnd w:id="30"/>
      <w:r>
        <w:t>:</w:t>
      </w:r>
      <w:r w:rsidR="007057E0">
        <w:t xml:space="preserve"> </w:t>
      </w:r>
      <w:r w:rsidRPr="00FE45B1">
        <w:t>Anticipated Operational Priority of the CVIX Broken Out By Function</w:t>
      </w:r>
      <w:bookmarkEnd w:id="31"/>
      <w:bookmarkEnd w:id="32"/>
    </w:p>
    <w:tbl>
      <w:tblPr>
        <w:tblStyle w:val="TableGrid"/>
        <w:tblW w:w="9525" w:type="dxa"/>
        <w:tblLook w:val="04A0" w:firstRow="1" w:lastRow="0" w:firstColumn="1" w:lastColumn="0" w:noHBand="0" w:noVBand="1"/>
      </w:tblPr>
      <w:tblGrid>
        <w:gridCol w:w="1614"/>
        <w:gridCol w:w="917"/>
        <w:gridCol w:w="6994"/>
      </w:tblGrid>
      <w:tr w:rsidR="00BD47DD" w14:paraId="2AF07D2E" w14:textId="77777777" w:rsidTr="00C958A8">
        <w:trPr>
          <w:trHeight w:val="359"/>
        </w:trPr>
        <w:tc>
          <w:tcPr>
            <w:tcW w:w="1615" w:type="dxa"/>
            <w:shd w:val="clear" w:color="auto" w:fill="F2F2F2" w:themeFill="background1" w:themeFillShade="F2"/>
            <w:vAlign w:val="center"/>
          </w:tcPr>
          <w:p w14:paraId="7F3696DD" w14:textId="0C309D25" w:rsidR="00BD47DD" w:rsidRDefault="00BD47DD" w:rsidP="007A2C95">
            <w:pPr>
              <w:pStyle w:val="TableHeading"/>
            </w:pPr>
            <w:r>
              <w:rPr>
                <w:rFonts w:eastAsia="Arial"/>
              </w:rPr>
              <w:t>CVIX Function</w:t>
            </w:r>
          </w:p>
        </w:tc>
        <w:tc>
          <w:tcPr>
            <w:tcW w:w="911" w:type="dxa"/>
            <w:shd w:val="clear" w:color="auto" w:fill="F2F2F2" w:themeFill="background1" w:themeFillShade="F2"/>
            <w:vAlign w:val="center"/>
          </w:tcPr>
          <w:p w14:paraId="6C468F86" w14:textId="400939E8" w:rsidR="00BD47DD" w:rsidRDefault="00BD47DD" w:rsidP="007A2C95">
            <w:pPr>
              <w:pStyle w:val="TableHeading"/>
            </w:pPr>
            <w:r>
              <w:rPr>
                <w:rFonts w:eastAsia="Arial"/>
              </w:rPr>
              <w:t>Priority</w:t>
            </w:r>
          </w:p>
        </w:tc>
        <w:tc>
          <w:tcPr>
            <w:tcW w:w="6999" w:type="dxa"/>
            <w:shd w:val="clear" w:color="auto" w:fill="F2F2F2" w:themeFill="background1" w:themeFillShade="F2"/>
            <w:vAlign w:val="center"/>
          </w:tcPr>
          <w:p w14:paraId="69FD0688" w14:textId="3CFF4C3A" w:rsidR="00BD47DD" w:rsidRDefault="00BD47DD" w:rsidP="007A2C95">
            <w:pPr>
              <w:pStyle w:val="TableHeading"/>
            </w:pPr>
            <w:r>
              <w:rPr>
                <w:rFonts w:eastAsia="Arial"/>
              </w:rPr>
              <w:t>Notes</w:t>
            </w:r>
          </w:p>
        </w:tc>
      </w:tr>
      <w:tr w:rsidR="00BD47DD" w14:paraId="7B725C48" w14:textId="77777777" w:rsidTr="008D2727">
        <w:trPr>
          <w:trHeight w:val="1520"/>
        </w:trPr>
        <w:tc>
          <w:tcPr>
            <w:tcW w:w="1615" w:type="dxa"/>
          </w:tcPr>
          <w:p w14:paraId="66FF0528" w14:textId="291C29D5" w:rsidR="00BD47DD" w:rsidRDefault="00BD47DD" w:rsidP="007A2C95">
            <w:pPr>
              <w:pStyle w:val="TableText"/>
            </w:pPr>
            <w:r>
              <w:rPr>
                <w:rFonts w:eastAsia="Arial"/>
              </w:rPr>
              <w:t>Host site service</w:t>
            </w:r>
          </w:p>
        </w:tc>
        <w:tc>
          <w:tcPr>
            <w:tcW w:w="911" w:type="dxa"/>
          </w:tcPr>
          <w:p w14:paraId="6075B941" w14:textId="387DA546" w:rsidR="00BD47DD" w:rsidRDefault="00BD47DD" w:rsidP="007A2C95">
            <w:pPr>
              <w:pStyle w:val="TableText"/>
            </w:pPr>
            <w:r>
              <w:rPr>
                <w:rFonts w:eastAsia="Arial"/>
              </w:rPr>
              <w:t>High</w:t>
            </w:r>
          </w:p>
        </w:tc>
        <w:tc>
          <w:tcPr>
            <w:tcW w:w="6999" w:type="dxa"/>
          </w:tcPr>
          <w:p w14:paraId="473A408D" w14:textId="672DCC99" w:rsidR="00BD47DD" w:rsidRDefault="00BD47DD" w:rsidP="007A2C95">
            <w:pPr>
              <w:pStyle w:val="TableText"/>
              <w:rPr>
                <w:rFonts w:eastAsia="Arial"/>
              </w:rPr>
            </w:pPr>
            <w:r>
              <w:rPr>
                <w:rFonts w:eastAsia="Arial"/>
              </w:rPr>
              <w:t xml:space="preserve">If the site service is not available, Clinical Display or VistARad will not work for remote access because they cannot find their local VIX. (They will still work for local image access, and they can still do a remote login into </w:t>
            </w:r>
            <w:r w:rsidR="000C25A8">
              <w:rPr>
                <w:rFonts w:eastAsia="Arial"/>
              </w:rPr>
              <w:t xml:space="preserve">a </w:t>
            </w:r>
            <w:r>
              <w:rPr>
                <w:rFonts w:eastAsia="Arial"/>
              </w:rPr>
              <w:t>specific site if they know which site the images are at.)</w:t>
            </w:r>
          </w:p>
          <w:p w14:paraId="1F50D7C5" w14:textId="20CB3E10" w:rsidR="00BD47DD" w:rsidRDefault="00BD47DD" w:rsidP="007A2C95">
            <w:pPr>
              <w:pStyle w:val="TableText"/>
            </w:pPr>
            <w:r>
              <w:rPr>
                <w:rFonts w:eastAsia="Arial"/>
              </w:rPr>
              <w:t>Some 3</w:t>
            </w:r>
            <w:r w:rsidRPr="004C489E">
              <w:rPr>
                <w:rFonts w:eastAsia="Arial"/>
                <w:vertAlign w:val="superscript"/>
              </w:rPr>
              <w:t>rd</w:t>
            </w:r>
            <w:r>
              <w:rPr>
                <w:rFonts w:eastAsia="Arial"/>
              </w:rPr>
              <w:t xml:space="preserve"> party apps such as TeleReader will not function properly until their access to the site service is restored.</w:t>
            </w:r>
          </w:p>
        </w:tc>
      </w:tr>
      <w:tr w:rsidR="00BD47DD" w14:paraId="507AC336" w14:textId="77777777" w:rsidTr="008D2727">
        <w:trPr>
          <w:trHeight w:val="1232"/>
        </w:trPr>
        <w:tc>
          <w:tcPr>
            <w:tcW w:w="1615" w:type="dxa"/>
          </w:tcPr>
          <w:p w14:paraId="6D4B2D71" w14:textId="13599289" w:rsidR="00BD47DD" w:rsidRDefault="00BD47DD" w:rsidP="007A2C95">
            <w:pPr>
              <w:pStyle w:val="TableText"/>
            </w:pPr>
            <w:r>
              <w:rPr>
                <w:rFonts w:eastAsia="Arial"/>
              </w:rPr>
              <w:t>Image Viewer</w:t>
            </w:r>
          </w:p>
        </w:tc>
        <w:tc>
          <w:tcPr>
            <w:tcW w:w="911" w:type="dxa"/>
          </w:tcPr>
          <w:p w14:paraId="781B287B" w14:textId="3BF14810" w:rsidR="00BD47DD" w:rsidRDefault="00BD47DD" w:rsidP="007A2C95">
            <w:pPr>
              <w:pStyle w:val="TableText"/>
            </w:pPr>
            <w:r>
              <w:rPr>
                <w:rFonts w:eastAsia="Arial"/>
              </w:rPr>
              <w:t>High</w:t>
            </w:r>
          </w:p>
        </w:tc>
        <w:tc>
          <w:tcPr>
            <w:tcW w:w="6999" w:type="dxa"/>
          </w:tcPr>
          <w:p w14:paraId="44ECEE32" w14:textId="1724DA81" w:rsidR="00BD47DD" w:rsidRDefault="00BD47DD" w:rsidP="007A2C95">
            <w:pPr>
              <w:pStyle w:val="TableText"/>
            </w:pPr>
            <w:r>
              <w:rPr>
                <w:rFonts w:eastAsia="Arial"/>
              </w:rPr>
              <w:t xml:space="preserve">If the Viewer is not running, the CVIX is considered offline and removed from the F5 Load Balancer’s list of nodes to use (The F5 monitors </w:t>
            </w:r>
            <w:r w:rsidR="000C25A8">
              <w:rPr>
                <w:rFonts w:eastAsia="Arial"/>
              </w:rPr>
              <w:t xml:space="preserve">two </w:t>
            </w:r>
            <w:r>
              <w:rPr>
                <w:rFonts w:eastAsia="Arial"/>
              </w:rPr>
              <w:t xml:space="preserve">services on each CVIX node for declaring online status: Apache Tomcat and the VIX Image Viewer). The Viewer </w:t>
            </w:r>
            <w:r w:rsidR="000C25A8">
              <w:rPr>
                <w:rFonts w:eastAsia="Arial"/>
              </w:rPr>
              <w:t>depends on the VIX Render service, which depends</w:t>
            </w:r>
            <w:r>
              <w:rPr>
                <w:rFonts w:eastAsia="Arial"/>
              </w:rPr>
              <w:t xml:space="preserve"> on a local SQL</w:t>
            </w:r>
            <w:r w:rsidR="00CC0352">
              <w:rPr>
                <w:rFonts w:eastAsia="Arial"/>
              </w:rPr>
              <w:t>ite</w:t>
            </w:r>
            <w:r>
              <w:rPr>
                <w:rFonts w:eastAsia="Arial"/>
              </w:rPr>
              <w:t xml:space="preserve"> VixRender database.</w:t>
            </w:r>
          </w:p>
        </w:tc>
      </w:tr>
      <w:tr w:rsidR="00BD47DD" w14:paraId="5B9FBF61" w14:textId="77777777" w:rsidTr="000B0D67">
        <w:trPr>
          <w:trHeight w:val="595"/>
        </w:trPr>
        <w:tc>
          <w:tcPr>
            <w:tcW w:w="1615" w:type="dxa"/>
          </w:tcPr>
          <w:p w14:paraId="109FE0A9" w14:textId="1E249D86" w:rsidR="00BD47DD" w:rsidRDefault="00BD47DD" w:rsidP="007A2C95">
            <w:pPr>
              <w:pStyle w:val="TableText"/>
            </w:pPr>
            <w:r>
              <w:rPr>
                <w:rFonts w:eastAsia="Arial"/>
              </w:rPr>
              <w:t>VA/DoD</w:t>
            </w:r>
          </w:p>
        </w:tc>
        <w:tc>
          <w:tcPr>
            <w:tcW w:w="911" w:type="dxa"/>
          </w:tcPr>
          <w:p w14:paraId="607A7867" w14:textId="7DBBD712" w:rsidR="00BD47DD" w:rsidRDefault="00BD47DD" w:rsidP="007A2C95">
            <w:pPr>
              <w:pStyle w:val="TableText"/>
            </w:pPr>
            <w:r>
              <w:rPr>
                <w:rFonts w:eastAsia="Arial"/>
              </w:rPr>
              <w:t>High</w:t>
            </w:r>
          </w:p>
        </w:tc>
        <w:tc>
          <w:tcPr>
            <w:tcW w:w="6999" w:type="dxa"/>
          </w:tcPr>
          <w:p w14:paraId="5569EC6C" w14:textId="2A36D2FD" w:rsidR="00BD47DD" w:rsidRDefault="00BD47DD" w:rsidP="007A2C95">
            <w:pPr>
              <w:pStyle w:val="TableText"/>
            </w:pPr>
            <w:r>
              <w:rPr>
                <w:rFonts w:eastAsia="Arial"/>
                <w:spacing w:val="-1"/>
              </w:rPr>
              <w:t>The CVIX provides access to remote data that may be relevant or highly valuable for patient care.</w:t>
            </w:r>
          </w:p>
        </w:tc>
      </w:tr>
    </w:tbl>
    <w:p w14:paraId="63F2ED8C" w14:textId="257D0534" w:rsidR="00701845" w:rsidRDefault="00E17154" w:rsidP="00B177D5">
      <w:pPr>
        <w:pStyle w:val="BodyText"/>
        <w:rPr>
          <w:rFonts w:ascii="Arial" w:eastAsia="Arial" w:hAnsi="Arial"/>
          <w:sz w:val="20"/>
        </w:rPr>
      </w:pPr>
      <w:r>
        <w:rPr>
          <w:b/>
        </w:rPr>
        <w:t>N</w:t>
      </w:r>
      <w:r w:rsidR="00AA4641">
        <w:rPr>
          <w:b/>
        </w:rPr>
        <w:t>OTE</w:t>
      </w:r>
      <w:r>
        <w:rPr>
          <w:b/>
        </w:rPr>
        <w:t xml:space="preserve">: </w:t>
      </w:r>
      <w:r>
        <w:t>Datacenter and Capacity redundancy is established – AITC and PITC are geographically distant</w:t>
      </w:r>
      <w:r w:rsidR="0037462E">
        <w:t>. B</w:t>
      </w:r>
      <w:r>
        <w:t xml:space="preserve">oth are active and ready at any time, with no intervention needed to handle CVIX load. </w:t>
      </w:r>
      <w:r w:rsidR="009710BD">
        <w:t xml:space="preserve">This configuration ensures </w:t>
      </w:r>
      <w:r>
        <w:t>Continuity of Operations (COOP) for the CVIX or disaster recover</w:t>
      </w:r>
      <w:r w:rsidR="009710BD">
        <w:t>y</w:t>
      </w:r>
      <w:r>
        <w:t>. AITC and PITC are each other’s failover sites,</w:t>
      </w:r>
      <w:r w:rsidR="001D156C">
        <w:t xml:space="preserve"> and</w:t>
      </w:r>
      <w:r>
        <w:t xml:space="preserve"> the F5</w:t>
      </w:r>
      <w:r w:rsidR="009710BD">
        <w:t xml:space="preserve"> Traffic Manager</w:t>
      </w:r>
      <w:r w:rsidR="00EE6620">
        <w:t xml:space="preserve"> is configured to detect failures and</w:t>
      </w:r>
      <w:r>
        <w:t xml:space="preserve"> automatically redirect traffic</w:t>
      </w:r>
      <w:r w:rsidR="00982754">
        <w:t xml:space="preserve"> </w:t>
      </w:r>
      <w:r w:rsidR="00EE6620">
        <w:t>between sites and nodes</w:t>
      </w:r>
      <w:r w:rsidR="00982754">
        <w:t xml:space="preserve"> as required</w:t>
      </w:r>
      <w:r>
        <w:t>.</w:t>
      </w:r>
    </w:p>
    <w:p w14:paraId="63F2ED8D" w14:textId="77777777" w:rsidR="00701845" w:rsidRPr="00432F91" w:rsidRDefault="00E17154" w:rsidP="00432F91">
      <w:pPr>
        <w:pStyle w:val="Heading2"/>
        <w:rPr>
          <w:rFonts w:eastAsia="Arial"/>
        </w:rPr>
      </w:pPr>
      <w:bookmarkStart w:id="33" w:name="_Ref53480774"/>
      <w:bookmarkStart w:id="34" w:name="_Toc119919191"/>
      <w:r w:rsidRPr="00432F91">
        <w:rPr>
          <w:rFonts w:eastAsia="Arial"/>
        </w:rPr>
        <w:t>CVIX Dependencies</w:t>
      </w:r>
      <w:bookmarkEnd w:id="33"/>
      <w:bookmarkEnd w:id="34"/>
    </w:p>
    <w:p w14:paraId="3A4E0242" w14:textId="3AD1A6CF" w:rsidR="00B177D5" w:rsidRDefault="00B177D5" w:rsidP="00B177D5">
      <w:pPr>
        <w:pStyle w:val="BodyText"/>
      </w:pPr>
      <w:r>
        <w:fldChar w:fldCharType="begin"/>
      </w:r>
      <w:r>
        <w:instrText xml:space="preserve"> REF _Ref52871622 \h </w:instrText>
      </w:r>
      <w:r>
        <w:fldChar w:fldCharType="separate"/>
      </w:r>
      <w:r w:rsidR="00CC729A">
        <w:t xml:space="preserve">Table </w:t>
      </w:r>
      <w:r w:rsidR="00CC729A">
        <w:rPr>
          <w:noProof/>
        </w:rPr>
        <w:t>3</w:t>
      </w:r>
      <w:r>
        <w:fldChar w:fldCharType="end"/>
      </w:r>
      <w:r w:rsidR="0093789A">
        <w:t xml:space="preserve"> shows the systems</w:t>
      </w:r>
      <w:r>
        <w:t xml:space="preserve"> </w:t>
      </w:r>
      <w:r w:rsidR="00046448">
        <w:t xml:space="preserve">that </w:t>
      </w:r>
      <w:r w:rsidR="00E17154">
        <w:t>must be present for proper CVIX operation. One or more of these systems being absent will reduce CVIX capabilities, but not eliminate all of them.</w:t>
      </w:r>
    </w:p>
    <w:p w14:paraId="5F7CB7B7" w14:textId="35C39558" w:rsidR="00B177D5" w:rsidRDefault="00B177D5" w:rsidP="00B177D5">
      <w:pPr>
        <w:pStyle w:val="Caption"/>
      </w:pPr>
      <w:bookmarkStart w:id="35" w:name="_Ref52871622"/>
      <w:bookmarkStart w:id="36" w:name="_Toc52974643"/>
      <w:bookmarkStart w:id="37" w:name="_Toc119919334"/>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3</w:t>
      </w:r>
      <w:r w:rsidR="00E16743">
        <w:rPr>
          <w:noProof/>
        </w:rPr>
        <w:fldChar w:fldCharType="end"/>
      </w:r>
      <w:bookmarkEnd w:id="35"/>
      <w:r>
        <w:t xml:space="preserve">: </w:t>
      </w:r>
      <w:r w:rsidRPr="00FA48F8">
        <w:t>CVIX System Requirements</w:t>
      </w:r>
      <w:bookmarkEnd w:id="36"/>
      <w:bookmarkEnd w:id="37"/>
    </w:p>
    <w:tbl>
      <w:tblPr>
        <w:tblStyle w:val="TableGrid"/>
        <w:tblW w:w="0" w:type="auto"/>
        <w:tblLook w:val="04A0" w:firstRow="1" w:lastRow="0" w:firstColumn="1" w:lastColumn="0" w:noHBand="0" w:noVBand="1"/>
      </w:tblPr>
      <w:tblGrid>
        <w:gridCol w:w="1515"/>
        <w:gridCol w:w="3156"/>
        <w:gridCol w:w="1487"/>
        <w:gridCol w:w="3192"/>
      </w:tblGrid>
      <w:tr w:rsidR="00B177D5" w14:paraId="35B900FB" w14:textId="77777777" w:rsidTr="00C958A8">
        <w:trPr>
          <w:tblHeader/>
        </w:trPr>
        <w:tc>
          <w:tcPr>
            <w:tcW w:w="1525" w:type="dxa"/>
            <w:shd w:val="clear" w:color="auto" w:fill="F2F2F2" w:themeFill="background1" w:themeFillShade="F2"/>
            <w:vAlign w:val="center"/>
          </w:tcPr>
          <w:p w14:paraId="75AAF644" w14:textId="498BBC5F" w:rsidR="00B177D5" w:rsidRDefault="00B177D5" w:rsidP="00B177D5">
            <w:pPr>
              <w:pStyle w:val="TableHeading"/>
            </w:pPr>
            <w:r>
              <w:rPr>
                <w:rFonts w:eastAsia="Arial"/>
              </w:rPr>
              <w:t>System</w:t>
            </w:r>
          </w:p>
        </w:tc>
        <w:tc>
          <w:tcPr>
            <w:tcW w:w="3189" w:type="dxa"/>
            <w:shd w:val="clear" w:color="auto" w:fill="F2F2F2" w:themeFill="background1" w:themeFillShade="F2"/>
            <w:vAlign w:val="center"/>
          </w:tcPr>
          <w:p w14:paraId="3AB67D86" w14:textId="10C67024" w:rsidR="00B177D5" w:rsidRDefault="00B177D5" w:rsidP="00B177D5">
            <w:pPr>
              <w:pStyle w:val="TableHeading"/>
            </w:pPr>
            <w:r>
              <w:rPr>
                <w:rFonts w:eastAsia="Arial"/>
              </w:rPr>
              <w:t>Function</w:t>
            </w:r>
          </w:p>
        </w:tc>
        <w:tc>
          <w:tcPr>
            <w:tcW w:w="1491" w:type="dxa"/>
            <w:shd w:val="clear" w:color="auto" w:fill="F2F2F2" w:themeFill="background1" w:themeFillShade="F2"/>
          </w:tcPr>
          <w:p w14:paraId="05FA4A09" w14:textId="27C8D093" w:rsidR="00B177D5" w:rsidRDefault="00B177D5" w:rsidP="00B177D5">
            <w:pPr>
              <w:pStyle w:val="TableHeading"/>
            </w:pPr>
            <w:r>
              <w:rPr>
                <w:rFonts w:eastAsia="Arial"/>
              </w:rPr>
              <w:t>Interface method</w:t>
            </w:r>
          </w:p>
        </w:tc>
        <w:tc>
          <w:tcPr>
            <w:tcW w:w="3225" w:type="dxa"/>
            <w:shd w:val="clear" w:color="auto" w:fill="F2F2F2" w:themeFill="background1" w:themeFillShade="F2"/>
          </w:tcPr>
          <w:p w14:paraId="6DF6F244" w14:textId="5DF6536B" w:rsidR="00B177D5" w:rsidRDefault="00B177D5" w:rsidP="00B177D5">
            <w:pPr>
              <w:pStyle w:val="TableHeading"/>
            </w:pPr>
            <w:r>
              <w:rPr>
                <w:rFonts w:eastAsia="Arial"/>
              </w:rPr>
              <w:t>CVIX behavior if “System” is not available</w:t>
            </w:r>
          </w:p>
        </w:tc>
      </w:tr>
      <w:tr w:rsidR="00B177D5" w14:paraId="6796A786" w14:textId="77777777" w:rsidTr="00B177D5">
        <w:tc>
          <w:tcPr>
            <w:tcW w:w="1525" w:type="dxa"/>
          </w:tcPr>
          <w:p w14:paraId="156774C7" w14:textId="4DEB1CAB" w:rsidR="00B177D5" w:rsidRDefault="00B177D5" w:rsidP="00B177D5">
            <w:pPr>
              <w:pStyle w:val="TableText"/>
            </w:pPr>
            <w:r>
              <w:rPr>
                <w:rFonts w:eastAsia="Arial"/>
              </w:rPr>
              <w:t>Local VistA (Station 200)</w:t>
            </w:r>
          </w:p>
        </w:tc>
        <w:tc>
          <w:tcPr>
            <w:tcW w:w="3189" w:type="dxa"/>
          </w:tcPr>
          <w:p w14:paraId="3CF7B6BB" w14:textId="4D83C0DF" w:rsidR="00B177D5" w:rsidRDefault="00B177D5" w:rsidP="00B177D5">
            <w:pPr>
              <w:pStyle w:val="TableText"/>
            </w:pPr>
            <w:r>
              <w:rPr>
                <w:rFonts w:eastAsia="Arial"/>
              </w:rPr>
              <w:t xml:space="preserve">Provides CVIX with </w:t>
            </w:r>
            <w:r w:rsidR="000C25A8">
              <w:rPr>
                <w:rFonts w:eastAsia="Arial"/>
              </w:rPr>
              <w:t xml:space="preserve">a </w:t>
            </w:r>
            <w:r>
              <w:rPr>
                <w:rFonts w:eastAsia="Arial"/>
              </w:rPr>
              <w:t xml:space="preserve">list of VA facilities that have treated a shared VA/DoD patient. Also provides security tokens that the </w:t>
            </w:r>
            <w:r>
              <w:rPr>
                <w:rFonts w:eastAsia="Arial"/>
              </w:rPr>
              <w:lastRenderedPageBreak/>
              <w:t>CVIX uses to access VA sites to fulfill DoD requests.</w:t>
            </w:r>
          </w:p>
        </w:tc>
        <w:tc>
          <w:tcPr>
            <w:tcW w:w="1491" w:type="dxa"/>
          </w:tcPr>
          <w:p w14:paraId="062A05DE" w14:textId="51EB311C" w:rsidR="00B177D5" w:rsidRDefault="00B177D5" w:rsidP="00B177D5">
            <w:pPr>
              <w:pStyle w:val="TableText"/>
            </w:pPr>
            <w:r>
              <w:rPr>
                <w:rFonts w:eastAsia="Arial"/>
              </w:rPr>
              <w:lastRenderedPageBreak/>
              <w:t>LAN/RPC</w:t>
            </w:r>
          </w:p>
        </w:tc>
        <w:tc>
          <w:tcPr>
            <w:tcW w:w="3225" w:type="dxa"/>
          </w:tcPr>
          <w:p w14:paraId="152FD8A3" w14:textId="7A73C630" w:rsidR="00B177D5" w:rsidRDefault="00B177D5" w:rsidP="00B177D5">
            <w:pPr>
              <w:pStyle w:val="TableText"/>
            </w:pPr>
            <w:r>
              <w:rPr>
                <w:rFonts w:eastAsia="Arial"/>
                <w:spacing w:val="-2"/>
              </w:rPr>
              <w:t>DoD clinicians, JLV, Blue Button and VBA users will not be able to access VA or DoD images for VA/DoD shared patients.</w:t>
            </w:r>
          </w:p>
        </w:tc>
      </w:tr>
      <w:tr w:rsidR="00B177D5" w14:paraId="144F0C59" w14:textId="77777777" w:rsidTr="00B177D5">
        <w:tc>
          <w:tcPr>
            <w:tcW w:w="1525" w:type="dxa"/>
          </w:tcPr>
          <w:p w14:paraId="19A5B65E" w14:textId="7CD44EA3" w:rsidR="00B177D5" w:rsidRDefault="00B177D5" w:rsidP="00B177D5">
            <w:pPr>
              <w:pStyle w:val="TableText"/>
            </w:pPr>
            <w:r>
              <w:rPr>
                <w:rFonts w:eastAsia="Arial"/>
              </w:rPr>
              <w:t>Site VIXes</w:t>
            </w:r>
          </w:p>
        </w:tc>
        <w:tc>
          <w:tcPr>
            <w:tcW w:w="3189" w:type="dxa"/>
          </w:tcPr>
          <w:p w14:paraId="05520334" w14:textId="77D9B9D3" w:rsidR="00B177D5" w:rsidRDefault="00B177D5" w:rsidP="00B177D5">
            <w:pPr>
              <w:pStyle w:val="TableText"/>
            </w:pPr>
            <w:r>
              <w:rPr>
                <w:rFonts w:eastAsia="Arial"/>
              </w:rPr>
              <w:t>Provide metadata and images to the CVIX.</w:t>
            </w:r>
          </w:p>
        </w:tc>
        <w:tc>
          <w:tcPr>
            <w:tcW w:w="1491" w:type="dxa"/>
          </w:tcPr>
          <w:p w14:paraId="36518735" w14:textId="76BAC22B" w:rsidR="00B177D5" w:rsidRDefault="00B177D5" w:rsidP="00B177D5">
            <w:pPr>
              <w:pStyle w:val="TableText"/>
            </w:pPr>
            <w:r>
              <w:rPr>
                <w:rFonts w:eastAsia="Arial"/>
              </w:rPr>
              <w:t>WAN/HTTP</w:t>
            </w:r>
          </w:p>
        </w:tc>
        <w:tc>
          <w:tcPr>
            <w:tcW w:w="3225" w:type="dxa"/>
          </w:tcPr>
          <w:p w14:paraId="70BCC143" w14:textId="102C674C" w:rsidR="00B177D5" w:rsidRDefault="00B177D5" w:rsidP="00B177D5">
            <w:pPr>
              <w:pStyle w:val="TableText"/>
            </w:pPr>
            <w:r>
              <w:rPr>
                <w:rFonts w:eastAsia="Arial"/>
                <w:spacing w:val="-2"/>
              </w:rPr>
              <w:t>DoD clinicians, JLV, Blue Button and VBA users will not be able to access site-specific radiology images via CVIX, but non-radiology images will still be available.</w:t>
            </w:r>
          </w:p>
        </w:tc>
      </w:tr>
      <w:tr w:rsidR="00B177D5" w14:paraId="4E26C5A7" w14:textId="77777777" w:rsidTr="00B177D5">
        <w:tc>
          <w:tcPr>
            <w:tcW w:w="1525" w:type="dxa"/>
          </w:tcPr>
          <w:p w14:paraId="3799601D" w14:textId="2B6BD493" w:rsidR="00B177D5" w:rsidRDefault="00B177D5" w:rsidP="00B177D5">
            <w:pPr>
              <w:pStyle w:val="TableText"/>
            </w:pPr>
            <w:r>
              <w:rPr>
                <w:rFonts w:eastAsia="Arial"/>
              </w:rPr>
              <w:t>Remote VistA</w:t>
            </w:r>
          </w:p>
        </w:tc>
        <w:tc>
          <w:tcPr>
            <w:tcW w:w="3189" w:type="dxa"/>
          </w:tcPr>
          <w:p w14:paraId="120911B4" w14:textId="03B56584" w:rsidR="00B177D5" w:rsidRDefault="00B177D5" w:rsidP="00B177D5">
            <w:pPr>
              <w:pStyle w:val="TableText"/>
            </w:pPr>
            <w:r>
              <w:rPr>
                <w:rFonts w:eastAsia="Arial"/>
                <w:spacing w:val="-2"/>
              </w:rPr>
              <w:t>Source of remotely stored VA images for DoD clinician access.</w:t>
            </w:r>
          </w:p>
        </w:tc>
        <w:tc>
          <w:tcPr>
            <w:tcW w:w="1491" w:type="dxa"/>
          </w:tcPr>
          <w:p w14:paraId="00F8DFB7" w14:textId="00477060" w:rsidR="00B177D5" w:rsidRDefault="00B177D5" w:rsidP="00B177D5">
            <w:pPr>
              <w:pStyle w:val="TableText"/>
            </w:pPr>
            <w:r>
              <w:rPr>
                <w:rFonts w:eastAsia="Arial"/>
              </w:rPr>
              <w:t>WAN/RPC</w:t>
            </w:r>
          </w:p>
        </w:tc>
        <w:tc>
          <w:tcPr>
            <w:tcW w:w="3225" w:type="dxa"/>
          </w:tcPr>
          <w:p w14:paraId="66AB213B" w14:textId="4FAECE4B" w:rsidR="00B177D5" w:rsidRDefault="00B177D5" w:rsidP="00B177D5">
            <w:pPr>
              <w:pStyle w:val="TableText"/>
            </w:pPr>
            <w:r>
              <w:rPr>
                <w:rFonts w:eastAsia="Arial"/>
                <w:spacing w:val="-2"/>
              </w:rPr>
              <w:t>The CVIX cannot provide images from that site.</w:t>
            </w:r>
          </w:p>
        </w:tc>
      </w:tr>
      <w:tr w:rsidR="00B177D5" w14:paraId="0B7CF614" w14:textId="77777777" w:rsidTr="00B177D5">
        <w:tc>
          <w:tcPr>
            <w:tcW w:w="1525" w:type="dxa"/>
          </w:tcPr>
          <w:p w14:paraId="40796837" w14:textId="002CEEAA" w:rsidR="00B177D5" w:rsidRDefault="00B177D5" w:rsidP="00B177D5">
            <w:pPr>
              <w:pStyle w:val="TableText"/>
            </w:pPr>
            <w:r>
              <w:rPr>
                <w:rFonts w:eastAsia="Arial"/>
              </w:rPr>
              <w:t>DAS</w:t>
            </w:r>
          </w:p>
        </w:tc>
        <w:tc>
          <w:tcPr>
            <w:tcW w:w="3189" w:type="dxa"/>
          </w:tcPr>
          <w:p w14:paraId="0C9FE9F0" w14:textId="56CCA255" w:rsidR="00B177D5" w:rsidRDefault="00B177D5" w:rsidP="00B177D5">
            <w:pPr>
              <w:pStyle w:val="TableText"/>
            </w:pPr>
            <w:r>
              <w:rPr>
                <w:rFonts w:eastAsia="Arial"/>
              </w:rPr>
              <w:t>Gateway to DoD DICOM images for VA clinician access.</w:t>
            </w:r>
          </w:p>
        </w:tc>
        <w:tc>
          <w:tcPr>
            <w:tcW w:w="1491" w:type="dxa"/>
          </w:tcPr>
          <w:p w14:paraId="6DDE5B80" w14:textId="037C8807" w:rsidR="00B177D5" w:rsidRDefault="00B177D5" w:rsidP="00B177D5">
            <w:pPr>
              <w:pStyle w:val="TableText"/>
            </w:pPr>
            <w:r>
              <w:rPr>
                <w:rFonts w:eastAsia="Arial"/>
              </w:rPr>
              <w:t>WAN/HTTP</w:t>
            </w:r>
          </w:p>
        </w:tc>
        <w:tc>
          <w:tcPr>
            <w:tcW w:w="3225" w:type="dxa"/>
          </w:tcPr>
          <w:p w14:paraId="06692A00" w14:textId="5B7B1AAE" w:rsidR="00B177D5" w:rsidRDefault="00B177D5" w:rsidP="00B177D5">
            <w:pPr>
              <w:pStyle w:val="TableText"/>
            </w:pPr>
            <w:r>
              <w:rPr>
                <w:rFonts w:eastAsia="Arial"/>
              </w:rPr>
              <w:t>The CVIX cannot provide DoD DICOM images to the VA.</w:t>
            </w:r>
          </w:p>
        </w:tc>
      </w:tr>
      <w:tr w:rsidR="00B177D5" w14:paraId="5A6EE633" w14:textId="77777777" w:rsidTr="00B177D5">
        <w:tc>
          <w:tcPr>
            <w:tcW w:w="1525" w:type="dxa"/>
          </w:tcPr>
          <w:p w14:paraId="53F919F5" w14:textId="16C43DF4" w:rsidR="00B177D5" w:rsidRDefault="00442047" w:rsidP="00B177D5">
            <w:pPr>
              <w:pStyle w:val="TableText"/>
            </w:pPr>
            <w:r>
              <w:rPr>
                <w:rFonts w:eastAsia="Arial"/>
              </w:rPr>
              <w:t>ECIA</w:t>
            </w:r>
          </w:p>
        </w:tc>
        <w:tc>
          <w:tcPr>
            <w:tcW w:w="3189" w:type="dxa"/>
          </w:tcPr>
          <w:p w14:paraId="1665AACB" w14:textId="1D9852C2" w:rsidR="00B177D5" w:rsidRDefault="00B177D5" w:rsidP="00B177D5">
            <w:pPr>
              <w:pStyle w:val="TableText"/>
            </w:pPr>
            <w:r>
              <w:rPr>
                <w:rFonts w:eastAsia="Arial"/>
              </w:rPr>
              <w:t>DoD metadata and image repository</w:t>
            </w:r>
            <w:r w:rsidR="00AF26FE">
              <w:rPr>
                <w:rFonts w:eastAsia="Arial"/>
              </w:rPr>
              <w:t>.</w:t>
            </w:r>
          </w:p>
        </w:tc>
        <w:tc>
          <w:tcPr>
            <w:tcW w:w="1491" w:type="dxa"/>
          </w:tcPr>
          <w:p w14:paraId="5555D89B" w14:textId="5C7FBE01" w:rsidR="00B177D5" w:rsidRDefault="000B1231" w:rsidP="00B177D5">
            <w:pPr>
              <w:pStyle w:val="TableText"/>
            </w:pPr>
            <w:r>
              <w:rPr>
                <w:rFonts w:eastAsia="Arial"/>
              </w:rPr>
              <w:t>DICOM SCU</w:t>
            </w:r>
          </w:p>
        </w:tc>
        <w:tc>
          <w:tcPr>
            <w:tcW w:w="3225" w:type="dxa"/>
          </w:tcPr>
          <w:p w14:paraId="59638840" w14:textId="3C443E19" w:rsidR="00B177D5" w:rsidRDefault="00B177D5" w:rsidP="00B177D5">
            <w:pPr>
              <w:pStyle w:val="TableText"/>
            </w:pPr>
            <w:r>
              <w:rPr>
                <w:rFonts w:eastAsia="Arial"/>
              </w:rPr>
              <w:t>The CVIX cannot provide DoD DICOM images to the VA.</w:t>
            </w:r>
          </w:p>
        </w:tc>
      </w:tr>
      <w:tr w:rsidR="00B177D5" w14:paraId="5FF46FDE" w14:textId="77777777" w:rsidTr="00B177D5">
        <w:tc>
          <w:tcPr>
            <w:tcW w:w="1525" w:type="dxa"/>
          </w:tcPr>
          <w:p w14:paraId="6B822265" w14:textId="0DDE7063" w:rsidR="00B177D5" w:rsidRDefault="00B177D5" w:rsidP="00B177D5">
            <w:pPr>
              <w:pStyle w:val="TableText"/>
            </w:pPr>
            <w:r>
              <w:rPr>
                <w:rFonts w:eastAsia="Arial"/>
              </w:rPr>
              <w:t>D</w:t>
            </w:r>
            <w:r w:rsidR="000B1231">
              <w:rPr>
                <w:rFonts w:eastAsia="Arial"/>
              </w:rPr>
              <w:t>E</w:t>
            </w:r>
            <w:r>
              <w:rPr>
                <w:rFonts w:eastAsia="Arial"/>
              </w:rPr>
              <w:t>S</w:t>
            </w:r>
          </w:p>
        </w:tc>
        <w:tc>
          <w:tcPr>
            <w:tcW w:w="3189" w:type="dxa"/>
          </w:tcPr>
          <w:p w14:paraId="7A6E5DCC" w14:textId="5D89653D" w:rsidR="00B177D5" w:rsidRDefault="00B177D5" w:rsidP="00B177D5">
            <w:pPr>
              <w:pStyle w:val="TableText"/>
            </w:pPr>
            <w:r>
              <w:rPr>
                <w:rFonts w:eastAsia="Arial"/>
                <w:spacing w:val="-2"/>
              </w:rPr>
              <w:t>Source of DoD artifacts and non-DICOM metadata for VA clinician access.</w:t>
            </w:r>
          </w:p>
        </w:tc>
        <w:tc>
          <w:tcPr>
            <w:tcW w:w="1491" w:type="dxa"/>
          </w:tcPr>
          <w:p w14:paraId="77114488" w14:textId="7AFDC480" w:rsidR="00B177D5" w:rsidRDefault="00B177D5" w:rsidP="00B177D5">
            <w:pPr>
              <w:pStyle w:val="TableText"/>
            </w:pPr>
            <w:r>
              <w:rPr>
                <w:rFonts w:eastAsia="Arial"/>
              </w:rPr>
              <w:t>WAN/HTTP</w:t>
            </w:r>
          </w:p>
        </w:tc>
        <w:tc>
          <w:tcPr>
            <w:tcW w:w="3225" w:type="dxa"/>
          </w:tcPr>
          <w:p w14:paraId="6C7F051F" w14:textId="74685F8D" w:rsidR="00B177D5" w:rsidRDefault="00B177D5" w:rsidP="00B177D5">
            <w:pPr>
              <w:pStyle w:val="TableText"/>
            </w:pPr>
            <w:r>
              <w:rPr>
                <w:rFonts w:eastAsia="Arial"/>
              </w:rPr>
              <w:t>The CVIX cannot provide DoD artifacts (scanned documents and non-radiology images) to the VA.</w:t>
            </w:r>
          </w:p>
        </w:tc>
      </w:tr>
    </w:tbl>
    <w:p w14:paraId="63F2EDAF" w14:textId="77777777" w:rsidR="00701845" w:rsidRDefault="00E17154" w:rsidP="00366D95">
      <w:pPr>
        <w:pStyle w:val="Heading2"/>
        <w:rPr>
          <w:rFonts w:eastAsia="Arial"/>
        </w:rPr>
      </w:pPr>
      <w:bookmarkStart w:id="38" w:name="_Toc119919192"/>
      <w:r>
        <w:rPr>
          <w:rFonts w:eastAsia="Arial"/>
        </w:rPr>
        <w:t>The CVIX, VIXes, and Multidivisional VA Sites</w:t>
      </w:r>
      <w:bookmarkEnd w:id="38"/>
    </w:p>
    <w:p w14:paraId="5D5EDD7E" w14:textId="08B87AF5" w:rsidR="00366D95" w:rsidRDefault="00E17154" w:rsidP="00366D95">
      <w:pPr>
        <w:pStyle w:val="BodyText"/>
      </w:pPr>
      <w:r>
        <w:t>When a CVIX requests images and metadata from a VA multidivisional site, the path the data takes depends on how many VIXes are present at that site</w:t>
      </w:r>
      <w:r w:rsidR="005C4847">
        <w:t xml:space="preserve"> </w:t>
      </w:r>
      <w:r w:rsidR="00366D95">
        <w:t>(</w:t>
      </w:r>
      <w:r w:rsidR="00366D95">
        <w:fldChar w:fldCharType="begin"/>
      </w:r>
      <w:r w:rsidR="00366D95">
        <w:instrText xml:space="preserve"> REF _Ref52871932 \h </w:instrText>
      </w:r>
      <w:r w:rsidR="00366D95">
        <w:fldChar w:fldCharType="separate"/>
      </w:r>
      <w:r w:rsidR="00CC729A">
        <w:t xml:space="preserve">Table </w:t>
      </w:r>
      <w:r w:rsidR="00CC729A">
        <w:rPr>
          <w:noProof/>
        </w:rPr>
        <w:t>4</w:t>
      </w:r>
      <w:r w:rsidR="00366D95">
        <w:fldChar w:fldCharType="end"/>
      </w:r>
      <w:r w:rsidR="00366D95">
        <w:t>)</w:t>
      </w:r>
      <w:r w:rsidR="00046448">
        <w:t>.</w:t>
      </w:r>
    </w:p>
    <w:p w14:paraId="7556107B" w14:textId="5BB3E98D" w:rsidR="00366D95" w:rsidRDefault="00366D95" w:rsidP="00366D95">
      <w:pPr>
        <w:pStyle w:val="Caption"/>
      </w:pPr>
      <w:bookmarkStart w:id="39" w:name="_Ref52871932"/>
      <w:bookmarkStart w:id="40" w:name="_Toc52974644"/>
      <w:bookmarkStart w:id="41" w:name="_Toc119919335"/>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4</w:t>
      </w:r>
      <w:r w:rsidR="00E16743">
        <w:rPr>
          <w:noProof/>
        </w:rPr>
        <w:fldChar w:fldCharType="end"/>
      </w:r>
      <w:bookmarkEnd w:id="39"/>
      <w:r>
        <w:t>:</w:t>
      </w:r>
      <w:r w:rsidR="007057E0">
        <w:t xml:space="preserve"> </w:t>
      </w:r>
      <w:r w:rsidRPr="00BF5745">
        <w:t>Data Path Based on Number of Site VIXes</w:t>
      </w:r>
      <w:bookmarkEnd w:id="40"/>
      <w:bookmarkEnd w:id="41"/>
    </w:p>
    <w:tbl>
      <w:tblPr>
        <w:tblStyle w:val="TableGrid"/>
        <w:tblW w:w="0" w:type="auto"/>
        <w:tblLook w:val="04A0" w:firstRow="1" w:lastRow="0" w:firstColumn="1" w:lastColumn="0" w:noHBand="0" w:noVBand="1"/>
      </w:tblPr>
      <w:tblGrid>
        <w:gridCol w:w="1072"/>
        <w:gridCol w:w="8278"/>
      </w:tblGrid>
      <w:tr w:rsidR="00366D95" w14:paraId="36EE58A8" w14:textId="77777777" w:rsidTr="00C958A8">
        <w:tc>
          <w:tcPr>
            <w:tcW w:w="1075" w:type="dxa"/>
            <w:shd w:val="clear" w:color="auto" w:fill="F2F2F2" w:themeFill="background1" w:themeFillShade="F2"/>
          </w:tcPr>
          <w:p w14:paraId="6D32F34C" w14:textId="0279023A" w:rsidR="00366D95" w:rsidRDefault="00366D95" w:rsidP="00366D95">
            <w:pPr>
              <w:pStyle w:val="TableHeading"/>
            </w:pPr>
            <w:r>
              <w:rPr>
                <w:rFonts w:eastAsia="Arial"/>
              </w:rPr>
              <w:t xml:space="preserve"># of </w:t>
            </w:r>
            <w:r>
              <w:rPr>
                <w:rFonts w:eastAsia="Arial"/>
              </w:rPr>
              <w:br/>
              <w:t>VIXes</w:t>
            </w:r>
          </w:p>
        </w:tc>
        <w:tc>
          <w:tcPr>
            <w:tcW w:w="8355" w:type="dxa"/>
            <w:shd w:val="clear" w:color="auto" w:fill="F2F2F2" w:themeFill="background1" w:themeFillShade="F2"/>
            <w:vAlign w:val="center"/>
          </w:tcPr>
          <w:p w14:paraId="56AC9C20" w14:textId="77571481" w:rsidR="00366D95" w:rsidRDefault="00366D95" w:rsidP="00366D95">
            <w:pPr>
              <w:pStyle w:val="TableHeading"/>
            </w:pPr>
            <w:r>
              <w:rPr>
                <w:rFonts w:eastAsia="Arial"/>
              </w:rPr>
              <w:t>Data retrieval path</w:t>
            </w:r>
          </w:p>
        </w:tc>
      </w:tr>
      <w:tr w:rsidR="00366D95" w14:paraId="0E2CDE78" w14:textId="77777777" w:rsidTr="000B0D67">
        <w:tc>
          <w:tcPr>
            <w:tcW w:w="1075" w:type="dxa"/>
          </w:tcPr>
          <w:p w14:paraId="70CC077C" w14:textId="62BA83DD" w:rsidR="00366D95" w:rsidRDefault="00366D95" w:rsidP="00366D95">
            <w:pPr>
              <w:pStyle w:val="TableText"/>
            </w:pPr>
            <w:r>
              <w:rPr>
                <w:rFonts w:eastAsia="Arial"/>
              </w:rPr>
              <w:t>2 or more</w:t>
            </w:r>
          </w:p>
        </w:tc>
        <w:tc>
          <w:tcPr>
            <w:tcW w:w="8355" w:type="dxa"/>
          </w:tcPr>
          <w:p w14:paraId="5E4813CF" w14:textId="75B32BC7" w:rsidR="00366D95" w:rsidRDefault="00366D95" w:rsidP="00366D95">
            <w:pPr>
              <w:pStyle w:val="TableText"/>
            </w:pPr>
            <w:r>
              <w:rPr>
                <w:rFonts w:eastAsia="Arial"/>
              </w:rPr>
              <w:t>The CVIX gets metadata from the VIX at the primary division. If a subdivision has local image storage and a VIX, the CVIX requests the image from that VIX. If a subdivision has local image storage but does not have a VIX, the CVIX requests the image from the VIX at the primary division.</w:t>
            </w:r>
          </w:p>
        </w:tc>
      </w:tr>
      <w:tr w:rsidR="00366D95" w14:paraId="7D310BE5" w14:textId="77777777" w:rsidTr="000B0D67">
        <w:tc>
          <w:tcPr>
            <w:tcW w:w="1075" w:type="dxa"/>
          </w:tcPr>
          <w:p w14:paraId="6A5F5524" w14:textId="41A59155" w:rsidR="00366D95" w:rsidRDefault="00366D95" w:rsidP="00366D95">
            <w:pPr>
              <w:pStyle w:val="TableText"/>
            </w:pPr>
            <w:r>
              <w:rPr>
                <w:rFonts w:eastAsia="Arial"/>
              </w:rPr>
              <w:t>1</w:t>
            </w:r>
          </w:p>
        </w:tc>
        <w:tc>
          <w:tcPr>
            <w:tcW w:w="8355" w:type="dxa"/>
          </w:tcPr>
          <w:p w14:paraId="66524514" w14:textId="07C53DE1" w:rsidR="00366D95" w:rsidRDefault="00366D95" w:rsidP="00366D95">
            <w:pPr>
              <w:pStyle w:val="TableText"/>
            </w:pPr>
            <w:r>
              <w:rPr>
                <w:rFonts w:eastAsia="Arial"/>
              </w:rPr>
              <w:t>The CVIX gets all images and metadata from the VIX at the primary division.</w:t>
            </w:r>
          </w:p>
        </w:tc>
      </w:tr>
      <w:tr w:rsidR="00366D95" w14:paraId="06BC1173" w14:textId="77777777" w:rsidTr="000B0D67">
        <w:tc>
          <w:tcPr>
            <w:tcW w:w="1075" w:type="dxa"/>
          </w:tcPr>
          <w:p w14:paraId="5DA24527" w14:textId="34E3859B" w:rsidR="00366D95" w:rsidRDefault="00366D95" w:rsidP="00366D95">
            <w:pPr>
              <w:pStyle w:val="TableText"/>
            </w:pPr>
            <w:r>
              <w:rPr>
                <w:rFonts w:eastAsia="Arial"/>
              </w:rPr>
              <w:t>0</w:t>
            </w:r>
          </w:p>
        </w:tc>
        <w:tc>
          <w:tcPr>
            <w:tcW w:w="8355" w:type="dxa"/>
          </w:tcPr>
          <w:p w14:paraId="17894CE0" w14:textId="0598EDF6" w:rsidR="00366D95" w:rsidRDefault="00366D95" w:rsidP="00366D95">
            <w:pPr>
              <w:pStyle w:val="TableText"/>
              <w:rPr>
                <w:rFonts w:eastAsia="Arial"/>
              </w:rPr>
            </w:pPr>
            <w:r>
              <w:rPr>
                <w:rFonts w:eastAsia="Arial"/>
              </w:rPr>
              <w:t>The CVIX gets metadata and image locations directly from the VistA System at the primary site and images directly from their storage locations.</w:t>
            </w:r>
          </w:p>
          <w:p w14:paraId="3543D7D7" w14:textId="75A375B0" w:rsidR="00366D95" w:rsidRDefault="00366D95" w:rsidP="00366D95">
            <w:pPr>
              <w:pStyle w:val="TableText"/>
            </w:pPr>
            <w:r>
              <w:rPr>
                <w:rFonts w:eastAsia="Arial"/>
                <w:b/>
              </w:rPr>
              <w:t xml:space="preserve">Note: </w:t>
            </w:r>
            <w:r>
              <w:rPr>
                <w:rFonts w:eastAsia="Arial"/>
              </w:rPr>
              <w:t xml:space="preserve">At </w:t>
            </w:r>
            <w:r w:rsidR="00C654AA">
              <w:rPr>
                <w:rFonts w:eastAsia="Arial"/>
              </w:rPr>
              <w:t>non-</w:t>
            </w:r>
            <w:r>
              <w:rPr>
                <w:rFonts w:eastAsia="Arial"/>
              </w:rPr>
              <w:t>VIX-sites, DICOM (radiology) images cannot be retrieved by the CVIX for DoD requestors.</w:t>
            </w:r>
          </w:p>
        </w:tc>
      </w:tr>
    </w:tbl>
    <w:p w14:paraId="63F2EDC4" w14:textId="77777777" w:rsidR="00701845" w:rsidRDefault="00E17154" w:rsidP="00366D95">
      <w:pPr>
        <w:pStyle w:val="Heading2"/>
        <w:rPr>
          <w:rFonts w:eastAsia="Arial"/>
        </w:rPr>
      </w:pPr>
      <w:bookmarkStart w:id="42" w:name="_Ref53479637"/>
      <w:bookmarkStart w:id="43" w:name="_Toc119919193"/>
      <w:r>
        <w:rPr>
          <w:rFonts w:eastAsia="Arial"/>
        </w:rPr>
        <w:t>CVIX Connection Security</w:t>
      </w:r>
      <w:bookmarkEnd w:id="42"/>
      <w:bookmarkEnd w:id="43"/>
    </w:p>
    <w:p w14:paraId="63F2EDC5" w14:textId="77777777" w:rsidR="00701845" w:rsidRPr="00BB456B" w:rsidRDefault="00E17154" w:rsidP="00BB456B">
      <w:pPr>
        <w:pStyle w:val="BodyTextBullet1"/>
      </w:pPr>
      <w:r w:rsidRPr="00BB456B">
        <w:t>The CVIX only responds to requests from authenticated applications. Application-level authentication is invisible to the clinical user who initiated the request.</w:t>
      </w:r>
    </w:p>
    <w:p w14:paraId="7B254DED" w14:textId="451BF59B" w:rsidR="00BB456B" w:rsidRDefault="00E17154" w:rsidP="00BB456B">
      <w:pPr>
        <w:pStyle w:val="BodyTextBullet1"/>
      </w:pPr>
      <w:r w:rsidRPr="00BB456B">
        <w:t xml:space="preserve">When communicating with VistA </w:t>
      </w:r>
      <w:r w:rsidR="0079468C">
        <w:t>Remote Procedure Call (</w:t>
      </w:r>
      <w:r w:rsidRPr="00BB456B">
        <w:t>RPC</w:t>
      </w:r>
      <w:r w:rsidR="0079468C">
        <w:t>)</w:t>
      </w:r>
      <w:r w:rsidRPr="00BB456B">
        <w:t xml:space="preserve"> brokers, the CVIX supports Broker Security Enhancement (BSE) and pre-BSE-style remote logins. The CVIX will use BSE remote logins if BSE is enabled on the remote system.</w:t>
      </w:r>
      <w:r w:rsidR="00BB456B" w:rsidRPr="00BB456B">
        <w:t xml:space="preserve"> </w:t>
      </w:r>
    </w:p>
    <w:p w14:paraId="14AE5FD9" w14:textId="77777777" w:rsidR="00BB456B" w:rsidRDefault="00BB456B" w:rsidP="00BB456B">
      <w:pPr>
        <w:pStyle w:val="BodyTextBullet1"/>
      </w:pPr>
      <w:r>
        <w:lastRenderedPageBreak/>
        <w:t>C</w:t>
      </w:r>
      <w:r w:rsidRPr="00BB456B">
        <w:t>VIX-to-VIX communications require a valid security certificate.</w:t>
      </w:r>
    </w:p>
    <w:p w14:paraId="63F2EDCD" w14:textId="77777777" w:rsidR="00701845" w:rsidRDefault="00E17154" w:rsidP="00366D95">
      <w:pPr>
        <w:pStyle w:val="Heading1"/>
        <w:rPr>
          <w:rFonts w:eastAsia="Arial"/>
          <w:w w:val="105"/>
        </w:rPr>
      </w:pPr>
      <w:bookmarkStart w:id="44" w:name="_Toc119919194"/>
      <w:r>
        <w:rPr>
          <w:rFonts w:eastAsia="Arial"/>
          <w:w w:val="105"/>
        </w:rPr>
        <w:lastRenderedPageBreak/>
        <w:t>CVIX General Operations</w:t>
      </w:r>
      <w:bookmarkEnd w:id="44"/>
    </w:p>
    <w:p w14:paraId="63F2EDCE" w14:textId="19D0FF36" w:rsidR="00701845" w:rsidRDefault="00E17154" w:rsidP="00ED4EAE">
      <w:pPr>
        <w:pStyle w:val="BodyText"/>
      </w:pPr>
      <w:r>
        <w:t xml:space="preserve">This </w:t>
      </w:r>
      <w:r w:rsidR="008862A5">
        <w:t>section</w:t>
      </w:r>
      <w:r>
        <w:t xml:space="preserve"> covers:</w:t>
      </w:r>
    </w:p>
    <w:p w14:paraId="63F2EDD0" w14:textId="77777777" w:rsidR="00701845" w:rsidRDefault="00E17154" w:rsidP="00D01C35">
      <w:pPr>
        <w:pStyle w:val="BodyTextBullet1"/>
      </w:pPr>
      <w:r>
        <w:t>CVIX Monitoring</w:t>
      </w:r>
    </w:p>
    <w:p w14:paraId="63F2EDD1" w14:textId="77777777" w:rsidR="00701845" w:rsidRDefault="00E17154" w:rsidP="00D01C35">
      <w:pPr>
        <w:pStyle w:val="BodyTextBullet1"/>
      </w:pPr>
      <w:r>
        <w:t>Using the CVIX Transaction Log</w:t>
      </w:r>
    </w:p>
    <w:p w14:paraId="63F2EDD2" w14:textId="77777777" w:rsidR="00701845" w:rsidRDefault="00E17154" w:rsidP="00D01C35">
      <w:pPr>
        <w:pStyle w:val="BodyTextBullet1"/>
      </w:pPr>
      <w:r>
        <w:t>Using the Cache Manager</w:t>
      </w:r>
    </w:p>
    <w:p w14:paraId="63F2EDD3" w14:textId="77777777" w:rsidR="00701845" w:rsidRDefault="00E17154" w:rsidP="00D01C35">
      <w:pPr>
        <w:pStyle w:val="BodyTextBullet1"/>
      </w:pPr>
      <w:r>
        <w:t>User Notifications</w:t>
      </w:r>
    </w:p>
    <w:p w14:paraId="63F2EDD4" w14:textId="77777777" w:rsidR="00701845" w:rsidRDefault="00E17154" w:rsidP="00D01C35">
      <w:pPr>
        <w:pStyle w:val="BodyTextBullet1"/>
      </w:pPr>
      <w:r>
        <w:t>Cluster-related Activities</w:t>
      </w:r>
    </w:p>
    <w:p w14:paraId="63F2EDD5" w14:textId="77777777" w:rsidR="00701845" w:rsidRDefault="00E17154" w:rsidP="00D01C35">
      <w:pPr>
        <w:pStyle w:val="BodyTextBullet1"/>
      </w:pPr>
      <w:r>
        <w:t>CVIX Planned Startup and Shutdown</w:t>
      </w:r>
    </w:p>
    <w:p w14:paraId="63F2EDD6" w14:textId="77777777" w:rsidR="00701845" w:rsidRDefault="00E17154" w:rsidP="00D01C35">
      <w:pPr>
        <w:pStyle w:val="BodyTextBullet1"/>
      </w:pPr>
      <w:r>
        <w:t>CVIX Data Retention and Purges</w:t>
      </w:r>
    </w:p>
    <w:p w14:paraId="63F2EDD7" w14:textId="08D21F09" w:rsidR="00701845" w:rsidRDefault="00E17154" w:rsidP="00D01C35">
      <w:pPr>
        <w:pStyle w:val="BodyTextBullet1"/>
      </w:pPr>
      <w:r>
        <w:t>CVIX and Backups</w:t>
      </w:r>
    </w:p>
    <w:p w14:paraId="63F2EDE3" w14:textId="02A24BD2" w:rsidR="00701845" w:rsidRDefault="00ED4EAE" w:rsidP="00D01C35">
      <w:pPr>
        <w:pStyle w:val="BodyTextBullet1"/>
        <w:rPr>
          <w:rFonts w:ascii="Arial" w:eastAsia="Arial" w:hAnsi="Arial"/>
          <w:sz w:val="20"/>
        </w:rPr>
      </w:pPr>
      <w:r>
        <w:t>CVIX and User Management</w:t>
      </w:r>
    </w:p>
    <w:p w14:paraId="63F2EDE5" w14:textId="77777777" w:rsidR="00701845" w:rsidRDefault="00E17154" w:rsidP="00ED4EAE">
      <w:pPr>
        <w:pStyle w:val="Heading2"/>
        <w:rPr>
          <w:rFonts w:eastAsia="Arial"/>
        </w:rPr>
      </w:pPr>
      <w:bookmarkStart w:id="45" w:name="_Toc119919195"/>
      <w:r>
        <w:rPr>
          <w:rFonts w:eastAsia="Arial"/>
        </w:rPr>
        <w:t>CVIX Monitoring</w:t>
      </w:r>
      <w:bookmarkEnd w:id="45"/>
    </w:p>
    <w:p w14:paraId="63F2EDE6" w14:textId="71060E56" w:rsidR="00701845" w:rsidRDefault="00E249A5" w:rsidP="00ED4EAE">
      <w:pPr>
        <w:pStyle w:val="BodyText"/>
      </w:pPr>
      <w:r>
        <w:t>CVIX monitoring/ alert capabilities</w:t>
      </w:r>
      <w:r w:rsidR="00B46FC9">
        <w:t xml:space="preserve"> are fully automated </w:t>
      </w:r>
      <w:r w:rsidR="00967F5E">
        <w:t>via custom VistA Imaging monitoring</w:t>
      </w:r>
      <w:r w:rsidR="00077ACC">
        <w:t xml:space="preserve"> utilities and SolarWinds enterprise monitor.</w:t>
      </w:r>
      <w:r>
        <w:t xml:space="preserve"> </w:t>
      </w:r>
      <w:r w:rsidR="00E17154">
        <w:t>In</w:t>
      </w:r>
      <w:r w:rsidR="00077ACC">
        <w:t xml:space="preserve"> addition</w:t>
      </w:r>
      <w:r w:rsidR="00E17154">
        <w:t>, the CVIX</w:t>
      </w:r>
      <w:r w:rsidR="00077ACC">
        <w:t xml:space="preserve"> admins routinely</w:t>
      </w:r>
      <w:r w:rsidR="00E778E5">
        <w:t xml:space="preserve"> perform the following manual</w:t>
      </w:r>
      <w:r w:rsidR="00E17154">
        <w:t xml:space="preserve"> monitoring and maintenance</w:t>
      </w:r>
      <w:r w:rsidR="00E778E5">
        <w:t xml:space="preserve"> activities</w:t>
      </w:r>
      <w:r w:rsidR="00680080">
        <w:t xml:space="preserve"> to verify automated tools</w:t>
      </w:r>
      <w:r w:rsidR="00E17154">
        <w:t>.</w:t>
      </w:r>
    </w:p>
    <w:p w14:paraId="63F2EDE7" w14:textId="77777777" w:rsidR="00701845" w:rsidRDefault="00E17154" w:rsidP="00D01C35">
      <w:pPr>
        <w:pStyle w:val="BodyTextBullet1"/>
      </w:pPr>
      <w:r>
        <w:t>Once a day, access the transaction log on each CVIX node to verify that the CVIX is running.</w:t>
      </w:r>
    </w:p>
    <w:p w14:paraId="63F2EDE8" w14:textId="77777777" w:rsidR="00701845" w:rsidRDefault="00E17154" w:rsidP="00D01C35">
      <w:pPr>
        <w:pStyle w:val="BodyTextBullet1"/>
      </w:pPr>
      <w:r>
        <w:t>Once a week, check available cache space on each CVIX node.</w:t>
      </w:r>
    </w:p>
    <w:p w14:paraId="63F2EDE9" w14:textId="245BBDD5" w:rsidR="00701845" w:rsidRDefault="00E17154" w:rsidP="00D01C35">
      <w:pPr>
        <w:pStyle w:val="BodyTextBullet1"/>
      </w:pPr>
      <w:r>
        <w:t>If the Cache Cluster Option is active, once a week</w:t>
      </w:r>
      <w:r w:rsidR="00CD142D">
        <w:t>,</w:t>
      </w:r>
      <w:r>
        <w:t xml:space="preserve"> check if the SQL entity is up, running and has performed its scheduled purges.</w:t>
      </w:r>
    </w:p>
    <w:p w14:paraId="63F2EDEA" w14:textId="0951669A" w:rsidR="00701845" w:rsidRDefault="00450640" w:rsidP="00D01C35">
      <w:pPr>
        <w:pStyle w:val="BodyTextBullet1"/>
      </w:pPr>
      <w:r>
        <w:t>R</w:t>
      </w:r>
      <w:r w:rsidR="00E17154">
        <w:t>eview the CVIX processing load and available capacity by using the Windows Task Manager to determine the CPU cycles being consumed by the Apache Tomcat task.</w:t>
      </w:r>
    </w:p>
    <w:p w14:paraId="63F2EDEB" w14:textId="6E8E55DD" w:rsidR="00701845" w:rsidRDefault="00E17154" w:rsidP="00D01C35">
      <w:pPr>
        <w:pStyle w:val="BodyTextBullet1"/>
      </w:pPr>
      <w:r>
        <w:t>On rare occasions</w:t>
      </w:r>
      <w:r w:rsidR="00CD142D">
        <w:t>,</w:t>
      </w:r>
      <w:r>
        <w:t xml:space="preserve"> corrupt metadata or image data may be cached and must be manually deleted. One possible indication is the inability to load an image/exam without an error being presented.</w:t>
      </w:r>
    </w:p>
    <w:p w14:paraId="63F2EDEC" w14:textId="77777777" w:rsidR="00701845" w:rsidRDefault="00E17154" w:rsidP="00ED4EAE">
      <w:pPr>
        <w:pStyle w:val="BodyText"/>
      </w:pPr>
      <w:r>
        <w:t>If an instance of the CVIX service encounters a fatal error or if a server node in the CVIX cluster reboots unexpectedly, the CVIX service will self-recover.</w:t>
      </w:r>
    </w:p>
    <w:p w14:paraId="63F2EDED" w14:textId="77777777" w:rsidR="00701845" w:rsidRDefault="00E17154" w:rsidP="00ED4EAE">
      <w:pPr>
        <w:pStyle w:val="Heading2"/>
        <w:rPr>
          <w:rFonts w:eastAsia="Arial"/>
        </w:rPr>
      </w:pPr>
      <w:bookmarkStart w:id="46" w:name="_Ref52975444"/>
      <w:bookmarkStart w:id="47" w:name="_Toc119919196"/>
      <w:r>
        <w:rPr>
          <w:rFonts w:eastAsia="Arial"/>
        </w:rPr>
        <w:t>Using the CVIX Transaction Log</w:t>
      </w:r>
      <w:bookmarkEnd w:id="46"/>
      <w:bookmarkEnd w:id="47"/>
    </w:p>
    <w:p w14:paraId="63F2EDEE" w14:textId="44128536" w:rsidR="00701845" w:rsidRDefault="00E17154" w:rsidP="00ED4EAE">
      <w:pPr>
        <w:pStyle w:val="BodyText"/>
      </w:pPr>
      <w:r>
        <w:t>The CVIX transaction log records information about every image and metadata transfer handled by the CVIX. Entries in the log are retained for 90 days and then purged. A permanent backup</w:t>
      </w:r>
      <w:r w:rsidR="00ED4EAE">
        <w:t xml:space="preserve"> </w:t>
      </w:r>
      <w:r>
        <w:t>copy of the CVIX transaction log is also stored in the failover cluster described in</w:t>
      </w:r>
      <w:r w:rsidR="00365CBC">
        <w:t xml:space="preserve"> </w:t>
      </w:r>
      <w:r w:rsidR="00365CBC" w:rsidRPr="00365CBC">
        <w:rPr>
          <w:i/>
          <w:iCs/>
        </w:rPr>
        <w:fldChar w:fldCharType="begin"/>
      </w:r>
      <w:r w:rsidR="00365CBC" w:rsidRPr="00365CBC">
        <w:rPr>
          <w:i/>
          <w:iCs/>
        </w:rPr>
        <w:instrText xml:space="preserve"> REF _Ref53480728 \h </w:instrText>
      </w:r>
      <w:r w:rsidR="00365CBC">
        <w:rPr>
          <w:i/>
          <w:iCs/>
        </w:rPr>
        <w:instrText xml:space="preserve"> \* MERGEFORMAT </w:instrText>
      </w:r>
      <w:r w:rsidR="00365CBC" w:rsidRPr="00365CBC">
        <w:rPr>
          <w:i/>
          <w:iCs/>
        </w:rPr>
      </w:r>
      <w:r w:rsidR="00365CBC" w:rsidRPr="00365CBC">
        <w:rPr>
          <w:i/>
          <w:iCs/>
        </w:rPr>
        <w:fldChar w:fldCharType="separate"/>
      </w:r>
      <w:r w:rsidR="00CC729A" w:rsidRPr="00CC729A">
        <w:rPr>
          <w:rFonts w:eastAsia="Arial"/>
          <w:i/>
          <w:iCs/>
          <w:w w:val="105"/>
        </w:rPr>
        <w:t>VIX Log Collector Service</w:t>
      </w:r>
      <w:r w:rsidR="00365CBC" w:rsidRPr="00365CBC">
        <w:rPr>
          <w:i/>
          <w:iCs/>
        </w:rPr>
        <w:fldChar w:fldCharType="end"/>
      </w:r>
      <w:r>
        <w:t>.</w:t>
      </w:r>
    </w:p>
    <w:p w14:paraId="63F2EDEF" w14:textId="35871197" w:rsidR="00701845" w:rsidRDefault="00E17154" w:rsidP="00ED4EAE">
      <w:pPr>
        <w:pStyle w:val="BodyText"/>
      </w:pPr>
      <w:r>
        <w:lastRenderedPageBreak/>
        <w:t xml:space="preserve">An instance of the CVIX transaction log resides on each active server in the CVIX cluster. The log itself is accessed </w:t>
      </w:r>
      <w:r w:rsidR="00635765">
        <w:t xml:space="preserve">via </w:t>
      </w:r>
      <w:r w:rsidR="007406E6">
        <w:t xml:space="preserve">a </w:t>
      </w:r>
      <w:r w:rsidR="00635765">
        <w:t>web browser</w:t>
      </w:r>
      <w:r>
        <w:t>.</w:t>
      </w:r>
    </w:p>
    <w:p w14:paraId="63F2EDF0" w14:textId="506DC8D7" w:rsidR="00701845" w:rsidRDefault="00E17154" w:rsidP="00ED4EAE">
      <w:pPr>
        <w:pStyle w:val="BodyText"/>
        <w:rPr>
          <w:spacing w:val="-1"/>
        </w:rPr>
      </w:pPr>
      <w:r>
        <w:rPr>
          <w:spacing w:val="-1"/>
        </w:rPr>
        <w:t xml:space="preserve">To access the CVIX transaction log, go to </w:t>
      </w:r>
      <w:r>
        <w:rPr>
          <w:b/>
          <w:spacing w:val="-1"/>
        </w:rPr>
        <w:t>http</w:t>
      </w:r>
      <w:r w:rsidR="00E376ED">
        <w:rPr>
          <w:b/>
          <w:spacing w:val="-1"/>
        </w:rPr>
        <w:t>s</w:t>
      </w:r>
      <w:r>
        <w:rPr>
          <w:b/>
          <w:spacing w:val="-1"/>
        </w:rPr>
        <w:t>://</w:t>
      </w:r>
      <w:r w:rsidRPr="00B53736">
        <w:rPr>
          <w:b/>
          <w:i/>
          <w:spacing w:val="-1"/>
        </w:rPr>
        <w:t>FQDN</w:t>
      </w:r>
      <w:r w:rsidR="00E376ED">
        <w:rPr>
          <w:b/>
          <w:spacing w:val="-1"/>
        </w:rPr>
        <w:t>:</w:t>
      </w:r>
      <w:r w:rsidR="008A4C45" w:rsidRPr="008A4C45">
        <w:rPr>
          <w:b/>
          <w:spacing w:val="-1"/>
          <w:highlight w:val="yellow"/>
        </w:rPr>
        <w:t>REDACTED</w:t>
      </w:r>
      <w:r>
        <w:rPr>
          <w:b/>
          <w:spacing w:val="-1"/>
        </w:rPr>
        <w:t xml:space="preserve">/Vix/secure/VixLog.jsp </w:t>
      </w:r>
      <w:r>
        <w:rPr>
          <w:spacing w:val="-1"/>
        </w:rPr>
        <w:t xml:space="preserve">(where </w:t>
      </w:r>
      <w:r w:rsidRPr="00B53736">
        <w:rPr>
          <w:b/>
          <w:i/>
          <w:spacing w:val="-1"/>
        </w:rPr>
        <w:t xml:space="preserve">FQDN </w:t>
      </w:r>
      <w:r>
        <w:rPr>
          <w:spacing w:val="-1"/>
        </w:rPr>
        <w:t>is the fully qualified domain name of the cluster on which the CVIX is installed).</w:t>
      </w:r>
    </w:p>
    <w:p w14:paraId="63F2EDF1" w14:textId="2F9CAD6B" w:rsidR="00701845" w:rsidRDefault="00E17154" w:rsidP="00ED4EAE">
      <w:pPr>
        <w:pStyle w:val="BodyText"/>
      </w:pPr>
      <w:r>
        <w:t xml:space="preserve">The main transaction log Web page can be used to display, filter, and export log entries of interest. By default, the page displays the 100 most recent transactions for the current day with the newest entries at the top. For detailed information about each field in the log, see </w:t>
      </w:r>
      <w:r w:rsidR="00426F66" w:rsidRPr="00426F66">
        <w:rPr>
          <w:i/>
          <w:iCs/>
        </w:rPr>
        <w:fldChar w:fldCharType="begin"/>
      </w:r>
      <w:r w:rsidR="00426F66" w:rsidRPr="00426F66">
        <w:rPr>
          <w:i/>
          <w:iCs/>
        </w:rPr>
        <w:instrText xml:space="preserve"> REF _Ref53478563 \h </w:instrText>
      </w:r>
      <w:r w:rsidR="00426F66">
        <w:rPr>
          <w:i/>
          <w:iCs/>
        </w:rPr>
        <w:instrText xml:space="preserve"> \* MERGEFORMAT </w:instrText>
      </w:r>
      <w:r w:rsidR="00426F66" w:rsidRPr="00426F66">
        <w:rPr>
          <w:i/>
          <w:iCs/>
        </w:rPr>
      </w:r>
      <w:r w:rsidR="00426F66" w:rsidRPr="00426F66">
        <w:rPr>
          <w:i/>
          <w:iCs/>
        </w:rPr>
        <w:fldChar w:fldCharType="separate"/>
      </w:r>
      <w:r w:rsidR="00CC729A" w:rsidRPr="00CC729A">
        <w:rPr>
          <w:rFonts w:eastAsia="Arial"/>
          <w:i/>
          <w:iCs/>
        </w:rPr>
        <w:t>CVIX Transaction Log Fields</w:t>
      </w:r>
      <w:r w:rsidR="00426F66" w:rsidRPr="00426F66">
        <w:rPr>
          <w:i/>
          <w:iCs/>
        </w:rPr>
        <w:fldChar w:fldCharType="end"/>
      </w:r>
      <w:r w:rsidR="00426F66">
        <w:t>.</w:t>
      </w:r>
    </w:p>
    <w:p w14:paraId="31C44820" w14:textId="1AC44A3F" w:rsidR="00ED4EAE" w:rsidRDefault="00E17154" w:rsidP="00ED4EAE">
      <w:pPr>
        <w:pStyle w:val="BodyText"/>
      </w:pPr>
      <w:r>
        <w:rPr>
          <w:b/>
        </w:rPr>
        <w:t>N</w:t>
      </w:r>
      <w:r w:rsidR="00AA4641">
        <w:rPr>
          <w:b/>
        </w:rPr>
        <w:t>OTE</w:t>
      </w:r>
      <w:r>
        <w:rPr>
          <w:b/>
        </w:rPr>
        <w:t xml:space="preserve">: </w:t>
      </w:r>
      <w:r>
        <w:t xml:space="preserve">The CVIX is set up as a </w:t>
      </w:r>
      <w:r w:rsidR="00044878">
        <w:t>load-</w:t>
      </w:r>
      <w:r>
        <w:t>balanced cluster without server affinity. Check</w:t>
      </w:r>
      <w:r w:rsidR="00ED4EAE">
        <w:rPr>
          <w:b/>
        </w:rPr>
        <w:t xml:space="preserve"> </w:t>
      </w:r>
      <w:r>
        <w:t>multiple CVIX nodes to see all log entries related to a given transaction (that is, receipt and fulfillment of a specific data reques</w:t>
      </w:r>
      <w:r w:rsidR="00ED4EAE">
        <w:t>t.</w:t>
      </w:r>
    </w:p>
    <w:p w14:paraId="63F2EDF8" w14:textId="4EF17C4C" w:rsidR="00701845" w:rsidRPr="006648FB" w:rsidRDefault="00E17154" w:rsidP="00ED4EAE">
      <w:pPr>
        <w:pStyle w:val="BodyText"/>
        <w:rPr>
          <w:bCs/>
        </w:rPr>
      </w:pPr>
      <w:r w:rsidRPr="006648FB">
        <w:rPr>
          <w:bCs/>
        </w:rPr>
        <w:t>To view the CVIX transaction log, complete the following steps</w:t>
      </w:r>
      <w:r w:rsidR="00ED4EAE" w:rsidRPr="006648FB">
        <w:rPr>
          <w:bCs/>
        </w:rPr>
        <w:t>:</w:t>
      </w:r>
    </w:p>
    <w:p w14:paraId="63F2EDF9" w14:textId="1EBECA95" w:rsidR="00701845" w:rsidRDefault="00E17154" w:rsidP="00D01C35">
      <w:pPr>
        <w:pStyle w:val="BodyTextNumbered1"/>
      </w:pPr>
      <w:r>
        <w:t>Navigate to http</w:t>
      </w:r>
      <w:r w:rsidR="00E376ED">
        <w:t>s</w:t>
      </w:r>
      <w:r>
        <w:t>://</w:t>
      </w:r>
      <w:r w:rsidRPr="00B53736">
        <w:rPr>
          <w:b/>
          <w:i/>
        </w:rPr>
        <w:t>FQDN</w:t>
      </w:r>
      <w:r w:rsidR="00E376ED">
        <w:t>:</w:t>
      </w:r>
      <w:r w:rsidR="008A4C45" w:rsidRPr="008A4C45">
        <w:rPr>
          <w:highlight w:val="yellow"/>
        </w:rPr>
        <w:t>REDACTED</w:t>
      </w:r>
      <w:r>
        <w:t>/Vix/secure/VixLog.jsp.</w:t>
      </w:r>
    </w:p>
    <w:p w14:paraId="63F2EDFA" w14:textId="77777777" w:rsidR="00701845" w:rsidRDefault="00E17154" w:rsidP="00D01C35">
      <w:pPr>
        <w:pStyle w:val="BodyTextNumbered1"/>
      </w:pPr>
      <w:r>
        <w:t xml:space="preserve">Enter the vixlog username and password in the boxes and click </w:t>
      </w:r>
      <w:r>
        <w:rPr>
          <w:b/>
        </w:rPr>
        <w:t>OK</w:t>
      </w:r>
      <w:r>
        <w:t>.</w:t>
      </w:r>
    </w:p>
    <w:p w14:paraId="63F2EDFB" w14:textId="399EAE06" w:rsidR="00701845" w:rsidRDefault="00E17154" w:rsidP="00FD6809">
      <w:pPr>
        <w:pStyle w:val="BodyText"/>
        <w:rPr>
          <w:b/>
        </w:rPr>
      </w:pPr>
      <w:r>
        <w:rPr>
          <w:b/>
        </w:rPr>
        <w:t>N</w:t>
      </w:r>
      <w:r w:rsidR="00AA4641">
        <w:rPr>
          <w:b/>
        </w:rPr>
        <w:t>OTE</w:t>
      </w:r>
      <w:r>
        <w:rPr>
          <w:b/>
        </w:rPr>
        <w:t xml:space="preserve">: </w:t>
      </w:r>
      <w:r>
        <w:t xml:space="preserve">Transaction log credentials are authenticated against the local </w:t>
      </w:r>
      <w:r>
        <w:rPr>
          <w:b/>
        </w:rPr>
        <w:t xml:space="preserve">VistA </w:t>
      </w:r>
      <w:r>
        <w:t>system. Attempting to use Windows credentials will not work.</w:t>
      </w:r>
    </w:p>
    <w:p w14:paraId="63F2EDFC" w14:textId="77777777" w:rsidR="00701845" w:rsidRDefault="00E17154" w:rsidP="00D01C35">
      <w:pPr>
        <w:pStyle w:val="BodyTextNumbered1"/>
      </w:pPr>
      <w:r>
        <w:t>The CVIX Transaction Log page will display.</w:t>
      </w:r>
    </w:p>
    <w:p w14:paraId="63F2EDFD" w14:textId="77777777" w:rsidR="00701845" w:rsidRDefault="00E17154" w:rsidP="00D01C35">
      <w:pPr>
        <w:pStyle w:val="BodyTextBullet2"/>
      </w:pPr>
      <w:r>
        <w:t>By default, the page displays the 100 most recent transactions for the current day.</w:t>
      </w:r>
    </w:p>
    <w:p w14:paraId="63F2EDFE" w14:textId="77777777" w:rsidR="00701845" w:rsidRDefault="00E17154" w:rsidP="00D01C35">
      <w:pPr>
        <w:pStyle w:val="BodyTextBullet2"/>
      </w:pPr>
      <w:r>
        <w:t>The transactions are ordered from newest to oldest.</w:t>
      </w:r>
    </w:p>
    <w:p w14:paraId="63F2EDFF" w14:textId="551FE713" w:rsidR="00701845" w:rsidRDefault="00E17154" w:rsidP="00926407">
      <w:pPr>
        <w:pStyle w:val="BodyTextBullet2"/>
      </w:pPr>
      <w:r>
        <w:t xml:space="preserve">For detailed information about each field in the log, see </w:t>
      </w:r>
      <w:r w:rsidR="0026426F" w:rsidRPr="0026426F">
        <w:fldChar w:fldCharType="begin"/>
      </w:r>
      <w:r w:rsidR="0026426F" w:rsidRPr="0026426F">
        <w:instrText xml:space="preserve"> REF _Ref53478563 \h </w:instrText>
      </w:r>
      <w:r w:rsidR="0026426F">
        <w:instrText xml:space="preserve"> \* MERGEFORMAT </w:instrText>
      </w:r>
      <w:r w:rsidR="0026426F" w:rsidRPr="0026426F">
        <w:fldChar w:fldCharType="separate"/>
      </w:r>
      <w:r w:rsidR="00CC729A" w:rsidRPr="00186C77">
        <w:rPr>
          <w:rFonts w:eastAsia="Arial"/>
        </w:rPr>
        <w:t>CVIX Transaction Log Fields</w:t>
      </w:r>
      <w:r w:rsidR="0026426F" w:rsidRPr="0026426F">
        <w:fldChar w:fldCharType="end"/>
      </w:r>
      <w:r w:rsidR="008E79CA">
        <w:t>.</w:t>
      </w:r>
    </w:p>
    <w:p w14:paraId="63F2EE00" w14:textId="4B4C4ADA" w:rsidR="00701845" w:rsidRDefault="00E17154" w:rsidP="00D01C35">
      <w:pPr>
        <w:pStyle w:val="BodyTextNumbered1"/>
      </w:pPr>
      <w:r>
        <w:t>To view different parts of the log, use the paging buttons near the top and at the bottom of the log as follows:</w:t>
      </w:r>
    </w:p>
    <w:p w14:paraId="56F4912A" w14:textId="77777777" w:rsidR="008271FA" w:rsidRPr="008271FA" w:rsidRDefault="008271FA" w:rsidP="008271FA">
      <w:pPr>
        <w:pStyle w:val="BodyTextBullet2"/>
      </w:pPr>
      <w:r w:rsidRPr="008271FA">
        <w:t>Click to show the next page of (older) entries.</w:t>
      </w:r>
    </w:p>
    <w:p w14:paraId="6CE68B96" w14:textId="77777777" w:rsidR="008271FA" w:rsidRPr="008271FA" w:rsidRDefault="008271FA" w:rsidP="008271FA">
      <w:pPr>
        <w:pStyle w:val="BodyTextBullet2"/>
      </w:pPr>
      <w:r w:rsidRPr="008271FA">
        <w:t>Click to show the previous page of (newer) entries.</w:t>
      </w:r>
    </w:p>
    <w:p w14:paraId="48E05D25" w14:textId="159BA7F2" w:rsidR="008271FA" w:rsidRDefault="008271FA" w:rsidP="008271FA">
      <w:pPr>
        <w:pStyle w:val="BodyTextBullet2"/>
      </w:pPr>
      <w:r w:rsidRPr="008271FA">
        <w:t>Click to show the first page (newest) entries in the log</w:t>
      </w:r>
      <w:r>
        <w:t>.</w:t>
      </w:r>
    </w:p>
    <w:p w14:paraId="63F2EE07" w14:textId="64E89590" w:rsidR="00701845" w:rsidRPr="002A7A65" w:rsidRDefault="008271FA" w:rsidP="00CC3855">
      <w:pPr>
        <w:pStyle w:val="BodyText"/>
      </w:pPr>
      <w:r w:rsidRPr="002A7A65">
        <w:t>T</w:t>
      </w:r>
      <w:r w:rsidR="00E17154" w:rsidRPr="002A7A65">
        <w:t>o change the date range and page size in the VIX transaction log, complete the following steps</w:t>
      </w:r>
      <w:r w:rsidR="001653BC">
        <w:t>:</w:t>
      </w:r>
    </w:p>
    <w:p w14:paraId="63F2EE08" w14:textId="7A766A73" w:rsidR="00701845" w:rsidRDefault="00E17154" w:rsidP="00AF08C9">
      <w:pPr>
        <w:pStyle w:val="BodyTextNumbered1"/>
        <w:numPr>
          <w:ilvl w:val="0"/>
          <w:numId w:val="12"/>
        </w:numPr>
      </w:pPr>
      <w:r>
        <w:t xml:space="preserve">To change the date range used to filter log entries, change the values in the Start Date and End Date boxes, and then click </w:t>
      </w:r>
      <w:r w:rsidRPr="00CC3855">
        <w:rPr>
          <w:b/>
        </w:rPr>
        <w:t>Show in Browser</w:t>
      </w:r>
      <w:r>
        <w:t>.</w:t>
      </w:r>
    </w:p>
    <w:p w14:paraId="63F2EE09" w14:textId="77777777" w:rsidR="00701845" w:rsidRDefault="00E17154" w:rsidP="00CC3855">
      <w:pPr>
        <w:pStyle w:val="BodyTextNumbered1"/>
        <w:rPr>
          <w:spacing w:val="-1"/>
        </w:rPr>
      </w:pPr>
      <w:r>
        <w:rPr>
          <w:spacing w:val="-1"/>
        </w:rPr>
        <w:t>Dates are formatted as MM/DD/YYYY.</w:t>
      </w:r>
    </w:p>
    <w:p w14:paraId="63F2EE0A" w14:textId="77777777" w:rsidR="00701845" w:rsidRDefault="00E17154" w:rsidP="00CC3855">
      <w:pPr>
        <w:pStyle w:val="BodyTextNumbered1"/>
        <w:rPr>
          <w:spacing w:val="-1"/>
        </w:rPr>
      </w:pPr>
      <w:r>
        <w:rPr>
          <w:spacing w:val="-1"/>
        </w:rPr>
        <w:t>The most recent log entries are shown first.</w:t>
      </w:r>
    </w:p>
    <w:p w14:paraId="63F2EE0B" w14:textId="0EFB160B" w:rsidR="00701845" w:rsidRDefault="00E17154" w:rsidP="00CC3855">
      <w:pPr>
        <w:pStyle w:val="BodyTextNumbered1"/>
      </w:pPr>
      <w:r>
        <w:t xml:space="preserve">To change the number of entries displayed on each page, select a different value from the Transactions per Page box, and then click </w:t>
      </w:r>
      <w:r>
        <w:rPr>
          <w:b/>
        </w:rPr>
        <w:t>Show in Browser.</w:t>
      </w:r>
    </w:p>
    <w:p w14:paraId="63F2EE0C" w14:textId="308911B1" w:rsidR="00701845" w:rsidRPr="006648FB" w:rsidRDefault="00E17154" w:rsidP="00CC3855">
      <w:pPr>
        <w:pStyle w:val="BodyText"/>
      </w:pPr>
      <w:r w:rsidRPr="006648FB">
        <w:t>To export part of the transaction log, complete the following steps</w:t>
      </w:r>
      <w:r w:rsidR="006648FB">
        <w:t>:</w:t>
      </w:r>
    </w:p>
    <w:p w14:paraId="63F2EE0D" w14:textId="4810EAC4" w:rsidR="00701845" w:rsidRDefault="00E17154" w:rsidP="00AF08C9">
      <w:pPr>
        <w:pStyle w:val="BodyTextNumbered1"/>
        <w:numPr>
          <w:ilvl w:val="0"/>
          <w:numId w:val="13"/>
        </w:numPr>
      </w:pPr>
      <w:r>
        <w:lastRenderedPageBreak/>
        <w:t>On the Transaction Log page, use the date range boxes near the top of the page to specify the desired date range of e</w:t>
      </w:r>
      <w:r w:rsidR="00F56584">
        <w:t>xport entries</w:t>
      </w:r>
      <w:r>
        <w:t>.</w:t>
      </w:r>
    </w:p>
    <w:p w14:paraId="63F2EE0E" w14:textId="6D17BD91" w:rsidR="00701845" w:rsidRDefault="00044878" w:rsidP="00FE30D9">
      <w:pPr>
        <w:pStyle w:val="BodyTextNumbered1"/>
      </w:pPr>
      <w:r>
        <w:t>One thousand</w:t>
      </w:r>
      <w:r w:rsidR="00E17154">
        <w:t xml:space="preserve"> exported log entries will result in an approximately 0.5-megabyte file.</w:t>
      </w:r>
    </w:p>
    <w:p w14:paraId="63F2EE0F" w14:textId="77777777" w:rsidR="00701845" w:rsidRDefault="00E17154" w:rsidP="00FE30D9">
      <w:pPr>
        <w:pStyle w:val="BodyTextNumbered1"/>
      </w:pPr>
      <w:r>
        <w:t>The Transactions per Page setting does not apply when log entries are supported.</w:t>
      </w:r>
    </w:p>
    <w:p w14:paraId="63F2EE10" w14:textId="77777777" w:rsidR="00701845" w:rsidRDefault="00E17154" w:rsidP="00FE30D9">
      <w:pPr>
        <w:pStyle w:val="BodyTextNumbered1"/>
      </w:pPr>
      <w:r>
        <w:t xml:space="preserve">Click </w:t>
      </w:r>
      <w:r>
        <w:rPr>
          <w:b/>
        </w:rPr>
        <w:t xml:space="preserve">Save as CSV </w:t>
      </w:r>
      <w:r>
        <w:t xml:space="preserve">for comma-separated values or </w:t>
      </w:r>
      <w:r>
        <w:rPr>
          <w:b/>
        </w:rPr>
        <w:t xml:space="preserve">Save as TSV </w:t>
      </w:r>
      <w:r>
        <w:t>for tab-separated values.</w:t>
      </w:r>
    </w:p>
    <w:p w14:paraId="7043D010" w14:textId="77777777" w:rsidR="0088796B" w:rsidRPr="0088796B" w:rsidRDefault="00E17154" w:rsidP="00FE30D9">
      <w:pPr>
        <w:pStyle w:val="BodyTextNumbered1"/>
      </w:pPr>
      <w:r w:rsidRPr="0088796B">
        <w:t>Use the browser Save dialog box to specify where the file will be stored</w:t>
      </w:r>
    </w:p>
    <w:p w14:paraId="143A1392" w14:textId="6D486B85" w:rsidR="00186C77" w:rsidRDefault="0088796B" w:rsidP="007057E0">
      <w:pPr>
        <w:pStyle w:val="BodyTextNumbered1"/>
      </w:pPr>
      <w:r w:rsidRPr="0088796B">
        <w:t>Use a spreadsheet program or a text editor to open the resulting fi</w:t>
      </w:r>
      <w:r>
        <w:t>le.</w:t>
      </w:r>
    </w:p>
    <w:p w14:paraId="4597E4CD" w14:textId="77777777" w:rsidR="00186C77" w:rsidRDefault="00186C77" w:rsidP="00B05CDF">
      <w:pPr>
        <w:pStyle w:val="Heading3"/>
      </w:pPr>
      <w:bookmarkStart w:id="48" w:name="_Ref53478563"/>
      <w:bookmarkStart w:id="49" w:name="_Toc119919197"/>
      <w:r w:rsidRPr="00186C77">
        <w:rPr>
          <w:rFonts w:eastAsia="Arial"/>
        </w:rPr>
        <w:t>CVIX Transaction Log Fields</w:t>
      </w:r>
      <w:bookmarkEnd w:id="48"/>
      <w:bookmarkEnd w:id="49"/>
      <w:r>
        <w:t xml:space="preserve"> </w:t>
      </w:r>
    </w:p>
    <w:p w14:paraId="63F2EE17" w14:textId="3B2A535D" w:rsidR="00701845" w:rsidRDefault="00E17154" w:rsidP="0088796B">
      <w:pPr>
        <w:pStyle w:val="BodyText"/>
      </w:pPr>
      <w:r>
        <w:t xml:space="preserve">When the transaction log is displayed in a Web browser, the fields </w:t>
      </w:r>
      <w:r w:rsidR="007C6174">
        <w:t xml:space="preserve">in </w:t>
      </w:r>
      <w:r w:rsidR="007C6174">
        <w:fldChar w:fldCharType="begin"/>
      </w:r>
      <w:r w:rsidR="007C6174">
        <w:instrText xml:space="preserve"> REF _Ref52873003 \h </w:instrText>
      </w:r>
      <w:r w:rsidR="007C6174">
        <w:fldChar w:fldCharType="separate"/>
      </w:r>
      <w:r w:rsidR="00CC729A">
        <w:t xml:space="preserve">Table </w:t>
      </w:r>
      <w:r w:rsidR="00CC729A">
        <w:rPr>
          <w:noProof/>
        </w:rPr>
        <w:t>5</w:t>
      </w:r>
      <w:r w:rsidR="007C6174">
        <w:fldChar w:fldCharType="end"/>
      </w:r>
      <w:r>
        <w:t xml:space="preserve"> </w:t>
      </w:r>
      <w:r w:rsidR="007C6174">
        <w:t xml:space="preserve">are </w:t>
      </w:r>
      <w:r>
        <w:t>shown. These fields are also included when the transaction log is exported as a tab-</w:t>
      </w:r>
      <w:r w:rsidR="00FB5AD2">
        <w:t>separated values</w:t>
      </w:r>
      <w:r>
        <w:t xml:space="preserve"> (TSV) or comma-separated </w:t>
      </w:r>
      <w:r w:rsidR="00FB5AD2">
        <w:t xml:space="preserve">values </w:t>
      </w:r>
      <w:r>
        <w:t>(CSV) file.</w:t>
      </w:r>
    </w:p>
    <w:p w14:paraId="061CC0F3" w14:textId="6E880053" w:rsidR="00EC1AF0" w:rsidRDefault="00E17154" w:rsidP="0088796B">
      <w:pPr>
        <w:pStyle w:val="BodyText"/>
      </w:pPr>
      <w:r>
        <w:t xml:space="preserve">Fields that only appear when the transaction log is exported are listed in </w:t>
      </w:r>
      <w:r w:rsidR="007C6174">
        <w:t>the next section</w:t>
      </w:r>
      <w:r>
        <w:t>.</w:t>
      </w:r>
    </w:p>
    <w:p w14:paraId="165DCBCF" w14:textId="6CE44D53" w:rsidR="00D51DBF" w:rsidRDefault="00D51DBF" w:rsidP="00D51DBF">
      <w:pPr>
        <w:pStyle w:val="Caption"/>
      </w:pPr>
      <w:bookmarkStart w:id="50" w:name="_Ref52873003"/>
      <w:bookmarkStart w:id="51" w:name="_Toc52974645"/>
      <w:bookmarkStart w:id="52" w:name="_Toc119919336"/>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5</w:t>
      </w:r>
      <w:r w:rsidR="00E16743">
        <w:rPr>
          <w:noProof/>
        </w:rPr>
        <w:fldChar w:fldCharType="end"/>
      </w:r>
      <w:bookmarkEnd w:id="50"/>
      <w:r>
        <w:t xml:space="preserve">: </w:t>
      </w:r>
      <w:r w:rsidRPr="00796C20">
        <w:t>Descriptions of CVIX Transaction Log Fields</w:t>
      </w:r>
      <w:bookmarkEnd w:id="51"/>
      <w:bookmarkEnd w:id="52"/>
    </w:p>
    <w:tbl>
      <w:tblPr>
        <w:tblStyle w:val="TableGrid"/>
        <w:tblW w:w="0" w:type="auto"/>
        <w:tblLook w:val="04A0" w:firstRow="1" w:lastRow="0" w:firstColumn="1" w:lastColumn="0" w:noHBand="0" w:noVBand="1"/>
      </w:tblPr>
      <w:tblGrid>
        <w:gridCol w:w="1790"/>
        <w:gridCol w:w="7560"/>
      </w:tblGrid>
      <w:tr w:rsidR="00EC1AF0" w14:paraId="6D42F906" w14:textId="77777777" w:rsidTr="00C958A8">
        <w:trPr>
          <w:tblHeader/>
        </w:trPr>
        <w:tc>
          <w:tcPr>
            <w:tcW w:w="1795" w:type="dxa"/>
            <w:shd w:val="clear" w:color="auto" w:fill="F2F2F2" w:themeFill="background1" w:themeFillShade="F2"/>
            <w:vAlign w:val="center"/>
          </w:tcPr>
          <w:p w14:paraId="075B0B98" w14:textId="59872809" w:rsidR="00EC1AF0" w:rsidRDefault="00EC1AF0" w:rsidP="00EC1AF0">
            <w:pPr>
              <w:pStyle w:val="TableHeading"/>
            </w:pPr>
            <w:r>
              <w:rPr>
                <w:rFonts w:eastAsia="Arial"/>
              </w:rPr>
              <w:t>Name</w:t>
            </w:r>
          </w:p>
        </w:tc>
        <w:tc>
          <w:tcPr>
            <w:tcW w:w="7635" w:type="dxa"/>
            <w:shd w:val="clear" w:color="auto" w:fill="F2F2F2" w:themeFill="background1" w:themeFillShade="F2"/>
            <w:vAlign w:val="center"/>
          </w:tcPr>
          <w:p w14:paraId="4AD87666" w14:textId="3117D7E2" w:rsidR="00EC1AF0" w:rsidRDefault="00EC1AF0" w:rsidP="00EC1AF0">
            <w:pPr>
              <w:pStyle w:val="TableHeading"/>
            </w:pPr>
            <w:r>
              <w:rPr>
                <w:rFonts w:eastAsia="Arial"/>
              </w:rPr>
              <w:t>Description</w:t>
            </w:r>
          </w:p>
        </w:tc>
      </w:tr>
      <w:tr w:rsidR="00EC1AF0" w14:paraId="6FA422A7" w14:textId="77777777" w:rsidTr="00DA3F41">
        <w:tc>
          <w:tcPr>
            <w:tcW w:w="1795" w:type="dxa"/>
          </w:tcPr>
          <w:p w14:paraId="3D585071" w14:textId="7AC1C12E" w:rsidR="00EC1AF0" w:rsidRDefault="00EC1AF0" w:rsidP="00DA3F41">
            <w:pPr>
              <w:pStyle w:val="TableText"/>
            </w:pPr>
            <w:r>
              <w:rPr>
                <w:rFonts w:eastAsia="Arial"/>
              </w:rPr>
              <w:t>Date and Time</w:t>
            </w:r>
          </w:p>
        </w:tc>
        <w:tc>
          <w:tcPr>
            <w:tcW w:w="7635" w:type="dxa"/>
          </w:tcPr>
          <w:p w14:paraId="0012E33C" w14:textId="53332C6D" w:rsidR="00EC1AF0" w:rsidRPr="00E009E3" w:rsidRDefault="00EC1AF0" w:rsidP="00DA3F41">
            <w:pPr>
              <w:pStyle w:val="TableText"/>
              <w:rPr>
                <w:rFonts w:eastAsia="Arial"/>
              </w:rPr>
            </w:pPr>
            <w:r>
              <w:rPr>
                <w:rFonts w:eastAsia="Arial"/>
              </w:rPr>
              <w:t>When the transaction was processed.</w:t>
            </w:r>
            <w:r w:rsidR="00E009E3">
              <w:rPr>
                <w:rFonts w:eastAsia="Arial"/>
              </w:rPr>
              <w:t xml:space="preserve"> </w:t>
            </w:r>
            <w:r w:rsidR="00E009E3">
              <w:rPr>
                <w:rFonts w:eastAsia="Arial"/>
              </w:rPr>
              <w:br/>
            </w:r>
            <w:r>
              <w:rPr>
                <w:rFonts w:eastAsia="Arial"/>
              </w:rPr>
              <w:t>Formatted as MM-DD-YYYY, HH:MM: SS, AM/PM.</w:t>
            </w:r>
          </w:p>
        </w:tc>
      </w:tr>
      <w:tr w:rsidR="00EC1AF0" w14:paraId="483D3E18" w14:textId="77777777" w:rsidTr="00DA3F41">
        <w:tc>
          <w:tcPr>
            <w:tcW w:w="1795" w:type="dxa"/>
          </w:tcPr>
          <w:p w14:paraId="06D240CE" w14:textId="43C24232" w:rsidR="00EC1AF0" w:rsidRDefault="00EC1AF0" w:rsidP="00DA3F41">
            <w:pPr>
              <w:pStyle w:val="TableText"/>
            </w:pPr>
            <w:r>
              <w:rPr>
                <w:rFonts w:eastAsia="Arial"/>
              </w:rPr>
              <w:t>Time on VIX</w:t>
            </w:r>
          </w:p>
        </w:tc>
        <w:tc>
          <w:tcPr>
            <w:tcW w:w="7635" w:type="dxa"/>
          </w:tcPr>
          <w:p w14:paraId="4B0CE1BF" w14:textId="0FDD1A07" w:rsidR="00EC1AF0" w:rsidRDefault="00EC1AF0" w:rsidP="00DA3F41">
            <w:pPr>
              <w:pStyle w:val="TableText"/>
            </w:pPr>
            <w:r>
              <w:rPr>
                <w:rFonts w:eastAsia="Arial"/>
              </w:rPr>
              <w:t xml:space="preserve">The length of the transaction in milliseconds </w:t>
            </w:r>
            <w:r w:rsidR="00A1710B">
              <w:rPr>
                <w:rFonts w:eastAsia="Arial"/>
              </w:rPr>
              <w:t>begins</w:t>
            </w:r>
            <w:r>
              <w:rPr>
                <w:rFonts w:eastAsia="Arial"/>
              </w:rPr>
              <w:t xml:space="preserve"> when the CVIX receives a message and </w:t>
            </w:r>
            <w:r w:rsidR="00A1710B">
              <w:rPr>
                <w:rFonts w:eastAsia="Arial"/>
              </w:rPr>
              <w:t>ends</w:t>
            </w:r>
            <w:r>
              <w:rPr>
                <w:rFonts w:eastAsia="Arial"/>
              </w:rPr>
              <w:t xml:space="preserve"> when the CVIX begins to </w:t>
            </w:r>
            <w:r w:rsidR="008F7A7E">
              <w:rPr>
                <w:rFonts w:eastAsia="Arial"/>
              </w:rPr>
              <w:t>respond</w:t>
            </w:r>
            <w:r>
              <w:rPr>
                <w:rFonts w:eastAsia="Arial"/>
              </w:rPr>
              <w:t>.</w:t>
            </w:r>
          </w:p>
        </w:tc>
      </w:tr>
      <w:tr w:rsidR="00EC1AF0" w14:paraId="55D7802C" w14:textId="77777777" w:rsidTr="00DA3F41">
        <w:tc>
          <w:tcPr>
            <w:tcW w:w="1795" w:type="dxa"/>
          </w:tcPr>
          <w:p w14:paraId="7083F329" w14:textId="556A0362" w:rsidR="00EC1AF0" w:rsidRDefault="00EC1AF0" w:rsidP="00DA3F41">
            <w:pPr>
              <w:pStyle w:val="TableText"/>
            </w:pPr>
            <w:r>
              <w:rPr>
                <w:rFonts w:eastAsia="Arial"/>
              </w:rPr>
              <w:t>ICN</w:t>
            </w:r>
          </w:p>
        </w:tc>
        <w:tc>
          <w:tcPr>
            <w:tcW w:w="7635" w:type="dxa"/>
          </w:tcPr>
          <w:p w14:paraId="111460F0" w14:textId="42D04AC7" w:rsidR="00EC1AF0" w:rsidRDefault="00EC1AF0" w:rsidP="00DA3F41">
            <w:pPr>
              <w:pStyle w:val="TableText"/>
            </w:pPr>
            <w:r>
              <w:rPr>
                <w:rFonts w:eastAsia="Arial"/>
              </w:rPr>
              <w:t>The Integration Control Number (ICN) u</w:t>
            </w:r>
            <w:r w:rsidR="000859EF">
              <w:rPr>
                <w:rFonts w:eastAsia="Arial"/>
              </w:rPr>
              <w:t>niquely identifies</w:t>
            </w:r>
            <w:r>
              <w:rPr>
                <w:rFonts w:eastAsia="Arial"/>
              </w:rPr>
              <w:t xml:space="preserve"> the patient across the VA and DoD systems. (Note that the ICN is not equivalent to the VA patient ID and is not considered Protected Health Information.)</w:t>
            </w:r>
          </w:p>
        </w:tc>
      </w:tr>
      <w:tr w:rsidR="00EC1AF0" w14:paraId="5C19E488" w14:textId="77777777" w:rsidTr="00DA3F41">
        <w:tc>
          <w:tcPr>
            <w:tcW w:w="1795" w:type="dxa"/>
          </w:tcPr>
          <w:p w14:paraId="475CFF89" w14:textId="1EF2DDAD" w:rsidR="00EC1AF0" w:rsidRDefault="00EC1AF0" w:rsidP="00DA3F41">
            <w:pPr>
              <w:pStyle w:val="TableText"/>
            </w:pPr>
            <w:r>
              <w:rPr>
                <w:rFonts w:eastAsia="Arial"/>
              </w:rPr>
              <w:t>Query Type</w:t>
            </w:r>
          </w:p>
        </w:tc>
        <w:tc>
          <w:tcPr>
            <w:tcW w:w="7635" w:type="dxa"/>
          </w:tcPr>
          <w:p w14:paraId="662F0AF7" w14:textId="77777777" w:rsidR="00EC1AF0" w:rsidRDefault="00EC1AF0" w:rsidP="00DA3F41">
            <w:pPr>
              <w:pStyle w:val="TableText"/>
              <w:rPr>
                <w:rFonts w:eastAsia="Arial"/>
              </w:rPr>
            </w:pPr>
            <w:r>
              <w:rPr>
                <w:rFonts w:eastAsia="Arial"/>
              </w:rPr>
              <w:t>A multi-part field that indicates [handler method receiving site &lt;- sending site].</w:t>
            </w:r>
          </w:p>
          <w:p w14:paraId="35C48CC2" w14:textId="05C1BD3C" w:rsidR="00EC1AF0" w:rsidRDefault="00A17793" w:rsidP="00DA3F41">
            <w:pPr>
              <w:pStyle w:val="TableText"/>
              <w:rPr>
                <w:rFonts w:eastAsia="Arial"/>
              </w:rPr>
            </w:pPr>
            <w:r>
              <w:rPr>
                <w:rFonts w:eastAsia="Arial"/>
                <w:i/>
              </w:rPr>
              <w:t>h</w:t>
            </w:r>
            <w:r w:rsidR="00EC1AF0" w:rsidRPr="00A17793">
              <w:rPr>
                <w:rFonts w:eastAsia="Arial"/>
                <w:i/>
              </w:rPr>
              <w:t>andler</w:t>
            </w:r>
            <w:r w:rsidR="00EC1AF0">
              <w:rPr>
                <w:rFonts w:eastAsia="Arial"/>
              </w:rPr>
              <w:t xml:space="preserve"> identifies the VIX Web application that handled the request</w:t>
            </w:r>
            <w:r w:rsidR="000859EF">
              <w:rPr>
                <w:rFonts w:eastAsia="Arial"/>
              </w:rPr>
              <w:t>, f</w:t>
            </w:r>
            <w:r w:rsidR="00EC1AF0">
              <w:rPr>
                <w:rFonts w:eastAsia="Arial"/>
              </w:rPr>
              <w:t>or details</w:t>
            </w:r>
            <w:r w:rsidR="00CC3943">
              <w:rPr>
                <w:rFonts w:eastAsia="Arial"/>
              </w:rPr>
              <w:t>,</w:t>
            </w:r>
            <w:r w:rsidR="00EC1AF0">
              <w:rPr>
                <w:rFonts w:eastAsia="Arial"/>
              </w:rPr>
              <w:t xml:space="preserve"> see the </w:t>
            </w:r>
            <w:r w:rsidR="00376E64" w:rsidRPr="00376E64">
              <w:rPr>
                <w:rFonts w:eastAsia="Arial"/>
                <w:i/>
                <w:iCs/>
              </w:rPr>
              <w:fldChar w:fldCharType="begin"/>
            </w:r>
            <w:r w:rsidR="00376E64" w:rsidRPr="00376E64">
              <w:rPr>
                <w:rFonts w:eastAsia="Arial"/>
                <w:i/>
                <w:iCs/>
              </w:rPr>
              <w:instrText xml:space="preserve"> REF _Ref53479001 \h </w:instrText>
            </w:r>
            <w:r w:rsidR="00376E64">
              <w:rPr>
                <w:rFonts w:eastAsia="Arial"/>
                <w:i/>
                <w:iCs/>
              </w:rPr>
              <w:instrText xml:space="preserve"> \* MERGEFORMAT </w:instrText>
            </w:r>
            <w:r w:rsidR="00376E64" w:rsidRPr="00376E64">
              <w:rPr>
                <w:rFonts w:eastAsia="Arial"/>
                <w:i/>
                <w:iCs/>
              </w:rPr>
            </w:r>
            <w:r w:rsidR="00376E64" w:rsidRPr="00376E64">
              <w:rPr>
                <w:rFonts w:eastAsia="Arial"/>
                <w:i/>
                <w:iCs/>
              </w:rPr>
              <w:fldChar w:fldCharType="separate"/>
            </w:r>
            <w:r w:rsidR="00CC729A" w:rsidRPr="00CC729A">
              <w:rPr>
                <w:rFonts w:eastAsia="Arial"/>
                <w:i/>
                <w:iCs/>
              </w:rPr>
              <w:t>CVIX Interfaces</w:t>
            </w:r>
            <w:r w:rsidR="00376E64" w:rsidRPr="00376E64">
              <w:rPr>
                <w:rFonts w:eastAsia="Arial"/>
                <w:i/>
                <w:iCs/>
              </w:rPr>
              <w:fldChar w:fldCharType="end"/>
            </w:r>
            <w:r w:rsidR="00376E64">
              <w:rPr>
                <w:rFonts w:eastAsia="Arial"/>
              </w:rPr>
              <w:t>.</w:t>
            </w:r>
          </w:p>
          <w:p w14:paraId="55C405A8" w14:textId="07F30854" w:rsidR="00EC1AF0" w:rsidRDefault="000859EF" w:rsidP="00DA3F41">
            <w:pPr>
              <w:pStyle w:val="TableText"/>
            </w:pPr>
            <w:r w:rsidRPr="00A17793">
              <w:rPr>
                <w:rFonts w:eastAsia="Arial"/>
                <w:i/>
              </w:rPr>
              <w:t>method</w:t>
            </w:r>
            <w:r>
              <w:rPr>
                <w:rFonts w:eastAsia="Arial"/>
              </w:rPr>
              <w:t xml:space="preserve"> </w:t>
            </w:r>
            <w:r w:rsidR="00EC1AF0">
              <w:rPr>
                <w:rFonts w:eastAsia="Arial"/>
              </w:rPr>
              <w:t>identifies the specific operation performed</w:t>
            </w:r>
            <w:r w:rsidR="00A17793">
              <w:rPr>
                <w:rFonts w:eastAsia="Arial"/>
              </w:rPr>
              <w:t>.</w:t>
            </w:r>
            <w:r w:rsidR="00A17793">
              <w:rPr>
                <w:rFonts w:eastAsia="Arial"/>
              </w:rPr>
              <w:br/>
            </w:r>
            <w:r w:rsidR="00A17793">
              <w:rPr>
                <w:rFonts w:eastAsia="Arial"/>
              </w:rPr>
              <w:br/>
            </w:r>
            <w:r w:rsidR="00EC1AF0" w:rsidRPr="00A17793">
              <w:rPr>
                <w:rFonts w:eastAsia="Arial"/>
                <w:i/>
              </w:rPr>
              <w:t>receiving site &lt;- sending site</w:t>
            </w:r>
            <w:r w:rsidR="00EC1AF0">
              <w:rPr>
                <w:rFonts w:eastAsia="Arial"/>
              </w:rPr>
              <w:t xml:space="preserve"> indicates the station number and home community ID (where applicable) of the sending and receiving sites.</w:t>
            </w:r>
          </w:p>
        </w:tc>
      </w:tr>
      <w:tr w:rsidR="00EC1AF0" w14:paraId="61829D39" w14:textId="77777777" w:rsidTr="00DA3F41">
        <w:tc>
          <w:tcPr>
            <w:tcW w:w="1795" w:type="dxa"/>
          </w:tcPr>
          <w:p w14:paraId="686121D3" w14:textId="77A24D43" w:rsidR="00EC1AF0" w:rsidRDefault="00EC1AF0" w:rsidP="00DA3F41">
            <w:pPr>
              <w:pStyle w:val="TableText"/>
            </w:pPr>
            <w:r>
              <w:rPr>
                <w:rFonts w:eastAsia="Arial"/>
              </w:rPr>
              <w:t>Query Filter</w:t>
            </w:r>
          </w:p>
        </w:tc>
        <w:tc>
          <w:tcPr>
            <w:tcW w:w="7635" w:type="dxa"/>
          </w:tcPr>
          <w:p w14:paraId="715B957C" w14:textId="287AED24" w:rsidR="00EC1AF0" w:rsidRDefault="00EC1AF0" w:rsidP="00DA3F41">
            <w:pPr>
              <w:pStyle w:val="TableText"/>
            </w:pPr>
            <w:r>
              <w:rPr>
                <w:rFonts w:eastAsia="Arial"/>
              </w:rPr>
              <w:t>Applies to study metadata only. Indicates whether a list of all available studies for a patient was transferred or if a subset based on date was transferred.</w:t>
            </w:r>
          </w:p>
        </w:tc>
      </w:tr>
      <w:tr w:rsidR="00EC1AF0" w14:paraId="33929105" w14:textId="77777777" w:rsidTr="00DA3F41">
        <w:tc>
          <w:tcPr>
            <w:tcW w:w="1795" w:type="dxa"/>
          </w:tcPr>
          <w:p w14:paraId="6AD67230" w14:textId="0EE843D7" w:rsidR="00EC1AF0" w:rsidRDefault="00EC1AF0" w:rsidP="00DA3F41">
            <w:pPr>
              <w:pStyle w:val="TableText"/>
            </w:pPr>
            <w:r>
              <w:rPr>
                <w:rFonts w:eastAsia="Arial"/>
              </w:rPr>
              <w:t>Asynchronous</w:t>
            </w:r>
          </w:p>
        </w:tc>
        <w:tc>
          <w:tcPr>
            <w:tcW w:w="7635" w:type="dxa"/>
          </w:tcPr>
          <w:p w14:paraId="3FE79D83" w14:textId="7F7F46B3" w:rsidR="00EC1AF0" w:rsidRDefault="00EC1AF0" w:rsidP="00DA3F41">
            <w:pPr>
              <w:pStyle w:val="TableText"/>
            </w:pPr>
            <w:r>
              <w:rPr>
                <w:rFonts w:eastAsia="Arial"/>
                <w:spacing w:val="-2"/>
              </w:rPr>
              <w:t>Indicates whether the transaction was performed asynchronously (true) or synchronously (false).</w:t>
            </w:r>
          </w:p>
        </w:tc>
      </w:tr>
      <w:tr w:rsidR="00EC1AF0" w14:paraId="483E63D0" w14:textId="77777777" w:rsidTr="00DA3F41">
        <w:tc>
          <w:tcPr>
            <w:tcW w:w="1795" w:type="dxa"/>
          </w:tcPr>
          <w:p w14:paraId="18D22BE9" w14:textId="50C838B0" w:rsidR="00EC1AF0" w:rsidRDefault="00EC1AF0" w:rsidP="00DA3F41">
            <w:pPr>
              <w:pStyle w:val="TableText"/>
            </w:pPr>
            <w:r>
              <w:rPr>
                <w:rFonts w:eastAsia="Arial"/>
              </w:rPr>
              <w:t>Items Returned</w:t>
            </w:r>
          </w:p>
        </w:tc>
        <w:tc>
          <w:tcPr>
            <w:tcW w:w="7635" w:type="dxa"/>
          </w:tcPr>
          <w:p w14:paraId="2C3394ED" w14:textId="77777777" w:rsidR="00EC1AF0" w:rsidRDefault="00EC1AF0" w:rsidP="00DA3F41">
            <w:pPr>
              <w:pStyle w:val="TableText"/>
              <w:rPr>
                <w:rFonts w:eastAsia="Arial"/>
              </w:rPr>
            </w:pPr>
            <w:r>
              <w:rPr>
                <w:rFonts w:eastAsia="Arial"/>
              </w:rPr>
              <w:t>The number of items returned to the requester.</w:t>
            </w:r>
          </w:p>
          <w:p w14:paraId="51E50B88" w14:textId="7BEE02CA" w:rsidR="00EC1AF0" w:rsidRDefault="00EC1AF0" w:rsidP="00DA3F41">
            <w:pPr>
              <w:pStyle w:val="TableText"/>
              <w:rPr>
                <w:rFonts w:eastAsia="Arial"/>
              </w:rPr>
            </w:pPr>
            <w:r>
              <w:rPr>
                <w:rFonts w:eastAsia="Arial"/>
              </w:rPr>
              <w:t xml:space="preserve">For study metadata, </w:t>
            </w:r>
            <w:r w:rsidR="00463F20">
              <w:rPr>
                <w:rFonts w:eastAsia="Arial"/>
              </w:rPr>
              <w:t xml:space="preserve">it </w:t>
            </w:r>
            <w:r>
              <w:rPr>
                <w:rFonts w:eastAsia="Arial"/>
              </w:rPr>
              <w:t>indicates the number of studies or images in the list being transmitted. For an image, this field will have a value of 1 if the requested image was transmitted or 0 if the requested image was not found.</w:t>
            </w:r>
          </w:p>
          <w:p w14:paraId="51EB3ADF" w14:textId="5AF84C87" w:rsidR="00EC1AF0" w:rsidRDefault="00EC1AF0" w:rsidP="00DA3F41">
            <w:pPr>
              <w:pStyle w:val="TableText"/>
            </w:pPr>
            <w:r>
              <w:rPr>
                <w:rFonts w:eastAsia="Arial"/>
              </w:rPr>
              <w:t>For other operations, this column is not populated.</w:t>
            </w:r>
          </w:p>
        </w:tc>
      </w:tr>
      <w:tr w:rsidR="00EC1AF0" w14:paraId="7B7F70EF" w14:textId="77777777" w:rsidTr="00DA3F41">
        <w:tc>
          <w:tcPr>
            <w:tcW w:w="1795" w:type="dxa"/>
          </w:tcPr>
          <w:p w14:paraId="1C88047F" w14:textId="029CB502" w:rsidR="00EC1AF0" w:rsidRDefault="00EC1AF0" w:rsidP="00DA3F41">
            <w:pPr>
              <w:pStyle w:val="TableText"/>
            </w:pPr>
            <w:r>
              <w:rPr>
                <w:rFonts w:eastAsia="Arial"/>
              </w:rPr>
              <w:t>Items Received</w:t>
            </w:r>
          </w:p>
        </w:tc>
        <w:tc>
          <w:tcPr>
            <w:tcW w:w="7635" w:type="dxa"/>
          </w:tcPr>
          <w:p w14:paraId="50D8B8A9" w14:textId="77777777" w:rsidR="00EC1AF0" w:rsidRDefault="00EC1AF0" w:rsidP="00DA3F41">
            <w:pPr>
              <w:pStyle w:val="TableText"/>
              <w:rPr>
                <w:rFonts w:eastAsia="Arial"/>
              </w:rPr>
            </w:pPr>
            <w:r>
              <w:rPr>
                <w:rFonts w:eastAsia="Arial"/>
              </w:rPr>
              <w:t>The number of items retrieved from the remote site.</w:t>
            </w:r>
          </w:p>
          <w:p w14:paraId="2531084F" w14:textId="051202BF" w:rsidR="00EC1AF0" w:rsidRDefault="00EC1AF0" w:rsidP="00DA3F41">
            <w:pPr>
              <w:pStyle w:val="TableText"/>
              <w:rPr>
                <w:rFonts w:eastAsia="Arial"/>
              </w:rPr>
            </w:pPr>
            <w:r>
              <w:rPr>
                <w:rFonts w:eastAsia="Arial"/>
              </w:rPr>
              <w:lastRenderedPageBreak/>
              <w:t xml:space="preserve">For study metadata, </w:t>
            </w:r>
            <w:r w:rsidR="00926407">
              <w:rPr>
                <w:rFonts w:eastAsia="Arial"/>
              </w:rPr>
              <w:t>it</w:t>
            </w:r>
            <w:r w:rsidR="00D35FE3">
              <w:rPr>
                <w:rFonts w:eastAsia="Arial"/>
              </w:rPr>
              <w:t xml:space="preserve"> </w:t>
            </w:r>
            <w:r>
              <w:rPr>
                <w:rFonts w:eastAsia="Arial"/>
              </w:rPr>
              <w:t>indicates the number of studies or images in the list being received. For an image, this field will have a value of 1 if the requested image was received or 0 if the requested image was not received.</w:t>
            </w:r>
          </w:p>
          <w:p w14:paraId="29213F20" w14:textId="6518922B" w:rsidR="00EC1AF0" w:rsidRDefault="00EC1AF0" w:rsidP="00DA3F41">
            <w:pPr>
              <w:pStyle w:val="TableText"/>
            </w:pPr>
            <w:r>
              <w:rPr>
                <w:rFonts w:eastAsia="Arial"/>
              </w:rPr>
              <w:t>If the CVIX is operating asynchronously, the values in this field may not match the values in the Items Returned field. In the exported log, this field is labeled “Data Source Items Received.”</w:t>
            </w:r>
          </w:p>
        </w:tc>
      </w:tr>
      <w:tr w:rsidR="00EC1AF0" w14:paraId="64C27E41" w14:textId="77777777" w:rsidTr="00DA3F41">
        <w:tc>
          <w:tcPr>
            <w:tcW w:w="1795" w:type="dxa"/>
          </w:tcPr>
          <w:p w14:paraId="631C7782" w14:textId="7AAC62CB" w:rsidR="00EC1AF0" w:rsidRDefault="00EC1AF0" w:rsidP="00DA3F41">
            <w:pPr>
              <w:pStyle w:val="TableText"/>
            </w:pPr>
            <w:r>
              <w:rPr>
                <w:rFonts w:eastAsia="Arial"/>
              </w:rPr>
              <w:lastRenderedPageBreak/>
              <w:t>Bytes Returned</w:t>
            </w:r>
          </w:p>
        </w:tc>
        <w:tc>
          <w:tcPr>
            <w:tcW w:w="7635" w:type="dxa"/>
          </w:tcPr>
          <w:p w14:paraId="5621ABA3" w14:textId="42570A85" w:rsidR="00EC1AF0" w:rsidRDefault="00EC1AF0" w:rsidP="00DA3F41">
            <w:pPr>
              <w:pStyle w:val="TableText"/>
            </w:pPr>
            <w:r>
              <w:rPr>
                <w:rFonts w:eastAsia="Arial"/>
                <w:spacing w:val="-2"/>
              </w:rPr>
              <w:t>If populated, the amount of data returned in the request. In the exported log, this field is labeled “Façade Bytes Returned.”</w:t>
            </w:r>
          </w:p>
        </w:tc>
      </w:tr>
      <w:tr w:rsidR="00EC1AF0" w14:paraId="1C875B5F" w14:textId="77777777" w:rsidTr="00DA3F41">
        <w:tc>
          <w:tcPr>
            <w:tcW w:w="1795" w:type="dxa"/>
          </w:tcPr>
          <w:p w14:paraId="14726EFD" w14:textId="203B6510" w:rsidR="00EC1AF0" w:rsidRDefault="00EC1AF0" w:rsidP="00DA3F41">
            <w:pPr>
              <w:pStyle w:val="TableText"/>
            </w:pPr>
            <w:r>
              <w:rPr>
                <w:rFonts w:eastAsia="Arial"/>
              </w:rPr>
              <w:t>Bytes Received</w:t>
            </w:r>
          </w:p>
        </w:tc>
        <w:tc>
          <w:tcPr>
            <w:tcW w:w="7635" w:type="dxa"/>
          </w:tcPr>
          <w:p w14:paraId="21A0DB00" w14:textId="77777777" w:rsidR="00EC1AF0" w:rsidRPr="004D320E" w:rsidRDefault="00EC1AF0" w:rsidP="00DA3F41">
            <w:pPr>
              <w:pStyle w:val="TableText"/>
              <w:rPr>
                <w:rFonts w:eastAsia="Arial"/>
              </w:rPr>
            </w:pPr>
            <w:r w:rsidRPr="004D320E">
              <w:rPr>
                <w:rFonts w:eastAsia="Arial"/>
              </w:rPr>
              <w:t>If populated, the amount of data received in the request.</w:t>
            </w:r>
          </w:p>
          <w:p w14:paraId="32FE4DB7" w14:textId="77777777" w:rsidR="00EC1AF0" w:rsidRPr="004D320E" w:rsidRDefault="00EC1AF0" w:rsidP="00DA3F41">
            <w:pPr>
              <w:pStyle w:val="TableText"/>
              <w:rPr>
                <w:rFonts w:eastAsia="Arial"/>
              </w:rPr>
            </w:pPr>
            <w:r w:rsidRPr="004D320E">
              <w:rPr>
                <w:rFonts w:eastAsia="Arial"/>
              </w:rPr>
              <w:t>In the exported log, this field is labeled “Data Source Bytes</w:t>
            </w:r>
          </w:p>
          <w:p w14:paraId="05189E8E" w14:textId="60F84097" w:rsidR="00EC1AF0" w:rsidRDefault="00EC1AF0" w:rsidP="00DA3F41">
            <w:pPr>
              <w:pStyle w:val="TableText"/>
            </w:pPr>
            <w:r w:rsidRPr="004D320E">
              <w:rPr>
                <w:rFonts w:eastAsia="Arial"/>
              </w:rPr>
              <w:t>Received.”</w:t>
            </w:r>
          </w:p>
        </w:tc>
      </w:tr>
      <w:tr w:rsidR="00EC1AF0" w14:paraId="6E2ED180" w14:textId="77777777" w:rsidTr="003F52C0">
        <w:tc>
          <w:tcPr>
            <w:tcW w:w="1795" w:type="dxa"/>
          </w:tcPr>
          <w:p w14:paraId="0FC8FE51" w14:textId="2ED2DC44" w:rsidR="00EC1AF0" w:rsidRDefault="00EC1AF0" w:rsidP="00EC1AF0">
            <w:pPr>
              <w:pStyle w:val="TableText"/>
            </w:pPr>
            <w:r>
              <w:rPr>
                <w:rFonts w:eastAsia="Arial"/>
              </w:rPr>
              <w:t>Throughput</w:t>
            </w:r>
          </w:p>
        </w:tc>
        <w:tc>
          <w:tcPr>
            <w:tcW w:w="7635" w:type="dxa"/>
          </w:tcPr>
          <w:p w14:paraId="2CD122BF" w14:textId="6A58D665" w:rsidR="00EC1AF0" w:rsidRDefault="00EC1AF0" w:rsidP="00EC1AF0">
            <w:pPr>
              <w:pStyle w:val="TableText"/>
            </w:pPr>
            <w:r>
              <w:rPr>
                <w:rFonts w:eastAsia="Arial"/>
              </w:rPr>
              <w:t>The image transfer rate. Both the rate and the units of measurement (KB/sec, MB/sec are indicated). Not populated for metadata. This value is calculated at runtime and is not present in the exported log.</w:t>
            </w:r>
          </w:p>
        </w:tc>
      </w:tr>
      <w:tr w:rsidR="00EC1AF0" w:rsidRPr="009A2293" w14:paraId="171256F1" w14:textId="77777777" w:rsidTr="005D4A80">
        <w:trPr>
          <w:trHeight w:val="2159"/>
        </w:trPr>
        <w:tc>
          <w:tcPr>
            <w:tcW w:w="1795" w:type="dxa"/>
          </w:tcPr>
          <w:p w14:paraId="15280CB8" w14:textId="6D25DBA5" w:rsidR="00EC1AF0" w:rsidRDefault="00EC1AF0" w:rsidP="00EC1AF0">
            <w:pPr>
              <w:pStyle w:val="TableText"/>
            </w:pPr>
            <w:r>
              <w:rPr>
                <w:rFonts w:eastAsia="Arial"/>
              </w:rPr>
              <w:t>Quality</w:t>
            </w:r>
          </w:p>
        </w:tc>
        <w:tc>
          <w:tcPr>
            <w:tcW w:w="7635" w:type="dxa"/>
          </w:tcPr>
          <w:p w14:paraId="60684BEA" w14:textId="1F0016AE" w:rsidR="00EC1AF0" w:rsidRDefault="00EC1AF0" w:rsidP="00EC1AF0">
            <w:pPr>
              <w:pStyle w:val="TableText"/>
              <w:rPr>
                <w:rFonts w:eastAsia="Arial"/>
              </w:rPr>
            </w:pPr>
            <w:r>
              <w:rPr>
                <w:rFonts w:eastAsia="Arial"/>
              </w:rPr>
              <w:t xml:space="preserve">Populated for images only. </w:t>
            </w:r>
            <w:r w:rsidR="00366440">
              <w:rPr>
                <w:rFonts w:eastAsia="Arial"/>
              </w:rPr>
              <w:t xml:space="preserve">It can </w:t>
            </w:r>
            <w:r>
              <w:rPr>
                <w:rFonts w:eastAsia="Arial"/>
              </w:rPr>
              <w:t>be one of the following:</w:t>
            </w:r>
          </w:p>
          <w:p w14:paraId="1C353D55" w14:textId="77777777" w:rsidR="00EC1AF0" w:rsidRDefault="00EC1AF0" w:rsidP="00AF08C9">
            <w:pPr>
              <w:pStyle w:val="TableText"/>
              <w:numPr>
                <w:ilvl w:val="0"/>
                <w:numId w:val="11"/>
              </w:numPr>
              <w:rPr>
                <w:rFonts w:eastAsia="Arial"/>
              </w:rPr>
            </w:pPr>
            <w:r>
              <w:rPr>
                <w:rFonts w:eastAsia="Arial"/>
              </w:rPr>
              <w:t>THUMBNAIL</w:t>
            </w:r>
          </w:p>
          <w:p w14:paraId="417E99E1" w14:textId="77777777" w:rsidR="00EC1AF0" w:rsidRDefault="00EC1AF0" w:rsidP="00AF08C9">
            <w:pPr>
              <w:pStyle w:val="TableText"/>
              <w:numPr>
                <w:ilvl w:val="0"/>
                <w:numId w:val="11"/>
              </w:numPr>
              <w:rPr>
                <w:rFonts w:eastAsia="Arial"/>
              </w:rPr>
            </w:pPr>
            <w:r>
              <w:rPr>
                <w:rFonts w:eastAsia="Arial"/>
              </w:rPr>
              <w:t>REFERENCE</w:t>
            </w:r>
          </w:p>
          <w:p w14:paraId="30E228D4" w14:textId="77777777" w:rsidR="00EC1AF0" w:rsidRDefault="00EC1AF0" w:rsidP="00AF08C9">
            <w:pPr>
              <w:pStyle w:val="TableText"/>
              <w:numPr>
                <w:ilvl w:val="0"/>
                <w:numId w:val="11"/>
              </w:numPr>
              <w:rPr>
                <w:rFonts w:eastAsia="Arial"/>
              </w:rPr>
            </w:pPr>
            <w:r>
              <w:rPr>
                <w:rFonts w:eastAsia="Arial"/>
              </w:rPr>
              <w:t>DIAGNOSTIC</w:t>
            </w:r>
          </w:p>
          <w:p w14:paraId="6F45098E" w14:textId="77777777" w:rsidR="00EC1AF0" w:rsidRDefault="00EC1AF0" w:rsidP="00AF08C9">
            <w:pPr>
              <w:pStyle w:val="TableText"/>
              <w:numPr>
                <w:ilvl w:val="0"/>
                <w:numId w:val="11"/>
              </w:numPr>
              <w:rPr>
                <w:rFonts w:eastAsia="Arial"/>
              </w:rPr>
            </w:pPr>
            <w:r>
              <w:rPr>
                <w:rFonts w:eastAsia="Arial"/>
              </w:rPr>
              <w:t>DIAGNOSTIC UNCOMPRESSED</w:t>
            </w:r>
          </w:p>
          <w:p w14:paraId="3C7CB401" w14:textId="5C866C92" w:rsidR="00EC1AF0" w:rsidRPr="00813326" w:rsidRDefault="00EC1AF0" w:rsidP="00EC1AF0">
            <w:pPr>
              <w:pStyle w:val="TableText"/>
            </w:pPr>
            <w:r>
              <w:rPr>
                <w:rFonts w:eastAsia="Arial"/>
              </w:rPr>
              <w:t xml:space="preserve">For more information about these parameters, see </w:t>
            </w:r>
            <w:r w:rsidR="00CA4726" w:rsidRPr="006807D3">
              <w:rPr>
                <w:rFonts w:eastAsia="Arial"/>
                <w:i/>
                <w:iCs/>
              </w:rPr>
              <w:fldChar w:fldCharType="begin"/>
            </w:r>
            <w:r w:rsidR="00CA4726" w:rsidRPr="006807D3">
              <w:rPr>
                <w:rFonts w:eastAsia="Arial"/>
                <w:i/>
                <w:iCs/>
              </w:rPr>
              <w:instrText xml:space="preserve"> REF _Ref53479040 \h </w:instrText>
            </w:r>
            <w:r w:rsidR="006807D3">
              <w:rPr>
                <w:rFonts w:eastAsia="Arial"/>
                <w:i/>
                <w:iCs/>
              </w:rPr>
              <w:instrText xml:space="preserve"> \* MERGEFORMAT </w:instrText>
            </w:r>
            <w:r w:rsidR="00CA4726" w:rsidRPr="006807D3">
              <w:rPr>
                <w:rFonts w:eastAsia="Arial"/>
                <w:i/>
                <w:iCs/>
              </w:rPr>
            </w:r>
            <w:r w:rsidR="00CA4726" w:rsidRPr="006807D3">
              <w:rPr>
                <w:rFonts w:eastAsia="Arial"/>
                <w:i/>
                <w:iCs/>
              </w:rPr>
              <w:fldChar w:fldCharType="separate"/>
            </w:r>
            <w:r w:rsidR="00CC729A" w:rsidRPr="00CC729A">
              <w:rPr>
                <w:rFonts w:eastAsia="Arial"/>
                <w:i/>
                <w:iCs/>
              </w:rPr>
              <w:t>Remote Image Retrieval</w:t>
            </w:r>
            <w:r w:rsidR="00CA4726" w:rsidRPr="006807D3">
              <w:rPr>
                <w:rFonts w:eastAsia="Arial"/>
                <w:i/>
                <w:iCs/>
              </w:rPr>
              <w:fldChar w:fldCharType="end"/>
            </w:r>
            <w:r w:rsidR="006807D3">
              <w:rPr>
                <w:rFonts w:eastAsia="Arial"/>
              </w:rPr>
              <w:t>.</w:t>
            </w:r>
          </w:p>
        </w:tc>
      </w:tr>
      <w:tr w:rsidR="00EC1AF0" w14:paraId="66EA5CB9" w14:textId="77777777" w:rsidTr="003F52C0">
        <w:tc>
          <w:tcPr>
            <w:tcW w:w="1795" w:type="dxa"/>
            <w:vAlign w:val="center"/>
          </w:tcPr>
          <w:p w14:paraId="359E2774" w14:textId="49D77677" w:rsidR="00EC1AF0" w:rsidRDefault="00EC1AF0" w:rsidP="00EC1AF0">
            <w:pPr>
              <w:pStyle w:val="TableText"/>
            </w:pPr>
            <w:r>
              <w:rPr>
                <w:rFonts w:eastAsia="Arial"/>
              </w:rPr>
              <w:t>Command Class Name</w:t>
            </w:r>
          </w:p>
        </w:tc>
        <w:tc>
          <w:tcPr>
            <w:tcW w:w="7635" w:type="dxa"/>
            <w:vAlign w:val="center"/>
          </w:tcPr>
          <w:p w14:paraId="0F5C670F" w14:textId="69E89D1A" w:rsidR="00EC1AF0" w:rsidRDefault="00EC1AF0" w:rsidP="00EC1AF0">
            <w:pPr>
              <w:pStyle w:val="TableText"/>
            </w:pPr>
            <w:r>
              <w:rPr>
                <w:rFonts w:eastAsia="Arial"/>
              </w:rPr>
              <w:t>Internal CVIX command used for debugging and support.</w:t>
            </w:r>
          </w:p>
        </w:tc>
      </w:tr>
      <w:tr w:rsidR="00EC1AF0" w14:paraId="43B435FC" w14:textId="77777777" w:rsidTr="003F52C0">
        <w:tc>
          <w:tcPr>
            <w:tcW w:w="1795" w:type="dxa"/>
          </w:tcPr>
          <w:p w14:paraId="47F420D7" w14:textId="1BDFE18A" w:rsidR="00EC1AF0" w:rsidRDefault="00EC1AF0" w:rsidP="00EC1AF0">
            <w:pPr>
              <w:pStyle w:val="TableText"/>
            </w:pPr>
            <w:r>
              <w:rPr>
                <w:rFonts w:eastAsia="Arial"/>
              </w:rPr>
              <w:t>Originating IP Address</w:t>
            </w:r>
          </w:p>
        </w:tc>
        <w:tc>
          <w:tcPr>
            <w:tcW w:w="7635" w:type="dxa"/>
          </w:tcPr>
          <w:p w14:paraId="7B9CA6B4" w14:textId="76DC1E9B" w:rsidR="00EC1AF0" w:rsidRDefault="00EC1AF0" w:rsidP="00EC1AF0">
            <w:pPr>
              <w:pStyle w:val="TableText"/>
            </w:pPr>
            <w:r>
              <w:rPr>
                <w:rFonts w:eastAsia="Arial"/>
              </w:rPr>
              <w:t>The IP address of the workstation that initiated the image or metadata request. (The same IP address will be reported for all requests originating from the DAS.)</w:t>
            </w:r>
          </w:p>
        </w:tc>
      </w:tr>
      <w:tr w:rsidR="00EC1AF0" w14:paraId="1BDBC212" w14:textId="77777777" w:rsidTr="003F52C0">
        <w:tc>
          <w:tcPr>
            <w:tcW w:w="1795" w:type="dxa"/>
            <w:vAlign w:val="center"/>
          </w:tcPr>
          <w:p w14:paraId="7387E248" w14:textId="758F1857" w:rsidR="00EC1AF0" w:rsidRDefault="00EC1AF0" w:rsidP="00EC1AF0">
            <w:pPr>
              <w:pStyle w:val="TableText"/>
            </w:pPr>
            <w:r>
              <w:rPr>
                <w:rFonts w:eastAsia="Arial"/>
              </w:rPr>
              <w:t>User</w:t>
            </w:r>
          </w:p>
        </w:tc>
        <w:tc>
          <w:tcPr>
            <w:tcW w:w="7635" w:type="dxa"/>
            <w:vAlign w:val="center"/>
          </w:tcPr>
          <w:p w14:paraId="3F00C6EA" w14:textId="0DA5C183" w:rsidR="00EC1AF0" w:rsidRDefault="00EC1AF0" w:rsidP="00EC1AF0">
            <w:pPr>
              <w:pStyle w:val="TableText"/>
            </w:pPr>
            <w:r>
              <w:rPr>
                <w:rFonts w:eastAsia="Arial"/>
              </w:rPr>
              <w:t>The name of the End User that initiated the request.</w:t>
            </w:r>
          </w:p>
        </w:tc>
      </w:tr>
      <w:tr w:rsidR="00EC1AF0" w14:paraId="1F1DC233" w14:textId="77777777" w:rsidTr="003F52C0">
        <w:tc>
          <w:tcPr>
            <w:tcW w:w="1795" w:type="dxa"/>
          </w:tcPr>
          <w:p w14:paraId="58B0F5D1" w14:textId="2AFD7477" w:rsidR="00EC1AF0" w:rsidRDefault="00EC1AF0" w:rsidP="00EC1AF0">
            <w:pPr>
              <w:pStyle w:val="TableText"/>
            </w:pPr>
            <w:r>
              <w:rPr>
                <w:rFonts w:eastAsia="Arial"/>
              </w:rPr>
              <w:t>Item in Cache?</w:t>
            </w:r>
          </w:p>
        </w:tc>
        <w:tc>
          <w:tcPr>
            <w:tcW w:w="7635" w:type="dxa"/>
          </w:tcPr>
          <w:p w14:paraId="5869C3B5" w14:textId="77777777" w:rsidR="00EC1AF0" w:rsidRDefault="00EC1AF0" w:rsidP="00EC1AF0">
            <w:pPr>
              <w:pStyle w:val="TableText"/>
              <w:rPr>
                <w:rFonts w:eastAsia="Arial"/>
              </w:rPr>
            </w:pPr>
            <w:r>
              <w:rPr>
                <w:rFonts w:eastAsia="Arial"/>
              </w:rPr>
              <w:t>TRUE indicates the image is served from the cache. FALSE indicates the image had to be retrieved from its original storage location.</w:t>
            </w:r>
          </w:p>
          <w:p w14:paraId="17D3457E" w14:textId="6C85E5B8" w:rsidR="00EC1AF0" w:rsidRDefault="00EC1AF0" w:rsidP="00EC1AF0">
            <w:pPr>
              <w:pStyle w:val="TableText"/>
            </w:pPr>
            <w:r>
              <w:rPr>
                <w:rFonts w:eastAsia="Arial"/>
              </w:rPr>
              <w:t>Not populated for other types of transactions.</w:t>
            </w:r>
          </w:p>
        </w:tc>
      </w:tr>
      <w:tr w:rsidR="00EC1AF0" w14:paraId="7094567B" w14:textId="77777777" w:rsidTr="003F52C0">
        <w:tc>
          <w:tcPr>
            <w:tcW w:w="1795" w:type="dxa"/>
          </w:tcPr>
          <w:p w14:paraId="53AFE6AF" w14:textId="67CAC46B" w:rsidR="00EC1AF0" w:rsidRDefault="00EC1AF0" w:rsidP="00EC1AF0">
            <w:pPr>
              <w:pStyle w:val="TableText"/>
            </w:pPr>
            <w:r>
              <w:rPr>
                <w:rFonts w:eastAsia="Arial"/>
              </w:rPr>
              <w:t>Error Message</w:t>
            </w:r>
          </w:p>
        </w:tc>
        <w:tc>
          <w:tcPr>
            <w:tcW w:w="7635" w:type="dxa"/>
          </w:tcPr>
          <w:p w14:paraId="1E319E58" w14:textId="68DE3162" w:rsidR="00EC1AF0" w:rsidRDefault="00EC1AF0" w:rsidP="00EC1AF0">
            <w:pPr>
              <w:pStyle w:val="TableText"/>
            </w:pPr>
            <w:r>
              <w:rPr>
                <w:rFonts w:eastAsia="Arial"/>
              </w:rPr>
              <w:t>If a request fails, this field contains an error message describing the failure.</w:t>
            </w:r>
          </w:p>
        </w:tc>
      </w:tr>
      <w:tr w:rsidR="00EC1AF0" w14:paraId="01483E1D" w14:textId="77777777" w:rsidTr="003F52C0">
        <w:tc>
          <w:tcPr>
            <w:tcW w:w="1795" w:type="dxa"/>
          </w:tcPr>
          <w:p w14:paraId="05C69596" w14:textId="2F1967C0" w:rsidR="00EC1AF0" w:rsidRDefault="00EC1AF0" w:rsidP="00EC1AF0">
            <w:pPr>
              <w:pStyle w:val="TableText"/>
            </w:pPr>
            <w:r>
              <w:rPr>
                <w:rFonts w:eastAsia="Arial"/>
              </w:rPr>
              <w:t>Modality</w:t>
            </w:r>
          </w:p>
        </w:tc>
        <w:tc>
          <w:tcPr>
            <w:tcW w:w="7635" w:type="dxa"/>
          </w:tcPr>
          <w:p w14:paraId="2E655A5C" w14:textId="7CAE00D8" w:rsidR="00EC1AF0" w:rsidRDefault="00EC1AF0" w:rsidP="00EC1AF0">
            <w:pPr>
              <w:pStyle w:val="TableText"/>
            </w:pPr>
            <w:r>
              <w:rPr>
                <w:rFonts w:eastAsia="Arial"/>
              </w:rPr>
              <w:t>If applicable, indicates the modality associated with an image request (standard DICOM modality type codes are used).</w:t>
            </w:r>
          </w:p>
        </w:tc>
      </w:tr>
      <w:tr w:rsidR="00EC1AF0" w14:paraId="4E4F7AB8" w14:textId="77777777" w:rsidTr="003F52C0">
        <w:tc>
          <w:tcPr>
            <w:tcW w:w="1795" w:type="dxa"/>
            <w:vAlign w:val="center"/>
          </w:tcPr>
          <w:p w14:paraId="4B8384F9" w14:textId="3A636557" w:rsidR="00EC1AF0" w:rsidRDefault="00EC1AF0" w:rsidP="00EC1AF0">
            <w:pPr>
              <w:pStyle w:val="TableText"/>
            </w:pPr>
            <w:r>
              <w:rPr>
                <w:rFonts w:eastAsia="Arial"/>
              </w:rPr>
              <w:t>Purpose of Use</w:t>
            </w:r>
          </w:p>
        </w:tc>
        <w:tc>
          <w:tcPr>
            <w:tcW w:w="7635" w:type="dxa"/>
            <w:vAlign w:val="center"/>
          </w:tcPr>
          <w:p w14:paraId="0F912545" w14:textId="123392A6" w:rsidR="00EC1AF0" w:rsidRDefault="00EC1AF0" w:rsidP="00EC1AF0">
            <w:pPr>
              <w:pStyle w:val="TableText"/>
            </w:pPr>
            <w:r>
              <w:rPr>
                <w:rFonts w:eastAsia="Arial"/>
              </w:rPr>
              <w:t>Included for HIPAA tracking purposes.</w:t>
            </w:r>
          </w:p>
        </w:tc>
      </w:tr>
      <w:tr w:rsidR="00EC1AF0" w14:paraId="2988CB16" w14:textId="77777777" w:rsidTr="003F52C0">
        <w:tc>
          <w:tcPr>
            <w:tcW w:w="1795" w:type="dxa"/>
          </w:tcPr>
          <w:p w14:paraId="5A23B697" w14:textId="5F8DAE30" w:rsidR="00EC1AF0" w:rsidRDefault="00EC1AF0" w:rsidP="00EC1AF0">
            <w:pPr>
              <w:pStyle w:val="TableText"/>
            </w:pPr>
            <w:r>
              <w:rPr>
                <w:rFonts w:eastAsia="Arial"/>
              </w:rPr>
              <w:t>Datasource Protocol</w:t>
            </w:r>
          </w:p>
        </w:tc>
        <w:tc>
          <w:tcPr>
            <w:tcW w:w="7635" w:type="dxa"/>
          </w:tcPr>
          <w:p w14:paraId="59605701" w14:textId="77777777" w:rsidR="00EC1AF0" w:rsidRDefault="00EC1AF0" w:rsidP="00EC1AF0">
            <w:pPr>
              <w:pStyle w:val="TableText"/>
              <w:rPr>
                <w:rFonts w:eastAsia="Arial"/>
              </w:rPr>
            </w:pPr>
            <w:r>
              <w:rPr>
                <w:rFonts w:eastAsia="Arial"/>
              </w:rPr>
              <w:t>The source of the data being handled:</w:t>
            </w:r>
          </w:p>
          <w:p w14:paraId="5FF6ACF5" w14:textId="77777777" w:rsidR="00EC1AF0" w:rsidRDefault="00EC1AF0" w:rsidP="00EC1AF0">
            <w:pPr>
              <w:pStyle w:val="TableText"/>
              <w:rPr>
                <w:rFonts w:eastAsia="Arial"/>
              </w:rPr>
            </w:pPr>
            <w:r>
              <w:rPr>
                <w:rFonts w:eastAsia="Arial"/>
              </w:rPr>
              <w:t>vistaimaging – Data from a VistA system</w:t>
            </w:r>
          </w:p>
          <w:p w14:paraId="48C123AC" w14:textId="51FD98B9" w:rsidR="00EC1AF0" w:rsidRDefault="00EC1AF0" w:rsidP="00EC1AF0">
            <w:pPr>
              <w:pStyle w:val="TableText"/>
              <w:rPr>
                <w:rFonts w:eastAsia="Arial"/>
              </w:rPr>
            </w:pPr>
            <w:r>
              <w:rPr>
                <w:rFonts w:eastAsia="Arial"/>
              </w:rPr>
              <w:t>MIX – Radiology data from a source outside of VistA</w:t>
            </w:r>
            <w:r w:rsidR="00987525">
              <w:rPr>
                <w:rFonts w:eastAsia="Arial"/>
              </w:rPr>
              <w:t xml:space="preserve"> </w:t>
            </w:r>
            <w:r>
              <w:rPr>
                <w:rFonts w:eastAsia="Arial"/>
              </w:rPr>
              <w:t>(from the D</w:t>
            </w:r>
            <w:r w:rsidR="00C6654C">
              <w:rPr>
                <w:rFonts w:eastAsia="Arial"/>
              </w:rPr>
              <w:t>o</w:t>
            </w:r>
            <w:r>
              <w:rPr>
                <w:rFonts w:eastAsia="Arial"/>
              </w:rPr>
              <w:t>D) or from Vista (to the DoD), both</w:t>
            </w:r>
            <w:r w:rsidR="00987525">
              <w:rPr>
                <w:rFonts w:eastAsia="Arial"/>
              </w:rPr>
              <w:t xml:space="preserve"> </w:t>
            </w:r>
            <w:r>
              <w:rPr>
                <w:rFonts w:eastAsia="Arial"/>
              </w:rPr>
              <w:t>through DAS</w:t>
            </w:r>
          </w:p>
          <w:p w14:paraId="3482529B" w14:textId="77777777" w:rsidR="00EC1AF0" w:rsidRDefault="00EC1AF0" w:rsidP="00EC1AF0">
            <w:pPr>
              <w:pStyle w:val="TableText"/>
              <w:rPr>
                <w:rFonts w:eastAsia="Arial"/>
              </w:rPr>
            </w:pPr>
            <w:r>
              <w:rPr>
                <w:rFonts w:eastAsia="Arial"/>
              </w:rPr>
              <w:t>Vftp – Data from another VIX</w:t>
            </w:r>
          </w:p>
          <w:p w14:paraId="6D3C54ED" w14:textId="64BB94F0" w:rsidR="00EC1AF0" w:rsidRDefault="00EC1AF0" w:rsidP="00EC1AF0">
            <w:pPr>
              <w:pStyle w:val="TableText"/>
              <w:rPr>
                <w:rFonts w:eastAsia="Arial"/>
              </w:rPr>
            </w:pPr>
            <w:r>
              <w:rPr>
                <w:rFonts w:eastAsia="Arial"/>
              </w:rPr>
              <w:t>DX – Non-radiology data from a source outside of VistA</w:t>
            </w:r>
            <w:r w:rsidR="0047774E">
              <w:rPr>
                <w:rFonts w:eastAsia="Arial"/>
              </w:rPr>
              <w:t xml:space="preserve"> </w:t>
            </w:r>
            <w:r>
              <w:rPr>
                <w:rFonts w:eastAsia="Arial"/>
              </w:rPr>
              <w:t>(from the DoD) through DAS/DES</w:t>
            </w:r>
          </w:p>
          <w:p w14:paraId="27209F37" w14:textId="6FA7C15F" w:rsidR="00EC1AF0" w:rsidRPr="00110C4B" w:rsidRDefault="00EC1AF0" w:rsidP="00EC1AF0">
            <w:pPr>
              <w:pStyle w:val="TableText"/>
              <w:rPr>
                <w:rFonts w:eastAsia="Arial"/>
              </w:rPr>
            </w:pPr>
            <w:r>
              <w:rPr>
                <w:rFonts w:eastAsia="Arial"/>
              </w:rPr>
              <w:lastRenderedPageBreak/>
              <w:t>AX – VistA Imaging Documents served by the CVIX (to</w:t>
            </w:r>
            <w:r w:rsidR="00110C4B">
              <w:rPr>
                <w:rFonts w:eastAsia="Arial"/>
              </w:rPr>
              <w:t xml:space="preserve"> </w:t>
            </w:r>
            <w:r>
              <w:rPr>
                <w:rFonts w:eastAsia="Arial"/>
              </w:rPr>
              <w:t>D</w:t>
            </w:r>
            <w:r w:rsidR="00FA1B0E">
              <w:rPr>
                <w:rFonts w:eastAsia="Arial"/>
              </w:rPr>
              <w:t>o</w:t>
            </w:r>
            <w:r>
              <w:rPr>
                <w:rFonts w:eastAsia="Arial"/>
              </w:rPr>
              <w:t>D) through DAS/DES</w:t>
            </w:r>
          </w:p>
        </w:tc>
      </w:tr>
      <w:tr w:rsidR="00EC1AF0" w:rsidRPr="00880DCF" w14:paraId="0F49C733" w14:textId="77777777" w:rsidTr="003F52C0">
        <w:tc>
          <w:tcPr>
            <w:tcW w:w="1795" w:type="dxa"/>
          </w:tcPr>
          <w:p w14:paraId="7FE3D71E" w14:textId="4E6A299C" w:rsidR="00EC1AF0" w:rsidRDefault="00EC1AF0" w:rsidP="00EC1AF0">
            <w:pPr>
              <w:pStyle w:val="TableText"/>
            </w:pPr>
            <w:r>
              <w:rPr>
                <w:rFonts w:eastAsia="Arial"/>
              </w:rPr>
              <w:lastRenderedPageBreak/>
              <w:t>Response Code</w:t>
            </w:r>
          </w:p>
        </w:tc>
        <w:tc>
          <w:tcPr>
            <w:tcW w:w="7635" w:type="dxa"/>
          </w:tcPr>
          <w:p w14:paraId="5E5101BA" w14:textId="71F8D453" w:rsidR="00EC1AF0" w:rsidRDefault="00EC1AF0" w:rsidP="00EC1AF0">
            <w:pPr>
              <w:pStyle w:val="TableText"/>
              <w:rPr>
                <w:rFonts w:eastAsia="Arial"/>
              </w:rPr>
            </w:pPr>
            <w:r>
              <w:rPr>
                <w:rFonts w:eastAsia="Arial"/>
              </w:rPr>
              <w:t>The response code for a request; generally equivalent to</w:t>
            </w:r>
            <w:r w:rsidR="00B33BE7">
              <w:rPr>
                <w:rFonts w:eastAsia="Arial"/>
              </w:rPr>
              <w:t xml:space="preserve"> </w:t>
            </w:r>
            <w:r>
              <w:rPr>
                <w:rFonts w:eastAsia="Arial"/>
              </w:rPr>
              <w:t>HTTP response codes, but in some cases, they are used for</w:t>
            </w:r>
            <w:r w:rsidR="00B33BE7">
              <w:rPr>
                <w:rFonts w:eastAsia="Arial"/>
              </w:rPr>
              <w:t xml:space="preserve"> </w:t>
            </w:r>
            <w:r>
              <w:rPr>
                <w:rFonts w:eastAsia="Arial"/>
              </w:rPr>
              <w:t>statuses specific to the CVIX. Typical values include:</w:t>
            </w:r>
          </w:p>
          <w:p w14:paraId="64BC3128" w14:textId="77777777" w:rsidR="00EC1AF0" w:rsidRDefault="00EC1AF0" w:rsidP="00EC1AF0">
            <w:pPr>
              <w:pStyle w:val="TableText"/>
              <w:rPr>
                <w:rFonts w:eastAsia="Arial"/>
              </w:rPr>
            </w:pPr>
            <w:r>
              <w:rPr>
                <w:rFonts w:eastAsia="Arial"/>
              </w:rPr>
              <w:t>200 – OK (success)</w:t>
            </w:r>
          </w:p>
          <w:p w14:paraId="22B6BDA6" w14:textId="77777777" w:rsidR="00EC1AF0" w:rsidRDefault="00EC1AF0" w:rsidP="00EC1AF0">
            <w:pPr>
              <w:pStyle w:val="TableText"/>
              <w:rPr>
                <w:rFonts w:eastAsia="Arial"/>
              </w:rPr>
            </w:pPr>
            <w:r>
              <w:rPr>
                <w:rFonts w:eastAsia="Arial"/>
              </w:rPr>
              <w:t>401 – Unauthorized</w:t>
            </w:r>
          </w:p>
          <w:p w14:paraId="57965548" w14:textId="77777777" w:rsidR="00EC1AF0" w:rsidRDefault="00EC1AF0" w:rsidP="00EC1AF0">
            <w:pPr>
              <w:pStyle w:val="TableText"/>
              <w:rPr>
                <w:rFonts w:eastAsia="Arial"/>
              </w:rPr>
            </w:pPr>
            <w:r>
              <w:rPr>
                <w:rFonts w:eastAsia="Arial"/>
              </w:rPr>
              <w:t>404 – Not found</w:t>
            </w:r>
          </w:p>
          <w:p w14:paraId="22D33027" w14:textId="5CCB8BC6" w:rsidR="00EC1AF0" w:rsidRDefault="00EC1AF0" w:rsidP="00EC1AF0">
            <w:pPr>
              <w:pStyle w:val="TableText"/>
              <w:rPr>
                <w:rFonts w:eastAsia="Arial"/>
              </w:rPr>
            </w:pPr>
            <w:r>
              <w:rPr>
                <w:rFonts w:eastAsia="Arial"/>
              </w:rPr>
              <w:t>409 – Image exists but is not yet available on DoD side</w:t>
            </w:r>
            <w:r w:rsidR="00813326">
              <w:rPr>
                <w:rFonts w:eastAsia="Arial"/>
              </w:rPr>
              <w:t xml:space="preserve"> </w:t>
            </w:r>
            <w:r>
              <w:rPr>
                <w:rFonts w:eastAsia="Arial"/>
              </w:rPr>
              <w:t>and/or Imaging jukebox</w:t>
            </w:r>
          </w:p>
          <w:p w14:paraId="1AEB1DD0" w14:textId="77777777" w:rsidR="00EC1AF0" w:rsidRDefault="00EC1AF0" w:rsidP="00EC1AF0">
            <w:pPr>
              <w:pStyle w:val="TableText"/>
              <w:rPr>
                <w:rFonts w:eastAsia="Arial"/>
              </w:rPr>
            </w:pPr>
            <w:r>
              <w:rPr>
                <w:rFonts w:eastAsia="Arial"/>
              </w:rPr>
              <w:t>412 – BSE token expired</w:t>
            </w:r>
          </w:p>
          <w:p w14:paraId="48E37FA4" w14:textId="77777777" w:rsidR="00EC1AF0" w:rsidRPr="00C10E7A" w:rsidRDefault="00EC1AF0" w:rsidP="00EC1AF0">
            <w:pPr>
              <w:pStyle w:val="TableText"/>
              <w:rPr>
                <w:rFonts w:eastAsia="Arial"/>
                <w:lang w:val="fr-FR"/>
              </w:rPr>
            </w:pPr>
            <w:r w:rsidRPr="00C10E7A">
              <w:rPr>
                <w:rFonts w:eastAsia="Arial"/>
                <w:lang w:val="fr-FR"/>
              </w:rPr>
              <w:t>415 – Image conversion exception</w:t>
            </w:r>
          </w:p>
          <w:p w14:paraId="62C088B7" w14:textId="5AA49091" w:rsidR="00EC1AF0" w:rsidRPr="00EC1AF0" w:rsidRDefault="00EC1AF0" w:rsidP="00EC1AF0">
            <w:pPr>
              <w:pStyle w:val="TableText"/>
              <w:rPr>
                <w:lang w:val="fr-FR"/>
              </w:rPr>
            </w:pPr>
            <w:r w:rsidRPr="00C10E7A">
              <w:rPr>
                <w:rFonts w:eastAsia="Arial"/>
                <w:lang w:val="fr-FR"/>
              </w:rPr>
              <w:t>500 – Internal server error</w:t>
            </w:r>
          </w:p>
        </w:tc>
      </w:tr>
      <w:tr w:rsidR="00EC1AF0" w14:paraId="7F5BB684" w14:textId="77777777" w:rsidTr="003F52C0">
        <w:tc>
          <w:tcPr>
            <w:tcW w:w="1795" w:type="dxa"/>
          </w:tcPr>
          <w:p w14:paraId="1C6BA687" w14:textId="764AEA48" w:rsidR="00EC1AF0" w:rsidRDefault="00EC1AF0" w:rsidP="00EC1AF0">
            <w:pPr>
              <w:pStyle w:val="TableText"/>
            </w:pPr>
            <w:r>
              <w:rPr>
                <w:rFonts w:eastAsia="Arial"/>
              </w:rPr>
              <w:t>Realm Site Number</w:t>
            </w:r>
          </w:p>
        </w:tc>
        <w:tc>
          <w:tcPr>
            <w:tcW w:w="7635" w:type="dxa"/>
          </w:tcPr>
          <w:p w14:paraId="68E048F4" w14:textId="330AC3AB" w:rsidR="00EC1AF0" w:rsidRDefault="00EC1AF0" w:rsidP="00EC1AF0">
            <w:pPr>
              <w:pStyle w:val="TableText"/>
            </w:pPr>
            <w:r>
              <w:rPr>
                <w:rFonts w:eastAsia="Arial"/>
              </w:rPr>
              <w:t>The STATION NUMBER (field (#99) of the INSTITUTION file (#4) of the site that the requester’s credentials are authenticated against.</w:t>
            </w:r>
          </w:p>
        </w:tc>
      </w:tr>
      <w:tr w:rsidR="00EC1AF0" w14:paraId="0F2DC17B" w14:textId="77777777" w:rsidTr="00DA3F41">
        <w:tc>
          <w:tcPr>
            <w:tcW w:w="1795" w:type="dxa"/>
          </w:tcPr>
          <w:p w14:paraId="7C75EC25" w14:textId="3F01462C" w:rsidR="00EC1AF0" w:rsidRDefault="00EC1AF0" w:rsidP="00DA3F41">
            <w:pPr>
              <w:pStyle w:val="TableText"/>
            </w:pPr>
            <w:r>
              <w:rPr>
                <w:rFonts w:eastAsia="Arial"/>
              </w:rPr>
              <w:t>URN</w:t>
            </w:r>
          </w:p>
        </w:tc>
        <w:tc>
          <w:tcPr>
            <w:tcW w:w="7635" w:type="dxa"/>
          </w:tcPr>
          <w:p w14:paraId="52F153EE" w14:textId="2EEDD1AA" w:rsidR="00EC1AF0" w:rsidRDefault="00EC1AF0" w:rsidP="00DA3F41">
            <w:pPr>
              <w:pStyle w:val="TableText"/>
            </w:pPr>
            <w:r>
              <w:rPr>
                <w:rFonts w:eastAsia="Arial"/>
              </w:rPr>
              <w:t>Only populated for image transactions. Universal Resource Name (URN); the unique name of the image being requested.</w:t>
            </w:r>
          </w:p>
        </w:tc>
      </w:tr>
      <w:tr w:rsidR="00EC1AF0" w14:paraId="6C99781F" w14:textId="77777777" w:rsidTr="00DA3F41">
        <w:tc>
          <w:tcPr>
            <w:tcW w:w="1795" w:type="dxa"/>
          </w:tcPr>
          <w:p w14:paraId="6964545D" w14:textId="74912BC4" w:rsidR="00EC1AF0" w:rsidRDefault="00EC1AF0" w:rsidP="00DA3F41">
            <w:pPr>
              <w:pStyle w:val="TableText"/>
            </w:pPr>
            <w:r>
              <w:rPr>
                <w:rFonts w:eastAsia="Arial"/>
              </w:rPr>
              <w:t>Transaction Number</w:t>
            </w:r>
          </w:p>
        </w:tc>
        <w:tc>
          <w:tcPr>
            <w:tcW w:w="7635" w:type="dxa"/>
          </w:tcPr>
          <w:p w14:paraId="490554F8" w14:textId="0FA37E84" w:rsidR="00EC1AF0" w:rsidRDefault="00EC1AF0" w:rsidP="00DA3F41">
            <w:pPr>
              <w:pStyle w:val="TableText"/>
            </w:pPr>
            <w:r>
              <w:rPr>
                <w:rFonts w:eastAsia="Arial"/>
                <w:spacing w:val="-2"/>
              </w:rPr>
              <w:t xml:space="preserve">The Globally Unique Identifier (GUID) for an image or metadata transaction. For transactions that originate from Clinical Display or the DAS, the same identifier will be reflected in the Image Access log at the site where the images are stored. If a transaction crosses </w:t>
            </w:r>
            <w:r w:rsidR="00E50B9A">
              <w:rPr>
                <w:rFonts w:eastAsia="Arial"/>
                <w:spacing w:val="-2"/>
              </w:rPr>
              <w:t xml:space="preserve">the </w:t>
            </w:r>
            <w:r>
              <w:rPr>
                <w:rFonts w:eastAsia="Arial"/>
                <w:spacing w:val="-2"/>
              </w:rPr>
              <w:t>CVIXDAS boundary, the originator’s transaction ID is used on the other side as well (interagency transactions tracking support)</w:t>
            </w:r>
          </w:p>
        </w:tc>
      </w:tr>
      <w:tr w:rsidR="00EC1AF0" w14:paraId="6D79605A" w14:textId="77777777" w:rsidTr="00DA3F41">
        <w:tc>
          <w:tcPr>
            <w:tcW w:w="1795" w:type="dxa"/>
          </w:tcPr>
          <w:p w14:paraId="56A228C8" w14:textId="07413C67" w:rsidR="00EC1AF0" w:rsidRDefault="00EC1AF0" w:rsidP="00DA3F41">
            <w:pPr>
              <w:pStyle w:val="TableText"/>
            </w:pPr>
            <w:r>
              <w:rPr>
                <w:rFonts w:eastAsia="Arial"/>
              </w:rPr>
              <w:t>VIX Software Version</w:t>
            </w:r>
          </w:p>
        </w:tc>
        <w:tc>
          <w:tcPr>
            <w:tcW w:w="7635" w:type="dxa"/>
          </w:tcPr>
          <w:p w14:paraId="260373AC" w14:textId="6CB6EE38" w:rsidR="00EC1AF0" w:rsidRDefault="00EC1AF0" w:rsidP="00DA3F41">
            <w:pPr>
              <w:pStyle w:val="TableText"/>
            </w:pPr>
            <w:r>
              <w:rPr>
                <w:rFonts w:eastAsia="Arial"/>
              </w:rPr>
              <w:t>The software version of the CVIX.</w:t>
            </w:r>
          </w:p>
        </w:tc>
      </w:tr>
      <w:tr w:rsidR="00EC1AF0" w14:paraId="2CF7D53C" w14:textId="77777777" w:rsidTr="00DA3F41">
        <w:tc>
          <w:tcPr>
            <w:tcW w:w="1795" w:type="dxa"/>
          </w:tcPr>
          <w:p w14:paraId="647258D9" w14:textId="40DDC868" w:rsidR="00EC1AF0" w:rsidRDefault="00EC1AF0" w:rsidP="00DA3F41">
            <w:pPr>
              <w:pStyle w:val="TableText"/>
            </w:pPr>
            <w:r>
              <w:rPr>
                <w:rFonts w:eastAsia="Arial"/>
              </w:rPr>
              <w:t>VistA Login Method</w:t>
            </w:r>
          </w:p>
        </w:tc>
        <w:tc>
          <w:tcPr>
            <w:tcW w:w="7635" w:type="dxa"/>
          </w:tcPr>
          <w:p w14:paraId="11C77C4A" w14:textId="0510F809" w:rsidR="00EC1AF0" w:rsidRDefault="00EC1AF0" w:rsidP="00DA3F41">
            <w:pPr>
              <w:pStyle w:val="TableText"/>
            </w:pPr>
            <w:r>
              <w:rPr>
                <w:rFonts w:eastAsia="Arial"/>
              </w:rPr>
              <w:t>The login method used to access a VistA system. This is only populated when connecting to VistA and only for the transaction that initiates the connection. Possible values are BSE, Claims, or LOCAL.</w:t>
            </w:r>
          </w:p>
        </w:tc>
      </w:tr>
      <w:tr w:rsidR="00EC1AF0" w14:paraId="22D7985C" w14:textId="77777777" w:rsidTr="00DA3F41">
        <w:tc>
          <w:tcPr>
            <w:tcW w:w="1795" w:type="dxa"/>
          </w:tcPr>
          <w:p w14:paraId="3ABC3B09" w14:textId="0C7B65F1" w:rsidR="00EC1AF0" w:rsidRDefault="00EC1AF0" w:rsidP="00DA3F41">
            <w:pPr>
              <w:pStyle w:val="TableText"/>
            </w:pPr>
            <w:r>
              <w:rPr>
                <w:rFonts w:eastAsia="Arial"/>
              </w:rPr>
              <w:t>Client Version</w:t>
            </w:r>
          </w:p>
        </w:tc>
        <w:tc>
          <w:tcPr>
            <w:tcW w:w="7635" w:type="dxa"/>
          </w:tcPr>
          <w:p w14:paraId="623192BF" w14:textId="07BE1AA7" w:rsidR="00EC1AF0" w:rsidRDefault="00EC1AF0" w:rsidP="00DA3F41">
            <w:pPr>
              <w:pStyle w:val="TableText"/>
            </w:pPr>
            <w:r>
              <w:rPr>
                <w:rFonts w:eastAsia="Arial"/>
                <w:spacing w:val="-2"/>
              </w:rPr>
              <w:t>If the source of the image or metadata request is VistA Imaging Clinical Display, the version number of the Clinical Display software will be recorded here</w:t>
            </w:r>
            <w:r w:rsidR="00E50B9A">
              <w:rPr>
                <w:rFonts w:eastAsia="Arial"/>
                <w:spacing w:val="-2"/>
              </w:rPr>
              <w:t xml:space="preserve"> and n</w:t>
            </w:r>
            <w:r>
              <w:rPr>
                <w:rFonts w:eastAsia="Arial"/>
                <w:spacing w:val="-2"/>
              </w:rPr>
              <w:t>ot populated for other requestors.</w:t>
            </w:r>
          </w:p>
        </w:tc>
      </w:tr>
      <w:tr w:rsidR="00EC1AF0" w14:paraId="65C674E9" w14:textId="77777777" w:rsidTr="00DA3F41">
        <w:tc>
          <w:tcPr>
            <w:tcW w:w="1795" w:type="dxa"/>
          </w:tcPr>
          <w:p w14:paraId="43FCB546" w14:textId="7D120EE6" w:rsidR="00EC1AF0" w:rsidRDefault="00EC1AF0" w:rsidP="00DA3F41">
            <w:pPr>
              <w:pStyle w:val="TableText"/>
            </w:pPr>
            <w:r>
              <w:rPr>
                <w:rFonts w:eastAsia="Arial"/>
              </w:rPr>
              <w:t>Data Source Method</w:t>
            </w:r>
          </w:p>
        </w:tc>
        <w:tc>
          <w:tcPr>
            <w:tcW w:w="7635" w:type="dxa"/>
          </w:tcPr>
          <w:p w14:paraId="50C30C94" w14:textId="38D297A6" w:rsidR="00EC1AF0" w:rsidRDefault="00EC1AF0" w:rsidP="00DA3F41">
            <w:pPr>
              <w:pStyle w:val="TableText"/>
            </w:pPr>
            <w:r>
              <w:rPr>
                <w:rFonts w:eastAsia="Arial"/>
              </w:rPr>
              <w:t>Identifies the specific operation performed by the data source.</w:t>
            </w:r>
          </w:p>
        </w:tc>
      </w:tr>
      <w:tr w:rsidR="00B33BE7" w14:paraId="4013F552" w14:textId="77777777" w:rsidTr="00DA3F41">
        <w:tc>
          <w:tcPr>
            <w:tcW w:w="1795" w:type="dxa"/>
          </w:tcPr>
          <w:p w14:paraId="71642446" w14:textId="1D31338F" w:rsidR="00B33BE7" w:rsidRDefault="00B33BE7" w:rsidP="00DA3F41">
            <w:pPr>
              <w:pStyle w:val="TableText"/>
              <w:rPr>
                <w:rFonts w:eastAsia="Arial"/>
              </w:rPr>
            </w:pPr>
            <w:r>
              <w:rPr>
                <w:rFonts w:eastAsia="Arial"/>
              </w:rPr>
              <w:t>Data Source Version</w:t>
            </w:r>
          </w:p>
        </w:tc>
        <w:tc>
          <w:tcPr>
            <w:tcW w:w="7635" w:type="dxa"/>
          </w:tcPr>
          <w:p w14:paraId="29D08891" w14:textId="14AEEF63" w:rsidR="00B33BE7" w:rsidRDefault="00B33BE7" w:rsidP="00DA3F41">
            <w:pPr>
              <w:pStyle w:val="TableText"/>
              <w:rPr>
                <w:rFonts w:eastAsia="Arial"/>
              </w:rPr>
            </w:pPr>
            <w:r>
              <w:rPr>
                <w:rFonts w:eastAsia="Arial"/>
              </w:rPr>
              <w:t>The version number of the data source.</w:t>
            </w:r>
          </w:p>
        </w:tc>
      </w:tr>
      <w:tr w:rsidR="00EC1AF0" w14:paraId="20611610" w14:textId="77777777" w:rsidTr="00DA3F41">
        <w:tc>
          <w:tcPr>
            <w:tcW w:w="1795" w:type="dxa"/>
          </w:tcPr>
          <w:p w14:paraId="4D61537A" w14:textId="018F550D" w:rsidR="00EC1AF0" w:rsidRDefault="00EC1AF0" w:rsidP="00DA3F41">
            <w:pPr>
              <w:pStyle w:val="TableText"/>
            </w:pPr>
            <w:r>
              <w:rPr>
                <w:rFonts w:eastAsia="Arial"/>
              </w:rPr>
              <w:t>Data Source Response Server</w:t>
            </w:r>
          </w:p>
        </w:tc>
        <w:tc>
          <w:tcPr>
            <w:tcW w:w="7635" w:type="dxa"/>
          </w:tcPr>
          <w:p w14:paraId="29CC5EE4" w14:textId="72BE8BFE" w:rsidR="00EC1AF0" w:rsidRDefault="00EC1AF0" w:rsidP="00DA3F41">
            <w:pPr>
              <w:pStyle w:val="TableText"/>
            </w:pPr>
            <w:r>
              <w:rPr>
                <w:rFonts w:eastAsia="Arial"/>
              </w:rPr>
              <w:t>The name of the server that responded to the metadata or image request; useful for determining which node in a clustered VIX handled the request. Only populated for requests directed to a VIX.</w:t>
            </w:r>
          </w:p>
        </w:tc>
      </w:tr>
      <w:tr w:rsidR="00EC1AF0" w14:paraId="055F812F" w14:textId="77777777" w:rsidTr="00DA3F41">
        <w:tc>
          <w:tcPr>
            <w:tcW w:w="1795" w:type="dxa"/>
          </w:tcPr>
          <w:p w14:paraId="4798375B" w14:textId="130D78ED" w:rsidR="00EC1AF0" w:rsidRDefault="00EC1AF0" w:rsidP="00DA3F41">
            <w:pPr>
              <w:pStyle w:val="TableText"/>
            </w:pPr>
            <w:r>
              <w:rPr>
                <w:rFonts w:eastAsia="Arial"/>
              </w:rPr>
              <w:t>VIX Site Number</w:t>
            </w:r>
          </w:p>
        </w:tc>
        <w:tc>
          <w:tcPr>
            <w:tcW w:w="7635" w:type="dxa"/>
          </w:tcPr>
          <w:p w14:paraId="35908C34" w14:textId="06E4DF76" w:rsidR="00EC1AF0" w:rsidRDefault="00EC1AF0" w:rsidP="00DA3F41">
            <w:pPr>
              <w:pStyle w:val="TableText"/>
            </w:pPr>
            <w:r>
              <w:rPr>
                <w:rFonts w:eastAsia="Arial"/>
              </w:rPr>
              <w:t>The site number of the local VIX (as defined in the local VIX’s VixConfig.xml file). The site number should match the station number (field #99) defined in the INSTITUTION file (#4).</w:t>
            </w:r>
          </w:p>
        </w:tc>
      </w:tr>
      <w:tr w:rsidR="00EC1AF0" w14:paraId="7F87B877" w14:textId="77777777" w:rsidTr="00DA3F41">
        <w:tc>
          <w:tcPr>
            <w:tcW w:w="1795" w:type="dxa"/>
          </w:tcPr>
          <w:p w14:paraId="3BEB96D4" w14:textId="155D70A9" w:rsidR="00EC1AF0" w:rsidRDefault="00EC1AF0" w:rsidP="00DA3F41">
            <w:pPr>
              <w:pStyle w:val="TableText"/>
            </w:pPr>
            <w:r>
              <w:rPr>
                <w:rFonts w:eastAsia="Arial"/>
              </w:rPr>
              <w:t>Requesting VIX Site Number</w:t>
            </w:r>
          </w:p>
        </w:tc>
        <w:tc>
          <w:tcPr>
            <w:tcW w:w="7635" w:type="dxa"/>
          </w:tcPr>
          <w:p w14:paraId="58062A0A" w14:textId="3CB7BF1D" w:rsidR="00EC1AF0" w:rsidRDefault="00EC1AF0" w:rsidP="00DA3F41">
            <w:pPr>
              <w:pStyle w:val="TableText"/>
            </w:pPr>
            <w:r>
              <w:rPr>
                <w:rFonts w:eastAsia="Arial"/>
              </w:rPr>
              <w:t>The site number of the requesting VIX (as defined in the VIX’s VixConfig.xml file), Only populated for Federation (VIX-to-VIX) requests. The site number should match the station number (field #99) defined in the INSTITUTION file (#4).</w:t>
            </w:r>
          </w:p>
        </w:tc>
      </w:tr>
    </w:tbl>
    <w:p w14:paraId="63F2EEB8" w14:textId="77777777" w:rsidR="00701845" w:rsidRPr="00B05CDF" w:rsidRDefault="00E17154" w:rsidP="00B05CDF">
      <w:pPr>
        <w:pStyle w:val="Heading3"/>
        <w:rPr>
          <w:rFonts w:eastAsia="Arial"/>
        </w:rPr>
      </w:pPr>
      <w:bookmarkStart w:id="53" w:name="_Toc119919198"/>
      <w:r w:rsidRPr="00B05CDF">
        <w:rPr>
          <w:rFonts w:eastAsia="Arial"/>
        </w:rPr>
        <w:lastRenderedPageBreak/>
        <w:t>CVIX Transaction Log Fields (Export Only)</w:t>
      </w:r>
      <w:bookmarkEnd w:id="53"/>
    </w:p>
    <w:p w14:paraId="01603D4C" w14:textId="096AB8A4" w:rsidR="00D51DBF" w:rsidRDefault="00E17154" w:rsidP="00D51DBF">
      <w:pPr>
        <w:pStyle w:val="BodyText"/>
      </w:pPr>
      <w:r>
        <w:t xml:space="preserve">When the transaction log is exported as a tab- or comma-separated file, the exported file includes all the fields available in the browser view of the log (see previous section). The exported file also includes additional fields that are described in </w:t>
      </w:r>
      <w:r w:rsidR="00D51DBF">
        <w:fldChar w:fldCharType="begin"/>
      </w:r>
      <w:r w:rsidR="00D51DBF">
        <w:instrText xml:space="preserve"> REF _Ref52873201 \h </w:instrText>
      </w:r>
      <w:r w:rsidR="00D51DBF">
        <w:fldChar w:fldCharType="separate"/>
      </w:r>
      <w:r w:rsidR="00CC729A">
        <w:t xml:space="preserve">Table </w:t>
      </w:r>
      <w:r w:rsidR="00CC729A">
        <w:rPr>
          <w:noProof/>
        </w:rPr>
        <w:t>6</w:t>
      </w:r>
      <w:r w:rsidR="00D51DBF">
        <w:fldChar w:fldCharType="end"/>
      </w:r>
      <w:r>
        <w:t>.</w:t>
      </w:r>
    </w:p>
    <w:p w14:paraId="0B6B72A9" w14:textId="37ACCDEC" w:rsidR="00D51DBF" w:rsidRDefault="00D51DBF" w:rsidP="00D51DBF">
      <w:pPr>
        <w:pStyle w:val="Caption"/>
      </w:pPr>
      <w:bookmarkStart w:id="54" w:name="_Ref52873201"/>
      <w:bookmarkStart w:id="55" w:name="_Toc52974646"/>
      <w:bookmarkStart w:id="56" w:name="_Toc119919337"/>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6</w:t>
      </w:r>
      <w:r w:rsidR="00E16743">
        <w:rPr>
          <w:noProof/>
        </w:rPr>
        <w:fldChar w:fldCharType="end"/>
      </w:r>
      <w:bookmarkEnd w:id="54"/>
      <w:r>
        <w:t xml:space="preserve">: </w:t>
      </w:r>
      <w:r w:rsidRPr="00280640">
        <w:t>Descriptions of CVIX Transaction Log Fields for Export Only</w:t>
      </w:r>
      <w:bookmarkEnd w:id="55"/>
      <w:bookmarkEnd w:id="56"/>
    </w:p>
    <w:tbl>
      <w:tblPr>
        <w:tblStyle w:val="TableGrid"/>
        <w:tblW w:w="0" w:type="auto"/>
        <w:tblLook w:val="04A0" w:firstRow="1" w:lastRow="0" w:firstColumn="1" w:lastColumn="0" w:noHBand="0" w:noVBand="1"/>
      </w:tblPr>
      <w:tblGrid>
        <w:gridCol w:w="2678"/>
        <w:gridCol w:w="6672"/>
      </w:tblGrid>
      <w:tr w:rsidR="00D51DBF" w14:paraId="5B962565" w14:textId="77777777" w:rsidTr="00C958A8">
        <w:trPr>
          <w:tblHeader/>
        </w:trPr>
        <w:tc>
          <w:tcPr>
            <w:tcW w:w="2695" w:type="dxa"/>
            <w:shd w:val="clear" w:color="auto" w:fill="F2F2F2" w:themeFill="background1" w:themeFillShade="F2"/>
            <w:vAlign w:val="center"/>
          </w:tcPr>
          <w:p w14:paraId="139CF341" w14:textId="06342270" w:rsidR="00D51DBF" w:rsidRDefault="00D51DBF" w:rsidP="00D51DBF">
            <w:pPr>
              <w:pStyle w:val="TableHeading"/>
            </w:pPr>
            <w:r>
              <w:rPr>
                <w:rFonts w:eastAsia="Arial"/>
              </w:rPr>
              <w:t>Name</w:t>
            </w:r>
          </w:p>
        </w:tc>
        <w:tc>
          <w:tcPr>
            <w:tcW w:w="6735" w:type="dxa"/>
            <w:shd w:val="clear" w:color="auto" w:fill="F2F2F2" w:themeFill="background1" w:themeFillShade="F2"/>
            <w:vAlign w:val="center"/>
          </w:tcPr>
          <w:p w14:paraId="072CC535" w14:textId="1919D8A3" w:rsidR="00D51DBF" w:rsidRDefault="00D51DBF" w:rsidP="00D51DBF">
            <w:pPr>
              <w:pStyle w:val="TableHeading"/>
            </w:pPr>
            <w:r>
              <w:rPr>
                <w:rFonts w:eastAsia="Arial"/>
              </w:rPr>
              <w:t>Description</w:t>
            </w:r>
          </w:p>
        </w:tc>
      </w:tr>
      <w:tr w:rsidR="00D51DBF" w14:paraId="383B140D" w14:textId="77777777" w:rsidTr="005F483A">
        <w:tc>
          <w:tcPr>
            <w:tcW w:w="2695" w:type="dxa"/>
          </w:tcPr>
          <w:p w14:paraId="2A2574CD" w14:textId="0F98B6AA" w:rsidR="00D51DBF" w:rsidRDefault="00D51DBF" w:rsidP="00D51DBF">
            <w:pPr>
              <w:pStyle w:val="TableText"/>
            </w:pPr>
            <w:r>
              <w:rPr>
                <w:rFonts w:eastAsia="Arial"/>
              </w:rPr>
              <w:t>Façade Bytes Retrieved</w:t>
            </w:r>
          </w:p>
        </w:tc>
        <w:tc>
          <w:tcPr>
            <w:tcW w:w="6735" w:type="dxa"/>
          </w:tcPr>
          <w:p w14:paraId="79FE9F88" w14:textId="70A45C3D" w:rsidR="00D51DBF" w:rsidRDefault="00D51DBF" w:rsidP="00D51DBF">
            <w:pPr>
              <w:pStyle w:val="TableText"/>
            </w:pPr>
            <w:r>
              <w:rPr>
                <w:rFonts w:eastAsia="Arial"/>
              </w:rPr>
              <w:t>The number of bytes returned to the requestor, where the requestor could be JLV, Clinical Display, VistARad, another VIX, or the CVIX.</w:t>
            </w:r>
          </w:p>
        </w:tc>
      </w:tr>
      <w:tr w:rsidR="00D51DBF" w14:paraId="242E699E" w14:textId="77777777" w:rsidTr="005F483A">
        <w:tc>
          <w:tcPr>
            <w:tcW w:w="2695" w:type="dxa"/>
          </w:tcPr>
          <w:p w14:paraId="4D7D0313" w14:textId="6C73911C" w:rsidR="00D51DBF" w:rsidRDefault="00D51DBF" w:rsidP="00D51DBF">
            <w:pPr>
              <w:pStyle w:val="TableText"/>
            </w:pPr>
            <w:r>
              <w:rPr>
                <w:rFonts w:eastAsia="Arial"/>
              </w:rPr>
              <w:t>Data Source Bytes Returned</w:t>
            </w:r>
          </w:p>
        </w:tc>
        <w:tc>
          <w:tcPr>
            <w:tcW w:w="6735" w:type="dxa"/>
          </w:tcPr>
          <w:p w14:paraId="4FEBCD43" w14:textId="02B56710" w:rsidR="00D51DBF" w:rsidRDefault="00D51DBF" w:rsidP="00D51DBF">
            <w:pPr>
              <w:pStyle w:val="TableText"/>
            </w:pPr>
            <w:r>
              <w:rPr>
                <w:rFonts w:eastAsia="Arial"/>
              </w:rPr>
              <w:t xml:space="preserve">The number of bytes returned from the data source, where the data source could be a remote VistA system, a VIX, the CVIX, or a DoD data source such as the DAS or DES or </w:t>
            </w:r>
            <w:r w:rsidR="003105D8">
              <w:rPr>
                <w:rFonts w:eastAsia="Arial"/>
              </w:rPr>
              <w:t>ECIA</w:t>
            </w:r>
            <w:r>
              <w:rPr>
                <w:rFonts w:eastAsia="Arial"/>
              </w:rPr>
              <w:t>.</w:t>
            </w:r>
          </w:p>
        </w:tc>
      </w:tr>
      <w:tr w:rsidR="00D51DBF" w14:paraId="5C46FF28" w14:textId="77777777" w:rsidTr="005F483A">
        <w:tc>
          <w:tcPr>
            <w:tcW w:w="2695" w:type="dxa"/>
            <w:vAlign w:val="center"/>
          </w:tcPr>
          <w:p w14:paraId="2396A9EB" w14:textId="234B91BF" w:rsidR="00D51DBF" w:rsidRDefault="00D51DBF" w:rsidP="00D51DBF">
            <w:pPr>
              <w:pStyle w:val="TableText"/>
            </w:pPr>
            <w:r>
              <w:rPr>
                <w:rFonts w:eastAsia="Arial"/>
              </w:rPr>
              <w:t>Machine Name</w:t>
            </w:r>
          </w:p>
        </w:tc>
        <w:tc>
          <w:tcPr>
            <w:tcW w:w="6735" w:type="dxa"/>
            <w:vAlign w:val="center"/>
          </w:tcPr>
          <w:p w14:paraId="660155D7" w14:textId="25232135" w:rsidR="00D51DBF" w:rsidRDefault="00D51DBF" w:rsidP="00D51DBF">
            <w:pPr>
              <w:pStyle w:val="TableText"/>
            </w:pPr>
            <w:r>
              <w:rPr>
                <w:rFonts w:eastAsia="Arial"/>
              </w:rPr>
              <w:t>Name of the CVIX server that performed the transaction.</w:t>
            </w:r>
          </w:p>
        </w:tc>
      </w:tr>
      <w:tr w:rsidR="00D51DBF" w14:paraId="406A1B61" w14:textId="77777777" w:rsidTr="005F483A">
        <w:tc>
          <w:tcPr>
            <w:tcW w:w="2695" w:type="dxa"/>
          </w:tcPr>
          <w:p w14:paraId="2AB78A82" w14:textId="4FBDB968" w:rsidR="00D51DBF" w:rsidRDefault="00D51DBF" w:rsidP="00D51DBF">
            <w:pPr>
              <w:pStyle w:val="TableText"/>
            </w:pPr>
            <w:r>
              <w:rPr>
                <w:rFonts w:eastAsia="Arial"/>
              </w:rPr>
              <w:t>Requesting Site</w:t>
            </w:r>
          </w:p>
        </w:tc>
        <w:tc>
          <w:tcPr>
            <w:tcW w:w="6735" w:type="dxa"/>
          </w:tcPr>
          <w:p w14:paraId="5E49630F" w14:textId="3C7EABBD" w:rsidR="00D51DBF" w:rsidRDefault="00D51DBF" w:rsidP="00D51DBF">
            <w:pPr>
              <w:pStyle w:val="TableText"/>
            </w:pPr>
            <w:r>
              <w:rPr>
                <w:rFonts w:eastAsia="Arial"/>
              </w:rPr>
              <w:t>The ID of the site that originated the request; this value is also shown in the Query Type column.</w:t>
            </w:r>
          </w:p>
        </w:tc>
      </w:tr>
      <w:tr w:rsidR="00D51DBF" w14:paraId="4215BB0E" w14:textId="77777777" w:rsidTr="005F483A">
        <w:tc>
          <w:tcPr>
            <w:tcW w:w="2695" w:type="dxa"/>
            <w:vAlign w:val="center"/>
          </w:tcPr>
          <w:p w14:paraId="41A9256A" w14:textId="628F4D25" w:rsidR="00D51DBF" w:rsidRDefault="00D51DBF" w:rsidP="00D51DBF">
            <w:pPr>
              <w:pStyle w:val="TableText"/>
            </w:pPr>
            <w:r>
              <w:rPr>
                <w:rFonts w:eastAsia="Arial"/>
              </w:rPr>
              <w:t>Exception Class Name</w:t>
            </w:r>
          </w:p>
        </w:tc>
        <w:tc>
          <w:tcPr>
            <w:tcW w:w="6735" w:type="dxa"/>
            <w:vAlign w:val="center"/>
          </w:tcPr>
          <w:p w14:paraId="110D30CC" w14:textId="2E8F7C54" w:rsidR="00D51DBF" w:rsidRDefault="00D51DBF" w:rsidP="00D51DBF">
            <w:pPr>
              <w:pStyle w:val="TableText"/>
            </w:pPr>
            <w:r>
              <w:rPr>
                <w:rFonts w:eastAsia="Arial"/>
              </w:rPr>
              <w:t>Internal data used for debugging and support.</w:t>
            </w:r>
          </w:p>
        </w:tc>
      </w:tr>
      <w:tr w:rsidR="00D51DBF" w14:paraId="39DBD655" w14:textId="77777777" w:rsidTr="005F483A">
        <w:tc>
          <w:tcPr>
            <w:tcW w:w="2695" w:type="dxa"/>
          </w:tcPr>
          <w:p w14:paraId="56B5E3B9" w14:textId="51A16DF8" w:rsidR="00D51DBF" w:rsidRDefault="00D51DBF" w:rsidP="00D51DBF">
            <w:pPr>
              <w:pStyle w:val="TableText"/>
            </w:pPr>
            <w:r>
              <w:rPr>
                <w:rFonts w:eastAsia="Arial"/>
              </w:rPr>
              <w:t>Time to First Byte</w:t>
            </w:r>
          </w:p>
        </w:tc>
        <w:tc>
          <w:tcPr>
            <w:tcW w:w="6735" w:type="dxa"/>
          </w:tcPr>
          <w:p w14:paraId="1AEE0FAB" w14:textId="39049990" w:rsidR="00D51DBF" w:rsidRDefault="00D51DBF" w:rsidP="00D51DBF">
            <w:pPr>
              <w:pStyle w:val="TableText"/>
            </w:pPr>
            <w:r>
              <w:rPr>
                <w:rFonts w:eastAsia="Arial"/>
              </w:rPr>
              <w:t>Number of milliseconds elapsed from the point where the CVIX opens a connection to a remote site until the remote site begins responding to the request.</w:t>
            </w:r>
          </w:p>
        </w:tc>
      </w:tr>
      <w:tr w:rsidR="00D51DBF" w14:paraId="3B546F2C" w14:textId="77777777" w:rsidTr="005F483A">
        <w:tc>
          <w:tcPr>
            <w:tcW w:w="2695" w:type="dxa"/>
          </w:tcPr>
          <w:p w14:paraId="41BA5218" w14:textId="0083F452" w:rsidR="00D51DBF" w:rsidRDefault="00D51DBF" w:rsidP="00D51DBF">
            <w:pPr>
              <w:pStyle w:val="TableText"/>
            </w:pPr>
            <w:r>
              <w:rPr>
                <w:rFonts w:eastAsia="Arial"/>
              </w:rPr>
              <w:t>Responding Site</w:t>
            </w:r>
          </w:p>
        </w:tc>
        <w:tc>
          <w:tcPr>
            <w:tcW w:w="6735" w:type="dxa"/>
          </w:tcPr>
          <w:p w14:paraId="23EC4D0B" w14:textId="63D7849F" w:rsidR="00D51DBF" w:rsidRDefault="00D51DBF" w:rsidP="00D51DBF">
            <w:pPr>
              <w:pStyle w:val="TableText"/>
            </w:pPr>
            <w:r>
              <w:rPr>
                <w:rFonts w:eastAsia="Arial"/>
              </w:rPr>
              <w:t>The ID of the site that filled the request; this value is also shown in the Query Type column.</w:t>
            </w:r>
          </w:p>
        </w:tc>
      </w:tr>
      <w:tr w:rsidR="00D51DBF" w14:paraId="74285D9F" w14:textId="77777777" w:rsidTr="005F483A">
        <w:tc>
          <w:tcPr>
            <w:tcW w:w="2695" w:type="dxa"/>
            <w:vAlign w:val="center"/>
          </w:tcPr>
          <w:p w14:paraId="3139AC19" w14:textId="0671EB26" w:rsidR="00D51DBF" w:rsidRDefault="00D51DBF" w:rsidP="00D51DBF">
            <w:pPr>
              <w:pStyle w:val="TableText"/>
            </w:pPr>
            <w:r>
              <w:rPr>
                <w:rFonts w:eastAsia="Arial"/>
              </w:rPr>
              <w:t>Command ID</w:t>
            </w:r>
          </w:p>
        </w:tc>
        <w:tc>
          <w:tcPr>
            <w:tcW w:w="6735" w:type="dxa"/>
            <w:vAlign w:val="center"/>
          </w:tcPr>
          <w:p w14:paraId="0C8C0F01" w14:textId="5B56C6AD" w:rsidR="00D51DBF" w:rsidRDefault="00D51DBF" w:rsidP="00D51DBF">
            <w:pPr>
              <w:pStyle w:val="TableText"/>
            </w:pPr>
            <w:r>
              <w:rPr>
                <w:rFonts w:eastAsia="Arial"/>
              </w:rPr>
              <w:t>Internal ID used for debugging and support.</w:t>
            </w:r>
          </w:p>
        </w:tc>
      </w:tr>
      <w:tr w:rsidR="00D51DBF" w14:paraId="62FFA0F5" w14:textId="77777777" w:rsidTr="005F483A">
        <w:tc>
          <w:tcPr>
            <w:tcW w:w="2695" w:type="dxa"/>
            <w:vAlign w:val="center"/>
          </w:tcPr>
          <w:p w14:paraId="4B9C88CF" w14:textId="2B10CBB1" w:rsidR="00D51DBF" w:rsidRDefault="00D51DBF" w:rsidP="00D51DBF">
            <w:pPr>
              <w:pStyle w:val="TableText"/>
            </w:pPr>
            <w:r>
              <w:rPr>
                <w:rFonts w:eastAsia="Arial"/>
              </w:rPr>
              <w:t>Parent Command ID</w:t>
            </w:r>
          </w:p>
        </w:tc>
        <w:tc>
          <w:tcPr>
            <w:tcW w:w="6735" w:type="dxa"/>
            <w:vAlign w:val="center"/>
          </w:tcPr>
          <w:p w14:paraId="4F394457" w14:textId="3E630DE8" w:rsidR="00D51DBF" w:rsidRDefault="00D51DBF" w:rsidP="00D51DBF">
            <w:pPr>
              <w:pStyle w:val="TableText"/>
            </w:pPr>
            <w:r>
              <w:rPr>
                <w:rFonts w:eastAsia="Arial"/>
              </w:rPr>
              <w:t>Internal ID used for debugging and support.</w:t>
            </w:r>
          </w:p>
        </w:tc>
      </w:tr>
      <w:tr w:rsidR="00D51DBF" w14:paraId="414E0A94" w14:textId="77777777" w:rsidTr="005F483A">
        <w:tc>
          <w:tcPr>
            <w:tcW w:w="2695" w:type="dxa"/>
            <w:vAlign w:val="center"/>
          </w:tcPr>
          <w:p w14:paraId="03CED1AA" w14:textId="7919577E" w:rsidR="00D51DBF" w:rsidRDefault="00D51DBF" w:rsidP="00D51DBF">
            <w:pPr>
              <w:pStyle w:val="TableText"/>
            </w:pPr>
            <w:r>
              <w:rPr>
                <w:rFonts w:eastAsia="Arial"/>
              </w:rPr>
              <w:t>Façade Image Format Sent</w:t>
            </w:r>
          </w:p>
        </w:tc>
        <w:tc>
          <w:tcPr>
            <w:tcW w:w="6735" w:type="dxa"/>
            <w:vAlign w:val="center"/>
          </w:tcPr>
          <w:p w14:paraId="304E277F" w14:textId="5C3E7149" w:rsidR="00D51DBF" w:rsidRDefault="00D51DBF" w:rsidP="00D51DBF">
            <w:pPr>
              <w:pStyle w:val="TableText"/>
            </w:pPr>
            <w:r>
              <w:rPr>
                <w:rFonts w:eastAsia="Arial"/>
              </w:rPr>
              <w:t>The format of the image VIX returns to the requester.</w:t>
            </w:r>
          </w:p>
        </w:tc>
      </w:tr>
      <w:tr w:rsidR="00D51DBF" w14:paraId="175AC5FF" w14:textId="77777777" w:rsidTr="005F483A">
        <w:tc>
          <w:tcPr>
            <w:tcW w:w="2695" w:type="dxa"/>
          </w:tcPr>
          <w:p w14:paraId="69F8A8A1" w14:textId="628CE8BD" w:rsidR="00D51DBF" w:rsidRDefault="00D51DBF" w:rsidP="00D51DBF">
            <w:pPr>
              <w:pStyle w:val="TableText"/>
            </w:pPr>
            <w:r>
              <w:rPr>
                <w:rFonts w:eastAsia="Arial"/>
              </w:rPr>
              <w:t>Façade Image Quality Sent</w:t>
            </w:r>
          </w:p>
        </w:tc>
        <w:tc>
          <w:tcPr>
            <w:tcW w:w="6735" w:type="dxa"/>
          </w:tcPr>
          <w:p w14:paraId="036A12AA" w14:textId="52C99817" w:rsidR="00D51DBF" w:rsidRDefault="00D51DBF" w:rsidP="00D51DBF">
            <w:pPr>
              <w:pStyle w:val="TableText"/>
            </w:pPr>
            <w:r>
              <w:rPr>
                <w:rFonts w:eastAsia="Arial"/>
                <w:spacing w:val="-1"/>
              </w:rPr>
              <w:t>The quality of the image VIX returns to the requester; in some cases, this quality will be better than the quality requested (as indicated in the “Quality” column).</w:t>
            </w:r>
          </w:p>
        </w:tc>
      </w:tr>
      <w:tr w:rsidR="00D51DBF" w14:paraId="0A4767B8" w14:textId="77777777" w:rsidTr="005F483A">
        <w:tc>
          <w:tcPr>
            <w:tcW w:w="2695" w:type="dxa"/>
          </w:tcPr>
          <w:p w14:paraId="106A90FF" w14:textId="1ADC86BF" w:rsidR="00D51DBF" w:rsidRDefault="00D51DBF" w:rsidP="00D51DBF">
            <w:pPr>
              <w:pStyle w:val="TableText"/>
            </w:pPr>
            <w:r>
              <w:rPr>
                <w:rFonts w:eastAsia="Arial"/>
              </w:rPr>
              <w:t>Data Source Image Format Received</w:t>
            </w:r>
          </w:p>
        </w:tc>
        <w:tc>
          <w:tcPr>
            <w:tcW w:w="6735" w:type="dxa"/>
          </w:tcPr>
          <w:p w14:paraId="63493371" w14:textId="1929FF71" w:rsidR="00D51DBF" w:rsidRDefault="00D51DBF" w:rsidP="00D51DBF">
            <w:pPr>
              <w:pStyle w:val="TableText"/>
            </w:pPr>
            <w:r>
              <w:rPr>
                <w:rFonts w:eastAsia="Arial"/>
              </w:rPr>
              <w:t>The format of the image VIX receives from its source.</w:t>
            </w:r>
          </w:p>
        </w:tc>
      </w:tr>
      <w:tr w:rsidR="00D51DBF" w14:paraId="61B38B9B" w14:textId="77777777" w:rsidTr="005F483A">
        <w:tc>
          <w:tcPr>
            <w:tcW w:w="2695" w:type="dxa"/>
          </w:tcPr>
          <w:p w14:paraId="7062C65F" w14:textId="7B395269" w:rsidR="00D51DBF" w:rsidRDefault="00D51DBF" w:rsidP="00D51DBF">
            <w:pPr>
              <w:pStyle w:val="TableText"/>
            </w:pPr>
            <w:r>
              <w:rPr>
                <w:rFonts w:eastAsia="Arial"/>
              </w:rPr>
              <w:t>Data Source Image Quality Received</w:t>
            </w:r>
          </w:p>
        </w:tc>
        <w:tc>
          <w:tcPr>
            <w:tcW w:w="6735" w:type="dxa"/>
          </w:tcPr>
          <w:p w14:paraId="18612420" w14:textId="611B8778" w:rsidR="00D51DBF" w:rsidRDefault="00D51DBF" w:rsidP="00D51DBF">
            <w:pPr>
              <w:pStyle w:val="TableText"/>
            </w:pPr>
            <w:r>
              <w:rPr>
                <w:rFonts w:eastAsia="Arial"/>
              </w:rPr>
              <w:t>The quality of the image VIX receives from its source.</w:t>
            </w:r>
          </w:p>
        </w:tc>
      </w:tr>
      <w:tr w:rsidR="00D51DBF" w14:paraId="363A16D5" w14:textId="77777777" w:rsidTr="005F483A">
        <w:tc>
          <w:tcPr>
            <w:tcW w:w="2695" w:type="dxa"/>
            <w:vAlign w:val="center"/>
          </w:tcPr>
          <w:p w14:paraId="3FFFAB0D" w14:textId="7828F436" w:rsidR="00D51DBF" w:rsidRDefault="00D51DBF" w:rsidP="00D51DBF">
            <w:pPr>
              <w:pStyle w:val="TableText"/>
            </w:pPr>
            <w:r>
              <w:rPr>
                <w:rFonts w:eastAsia="Arial"/>
              </w:rPr>
              <w:t>Debug Information</w:t>
            </w:r>
          </w:p>
        </w:tc>
        <w:tc>
          <w:tcPr>
            <w:tcW w:w="6735" w:type="dxa"/>
            <w:vAlign w:val="center"/>
          </w:tcPr>
          <w:p w14:paraId="4E51E139" w14:textId="3D5EDCAD" w:rsidR="00D51DBF" w:rsidRDefault="00D51DBF" w:rsidP="00D51DBF">
            <w:pPr>
              <w:pStyle w:val="TableText"/>
            </w:pPr>
            <w:r>
              <w:rPr>
                <w:rFonts w:eastAsia="Arial"/>
              </w:rPr>
              <w:t xml:space="preserve">Internal messaging </w:t>
            </w:r>
            <w:r w:rsidR="00327B38">
              <w:rPr>
                <w:rFonts w:eastAsia="Arial"/>
              </w:rPr>
              <w:t xml:space="preserve">is </w:t>
            </w:r>
            <w:r>
              <w:rPr>
                <w:rFonts w:eastAsia="Arial"/>
              </w:rPr>
              <w:t>used for debugging and support.</w:t>
            </w:r>
          </w:p>
        </w:tc>
      </w:tr>
      <w:tr w:rsidR="00D51DBF" w14:paraId="2E48767D" w14:textId="77777777" w:rsidTr="005F483A">
        <w:tc>
          <w:tcPr>
            <w:tcW w:w="2695" w:type="dxa"/>
            <w:vAlign w:val="center"/>
          </w:tcPr>
          <w:p w14:paraId="6D8ABC06" w14:textId="320CEA50" w:rsidR="00D51DBF" w:rsidRDefault="00D51DBF" w:rsidP="00D51DBF">
            <w:pPr>
              <w:pStyle w:val="TableText"/>
            </w:pPr>
            <w:r>
              <w:rPr>
                <w:rFonts w:eastAsia="Arial"/>
              </w:rPr>
              <w:t>Thread ID</w:t>
            </w:r>
          </w:p>
        </w:tc>
        <w:tc>
          <w:tcPr>
            <w:tcW w:w="6735" w:type="dxa"/>
            <w:vAlign w:val="center"/>
          </w:tcPr>
          <w:p w14:paraId="7E5C196D" w14:textId="3485CB0A" w:rsidR="00D51DBF" w:rsidRDefault="00D51DBF" w:rsidP="00D51DBF">
            <w:pPr>
              <w:pStyle w:val="TableText"/>
            </w:pPr>
            <w:r>
              <w:rPr>
                <w:rFonts w:eastAsia="Arial"/>
              </w:rPr>
              <w:t>The name of the thread that processed the transaction.</w:t>
            </w:r>
          </w:p>
        </w:tc>
      </w:tr>
    </w:tbl>
    <w:p w14:paraId="63F2EEF5" w14:textId="77777777" w:rsidR="00701845" w:rsidRDefault="00E17154" w:rsidP="00B05CDF">
      <w:pPr>
        <w:pStyle w:val="Heading3"/>
        <w:rPr>
          <w:rFonts w:eastAsia="Arial"/>
        </w:rPr>
      </w:pPr>
      <w:bookmarkStart w:id="57" w:name="_Ref53480022"/>
      <w:bookmarkStart w:id="58" w:name="_Toc119919199"/>
      <w:r>
        <w:rPr>
          <w:rFonts w:eastAsia="Arial"/>
        </w:rPr>
        <w:t>Logging on Remote VistA Systems</w:t>
      </w:r>
      <w:bookmarkEnd w:id="57"/>
      <w:bookmarkEnd w:id="58"/>
    </w:p>
    <w:p w14:paraId="63F2EEF6" w14:textId="77777777" w:rsidR="00701845" w:rsidRDefault="00E17154" w:rsidP="00D51DBF">
      <w:pPr>
        <w:pStyle w:val="BodyText"/>
      </w:pPr>
      <w:r>
        <w:t>If the CVIX retrieves images and metadata from a VA site that does not have a VIX, the CVIX will log the image access information in that site’s local I</w:t>
      </w:r>
      <w:r>
        <w:rPr>
          <w:sz w:val="19"/>
        </w:rPr>
        <w:t xml:space="preserve">MAGE </w:t>
      </w:r>
      <w:r>
        <w:t>A</w:t>
      </w:r>
      <w:r>
        <w:rPr>
          <w:sz w:val="19"/>
        </w:rPr>
        <w:t xml:space="preserve">CCESS </w:t>
      </w:r>
      <w:r>
        <w:t>L</w:t>
      </w:r>
      <w:r>
        <w:rPr>
          <w:sz w:val="19"/>
        </w:rPr>
        <w:t xml:space="preserve">OG </w:t>
      </w:r>
      <w:r>
        <w:t>file (#2006.95) the same way a VIX would.</w:t>
      </w:r>
    </w:p>
    <w:p w14:paraId="63F2EEF7" w14:textId="5E3A26D8" w:rsidR="00701845" w:rsidRDefault="00E17154" w:rsidP="00D51DBF">
      <w:pPr>
        <w:pStyle w:val="BodyText"/>
      </w:pPr>
      <w:r>
        <w:t>For details about how this information is logged, see th</w:t>
      </w:r>
      <w:r w:rsidR="00110595">
        <w:t xml:space="preserve">e </w:t>
      </w:r>
      <w:hyperlink r:id="rId22">
        <w:r>
          <w:rPr>
            <w:color w:val="0000FF"/>
            <w:u w:val="single"/>
          </w:rPr>
          <w:t>VIX Administrator’s Guide</w:t>
        </w:r>
      </w:hyperlink>
      <w:r>
        <w:rPr>
          <w:color w:val="0000FF"/>
          <w:u w:val="single"/>
        </w:rPr>
        <w:t xml:space="preserve">. </w:t>
      </w:r>
    </w:p>
    <w:p w14:paraId="63F2EEF8" w14:textId="77777777" w:rsidR="00701845" w:rsidRDefault="00E17154" w:rsidP="00D51DBF">
      <w:pPr>
        <w:pStyle w:val="Heading2"/>
        <w:rPr>
          <w:rFonts w:eastAsia="Arial"/>
        </w:rPr>
      </w:pPr>
      <w:bookmarkStart w:id="59" w:name="_Toc119919200"/>
      <w:r>
        <w:rPr>
          <w:rFonts w:eastAsia="Arial"/>
        </w:rPr>
        <w:lastRenderedPageBreak/>
        <w:t>Using the Cache Manager</w:t>
      </w:r>
      <w:bookmarkEnd w:id="59"/>
    </w:p>
    <w:p w14:paraId="63F2EEF9" w14:textId="745F1712" w:rsidR="00701845" w:rsidRDefault="00E17154" w:rsidP="00D51DBF">
      <w:pPr>
        <w:pStyle w:val="BodyText"/>
      </w:pPr>
      <w:r>
        <w:t>A Cache Manager function allows users to browse a CVIX node’s local cache and delete data as required. The Cache Manager is accessed using</w:t>
      </w:r>
      <w:r w:rsidR="00814D6D">
        <w:t xml:space="preserve"> Chrome or Edge</w:t>
      </w:r>
      <w:r>
        <w:t>.</w:t>
      </w:r>
    </w:p>
    <w:p w14:paraId="63F2EEFA" w14:textId="186E6DE1" w:rsidR="00701845" w:rsidRDefault="00E17154" w:rsidP="00D51DBF">
      <w:pPr>
        <w:pStyle w:val="BodyText"/>
        <w:rPr>
          <w:spacing w:val="-1"/>
        </w:rPr>
      </w:pPr>
      <w:r>
        <w:rPr>
          <w:spacing w:val="-1"/>
        </w:rPr>
        <w:t xml:space="preserve">To access the CVIX Cache Manager, go to </w:t>
      </w:r>
      <w:r>
        <w:rPr>
          <w:b/>
          <w:spacing w:val="-1"/>
        </w:rPr>
        <w:t>http</w:t>
      </w:r>
      <w:r w:rsidR="00E376ED">
        <w:rPr>
          <w:b/>
          <w:spacing w:val="-1"/>
        </w:rPr>
        <w:t>s</w:t>
      </w:r>
      <w:r>
        <w:rPr>
          <w:b/>
          <w:spacing w:val="-1"/>
        </w:rPr>
        <w:t>://</w:t>
      </w:r>
      <w:r w:rsidRPr="00B53736">
        <w:rPr>
          <w:b/>
          <w:i/>
          <w:spacing w:val="-1"/>
        </w:rPr>
        <w:t>FQDN</w:t>
      </w:r>
      <w:r>
        <w:rPr>
          <w:b/>
          <w:spacing w:val="-1"/>
        </w:rPr>
        <w:t>:</w:t>
      </w:r>
      <w:r w:rsidR="008A4C45" w:rsidRPr="008A4C45">
        <w:rPr>
          <w:b/>
          <w:spacing w:val="-1"/>
          <w:highlight w:val="yellow"/>
        </w:rPr>
        <w:t>REDACTED</w:t>
      </w:r>
      <w:r>
        <w:rPr>
          <w:b/>
          <w:spacing w:val="-1"/>
        </w:rPr>
        <w:t xml:space="preserve">/VixCache </w:t>
      </w:r>
      <w:r>
        <w:rPr>
          <w:spacing w:val="-1"/>
        </w:rPr>
        <w:t xml:space="preserve">(where </w:t>
      </w:r>
      <w:r w:rsidRPr="00B53736">
        <w:rPr>
          <w:b/>
          <w:i/>
          <w:spacing w:val="-1"/>
        </w:rPr>
        <w:t>FQDN</w:t>
      </w:r>
      <w:r>
        <w:rPr>
          <w:spacing w:val="-1"/>
        </w:rPr>
        <w:t xml:space="preserve"> is the fully qualified domain name of the individual host within the cluster the VIX is installed on).</w:t>
      </w:r>
    </w:p>
    <w:p w14:paraId="63F2EEFB" w14:textId="46D8164C" w:rsidR="00701845" w:rsidRDefault="00E17154" w:rsidP="00D51DBF">
      <w:pPr>
        <w:pStyle w:val="BodyText"/>
        <w:rPr>
          <w:b/>
        </w:rPr>
      </w:pPr>
      <w:r>
        <w:rPr>
          <w:b/>
        </w:rPr>
        <w:t>N</w:t>
      </w:r>
      <w:r w:rsidR="00AA4641">
        <w:rPr>
          <w:b/>
        </w:rPr>
        <w:t>OTE</w:t>
      </w:r>
      <w:r>
        <w:rPr>
          <w:b/>
        </w:rPr>
        <w:t xml:space="preserve">: </w:t>
      </w:r>
      <w:r>
        <w:t>The URL to the CVIX Cache Manager is case sensitive.</w:t>
      </w:r>
    </w:p>
    <w:p w14:paraId="63F2EEFC" w14:textId="77777777" w:rsidR="00701845" w:rsidRDefault="00E17154" w:rsidP="00D51DBF">
      <w:pPr>
        <w:pStyle w:val="Heading3"/>
        <w:rPr>
          <w:rFonts w:eastAsia="Arial"/>
        </w:rPr>
      </w:pPr>
      <w:bookmarkStart w:id="60" w:name="_Toc119919201"/>
      <w:r>
        <w:rPr>
          <w:rFonts w:eastAsia="Arial"/>
        </w:rPr>
        <w:t>Cache Organization</w:t>
      </w:r>
      <w:bookmarkEnd w:id="60"/>
    </w:p>
    <w:p w14:paraId="63F2EF02" w14:textId="52537D26" w:rsidR="00701845" w:rsidRDefault="00E17154" w:rsidP="005A1DD7">
      <w:pPr>
        <w:pStyle w:val="BodyText"/>
      </w:pPr>
      <w:r>
        <w:t>The data in the cache is arranged in a hierarchy with one or more of the following levels:</w:t>
      </w:r>
      <w:r w:rsidR="000D7833">
        <w:t xml:space="preserve"> </w:t>
      </w:r>
      <w:r>
        <w:t>data source (VA or DoD) and type (artifact, metadata, or image)</w:t>
      </w:r>
      <w:r w:rsidR="005F483A">
        <w:t>:</w:t>
      </w:r>
    </w:p>
    <w:p w14:paraId="63F2EF03" w14:textId="14234FC7" w:rsidR="00701845" w:rsidRDefault="00926407" w:rsidP="00432477">
      <w:pPr>
        <w:pStyle w:val="BodyTextBullet1"/>
        <w:rPr>
          <w:spacing w:val="-1"/>
        </w:rPr>
      </w:pPr>
      <w:r>
        <w:rPr>
          <w:spacing w:val="-1"/>
        </w:rPr>
        <w:t>R</w:t>
      </w:r>
      <w:r w:rsidR="00E17154">
        <w:rPr>
          <w:spacing w:val="-1"/>
        </w:rPr>
        <w:t>epository (VA site or DoD facility)</w:t>
      </w:r>
    </w:p>
    <w:p w14:paraId="63F2EF04" w14:textId="053B36CF" w:rsidR="00701845" w:rsidRPr="0079468C" w:rsidRDefault="00926407" w:rsidP="00432477">
      <w:pPr>
        <w:pStyle w:val="BodyTextBullet1"/>
        <w:rPr>
          <w:lang w:val="fr-FR"/>
        </w:rPr>
      </w:pPr>
      <w:r w:rsidRPr="0079468C">
        <w:rPr>
          <w:lang w:val="fr-FR"/>
        </w:rPr>
        <w:t>P</w:t>
      </w:r>
      <w:r w:rsidR="00E17154" w:rsidRPr="0079468C">
        <w:rPr>
          <w:lang w:val="fr-FR"/>
        </w:rPr>
        <w:t>atient identifier (ICN for VA patients)</w:t>
      </w:r>
    </w:p>
    <w:p w14:paraId="63F2EF05" w14:textId="153C4603" w:rsidR="00701845" w:rsidRDefault="00926407" w:rsidP="00432477">
      <w:pPr>
        <w:pStyle w:val="BodyTextBullet1"/>
        <w:rPr>
          <w:spacing w:val="-1"/>
        </w:rPr>
      </w:pPr>
      <w:r>
        <w:rPr>
          <w:spacing w:val="-1"/>
        </w:rPr>
        <w:t>S</w:t>
      </w:r>
      <w:r w:rsidR="00E17154">
        <w:rPr>
          <w:spacing w:val="-1"/>
        </w:rPr>
        <w:t>tudy (group) identifier</w:t>
      </w:r>
    </w:p>
    <w:p w14:paraId="63F2EF06" w14:textId="1860B1CF" w:rsidR="00701845" w:rsidRDefault="00926407" w:rsidP="00432477">
      <w:pPr>
        <w:pStyle w:val="BodyTextBullet1"/>
        <w:rPr>
          <w:spacing w:val="-1"/>
        </w:rPr>
      </w:pPr>
      <w:r>
        <w:rPr>
          <w:spacing w:val="-1"/>
        </w:rPr>
        <w:t>S</w:t>
      </w:r>
      <w:r w:rsidR="00E17154">
        <w:rPr>
          <w:spacing w:val="-1"/>
        </w:rPr>
        <w:t>eries and instance identifiers</w:t>
      </w:r>
    </w:p>
    <w:p w14:paraId="63F2EF07" w14:textId="5344E74B" w:rsidR="00701845" w:rsidRDefault="00E17154" w:rsidP="00D51DBF">
      <w:pPr>
        <w:pStyle w:val="BodyText"/>
      </w:pPr>
      <w:r>
        <w:t>The source and type of data are the most important factor in determining where an item is cached. When the CVIX Cache Manager is started, the following screen displays (</w:t>
      </w:r>
      <w:r w:rsidR="000C1FC1">
        <w:fldChar w:fldCharType="begin"/>
      </w:r>
      <w:r w:rsidR="000C1FC1">
        <w:instrText xml:space="preserve"> REF _Ref53560629 \h </w:instrText>
      </w:r>
      <w:r w:rsidR="000C1FC1">
        <w:fldChar w:fldCharType="separate"/>
      </w:r>
      <w:r w:rsidR="00CC729A">
        <w:t xml:space="preserve">Figure </w:t>
      </w:r>
      <w:r w:rsidR="00CC729A">
        <w:rPr>
          <w:noProof/>
        </w:rPr>
        <w:t>4</w:t>
      </w:r>
      <w:r w:rsidR="000C1FC1">
        <w:fldChar w:fldCharType="end"/>
      </w:r>
      <w:r>
        <w:t>):</w:t>
      </w:r>
    </w:p>
    <w:p w14:paraId="576AF54B" w14:textId="5A60A973" w:rsidR="0075207D" w:rsidRDefault="000C1FC1" w:rsidP="00CF0219">
      <w:pPr>
        <w:pStyle w:val="Caption"/>
        <w:jc w:val="center"/>
      </w:pPr>
      <w:bookmarkStart w:id="61" w:name="_Ref53560629"/>
      <w:bookmarkStart w:id="62" w:name="_Toc119919301"/>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4</w:t>
      </w:r>
      <w:r w:rsidR="00646D06">
        <w:rPr>
          <w:noProof/>
        </w:rPr>
        <w:fldChar w:fldCharType="end"/>
      </w:r>
      <w:bookmarkEnd w:id="61"/>
      <w:r>
        <w:t xml:space="preserve">: </w:t>
      </w:r>
      <w:r w:rsidRPr="00906C6D">
        <w:t>VIX Cache Manager Initial Screen Disp</w:t>
      </w:r>
      <w:r>
        <w:t>lay</w:t>
      </w:r>
      <w:bookmarkEnd w:id="62"/>
    </w:p>
    <w:p w14:paraId="6F262C64" w14:textId="5F73B5D4" w:rsidR="00CF0219" w:rsidRDefault="00CF0219" w:rsidP="00D51DBF">
      <w:pPr>
        <w:pStyle w:val="BodyText"/>
        <w:jc w:val="center"/>
      </w:pPr>
      <w:r>
        <w:rPr>
          <w:noProof/>
        </w:rPr>
        <w:drawing>
          <wp:inline distT="0" distB="0" distL="0" distR="0" wp14:anchorId="7513779B" wp14:editId="7F7792CE">
            <wp:extent cx="5238750" cy="3190875"/>
            <wp:effectExtent l="0" t="0" r="0" b="9525"/>
            <wp:docPr id="14" name="Picture 14" descr="VIX Cache Manager Initial Scree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11_VIX_Cache_01_redact.png"/>
                    <pic:cNvPicPr/>
                  </pic:nvPicPr>
                  <pic:blipFill>
                    <a:blip r:embed="rId23">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14:paraId="63F2EF0A" w14:textId="5E07B6A7" w:rsidR="00701845" w:rsidRPr="00D51DBF" w:rsidRDefault="00E17154" w:rsidP="00D51DBF">
      <w:pPr>
        <w:pStyle w:val="BodyText"/>
      </w:pPr>
      <w:r w:rsidRPr="00D51DBF">
        <w:lastRenderedPageBreak/>
        <w:t>The items immediately under the cache name are called “regions” of the cache. Regions divide the items in the cache by the source of the item (VA versus anywhere else) and the item (image versus anything else). A region defines the conditions under which a cache item is deleted from the cache.</w:t>
      </w:r>
    </w:p>
    <w:p w14:paraId="20713054" w14:textId="77777777" w:rsidR="00FE7A93" w:rsidRDefault="00E17154" w:rsidP="00FE7A93">
      <w:pPr>
        <w:pStyle w:val="BodyText"/>
      </w:pPr>
      <w:r w:rsidRPr="00D51DBF">
        <w:t>Historically, it has been the case that anything that is not from the VA is from the Department of Defense and anything that is not an image is metadata. Thus, a radiology image from the DoD will be found in the “dod-image-region” while the study text data from a VA site will be found in the “va-metadata-region.</w:t>
      </w:r>
    </w:p>
    <w:p w14:paraId="63F2EF10" w14:textId="4473903C" w:rsidR="00701845" w:rsidRDefault="00E17154" w:rsidP="00AF2FF5">
      <w:pPr>
        <w:pStyle w:val="Heading3"/>
        <w:rPr>
          <w:rFonts w:eastAsia="Arial"/>
        </w:rPr>
      </w:pPr>
      <w:bookmarkStart w:id="63" w:name="_Toc119919202"/>
      <w:r>
        <w:rPr>
          <w:rFonts w:eastAsia="Arial"/>
        </w:rPr>
        <w:t>Technical Specific</w:t>
      </w:r>
      <w:r w:rsidR="00D51DBF">
        <w:rPr>
          <w:rFonts w:eastAsia="Arial"/>
        </w:rPr>
        <w:t>s</w:t>
      </w:r>
      <w:bookmarkEnd w:id="63"/>
    </w:p>
    <w:p w14:paraId="63F2EF11" w14:textId="15E64CA0" w:rsidR="00701845" w:rsidRDefault="00E17154" w:rsidP="00C175D6">
      <w:pPr>
        <w:pStyle w:val="BodyText"/>
      </w:pPr>
      <w:r>
        <w:t xml:space="preserve">The cache does not understand anything about sites, patients, or studies but operates on the concept of regions, groups, and instances. Regions are collections of similar items </w:t>
      </w:r>
      <w:r w:rsidR="005B22F7">
        <w:t>with</w:t>
      </w:r>
      <w:r>
        <w:t xml:space="preserve"> the same lifespan in the cache (i.e., 30 days since last use). Groups are collections of groups and instances. Instances are the cache items proper. Groups are what is called a recursive data structure, a group can contain other groups, which in turn can contain still more groups, </w:t>
      </w:r>
      <w:r>
        <w:rPr>
          <w:i/>
        </w:rPr>
        <w:t xml:space="preserve">ad infinitum </w:t>
      </w:r>
      <w:r>
        <w:t xml:space="preserve">or at least </w:t>
      </w:r>
      <w:r>
        <w:rPr>
          <w:i/>
        </w:rPr>
        <w:t>ad out-of-memoriam</w:t>
      </w:r>
      <w:r>
        <w:t>. The cache limits that hierarchy to specific levels grouped by well-known business concepts (site, patient, etc.</w:t>
      </w:r>
      <w:r>
        <w:rPr>
          <w:sz w:val="25"/>
        </w:rPr>
        <w:t xml:space="preserve">...). </w:t>
      </w:r>
      <w:r>
        <w:t xml:space="preserve">Groups are also the basis that the cache deletes items. </w:t>
      </w:r>
      <w:r>
        <w:rPr>
          <w:sz w:val="25"/>
        </w:rPr>
        <w:t xml:space="preserve">If no item in a group has been accessed within the region’s lifespan, then </w:t>
      </w:r>
      <w:r>
        <w:t>the entire group is deleted from the cache. This is similar to images in a study. If a study has not been accessed for 30 days, then the entire study is deleted from the cache. If no</w:t>
      </w:r>
      <w:r w:rsidR="00497079">
        <w:t>ne of the</w:t>
      </w:r>
      <w:r>
        <w:t xml:space="preserve"> studies for a patient have been accessed within 30 days, then the whole patient is deleted from the cache.</w:t>
      </w:r>
    </w:p>
    <w:p w14:paraId="63F2EF12" w14:textId="07CEAC5B" w:rsidR="00701845" w:rsidRDefault="00E17154" w:rsidP="00C175D6">
      <w:pPr>
        <w:pStyle w:val="BodyText"/>
        <w:rPr>
          <w:sz w:val="25"/>
        </w:rPr>
      </w:pPr>
      <w:r>
        <w:rPr>
          <w:sz w:val="25"/>
        </w:rPr>
        <w:t>Click the “va</w:t>
      </w:r>
      <w:r>
        <w:t>-image-</w:t>
      </w:r>
      <w:r>
        <w:rPr>
          <w:sz w:val="25"/>
        </w:rPr>
        <w:t xml:space="preserve">region” region </w:t>
      </w:r>
      <w:r>
        <w:t>link, and a list of cache groups will be displayed (</w:t>
      </w:r>
      <w:r w:rsidR="000C1FC1">
        <w:fldChar w:fldCharType="begin"/>
      </w:r>
      <w:r w:rsidR="000C1FC1">
        <w:instrText xml:space="preserve"> REF _Ref53560666 \h </w:instrText>
      </w:r>
      <w:r w:rsidR="000C1FC1">
        <w:fldChar w:fldCharType="separate"/>
      </w:r>
      <w:r w:rsidR="00CC729A">
        <w:t xml:space="preserve">Figure </w:t>
      </w:r>
      <w:r w:rsidR="00CC729A">
        <w:rPr>
          <w:noProof/>
        </w:rPr>
        <w:t>5</w:t>
      </w:r>
      <w:r w:rsidR="000C1FC1">
        <w:fldChar w:fldCharType="end"/>
      </w:r>
      <w:r w:rsidR="00C175D6">
        <w:t>)</w:t>
      </w:r>
    </w:p>
    <w:p w14:paraId="6A7254D4" w14:textId="439A1C2B" w:rsidR="000C1FC1" w:rsidRDefault="000C1FC1" w:rsidP="000C1FC1">
      <w:pPr>
        <w:pStyle w:val="Caption"/>
        <w:jc w:val="center"/>
      </w:pPr>
      <w:bookmarkStart w:id="64" w:name="_Ref53560666"/>
      <w:bookmarkStart w:id="65" w:name="_Toc119919302"/>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5</w:t>
      </w:r>
      <w:r w:rsidR="00646D06">
        <w:rPr>
          <w:noProof/>
        </w:rPr>
        <w:fldChar w:fldCharType="end"/>
      </w:r>
      <w:bookmarkEnd w:id="64"/>
      <w:r>
        <w:t xml:space="preserve">: </w:t>
      </w:r>
      <w:r w:rsidRPr="00BE5535">
        <w:t>VIX Cache Manager Region Information Display Example</w:t>
      </w:r>
      <w:bookmarkEnd w:id="65"/>
    </w:p>
    <w:p w14:paraId="244C32AA" w14:textId="665B2338" w:rsidR="00432477" w:rsidRDefault="00CF0219" w:rsidP="00290DA9">
      <w:pPr>
        <w:pStyle w:val="BodyText"/>
        <w:jc w:val="center"/>
      </w:pPr>
      <w:r>
        <w:rPr>
          <w:noProof/>
        </w:rPr>
        <w:drawing>
          <wp:inline distT="0" distB="0" distL="0" distR="0" wp14:anchorId="51630A3D" wp14:editId="0BA2D1D5">
            <wp:extent cx="5238750" cy="2238375"/>
            <wp:effectExtent l="0" t="0" r="0" b="9525"/>
            <wp:docPr id="17" name="Picture 17" descr="VIX Cache Manager Region Information Displa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12_VIX_Cache_01_redact.png"/>
                    <pic:cNvPicPr/>
                  </pic:nvPicPr>
                  <pic:blipFill>
                    <a:blip r:embed="rId24">
                      <a:extLst>
                        <a:ext uri="{28A0092B-C50C-407E-A947-70E740481C1C}">
                          <a14:useLocalDpi xmlns:a14="http://schemas.microsoft.com/office/drawing/2010/main" val="0"/>
                        </a:ext>
                      </a:extLst>
                    </a:blip>
                    <a:stretch>
                      <a:fillRect/>
                    </a:stretch>
                  </pic:blipFill>
                  <pic:spPr>
                    <a:xfrm>
                      <a:off x="0" y="0"/>
                      <a:ext cx="5238750" cy="2238375"/>
                    </a:xfrm>
                    <a:prstGeom prst="rect">
                      <a:avLst/>
                    </a:prstGeom>
                  </pic:spPr>
                </pic:pic>
              </a:graphicData>
            </a:graphic>
          </wp:inline>
        </w:drawing>
      </w:r>
    </w:p>
    <w:p w14:paraId="63F2EF15" w14:textId="509211F6" w:rsidR="00701845" w:rsidRPr="00432477" w:rsidRDefault="00E17154" w:rsidP="00432477">
      <w:pPr>
        <w:pStyle w:val="BodyText"/>
      </w:pPr>
      <w:r w:rsidRPr="00432477">
        <w:t xml:space="preserve">The CVIX Cache Manager displays the </w:t>
      </w:r>
      <w:r w:rsidR="0044793B">
        <w:t>region's name</w:t>
      </w:r>
      <w:r w:rsidRPr="00432477">
        <w:t xml:space="preserve"> in the breadcrumb at the top of the page, and a list of the image repositories in this region. To drill down into an image repository, click on the image repository number. To delete an entire image repository, click on the </w:t>
      </w:r>
      <w:r w:rsidRPr="00F34AD4">
        <w:rPr>
          <w:b/>
          <w:bCs/>
        </w:rPr>
        <w:t>Delete</w:t>
      </w:r>
      <w:r w:rsidRPr="00432477">
        <w:t xml:space="preserve"> button to the left.</w:t>
      </w:r>
    </w:p>
    <w:p w14:paraId="63F2EF1B" w14:textId="1E3FCF3A" w:rsidR="00701845" w:rsidRPr="00290DA9" w:rsidRDefault="00E17154" w:rsidP="00290DA9">
      <w:pPr>
        <w:pStyle w:val="BodyText"/>
      </w:pPr>
      <w:r w:rsidRPr="00290DA9">
        <w:lastRenderedPageBreak/>
        <w:t>Drill down through the CVIX cache using the links in the CVIX Cache Manager. The levels of the cache–region, repository, patient, study, and image–appear as hyperlinks in the</w:t>
      </w:r>
      <w:r w:rsidR="00290DA9" w:rsidRPr="00290DA9">
        <w:t xml:space="preserve"> </w:t>
      </w:r>
      <w:r w:rsidRPr="00290DA9">
        <w:t xml:space="preserve">breadcrumb at the top of the page. To delete an item in the cache at any level, click on the </w:t>
      </w:r>
      <w:r w:rsidRPr="00613FA9">
        <w:rPr>
          <w:b/>
        </w:rPr>
        <w:t>Delete</w:t>
      </w:r>
      <w:r w:rsidRPr="00290DA9">
        <w:t xml:space="preserve"> button to the left of the item</w:t>
      </w:r>
      <w:r w:rsidR="00613FA9">
        <w:t xml:space="preserve"> (</w:t>
      </w:r>
      <w:r w:rsidR="00613FA9">
        <w:fldChar w:fldCharType="begin"/>
      </w:r>
      <w:r w:rsidR="00613FA9">
        <w:instrText xml:space="preserve"> REF _Ref53560706 \h </w:instrText>
      </w:r>
      <w:r w:rsidR="00613FA9">
        <w:fldChar w:fldCharType="separate"/>
      </w:r>
      <w:r w:rsidR="00CC729A">
        <w:t xml:space="preserve">Figure </w:t>
      </w:r>
      <w:r w:rsidR="00CC729A">
        <w:rPr>
          <w:noProof/>
        </w:rPr>
        <w:t>6</w:t>
      </w:r>
      <w:r w:rsidR="00613FA9">
        <w:fldChar w:fldCharType="end"/>
      </w:r>
      <w:r w:rsidR="00613FA9">
        <w:t>)</w:t>
      </w:r>
      <w:r w:rsidRPr="00290DA9">
        <w:t>.</w:t>
      </w:r>
    </w:p>
    <w:p w14:paraId="3022A9B5" w14:textId="6DCB0B3E" w:rsidR="0075207D" w:rsidRDefault="000C1FC1" w:rsidP="00CF0219">
      <w:pPr>
        <w:pStyle w:val="Caption"/>
        <w:jc w:val="center"/>
      </w:pPr>
      <w:bookmarkStart w:id="66" w:name="_Ref53560706"/>
      <w:bookmarkStart w:id="67" w:name="Redact_40"/>
      <w:bookmarkStart w:id="68" w:name="_Toc119919303"/>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6</w:t>
      </w:r>
      <w:r w:rsidR="00646D06">
        <w:rPr>
          <w:noProof/>
        </w:rPr>
        <w:fldChar w:fldCharType="end"/>
      </w:r>
      <w:bookmarkEnd w:id="66"/>
      <w:r>
        <w:t xml:space="preserve">: </w:t>
      </w:r>
      <w:r w:rsidRPr="00613EE9">
        <w:t>VIX Cache Manager DOD Region Display with Delete Function</w:t>
      </w:r>
      <w:bookmarkEnd w:id="68"/>
    </w:p>
    <w:bookmarkEnd w:id="67"/>
    <w:p w14:paraId="6F38E639" w14:textId="2217446E" w:rsidR="00CF0219" w:rsidRPr="0075207D" w:rsidRDefault="002812E4" w:rsidP="0075207D">
      <w:pPr>
        <w:pStyle w:val="BodyText"/>
      </w:pPr>
      <w:r>
        <w:rPr>
          <w:noProof/>
        </w:rPr>
        <w:drawing>
          <wp:inline distT="0" distB="0" distL="0" distR="0" wp14:anchorId="71A8F305" wp14:editId="1241B7D6">
            <wp:extent cx="5238750" cy="2647950"/>
            <wp:effectExtent l="0" t="0" r="0" b="0"/>
            <wp:docPr id="7" name="Picture 7" descr="VIX Cache Manager DOD Region Display with Delet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X Cache Manager DOD Region Display with Delete Function"/>
                    <pic:cNvPicPr/>
                  </pic:nvPicPr>
                  <pic:blipFill>
                    <a:blip r:embed="rId25">
                      <a:extLst>
                        <a:ext uri="{28A0092B-C50C-407E-A947-70E740481C1C}">
                          <a14:useLocalDpi xmlns:a14="http://schemas.microsoft.com/office/drawing/2010/main" val="0"/>
                        </a:ext>
                      </a:extLst>
                    </a:blip>
                    <a:stretch>
                      <a:fillRect/>
                    </a:stretch>
                  </pic:blipFill>
                  <pic:spPr>
                    <a:xfrm>
                      <a:off x="0" y="0"/>
                      <a:ext cx="5238750" cy="2647950"/>
                    </a:xfrm>
                    <a:prstGeom prst="rect">
                      <a:avLst/>
                    </a:prstGeom>
                  </pic:spPr>
                </pic:pic>
              </a:graphicData>
            </a:graphic>
          </wp:inline>
        </w:drawing>
      </w:r>
    </w:p>
    <w:p w14:paraId="63F2EF1D" w14:textId="5DDBA4F0" w:rsidR="00701845" w:rsidRPr="00290DA9" w:rsidRDefault="00E17154" w:rsidP="00290DA9">
      <w:pPr>
        <w:pStyle w:val="Heading3"/>
      </w:pPr>
      <w:bookmarkStart w:id="69" w:name="_Toc119919203"/>
      <w:r w:rsidRPr="00290DA9">
        <w:rPr>
          <w:rFonts w:eastAsia="Arial"/>
        </w:rPr>
        <w:t>The DoD Regions</w:t>
      </w:r>
      <w:bookmarkEnd w:id="69"/>
    </w:p>
    <w:p w14:paraId="311015BA" w14:textId="37E7D6D6" w:rsidR="00290DA9" w:rsidRDefault="00E17154" w:rsidP="00290DA9">
      <w:pPr>
        <w:pStyle w:val="BodyText"/>
      </w:pPr>
      <w:r>
        <w:t>DoD regions are organized by the community operation order identification (OID) number followed by the repository, the patient and then group identifiers of various sorts. The community OID is an identifier that an enterprise uses to identify itself on the</w:t>
      </w:r>
      <w:r w:rsidR="00082264">
        <w:t xml:space="preserve"> eHealth Exchange</w:t>
      </w:r>
      <w:r>
        <w:t xml:space="preserve">. For our purposes, the OIDs are shown </w:t>
      </w:r>
      <w:r w:rsidR="00290DA9">
        <w:t xml:space="preserve">in </w:t>
      </w:r>
      <w:r w:rsidR="00B72FDB">
        <w:fldChar w:fldCharType="begin"/>
      </w:r>
      <w:r w:rsidR="00B72FDB">
        <w:instrText xml:space="preserve"> REF _Ref53650348 \h </w:instrText>
      </w:r>
      <w:r w:rsidR="00B72FDB">
        <w:fldChar w:fldCharType="separate"/>
      </w:r>
      <w:r w:rsidR="00CC729A">
        <w:t xml:space="preserve">Table </w:t>
      </w:r>
      <w:r w:rsidR="00CC729A">
        <w:rPr>
          <w:noProof/>
        </w:rPr>
        <w:t>7</w:t>
      </w:r>
      <w:r w:rsidR="00B72FDB">
        <w:fldChar w:fldCharType="end"/>
      </w:r>
      <w:r w:rsidR="00497079">
        <w:t>.</w:t>
      </w:r>
    </w:p>
    <w:p w14:paraId="39FDF702" w14:textId="1613D58B" w:rsidR="00290DA9" w:rsidRDefault="00290DA9" w:rsidP="00290DA9">
      <w:pPr>
        <w:pStyle w:val="Caption"/>
      </w:pPr>
      <w:bookmarkStart w:id="70" w:name="_Ref53650348"/>
      <w:bookmarkStart w:id="71" w:name="_Ref52873870"/>
      <w:bookmarkStart w:id="72" w:name="_Toc52974647"/>
      <w:bookmarkStart w:id="73" w:name="_Toc119919338"/>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7</w:t>
      </w:r>
      <w:r w:rsidR="00E16743">
        <w:rPr>
          <w:noProof/>
        </w:rPr>
        <w:fldChar w:fldCharType="end"/>
      </w:r>
      <w:bookmarkEnd w:id="70"/>
      <w:r>
        <w:t xml:space="preserve">: </w:t>
      </w:r>
      <w:r w:rsidRPr="006B6D3F">
        <w:t>DoD Image Order Identification Numbers (OIDs)</w:t>
      </w:r>
      <w:bookmarkEnd w:id="71"/>
      <w:bookmarkEnd w:id="72"/>
      <w:bookmarkEnd w:id="73"/>
    </w:p>
    <w:tbl>
      <w:tblPr>
        <w:tblStyle w:val="TableGrid"/>
        <w:tblW w:w="0" w:type="auto"/>
        <w:tblLook w:val="04A0" w:firstRow="1" w:lastRow="0" w:firstColumn="1" w:lastColumn="0" w:noHBand="0" w:noVBand="1"/>
      </w:tblPr>
      <w:tblGrid>
        <w:gridCol w:w="4702"/>
        <w:gridCol w:w="4648"/>
      </w:tblGrid>
      <w:tr w:rsidR="00290DA9" w14:paraId="0B62D0A5" w14:textId="77777777" w:rsidTr="00C958A8">
        <w:tc>
          <w:tcPr>
            <w:tcW w:w="4715" w:type="dxa"/>
            <w:shd w:val="clear" w:color="auto" w:fill="F2F2F2" w:themeFill="background1" w:themeFillShade="F2"/>
            <w:vAlign w:val="center"/>
          </w:tcPr>
          <w:p w14:paraId="303A85F1" w14:textId="746858BD" w:rsidR="00290DA9" w:rsidRDefault="00290DA9" w:rsidP="00290DA9">
            <w:pPr>
              <w:pStyle w:val="TableHeading"/>
            </w:pPr>
            <w:r>
              <w:rPr>
                <w:rFonts w:eastAsia="Arial"/>
              </w:rPr>
              <w:t>OID</w:t>
            </w:r>
          </w:p>
        </w:tc>
        <w:tc>
          <w:tcPr>
            <w:tcW w:w="4715" w:type="dxa"/>
            <w:shd w:val="clear" w:color="auto" w:fill="F2F2F2" w:themeFill="background1" w:themeFillShade="F2"/>
            <w:vAlign w:val="center"/>
          </w:tcPr>
          <w:p w14:paraId="503138F4" w14:textId="62214F6E" w:rsidR="00290DA9" w:rsidRDefault="00290DA9" w:rsidP="00290DA9">
            <w:pPr>
              <w:pStyle w:val="TableHeading"/>
            </w:pPr>
            <w:r>
              <w:rPr>
                <w:rFonts w:eastAsia="Arial"/>
              </w:rPr>
              <w:t>Enterprise</w:t>
            </w:r>
          </w:p>
        </w:tc>
      </w:tr>
      <w:tr w:rsidR="00290DA9" w14:paraId="35C35654" w14:textId="77777777" w:rsidTr="00537442">
        <w:tc>
          <w:tcPr>
            <w:tcW w:w="4715" w:type="dxa"/>
            <w:vAlign w:val="center"/>
          </w:tcPr>
          <w:p w14:paraId="68EB01E9" w14:textId="32F12A12" w:rsidR="00290DA9" w:rsidRDefault="00290DA9" w:rsidP="00290DA9">
            <w:pPr>
              <w:pStyle w:val="TableText"/>
            </w:pPr>
            <w:r>
              <w:rPr>
                <w:rFonts w:eastAsia="Arial"/>
              </w:rPr>
              <w:t>2.16.840.1.113883.3.42.10012.100001.207</w:t>
            </w:r>
          </w:p>
        </w:tc>
        <w:tc>
          <w:tcPr>
            <w:tcW w:w="4715" w:type="dxa"/>
            <w:vAlign w:val="center"/>
          </w:tcPr>
          <w:p w14:paraId="1AB53BC9" w14:textId="68E7B8B9" w:rsidR="00290DA9" w:rsidRDefault="00290DA9" w:rsidP="00290DA9">
            <w:pPr>
              <w:pStyle w:val="TableText"/>
            </w:pPr>
            <w:r>
              <w:rPr>
                <w:rFonts w:eastAsia="Arial"/>
              </w:rPr>
              <w:t>DoD Radiology</w:t>
            </w:r>
          </w:p>
        </w:tc>
      </w:tr>
      <w:tr w:rsidR="00290DA9" w14:paraId="72B4D372" w14:textId="77777777" w:rsidTr="00537442">
        <w:tc>
          <w:tcPr>
            <w:tcW w:w="4715" w:type="dxa"/>
            <w:vAlign w:val="center"/>
          </w:tcPr>
          <w:p w14:paraId="21D392DC" w14:textId="5C34ECFC" w:rsidR="00460797" w:rsidRDefault="00290DA9" w:rsidP="00290DA9">
            <w:pPr>
              <w:pStyle w:val="TableText"/>
            </w:pPr>
            <w:r>
              <w:rPr>
                <w:rFonts w:eastAsia="Arial"/>
              </w:rPr>
              <w:t>2.16.840.1.113883.3.42.10012.100001.206</w:t>
            </w:r>
          </w:p>
        </w:tc>
        <w:tc>
          <w:tcPr>
            <w:tcW w:w="4715" w:type="dxa"/>
            <w:vAlign w:val="center"/>
          </w:tcPr>
          <w:p w14:paraId="4CB5BA31" w14:textId="557DF536" w:rsidR="00290DA9" w:rsidRDefault="00290DA9" w:rsidP="00290DA9">
            <w:pPr>
              <w:pStyle w:val="TableText"/>
            </w:pPr>
            <w:r>
              <w:rPr>
                <w:rFonts w:eastAsia="Arial"/>
              </w:rPr>
              <w:t xml:space="preserve">DoD Documents </w:t>
            </w:r>
          </w:p>
        </w:tc>
      </w:tr>
      <w:tr w:rsidR="00FD2368" w14:paraId="1603AFAE" w14:textId="77777777" w:rsidTr="00537442">
        <w:tc>
          <w:tcPr>
            <w:tcW w:w="4715" w:type="dxa"/>
            <w:vAlign w:val="center"/>
          </w:tcPr>
          <w:p w14:paraId="5EA8EA62" w14:textId="77777777" w:rsidR="00FD2368" w:rsidRDefault="00FD2368" w:rsidP="00FD2368">
            <w:pPr>
              <w:pStyle w:val="TableText"/>
              <w:rPr>
                <w:rFonts w:eastAsia="Arial"/>
              </w:rPr>
            </w:pPr>
            <w:r>
              <w:rPr>
                <w:rFonts w:eastAsia="Arial"/>
              </w:rPr>
              <w:t>2.16.840.1.113883.3.166</w:t>
            </w:r>
          </w:p>
          <w:p w14:paraId="761FA12D" w14:textId="2C98C5D4" w:rsidR="00FD2368" w:rsidRDefault="00FD2368" w:rsidP="00290DA9">
            <w:pPr>
              <w:pStyle w:val="TableText"/>
              <w:rPr>
                <w:rFonts w:eastAsia="Arial"/>
              </w:rPr>
            </w:pPr>
            <w:r>
              <w:rPr>
                <w:rFonts w:eastAsia="Arial"/>
              </w:rPr>
              <w:t>2.16.840.1.113883.6.233</w:t>
            </w:r>
          </w:p>
        </w:tc>
        <w:tc>
          <w:tcPr>
            <w:tcW w:w="4715" w:type="dxa"/>
            <w:vAlign w:val="center"/>
          </w:tcPr>
          <w:p w14:paraId="3677339C" w14:textId="50E0724D" w:rsidR="00FD2368" w:rsidRDefault="00FD2368" w:rsidP="00290DA9">
            <w:pPr>
              <w:pStyle w:val="TableText"/>
              <w:rPr>
                <w:rFonts w:eastAsia="Arial"/>
              </w:rPr>
            </w:pPr>
            <w:r>
              <w:rPr>
                <w:rFonts w:eastAsia="Arial"/>
              </w:rPr>
              <w:t>VA Documents</w:t>
            </w:r>
          </w:p>
        </w:tc>
      </w:tr>
      <w:tr w:rsidR="00290DA9" w14:paraId="0B71485C" w14:textId="77777777" w:rsidTr="00537442">
        <w:tc>
          <w:tcPr>
            <w:tcW w:w="4715" w:type="dxa"/>
            <w:vAlign w:val="center"/>
          </w:tcPr>
          <w:p w14:paraId="35BC096F" w14:textId="7A71D395" w:rsidR="00290DA9" w:rsidRDefault="00290DA9" w:rsidP="00290DA9">
            <w:pPr>
              <w:pStyle w:val="TableText"/>
            </w:pPr>
            <w:r>
              <w:rPr>
                <w:rFonts w:eastAsia="Arial"/>
              </w:rPr>
              <w:t>1.3.6.1.4.1.3768</w:t>
            </w:r>
          </w:p>
        </w:tc>
        <w:tc>
          <w:tcPr>
            <w:tcW w:w="4715" w:type="dxa"/>
            <w:vAlign w:val="center"/>
          </w:tcPr>
          <w:p w14:paraId="09C2A645" w14:textId="7BCEFBDA" w:rsidR="00290DA9" w:rsidRDefault="00290DA9" w:rsidP="00290DA9">
            <w:pPr>
              <w:pStyle w:val="TableText"/>
            </w:pPr>
            <w:r>
              <w:rPr>
                <w:rFonts w:eastAsia="Arial"/>
              </w:rPr>
              <w:t>VA Radiology</w:t>
            </w:r>
          </w:p>
        </w:tc>
      </w:tr>
    </w:tbl>
    <w:p w14:paraId="63F2EF37" w14:textId="79EA2D91" w:rsidR="00701845" w:rsidRDefault="00E17154" w:rsidP="00290DA9">
      <w:pPr>
        <w:pStyle w:val="BodyText"/>
      </w:pPr>
      <w:r>
        <w:t>Below the enterprise OID is a repository (a site in VA parlance). At this time, DoD documents always come from the</w:t>
      </w:r>
      <w:r w:rsidR="00310FB4">
        <w:t xml:space="preserve"> DES</w:t>
      </w:r>
      <w:r>
        <w:t xml:space="preserve"> server</w:t>
      </w:r>
      <w:r w:rsidR="00310FB4">
        <w:t xml:space="preserve">. </w:t>
      </w:r>
      <w:r>
        <w:t xml:space="preserve">Likewise, DoD radiology comes from </w:t>
      </w:r>
      <w:r w:rsidR="00C3153A">
        <w:t xml:space="preserve">either </w:t>
      </w:r>
      <w:r w:rsidR="00C3153A" w:rsidRPr="002A23F3">
        <w:t xml:space="preserve">HAIMS </w:t>
      </w:r>
      <w:r w:rsidR="00C3153A">
        <w:t xml:space="preserve">or </w:t>
      </w:r>
      <w:r w:rsidR="00310FB4">
        <w:t>ECIA</w:t>
      </w:r>
      <w:r>
        <w:t>, identified as “200”.</w:t>
      </w:r>
    </w:p>
    <w:p w14:paraId="63F2EF38" w14:textId="77777777" w:rsidR="00701845" w:rsidRDefault="00E17154" w:rsidP="00290DA9">
      <w:pPr>
        <w:pStyle w:val="BodyText"/>
      </w:pPr>
      <w:r>
        <w:t>Below the repository identifier is a patient identifier (the patient ICN), and then instances related to that patient.</w:t>
      </w:r>
    </w:p>
    <w:p w14:paraId="63F2EF39" w14:textId="77777777" w:rsidR="00701845" w:rsidRDefault="00E17154" w:rsidP="00290DA9">
      <w:pPr>
        <w:pStyle w:val="BodyText"/>
      </w:pPr>
      <w:r>
        <w:t>The DoD metadata region is only used for radiology study text data</w:t>
      </w:r>
    </w:p>
    <w:p w14:paraId="63F2EF3A" w14:textId="77777777" w:rsidR="00701845" w:rsidRDefault="00E17154" w:rsidP="00B05CDF">
      <w:pPr>
        <w:pStyle w:val="Heading3"/>
        <w:rPr>
          <w:rFonts w:eastAsia="Arial"/>
        </w:rPr>
      </w:pPr>
      <w:bookmarkStart w:id="74" w:name="_Toc119919204"/>
      <w:r>
        <w:rPr>
          <w:rFonts w:eastAsia="Arial"/>
        </w:rPr>
        <w:lastRenderedPageBreak/>
        <w:t>Cache Item Information</w:t>
      </w:r>
      <w:bookmarkEnd w:id="74"/>
    </w:p>
    <w:p w14:paraId="63F2EF3B" w14:textId="77777777" w:rsidR="00701845" w:rsidRDefault="00E17154" w:rsidP="00290DA9">
      <w:pPr>
        <w:pStyle w:val="BodyText"/>
      </w:pPr>
      <w:r>
        <w:t>Clicking a cache item link will retrieve information about the item, such as the last time it was accessed and the size. This information may be useful in locating a specific item.</w:t>
      </w:r>
    </w:p>
    <w:p w14:paraId="63F2EF3C" w14:textId="2D609A30" w:rsidR="00701845" w:rsidRDefault="00E17154" w:rsidP="00290DA9">
      <w:pPr>
        <w:pStyle w:val="BodyText"/>
      </w:pPr>
      <w:r>
        <w:t xml:space="preserve">The size of a cache instance is the size of the file on disk; the size of a cache group is the sum of all the groups and instances contained within it. The checksum, available only for cache instances, </w:t>
      </w:r>
      <w:r w:rsidR="004A1CAC">
        <w:t>results from</w:t>
      </w:r>
      <w:r>
        <w:t xml:space="preserve"> a mathematical calculation applied to the entire content of the instance. The checksum is used within the VIX to detect data errors. For instance</w:t>
      </w:r>
      <w:r w:rsidR="004A1CAC">
        <w:t>,</w:t>
      </w:r>
      <w:r>
        <w:t xml:space="preserve"> with the same identifiers, this value should always be the same on all VIX and CVIX.</w:t>
      </w:r>
    </w:p>
    <w:p w14:paraId="63F2EF3D" w14:textId="77777777" w:rsidR="00701845" w:rsidRDefault="00E17154" w:rsidP="00B05CDF">
      <w:pPr>
        <w:pStyle w:val="Heading3"/>
        <w:rPr>
          <w:rFonts w:eastAsia="Arial"/>
        </w:rPr>
      </w:pPr>
      <w:bookmarkStart w:id="75" w:name="_Toc119919205"/>
      <w:r>
        <w:rPr>
          <w:rFonts w:eastAsia="Arial"/>
        </w:rPr>
        <w:t>Cache Delete</w:t>
      </w:r>
      <w:bookmarkEnd w:id="75"/>
    </w:p>
    <w:p w14:paraId="63F2EF3E" w14:textId="4FA68B40" w:rsidR="00701845" w:rsidRDefault="00E17154" w:rsidP="00290DA9">
      <w:pPr>
        <w:pStyle w:val="BodyText"/>
      </w:pPr>
      <w:r>
        <w:t>Usually</w:t>
      </w:r>
      <w:r w:rsidR="004A1CAC">
        <w:t>,</w:t>
      </w:r>
      <w:r>
        <w:t xml:space="preserve"> the cache is self-managing, determining the cached items that have not been used recently and deleting them. On rare occasions, a corrupt item may be cached. In this case, that corrupt data will be repeatedly served on request. Repeated requests are treated as user access and extend the time that the data stays in the cache. This cache item must be deleted from the cache manually.</w:t>
      </w:r>
    </w:p>
    <w:p w14:paraId="63F2EF3F" w14:textId="6E07F927" w:rsidR="00701845" w:rsidRDefault="00E17154" w:rsidP="00290DA9">
      <w:pPr>
        <w:pStyle w:val="BodyText"/>
        <w:rPr>
          <w:spacing w:val="1"/>
        </w:rPr>
      </w:pPr>
      <w:r>
        <w:rPr>
          <w:spacing w:val="1"/>
        </w:rPr>
        <w:t>Separate and distinct instances of the CVIX cache component reside on each server in the CVIX cluster. A cache item may be cached on one or more servers within the cluster, although the Cache Cluster option eliminates multiple copies of the same item. Without using this option, it is even possible for a cache item to be correct in one server and corrupt in another, leading to difficulty in diagnosing errors. In general, if repeated attempts to access a specific datum through the CVIX fail or present corrupt data, then the item should be in all the cache instances and deleted.</w:t>
      </w:r>
    </w:p>
    <w:p w14:paraId="63F2EF40" w14:textId="25EF11D2" w:rsidR="00701845" w:rsidRDefault="00E17154" w:rsidP="00290DA9">
      <w:pPr>
        <w:pStyle w:val="BodyText"/>
      </w:pPr>
      <w:r>
        <w:t xml:space="preserve">To delete a cache item, collect as much </w:t>
      </w:r>
      <w:r w:rsidR="00E26E8E">
        <w:t xml:space="preserve">identifying </w:t>
      </w:r>
      <w:r>
        <w:t xml:space="preserve">information as possible. At a minimum, this must include whether the source is VA or DoD and, if it is a VA item, whether the image or a study (metadata) is causing problems and the site the data originated from. In addition, </w:t>
      </w:r>
      <w:r w:rsidR="00700E15">
        <w:t xml:space="preserve">the </w:t>
      </w:r>
      <w:r>
        <w:t>patient identifier ICN must be known.</w:t>
      </w:r>
    </w:p>
    <w:p w14:paraId="63F2EF46" w14:textId="1A574AB5" w:rsidR="00701845" w:rsidRPr="00290DA9" w:rsidRDefault="00E17154" w:rsidP="00290DA9">
      <w:pPr>
        <w:pStyle w:val="BodyText"/>
        <w:rPr>
          <w:spacing w:val="-1"/>
        </w:rPr>
      </w:pPr>
      <w:r>
        <w:rPr>
          <w:spacing w:val="-1"/>
        </w:rPr>
        <w:t xml:space="preserve">Once that information is collected, open the Cache Manager and navigate through the hierarchy to either the corrupt item or to one of its parent groups (patient ID or study) if the item itself cannot be identified. Click on the </w:t>
      </w:r>
      <w:r w:rsidRPr="007C01E8">
        <w:rPr>
          <w:b/>
          <w:spacing w:val="-1"/>
        </w:rPr>
        <w:t>Delete</w:t>
      </w:r>
      <w:r>
        <w:rPr>
          <w:spacing w:val="-1"/>
        </w:rPr>
        <w:t xml:space="preserve"> button and then confirm that the item is to be deleted. The cache does not immediately delete the item since it must synchronize operations from all clients. It may take a few seconds or up to a minute before the item is deleted. Usually, however,</w:t>
      </w:r>
      <w:r w:rsidR="00290DA9">
        <w:rPr>
          <w:spacing w:val="-1"/>
        </w:rPr>
        <w:t xml:space="preserve"> </w:t>
      </w:r>
      <w:r>
        <w:t>it will respond immediately that the item is deleted, and the item will disappear from the Cache Manager.</w:t>
      </w:r>
    </w:p>
    <w:p w14:paraId="63F2EF47" w14:textId="1F8941AF" w:rsidR="00701845" w:rsidRDefault="00E17154" w:rsidP="00290DA9">
      <w:pPr>
        <w:pStyle w:val="BodyText"/>
      </w:pPr>
      <w:r>
        <w:t>Finally, it is worth reinforcing that when an item is deleted from the cache</w:t>
      </w:r>
      <w:r w:rsidR="00E26E8E">
        <w:t>,</w:t>
      </w:r>
      <w:r>
        <w:t xml:space="preserve"> it is not deleted from the original source of the data. If the CVIX is asked for that item again</w:t>
      </w:r>
      <w:r w:rsidR="00E26E8E">
        <w:t>,</w:t>
      </w:r>
      <w:r>
        <w:t xml:space="preserve"> it will simply notice that it is not in its cache and will retrieve it from the original data source and re-cache it. The effect to the user is a slight delay, nothing more.</w:t>
      </w:r>
    </w:p>
    <w:p w14:paraId="63F2EF48" w14:textId="3AEDE657" w:rsidR="00701845" w:rsidRDefault="00E17154" w:rsidP="00290DA9">
      <w:pPr>
        <w:pStyle w:val="BodyText"/>
      </w:pPr>
      <w:r>
        <w:t>The minimal deleterious effect of deleting a cache item, along with difficulty in tracking down an item in one or more cache instances in a cluster</w:t>
      </w:r>
      <w:r w:rsidR="00E26E8E">
        <w:t>,</w:t>
      </w:r>
      <w:r>
        <w:t xml:space="preserve"> may lead someone to delete “good” cache </w:t>
      </w:r>
      <w:r>
        <w:lastRenderedPageBreak/>
        <w:t>items to get all the “bad” ones. This is not an issue since the CVIX will simply re-cache the items when requested again.</w:t>
      </w:r>
    </w:p>
    <w:p w14:paraId="63F2EF49" w14:textId="77777777" w:rsidR="00701845" w:rsidRDefault="00E17154" w:rsidP="00B05CDF">
      <w:pPr>
        <w:pStyle w:val="Heading2"/>
        <w:rPr>
          <w:rFonts w:eastAsia="Arial"/>
        </w:rPr>
      </w:pPr>
      <w:bookmarkStart w:id="76" w:name="_Toc119919206"/>
      <w:r>
        <w:rPr>
          <w:rFonts w:eastAsia="Arial"/>
        </w:rPr>
        <w:t>User Notifications</w:t>
      </w:r>
      <w:bookmarkEnd w:id="76"/>
    </w:p>
    <w:p w14:paraId="63F2EF4A" w14:textId="03161A30" w:rsidR="00701845" w:rsidRDefault="00E17154" w:rsidP="00290DA9">
      <w:pPr>
        <w:pStyle w:val="BodyText"/>
      </w:pPr>
      <w:r>
        <w:t>A CVIX outage (planned or unplanned) should be announced using the Automated Notification Report (ANR) system. Log an ANR directly at</w:t>
      </w:r>
      <w:r w:rsidR="0054076D">
        <w:rPr>
          <w:color w:val="0000FF"/>
          <w:u w:val="single"/>
        </w:rPr>
        <w:t xml:space="preserve"> </w:t>
      </w:r>
      <w:r w:rsidR="0054076D" w:rsidRPr="0054076D">
        <w:rPr>
          <w:color w:val="000000" w:themeColor="text1"/>
          <w:highlight w:val="yellow"/>
        </w:rPr>
        <w:t>REDACTED</w:t>
      </w:r>
      <w:r w:rsidR="0054076D" w:rsidRPr="0054076D">
        <w:rPr>
          <w:color w:val="000000" w:themeColor="text1"/>
        </w:rPr>
        <w:t xml:space="preserve"> </w:t>
      </w:r>
      <w:r>
        <w:t>or by contacting the National Help Desk.</w:t>
      </w:r>
    </w:p>
    <w:p w14:paraId="63F2EF4B" w14:textId="175A64F0" w:rsidR="00701845" w:rsidRDefault="00E17154" w:rsidP="00290DA9">
      <w:pPr>
        <w:pStyle w:val="BodyText"/>
      </w:pPr>
      <w:r>
        <w:t xml:space="preserve">For ongoing connectivity issues with DAS, contact the </w:t>
      </w:r>
      <w:r>
        <w:rPr>
          <w:b/>
        </w:rPr>
        <w:t xml:space="preserve">VA IT DAS Technical </w:t>
      </w:r>
      <w:r>
        <w:t>mail group at</w:t>
      </w:r>
      <w:r w:rsidR="0054076D">
        <w:rPr>
          <w:color w:val="0000FF"/>
          <w:u w:val="single"/>
        </w:rPr>
        <w:t xml:space="preserve"> </w:t>
      </w:r>
      <w:r w:rsidR="0054076D" w:rsidRPr="0054076D">
        <w:rPr>
          <w:color w:val="000000" w:themeColor="text1"/>
          <w:highlight w:val="yellow"/>
        </w:rPr>
        <w:t>REDACTED</w:t>
      </w:r>
      <w:r w:rsidR="0054076D" w:rsidRPr="0054076D">
        <w:rPr>
          <w:color w:val="0000FF"/>
        </w:rPr>
        <w:t>.</w:t>
      </w:r>
    </w:p>
    <w:p w14:paraId="63F2EF4C" w14:textId="77777777" w:rsidR="00701845" w:rsidRDefault="00E17154" w:rsidP="00290DA9">
      <w:pPr>
        <w:pStyle w:val="Heading2"/>
        <w:rPr>
          <w:rFonts w:eastAsia="Arial"/>
        </w:rPr>
      </w:pPr>
      <w:bookmarkStart w:id="77" w:name="_Toc119919207"/>
      <w:r>
        <w:rPr>
          <w:rFonts w:eastAsia="Arial"/>
        </w:rPr>
        <w:t>Cluster-related Activities</w:t>
      </w:r>
      <w:bookmarkEnd w:id="77"/>
    </w:p>
    <w:p w14:paraId="63F2EF4D" w14:textId="77777777" w:rsidR="00701845" w:rsidRDefault="00E17154" w:rsidP="00290DA9">
      <w:pPr>
        <w:pStyle w:val="BodyText"/>
      </w:pPr>
      <w:r>
        <w:t>The following sections cover:</w:t>
      </w:r>
    </w:p>
    <w:p w14:paraId="63F2EF4E" w14:textId="4A8A6432" w:rsidR="00701845" w:rsidRDefault="00E17154" w:rsidP="00C23DCE">
      <w:pPr>
        <w:pStyle w:val="BodyTextBullet1"/>
      </w:pPr>
      <w:r>
        <w:t xml:space="preserve">CVIX cluster: take </w:t>
      </w:r>
      <w:r w:rsidR="00E26E8E">
        <w:t xml:space="preserve">the </w:t>
      </w:r>
      <w:r>
        <w:t>node offline</w:t>
      </w:r>
    </w:p>
    <w:p w14:paraId="63F2EF4F" w14:textId="638AE71F" w:rsidR="00701845" w:rsidRDefault="00E17154" w:rsidP="00C23DCE">
      <w:pPr>
        <w:pStyle w:val="BodyTextBullet1"/>
      </w:pPr>
      <w:r>
        <w:t xml:space="preserve">CVIX cluster: bring </w:t>
      </w:r>
      <w:r w:rsidR="00813326">
        <w:t xml:space="preserve">the </w:t>
      </w:r>
      <w:r>
        <w:t>node online</w:t>
      </w:r>
    </w:p>
    <w:p w14:paraId="63F2EF50" w14:textId="3A32A4D0" w:rsidR="00701845" w:rsidRDefault="00E17154" w:rsidP="00290DA9">
      <w:pPr>
        <w:pStyle w:val="Heading3"/>
        <w:rPr>
          <w:rFonts w:eastAsia="Arial"/>
        </w:rPr>
      </w:pPr>
      <w:bookmarkStart w:id="78" w:name="_Ref53650008"/>
      <w:bookmarkStart w:id="79" w:name="_Toc119919208"/>
      <w:r>
        <w:rPr>
          <w:rFonts w:eastAsia="Arial"/>
        </w:rPr>
        <w:t xml:space="preserve">CVIX cluster: take </w:t>
      </w:r>
      <w:r w:rsidR="00E26E8E">
        <w:rPr>
          <w:rFonts w:eastAsia="Arial"/>
        </w:rPr>
        <w:t xml:space="preserve">the </w:t>
      </w:r>
      <w:r>
        <w:rPr>
          <w:rFonts w:eastAsia="Arial"/>
        </w:rPr>
        <w:t>node offline</w:t>
      </w:r>
      <w:bookmarkEnd w:id="78"/>
      <w:bookmarkEnd w:id="79"/>
    </w:p>
    <w:p w14:paraId="63F2EF51" w14:textId="77777777" w:rsidR="00701845" w:rsidRPr="00290DA9" w:rsidRDefault="00E17154" w:rsidP="00290DA9">
      <w:pPr>
        <w:pStyle w:val="BodyText"/>
      </w:pPr>
      <w:r w:rsidRPr="00290DA9">
        <w:t>This action will require a Service Request (SR) or Service Now ticket to the AITC network team to take a fully functional node out of the cluster. To temporarily take a node out of the cluster, stop Apache Tomcat, which will cause the F5 port monitors to declare the node inaccessible.</w:t>
      </w:r>
    </w:p>
    <w:p w14:paraId="63F2EF52" w14:textId="74C0DC80" w:rsidR="00701845" w:rsidRDefault="00E17154" w:rsidP="00290DA9">
      <w:pPr>
        <w:pStyle w:val="Heading3"/>
        <w:rPr>
          <w:rFonts w:eastAsia="Arial"/>
        </w:rPr>
      </w:pPr>
      <w:bookmarkStart w:id="80" w:name="_Toc119919209"/>
      <w:r>
        <w:rPr>
          <w:rFonts w:eastAsia="Arial"/>
        </w:rPr>
        <w:t xml:space="preserve">CVIX cluster: bring </w:t>
      </w:r>
      <w:r w:rsidR="00813326">
        <w:rPr>
          <w:rFonts w:eastAsia="Arial"/>
        </w:rPr>
        <w:t xml:space="preserve">the </w:t>
      </w:r>
      <w:r>
        <w:rPr>
          <w:rFonts w:eastAsia="Arial"/>
        </w:rPr>
        <w:t>node online</w:t>
      </w:r>
      <w:bookmarkEnd w:id="80"/>
    </w:p>
    <w:p w14:paraId="63F2EF53" w14:textId="77777777" w:rsidR="00701845" w:rsidRDefault="00E17154" w:rsidP="00290DA9">
      <w:pPr>
        <w:pStyle w:val="BodyText"/>
      </w:pPr>
      <w:r>
        <w:t>This action will require a SR to the AITC network team to add a fully functional node to the cluster. To place a temporarily disabled node back in the cluster, start Apache Tomcat, which will cause the F5 port monitors to declare the node accessible.</w:t>
      </w:r>
    </w:p>
    <w:p w14:paraId="63F2EF54" w14:textId="77777777" w:rsidR="00701845" w:rsidRDefault="00E17154" w:rsidP="00290DA9">
      <w:pPr>
        <w:pStyle w:val="Heading2"/>
        <w:rPr>
          <w:rFonts w:eastAsia="Arial"/>
        </w:rPr>
      </w:pPr>
      <w:bookmarkStart w:id="81" w:name="_Toc119919210"/>
      <w:r>
        <w:rPr>
          <w:rFonts w:eastAsia="Arial"/>
        </w:rPr>
        <w:t>CVIX Planned Startup and Shutdown</w:t>
      </w:r>
      <w:bookmarkEnd w:id="81"/>
    </w:p>
    <w:p w14:paraId="63F2EF59" w14:textId="35FAD9C0" w:rsidR="00701845" w:rsidRDefault="00E17154" w:rsidP="00290DA9">
      <w:pPr>
        <w:pStyle w:val="BodyText"/>
        <w:rPr>
          <w:rFonts w:ascii="Arial" w:eastAsia="Arial" w:hAnsi="Arial"/>
          <w:sz w:val="20"/>
        </w:rPr>
      </w:pPr>
      <w:r>
        <w:t>The CVIX is designed to be running at all times. For procedures about taking individual servers offline for maintenance, please see the Cluster-related Activities section above.</w:t>
      </w:r>
      <w:r w:rsidR="00457F1F">
        <w:t xml:space="preserve"> Operations procedures dictate rolling updates to avoid a full shutdown.</w:t>
      </w:r>
      <w:r>
        <w:t xml:space="preserve"> If necessary, fully shut down and restart all CVIX hardware, using the steps below.</w:t>
      </w:r>
    </w:p>
    <w:p w14:paraId="63F2EF5A" w14:textId="77777777" w:rsidR="00701845" w:rsidRDefault="00E17154" w:rsidP="00290DA9">
      <w:pPr>
        <w:pStyle w:val="Heading3"/>
        <w:rPr>
          <w:rFonts w:eastAsia="Arial"/>
        </w:rPr>
      </w:pPr>
      <w:bookmarkStart w:id="82" w:name="_Toc119919211"/>
      <w:r>
        <w:rPr>
          <w:rFonts w:eastAsia="Arial"/>
        </w:rPr>
        <w:t>Planned Full CVIX Shutdown</w:t>
      </w:r>
      <w:bookmarkEnd w:id="82"/>
    </w:p>
    <w:p w14:paraId="63F2EF5B" w14:textId="3B69BC09" w:rsidR="00701845" w:rsidRDefault="00E17154" w:rsidP="00AF08C9">
      <w:pPr>
        <w:pStyle w:val="BodyTextNumbered1"/>
        <w:numPr>
          <w:ilvl w:val="0"/>
          <w:numId w:val="14"/>
        </w:numPr>
      </w:pPr>
      <w:r>
        <w:t xml:space="preserve">Review </w:t>
      </w:r>
      <w:r w:rsidR="00365CBC" w:rsidRPr="00365CBC">
        <w:rPr>
          <w:i/>
          <w:iCs/>
        </w:rPr>
        <w:fldChar w:fldCharType="begin"/>
      </w:r>
      <w:r w:rsidR="00365CBC" w:rsidRPr="00365CBC">
        <w:rPr>
          <w:i/>
          <w:iCs/>
        </w:rPr>
        <w:instrText xml:space="preserve"> REF _Ref53480774 \h </w:instrText>
      </w:r>
      <w:r w:rsidR="00365CBC">
        <w:rPr>
          <w:i/>
          <w:iCs/>
        </w:rPr>
        <w:instrText xml:space="preserve"> \* MERGEFORMAT </w:instrText>
      </w:r>
      <w:r w:rsidR="00365CBC" w:rsidRPr="00365CBC">
        <w:rPr>
          <w:i/>
          <w:iCs/>
        </w:rPr>
      </w:r>
      <w:r w:rsidR="00365CBC" w:rsidRPr="00365CBC">
        <w:rPr>
          <w:i/>
          <w:iCs/>
        </w:rPr>
        <w:fldChar w:fldCharType="separate"/>
      </w:r>
      <w:r w:rsidR="00CC729A" w:rsidRPr="00CC729A">
        <w:rPr>
          <w:rFonts w:eastAsia="Arial"/>
          <w:i/>
          <w:iCs/>
        </w:rPr>
        <w:t>CVIX Dependencies</w:t>
      </w:r>
      <w:r w:rsidR="00365CBC" w:rsidRPr="00365CBC">
        <w:rPr>
          <w:i/>
          <w:iCs/>
        </w:rPr>
        <w:fldChar w:fldCharType="end"/>
      </w:r>
      <w:r>
        <w:t xml:space="preserve"> to </w:t>
      </w:r>
      <w:r w:rsidR="008C5435">
        <w:t>en</w:t>
      </w:r>
      <w:r>
        <w:t>sure that all the implications of a full CVIX shutdown can be planned for.</w:t>
      </w:r>
    </w:p>
    <w:p w14:paraId="63F2EF5C" w14:textId="23851D7F" w:rsidR="00701845" w:rsidRDefault="00E17154" w:rsidP="00C23DCE">
      <w:pPr>
        <w:pStyle w:val="BodyTextNumbered1"/>
      </w:pPr>
      <w:r>
        <w:t>File an ANR at</w:t>
      </w:r>
      <w:r w:rsidR="0054076D">
        <w:t xml:space="preserve"> </w:t>
      </w:r>
      <w:r w:rsidR="0054076D" w:rsidRPr="0054076D">
        <w:rPr>
          <w:highlight w:val="yellow"/>
        </w:rPr>
        <w:t>REDACTED</w:t>
      </w:r>
      <w:r w:rsidRPr="00B878EE">
        <w:rPr>
          <w:color w:val="auto"/>
        </w:rPr>
        <w:t xml:space="preserve"> or</w:t>
      </w:r>
      <w:r>
        <w:t xml:space="preserve"> by contacting the National Help Desk to file an ANR.</w:t>
      </w:r>
    </w:p>
    <w:p w14:paraId="63F2EF5D" w14:textId="77777777" w:rsidR="00701845" w:rsidRDefault="00E17154" w:rsidP="00C23DCE">
      <w:pPr>
        <w:pStyle w:val="BodyTextNumbered1"/>
        <w:rPr>
          <w:spacing w:val="-1"/>
        </w:rPr>
      </w:pPr>
      <w:r>
        <w:rPr>
          <w:spacing w:val="-1"/>
        </w:rPr>
        <w:t>Bring down each CVIX VM as the plan requires.</w:t>
      </w:r>
    </w:p>
    <w:p w14:paraId="63F2EF5E" w14:textId="77777777" w:rsidR="00701845" w:rsidRDefault="00E17154" w:rsidP="00290DA9">
      <w:pPr>
        <w:pStyle w:val="Heading3"/>
        <w:rPr>
          <w:rFonts w:eastAsia="Arial"/>
        </w:rPr>
      </w:pPr>
      <w:bookmarkStart w:id="83" w:name="_Ref53480690"/>
      <w:bookmarkStart w:id="84" w:name="_Toc119919212"/>
      <w:r>
        <w:rPr>
          <w:rFonts w:eastAsia="Arial"/>
        </w:rPr>
        <w:lastRenderedPageBreak/>
        <w:t>Planned Full CVIX Startup</w:t>
      </w:r>
      <w:bookmarkEnd w:id="83"/>
      <w:bookmarkEnd w:id="84"/>
    </w:p>
    <w:p w14:paraId="63F2EF5F" w14:textId="77777777" w:rsidR="00701845" w:rsidRDefault="00E17154" w:rsidP="00AF08C9">
      <w:pPr>
        <w:pStyle w:val="BodyTextNumbered1"/>
        <w:numPr>
          <w:ilvl w:val="0"/>
          <w:numId w:val="15"/>
        </w:numPr>
      </w:pPr>
      <w:r>
        <w:t>Bring up each VM as started.</w:t>
      </w:r>
    </w:p>
    <w:p w14:paraId="63F2EF60" w14:textId="78CF9DFA" w:rsidR="00701845" w:rsidRDefault="00E17154" w:rsidP="00DE092E">
      <w:pPr>
        <w:pStyle w:val="BodyTextNumbered1"/>
      </w:pPr>
      <w:r>
        <w:t>Verify that Apache TomCat, Vix Viewer and Vix Render services have started</w:t>
      </w:r>
      <w:r w:rsidR="00F414B0">
        <w:t>.</w:t>
      </w:r>
    </w:p>
    <w:p w14:paraId="63F2EF61" w14:textId="77777777" w:rsidR="00701845" w:rsidRDefault="00E17154" w:rsidP="00DE092E">
      <w:pPr>
        <w:pStyle w:val="BodyTextNumbered1"/>
      </w:pPr>
      <w:r>
        <w:t>If there is an open ANR for the CVIX, update the ANR to indicate that the service interruption is over.</w:t>
      </w:r>
    </w:p>
    <w:p w14:paraId="63F2EF62" w14:textId="77777777" w:rsidR="00701845" w:rsidRDefault="00E17154" w:rsidP="00B05CDF">
      <w:pPr>
        <w:pStyle w:val="Heading2"/>
        <w:rPr>
          <w:rFonts w:eastAsia="Arial"/>
        </w:rPr>
      </w:pPr>
      <w:bookmarkStart w:id="85" w:name="_Toc119919213"/>
      <w:r>
        <w:rPr>
          <w:rFonts w:eastAsia="Arial"/>
        </w:rPr>
        <w:t>CVIX Data Retention and Purges</w:t>
      </w:r>
      <w:bookmarkEnd w:id="85"/>
    </w:p>
    <w:p w14:paraId="11BDA8BC" w14:textId="53F56912" w:rsidR="00BB409E" w:rsidRDefault="00E17154" w:rsidP="00290DA9">
      <w:pPr>
        <w:pStyle w:val="BodyText"/>
      </w:pPr>
      <w:r>
        <w:t xml:space="preserve">The CVIX runs a daily purge process for locally stored data, as described in </w:t>
      </w:r>
      <w:r w:rsidR="00BB409E">
        <w:fldChar w:fldCharType="begin"/>
      </w:r>
      <w:r w:rsidR="00BB409E">
        <w:instrText xml:space="preserve"> REF _Ref52885374 \h </w:instrText>
      </w:r>
      <w:r w:rsidR="00BB409E">
        <w:fldChar w:fldCharType="separate"/>
      </w:r>
      <w:r w:rsidR="00CC729A">
        <w:t xml:space="preserve">Table </w:t>
      </w:r>
      <w:r w:rsidR="00CC729A">
        <w:rPr>
          <w:noProof/>
        </w:rPr>
        <w:t>8</w:t>
      </w:r>
      <w:r w:rsidR="00BB409E">
        <w:fldChar w:fldCharType="end"/>
      </w:r>
      <w:r w:rsidR="00D95757">
        <w:t>.</w:t>
      </w:r>
    </w:p>
    <w:p w14:paraId="58E18173" w14:textId="4E6594BB" w:rsidR="00BB409E" w:rsidRDefault="00BB409E" w:rsidP="00BB409E">
      <w:pPr>
        <w:pStyle w:val="Caption"/>
      </w:pPr>
      <w:bookmarkStart w:id="86" w:name="_Ref52885374"/>
      <w:bookmarkStart w:id="87" w:name="_Toc52974648"/>
      <w:bookmarkStart w:id="88" w:name="_Toc119919339"/>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8</w:t>
      </w:r>
      <w:r w:rsidR="00E16743">
        <w:rPr>
          <w:noProof/>
        </w:rPr>
        <w:fldChar w:fldCharType="end"/>
      </w:r>
      <w:bookmarkEnd w:id="86"/>
      <w:r>
        <w:t xml:space="preserve">: </w:t>
      </w:r>
      <w:r w:rsidRPr="00FD189E">
        <w:t>CVIX Purge Schedule</w:t>
      </w:r>
      <w:bookmarkEnd w:id="87"/>
      <w:bookmarkEnd w:id="88"/>
    </w:p>
    <w:tbl>
      <w:tblPr>
        <w:tblStyle w:val="TableGrid"/>
        <w:tblW w:w="0" w:type="auto"/>
        <w:tblLook w:val="04A0" w:firstRow="1" w:lastRow="0" w:firstColumn="1" w:lastColumn="0" w:noHBand="0" w:noVBand="1"/>
      </w:tblPr>
      <w:tblGrid>
        <w:gridCol w:w="3390"/>
        <w:gridCol w:w="5960"/>
      </w:tblGrid>
      <w:tr w:rsidR="00BB409E" w14:paraId="4C27C7A8" w14:textId="77777777" w:rsidTr="00C958A8">
        <w:tc>
          <w:tcPr>
            <w:tcW w:w="3415" w:type="dxa"/>
            <w:shd w:val="clear" w:color="auto" w:fill="F2F2F2" w:themeFill="background1" w:themeFillShade="F2"/>
            <w:vAlign w:val="center"/>
          </w:tcPr>
          <w:p w14:paraId="560F926D" w14:textId="6F73950D" w:rsidR="00BB409E" w:rsidRDefault="00BB409E" w:rsidP="00BB409E">
            <w:pPr>
              <w:pStyle w:val="TableHeading"/>
            </w:pPr>
            <w:r>
              <w:rPr>
                <w:rFonts w:eastAsia="Arial"/>
              </w:rPr>
              <w:t>Operation</w:t>
            </w:r>
          </w:p>
        </w:tc>
        <w:tc>
          <w:tcPr>
            <w:tcW w:w="6015" w:type="dxa"/>
            <w:shd w:val="clear" w:color="auto" w:fill="F2F2F2" w:themeFill="background1" w:themeFillShade="F2"/>
            <w:vAlign w:val="center"/>
          </w:tcPr>
          <w:p w14:paraId="2E715071" w14:textId="402A06BD" w:rsidR="00BB409E" w:rsidRDefault="00BB409E" w:rsidP="00BB409E">
            <w:pPr>
              <w:pStyle w:val="TableHeading"/>
            </w:pPr>
            <w:r>
              <w:rPr>
                <w:rFonts w:eastAsia="Arial"/>
              </w:rPr>
              <w:t>When Performed</w:t>
            </w:r>
          </w:p>
        </w:tc>
      </w:tr>
      <w:tr w:rsidR="00BB409E" w14:paraId="71C2896A" w14:textId="77777777" w:rsidTr="00BB409E">
        <w:tc>
          <w:tcPr>
            <w:tcW w:w="3415" w:type="dxa"/>
          </w:tcPr>
          <w:p w14:paraId="2D23523F" w14:textId="2751539C" w:rsidR="00BB409E" w:rsidRDefault="00BB409E" w:rsidP="00BB409E">
            <w:pPr>
              <w:pStyle w:val="TableText"/>
            </w:pPr>
            <w:r>
              <w:rPr>
                <w:rFonts w:eastAsia="Arial"/>
              </w:rPr>
              <w:t>Purge Java logs</w:t>
            </w:r>
          </w:p>
        </w:tc>
        <w:tc>
          <w:tcPr>
            <w:tcW w:w="6015" w:type="dxa"/>
          </w:tcPr>
          <w:p w14:paraId="3F17090A" w14:textId="34A693F6" w:rsidR="00BB409E" w:rsidRDefault="00BB409E" w:rsidP="00BB409E">
            <w:pPr>
              <w:pStyle w:val="TableText"/>
            </w:pPr>
            <w:r>
              <w:rPr>
                <w:rFonts w:eastAsia="Arial"/>
              </w:rPr>
              <w:t>1 A.M. daily for Java log entries more than 10 days old.</w:t>
            </w:r>
          </w:p>
        </w:tc>
      </w:tr>
      <w:tr w:rsidR="00BB409E" w14:paraId="45C2B2DB" w14:textId="77777777" w:rsidTr="00BB409E">
        <w:tc>
          <w:tcPr>
            <w:tcW w:w="3415" w:type="dxa"/>
          </w:tcPr>
          <w:p w14:paraId="4F1E9DF8" w14:textId="28B70D6F" w:rsidR="00BB409E" w:rsidRDefault="00BB409E" w:rsidP="00BB409E">
            <w:pPr>
              <w:pStyle w:val="TableText"/>
            </w:pPr>
            <w:r>
              <w:rPr>
                <w:rFonts w:eastAsia="Arial"/>
              </w:rPr>
              <w:t xml:space="preserve">Purge transaction log </w:t>
            </w:r>
            <w:r>
              <w:rPr>
                <w:rFonts w:eastAsia="Arial"/>
              </w:rPr>
              <w:br/>
              <w:t>entries</w:t>
            </w:r>
          </w:p>
        </w:tc>
        <w:tc>
          <w:tcPr>
            <w:tcW w:w="6015" w:type="dxa"/>
          </w:tcPr>
          <w:p w14:paraId="649F13AD" w14:textId="758713B7" w:rsidR="00BB409E" w:rsidRDefault="00BB409E" w:rsidP="00BB409E">
            <w:pPr>
              <w:pStyle w:val="TableText"/>
            </w:pPr>
            <w:r>
              <w:rPr>
                <w:rFonts w:eastAsia="Arial"/>
                <w:spacing w:val="-2"/>
              </w:rPr>
              <w:t>2 A.M. daily for transaction log entries more than 45 days old.</w:t>
            </w:r>
          </w:p>
        </w:tc>
      </w:tr>
      <w:tr w:rsidR="00BB409E" w14:paraId="164DBE08" w14:textId="77777777" w:rsidTr="00BB409E">
        <w:tc>
          <w:tcPr>
            <w:tcW w:w="3415" w:type="dxa"/>
          </w:tcPr>
          <w:p w14:paraId="595461AF" w14:textId="235E2B1F" w:rsidR="00BB409E" w:rsidRDefault="00BB409E" w:rsidP="00BB409E">
            <w:pPr>
              <w:pStyle w:val="TableText"/>
            </w:pPr>
            <w:r>
              <w:rPr>
                <w:rFonts w:eastAsia="Arial"/>
              </w:rPr>
              <w:t>Purge CVIX cache</w:t>
            </w:r>
          </w:p>
        </w:tc>
        <w:tc>
          <w:tcPr>
            <w:tcW w:w="6015" w:type="dxa"/>
          </w:tcPr>
          <w:p w14:paraId="6EA91C00" w14:textId="447B5692" w:rsidR="00BB409E" w:rsidRDefault="00BB409E" w:rsidP="00BB409E">
            <w:pPr>
              <w:pStyle w:val="TableText"/>
              <w:rPr>
                <w:rFonts w:eastAsia="Arial"/>
              </w:rPr>
            </w:pPr>
            <w:r>
              <w:rPr>
                <w:rFonts w:eastAsia="Arial"/>
              </w:rPr>
              <w:t xml:space="preserve">3 A.M. daily for images more than 30 days old </w:t>
            </w:r>
            <w:r w:rsidR="001C5F3F">
              <w:rPr>
                <w:rFonts w:eastAsia="Arial"/>
              </w:rPr>
              <w:t>for DoD images</w:t>
            </w:r>
            <w:r>
              <w:rPr>
                <w:rFonts w:eastAsia="Arial"/>
              </w:rPr>
              <w:t xml:space="preserve">, but more than </w:t>
            </w:r>
            <w:r w:rsidR="002F1CE1">
              <w:rPr>
                <w:rFonts w:eastAsia="Arial"/>
              </w:rPr>
              <w:t>seven</w:t>
            </w:r>
            <w:r>
              <w:rPr>
                <w:rFonts w:eastAsia="Arial"/>
              </w:rPr>
              <w:t xml:space="preserve"> days old for VA images.</w:t>
            </w:r>
          </w:p>
          <w:p w14:paraId="15346685" w14:textId="68A420BC" w:rsidR="00BB409E" w:rsidRDefault="00BB409E" w:rsidP="00BB409E">
            <w:pPr>
              <w:pStyle w:val="TableText"/>
            </w:pPr>
            <w:r>
              <w:rPr>
                <w:rFonts w:eastAsia="Arial"/>
                <w:spacing w:val="-2"/>
              </w:rPr>
              <w:t>Once per minute for old VA metadata, once per hour for old DoD metadata</w:t>
            </w:r>
          </w:p>
        </w:tc>
      </w:tr>
      <w:tr w:rsidR="00BB409E" w14:paraId="51FCC917" w14:textId="77777777" w:rsidTr="00BB409E">
        <w:tc>
          <w:tcPr>
            <w:tcW w:w="3415" w:type="dxa"/>
          </w:tcPr>
          <w:p w14:paraId="3F7FF7D9" w14:textId="7B88CC7F" w:rsidR="00BB409E" w:rsidRDefault="00BB409E" w:rsidP="00BB409E">
            <w:pPr>
              <w:pStyle w:val="TableText"/>
            </w:pPr>
            <w:r>
              <w:rPr>
                <w:rFonts w:eastAsia="Arial"/>
              </w:rPr>
              <w:t>Purge CVIX Render Cache and DB</w:t>
            </w:r>
          </w:p>
        </w:tc>
        <w:tc>
          <w:tcPr>
            <w:tcW w:w="6015" w:type="dxa"/>
          </w:tcPr>
          <w:p w14:paraId="2B54097D" w14:textId="62D6034D" w:rsidR="00BB409E" w:rsidRDefault="00BB409E" w:rsidP="00BB409E">
            <w:pPr>
              <w:pStyle w:val="TableText"/>
            </w:pPr>
            <w:r>
              <w:rPr>
                <w:rFonts w:eastAsia="Arial"/>
                <w:spacing w:val="-1"/>
              </w:rPr>
              <w:t>12 A.M</w:t>
            </w:r>
            <w:r w:rsidR="00813326">
              <w:rPr>
                <w:rFonts w:eastAsia="Arial"/>
                <w:spacing w:val="-1"/>
              </w:rPr>
              <w:t>.</w:t>
            </w:r>
            <w:r>
              <w:rPr>
                <w:rFonts w:eastAsia="Arial"/>
                <w:spacing w:val="-1"/>
              </w:rPr>
              <w:t xml:space="preserve"> (midnight) daily for data older than </w:t>
            </w:r>
            <w:r w:rsidR="002F1CE1">
              <w:rPr>
                <w:rFonts w:eastAsia="Arial"/>
                <w:spacing w:val="-1"/>
              </w:rPr>
              <w:t>two</w:t>
            </w:r>
            <w:r>
              <w:rPr>
                <w:rFonts w:eastAsia="Arial"/>
                <w:spacing w:val="-1"/>
              </w:rPr>
              <w:t xml:space="preserve"> days or larger than </w:t>
            </w:r>
            <w:r w:rsidR="0015111C">
              <w:rPr>
                <w:rFonts w:eastAsia="Arial"/>
                <w:spacing w:val="-1"/>
              </w:rPr>
              <w:t>1024</w:t>
            </w:r>
            <w:r>
              <w:rPr>
                <w:rFonts w:eastAsia="Arial"/>
                <w:spacing w:val="-1"/>
              </w:rPr>
              <w:t xml:space="preserve"> MB.</w:t>
            </w:r>
          </w:p>
        </w:tc>
      </w:tr>
    </w:tbl>
    <w:p w14:paraId="63F2EF76" w14:textId="77777777" w:rsidR="00701845" w:rsidRDefault="00E17154" w:rsidP="00B05CDF">
      <w:pPr>
        <w:pStyle w:val="Heading2"/>
        <w:rPr>
          <w:rFonts w:eastAsia="Arial"/>
        </w:rPr>
      </w:pPr>
      <w:bookmarkStart w:id="89" w:name="_Toc119919214"/>
      <w:r>
        <w:rPr>
          <w:rFonts w:eastAsia="Arial"/>
        </w:rPr>
        <w:t>CVIX and Backups</w:t>
      </w:r>
      <w:bookmarkEnd w:id="89"/>
    </w:p>
    <w:p w14:paraId="63F2EF77" w14:textId="5203B341" w:rsidR="00701845" w:rsidRDefault="00104F3C" w:rsidP="007B19A2">
      <w:pPr>
        <w:pStyle w:val="BodyText"/>
      </w:pPr>
      <w:r>
        <w:fldChar w:fldCharType="begin"/>
      </w:r>
      <w:r>
        <w:instrText xml:space="preserve"> REF _Ref52885374 \h </w:instrText>
      </w:r>
      <w:r>
        <w:fldChar w:fldCharType="separate"/>
      </w:r>
      <w:r w:rsidR="00CC729A">
        <w:t xml:space="preserve">Table </w:t>
      </w:r>
      <w:r w:rsidR="00CC729A">
        <w:rPr>
          <w:noProof/>
        </w:rPr>
        <w:t>8</w:t>
      </w:r>
      <w:r>
        <w:fldChar w:fldCharType="end"/>
      </w:r>
      <w:r>
        <w:t xml:space="preserve"> </w:t>
      </w:r>
      <w:r w:rsidR="00E17154">
        <w:t>represent</w:t>
      </w:r>
      <w:r w:rsidR="00DE1B8A">
        <w:t>s</w:t>
      </w:r>
      <w:r w:rsidR="00E17154">
        <w:t xml:space="preserve"> the data retention values set at time of release. The location to alter these settings are:</w:t>
      </w:r>
    </w:p>
    <w:p w14:paraId="63F2EF78" w14:textId="7300B587" w:rsidR="00701845" w:rsidRDefault="00E17154" w:rsidP="00DE092E">
      <w:pPr>
        <w:pStyle w:val="BodyTextBullet1"/>
      </w:pPr>
      <w:r>
        <w:t xml:space="preserve">Tomcat Java logs </w:t>
      </w:r>
      <w:r>
        <w:rPr>
          <w:sz w:val="26"/>
        </w:rPr>
        <w:t xml:space="preserve">– </w:t>
      </w:r>
      <w:r>
        <w:t xml:space="preserve">adjust days </w:t>
      </w:r>
      <w:r w:rsidRPr="00734610">
        <w:t>in</w:t>
      </w:r>
      <w:r w:rsidRPr="00926407">
        <w:rPr>
          <w:color w:val="auto"/>
        </w:rPr>
        <w:t xml:space="preserve"> </w:t>
      </w:r>
      <w:hyperlink r:id="rId26">
        <w:r w:rsidRPr="00926407">
          <w:rPr>
            <w:color w:val="auto"/>
          </w:rPr>
          <w:t>C:\VixConfig\JavaLogConfiguration.Config</w:t>
        </w:r>
      </w:hyperlink>
      <w:r>
        <w:t>, under &lt;retentionPeriodDays&gt; and restart Apache Tomcat</w:t>
      </w:r>
      <w:r w:rsidR="001A2105">
        <w:t>.</w:t>
      </w:r>
    </w:p>
    <w:p w14:paraId="730C3A53" w14:textId="7D40F1FA" w:rsidR="0001743A" w:rsidRPr="0001743A" w:rsidRDefault="00E17154" w:rsidP="00FD2368">
      <w:pPr>
        <w:pStyle w:val="BodyTextBullet1"/>
      </w:pPr>
      <w:r w:rsidRPr="0001743A">
        <w:rPr>
          <w:spacing w:val="-2"/>
        </w:rPr>
        <w:t xml:space="preserve">VIX Transaction logs </w:t>
      </w:r>
      <w:r w:rsidRPr="0001743A">
        <w:rPr>
          <w:spacing w:val="-2"/>
          <w:sz w:val="26"/>
        </w:rPr>
        <w:t xml:space="preserve">– </w:t>
      </w:r>
      <w:r w:rsidRPr="0001743A">
        <w:rPr>
          <w:spacing w:val="-2"/>
        </w:rPr>
        <w:t xml:space="preserve">adjust days </w:t>
      </w:r>
      <w:r w:rsidRPr="00926407">
        <w:rPr>
          <w:color w:val="auto"/>
          <w:spacing w:val="-2"/>
        </w:rPr>
        <w:t xml:space="preserve">in </w:t>
      </w:r>
      <w:hyperlink r:id="rId27">
        <w:r w:rsidRPr="00926407">
          <w:rPr>
            <w:color w:val="auto"/>
            <w:spacing w:val="-2"/>
          </w:rPr>
          <w:t>C:\VixConfig\TransactionLoggerLocalDataSource-1.0.Config</w:t>
        </w:r>
      </w:hyperlink>
      <w:r w:rsidRPr="0001743A">
        <w:rPr>
          <w:spacing w:val="-2"/>
        </w:rPr>
        <w:t>, under &lt;retentionPeriodDays&gt; and restart Apache Tomcat</w:t>
      </w:r>
      <w:r w:rsidR="001A2105">
        <w:rPr>
          <w:spacing w:val="-2"/>
        </w:rPr>
        <w:t>.</w:t>
      </w:r>
    </w:p>
    <w:p w14:paraId="63F2EF7F" w14:textId="3F90006D" w:rsidR="00701845" w:rsidRDefault="00E17154" w:rsidP="00FD2368">
      <w:pPr>
        <w:pStyle w:val="BodyTextBullet1"/>
      </w:pPr>
      <w:r>
        <w:t xml:space="preserve">VixCache </w:t>
      </w:r>
      <w:r w:rsidRPr="0001743A">
        <w:rPr>
          <w:sz w:val="25"/>
        </w:rPr>
        <w:t xml:space="preserve">– </w:t>
      </w:r>
      <w:hyperlink r:id="rId28">
        <w:r w:rsidRPr="00926407">
          <w:rPr>
            <w:color w:val="auto"/>
          </w:rPr>
          <w:t>C:\VixConfig\cache-config\ImagingExchangeCache-cache.xml</w:t>
        </w:r>
      </w:hyperlink>
      <w:r>
        <w:t xml:space="preserve"> under va-image-region= and dod-image-</w:t>
      </w:r>
      <w:r w:rsidRPr="0001743A">
        <w:rPr>
          <w:sz w:val="25"/>
        </w:rPr>
        <w:t>region= respectively adjust the ...</w:t>
      </w:r>
      <w:r>
        <w:t>-lifespan value (make sure the value is defined above in the same file) and restart Apache Tomcat</w:t>
      </w:r>
      <w:r w:rsidR="001A2105">
        <w:t>.</w:t>
      </w:r>
    </w:p>
    <w:p w14:paraId="63F2EF81" w14:textId="126D3223" w:rsidR="00701845" w:rsidRDefault="00E17154" w:rsidP="00F15D3A">
      <w:pPr>
        <w:pStyle w:val="BodyTextBullet1"/>
      </w:pPr>
      <w:r>
        <w:t>VixRenderCache and VIX SQL</w:t>
      </w:r>
      <w:r w:rsidR="00CC0352">
        <w:t>ite</w:t>
      </w:r>
      <w:r>
        <w:t xml:space="preserve"> </w:t>
      </w:r>
      <w:r w:rsidRPr="00926407">
        <w:rPr>
          <w:color w:val="auto"/>
        </w:rPr>
        <w:t xml:space="preserve">DB </w:t>
      </w:r>
      <w:r w:rsidRPr="00926407">
        <w:rPr>
          <w:color w:val="auto"/>
          <w:sz w:val="25"/>
        </w:rPr>
        <w:t xml:space="preserve">– </w:t>
      </w:r>
      <w:hyperlink r:id="rId29">
        <w:r w:rsidRPr="00926407">
          <w:rPr>
            <w:color w:val="auto"/>
          </w:rPr>
          <w:t>C:\Program</w:t>
        </w:r>
      </w:hyperlink>
      <w:r w:rsidR="00F15D3A" w:rsidRPr="00926407">
        <w:rPr>
          <w:color w:val="auto"/>
        </w:rPr>
        <w:t xml:space="preserve"> </w:t>
      </w:r>
      <w:r>
        <w:t>Files\VistA\Imaging\VIX.Config\Vix.Render.config under the &lt;Purge</w:t>
      </w:r>
      <w:r w:rsidR="0040042B">
        <w:t>&gt;</w:t>
      </w:r>
      <w:r>
        <w:t xml:space="preserve"> entry the</w:t>
      </w:r>
      <w:r w:rsidR="00F15D3A">
        <w:t xml:space="preserve"> </w:t>
      </w:r>
      <w:r w:rsidR="00F15D3A" w:rsidRPr="00F15D3A">
        <w:t>MaxAgeDays= and MaxCacheSizeMB= values; when done and restart Viewer and Render services</w:t>
      </w:r>
      <w:r w:rsidR="001A2105">
        <w:t>.</w:t>
      </w:r>
    </w:p>
    <w:p w14:paraId="63F2EF83" w14:textId="77777777" w:rsidR="00701845" w:rsidRDefault="00E17154" w:rsidP="007B19A2">
      <w:pPr>
        <w:pStyle w:val="BodyText"/>
      </w:pPr>
      <w:r>
        <w:t>The CVIX does not need to be explicitly backed up:</w:t>
      </w:r>
    </w:p>
    <w:p w14:paraId="63F2EF84" w14:textId="684A505E" w:rsidR="00701845" w:rsidRDefault="00647F07" w:rsidP="00DE092E">
      <w:pPr>
        <w:pStyle w:val="BodyTextBullet1"/>
      </w:pPr>
      <w:r>
        <w:t>The VIX log collector service automatically backs up CVIX transaction logs</w:t>
      </w:r>
      <w:r w:rsidR="00E17154">
        <w:t>.</w:t>
      </w:r>
    </w:p>
    <w:p w14:paraId="63F2EF85" w14:textId="77777777" w:rsidR="00701845" w:rsidRDefault="00E17154" w:rsidP="00DE092E">
      <w:pPr>
        <w:pStyle w:val="BodyTextBullet1"/>
      </w:pPr>
      <w:r>
        <w:t>CVIX cache is transitory and does not need to be backed up.</w:t>
      </w:r>
    </w:p>
    <w:p w14:paraId="63F2EF86" w14:textId="1BBBEE82" w:rsidR="00701845" w:rsidRDefault="00E17154" w:rsidP="00DE092E">
      <w:pPr>
        <w:pStyle w:val="BodyTextBullet1"/>
      </w:pPr>
      <w:r>
        <w:lastRenderedPageBreak/>
        <w:t>CVIX-specific configuration settings are minimal and can be reestablished by rerunning the CVIX installer. Contact the VIX Development Group by email for details</w:t>
      </w:r>
      <w:r w:rsidR="0054076D">
        <w:t xml:space="preserve"> (</w:t>
      </w:r>
      <w:r w:rsidR="0054076D" w:rsidRPr="0054076D">
        <w:rPr>
          <w:highlight w:val="yellow"/>
        </w:rPr>
        <w:t>REDACTED</w:t>
      </w:r>
      <w:r w:rsidR="0054076D">
        <w:t>).</w:t>
      </w:r>
    </w:p>
    <w:p w14:paraId="08D71F6C" w14:textId="262DE7C1" w:rsidR="00E35324" w:rsidRDefault="00E35324" w:rsidP="00E35324">
      <w:pPr>
        <w:pStyle w:val="Heading2"/>
      </w:pPr>
      <w:bookmarkStart w:id="90" w:name="_Toc119919215"/>
      <w:r>
        <w:t>Critical Metrics</w:t>
      </w:r>
      <w:bookmarkEnd w:id="90"/>
    </w:p>
    <w:p w14:paraId="4A209A66" w14:textId="36D9C2DE" w:rsidR="00104F3C" w:rsidRPr="00104F3C" w:rsidRDefault="00104F3C" w:rsidP="001A2B94">
      <w:pPr>
        <w:pStyle w:val="BodyText"/>
      </w:pPr>
      <w:r>
        <w:t xml:space="preserve">Critical metrics of the CVIX are shown in </w:t>
      </w:r>
      <w:r>
        <w:fldChar w:fldCharType="begin"/>
      </w:r>
      <w:r>
        <w:instrText xml:space="preserve"> REF _Ref98403115 \h </w:instrText>
      </w:r>
      <w:r>
        <w:fldChar w:fldCharType="separate"/>
      </w:r>
      <w:r w:rsidR="00CC729A">
        <w:t xml:space="preserve">Table </w:t>
      </w:r>
      <w:r w:rsidR="00CC729A">
        <w:rPr>
          <w:noProof/>
        </w:rPr>
        <w:t>9</w:t>
      </w:r>
      <w:r>
        <w:fldChar w:fldCharType="end"/>
      </w:r>
      <w:r>
        <w:t>.</w:t>
      </w:r>
    </w:p>
    <w:p w14:paraId="6BA3E8A9" w14:textId="2E2C796B" w:rsidR="00E35324" w:rsidRDefault="00E35324" w:rsidP="001A2B94">
      <w:pPr>
        <w:pStyle w:val="Caption"/>
      </w:pPr>
      <w:bookmarkStart w:id="91" w:name="_Ref98403115"/>
      <w:bookmarkStart w:id="92" w:name="_Toc119919340"/>
      <w:r>
        <w:t xml:space="preserve">Table </w:t>
      </w:r>
      <w:r w:rsidR="00B248A7">
        <w:rPr>
          <w:noProof/>
        </w:rPr>
        <w:fldChar w:fldCharType="begin"/>
      </w:r>
      <w:r w:rsidR="00B248A7">
        <w:rPr>
          <w:noProof/>
        </w:rPr>
        <w:instrText xml:space="preserve"> SEQ Table \* ARABIC </w:instrText>
      </w:r>
      <w:r w:rsidR="00B248A7">
        <w:rPr>
          <w:noProof/>
        </w:rPr>
        <w:fldChar w:fldCharType="separate"/>
      </w:r>
      <w:r w:rsidR="00CC729A">
        <w:rPr>
          <w:noProof/>
        </w:rPr>
        <w:t>9</w:t>
      </w:r>
      <w:r w:rsidR="00B248A7">
        <w:rPr>
          <w:noProof/>
        </w:rPr>
        <w:fldChar w:fldCharType="end"/>
      </w:r>
      <w:bookmarkEnd w:id="91"/>
      <w:r>
        <w:t>: Critical Metrics</w:t>
      </w:r>
      <w:bookmarkEnd w:id="92"/>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70"/>
        <w:gridCol w:w="4670"/>
      </w:tblGrid>
      <w:tr w:rsidR="00E35324" w:rsidRPr="00124E26" w14:paraId="26122C8C" w14:textId="77777777" w:rsidTr="001A2B94">
        <w:tc>
          <w:tcPr>
            <w:tcW w:w="4670" w:type="dxa"/>
          </w:tcPr>
          <w:p w14:paraId="0E3D3FF2" w14:textId="77777777" w:rsidR="00E35324" w:rsidRPr="00124E26" w:rsidRDefault="00E35324" w:rsidP="00104F3C">
            <w:pPr>
              <w:pStyle w:val="TableText"/>
            </w:pPr>
            <w:r w:rsidRPr="00124E26">
              <w:t>System Accessibility</w:t>
            </w:r>
          </w:p>
        </w:tc>
        <w:tc>
          <w:tcPr>
            <w:tcW w:w="4670" w:type="dxa"/>
          </w:tcPr>
          <w:p w14:paraId="5ECAD31F" w14:textId="77777777" w:rsidR="00E35324" w:rsidRPr="00124E26" w:rsidRDefault="00E35324" w:rsidP="00104F3C">
            <w:pPr>
              <w:pStyle w:val="TableText"/>
            </w:pPr>
            <w:r w:rsidRPr="00124E26">
              <w:t>24/7</w:t>
            </w:r>
          </w:p>
        </w:tc>
      </w:tr>
      <w:tr w:rsidR="00E35324" w:rsidRPr="00124E26" w14:paraId="7D5D3B8B" w14:textId="77777777" w:rsidTr="001A2B94">
        <w:tc>
          <w:tcPr>
            <w:tcW w:w="4670" w:type="dxa"/>
          </w:tcPr>
          <w:p w14:paraId="2243B9FF" w14:textId="77777777" w:rsidR="00E35324" w:rsidRPr="00124E26" w:rsidRDefault="00E35324" w:rsidP="00104F3C">
            <w:pPr>
              <w:pStyle w:val="TableText"/>
            </w:pPr>
            <w:r w:rsidRPr="00124E26">
              <w:t>System Uptime</w:t>
            </w:r>
          </w:p>
        </w:tc>
        <w:tc>
          <w:tcPr>
            <w:tcW w:w="4670" w:type="dxa"/>
          </w:tcPr>
          <w:p w14:paraId="1B433BE3" w14:textId="77777777" w:rsidR="00E35324" w:rsidRPr="00124E26" w:rsidRDefault="00E35324" w:rsidP="00104F3C">
            <w:pPr>
              <w:pStyle w:val="TableText"/>
            </w:pPr>
            <w:r w:rsidRPr="00124E26">
              <w:t>Based on VistA uptime</w:t>
            </w:r>
          </w:p>
        </w:tc>
      </w:tr>
      <w:tr w:rsidR="00E35324" w:rsidRPr="00124E26" w14:paraId="7F0B4E03" w14:textId="77777777" w:rsidTr="001A2B94">
        <w:tc>
          <w:tcPr>
            <w:tcW w:w="4670" w:type="dxa"/>
          </w:tcPr>
          <w:p w14:paraId="7CC239A8" w14:textId="77777777" w:rsidR="00E35324" w:rsidRPr="00124E26" w:rsidRDefault="00E35324" w:rsidP="00104F3C">
            <w:pPr>
              <w:pStyle w:val="TableText"/>
            </w:pPr>
            <w:r w:rsidRPr="00124E26">
              <w:t>Online Operational Performance</w:t>
            </w:r>
          </w:p>
        </w:tc>
        <w:tc>
          <w:tcPr>
            <w:tcW w:w="4670" w:type="dxa"/>
          </w:tcPr>
          <w:p w14:paraId="422ACD1B" w14:textId="77777777" w:rsidR="00E35324" w:rsidRPr="00124E26" w:rsidRDefault="00E35324" w:rsidP="00104F3C">
            <w:pPr>
              <w:pStyle w:val="TableText"/>
            </w:pPr>
            <w:r w:rsidRPr="00124E26">
              <w:t>Aggregate image throughput &gt;5 Mb/s</w:t>
            </w:r>
          </w:p>
        </w:tc>
      </w:tr>
      <w:tr w:rsidR="00E35324" w:rsidRPr="00124E26" w14:paraId="21FC37E8" w14:textId="77777777" w:rsidTr="001A2B94">
        <w:tc>
          <w:tcPr>
            <w:tcW w:w="4670" w:type="dxa"/>
          </w:tcPr>
          <w:p w14:paraId="6FBCB4AF" w14:textId="77777777" w:rsidR="00E35324" w:rsidRPr="00124E26" w:rsidRDefault="00E35324" w:rsidP="00104F3C">
            <w:pPr>
              <w:pStyle w:val="TableText"/>
            </w:pPr>
            <w:r w:rsidRPr="00124E26">
              <w:t>Production Incidents</w:t>
            </w:r>
          </w:p>
        </w:tc>
        <w:tc>
          <w:tcPr>
            <w:tcW w:w="4670" w:type="dxa"/>
          </w:tcPr>
          <w:p w14:paraId="356C977C" w14:textId="77777777" w:rsidR="00E35324" w:rsidRPr="00124E26" w:rsidRDefault="00E35324" w:rsidP="00104F3C">
            <w:pPr>
              <w:pStyle w:val="TableText"/>
            </w:pPr>
            <w:r w:rsidRPr="00124E26">
              <w:t>Fewer than 1/month</w:t>
            </w:r>
          </w:p>
        </w:tc>
      </w:tr>
    </w:tbl>
    <w:p w14:paraId="63F2EF87" w14:textId="77777777" w:rsidR="00701845" w:rsidRDefault="00E17154" w:rsidP="00B05CDF">
      <w:pPr>
        <w:pStyle w:val="Heading2"/>
        <w:rPr>
          <w:rFonts w:eastAsia="Arial"/>
        </w:rPr>
      </w:pPr>
      <w:bookmarkStart w:id="93" w:name="_Toc119919216"/>
      <w:r>
        <w:rPr>
          <w:rFonts w:eastAsia="Arial"/>
        </w:rPr>
        <w:t>CVIX and User Management</w:t>
      </w:r>
      <w:bookmarkEnd w:id="93"/>
    </w:p>
    <w:p w14:paraId="63F2EF88" w14:textId="77777777" w:rsidR="00701845" w:rsidRDefault="00E17154" w:rsidP="007B19A2">
      <w:pPr>
        <w:pStyle w:val="BodyText"/>
      </w:pPr>
      <w:r>
        <w:t>CVIX administrators access and maintain the CVIX using NEMA zero token enabled accounts.</w:t>
      </w:r>
    </w:p>
    <w:p w14:paraId="63F2EF89" w14:textId="0720045E" w:rsidR="00701845" w:rsidRDefault="00E17154" w:rsidP="007B19A2">
      <w:pPr>
        <w:pStyle w:val="BodyText"/>
      </w:pPr>
      <w:r>
        <w:t>VA clinicians requesting data via the CVIX use local VistA site credentials</w:t>
      </w:r>
      <w:r w:rsidR="00A84899">
        <w:t xml:space="preserve"> or authorized </w:t>
      </w:r>
      <w:r w:rsidR="00985B55">
        <w:t>VA application credentials (i.e. MHV, JLV, etc)</w:t>
      </w:r>
      <w:r>
        <w:t>. These are independent of the CVIX.</w:t>
      </w:r>
    </w:p>
    <w:p w14:paraId="71FEF4D6" w14:textId="103D0E23" w:rsidR="00DD1B8C" w:rsidRDefault="00E17154" w:rsidP="00DD1B8C">
      <w:pPr>
        <w:pStyle w:val="BodyText"/>
      </w:pPr>
      <w:r>
        <w:t>DoD clinicians requesting data via the CVIX</w:t>
      </w:r>
      <w:r w:rsidR="00A155FC">
        <w:t xml:space="preserve"> authenticate through DoD EHR authentication (i.e. AHLTA, HAIMS, etc). System to system access</w:t>
      </w:r>
      <w:r w:rsidR="003911F8">
        <w:t xml:space="preserve"> occurs via</w:t>
      </w:r>
      <w:r>
        <w:t xml:space="preserve"> a service account (named CVIX, USER) defined for </w:t>
      </w:r>
      <w:r w:rsidR="003911F8">
        <w:t>DoD</w:t>
      </w:r>
      <w:r>
        <w:t xml:space="preserve"> on the Station 200 VistA System.</w:t>
      </w:r>
    </w:p>
    <w:p w14:paraId="37DF9C45" w14:textId="03E21ECB" w:rsidR="00DD1B8C" w:rsidRDefault="00A32C02" w:rsidP="00DD1B8C">
      <w:pPr>
        <w:pStyle w:val="Heading2"/>
      </w:pPr>
      <w:bookmarkStart w:id="94" w:name="_Ref63781414"/>
      <w:bookmarkStart w:id="95" w:name="_Toc119919217"/>
      <w:r>
        <w:t xml:space="preserve">Configurations for DoD images </w:t>
      </w:r>
      <w:r w:rsidR="00B47865">
        <w:t xml:space="preserve">Provided </w:t>
      </w:r>
      <w:r>
        <w:t>to VA</w:t>
      </w:r>
      <w:r w:rsidR="00DD1B8C">
        <w:t xml:space="preserve"> </w:t>
      </w:r>
      <w:r>
        <w:t>Clinicians</w:t>
      </w:r>
      <w:bookmarkEnd w:id="94"/>
      <w:bookmarkEnd w:id="95"/>
      <w:r w:rsidR="00F17E09">
        <w:t xml:space="preserve"> </w:t>
      </w:r>
    </w:p>
    <w:p w14:paraId="2614D2DC" w14:textId="5B158A1A" w:rsidR="00E40270" w:rsidRDefault="00E40270" w:rsidP="00852FD2">
      <w:pPr>
        <w:pStyle w:val="BodyText"/>
      </w:pPr>
      <w:r>
        <w:t xml:space="preserve">DoD images that can be retrieved </w:t>
      </w:r>
      <w:r w:rsidR="00D2620E">
        <w:t xml:space="preserve">from the VA can </w:t>
      </w:r>
      <w:r w:rsidR="009227AA">
        <w:t>originate</w:t>
      </w:r>
      <w:r w:rsidR="00D2620E">
        <w:t xml:space="preserve"> from </w:t>
      </w:r>
      <w:r w:rsidRPr="002A23F3">
        <w:t xml:space="preserve">HAIMS </w:t>
      </w:r>
      <w:r w:rsidR="00D2620E">
        <w:t>or</w:t>
      </w:r>
      <w:r w:rsidRPr="002A23F3">
        <w:t xml:space="preserve"> ECIA</w:t>
      </w:r>
      <w:r w:rsidR="00D2620E">
        <w:t xml:space="preserve">. A configuration change to </w:t>
      </w:r>
      <w:r w:rsidR="00B47865">
        <w:t xml:space="preserve">the </w:t>
      </w:r>
      <w:r w:rsidR="00D2620E" w:rsidRPr="00D00C22">
        <w:t xml:space="preserve">MIXDataSource-1.0.config </w:t>
      </w:r>
      <w:r w:rsidR="00B47865">
        <w:t xml:space="preserve">file </w:t>
      </w:r>
      <w:r w:rsidR="00D2620E" w:rsidRPr="00D00C22">
        <w:t>in C:\VixConfig</w:t>
      </w:r>
      <w:r w:rsidR="00D2620E">
        <w:t xml:space="preserve"> can be made to switch the source of the DoD Images</w:t>
      </w:r>
      <w:r w:rsidR="00B47865">
        <w:t xml:space="preserve"> provided to VA clinicians</w:t>
      </w:r>
      <w:r w:rsidR="00D2620E">
        <w:t>.</w:t>
      </w:r>
      <w:r w:rsidR="00D042D1">
        <w:t xml:space="preserve"> This configuration is performed as par</w:t>
      </w:r>
      <w:r w:rsidR="00113DA7">
        <w:t>t of</w:t>
      </w:r>
      <w:r w:rsidR="00D042D1">
        <w:t xml:space="preserve"> the CVIX Installation, see the</w:t>
      </w:r>
      <w:r w:rsidR="00113DA7">
        <w:t xml:space="preserve"> </w:t>
      </w:r>
      <w:hyperlink r:id="rId30" w:history="1">
        <w:r w:rsidR="00113DA7" w:rsidRPr="00C56487">
          <w:rPr>
            <w:rStyle w:val="Hyperlink"/>
          </w:rPr>
          <w:t>CVIX Installation Guide</w:t>
        </w:r>
      </w:hyperlink>
      <w:r w:rsidR="00D042D1">
        <w:t>. This section is provided in the event a change needs to be made to this configuration.</w:t>
      </w:r>
    </w:p>
    <w:p w14:paraId="16C41D83" w14:textId="0603795F" w:rsidR="00F17E09" w:rsidRDefault="00F17E09" w:rsidP="00852FD2">
      <w:pPr>
        <w:spacing w:before="0" w:after="29" w:line="249" w:lineRule="auto"/>
        <w:ind w:right="490"/>
      </w:pPr>
      <w:r>
        <w:t xml:space="preserve">The ability to enable the </w:t>
      </w:r>
      <w:r w:rsidRPr="000D764E">
        <w:t xml:space="preserve">CVIX </w:t>
      </w:r>
      <w:r>
        <w:t xml:space="preserve">to </w:t>
      </w:r>
      <w:r w:rsidRPr="000D764E">
        <w:t>collect</w:t>
      </w:r>
      <w:r>
        <w:t xml:space="preserve"> </w:t>
      </w:r>
      <w:r w:rsidRPr="000D764E">
        <w:t xml:space="preserve">DoD </w:t>
      </w:r>
      <w:r>
        <w:t>i</w:t>
      </w:r>
      <w:r w:rsidRPr="000D764E">
        <w:t xml:space="preserve">mages </w:t>
      </w:r>
      <w:r>
        <w:t xml:space="preserve">from the </w:t>
      </w:r>
      <w:r w:rsidRPr="000D764E">
        <w:t>ECIA</w:t>
      </w:r>
      <w:r>
        <w:t xml:space="preserve"> requires the following</w:t>
      </w:r>
      <w:r w:rsidRPr="000D764E">
        <w:t xml:space="preserve"> </w:t>
      </w:r>
      <w:r>
        <w:t xml:space="preserve">information: </w:t>
      </w:r>
    </w:p>
    <w:p w14:paraId="7CACDEA9" w14:textId="77777777" w:rsidR="00F17E09" w:rsidRDefault="00F17E09" w:rsidP="00926407">
      <w:pPr>
        <w:pStyle w:val="BodyTextBullet1"/>
      </w:pPr>
      <w:r>
        <w:t>T</w:t>
      </w:r>
      <w:r w:rsidRPr="000D764E">
        <w:t>he</w:t>
      </w:r>
      <w:r>
        <w:t xml:space="preserve"> connection</w:t>
      </w:r>
      <w:r w:rsidRPr="000D764E">
        <w:t xml:space="preserve"> </w:t>
      </w:r>
      <w:r>
        <w:t xml:space="preserve">to </w:t>
      </w:r>
      <w:r w:rsidRPr="000D764E">
        <w:t>AcuoMed</w:t>
      </w:r>
      <w:r>
        <w:t xml:space="preserve">, </w:t>
      </w:r>
      <w:r w:rsidRPr="000D764E">
        <w:t>AcuoAccess</w:t>
      </w:r>
      <w:r>
        <w:t>, and ID lookup software/application.</w:t>
      </w:r>
    </w:p>
    <w:p w14:paraId="0EE702D1" w14:textId="77777777" w:rsidR="00F17E09" w:rsidRDefault="00F17E09" w:rsidP="00926407">
      <w:pPr>
        <w:pStyle w:val="BodyTextBullet1"/>
      </w:pPr>
      <w:r>
        <w:t xml:space="preserve">The Digital Imaging and Communications in Medicine (DICOM) modality types not to be </w:t>
      </w:r>
      <w:r w:rsidRPr="00A172D8">
        <w:t>returned</w:t>
      </w:r>
      <w:r>
        <w:t xml:space="preserve"> from the DoD.</w:t>
      </w:r>
    </w:p>
    <w:p w14:paraId="18447EE0" w14:textId="0D3EFE89" w:rsidR="00F17E09" w:rsidRDefault="00F17E09" w:rsidP="00926407">
      <w:pPr>
        <w:pStyle w:val="BodyTextBullet1"/>
      </w:pPr>
      <w:r>
        <w:t>Receive the blacklists for three different imaging display applications (VistA Imaging Clinical Display, JLV, VistARad).</w:t>
      </w:r>
    </w:p>
    <w:p w14:paraId="447C3BA9" w14:textId="7B06C93A" w:rsidR="00DB33DD" w:rsidRDefault="003147CA" w:rsidP="006D4A1B">
      <w:pPr>
        <w:pStyle w:val="BodyText"/>
      </w:pPr>
      <w:r w:rsidRPr="00D00C22">
        <w:t>Open the MIXDataSource-1.0.config</w:t>
      </w:r>
      <w:r w:rsidR="00BA67E6">
        <w:t xml:space="preserve"> file</w:t>
      </w:r>
      <w:r w:rsidRPr="00D00C22">
        <w:t xml:space="preserve"> in C:\VixConfig.</w:t>
      </w:r>
      <w:r w:rsidR="001044BD" w:rsidRPr="001044BD">
        <w:rPr>
          <w:szCs w:val="24"/>
        </w:rPr>
        <w:t xml:space="preserve"> </w:t>
      </w:r>
      <w:r w:rsidR="001044BD">
        <w:rPr>
          <w:szCs w:val="24"/>
        </w:rPr>
        <w:t>R</w:t>
      </w:r>
      <w:r w:rsidR="001044BD" w:rsidRPr="00EE14B9">
        <w:rPr>
          <w:szCs w:val="24"/>
        </w:rPr>
        <w:t xml:space="preserve">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 and then open the file</w:t>
      </w:r>
      <w:r w:rsidR="001044BD">
        <w:rPr>
          <w:szCs w:val="24"/>
        </w:rPr>
        <w:t>.</w:t>
      </w:r>
      <w:r w:rsidR="001044BD">
        <w:t xml:space="preserve"> </w:t>
      </w:r>
      <w:bookmarkStart w:id="96" w:name="_Ref56436610"/>
      <w:r w:rsidR="00DB33DD" w:rsidRPr="00D00C22">
        <w:t>Set the value of useEcia to tru</w:t>
      </w:r>
      <w:r>
        <w:t xml:space="preserve">e </w:t>
      </w:r>
      <w:r w:rsidR="00DB33DD" w:rsidRPr="00D00C22">
        <w:t>or false</w:t>
      </w:r>
      <w:r w:rsidR="00DB33DD">
        <w:t>.</w:t>
      </w:r>
      <w:bookmarkEnd w:id="96"/>
    </w:p>
    <w:p w14:paraId="612AFD7D" w14:textId="55D0889C" w:rsidR="003147CA" w:rsidRDefault="003147CA" w:rsidP="00097D8B">
      <w:pPr>
        <w:pStyle w:val="BodyTextBullet1"/>
      </w:pPr>
      <w:r w:rsidRPr="00852FD2">
        <w:rPr>
          <w:b/>
        </w:rPr>
        <w:lastRenderedPageBreak/>
        <w:t>Set useEcia to true</w:t>
      </w:r>
      <w:r w:rsidRPr="00C26B07">
        <w:t>,</w:t>
      </w:r>
      <w:r>
        <w:t xml:space="preserve"> if DoD images provided to VA clinicians are to use ECIA.</w:t>
      </w:r>
    </w:p>
    <w:p w14:paraId="3C15AF53" w14:textId="1AF9EF77" w:rsidR="003147CA" w:rsidRDefault="003147CA" w:rsidP="00097D8B">
      <w:pPr>
        <w:pStyle w:val="BodyTextBullet1"/>
      </w:pPr>
      <w:r w:rsidRPr="00355E01">
        <w:rPr>
          <w:b/>
        </w:rPr>
        <w:t xml:space="preserve">Set useEcia to </w:t>
      </w:r>
      <w:r w:rsidR="00C53B05">
        <w:rPr>
          <w:b/>
        </w:rPr>
        <w:t>false</w:t>
      </w:r>
      <w:r w:rsidRPr="00C26B07">
        <w:t>,</w:t>
      </w:r>
      <w:r>
        <w:t xml:space="preserve"> if DoD images provided to VA clinicians are to use HAIMS.</w:t>
      </w:r>
    </w:p>
    <w:p w14:paraId="3BF75475" w14:textId="36F59BCC" w:rsidR="00DB33DD" w:rsidRDefault="00DB33DD" w:rsidP="006D4A1B">
      <w:pPr>
        <w:pStyle w:val="BodyText"/>
      </w:pPr>
      <w:r>
        <w:t>U</w:t>
      </w:r>
      <w:r w:rsidRPr="00B77B1D">
        <w:t xml:space="preserve">pdate the MIXDataSource-1.0.config </w:t>
      </w:r>
      <w:r>
        <w:t xml:space="preserve">file to set </w:t>
      </w:r>
      <w:r w:rsidRPr="00EF794B">
        <w:t xml:space="preserve">useEcia to </w:t>
      </w:r>
      <w:r>
        <w:t>either true or false</w:t>
      </w:r>
      <w:r w:rsidRPr="00D90767">
        <w:t xml:space="preserve"> (see </w:t>
      </w:r>
      <w:r w:rsidRPr="00D90767">
        <w:fldChar w:fldCharType="begin"/>
      </w:r>
      <w:r w:rsidRPr="00D90767">
        <w:instrText xml:space="preserve"> REF _Ref56088655 \h  \* MERGEFORMAT </w:instrText>
      </w:r>
      <w:r w:rsidRPr="00D90767">
        <w:fldChar w:fldCharType="separate"/>
      </w:r>
      <w:r w:rsidR="00CC729A">
        <w:t xml:space="preserve">Figure </w:t>
      </w:r>
      <w:r w:rsidR="00CC729A">
        <w:rPr>
          <w:noProof/>
        </w:rPr>
        <w:t>7</w:t>
      </w:r>
      <w:r w:rsidRPr="00D90767">
        <w:fldChar w:fldCharType="end"/>
      </w:r>
      <w:r w:rsidRPr="00D90767">
        <w:t>)</w:t>
      </w:r>
      <w:r>
        <w:t xml:space="preserve">, </w:t>
      </w:r>
      <w:r w:rsidRPr="00EF794B">
        <w:t>(if not already set</w:t>
      </w:r>
      <w:r>
        <w:t xml:space="preserve"> to the correct value</w:t>
      </w:r>
      <w:r w:rsidRPr="00EF794B">
        <w:t>) (inside &lt;useEcia&gt; &lt;/useEcia&gt; - line</w:t>
      </w:r>
      <w:r>
        <w:t xml:space="preserve"> </w:t>
      </w:r>
      <w:r w:rsidR="005C2FD8">
        <w:t>129</w:t>
      </w:r>
      <w:r w:rsidRPr="00EF794B">
        <w:t>).</w:t>
      </w:r>
    </w:p>
    <w:p w14:paraId="1A6FF27C" w14:textId="3ACE90E7" w:rsidR="00DB33DD" w:rsidRPr="00B96BAF" w:rsidRDefault="00DB33DD" w:rsidP="00543737">
      <w:pPr>
        <w:pStyle w:val="Caption"/>
        <w:jc w:val="center"/>
      </w:pPr>
      <w:bookmarkStart w:id="97" w:name="_Ref56088655"/>
      <w:bookmarkStart w:id="98" w:name="_Toc63347897"/>
      <w:bookmarkStart w:id="99" w:name="Redact_18"/>
      <w:bookmarkStart w:id="100" w:name="_Toc119919304"/>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7</w:t>
      </w:r>
      <w:r w:rsidR="00646D06">
        <w:rPr>
          <w:noProof/>
        </w:rPr>
        <w:fldChar w:fldCharType="end"/>
      </w:r>
      <w:bookmarkEnd w:id="97"/>
      <w:r>
        <w:t>:</w:t>
      </w:r>
      <w:r w:rsidRPr="00B77B1D">
        <w:t xml:space="preserve"> </w:t>
      </w:r>
      <w:r>
        <w:t xml:space="preserve">Sample </w:t>
      </w:r>
      <w:r w:rsidRPr="00BE1748">
        <w:t>MIXDataSource-1.0.config</w:t>
      </w:r>
      <w:r>
        <w:t xml:space="preserve"> file - Bottom Portion</w:t>
      </w:r>
      <w:bookmarkEnd w:id="98"/>
      <w:bookmarkEnd w:id="99"/>
      <w:bookmarkEnd w:id="100"/>
    </w:p>
    <w:p w14:paraId="10F66242" w14:textId="730402DC" w:rsidR="00DB33DD" w:rsidRDefault="003C2913" w:rsidP="00DB33DD">
      <w:pPr>
        <w:spacing w:after="8" w:line="267" w:lineRule="auto"/>
        <w:ind w:right="490"/>
        <w:rPr>
          <w:iCs/>
        </w:rPr>
      </w:pPr>
      <w:r>
        <w:rPr>
          <w:iCs/>
          <w:noProof/>
        </w:rPr>
        <w:drawing>
          <wp:inline distT="0" distB="0" distL="0" distR="0" wp14:anchorId="7BEEA2B0" wp14:editId="3C446813">
            <wp:extent cx="5943600" cy="1162050"/>
            <wp:effectExtent l="0" t="0" r="0" b="0"/>
            <wp:docPr id="25" name="Picture 25" descr="Sample MIXDataSource-1.0.config file Bottom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ample MIXDataSource-1.0.config file Bottom Portion"/>
                    <pic:cNvPicPr/>
                  </pic:nvPicPr>
                  <pic:blipFill>
                    <a:blip r:embed="rId31">
                      <a:extLst>
                        <a:ext uri="{28A0092B-C50C-407E-A947-70E740481C1C}">
                          <a14:useLocalDpi xmlns:a14="http://schemas.microsoft.com/office/drawing/2010/main" val="0"/>
                        </a:ext>
                      </a:extLst>
                    </a:blip>
                    <a:stretch>
                      <a:fillRect/>
                    </a:stretch>
                  </pic:blipFill>
                  <pic:spPr>
                    <a:xfrm>
                      <a:off x="0" y="0"/>
                      <a:ext cx="5943600" cy="1162050"/>
                    </a:xfrm>
                    <a:prstGeom prst="rect">
                      <a:avLst/>
                    </a:prstGeom>
                  </pic:spPr>
                </pic:pic>
              </a:graphicData>
            </a:graphic>
          </wp:inline>
        </w:drawing>
      </w:r>
    </w:p>
    <w:p w14:paraId="45954BBB" w14:textId="4079A522" w:rsidR="00BA67E6" w:rsidRDefault="00BA67E6" w:rsidP="006D4A1B">
      <w:pPr>
        <w:pStyle w:val="BodyText"/>
      </w:pPr>
      <w:r>
        <w:t>If DoD images provided to VA clinicians are to use HAIMS:</w:t>
      </w:r>
    </w:p>
    <w:p w14:paraId="6EF605F5" w14:textId="5328ABC9" w:rsidR="00BA67E6" w:rsidRPr="006853F9" w:rsidRDefault="00BA67E6" w:rsidP="00097D8B">
      <w:pPr>
        <w:pStyle w:val="BodyTextBullet1"/>
      </w:pPr>
      <w:r w:rsidRPr="00852FD2">
        <w:rPr>
          <w:b/>
        </w:rPr>
        <w:t>No, additional configuration is needed</w:t>
      </w:r>
      <w:r>
        <w:t xml:space="preserve">. </w:t>
      </w:r>
      <w:r w:rsidR="00E624C3">
        <w:t>Do not perform the steps in</w:t>
      </w:r>
      <w:r w:rsidR="00F64B4B">
        <w:t xml:space="preserve"> </w:t>
      </w:r>
      <w:r w:rsidR="00F64B4B" w:rsidRPr="00C26B07">
        <w:rPr>
          <w:i/>
        </w:rPr>
        <w:fldChar w:fldCharType="begin"/>
      </w:r>
      <w:r w:rsidR="00F64B4B" w:rsidRPr="00C26B07">
        <w:rPr>
          <w:i/>
        </w:rPr>
        <w:instrText xml:space="preserve"> REF _Ref63926951 \h  \* MERGEFORMAT </w:instrText>
      </w:r>
      <w:r w:rsidR="00F64B4B" w:rsidRPr="00C26B07">
        <w:rPr>
          <w:i/>
        </w:rPr>
      </w:r>
      <w:r w:rsidR="00F64B4B" w:rsidRPr="00C26B07">
        <w:rPr>
          <w:i/>
        </w:rPr>
        <w:fldChar w:fldCharType="separate"/>
      </w:r>
      <w:r w:rsidR="00CC729A" w:rsidRPr="00CC729A">
        <w:rPr>
          <w:i/>
        </w:rPr>
        <w:t>Additional for Configurations for ECIA only for DoD images Provided to VA Clinicians</w:t>
      </w:r>
      <w:r w:rsidR="00F64B4B" w:rsidRPr="00C26B07">
        <w:rPr>
          <w:i/>
        </w:rPr>
        <w:fldChar w:fldCharType="end"/>
      </w:r>
      <w:r>
        <w:t>.</w:t>
      </w:r>
    </w:p>
    <w:p w14:paraId="05F4FF78" w14:textId="22E45402" w:rsidR="00BA67E6" w:rsidRDefault="00BA67E6" w:rsidP="006D4A1B">
      <w:pPr>
        <w:pStyle w:val="BodyText"/>
      </w:pPr>
      <w:r>
        <w:t>If DoD images provided to VA clinicians are to use ECIA:</w:t>
      </w:r>
    </w:p>
    <w:p w14:paraId="49B6B9C0" w14:textId="44D297BA" w:rsidR="009B085A" w:rsidRDefault="00BA67E6" w:rsidP="00097D8B">
      <w:pPr>
        <w:pStyle w:val="BodyTextBullet1"/>
      </w:pPr>
      <w:r w:rsidRPr="00852FD2">
        <w:rPr>
          <w:b/>
        </w:rPr>
        <w:t>Additional configuration is needed</w:t>
      </w:r>
      <w:r>
        <w:t>. Pe</w:t>
      </w:r>
      <w:r w:rsidR="00D66135">
        <w:t>r</w:t>
      </w:r>
      <w:r>
        <w:t xml:space="preserve">form </w:t>
      </w:r>
      <w:r w:rsidR="00E624C3">
        <w:t>all the</w:t>
      </w:r>
      <w:r>
        <w:t xml:space="preserve"> steps </w:t>
      </w:r>
      <w:r w:rsidR="00E624C3">
        <w:t>in</w:t>
      </w:r>
      <w:r w:rsidR="00075EB6">
        <w:t xml:space="preserve"> </w:t>
      </w:r>
      <w:r w:rsidR="00F64B4B" w:rsidRPr="00C26B07">
        <w:rPr>
          <w:i/>
        </w:rPr>
        <w:fldChar w:fldCharType="begin"/>
      </w:r>
      <w:r w:rsidR="00F64B4B" w:rsidRPr="00C26B07">
        <w:rPr>
          <w:i/>
        </w:rPr>
        <w:instrText xml:space="preserve"> REF _Ref63926951 \h  \* MERGEFORMAT </w:instrText>
      </w:r>
      <w:r w:rsidR="00F64B4B" w:rsidRPr="00C26B07">
        <w:rPr>
          <w:i/>
        </w:rPr>
      </w:r>
      <w:r w:rsidR="00F64B4B" w:rsidRPr="00C26B07">
        <w:rPr>
          <w:i/>
        </w:rPr>
        <w:fldChar w:fldCharType="separate"/>
      </w:r>
      <w:r w:rsidR="00CC729A" w:rsidRPr="00CC729A">
        <w:rPr>
          <w:i/>
        </w:rPr>
        <w:t>Additional for Configurations for ECIA only for DoD images Provided to VA Clinicians</w:t>
      </w:r>
      <w:r w:rsidR="00F64B4B" w:rsidRPr="00C26B07">
        <w:rPr>
          <w:i/>
        </w:rPr>
        <w:fldChar w:fldCharType="end"/>
      </w:r>
      <w:r>
        <w:t>.</w:t>
      </w:r>
    </w:p>
    <w:p w14:paraId="3F5BFCA6" w14:textId="1D5BA558" w:rsidR="00BA67E6" w:rsidRDefault="00D72036" w:rsidP="00926407">
      <w:pPr>
        <w:pStyle w:val="Heading3"/>
      </w:pPr>
      <w:bookmarkStart w:id="101" w:name="_Ref63926951"/>
      <w:bookmarkStart w:id="102" w:name="_Toc119919218"/>
      <w:r>
        <w:t>Additional for Configurations for ECIA only for DoD images Provided to VA Clinicians</w:t>
      </w:r>
      <w:bookmarkEnd w:id="101"/>
      <w:bookmarkEnd w:id="102"/>
      <w:r>
        <w:t xml:space="preserve"> </w:t>
      </w:r>
    </w:p>
    <w:p w14:paraId="747D325E" w14:textId="77777777" w:rsidR="00AF08C9" w:rsidRDefault="00D72036" w:rsidP="00AF08C9">
      <w:pPr>
        <w:pStyle w:val="BodyText"/>
        <w:rPr>
          <w:iCs/>
        </w:rPr>
      </w:pPr>
      <w:r>
        <w:rPr>
          <w:iCs/>
        </w:rPr>
        <w:t xml:space="preserve">This describes additional configuration steps </w:t>
      </w:r>
      <w:r w:rsidR="00BF673E" w:rsidRPr="00BF673E">
        <w:rPr>
          <w:b/>
          <w:iCs/>
          <w:u w:val="single"/>
        </w:rPr>
        <w:t>only to be performed</w:t>
      </w:r>
      <w:r w:rsidR="00BF673E">
        <w:rPr>
          <w:iCs/>
        </w:rPr>
        <w:t xml:space="preserve"> </w:t>
      </w:r>
      <w:r>
        <w:rPr>
          <w:iCs/>
        </w:rPr>
        <w:t>when</w:t>
      </w:r>
      <w:r w:rsidRPr="00D66135">
        <w:rPr>
          <w:iCs/>
        </w:rPr>
        <w:t xml:space="preserve"> </w:t>
      </w:r>
      <w:r w:rsidRPr="000D764E">
        <w:t xml:space="preserve">CVIX </w:t>
      </w:r>
      <w:r>
        <w:t>collection of DoD</w:t>
      </w:r>
      <w:r w:rsidRPr="000D764E">
        <w:t xml:space="preserve"> </w:t>
      </w:r>
      <w:r>
        <w:t>m</w:t>
      </w:r>
      <w:r w:rsidRPr="000D764E">
        <w:t xml:space="preserve">edical </w:t>
      </w:r>
      <w:r>
        <w:t>i</w:t>
      </w:r>
      <w:r w:rsidRPr="000D764E">
        <w:t xml:space="preserve">mages </w:t>
      </w:r>
      <w:r>
        <w:t xml:space="preserve">from </w:t>
      </w:r>
      <w:r w:rsidRPr="00BF673E">
        <w:rPr>
          <w:b/>
          <w:u w:val="single"/>
        </w:rPr>
        <w:t>ECIA is enabled</w:t>
      </w:r>
      <w:r>
        <w:t xml:space="preserve"> (i.e. </w:t>
      </w:r>
      <w:r w:rsidRPr="00D66135">
        <w:rPr>
          <w:iCs/>
        </w:rPr>
        <w:t>&lt;useEcia&gt;true&lt;/useEcia&gt;)</w:t>
      </w:r>
      <w:r w:rsidR="00AE1315">
        <w:rPr>
          <w:iCs/>
        </w:rPr>
        <w:t>.</w:t>
      </w:r>
      <w:bookmarkStart w:id="103" w:name="_Ref56432357"/>
    </w:p>
    <w:p w14:paraId="36FBC349" w14:textId="7B4DD8A5" w:rsidR="002006E7" w:rsidRPr="007074AE" w:rsidRDefault="00AE1315" w:rsidP="00AF08C9">
      <w:pPr>
        <w:pStyle w:val="BodyText"/>
      </w:pPr>
      <w:r w:rsidRPr="007074AE">
        <w:t>P</w:t>
      </w:r>
      <w:r w:rsidR="00DB33DD" w:rsidRPr="007074AE">
        <w:t xml:space="preserve">erform this step to </w:t>
      </w:r>
      <w:r w:rsidRPr="007074AE">
        <w:t>further configure</w:t>
      </w:r>
      <w:r w:rsidR="00DB33DD" w:rsidRPr="007074AE">
        <w:t xml:space="preserve"> the CVIX collection of DoD medical images to ECIA</w:t>
      </w:r>
      <w:bookmarkEnd w:id="103"/>
      <w:r w:rsidRPr="007074AE">
        <w:t xml:space="preserve"> via the MIXDataSource-1.0.config file.</w:t>
      </w:r>
    </w:p>
    <w:p w14:paraId="0D435F11" w14:textId="6B516058" w:rsidR="002006E7" w:rsidRDefault="002006E7" w:rsidP="00FD6809">
      <w:pPr>
        <w:pStyle w:val="BodyText"/>
      </w:pPr>
      <w:r w:rsidRPr="000D764E">
        <w:rPr>
          <w:b/>
        </w:rPr>
        <w:t>N</w:t>
      </w:r>
      <w:r w:rsidR="007152D2">
        <w:rPr>
          <w:b/>
        </w:rPr>
        <w:t>OTE</w:t>
      </w:r>
      <w:r w:rsidRPr="000D764E">
        <w:t xml:space="preserve">: Before moving forward with the instructions for this step, it is expected that the site administrator is aware of all needed entries in the configuration including </w:t>
      </w:r>
      <w:r>
        <w:t>&lt;host&gt;, &lt;</w:t>
      </w:r>
      <w:r w:rsidRPr="00351D37">
        <w:t>callingAE</w:t>
      </w:r>
      <w:r>
        <w:t>&gt;, and &lt;</w:t>
      </w:r>
      <w:r w:rsidRPr="00351D37">
        <w:t>calledAE</w:t>
      </w:r>
      <w:r>
        <w:t xml:space="preserve">&gt; </w:t>
      </w:r>
      <w:r w:rsidRPr="000D764E">
        <w:t xml:space="preserve">for AcuoMed and </w:t>
      </w:r>
      <w:r>
        <w:t>&lt;host&gt;, &lt;port&gt;, and &lt;</w:t>
      </w:r>
      <w:r w:rsidRPr="00351D37">
        <w:t>protocol</w:t>
      </w:r>
      <w:r>
        <w:t>&gt;</w:t>
      </w:r>
      <w:r w:rsidRPr="000D764E">
        <w:t>for AcuoAccess.</w:t>
      </w:r>
    </w:p>
    <w:p w14:paraId="6CA2C8DE" w14:textId="4BB3FBDD" w:rsidR="002006E7" w:rsidRDefault="002006E7" w:rsidP="00FD6809">
      <w:pPr>
        <w:pStyle w:val="BodyText"/>
      </w:pPr>
      <w:r w:rsidRPr="001A3E77">
        <w:rPr>
          <w:b/>
        </w:rPr>
        <w:t>N</w:t>
      </w:r>
      <w:r w:rsidR="007152D2">
        <w:rPr>
          <w:b/>
        </w:rPr>
        <w:t>OTE</w:t>
      </w:r>
      <w:r>
        <w:t>: T</w:t>
      </w:r>
      <w:r w:rsidRPr="000D764E">
        <w:t xml:space="preserve">he configuration including </w:t>
      </w:r>
      <w:r>
        <w:t>&lt;host&gt;, &lt;</w:t>
      </w:r>
      <w:r w:rsidRPr="00351D37">
        <w:t>callingAE</w:t>
      </w:r>
      <w:r>
        <w:t>&gt;, and &lt;</w:t>
      </w:r>
      <w:r w:rsidRPr="00351D37">
        <w:t>calledAE</w:t>
      </w:r>
      <w:r>
        <w:t xml:space="preserve">&gt; </w:t>
      </w:r>
      <w:r w:rsidRPr="000D764E">
        <w:t xml:space="preserve">for AcuoMed and </w:t>
      </w:r>
      <w:r>
        <w:t>&lt;host&gt; f</w:t>
      </w:r>
      <w:r w:rsidRPr="000D764E">
        <w:t>or AcuoAccess</w:t>
      </w:r>
      <w:r>
        <w:t xml:space="preserve"> are set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w:t>
      </w:r>
      <w:r w:rsidR="00E112CC">
        <w:t xml:space="preserve"> installation</w:t>
      </w:r>
      <w:r>
        <w:t xml:space="preserve"> prerequisites, change them according to the values for these in the prerequisites; otherwise leave them as they are. </w:t>
      </w:r>
    </w:p>
    <w:p w14:paraId="3B481524" w14:textId="4A290F20" w:rsidR="001044BD" w:rsidRDefault="002006E7" w:rsidP="001044BD">
      <w:pPr>
        <w:pStyle w:val="BodyText"/>
      </w:pPr>
      <w:r w:rsidRPr="00EE5581">
        <w:t xml:space="preserve">Open the MIXDataSource-1.0.config in C:\VixConfig. </w:t>
      </w:r>
      <w:r w:rsidR="001044BD">
        <w:t xml:space="preserve">Run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 and then open the file</w:t>
      </w:r>
      <w:r w:rsidR="001044BD">
        <w:rPr>
          <w:szCs w:val="24"/>
        </w:rPr>
        <w:t>.</w:t>
      </w:r>
      <w:r w:rsidR="001044BD">
        <w:t xml:space="preserve"> </w:t>
      </w:r>
    </w:p>
    <w:p w14:paraId="09C20200" w14:textId="319FE59D" w:rsidR="002006E7" w:rsidRPr="00B77B1D" w:rsidRDefault="002006E7" w:rsidP="00CD39C6">
      <w:pPr>
        <w:pStyle w:val="BodyText"/>
        <w:rPr>
          <w:iCs/>
        </w:rPr>
      </w:pPr>
      <w:r w:rsidRPr="00B77B1D">
        <w:lastRenderedPageBreak/>
        <w:t xml:space="preserve">To enable the ECIA configuration, </w:t>
      </w:r>
      <w:r w:rsidR="00023AF5">
        <w:t xml:space="preserve">further </w:t>
      </w:r>
      <w:r w:rsidRPr="00B77B1D">
        <w:t>update the MIXDataSource-1.0.config like</w:t>
      </w:r>
      <w:r>
        <w:t xml:space="preserve"> </w:t>
      </w:r>
      <w:r>
        <w:fldChar w:fldCharType="begin"/>
      </w:r>
      <w:r>
        <w:instrText xml:space="preserve"> REF _Ref48825630 \h </w:instrText>
      </w:r>
      <w:r w:rsidR="00CD39C6">
        <w:instrText xml:space="preserve"> \* MERGEFORMAT </w:instrText>
      </w:r>
      <w:r>
        <w:fldChar w:fldCharType="separate"/>
      </w:r>
      <w:r w:rsidR="00CC729A">
        <w:t xml:space="preserve">Figure </w:t>
      </w:r>
      <w:r w:rsidR="00CC729A">
        <w:rPr>
          <w:noProof/>
        </w:rPr>
        <w:t>8</w:t>
      </w:r>
      <w:r>
        <w:fldChar w:fldCharType="end"/>
      </w:r>
      <w:r>
        <w:t xml:space="preserve"> and </w:t>
      </w:r>
      <w:r>
        <w:fldChar w:fldCharType="begin"/>
      </w:r>
      <w:r>
        <w:instrText xml:space="preserve"> REF _Ref55317764 \h </w:instrText>
      </w:r>
      <w:r w:rsidR="00CD39C6">
        <w:instrText xml:space="preserve"> \* MERGEFORMAT </w:instrText>
      </w:r>
      <w:r>
        <w:fldChar w:fldCharType="separate"/>
      </w:r>
      <w:r w:rsidR="00CC729A">
        <w:t xml:space="preserve">Figure </w:t>
      </w:r>
      <w:r w:rsidR="00CC729A">
        <w:rPr>
          <w:noProof/>
        </w:rPr>
        <w:t>9</w:t>
      </w:r>
      <w:r>
        <w:fldChar w:fldCharType="end"/>
      </w:r>
      <w:r w:rsidRPr="00B77B1D">
        <w:t>:</w:t>
      </w:r>
    </w:p>
    <w:p w14:paraId="60C4E472" w14:textId="69F56B2B" w:rsidR="003B0E2B" w:rsidRDefault="002006E7" w:rsidP="00AF08C9">
      <w:pPr>
        <w:pStyle w:val="BodyTextNumbered1"/>
        <w:numPr>
          <w:ilvl w:val="0"/>
          <w:numId w:val="26"/>
        </w:numPr>
      </w:pPr>
      <w:r w:rsidRPr="003B0E2B">
        <w:t>Set the entry for the host for AcuoMed, (inside &lt;host&gt; &lt;/host&gt; - line 2</w:t>
      </w:r>
      <w:r w:rsidR="005C2FD8">
        <w:t>6</w:t>
      </w:r>
      <w:r w:rsidRPr="003B0E2B">
        <w:t>).</w:t>
      </w:r>
    </w:p>
    <w:p w14:paraId="41E63365" w14:textId="0AB28054" w:rsidR="003B0E2B" w:rsidRDefault="002006E7" w:rsidP="00AF08C9">
      <w:pPr>
        <w:pStyle w:val="BodyTextNumbered1"/>
      </w:pPr>
      <w:r w:rsidRPr="003B0E2B">
        <w:t>Set the entry for the port for AcuoMed (inside &lt;port&gt; &lt;/port&gt; - line 2</w:t>
      </w:r>
      <w:r w:rsidR="005C2FD8">
        <w:t>7</w:t>
      </w:r>
      <w:r w:rsidRPr="003B0E2B">
        <w:t>).</w:t>
      </w:r>
    </w:p>
    <w:p w14:paraId="26B46FA5" w14:textId="06A82FF7" w:rsidR="003B0E2B" w:rsidRDefault="002006E7" w:rsidP="00AF08C9">
      <w:pPr>
        <w:pStyle w:val="BodyTextNumbered1"/>
      </w:pPr>
      <w:r w:rsidRPr="003B0E2B">
        <w:t xml:space="preserve">Set the entry for the client identification for AcuoMed (inside &lt;callingAE&gt; &lt;/callingAE&gt; - line </w:t>
      </w:r>
      <w:r w:rsidR="005C2FD8">
        <w:t>29</w:t>
      </w:r>
      <w:r w:rsidRPr="003B0E2B">
        <w:t>).</w:t>
      </w:r>
    </w:p>
    <w:p w14:paraId="4A6F939E" w14:textId="2FC8EBCA" w:rsidR="003B0E2B" w:rsidRDefault="002006E7" w:rsidP="00AF08C9">
      <w:pPr>
        <w:pStyle w:val="BodyTextNumbered1"/>
      </w:pPr>
      <w:r w:rsidRPr="003B0E2B">
        <w:t xml:space="preserve">Set the entry for the server identification for AcuoMed (inside &lt;calledAE&gt; &lt;/calledAE&gt; - line </w:t>
      </w:r>
      <w:r w:rsidR="005C2FD8">
        <w:t>30</w:t>
      </w:r>
      <w:r w:rsidRPr="003B0E2B">
        <w:t>).</w:t>
      </w:r>
    </w:p>
    <w:p w14:paraId="5B44E0F4" w14:textId="10037D99" w:rsidR="003B0E2B" w:rsidRDefault="002006E7" w:rsidP="00AF08C9">
      <w:pPr>
        <w:pStyle w:val="BodyTextNumbered1"/>
      </w:pPr>
      <w:r w:rsidRPr="003B0E2B">
        <w:t>Set the entry for the host for AcuoAccess (inside &lt;host&gt; &lt;/host&gt; - line 4</w:t>
      </w:r>
      <w:r w:rsidR="005C2FD8">
        <w:t>3</w:t>
      </w:r>
      <w:r w:rsidRPr="003B0E2B">
        <w:t xml:space="preserve">). </w:t>
      </w:r>
    </w:p>
    <w:p w14:paraId="3934BD3C" w14:textId="2A00D238" w:rsidR="003B0E2B" w:rsidRDefault="002006E7" w:rsidP="00AF08C9">
      <w:pPr>
        <w:pStyle w:val="BodyTextNumbered1"/>
      </w:pPr>
      <w:r w:rsidRPr="003B0E2B">
        <w:t>Set the port for AcuoAccess (inside &lt;port&gt; &lt;/port&gt; - line 4</w:t>
      </w:r>
      <w:r w:rsidR="005C2FD8">
        <w:t>4</w:t>
      </w:r>
      <w:r w:rsidRPr="003B0E2B">
        <w:t>).</w:t>
      </w:r>
    </w:p>
    <w:p w14:paraId="57000062" w14:textId="584D372F" w:rsidR="003B0E2B" w:rsidRDefault="002006E7" w:rsidP="00AF08C9">
      <w:pPr>
        <w:pStyle w:val="BodyTextNumbered1"/>
      </w:pPr>
      <w:r w:rsidRPr="003B0E2B">
        <w:t>Set the protocol for AcuoAccess (inside &lt;protocol&gt; &lt;/ protocol&gt; - line 4</w:t>
      </w:r>
      <w:r w:rsidR="005C2FD8">
        <w:t>5</w:t>
      </w:r>
      <w:r w:rsidRPr="003B0E2B">
        <w:t xml:space="preserve">). </w:t>
      </w:r>
    </w:p>
    <w:p w14:paraId="4275C660" w14:textId="77777777" w:rsidR="003B0E2B" w:rsidRDefault="002006E7" w:rsidP="00AF08C9">
      <w:pPr>
        <w:pStyle w:val="BodyTextNumbered1"/>
      </w:pPr>
      <w:r w:rsidRPr="003B0E2B">
        <w:t>Verify the &lt;string&gt;SR&lt;/string&gt; line is NOT present inside the &lt;emptyStudyModalities&gt; &lt;/emptyStudyModalities&gt;. (If present, remove this line).</w:t>
      </w:r>
    </w:p>
    <w:p w14:paraId="1C317D92" w14:textId="2AA1EF08" w:rsidR="002006E7" w:rsidRDefault="002006E7" w:rsidP="00AF08C9">
      <w:pPr>
        <w:pStyle w:val="BodyTextNumbered1"/>
      </w:pPr>
      <w:r w:rsidRPr="003B0E2B">
        <w:t xml:space="preserve">Set the DICOM modality types that will not be returned from the DoD (inside &lt;string&gt; &lt;/string&gt; tags). </w:t>
      </w:r>
    </w:p>
    <w:p w14:paraId="74C58AFC" w14:textId="1B94CB3E" w:rsidR="003B0E2B" w:rsidRPr="003B0E2B" w:rsidRDefault="003B0E2B" w:rsidP="003B0E2B">
      <w:pPr>
        <w:pStyle w:val="BodyText"/>
      </w:pPr>
      <w:r w:rsidRPr="003B0E2B">
        <w:rPr>
          <w:b/>
        </w:rPr>
        <w:t>N</w:t>
      </w:r>
      <w:r w:rsidR="007152D2">
        <w:rPr>
          <w:b/>
        </w:rPr>
        <w:t>OTE</w:t>
      </w:r>
      <w:r w:rsidRPr="003B0E2B">
        <w:t xml:space="preserve">: The &lt;string&gt; &lt;/string&gt; tags inside the vistaRadModalityBlacklist are set during the end of the install via the </w:t>
      </w:r>
      <w:r w:rsidRPr="003B0E2B">
        <w:rPr>
          <w:rFonts w:eastAsiaTheme="minorEastAsia"/>
        </w:rPr>
        <w:t>PowerShell script utility</w:t>
      </w:r>
      <w:r w:rsidRPr="003B0E2B">
        <w:t xml:space="preserve">. If these values are not the same as the values you have for these in the </w:t>
      </w:r>
      <w:r w:rsidR="00E112CC">
        <w:t xml:space="preserve">installation </w:t>
      </w:r>
      <w:r w:rsidRPr="003B0E2B">
        <w:t xml:space="preserve">prerequisites, change them according to the values for these in the prerequisites; otherwise leave them as they are. </w:t>
      </w:r>
    </w:p>
    <w:p w14:paraId="5971CB4C" w14:textId="01727067" w:rsidR="003B0E2B" w:rsidRPr="003B0E2B" w:rsidRDefault="003B0E2B" w:rsidP="003B0E2B">
      <w:pPr>
        <w:pStyle w:val="BodyText"/>
      </w:pPr>
      <w:r w:rsidRPr="003B0E2B">
        <w:rPr>
          <w:b/>
        </w:rPr>
        <w:t>N</w:t>
      </w:r>
      <w:r w:rsidR="007152D2">
        <w:rPr>
          <w:b/>
        </w:rPr>
        <w:t>OTE</w:t>
      </w:r>
      <w:r w:rsidRPr="003B0E2B">
        <w:t xml:space="preserve">: Inside the &lt;string&gt; &lt;/string&gt; tags, insert the DICOM Identifier for the modality. For example, if an “SR” is inserted inside the &lt;string&gt; &lt;/string&gt; tag, then a Structured Report will not be returned from the DoD. </w:t>
      </w:r>
    </w:p>
    <w:p w14:paraId="215BE225" w14:textId="0FC782FA" w:rsidR="003B0E2B" w:rsidRPr="003B0E2B" w:rsidRDefault="003B0E2B" w:rsidP="003B0E2B">
      <w:pPr>
        <w:pStyle w:val="BodyText"/>
      </w:pPr>
      <w:r w:rsidRPr="003B0E2B">
        <w:rPr>
          <w:b/>
        </w:rPr>
        <w:t>N</w:t>
      </w:r>
      <w:r w:rsidR="007152D2">
        <w:rPr>
          <w:b/>
        </w:rPr>
        <w:t>OTE</w:t>
      </w:r>
      <w:r w:rsidRPr="003B0E2B">
        <w:t>: If more or less DICOM modality types (referred to as a modality blacklist) are not to be returned from the DoD, add or remove additional &lt;string&gt; &lt;/string&gt; lines (within the opening and closing tags for vistaRadModalityBlacklist). Inside the &lt;string&gt; &lt;/string&gt; tags, insert the DICOM Identifier for the modality.</w:t>
      </w:r>
    </w:p>
    <w:p w14:paraId="39868177" w14:textId="77777777" w:rsidR="003B0E2B" w:rsidRPr="003B0E2B" w:rsidRDefault="003B0E2B" w:rsidP="00AF08C9">
      <w:pPr>
        <w:pStyle w:val="BodyTextNumbered1"/>
      </w:pPr>
      <w:r w:rsidRPr="003B0E2B">
        <w:t>Set the DICOM Service-Object Pair (SOP) Class UIDs (referred to as SOP blacklists) that represent image types and that will be replaced with a static image file for three different image viewer applications (Vista Imaging Clinical Display, JLV, VistaRad). For the blacklist changes, add or remove the DICOM SOP Class UIDs according to the prerequisites. (inside &lt;string&gt; &lt;/string&gt; tags for Vista Imaging Clinical Display; inside &lt;string&gt; &lt;/string&gt; tags for JLV; inside &lt;string&gt; &lt;/string&gt; tags for VistaRad).</w:t>
      </w:r>
    </w:p>
    <w:p w14:paraId="31F39DA2" w14:textId="310BB1B2" w:rsidR="002006E7" w:rsidRPr="007477FA" w:rsidRDefault="002006E7" w:rsidP="005D551F">
      <w:pPr>
        <w:pStyle w:val="BodyText"/>
      </w:pPr>
      <w:r w:rsidRPr="001A3E77">
        <w:rPr>
          <w:b/>
        </w:rPr>
        <w:t>N</w:t>
      </w:r>
      <w:r w:rsidR="007152D2">
        <w:rPr>
          <w:b/>
        </w:rPr>
        <w:t>OTE</w:t>
      </w:r>
      <w:r>
        <w:t>: T</w:t>
      </w:r>
      <w:r w:rsidRPr="000D764E">
        <w:t xml:space="preserve">he </w:t>
      </w:r>
      <w:r>
        <w:rPr>
          <w:bCs/>
        </w:rPr>
        <w:t>&lt;</w:t>
      </w:r>
      <w:r w:rsidRPr="00E157C5">
        <w:rPr>
          <w:bCs/>
        </w:rPr>
        <w:t>string</w:t>
      </w:r>
      <w:r>
        <w:rPr>
          <w:bCs/>
        </w:rPr>
        <w:t>&gt; &lt;/</w:t>
      </w:r>
      <w:r w:rsidRPr="00E157C5">
        <w:rPr>
          <w:bCs/>
        </w:rPr>
        <w:t>string</w:t>
      </w:r>
      <w:r>
        <w:rPr>
          <w:bCs/>
        </w:rPr>
        <w:t xml:space="preserve">&gt; tags inside the </w:t>
      </w:r>
      <w:r>
        <w:t xml:space="preserve">SOP blacklists </w:t>
      </w:r>
      <w:r>
        <w:rPr>
          <w:bCs/>
        </w:rPr>
        <w:t xml:space="preserve">(i.e. </w:t>
      </w:r>
      <w:r w:rsidRPr="007477FA">
        <w:rPr>
          <w:bCs/>
        </w:rPr>
        <w:t>sopBlacklistForClinicalDisplay</w:t>
      </w:r>
      <w:r>
        <w:rPr>
          <w:bCs/>
        </w:rPr>
        <w:t xml:space="preserve">, </w:t>
      </w:r>
      <w:r w:rsidRPr="007477FA">
        <w:rPr>
          <w:bCs/>
        </w:rPr>
        <w:t>sopBlacklistForVixViewer</w:t>
      </w:r>
      <w:r>
        <w:rPr>
          <w:bCs/>
        </w:rPr>
        <w:t xml:space="preserve">, or </w:t>
      </w:r>
      <w:r w:rsidRPr="007477FA">
        <w:rPr>
          <w:bCs/>
        </w:rPr>
        <w:t>sopBlacklistForVistaRad</w:t>
      </w:r>
      <w:r>
        <w:rPr>
          <w:bCs/>
        </w:rPr>
        <w:t>)</w:t>
      </w:r>
      <w:r>
        <w:t xml:space="preserve"> are set during the end of the install via the </w:t>
      </w:r>
      <w:r w:rsidRPr="002805EC">
        <w:rPr>
          <w:rFonts w:eastAsiaTheme="minorEastAsia"/>
          <w:color w:val="auto"/>
        </w:rPr>
        <w:t>PowerShell script utility</w:t>
      </w:r>
      <w:r>
        <w:t xml:space="preserve">. If these values are not the same as the values you have for these in the </w:t>
      </w:r>
      <w:r w:rsidR="00E112CC">
        <w:t xml:space="preserve">installation </w:t>
      </w:r>
      <w:r>
        <w:t xml:space="preserve">prerequisites, change them according to the values for these in the prerequisites; otherwise leave them as they are. </w:t>
      </w:r>
    </w:p>
    <w:p w14:paraId="2DE15C03" w14:textId="5B6C915E" w:rsidR="002006E7" w:rsidRDefault="002006E7" w:rsidP="005D551F">
      <w:pPr>
        <w:pStyle w:val="BodyText"/>
        <w:rPr>
          <w:bCs/>
        </w:rPr>
      </w:pPr>
      <w:r w:rsidRPr="006245BC">
        <w:rPr>
          <w:b/>
        </w:rPr>
        <w:lastRenderedPageBreak/>
        <w:t>N</w:t>
      </w:r>
      <w:r w:rsidR="007152D2">
        <w:rPr>
          <w:b/>
        </w:rPr>
        <w:t>OTE</w:t>
      </w:r>
      <w:r>
        <w:t>: For example, if a “</w:t>
      </w:r>
      <w:r w:rsidRPr="00F44C8B">
        <w:t>1.2.840.10008.5.1.4.1.1.88.11</w:t>
      </w:r>
      <w:r>
        <w:t xml:space="preserve">” </w:t>
      </w:r>
      <w:r>
        <w:rPr>
          <w:bCs/>
        </w:rPr>
        <w:t>is inserted inside the &lt;</w:t>
      </w:r>
      <w:r w:rsidRPr="00E157C5">
        <w:rPr>
          <w:bCs/>
        </w:rPr>
        <w:t>string</w:t>
      </w:r>
      <w:r>
        <w:rPr>
          <w:bCs/>
        </w:rPr>
        <w:t>&gt; &lt;/</w:t>
      </w:r>
      <w:r w:rsidRPr="00E157C5">
        <w:rPr>
          <w:bCs/>
        </w:rPr>
        <w:t>string</w:t>
      </w:r>
      <w:r>
        <w:rPr>
          <w:bCs/>
        </w:rPr>
        <w:t xml:space="preserve">&gt; tag, then </w:t>
      </w:r>
      <w:r w:rsidRPr="00332C7E">
        <w:rPr>
          <w:bCs/>
        </w:rPr>
        <w:t>Basic Text SR</w:t>
      </w:r>
      <w:r>
        <w:rPr>
          <w:bCs/>
        </w:rPr>
        <w:t xml:space="preserve"> that the SOP Class UID represents will be replaced with a static image file for Vista Imaging Clinical Display. </w:t>
      </w:r>
    </w:p>
    <w:p w14:paraId="71D72364" w14:textId="06B671FD" w:rsidR="002006E7" w:rsidRPr="00BE4859" w:rsidRDefault="002006E7" w:rsidP="005D551F">
      <w:pPr>
        <w:pStyle w:val="BodyText"/>
        <w:rPr>
          <w:bCs/>
        </w:rPr>
      </w:pPr>
      <w:r w:rsidRPr="006245BC">
        <w:rPr>
          <w:b/>
        </w:rPr>
        <w:t>N</w:t>
      </w:r>
      <w:r w:rsidR="007152D2">
        <w:rPr>
          <w:b/>
        </w:rPr>
        <w:t>OTE</w:t>
      </w:r>
      <w:r>
        <w:t>: For example, if a “</w:t>
      </w:r>
      <w:r w:rsidRPr="00F44C8B">
        <w:t>1.2.840.10008.5.1.4.1.1.88.11</w:t>
      </w:r>
      <w:r>
        <w:t xml:space="preserve">” </w:t>
      </w:r>
      <w:r>
        <w:rPr>
          <w:bCs/>
        </w:rPr>
        <w:t>is inserted inside the &lt;</w:t>
      </w:r>
      <w:r w:rsidRPr="00E157C5">
        <w:rPr>
          <w:bCs/>
        </w:rPr>
        <w:t>string</w:t>
      </w:r>
      <w:r>
        <w:rPr>
          <w:bCs/>
        </w:rPr>
        <w:t>&gt; &lt;/</w:t>
      </w:r>
      <w:r w:rsidRPr="00E157C5">
        <w:rPr>
          <w:bCs/>
        </w:rPr>
        <w:t>string</w:t>
      </w:r>
      <w:r>
        <w:rPr>
          <w:bCs/>
        </w:rPr>
        <w:t xml:space="preserve">&gt; tag, then </w:t>
      </w:r>
      <w:r w:rsidRPr="00332C7E">
        <w:rPr>
          <w:bCs/>
        </w:rPr>
        <w:t>Basic Text SR</w:t>
      </w:r>
      <w:r>
        <w:rPr>
          <w:bCs/>
        </w:rPr>
        <w:t xml:space="preserve"> that the SOP Class UID represents will be replaced with a static image file for </w:t>
      </w:r>
      <w:r>
        <w:t>JLV</w:t>
      </w:r>
      <w:r>
        <w:rPr>
          <w:bCs/>
        </w:rPr>
        <w:t xml:space="preserve">. </w:t>
      </w:r>
    </w:p>
    <w:p w14:paraId="6575A6A4" w14:textId="314F436C" w:rsidR="002006E7" w:rsidRDefault="002006E7" w:rsidP="005D551F">
      <w:pPr>
        <w:pStyle w:val="BodyText"/>
      </w:pPr>
      <w:r w:rsidRPr="006245BC">
        <w:rPr>
          <w:b/>
        </w:rPr>
        <w:t>N</w:t>
      </w:r>
      <w:r w:rsidR="007152D2">
        <w:rPr>
          <w:b/>
        </w:rPr>
        <w:t>OTE</w:t>
      </w:r>
      <w:r>
        <w:t>: For example, if a “</w:t>
      </w:r>
      <w:r w:rsidRPr="00F44C8B">
        <w:t>1.2.840.10008.5.1.4.1.1.88.11</w:t>
      </w:r>
      <w:r>
        <w:t>” is inserted inside the &lt;</w:t>
      </w:r>
      <w:r w:rsidRPr="00E157C5">
        <w:t>string</w:t>
      </w:r>
      <w:r>
        <w:t>&gt; &lt;/</w:t>
      </w:r>
      <w:r w:rsidRPr="00E157C5">
        <w:t>string</w:t>
      </w:r>
      <w:r>
        <w:t xml:space="preserve">&gt; tag, then </w:t>
      </w:r>
      <w:r w:rsidRPr="00332C7E">
        <w:t>Basic Text SR</w:t>
      </w:r>
      <w:r>
        <w:t xml:space="preserve"> that the SOP Class UID represents will be replaced with a static image file for VistaRad. </w:t>
      </w:r>
    </w:p>
    <w:p w14:paraId="55D4846C" w14:textId="7A745DCA" w:rsidR="002006E7" w:rsidRPr="00222956" w:rsidRDefault="002006E7" w:rsidP="00222956">
      <w:pPr>
        <w:pStyle w:val="BodyText"/>
      </w:pPr>
      <w:r w:rsidRPr="00222956">
        <w:rPr>
          <w:b/>
        </w:rPr>
        <w:t>N</w:t>
      </w:r>
      <w:r w:rsidR="007152D2">
        <w:rPr>
          <w:b/>
        </w:rPr>
        <w:t>OTE</w:t>
      </w:r>
      <w:r w:rsidRPr="00222956">
        <w:t>: Inside the &lt;string&gt; &lt;/string&gt; tags, insert the DICOM SOP Class UIDs according to the prerequisites.</w:t>
      </w:r>
    </w:p>
    <w:p w14:paraId="0813C128" w14:textId="3A1129CB" w:rsidR="002006E7" w:rsidRDefault="002006E7" w:rsidP="005D551F">
      <w:pPr>
        <w:pStyle w:val="BodyText"/>
      </w:pPr>
      <w:r w:rsidRPr="00A22A0B">
        <w:rPr>
          <w:b/>
        </w:rPr>
        <w:t>N</w:t>
      </w:r>
      <w:r w:rsidR="007152D2">
        <w:rPr>
          <w:b/>
        </w:rPr>
        <w:t>OTE</w:t>
      </w:r>
      <w:r>
        <w:t>: If more or less DICOM SOP Class UIDs are needed, add or remove additional &lt;string&gt; &lt;/</w:t>
      </w:r>
      <w:r w:rsidRPr="00E157C5">
        <w:t>string</w:t>
      </w:r>
      <w:r>
        <w:t xml:space="preserve">&gt; lines within the opening and closing tags for the appropriate viewer (i.e. </w:t>
      </w:r>
      <w:r w:rsidRPr="007477FA">
        <w:t>sopBlacklistForClinicalDisplay</w:t>
      </w:r>
      <w:r>
        <w:t xml:space="preserve">, </w:t>
      </w:r>
      <w:r w:rsidRPr="007477FA">
        <w:t>sopBlacklistForVixViewer</w:t>
      </w:r>
      <w:r>
        <w:t xml:space="preserve">, or </w:t>
      </w:r>
      <w:r w:rsidRPr="007477FA">
        <w:t>sopBlacklistForVistaRad</w:t>
      </w:r>
      <w:r>
        <w:t>). Inside the &lt;</w:t>
      </w:r>
      <w:r w:rsidRPr="00E157C5">
        <w:t>string</w:t>
      </w:r>
      <w:r>
        <w:t>&gt; &lt;/</w:t>
      </w:r>
      <w:r w:rsidRPr="00E157C5">
        <w:t>string</w:t>
      </w:r>
      <w:r>
        <w:t>&gt; tags, insert the DICOM SOP Class UIDs to blacklist.</w:t>
      </w:r>
    </w:p>
    <w:p w14:paraId="24CD1FAF" w14:textId="77777777" w:rsidR="002006E7" w:rsidRDefault="002006E7" w:rsidP="00BE4859">
      <w:pPr>
        <w:pStyle w:val="BodyText"/>
      </w:pPr>
      <w:r w:rsidRPr="00292105">
        <w:t xml:space="preserve">Save the </w:t>
      </w:r>
      <w:r w:rsidRPr="00EE5581">
        <w:t>MIXDataSource-1.0.config</w:t>
      </w:r>
      <w:r>
        <w:t xml:space="preserve"> </w:t>
      </w:r>
      <w:r w:rsidRPr="00292105">
        <w:t>file after updating the entries</w:t>
      </w:r>
      <w:r>
        <w:t>.</w:t>
      </w:r>
    </w:p>
    <w:p w14:paraId="4E7B23EF" w14:textId="4D822329" w:rsidR="002006E7" w:rsidRDefault="002006E7" w:rsidP="002006E7">
      <w:pPr>
        <w:pStyle w:val="Caption"/>
        <w:jc w:val="center"/>
      </w:pPr>
      <w:bookmarkStart w:id="104" w:name="_Ref48825630"/>
      <w:bookmarkStart w:id="105" w:name="_Toc63347898"/>
      <w:bookmarkStart w:id="106" w:name="Redact_19"/>
      <w:bookmarkStart w:id="107" w:name="_Toc119919305"/>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8</w:t>
      </w:r>
      <w:r w:rsidR="00646D06">
        <w:rPr>
          <w:noProof/>
        </w:rPr>
        <w:fldChar w:fldCharType="end"/>
      </w:r>
      <w:bookmarkEnd w:id="104"/>
      <w:r w:rsidRPr="009363CF">
        <w:t xml:space="preserve">: </w:t>
      </w:r>
      <w:r>
        <w:t xml:space="preserve">Sample </w:t>
      </w:r>
      <w:r w:rsidRPr="00BE1748">
        <w:t>MIXDataSource-1.0.config</w:t>
      </w:r>
      <w:r>
        <w:t xml:space="preserve"> file - Top Portion</w:t>
      </w:r>
      <w:bookmarkEnd w:id="105"/>
      <w:bookmarkEnd w:id="106"/>
      <w:bookmarkEnd w:id="107"/>
    </w:p>
    <w:p w14:paraId="651E5BD1" w14:textId="1261E206" w:rsidR="002006E7" w:rsidRPr="00DB72DD" w:rsidRDefault="00FB008F" w:rsidP="005C2FD8">
      <w:pPr>
        <w:jc w:val="center"/>
      </w:pPr>
      <w:r>
        <w:rPr>
          <w:noProof/>
        </w:rPr>
        <w:drawing>
          <wp:inline distT="0" distB="0" distL="0" distR="0" wp14:anchorId="5028B467" wp14:editId="5AD556CA">
            <wp:extent cx="5943600" cy="6812915"/>
            <wp:effectExtent l="0" t="0" r="0" b="6985"/>
            <wp:docPr id="56" name="Picture 56" descr="Sample MIXDataSource-1.0.config file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ample MIXDataSource-1.0.config file Top Portion"/>
                    <pic:cNvPicPr/>
                  </pic:nvPicPr>
                  <pic:blipFill>
                    <a:blip r:embed="rId32">
                      <a:extLst>
                        <a:ext uri="{28A0092B-C50C-407E-A947-70E740481C1C}">
                          <a14:useLocalDpi xmlns:a14="http://schemas.microsoft.com/office/drawing/2010/main" val="0"/>
                        </a:ext>
                      </a:extLst>
                    </a:blip>
                    <a:stretch>
                      <a:fillRect/>
                    </a:stretch>
                  </pic:blipFill>
                  <pic:spPr>
                    <a:xfrm>
                      <a:off x="0" y="0"/>
                      <a:ext cx="5943600" cy="6812915"/>
                    </a:xfrm>
                    <a:prstGeom prst="rect">
                      <a:avLst/>
                    </a:prstGeom>
                  </pic:spPr>
                </pic:pic>
              </a:graphicData>
            </a:graphic>
          </wp:inline>
        </w:drawing>
      </w:r>
    </w:p>
    <w:p w14:paraId="04CA989F" w14:textId="0906EC4C" w:rsidR="002006E7" w:rsidRDefault="002006E7" w:rsidP="002006E7">
      <w:pPr>
        <w:pStyle w:val="Caption"/>
        <w:jc w:val="center"/>
      </w:pPr>
      <w:bookmarkStart w:id="108" w:name="_Ref55317764"/>
      <w:bookmarkStart w:id="109" w:name="_Toc63347899"/>
      <w:bookmarkStart w:id="110" w:name="_Toc119919306"/>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9</w:t>
      </w:r>
      <w:r w:rsidR="00646D06">
        <w:rPr>
          <w:noProof/>
        </w:rPr>
        <w:fldChar w:fldCharType="end"/>
      </w:r>
      <w:bookmarkEnd w:id="108"/>
      <w:r>
        <w:t xml:space="preserve">: Sample </w:t>
      </w:r>
      <w:r w:rsidRPr="00BE1748">
        <w:t>MIXDataSource-1.0.config</w:t>
      </w:r>
      <w:r>
        <w:t xml:space="preserve"> file - Middle Portion</w:t>
      </w:r>
      <w:bookmarkEnd w:id="109"/>
      <w:bookmarkEnd w:id="110"/>
    </w:p>
    <w:p w14:paraId="32931C9C" w14:textId="0719C89A" w:rsidR="002006E7" w:rsidRPr="002006E7" w:rsidRDefault="005C2FD8" w:rsidP="005C2FD8">
      <w:pPr>
        <w:spacing w:after="8" w:line="267" w:lineRule="auto"/>
        <w:ind w:right="490"/>
        <w:jc w:val="center"/>
        <w:rPr>
          <w:iCs/>
        </w:rPr>
      </w:pPr>
      <w:r>
        <w:rPr>
          <w:iCs/>
          <w:noProof/>
        </w:rPr>
        <w:drawing>
          <wp:inline distT="0" distB="0" distL="0" distR="0" wp14:anchorId="03316A41" wp14:editId="2F0C324C">
            <wp:extent cx="3858879" cy="7944485"/>
            <wp:effectExtent l="0" t="0" r="8890" b="0"/>
            <wp:docPr id="15" name="Picture 15" descr="Sample MIXDataSource-1.0.config file - Middle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P_blacklist_P303.png"/>
                    <pic:cNvPicPr/>
                  </pic:nvPicPr>
                  <pic:blipFill>
                    <a:blip r:embed="rId33">
                      <a:extLst>
                        <a:ext uri="{28A0092B-C50C-407E-A947-70E740481C1C}">
                          <a14:useLocalDpi xmlns:a14="http://schemas.microsoft.com/office/drawing/2010/main" val="0"/>
                        </a:ext>
                      </a:extLst>
                    </a:blip>
                    <a:stretch>
                      <a:fillRect/>
                    </a:stretch>
                  </pic:blipFill>
                  <pic:spPr>
                    <a:xfrm>
                      <a:off x="0" y="0"/>
                      <a:ext cx="3871165" cy="7969779"/>
                    </a:xfrm>
                    <a:prstGeom prst="rect">
                      <a:avLst/>
                    </a:prstGeom>
                  </pic:spPr>
                </pic:pic>
              </a:graphicData>
            </a:graphic>
          </wp:inline>
        </w:drawing>
      </w:r>
    </w:p>
    <w:p w14:paraId="5196D1BC" w14:textId="77777777" w:rsidR="002D4A12" w:rsidRDefault="002D4A12" w:rsidP="002D4A12">
      <w:pPr>
        <w:pStyle w:val="Heading2"/>
      </w:pPr>
      <w:bookmarkStart w:id="111" w:name="_Ref70501660"/>
      <w:bookmarkStart w:id="112" w:name="_Toc71031970"/>
      <w:bookmarkStart w:id="113" w:name="_Toc95991289"/>
      <w:bookmarkStart w:id="114" w:name="_Toc119919219"/>
      <w:r>
        <w:lastRenderedPageBreak/>
        <w:t>Configure DICOM SCP Functionality</w:t>
      </w:r>
      <w:bookmarkEnd w:id="111"/>
      <w:bookmarkEnd w:id="112"/>
      <w:bookmarkEnd w:id="113"/>
      <w:bookmarkEnd w:id="114"/>
    </w:p>
    <w:p w14:paraId="21F8EFFE" w14:textId="1A8126AA" w:rsidR="002D4A12" w:rsidRDefault="002D4A12" w:rsidP="002D4A12">
      <w:pPr>
        <w:pStyle w:val="BodyText"/>
      </w:pPr>
      <w:r>
        <w:t xml:space="preserve">This section provides details on the DICOM Service Class Provider (SCP) configuration. The DICOM SCP is a service provider on the VIX/CVIX that transfers DICOM files between the VA and DoD. The DICOM SCP is used to allow VA clinicians to use Commercial PACS, or other query retrieve devices, and DoD clinicians to use </w:t>
      </w:r>
      <w:bookmarkStart w:id="115" w:name="_Hlk79052381"/>
      <w:r>
        <w:t>NilRead</w:t>
      </w:r>
      <w:r w:rsidR="001044BD">
        <w:t>™</w:t>
      </w:r>
      <w:r>
        <w:t xml:space="preserve"> or other query retrieve devices, to get remote </w:t>
      </w:r>
      <w:bookmarkEnd w:id="115"/>
      <w:r>
        <w:t>VistA images through the use of DICOM C-FIND and C-MOVE.</w:t>
      </w:r>
    </w:p>
    <w:p w14:paraId="661B9CD1" w14:textId="67B4FA7B" w:rsidR="002D4A12" w:rsidRDefault="002D4A12" w:rsidP="002D4A12">
      <w:pPr>
        <w:pStyle w:val="BodyText"/>
      </w:pPr>
      <w:r>
        <w:t>Henceforth, this section refers to, Commercial PACS, NilRead</w:t>
      </w:r>
      <w:r w:rsidR="001044BD">
        <w:t>™</w:t>
      </w:r>
      <w:r>
        <w:t xml:space="preserve"> and query retrieve devices as a DICOM SCP client.</w:t>
      </w:r>
    </w:p>
    <w:p w14:paraId="4C5BEAF2" w14:textId="24FA3FC4" w:rsidR="002D4A12" w:rsidRDefault="002D4A12" w:rsidP="002D4A12">
      <w:pPr>
        <w:contextualSpacing/>
      </w:pPr>
      <w:r w:rsidRPr="00CE7923">
        <w:rPr>
          <w:b/>
        </w:rPr>
        <w:t>N</w:t>
      </w:r>
      <w:r>
        <w:rPr>
          <w:b/>
        </w:rPr>
        <w:t>OTE</w:t>
      </w:r>
      <w:r>
        <w:t>: NilRead</w:t>
      </w:r>
      <w:r w:rsidR="001044BD">
        <w:t>™</w:t>
      </w:r>
      <w:r>
        <w:t xml:space="preserve"> is for CVIX, but VIX also has the capability to provide data to Commercial PACS to read, as the protocol used is the same; however, other query retrieve devices can also be used.</w:t>
      </w:r>
    </w:p>
    <w:p w14:paraId="7D512AC4" w14:textId="24231548" w:rsidR="002D4A12" w:rsidRDefault="002D4A12" w:rsidP="002D4A12">
      <w:pPr>
        <w:pStyle w:val="BodyText"/>
      </w:pPr>
      <w:r w:rsidRPr="00CA1319">
        <w:rPr>
          <w:i/>
        </w:rPr>
        <w:fldChar w:fldCharType="begin"/>
      </w:r>
      <w:r w:rsidRPr="00CA1319">
        <w:rPr>
          <w:i/>
        </w:rPr>
        <w:instrText xml:space="preserve"> REF _Ref70086003 \h </w:instrText>
      </w:r>
      <w:r>
        <w:rPr>
          <w:i/>
        </w:rPr>
        <w:instrText xml:space="preserve"> \* MERGEFORMAT </w:instrText>
      </w:r>
      <w:r w:rsidRPr="00CA1319">
        <w:rPr>
          <w:i/>
        </w:rPr>
      </w:r>
      <w:r w:rsidRPr="00CA1319">
        <w:rPr>
          <w:i/>
        </w:rPr>
        <w:fldChar w:fldCharType="separate"/>
      </w:r>
      <w:r w:rsidR="00CC729A" w:rsidRPr="00CC729A">
        <w:rPr>
          <w:i/>
        </w:rPr>
        <w:t>AE Titles Configuration</w:t>
      </w:r>
      <w:r w:rsidRPr="00CA1319">
        <w:rPr>
          <w:i/>
        </w:rPr>
        <w:fldChar w:fldCharType="end"/>
      </w:r>
      <w:r>
        <w:t xml:space="preserve"> must be performed manually after CVIX Installation of </w:t>
      </w:r>
      <w:r w:rsidRPr="004D4C19">
        <w:t>MAG*3.0*269</w:t>
      </w:r>
      <w:r>
        <w:t xml:space="preserve"> and a Tomcat restart performed after completed.</w:t>
      </w:r>
      <w:r w:rsidRPr="004D25C5">
        <w:t xml:space="preserve"> </w:t>
      </w:r>
      <w:r>
        <w:t xml:space="preserve">The CVIX install performs some of the configuration for the DICOM SCP automatically with reasonable defaults and predefined entries.  Reasonable defaults and predefined entries include the configurations described in </w:t>
      </w:r>
      <w:r w:rsidRPr="0039184E">
        <w:rPr>
          <w:i/>
        </w:rPr>
        <w:fldChar w:fldCharType="begin"/>
      </w:r>
      <w:r w:rsidRPr="0039184E">
        <w:rPr>
          <w:i/>
        </w:rPr>
        <w:instrText xml:space="preserve"> REF _Ref70084597 \h </w:instrText>
      </w:r>
      <w:r>
        <w:rPr>
          <w:i/>
        </w:rPr>
        <w:instrText xml:space="preserve"> \* MERGEFORMAT </w:instrText>
      </w:r>
      <w:r w:rsidRPr="0039184E">
        <w:rPr>
          <w:i/>
        </w:rPr>
      </w:r>
      <w:r w:rsidRPr="0039184E">
        <w:rPr>
          <w:i/>
        </w:rPr>
        <w:fldChar w:fldCharType="separate"/>
      </w:r>
      <w:r w:rsidR="00CC729A" w:rsidRPr="00CC729A">
        <w:rPr>
          <w:i/>
        </w:rPr>
        <w:t>Tomcat DICOM SCP Configuration</w:t>
      </w:r>
      <w:r w:rsidRPr="0039184E">
        <w:rPr>
          <w:i/>
        </w:rPr>
        <w:fldChar w:fldCharType="end"/>
      </w:r>
      <w:r>
        <w:t xml:space="preserve"> and </w:t>
      </w:r>
      <w:r w:rsidRPr="00F62DFD">
        <w:rPr>
          <w:i/>
        </w:rPr>
        <w:fldChar w:fldCharType="begin"/>
      </w:r>
      <w:r w:rsidRPr="00F62DFD">
        <w:rPr>
          <w:i/>
        </w:rPr>
        <w:instrText xml:space="preserve"> REF _Ref72232351 \h </w:instrText>
      </w:r>
      <w:r>
        <w:rPr>
          <w:i/>
        </w:rPr>
        <w:instrText xml:space="preserve"> \* MERGEFORMAT </w:instrText>
      </w:r>
      <w:r w:rsidRPr="00F62DFD">
        <w:rPr>
          <w:i/>
        </w:rPr>
      </w:r>
      <w:r w:rsidRPr="00F62DFD">
        <w:rPr>
          <w:i/>
        </w:rPr>
        <w:fldChar w:fldCharType="separate"/>
      </w:r>
      <w:r w:rsidR="00CC729A" w:rsidRPr="00CC729A">
        <w:rPr>
          <w:i/>
        </w:rPr>
        <w:t>Laurel Bridge DICOM SCP Configuration</w:t>
      </w:r>
      <w:r w:rsidRPr="00F62DFD">
        <w:rPr>
          <w:i/>
        </w:rPr>
        <w:fldChar w:fldCharType="end"/>
      </w:r>
      <w:r>
        <w:t xml:space="preserve"> and</w:t>
      </w:r>
      <w:r>
        <w:rPr>
          <w:i/>
        </w:rPr>
        <w:t xml:space="preserve"> </w:t>
      </w:r>
      <w:r>
        <w:t xml:space="preserve">if specific configuration values are desired instead of the reasonable defaults, then after updating and saving the configuration file, a Tomcat restart must be completed. </w:t>
      </w:r>
    </w:p>
    <w:p w14:paraId="2DE28DC7" w14:textId="7E478913" w:rsidR="002D4A12" w:rsidRDefault="002D4A12" w:rsidP="002D4A12">
      <w:pPr>
        <w:pStyle w:val="BodyText"/>
      </w:pPr>
      <w:r w:rsidRPr="002948D4">
        <w:rPr>
          <w:b/>
        </w:rPr>
        <w:t>N</w:t>
      </w:r>
      <w:r>
        <w:rPr>
          <w:b/>
        </w:rPr>
        <w:t>OTE</w:t>
      </w:r>
      <w:r>
        <w:t xml:space="preserve">: For additional installations of </w:t>
      </w:r>
      <w:r w:rsidRPr="004D4C19">
        <w:t>MAG*3.0*269</w:t>
      </w:r>
      <w:r>
        <w:t xml:space="preserve"> and/or subsequent patch releases, no additional changes to the </w:t>
      </w:r>
      <w:r w:rsidRPr="00472204">
        <w:rPr>
          <w:i/>
        </w:rPr>
        <w:fldChar w:fldCharType="begin"/>
      </w:r>
      <w:r w:rsidRPr="00472204">
        <w:rPr>
          <w:i/>
        </w:rPr>
        <w:instrText xml:space="preserve"> REF _Ref70086003 \h </w:instrText>
      </w:r>
      <w:r>
        <w:rPr>
          <w:i/>
        </w:rPr>
        <w:instrText xml:space="preserve"> \* MERGEFORMAT </w:instrText>
      </w:r>
      <w:r w:rsidRPr="00472204">
        <w:rPr>
          <w:i/>
        </w:rPr>
      </w:r>
      <w:r w:rsidRPr="00472204">
        <w:rPr>
          <w:i/>
        </w:rPr>
        <w:fldChar w:fldCharType="separate"/>
      </w:r>
      <w:r w:rsidR="00CC729A" w:rsidRPr="00CC729A">
        <w:rPr>
          <w:i/>
        </w:rPr>
        <w:t>AE Titles Configuration</w:t>
      </w:r>
      <w:r w:rsidRPr="00472204">
        <w:rPr>
          <w:i/>
        </w:rPr>
        <w:fldChar w:fldCharType="end"/>
      </w:r>
      <w:r>
        <w:t xml:space="preserve"> are necessary unless the settings configured have changed and an update is needed.</w:t>
      </w:r>
    </w:p>
    <w:p w14:paraId="29A88984" w14:textId="196299E9" w:rsidR="00D269B3" w:rsidRPr="002415F5" w:rsidRDefault="00D269B3" w:rsidP="00D269B3">
      <w:pPr>
        <w:pStyle w:val="BodyText"/>
      </w:pPr>
      <w:r w:rsidRPr="00082853">
        <w:rPr>
          <w:b/>
        </w:rPr>
        <w:t>N</w:t>
      </w:r>
      <w:r>
        <w:rPr>
          <w:b/>
        </w:rPr>
        <w:t>OTE</w:t>
      </w:r>
      <w:r>
        <w:t xml:space="preserve">: To update </w:t>
      </w:r>
      <w:r w:rsidRPr="00A41F7E">
        <w:rPr>
          <w:szCs w:val="24"/>
        </w:rPr>
        <w:t>access and verify codes for the account</w:t>
      </w:r>
      <w:r>
        <w:rPr>
          <w:szCs w:val="24"/>
        </w:rPr>
        <w:t xml:space="preserve"> with VistA credentials, plain text versions can be entered directly into the configuration file and are encrypted after </w:t>
      </w:r>
      <w:r w:rsidRPr="0083791F">
        <w:t>restart</w:t>
      </w:r>
      <w:r>
        <w:t>ing</w:t>
      </w:r>
      <w:r w:rsidRPr="0083791F">
        <w:t xml:space="preserve"> the Apache Tomcat service</w:t>
      </w:r>
      <w:r>
        <w:t xml:space="preserve">. The access and verify codes </w:t>
      </w:r>
      <w:r w:rsidR="004B1943">
        <w:t>can</w:t>
      </w:r>
      <w:r>
        <w:t xml:space="preserve"> also </w:t>
      </w:r>
      <w:r w:rsidR="004B1943">
        <w:t xml:space="preserve">be </w:t>
      </w:r>
      <w:r>
        <w:t>updated in the configuration file with a reconfigure installation described</w:t>
      </w:r>
      <w:r w:rsidRPr="00026AB3">
        <w:t xml:space="preserve"> see </w:t>
      </w:r>
      <w:r w:rsidRPr="00DB579D">
        <w:rPr>
          <w:rStyle w:val="BodyTextChar"/>
        </w:rPr>
        <w:t xml:space="preserve">the </w:t>
      </w:r>
      <w:hyperlink r:id="rId34" w:history="1">
        <w:r>
          <w:rPr>
            <w:rStyle w:val="Hyperlink"/>
          </w:rPr>
          <w:t>CV</w:t>
        </w:r>
        <w:r w:rsidRPr="00FF0198">
          <w:rPr>
            <w:rStyle w:val="Hyperlink"/>
          </w:rPr>
          <w:t>IX Installation Guide</w:t>
        </w:r>
      </w:hyperlink>
      <w:r>
        <w:t xml:space="preserve"> </w:t>
      </w:r>
      <w:r w:rsidR="004B1943">
        <w:t xml:space="preserve">or use the ImagingUtilities-0.1.jar in C:\VixConfig\Encryption to assist with generating encrypted forms of plain text access and verify codes. </w:t>
      </w:r>
      <w:r>
        <w:t xml:space="preserve"> </w:t>
      </w:r>
    </w:p>
    <w:p w14:paraId="6765C669" w14:textId="76B74ACB" w:rsidR="002D4A12" w:rsidRDefault="002D4A12" w:rsidP="002D4A12">
      <w:pPr>
        <w:pStyle w:val="BodyText"/>
      </w:pPr>
      <w:r w:rsidRPr="00082853">
        <w:rPr>
          <w:b/>
        </w:rPr>
        <w:t>N</w:t>
      </w:r>
      <w:r>
        <w:rPr>
          <w:b/>
        </w:rPr>
        <w:t>OTE</w:t>
      </w:r>
      <w:r>
        <w:t xml:space="preserve">: </w:t>
      </w:r>
      <w:r w:rsidRPr="00026AB3">
        <w:t xml:space="preserve">If updates are needed to </w:t>
      </w:r>
      <w:r>
        <w:t>the</w:t>
      </w:r>
      <w:r w:rsidRPr="00026AB3">
        <w:t xml:space="preserve"> </w:t>
      </w:r>
      <w:r>
        <w:t>local drive for the VIX</w:t>
      </w:r>
      <w:r w:rsidRPr="00026AB3">
        <w:t xml:space="preserve"> cache</w:t>
      </w:r>
      <w:r>
        <w:t>,</w:t>
      </w:r>
      <w:r w:rsidRPr="00026AB3">
        <w:t xml:space="preserve"> see </w:t>
      </w:r>
      <w:r w:rsidRPr="00DB579D">
        <w:rPr>
          <w:rStyle w:val="BodyTextChar"/>
        </w:rPr>
        <w:t xml:space="preserve">the </w:t>
      </w:r>
      <w:hyperlink r:id="rId35" w:history="1">
        <w:r>
          <w:rPr>
            <w:rStyle w:val="Hyperlink"/>
          </w:rPr>
          <w:t>CV</w:t>
        </w:r>
        <w:r w:rsidRPr="00FF0198">
          <w:rPr>
            <w:rStyle w:val="Hyperlink"/>
          </w:rPr>
          <w:t>IX Installation Guide</w:t>
        </w:r>
      </w:hyperlink>
      <w:r>
        <w:t xml:space="preserve"> and </w:t>
      </w:r>
      <w:r w:rsidRPr="00026AB3">
        <w:t>perform a reconfigure installation.</w:t>
      </w:r>
      <w:r>
        <w:t xml:space="preserve">  </w:t>
      </w:r>
    </w:p>
    <w:p w14:paraId="4679900C" w14:textId="77777777" w:rsidR="002D4A12" w:rsidRDefault="002D4A12" w:rsidP="002D4A12">
      <w:pPr>
        <w:pStyle w:val="Heading3"/>
      </w:pPr>
      <w:bookmarkStart w:id="116" w:name="_Ref70086003"/>
      <w:bookmarkStart w:id="117" w:name="_Toc71031971"/>
      <w:bookmarkStart w:id="118" w:name="_Toc95991290"/>
      <w:bookmarkStart w:id="119" w:name="_Toc119919220"/>
      <w:r>
        <w:t>AE Titles Configuration</w:t>
      </w:r>
      <w:bookmarkEnd w:id="116"/>
      <w:bookmarkEnd w:id="117"/>
      <w:bookmarkEnd w:id="118"/>
      <w:bookmarkEnd w:id="119"/>
    </w:p>
    <w:p w14:paraId="4097F766" w14:textId="77777777" w:rsidR="002D4A12" w:rsidRDefault="002D4A12" w:rsidP="002D4A12">
      <w:pPr>
        <w:pStyle w:val="BodyText"/>
      </w:pPr>
      <w:r>
        <w:t>This section describes both the calling and called Application Entities (AE) Titles that must both be configured for DICOM SCP to work. It is necessary to configure both the AE Titles on the CVIX server with those of the DICOM SCP client and also to configure the AE Titles on the DICOM SCP client with those of the CVIX server.</w:t>
      </w:r>
      <w:r w:rsidRPr="007E1E29">
        <w:t xml:space="preserve"> </w:t>
      </w:r>
    </w:p>
    <w:p w14:paraId="20FAD222" w14:textId="77777777" w:rsidR="002D4A12" w:rsidRDefault="002D4A12" w:rsidP="002D4A12">
      <w:pPr>
        <w:contextualSpacing/>
      </w:pPr>
      <w:r w:rsidRPr="00E97B48">
        <w:rPr>
          <w:b/>
        </w:rPr>
        <w:t>N</w:t>
      </w:r>
      <w:r>
        <w:rPr>
          <w:b/>
        </w:rPr>
        <w:t>OTE</w:t>
      </w:r>
      <w:r>
        <w:t>: The port for the</w:t>
      </w:r>
      <w:r w:rsidRPr="00A13597">
        <w:t xml:space="preserve"> </w:t>
      </w:r>
      <w:r>
        <w:t>DICOM SCP client where the DICOM SCP is used must be configured as a bi-directional open port in any firewall.</w:t>
      </w:r>
    </w:p>
    <w:p w14:paraId="515C202B" w14:textId="77777777" w:rsidR="002D4A12" w:rsidRDefault="002D4A12" w:rsidP="002D4A12">
      <w:pPr>
        <w:pStyle w:val="Heading3"/>
      </w:pPr>
      <w:bookmarkStart w:id="120" w:name="_Ref71026835"/>
      <w:bookmarkStart w:id="121" w:name="_Toc71031972"/>
      <w:bookmarkStart w:id="122" w:name="_Toc95991291"/>
      <w:bookmarkStart w:id="123" w:name="_Toc119919221"/>
      <w:r>
        <w:lastRenderedPageBreak/>
        <w:t>Laurel Bridge AE Titles Configuration on CVIX</w:t>
      </w:r>
      <w:bookmarkEnd w:id="120"/>
      <w:bookmarkEnd w:id="121"/>
      <w:bookmarkEnd w:id="122"/>
      <w:bookmarkEnd w:id="123"/>
    </w:p>
    <w:p w14:paraId="564AE5D7" w14:textId="77777777" w:rsidR="002D4A12" w:rsidRDefault="002D4A12" w:rsidP="002D4A12">
      <w:pPr>
        <w:pStyle w:val="BodyText"/>
      </w:pPr>
      <w:r w:rsidRPr="004B7EDB">
        <w:t xml:space="preserve">The mapping of external </w:t>
      </w:r>
      <w:r>
        <w:t xml:space="preserve">Application Entities (AE) </w:t>
      </w:r>
      <w:r w:rsidRPr="004B7EDB">
        <w:t xml:space="preserve">Titles to TCP/IP addresses and ports is configurable and set at the time of installation by </w:t>
      </w:r>
      <w:r>
        <w:t>i</w:t>
      </w:r>
      <w:r w:rsidRPr="004B7EDB">
        <w:t>nstallation</w:t>
      </w:r>
      <w:r>
        <w:t>/administration</w:t>
      </w:r>
      <w:r w:rsidRPr="004B7EDB">
        <w:t xml:space="preserve"> </w:t>
      </w:r>
      <w:r>
        <w:t>p</w:t>
      </w:r>
      <w:r w:rsidRPr="004B7EDB">
        <w:t>ersonnel</w:t>
      </w:r>
      <w:r>
        <w:t xml:space="preserve"> on the CVIX server</w:t>
      </w:r>
      <w:r w:rsidRPr="004B7EDB">
        <w:t>.</w:t>
      </w:r>
      <w:r>
        <w:t xml:space="preserve"> </w:t>
      </w:r>
      <w:r w:rsidRPr="004B7EDB">
        <w:t xml:space="preserve">This mapping is necessary for resolving the IP address and port of C-MOVE Destination </w:t>
      </w:r>
      <w:r>
        <w:t>AE</w:t>
      </w:r>
      <w:r w:rsidRPr="004B7EDB">
        <w:t xml:space="preserve"> and must be correctly configured for the </w:t>
      </w:r>
      <w:r>
        <w:t>Laurel Bridge</w:t>
      </w:r>
      <w:r w:rsidRPr="004B7EDB">
        <w:t xml:space="preserve"> SCP AE to correctly function as a C-MOVE SCP</w:t>
      </w:r>
      <w:r>
        <w:t>.</w:t>
      </w:r>
    </w:p>
    <w:p w14:paraId="1260493E" w14:textId="2F6CF814" w:rsidR="002D4A12" w:rsidRDefault="002D4A12" w:rsidP="002D4A12">
      <w:pPr>
        <w:pStyle w:val="BodyText"/>
      </w:pPr>
      <w:r w:rsidRPr="001A3E77">
        <w:rPr>
          <w:b/>
        </w:rPr>
        <w:t>N</w:t>
      </w:r>
      <w:r>
        <w:rPr>
          <w:b/>
        </w:rPr>
        <w:t>OTE</w:t>
      </w:r>
      <w:r>
        <w:t>: The configuration is set f</w:t>
      </w:r>
      <w:bookmarkStart w:id="124" w:name="_Hlk83908515"/>
      <w:r>
        <w:t>or use with NilRead</w:t>
      </w:r>
      <w:bookmarkEnd w:id="124"/>
      <w:r w:rsidR="001044BD">
        <w:t>™</w:t>
      </w:r>
      <w:r>
        <w:t xml:space="preserve">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w:t>
      </w:r>
      <w:r w:rsidRPr="00E112CC">
        <w:t xml:space="preserve"> </w:t>
      </w:r>
      <w:r>
        <w:t xml:space="preserve">installation prerequisites, change them according to the values for these in the prerequisites; otherwise leave them as they are. </w:t>
      </w:r>
    </w:p>
    <w:p w14:paraId="12E684BA" w14:textId="77777777" w:rsidR="002D4A12" w:rsidRDefault="002D4A12" w:rsidP="002D4A12">
      <w:pPr>
        <w:pStyle w:val="BodyText"/>
      </w:pPr>
      <w:r w:rsidRPr="00CC295E">
        <w:t xml:space="preserve">This section </w:t>
      </w:r>
      <w:r>
        <w:t xml:space="preserve">describes how </w:t>
      </w:r>
      <w:r w:rsidRPr="00CC295E">
        <w:t>to configure the AE</w:t>
      </w:r>
      <w:r>
        <w:t xml:space="preserve"> Title</w:t>
      </w:r>
      <w:r w:rsidRPr="00CC295E">
        <w:t xml:space="preserve"> file ae_title_mappings located in the folders cfg\dicom within the Laurel Bridge installation directory (C:\DCF_RunTime_x64\cfg\dicom by default). </w:t>
      </w:r>
    </w:p>
    <w:p w14:paraId="307E85B3" w14:textId="77777777" w:rsidR="002D4A12" w:rsidRDefault="002D4A12" w:rsidP="002D4A12">
      <w:pPr>
        <w:pStyle w:val="BodyText"/>
      </w:pPr>
      <w:r w:rsidRPr="0052668F">
        <w:t xml:space="preserve">Open the </w:t>
      </w:r>
      <w:r w:rsidRPr="00702D0A">
        <w:t>ae_title_mappings</w:t>
      </w:r>
      <w:r w:rsidRPr="0052668F">
        <w:t xml:space="preserve"> file</w:t>
      </w:r>
      <w:r>
        <w:t xml:space="preserve"> to perform edits</w:t>
      </w:r>
      <w:r w:rsidRPr="0052668F">
        <w:t xml:space="preserve">. </w:t>
      </w:r>
      <w:bookmarkStart w:id="125" w:name="_Hlk96158395"/>
      <w:r>
        <w:rPr>
          <w:szCs w:val="24"/>
        </w:rPr>
        <w:t>R</w:t>
      </w:r>
      <w:r w:rsidRPr="00EE14B9">
        <w:rPr>
          <w:szCs w:val="24"/>
        </w:rPr>
        <w:t xml:space="preserve">un </w:t>
      </w:r>
      <w:r>
        <w:rPr>
          <w:szCs w:val="24"/>
        </w:rPr>
        <w:t xml:space="preserve">Notepad, </w:t>
      </w:r>
      <w:r w:rsidRPr="00EE14B9">
        <w:rPr>
          <w:szCs w:val="24"/>
        </w:rPr>
        <w:t>Notepad++</w:t>
      </w:r>
      <w:r>
        <w:rPr>
          <w:szCs w:val="24"/>
        </w:rPr>
        <w:t>,</w:t>
      </w:r>
      <w:r w:rsidRPr="00EE14B9">
        <w:rPr>
          <w:szCs w:val="24"/>
        </w:rPr>
        <w:t xml:space="preserve"> or WordPad as an administrator and then open the file</w:t>
      </w:r>
      <w:r>
        <w:rPr>
          <w:szCs w:val="24"/>
        </w:rPr>
        <w:t>.</w:t>
      </w:r>
      <w:r>
        <w:t xml:space="preserve"> </w:t>
      </w:r>
    </w:p>
    <w:bookmarkEnd w:id="125"/>
    <w:p w14:paraId="00DBEB5D" w14:textId="66AD8BD2" w:rsidR="002D4A12" w:rsidRDefault="002D4A12" w:rsidP="002D4A12">
      <w:pPr>
        <w:pStyle w:val="BodyText"/>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For each DICOM SCP client, update the following entries for the AE Titles configuration file (</w:t>
      </w:r>
      <w:r w:rsidR="00D22F55">
        <w:rPr>
          <w:szCs w:val="24"/>
        </w:rPr>
        <w:t xml:space="preserve">refer to </w:t>
      </w:r>
      <w:r>
        <w:rPr>
          <w:szCs w:val="24"/>
        </w:rPr>
        <w:fldChar w:fldCharType="begin"/>
      </w:r>
      <w:r>
        <w:rPr>
          <w:szCs w:val="24"/>
        </w:rPr>
        <w:instrText xml:space="preserve"> REF _Ref70085061 \h </w:instrText>
      </w:r>
      <w:r>
        <w:rPr>
          <w:szCs w:val="24"/>
        </w:rPr>
      </w:r>
      <w:r>
        <w:rPr>
          <w:szCs w:val="24"/>
        </w:rPr>
        <w:fldChar w:fldCharType="separate"/>
      </w:r>
      <w:r w:rsidR="00CC729A">
        <w:t xml:space="preserve">Figure </w:t>
      </w:r>
      <w:r w:rsidR="00CC729A">
        <w:rPr>
          <w:noProof/>
        </w:rPr>
        <w:t>10</w:t>
      </w:r>
      <w:r>
        <w:rPr>
          <w:szCs w:val="24"/>
        </w:rPr>
        <w:fldChar w:fldCharType="end"/>
      </w:r>
      <w:r w:rsidR="00D22F55">
        <w:rPr>
          <w:szCs w:val="24"/>
        </w:rPr>
        <w:t xml:space="preserve"> for line numbers</w:t>
      </w:r>
      <w:r>
        <w:rPr>
          <w:szCs w:val="24"/>
        </w:rPr>
        <w:t>):</w:t>
      </w:r>
    </w:p>
    <w:p w14:paraId="0FE0FF44" w14:textId="77777777" w:rsidR="002D4A12" w:rsidRDefault="002D4A12" w:rsidP="00D22F55">
      <w:pPr>
        <w:pStyle w:val="BodyTextNumbered1"/>
        <w:numPr>
          <w:ilvl w:val="0"/>
          <w:numId w:val="35"/>
        </w:numPr>
      </w:pPr>
      <w:r w:rsidRPr="003B0E2B">
        <w:t xml:space="preserve">Set </w:t>
      </w:r>
      <w:r>
        <w:t xml:space="preserve">the IP address for the host for the </w:t>
      </w:r>
      <w:r w:rsidRPr="00D22F55">
        <w:rPr>
          <w:szCs w:val="24"/>
        </w:rPr>
        <w:t>DICOM SCP</w:t>
      </w:r>
      <w:r>
        <w:t xml:space="preserve"> client </w:t>
      </w:r>
      <w:r w:rsidRPr="003B0E2B">
        <w:t>(</w:t>
      </w:r>
      <w:r>
        <w:t>after host =</w:t>
      </w:r>
      <w:r w:rsidRPr="003B0E2B">
        <w:t xml:space="preserve"> - line </w:t>
      </w:r>
      <w:r>
        <w:t>7</w:t>
      </w:r>
      <w:r w:rsidRPr="003B0E2B">
        <w:t>).</w:t>
      </w:r>
    </w:p>
    <w:p w14:paraId="45AD9B30" w14:textId="77777777" w:rsidR="002D4A12" w:rsidRDefault="002D4A12" w:rsidP="002D4A12">
      <w:pPr>
        <w:pStyle w:val="BodyTextNumbered1"/>
      </w:pPr>
      <w:r w:rsidRPr="003B0E2B">
        <w:t xml:space="preserve">Set </w:t>
      </w:r>
      <w:r>
        <w:t>the port for the</w:t>
      </w:r>
      <w:r w:rsidRPr="00A13597">
        <w:t xml:space="preserve"> </w:t>
      </w:r>
      <w:r>
        <w:rPr>
          <w:szCs w:val="24"/>
        </w:rPr>
        <w:t>DICOM SCP ad</w:t>
      </w:r>
      <w:r>
        <w:t xml:space="preserve"> client where the DICOM SCP is used for the C-STORE operation </w:t>
      </w:r>
      <w:r w:rsidRPr="003B0E2B">
        <w:t>(</w:t>
      </w:r>
      <w:r>
        <w:t>after port =</w:t>
      </w:r>
      <w:r w:rsidRPr="003B0E2B">
        <w:t xml:space="preserve"> - line </w:t>
      </w:r>
      <w:r>
        <w:t>8</w:t>
      </w:r>
      <w:r w:rsidRPr="003B0E2B">
        <w:t>).</w:t>
      </w:r>
    </w:p>
    <w:p w14:paraId="30274A5B" w14:textId="77777777" w:rsidR="002D4A12" w:rsidRDefault="002D4A12" w:rsidP="002D4A12">
      <w:pPr>
        <w:pStyle w:val="BodyTextNumbered1"/>
      </w:pPr>
      <w:r w:rsidRPr="003B0E2B">
        <w:t xml:space="preserve">Set </w:t>
      </w:r>
      <w:r>
        <w:t xml:space="preserve">the AE title the </w:t>
      </w:r>
      <w:r>
        <w:rPr>
          <w:szCs w:val="24"/>
        </w:rPr>
        <w:t>DICOM SCP</w:t>
      </w:r>
      <w:r>
        <w:t xml:space="preserve"> client is using to communicate with the DICOM SCP (calling AE) </w:t>
      </w:r>
      <w:r w:rsidRPr="003B0E2B">
        <w:t>(</w:t>
      </w:r>
      <w:r>
        <w:t>inside [ ] - line 6 and after ae_title =</w:t>
      </w:r>
      <w:r w:rsidRPr="003B0E2B">
        <w:t xml:space="preserve"> - line </w:t>
      </w:r>
      <w:r>
        <w:t>9</w:t>
      </w:r>
      <w:r w:rsidRPr="003B0E2B">
        <w:t>).</w:t>
      </w:r>
    </w:p>
    <w:p w14:paraId="6E5C52FB" w14:textId="43762C6F" w:rsidR="002D4A12" w:rsidRDefault="002D4A12" w:rsidP="002D4A12">
      <w:pPr>
        <w:contextualSpacing/>
      </w:pPr>
      <w:r>
        <w:t>Ensure that each of the updated lines is uncommented (i.e. remove the # at the front of the line if present).</w:t>
      </w:r>
      <w:r w:rsidR="00817174">
        <w:t xml:space="preserve"> </w:t>
      </w:r>
      <w:r w:rsidRPr="001F156C">
        <w:t xml:space="preserve">Save the </w:t>
      </w:r>
      <w:r w:rsidRPr="00702D0A">
        <w:t>ae_title_mappings</w:t>
      </w:r>
      <w:r w:rsidRPr="0052668F">
        <w:t xml:space="preserve"> file </w:t>
      </w:r>
      <w:r w:rsidRPr="001F156C">
        <w:t>after updating the entries.</w:t>
      </w:r>
    </w:p>
    <w:p w14:paraId="66E863CA" w14:textId="27F01043" w:rsidR="002D4A12" w:rsidRDefault="002D4A12" w:rsidP="002D4A12">
      <w:pPr>
        <w:pStyle w:val="CaptionCentered"/>
      </w:pPr>
      <w:bookmarkStart w:id="126" w:name="_Ref70085061"/>
      <w:bookmarkStart w:id="127" w:name="_Toc71032004"/>
      <w:bookmarkStart w:id="128" w:name="_Toc95991372"/>
      <w:bookmarkStart w:id="129" w:name="_Ref69391565"/>
      <w:bookmarkStart w:id="130" w:name="_Toc119919307"/>
      <w:r>
        <w:lastRenderedPageBreak/>
        <w:t xml:space="preserve">Figure </w:t>
      </w:r>
      <w:r>
        <w:rPr>
          <w:noProof/>
        </w:rPr>
        <w:fldChar w:fldCharType="begin"/>
      </w:r>
      <w:r>
        <w:rPr>
          <w:noProof/>
        </w:rPr>
        <w:instrText xml:space="preserve"> SEQ Figure \* ARABIC </w:instrText>
      </w:r>
      <w:r>
        <w:rPr>
          <w:noProof/>
        </w:rPr>
        <w:fldChar w:fldCharType="separate"/>
      </w:r>
      <w:r w:rsidR="00CC729A">
        <w:rPr>
          <w:noProof/>
        </w:rPr>
        <w:t>10</w:t>
      </w:r>
      <w:r>
        <w:rPr>
          <w:noProof/>
        </w:rPr>
        <w:fldChar w:fldCharType="end"/>
      </w:r>
      <w:bookmarkEnd w:id="126"/>
      <w:r>
        <w:t>: Sample AE Titles Configuration File</w:t>
      </w:r>
      <w:bookmarkEnd w:id="127"/>
      <w:bookmarkEnd w:id="128"/>
      <w:bookmarkEnd w:id="130"/>
    </w:p>
    <w:bookmarkEnd w:id="129"/>
    <w:p w14:paraId="7C4918EA" w14:textId="77777777" w:rsidR="002D4A12" w:rsidRDefault="002D4A12" w:rsidP="002D4A12">
      <w:pPr>
        <w:pStyle w:val="CaptionCentered"/>
      </w:pPr>
      <w:r>
        <w:rPr>
          <w:noProof/>
        </w:rPr>
        <w:drawing>
          <wp:inline distT="0" distB="0" distL="0" distR="0" wp14:anchorId="7F8CE625" wp14:editId="5B6619CB">
            <wp:extent cx="5994400" cy="1658620"/>
            <wp:effectExtent l="0" t="0" r="6350" b="0"/>
            <wp:docPr id="19" name="Picture 19"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_titles_update3.png"/>
                    <pic:cNvPicPr/>
                  </pic:nvPicPr>
                  <pic:blipFill>
                    <a:blip r:embed="rId36">
                      <a:extLst>
                        <a:ext uri="{28A0092B-C50C-407E-A947-70E740481C1C}">
                          <a14:useLocalDpi xmlns:a14="http://schemas.microsoft.com/office/drawing/2010/main" val="0"/>
                        </a:ext>
                      </a:extLst>
                    </a:blip>
                    <a:stretch>
                      <a:fillRect/>
                    </a:stretch>
                  </pic:blipFill>
                  <pic:spPr>
                    <a:xfrm>
                      <a:off x="0" y="0"/>
                      <a:ext cx="5994400" cy="1658620"/>
                    </a:xfrm>
                    <a:prstGeom prst="rect">
                      <a:avLst/>
                    </a:prstGeom>
                  </pic:spPr>
                </pic:pic>
              </a:graphicData>
            </a:graphic>
          </wp:inline>
        </w:drawing>
      </w:r>
      <w:r>
        <w:t xml:space="preserve"> </w:t>
      </w:r>
    </w:p>
    <w:p w14:paraId="1B4DD5BA" w14:textId="349CA9A0" w:rsidR="002D4A12" w:rsidRDefault="002D4A12" w:rsidP="002D4A12">
      <w:pPr>
        <w:pStyle w:val="BodyText"/>
      </w:pPr>
      <w:r>
        <w:t>A more specific example using NilRead</w:t>
      </w:r>
      <w:r w:rsidR="001044BD">
        <w:t>™</w:t>
      </w:r>
      <w:r>
        <w:t xml:space="preserve"> with some AE Titles filled in is shown in </w:t>
      </w:r>
      <w:r>
        <w:fldChar w:fldCharType="begin"/>
      </w:r>
      <w:r>
        <w:instrText xml:space="preserve"> REF _Ref83908005 \h </w:instrText>
      </w:r>
      <w:r>
        <w:fldChar w:fldCharType="separate"/>
      </w:r>
      <w:r w:rsidR="00CC729A">
        <w:t xml:space="preserve">Figure </w:t>
      </w:r>
      <w:r w:rsidR="00CC729A">
        <w:rPr>
          <w:noProof/>
        </w:rPr>
        <w:t>11</w:t>
      </w:r>
      <w:r>
        <w:fldChar w:fldCharType="end"/>
      </w:r>
      <w:r>
        <w:t>. This example is for illustrative purposes only.</w:t>
      </w:r>
    </w:p>
    <w:p w14:paraId="140CF8D8" w14:textId="1B59554E" w:rsidR="002D4A12" w:rsidRDefault="002D4A12" w:rsidP="002D4A12">
      <w:pPr>
        <w:pStyle w:val="CaptionCentered"/>
      </w:pPr>
      <w:bookmarkStart w:id="131" w:name="_Ref83908005"/>
      <w:bookmarkStart w:id="132" w:name="_Toc83908002"/>
      <w:bookmarkStart w:id="133" w:name="_Toc95991373"/>
      <w:bookmarkStart w:id="134" w:name="Redact_20"/>
      <w:bookmarkStart w:id="135" w:name="_Toc119919308"/>
      <w:r>
        <w:t xml:space="preserve">Figure </w:t>
      </w:r>
      <w:r>
        <w:rPr>
          <w:noProof/>
        </w:rPr>
        <w:fldChar w:fldCharType="begin"/>
      </w:r>
      <w:r>
        <w:rPr>
          <w:noProof/>
        </w:rPr>
        <w:instrText xml:space="preserve"> SEQ Figure \* ARABIC </w:instrText>
      </w:r>
      <w:r>
        <w:rPr>
          <w:noProof/>
        </w:rPr>
        <w:fldChar w:fldCharType="separate"/>
      </w:r>
      <w:r w:rsidR="00CC729A">
        <w:rPr>
          <w:noProof/>
        </w:rPr>
        <w:t>11</w:t>
      </w:r>
      <w:r>
        <w:rPr>
          <w:noProof/>
        </w:rPr>
        <w:fldChar w:fldCharType="end"/>
      </w:r>
      <w:bookmarkEnd w:id="131"/>
      <w:r>
        <w:t>: Sample AE Titles Configuration File Filled</w:t>
      </w:r>
      <w:bookmarkEnd w:id="132"/>
      <w:bookmarkEnd w:id="133"/>
      <w:bookmarkEnd w:id="134"/>
      <w:bookmarkEnd w:id="135"/>
    </w:p>
    <w:p w14:paraId="50B339C1" w14:textId="6115D499" w:rsidR="002D4A12" w:rsidRDefault="003C2913" w:rsidP="002D4A12">
      <w:pPr>
        <w:pStyle w:val="BodyText"/>
      </w:pPr>
      <w:r>
        <w:rPr>
          <w:noProof/>
        </w:rPr>
        <w:drawing>
          <wp:inline distT="0" distB="0" distL="0" distR="0" wp14:anchorId="1D89D8FC" wp14:editId="003D83AB">
            <wp:extent cx="5943600" cy="3114675"/>
            <wp:effectExtent l="0" t="0" r="0" b="9525"/>
            <wp:docPr id="28" name="Picture 28" descr="Sample AE Titles Configuration File 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ample AE Titles Configuration File Filled"/>
                    <pic:cNvPicPr/>
                  </pic:nvPicPr>
                  <pic:blipFill>
                    <a:blip r:embed="rId37">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14:paraId="06BB7F4D" w14:textId="79243D28" w:rsidR="002D4A12" w:rsidRDefault="002D4A12" w:rsidP="002D4A12">
      <w:pPr>
        <w:pStyle w:val="BodyText"/>
      </w:pPr>
      <w:r w:rsidRPr="0083791F">
        <w:t>After updating the</w:t>
      </w:r>
      <w:r>
        <w:t xml:space="preserve"> </w:t>
      </w:r>
      <w:r w:rsidRPr="00702D0A">
        <w:t>ae_title_mappings</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38" w:history="1">
        <w:r>
          <w:rPr>
            <w:rStyle w:val="Hyperlink"/>
            <w:szCs w:val="24"/>
          </w:rPr>
          <w:t>CV</w:t>
        </w:r>
        <w:r w:rsidRPr="003444BD">
          <w:rPr>
            <w:rStyle w:val="Hyperlink"/>
            <w:szCs w:val="24"/>
          </w:rPr>
          <w:t>IX Installation Guide</w:t>
        </w:r>
      </w:hyperlink>
      <w:r w:rsidRPr="0083791F">
        <w:t>.</w:t>
      </w:r>
    </w:p>
    <w:p w14:paraId="620F6CCF" w14:textId="77777777" w:rsidR="002D4A12" w:rsidRDefault="002D4A12" w:rsidP="002D4A12">
      <w:pPr>
        <w:pStyle w:val="Heading3"/>
      </w:pPr>
      <w:bookmarkStart w:id="136" w:name="_Ref70503026"/>
      <w:bookmarkStart w:id="137" w:name="_Toc71031973"/>
      <w:bookmarkStart w:id="138" w:name="_Toc95991292"/>
      <w:bookmarkStart w:id="139" w:name="_Toc119919222"/>
      <w:r>
        <w:t>AE Titles Configuration on DICOM S</w:t>
      </w:r>
      <w:bookmarkEnd w:id="136"/>
      <w:bookmarkEnd w:id="137"/>
      <w:r>
        <w:t>CU</w:t>
      </w:r>
      <w:bookmarkEnd w:id="138"/>
      <w:bookmarkEnd w:id="139"/>
      <w:r>
        <w:t xml:space="preserve"> </w:t>
      </w:r>
    </w:p>
    <w:p w14:paraId="04CE381D" w14:textId="77777777" w:rsidR="002D4A12" w:rsidRDefault="002D4A12" w:rsidP="002D4A12">
      <w:pPr>
        <w:pStyle w:val="BodyText"/>
      </w:pPr>
      <w:r>
        <w:t xml:space="preserve">This section describes the AE Titles configuration on the AE Titles on the DICOM </w:t>
      </w:r>
      <w:r w:rsidRPr="00B9731B">
        <w:t>Service Class User</w:t>
      </w:r>
      <w:r>
        <w:t xml:space="preserve"> (SCU). </w:t>
      </w:r>
      <w:bookmarkStart w:id="140" w:name="_Hlk70503844"/>
      <w:r>
        <w:t>I</w:t>
      </w:r>
      <w:r w:rsidRPr="004B7EDB">
        <w:t>nstallation</w:t>
      </w:r>
      <w:r>
        <w:t>/administration</w:t>
      </w:r>
      <w:r w:rsidRPr="004B7EDB">
        <w:t xml:space="preserve"> </w:t>
      </w:r>
      <w:r>
        <w:t>p</w:t>
      </w:r>
      <w:r w:rsidRPr="004B7EDB">
        <w:t>ersonnel</w:t>
      </w:r>
      <w:r>
        <w:t xml:space="preserve"> on the CVIX server may not be able to perform this configuration and instead must provide the necessary information to the DICOM SCU administration personnel to perform. </w:t>
      </w:r>
      <w:bookmarkEnd w:id="140"/>
    </w:p>
    <w:p w14:paraId="764B6E20" w14:textId="77777777" w:rsidR="002D4A12" w:rsidRDefault="002D4A12" w:rsidP="002D4A12">
      <w:pPr>
        <w:pStyle w:val="BodyText"/>
      </w:pPr>
      <w:r>
        <w:rPr>
          <w:szCs w:val="24"/>
        </w:rPr>
        <w:lastRenderedPageBreak/>
        <w:t xml:space="preserve">The following three pieces of information are needed for the configuration of the </w:t>
      </w:r>
      <w:r>
        <w:t>DICOM SCU Client</w:t>
      </w:r>
      <w:r>
        <w:rPr>
          <w:szCs w:val="24"/>
        </w:rPr>
        <w:t xml:space="preserve">: 1) </w:t>
      </w:r>
      <w:r>
        <w:t>the IP address for the host for the CVIX server, 2) the port of DICOM SCP on the CVIX server, and 3) the AE Title of DICOM SCP (called AE).</w:t>
      </w:r>
    </w:p>
    <w:p w14:paraId="46CCA74D" w14:textId="77777777" w:rsidR="002D4A12" w:rsidRDefault="002D4A12" w:rsidP="002D4A12">
      <w:pPr>
        <w:pStyle w:val="BodyText"/>
      </w:pPr>
      <w:r>
        <w:t>Many different DICOM SCU client vendors exist and each of these systems has their own distinct approach for configuration. If additional information regarding specifics of configuring the DICOM SCU client is needed, please reach out to its vendor or consult its documentation.</w:t>
      </w:r>
    </w:p>
    <w:p w14:paraId="343B218B" w14:textId="77777777" w:rsidR="002D4A12" w:rsidRDefault="002D4A12" w:rsidP="002D4A12">
      <w:pPr>
        <w:pStyle w:val="Heading3"/>
      </w:pPr>
      <w:bookmarkStart w:id="141" w:name="_Ref70084597"/>
      <w:bookmarkStart w:id="142" w:name="_Ref70084601"/>
      <w:bookmarkStart w:id="143" w:name="_Toc71031974"/>
      <w:bookmarkStart w:id="144" w:name="_Toc95991293"/>
      <w:bookmarkStart w:id="145" w:name="_Toc119919223"/>
      <w:r>
        <w:t xml:space="preserve">Tomcat DICOM SCP </w:t>
      </w:r>
      <w:r w:rsidRPr="00C61EDD">
        <w:t>Configuration</w:t>
      </w:r>
      <w:bookmarkEnd w:id="141"/>
      <w:bookmarkEnd w:id="142"/>
      <w:bookmarkEnd w:id="143"/>
      <w:bookmarkEnd w:id="144"/>
      <w:bookmarkEnd w:id="145"/>
    </w:p>
    <w:p w14:paraId="65FDDAB2" w14:textId="7E4B2628" w:rsidR="00D269B3" w:rsidRDefault="002D4A12" w:rsidP="00D269B3">
      <w:pPr>
        <w:pStyle w:val="BodyText"/>
      </w:pPr>
      <w:r>
        <w:t xml:space="preserve">This section provides details on </w:t>
      </w:r>
      <w:r w:rsidRPr="0052668F">
        <w:t xml:space="preserve">the </w:t>
      </w:r>
      <w:r w:rsidRPr="00C61EDD">
        <w:t>ScpConfiguration</w:t>
      </w:r>
      <w:r w:rsidRPr="0052668F">
        <w:t xml:space="preserve">.Config file located in C:\VixConfig. </w:t>
      </w:r>
      <w:r w:rsidR="00D269B3">
        <w:t xml:space="preserve">To update </w:t>
      </w:r>
      <w:r w:rsidR="00D269B3" w:rsidRPr="00A41F7E">
        <w:rPr>
          <w:szCs w:val="24"/>
        </w:rPr>
        <w:t>access and verify codes for the account</w:t>
      </w:r>
      <w:r w:rsidR="00D269B3">
        <w:rPr>
          <w:szCs w:val="24"/>
        </w:rPr>
        <w:t xml:space="preserve"> with VistA credentials, plain text versions can be entered directly into the configuration file and are encrypted after </w:t>
      </w:r>
      <w:r w:rsidR="00D269B3" w:rsidRPr="0083791F">
        <w:t>restart</w:t>
      </w:r>
      <w:r w:rsidR="00D269B3">
        <w:t>ing</w:t>
      </w:r>
      <w:r w:rsidR="00D269B3" w:rsidRPr="0083791F">
        <w:t xml:space="preserve"> the Apache Tomcat service</w:t>
      </w:r>
      <w:r w:rsidR="00D269B3">
        <w:t xml:space="preserve">. </w:t>
      </w:r>
      <w:r w:rsidR="004B1943">
        <w:t>The access and verify codes can also be updated in the configuration file with a reconfigure installation described</w:t>
      </w:r>
      <w:r w:rsidR="004B1943" w:rsidRPr="00026AB3">
        <w:t xml:space="preserve"> see </w:t>
      </w:r>
      <w:r w:rsidR="004B1943" w:rsidRPr="00DB579D">
        <w:rPr>
          <w:rStyle w:val="BodyTextChar"/>
        </w:rPr>
        <w:t xml:space="preserve">the </w:t>
      </w:r>
      <w:hyperlink r:id="rId39" w:history="1">
        <w:r w:rsidR="004B1943">
          <w:rPr>
            <w:rStyle w:val="Hyperlink"/>
          </w:rPr>
          <w:t>CV</w:t>
        </w:r>
        <w:r w:rsidR="004B1943" w:rsidRPr="00FF0198">
          <w:rPr>
            <w:rStyle w:val="Hyperlink"/>
          </w:rPr>
          <w:t>IX Installation Guide</w:t>
        </w:r>
      </w:hyperlink>
      <w:r w:rsidR="004B1943">
        <w:t xml:space="preserve"> or use the ImagingUtilities-0.1.jar in C:\VixConfig\Encryption to assist with generating encrypted forms of plain text access and verify codes.  </w:t>
      </w:r>
    </w:p>
    <w:p w14:paraId="401626DA" w14:textId="57D9C2BA" w:rsidR="002D4A12" w:rsidRDefault="002D4A12" w:rsidP="002D4A12">
      <w:pPr>
        <w:pStyle w:val="BodyText"/>
      </w:pPr>
      <w:r w:rsidRPr="00853187">
        <w:rPr>
          <w:b/>
        </w:rPr>
        <w:t>N</w:t>
      </w:r>
      <w:r>
        <w:rPr>
          <w:b/>
        </w:rPr>
        <w:t>OTE</w:t>
      </w:r>
      <w:r>
        <w:t xml:space="preserve">: Tomcat hosts the DICOM SCP, and the DICOM SCP uses the Laurel Bridge library. Refer to the </w:t>
      </w:r>
      <w:r w:rsidRPr="00935370">
        <w:rPr>
          <w:i/>
        </w:rPr>
        <w:fldChar w:fldCharType="begin"/>
      </w:r>
      <w:r w:rsidRPr="00935370">
        <w:rPr>
          <w:i/>
        </w:rPr>
        <w:instrText xml:space="preserve"> REF _Ref71026835 \h </w:instrText>
      </w:r>
      <w:r>
        <w:rPr>
          <w:i/>
        </w:rPr>
        <w:instrText xml:space="preserve"> \* MERGEFORMAT </w:instrText>
      </w:r>
      <w:r w:rsidRPr="00935370">
        <w:rPr>
          <w:i/>
        </w:rPr>
      </w:r>
      <w:r w:rsidRPr="00935370">
        <w:rPr>
          <w:i/>
        </w:rPr>
        <w:fldChar w:fldCharType="separate"/>
      </w:r>
      <w:r w:rsidR="00CC729A" w:rsidRPr="00CC729A">
        <w:rPr>
          <w:i/>
        </w:rPr>
        <w:t>Laurel Bridge AE Titles Configuration on CVIX</w:t>
      </w:r>
      <w:r w:rsidRPr="00935370">
        <w:rPr>
          <w:i/>
        </w:rPr>
        <w:fldChar w:fldCharType="end"/>
      </w:r>
      <w:r>
        <w:t xml:space="preserve"> to configure the </w:t>
      </w:r>
      <w:r w:rsidRPr="00702D0A">
        <w:t>ae_title_mappings</w:t>
      </w:r>
      <w:r w:rsidRPr="0052668F">
        <w:t xml:space="preserve"> fil</w:t>
      </w:r>
      <w:r>
        <w:t>e which contains the AE Title and port to trust for DICOM SCP.</w:t>
      </w:r>
    </w:p>
    <w:p w14:paraId="2CDD585B" w14:textId="77777777" w:rsidR="002D4A12" w:rsidRPr="00C10E08" w:rsidRDefault="002D4A12" w:rsidP="002D4A12">
      <w:pPr>
        <w:pStyle w:val="BodyText"/>
        <w:rPr>
          <w:szCs w:val="24"/>
        </w:rPr>
      </w:pPr>
      <w:r w:rsidRPr="000469F6">
        <w:t xml:space="preserve">The </w:t>
      </w:r>
      <w:r>
        <w:t>C</w:t>
      </w:r>
      <w:r w:rsidRPr="000469F6">
        <w:t>VIX install performs some of the configuration for the DICOM SCP automatically with reasonable defaults and predefined entries.</w:t>
      </w:r>
      <w:r>
        <w:t xml:space="preserve"> 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 and then open the file</w:t>
      </w:r>
      <w:r>
        <w:rPr>
          <w:szCs w:val="24"/>
        </w:rPr>
        <w:t>.</w:t>
      </w:r>
    </w:p>
    <w:p w14:paraId="429368C2" w14:textId="1EFA123A" w:rsidR="002D4A12" w:rsidRDefault="002D4A12" w:rsidP="002D4A12">
      <w:pPr>
        <w:pStyle w:val="BodyText"/>
        <w:rPr>
          <w:szCs w:val="24"/>
        </w:rPr>
      </w:pPr>
      <w:r>
        <w:rPr>
          <w:szCs w:val="24"/>
        </w:rPr>
        <w:t>Update the following entries for the DICOM SCP functionality (</w:t>
      </w:r>
      <w:r w:rsidR="00BE6834">
        <w:rPr>
          <w:szCs w:val="24"/>
        </w:rPr>
        <w:t>refer to</w:t>
      </w:r>
      <w:r>
        <w:rPr>
          <w:szCs w:val="24"/>
        </w:rPr>
        <w:t xml:space="preserve"> </w:t>
      </w:r>
      <w:r>
        <w:rPr>
          <w:szCs w:val="24"/>
        </w:rPr>
        <w:fldChar w:fldCharType="begin"/>
      </w:r>
      <w:r>
        <w:rPr>
          <w:szCs w:val="24"/>
        </w:rPr>
        <w:instrText xml:space="preserve"> REF _Ref95990230 \h </w:instrText>
      </w:r>
      <w:r>
        <w:rPr>
          <w:szCs w:val="24"/>
        </w:rPr>
      </w:r>
      <w:r>
        <w:rPr>
          <w:szCs w:val="24"/>
        </w:rPr>
        <w:fldChar w:fldCharType="separate"/>
      </w:r>
      <w:r w:rsidR="00CC729A">
        <w:t xml:space="preserve">Figure </w:t>
      </w:r>
      <w:r w:rsidR="00CC729A">
        <w:rPr>
          <w:noProof/>
        </w:rPr>
        <w:t>12</w:t>
      </w:r>
      <w:r>
        <w:rPr>
          <w:szCs w:val="24"/>
        </w:rPr>
        <w:fldChar w:fldCharType="end"/>
      </w:r>
      <w:r w:rsidR="00BE6834">
        <w:rPr>
          <w:szCs w:val="24"/>
        </w:rPr>
        <w:t xml:space="preserve"> for line numbers</w:t>
      </w:r>
      <w:r>
        <w:rPr>
          <w:szCs w:val="24"/>
        </w:rPr>
        <w:t>):</w:t>
      </w:r>
    </w:p>
    <w:p w14:paraId="2C26C22E" w14:textId="6F8DE9F6" w:rsidR="002D4A12" w:rsidRDefault="002D4A12" w:rsidP="00BE6834">
      <w:pPr>
        <w:pStyle w:val="BodyTextNumbered1"/>
        <w:numPr>
          <w:ilvl w:val="0"/>
          <w:numId w:val="32"/>
        </w:numPr>
      </w:pPr>
      <w:bookmarkStart w:id="146" w:name="_Ref95990398"/>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 xml:space="preserve">line </w:t>
      </w:r>
      <w:r w:rsidR="00CE2CE9">
        <w:t>18</w:t>
      </w:r>
      <w:r>
        <w:t>). Change the value from the default setting of ALL.</w:t>
      </w:r>
      <w:bookmarkEnd w:id="146"/>
    </w:p>
    <w:p w14:paraId="65F4212C" w14:textId="7B06D458" w:rsidR="002D4A12" w:rsidRDefault="002D4A12" w:rsidP="002D4A12">
      <w:pPr>
        <w:pStyle w:val="BodyTextNumbered1"/>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 xml:space="preserve">&gt; - line </w:t>
      </w:r>
      <w:r w:rsidR="00CE2CE9">
        <w:t>19</w:t>
      </w:r>
      <w:r>
        <w:t>). Change the value from the default setting of 0.0.0.0.</w:t>
      </w:r>
    </w:p>
    <w:p w14:paraId="61A9733E" w14:textId="6AC6A1E7" w:rsidR="002D4A12" w:rsidRDefault="002D4A12" w:rsidP="002D4A12">
      <w:pPr>
        <w:pStyle w:val="CaptionCentered"/>
      </w:pPr>
      <w:bookmarkStart w:id="147" w:name="_Ref95990230"/>
      <w:bookmarkStart w:id="148" w:name="_Toc95984759"/>
      <w:bookmarkStart w:id="149" w:name="_Toc95988313"/>
      <w:bookmarkStart w:id="150" w:name="_Toc95988880"/>
      <w:bookmarkStart w:id="151" w:name="_Toc95991374"/>
      <w:bookmarkStart w:id="152" w:name="_Toc119919309"/>
      <w:r>
        <w:lastRenderedPageBreak/>
        <w:t xml:space="preserve">Figure </w:t>
      </w:r>
      <w:r>
        <w:rPr>
          <w:noProof/>
        </w:rPr>
        <w:fldChar w:fldCharType="begin"/>
      </w:r>
      <w:r>
        <w:rPr>
          <w:noProof/>
        </w:rPr>
        <w:instrText xml:space="preserve"> SEQ Figure \* ARABIC </w:instrText>
      </w:r>
      <w:r>
        <w:rPr>
          <w:noProof/>
        </w:rPr>
        <w:fldChar w:fldCharType="separate"/>
      </w:r>
      <w:r w:rsidR="00CC729A">
        <w:rPr>
          <w:noProof/>
        </w:rPr>
        <w:t>12</w:t>
      </w:r>
      <w:r>
        <w:rPr>
          <w:noProof/>
        </w:rPr>
        <w:fldChar w:fldCharType="end"/>
      </w:r>
      <w:bookmarkEnd w:id="147"/>
      <w:r>
        <w:t>: Sample DICOM SCP Configuration File</w:t>
      </w:r>
      <w:bookmarkEnd w:id="148"/>
      <w:bookmarkEnd w:id="149"/>
      <w:bookmarkEnd w:id="150"/>
      <w:bookmarkEnd w:id="151"/>
      <w:bookmarkEnd w:id="152"/>
    </w:p>
    <w:p w14:paraId="3CB6FEB2" w14:textId="05B7A2C1" w:rsidR="002D4A12" w:rsidRDefault="00CE2CE9" w:rsidP="002D4A12">
      <w:pPr>
        <w:pStyle w:val="BodyText"/>
        <w:jc w:val="center"/>
      </w:pPr>
      <w:r>
        <w:rPr>
          <w:noProof/>
        </w:rPr>
        <w:drawing>
          <wp:inline distT="0" distB="0" distL="0" distR="0" wp14:anchorId="70EB6B6D" wp14:editId="2D5E922B">
            <wp:extent cx="5943600" cy="6647815"/>
            <wp:effectExtent l="0" t="0" r="0" b="635"/>
            <wp:docPr id="16" name="Picture 16"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ample DICOM SCP Configuration File"/>
                    <pic:cNvPicPr/>
                  </pic:nvPicPr>
                  <pic:blipFill>
                    <a:blip r:embed="rId40">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5355BF17" w14:textId="283AAC21" w:rsidR="002D4A12" w:rsidRDefault="002D4A12" w:rsidP="002D4A12">
      <w:pPr>
        <w:pStyle w:val="BodyText"/>
      </w:pPr>
      <w:r>
        <w:t xml:space="preserve">An example of the </w:t>
      </w:r>
      <w:r w:rsidRPr="00C61EDD">
        <w:t>ScpConfiguration</w:t>
      </w:r>
      <w:r w:rsidRPr="0052668F">
        <w:t xml:space="preserve">.Config file </w:t>
      </w:r>
      <w:r>
        <w:t>with updates for NilRead</w:t>
      </w:r>
      <w:r w:rsidR="001044BD">
        <w:t>™</w:t>
      </w:r>
      <w:r>
        <w:t xml:space="preserve"> is shown in </w:t>
      </w:r>
      <w:r>
        <w:fldChar w:fldCharType="begin"/>
      </w:r>
      <w:r>
        <w:instrText xml:space="preserve"> REF _Ref95988667 \h </w:instrText>
      </w:r>
      <w:r>
        <w:fldChar w:fldCharType="separate"/>
      </w:r>
      <w:r w:rsidR="00CC729A">
        <w:t xml:space="preserve">Figure </w:t>
      </w:r>
      <w:r w:rsidR="00CC729A">
        <w:rPr>
          <w:noProof/>
        </w:rPr>
        <w:t>13</w:t>
      </w:r>
      <w:r>
        <w:fldChar w:fldCharType="end"/>
      </w:r>
      <w:r>
        <w:t>. This example is for illustrative purposes only.</w:t>
      </w:r>
    </w:p>
    <w:p w14:paraId="1B90B9B0" w14:textId="737F28DE" w:rsidR="002D4A12" w:rsidRDefault="002D4A12" w:rsidP="002D4A12">
      <w:pPr>
        <w:pStyle w:val="CaptionCentered"/>
      </w:pPr>
      <w:bookmarkStart w:id="153" w:name="_Ref95988667"/>
      <w:bookmarkStart w:id="154" w:name="_Toc95988881"/>
      <w:bookmarkStart w:id="155" w:name="_Toc95991375"/>
      <w:bookmarkStart w:id="156" w:name="Redact_21"/>
      <w:bookmarkStart w:id="157" w:name="_Toc119919310"/>
      <w:r>
        <w:lastRenderedPageBreak/>
        <w:t xml:space="preserve">Figure </w:t>
      </w:r>
      <w:r>
        <w:rPr>
          <w:noProof/>
        </w:rPr>
        <w:fldChar w:fldCharType="begin"/>
      </w:r>
      <w:r>
        <w:rPr>
          <w:noProof/>
        </w:rPr>
        <w:instrText xml:space="preserve"> SEQ Figure \* ARABIC </w:instrText>
      </w:r>
      <w:r>
        <w:rPr>
          <w:noProof/>
        </w:rPr>
        <w:fldChar w:fldCharType="separate"/>
      </w:r>
      <w:r w:rsidR="00CC729A">
        <w:rPr>
          <w:noProof/>
        </w:rPr>
        <w:t>13</w:t>
      </w:r>
      <w:r>
        <w:rPr>
          <w:noProof/>
        </w:rPr>
        <w:fldChar w:fldCharType="end"/>
      </w:r>
      <w:bookmarkEnd w:id="153"/>
      <w:r>
        <w:t>:</w:t>
      </w:r>
      <w:r w:rsidRPr="00B95965">
        <w:t xml:space="preserve"> </w:t>
      </w:r>
      <w:r>
        <w:t>Example DICOM SCP Configuration File</w:t>
      </w:r>
      <w:bookmarkEnd w:id="154"/>
      <w:bookmarkEnd w:id="155"/>
      <w:bookmarkEnd w:id="156"/>
      <w:bookmarkEnd w:id="157"/>
    </w:p>
    <w:p w14:paraId="1A3050BC" w14:textId="76247129" w:rsidR="002D4A12" w:rsidRDefault="003C2913" w:rsidP="002D4A12">
      <w:pPr>
        <w:pStyle w:val="BodyText"/>
        <w:jc w:val="center"/>
      </w:pPr>
      <w:r>
        <w:rPr>
          <w:noProof/>
        </w:rPr>
        <w:drawing>
          <wp:inline distT="0" distB="0" distL="0" distR="0" wp14:anchorId="6F1631DF" wp14:editId="41EEC517">
            <wp:extent cx="5943600" cy="6619875"/>
            <wp:effectExtent l="0" t="0" r="0" b="9525"/>
            <wp:docPr id="33" name="Picture 33" descr="Ex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DICOM SCP Configuration File"/>
                    <pic:cNvPicPr/>
                  </pic:nvPicPr>
                  <pic:blipFill>
                    <a:blip r:embed="rId41">
                      <a:extLst>
                        <a:ext uri="{28A0092B-C50C-407E-A947-70E740481C1C}">
                          <a14:useLocalDpi xmlns:a14="http://schemas.microsoft.com/office/drawing/2010/main" val="0"/>
                        </a:ext>
                      </a:extLst>
                    </a:blip>
                    <a:stretch>
                      <a:fillRect/>
                    </a:stretch>
                  </pic:blipFill>
                  <pic:spPr>
                    <a:xfrm>
                      <a:off x="0" y="0"/>
                      <a:ext cx="5943600" cy="6619875"/>
                    </a:xfrm>
                    <a:prstGeom prst="rect">
                      <a:avLst/>
                    </a:prstGeom>
                  </pic:spPr>
                </pic:pic>
              </a:graphicData>
            </a:graphic>
          </wp:inline>
        </w:drawing>
      </w:r>
    </w:p>
    <w:p w14:paraId="4A95EDD3" w14:textId="294A91A1" w:rsidR="002D4A12" w:rsidRDefault="002D4A12" w:rsidP="002D4A12">
      <w:pPr>
        <w:pStyle w:val="BodyText"/>
        <w:rPr>
          <w:szCs w:val="24"/>
        </w:rPr>
      </w:pPr>
      <w:r>
        <w:rPr>
          <w:szCs w:val="24"/>
        </w:rPr>
        <w:t xml:space="preserve">You can </w:t>
      </w:r>
      <w:bookmarkStart w:id="158" w:name="_Hlk95985218"/>
      <w:r>
        <w:rPr>
          <w:szCs w:val="24"/>
        </w:rPr>
        <w:t>update the following entries for the DICOM SCP functionality as desired beyond the reasonable defaults that are pre-populated</w:t>
      </w:r>
      <w:r w:rsidR="00BE6834">
        <w:rPr>
          <w:szCs w:val="24"/>
        </w:rPr>
        <w:t xml:space="preserve"> (refer to </w:t>
      </w:r>
      <w:r w:rsidR="00BE6834">
        <w:rPr>
          <w:szCs w:val="24"/>
        </w:rPr>
        <w:fldChar w:fldCharType="begin"/>
      </w:r>
      <w:r w:rsidR="00BE6834">
        <w:rPr>
          <w:szCs w:val="24"/>
        </w:rPr>
        <w:instrText xml:space="preserve"> REF _Ref69388265 \h </w:instrText>
      </w:r>
      <w:r w:rsidR="00BE6834">
        <w:rPr>
          <w:szCs w:val="24"/>
        </w:rPr>
      </w:r>
      <w:r w:rsidR="00BE6834">
        <w:rPr>
          <w:szCs w:val="24"/>
        </w:rPr>
        <w:fldChar w:fldCharType="separate"/>
      </w:r>
      <w:r w:rsidR="00CC729A">
        <w:t xml:space="preserve">Figure </w:t>
      </w:r>
      <w:r w:rsidR="00CC729A">
        <w:rPr>
          <w:noProof/>
        </w:rPr>
        <w:t>14</w:t>
      </w:r>
      <w:r w:rsidR="00BE6834">
        <w:rPr>
          <w:szCs w:val="24"/>
        </w:rPr>
        <w:fldChar w:fldCharType="end"/>
      </w:r>
      <w:r w:rsidR="00BE6834">
        <w:rPr>
          <w:szCs w:val="24"/>
        </w:rPr>
        <w:t xml:space="preserve"> for line numbers)</w:t>
      </w:r>
      <w:r>
        <w:rPr>
          <w:szCs w:val="24"/>
        </w:rPr>
        <w:t xml:space="preserve">: </w:t>
      </w:r>
      <w:bookmarkEnd w:id="158"/>
    </w:p>
    <w:p w14:paraId="3721227B" w14:textId="77777777" w:rsidR="00126DD0" w:rsidRDefault="00126DD0" w:rsidP="00126DD0">
      <w:pPr>
        <w:pStyle w:val="BodyTextNumbered1"/>
        <w:numPr>
          <w:ilvl w:val="0"/>
          <w:numId w:val="48"/>
        </w:numPr>
      </w:pPr>
      <w:bookmarkStart w:id="159" w:name="_Hlk99028390"/>
      <w:bookmarkStart w:id="160" w:name="_Ref95987513"/>
      <w:bookmarkStart w:id="161" w:name="_Hlk80705740"/>
      <w:r>
        <w:t xml:space="preserve">Set the access code </w:t>
      </w:r>
      <w:r w:rsidRPr="00126DD0">
        <w:rPr>
          <w:szCs w:val="24"/>
        </w:rPr>
        <w:t>for the account with VistA credentials</w:t>
      </w:r>
      <w:r w:rsidRPr="003B0E2B">
        <w:t xml:space="preserve"> (inside &lt;</w:t>
      </w:r>
      <w:r>
        <w:t>accessCode</w:t>
      </w:r>
      <w:r w:rsidRPr="003B0E2B">
        <w:t>&gt; &lt;/</w:t>
      </w:r>
      <w:r>
        <w:t>accessCode</w:t>
      </w:r>
      <w:r w:rsidRPr="003B0E2B">
        <w:t xml:space="preserve"> &gt; - line </w:t>
      </w:r>
      <w:r>
        <w:t>3</w:t>
      </w:r>
      <w:r w:rsidRPr="003B0E2B">
        <w:t>)</w:t>
      </w:r>
      <w:r>
        <w:t>. A plain text version can be entered and will be encrypted after Tomcat restart.</w:t>
      </w:r>
    </w:p>
    <w:p w14:paraId="0D349471" w14:textId="77777777" w:rsidR="00126DD0" w:rsidRDefault="00126DD0" w:rsidP="00126DD0">
      <w:pPr>
        <w:pStyle w:val="BodyTextNumbered1"/>
        <w:numPr>
          <w:ilvl w:val="0"/>
          <w:numId w:val="12"/>
        </w:numPr>
      </w:pPr>
      <w:r>
        <w:lastRenderedPageBreak/>
        <w:t xml:space="preserve">Set the verify code </w:t>
      </w:r>
      <w:r w:rsidRPr="00A41F7E">
        <w:rPr>
          <w:szCs w:val="24"/>
        </w:rPr>
        <w:t>for the account</w:t>
      </w:r>
      <w:r>
        <w:rPr>
          <w:szCs w:val="24"/>
        </w:rPr>
        <w:t xml:space="preserve"> with VistA credentials</w:t>
      </w:r>
      <w:r w:rsidRPr="003B0E2B">
        <w:t xml:space="preserve"> (inside &lt;</w:t>
      </w:r>
      <w:r>
        <w:t>verifyCode</w:t>
      </w:r>
      <w:r w:rsidRPr="003B0E2B">
        <w:t>&gt; &lt;/</w:t>
      </w:r>
      <w:r>
        <w:t>verifyCode</w:t>
      </w:r>
      <w:r w:rsidRPr="003B0E2B">
        <w:t xml:space="preserve"> &gt; - line </w:t>
      </w:r>
      <w:r>
        <w:t>4</w:t>
      </w:r>
      <w:r w:rsidRPr="003B0E2B">
        <w:t>)</w:t>
      </w:r>
      <w:r>
        <w:t>. A plain text version can be entered and will be encrypted after Tomcat restart.</w:t>
      </w:r>
    </w:p>
    <w:bookmarkEnd w:id="159"/>
    <w:p w14:paraId="352F58AA" w14:textId="77777777" w:rsidR="00126DD0" w:rsidRDefault="00126DD0" w:rsidP="00126DD0">
      <w:pPr>
        <w:pStyle w:val="BodyTextNumbered1"/>
        <w:numPr>
          <w:ilvl w:val="0"/>
          <w:numId w:val="12"/>
        </w:numPr>
      </w:pPr>
      <w:r w:rsidRPr="003B0E2B">
        <w:t xml:space="preserve">Set </w:t>
      </w:r>
      <w:r>
        <w:t>the study type for SCP</w:t>
      </w:r>
      <w:r w:rsidRPr="003B0E2B">
        <w:t>,</w:t>
      </w:r>
      <w:r>
        <w:t xml:space="preserve"> based on user request</w:t>
      </w:r>
      <w:r w:rsidRPr="003B0E2B">
        <w:t xml:space="preserve"> (inside &lt;</w:t>
      </w:r>
      <w:r w:rsidRPr="00026AB3">
        <w:t>studytype</w:t>
      </w:r>
      <w:r w:rsidRPr="003B0E2B">
        <w:t>&gt; &lt;/</w:t>
      </w:r>
      <w:r w:rsidRPr="00026AB3">
        <w:t>studytype</w:t>
      </w:r>
      <w:r w:rsidRPr="003B0E2B">
        <w:t xml:space="preserve">&gt; - line </w:t>
      </w:r>
      <w:r>
        <w:t>6</w:t>
      </w:r>
      <w:r w:rsidRPr="003B0E2B">
        <w:t>).</w:t>
      </w:r>
      <w:bookmarkEnd w:id="160"/>
    </w:p>
    <w:p w14:paraId="746952A3" w14:textId="56137153" w:rsidR="00126DD0" w:rsidRDefault="00126DD0" w:rsidP="00126DD0">
      <w:pPr>
        <w:pStyle w:val="BodyTextNumbered1"/>
      </w:pPr>
      <w:r w:rsidRPr="003B0E2B">
        <w:t xml:space="preserve">Set the entry for the </w:t>
      </w:r>
      <w:r>
        <w:t xml:space="preserve">maximum thread pool size for simultaneous VIX site fetching </w:t>
      </w:r>
      <w:r w:rsidRPr="003B0E2B">
        <w:t>(inside &lt;</w:t>
      </w:r>
      <w:r w:rsidRPr="00026AB3">
        <w:t>siteFetchTPoolMax</w:t>
      </w:r>
      <w:r w:rsidRPr="003B0E2B">
        <w:t>&gt; &lt;/</w:t>
      </w:r>
      <w:r w:rsidRPr="00026AB3">
        <w:t>siteFetchTPoolMax</w:t>
      </w:r>
      <w:r w:rsidRPr="003B0E2B">
        <w:t xml:space="preserve">&gt; - line </w:t>
      </w:r>
      <w:r>
        <w:t>7</w:t>
      </w:r>
      <w:r w:rsidRPr="003B0E2B">
        <w:t>).</w:t>
      </w:r>
      <w:r>
        <w:t xml:space="preserve"> The default setting is to fetch from at most </w:t>
      </w:r>
      <w:r w:rsidR="00266217">
        <w:t>20</w:t>
      </w:r>
      <w:r>
        <w:t xml:space="preserve"> VIX sites at the same time.</w:t>
      </w:r>
    </w:p>
    <w:p w14:paraId="0794321A" w14:textId="05B881FD" w:rsidR="00126DD0" w:rsidRDefault="00126DD0" w:rsidP="00126DD0">
      <w:pPr>
        <w:pStyle w:val="BodyTextNumbered1"/>
      </w:pPr>
      <w:r w:rsidRPr="003B0E2B">
        <w:t xml:space="preserve">Set the entry for </w:t>
      </w:r>
      <w:r>
        <w:t>the maximum time to wait for fetching from the VIX site. If the thread does not finish within this maximum time</w:t>
      </w:r>
      <w:r w:rsidRPr="00026AB3">
        <w:t xml:space="preserve"> </w:t>
      </w:r>
      <w:r>
        <w:t>the C-FIND will not count the studies from that VIX site in the response</w:t>
      </w:r>
      <w:r w:rsidRPr="00026AB3">
        <w:t xml:space="preserve"> </w:t>
      </w:r>
      <w:r w:rsidRPr="003B0E2B">
        <w:t>(inside &lt;</w:t>
      </w:r>
      <w:r w:rsidRPr="00026AB3">
        <w:t>siteFetchTimeLimit</w:t>
      </w:r>
      <w:r w:rsidRPr="003B0E2B">
        <w:t>&gt; &lt;/</w:t>
      </w:r>
      <w:r w:rsidRPr="00026AB3">
        <w:t>siteFetchTimeLimit</w:t>
      </w:r>
      <w:r w:rsidRPr="003B0E2B">
        <w:t xml:space="preserve">&gt; - line </w:t>
      </w:r>
      <w:r>
        <w:t>8</w:t>
      </w:r>
      <w:r w:rsidRPr="003B0E2B">
        <w:t>).</w:t>
      </w:r>
      <w:r>
        <w:t xml:space="preserve"> The fetching thread continues if it is not finished within the time limit. If the fetching is finally successful, the user may re-initiate the C-FIND search and the studies from that site will be counted. The default setting is set to </w:t>
      </w:r>
      <w:r w:rsidR="00266217">
        <w:t>45</w:t>
      </w:r>
      <w:r>
        <w:t xml:space="preserve"> seconds. Depending on the DICOM SCU server settings, this setting may be adjusted to a time the DICOM SCU is willing to wait.</w:t>
      </w:r>
    </w:p>
    <w:p w14:paraId="5B52BEB9" w14:textId="77777777" w:rsidR="00126DD0" w:rsidRDefault="00126DD0" w:rsidP="00126DD0">
      <w:pPr>
        <w:pStyle w:val="BodyTextNumbered1"/>
      </w:pPr>
      <w:r w:rsidRPr="003B0E2B">
        <w:t xml:space="preserve">Set the entry for the </w:t>
      </w:r>
      <w:r>
        <w:t>maximum thread pool size for simultaneous image fetching</w:t>
      </w:r>
      <w:r w:rsidRPr="003B0E2B">
        <w:t xml:space="preserve"> </w:t>
      </w:r>
      <w:r>
        <w:t>through</w:t>
      </w:r>
      <w:r w:rsidRPr="003B0E2B">
        <w:t xml:space="preserve"> the </w:t>
      </w:r>
      <w:r w:rsidRPr="00026AB3">
        <w:t xml:space="preserve">local ImageWebApp </w:t>
      </w:r>
      <w:r w:rsidRPr="003B0E2B">
        <w:t>(inside &lt;</w:t>
      </w:r>
      <w:r w:rsidRPr="00026AB3">
        <w:t>imageFetchTPoolMax</w:t>
      </w:r>
      <w:r w:rsidRPr="003B0E2B">
        <w:t>&gt; &lt;/</w:t>
      </w:r>
      <w:r w:rsidRPr="00026AB3">
        <w:t>imageFetchTPoolMax</w:t>
      </w:r>
      <w:r w:rsidRPr="003B0E2B">
        <w:t xml:space="preserve">&gt; - line </w:t>
      </w:r>
      <w:r>
        <w:t>9</w:t>
      </w:r>
      <w:r w:rsidRPr="003B0E2B">
        <w:t xml:space="preserve">). </w:t>
      </w:r>
      <w:r>
        <w:t>The default setting is to fetch from at most 4 images at the same time.</w:t>
      </w:r>
    </w:p>
    <w:p w14:paraId="106BB0A7" w14:textId="08145E65" w:rsidR="00126DD0" w:rsidRDefault="00126DD0" w:rsidP="00126DD0">
      <w:pPr>
        <w:pStyle w:val="BodyTextNumbered1"/>
      </w:pPr>
      <w:r w:rsidRPr="003B0E2B">
        <w:t xml:space="preserve">Set the entry for </w:t>
      </w:r>
      <w:r>
        <w:t>the maximum time to wait for fetching the images.</w:t>
      </w:r>
      <w:r w:rsidRPr="003B0E2B">
        <w:t xml:space="preserve"> (inside &lt;</w:t>
      </w:r>
      <w:r w:rsidRPr="00026AB3">
        <w:t>imageFetchTimeLimit</w:t>
      </w:r>
      <w:r w:rsidRPr="003B0E2B">
        <w:t>&gt; &lt;/</w:t>
      </w:r>
      <w:r w:rsidRPr="00026AB3">
        <w:t>imageFetchTimeLimit</w:t>
      </w:r>
      <w:r w:rsidRPr="003B0E2B">
        <w:t xml:space="preserve">&gt; - line </w:t>
      </w:r>
      <w:r>
        <w:t>10</w:t>
      </w:r>
      <w:r w:rsidRPr="003B0E2B">
        <w:t>).</w:t>
      </w:r>
      <w:r>
        <w:t xml:space="preserve"> The default setting is set to 600 seconds (10 minutes).</w:t>
      </w:r>
    </w:p>
    <w:p w14:paraId="10760A8E" w14:textId="60B0D32B" w:rsidR="00150615" w:rsidRDefault="00150615" w:rsidP="00150615">
      <w:pPr>
        <w:pStyle w:val="BodyTextNumbered1"/>
      </w:pPr>
      <w:r>
        <w:t>Set the value to true or false to use the remote image service (true) or the local image service (false)</w:t>
      </w:r>
      <w:r w:rsidRPr="003B0E2B">
        <w:t xml:space="preserve"> (inside &lt;</w:t>
      </w:r>
      <w:r w:rsidRPr="0081039F">
        <w:t>useRemoteImageFetch</w:t>
      </w:r>
      <w:r w:rsidRPr="003B0E2B">
        <w:t>&gt; &lt;/</w:t>
      </w:r>
      <w:r w:rsidRPr="0081039F">
        <w:t>useRemoteImageFetch</w:t>
      </w:r>
      <w:r w:rsidRPr="003B0E2B">
        <w:t xml:space="preserve">&gt; - line </w:t>
      </w:r>
      <w:r>
        <w:t>11</w:t>
      </w:r>
      <w:r w:rsidRPr="003B0E2B">
        <w:t>).</w:t>
      </w:r>
      <w:r>
        <w:t xml:space="preserve"> The default setting is set to true.</w:t>
      </w:r>
    </w:p>
    <w:p w14:paraId="0E64AA4C" w14:textId="786F4ACD" w:rsidR="00126DD0" w:rsidRDefault="00126DD0" w:rsidP="00126DD0">
      <w:pPr>
        <w:pStyle w:val="BodyTextNumbered1"/>
      </w:pPr>
      <w:r w:rsidRPr="0006037B">
        <w:t xml:space="preserve">Each time a user makes a query for a patient (C-FIND), the query information (patient ID) and the study metadata </w:t>
      </w:r>
      <w:r>
        <w:t>is stored</w:t>
      </w:r>
      <w:r w:rsidRPr="0006037B">
        <w:t xml:space="preserve"> in memory cache for future reference by subsequent series queries and image retrieval (C-MOVE). </w:t>
      </w:r>
      <w:r>
        <w:t xml:space="preserve">Set the entry for the </w:t>
      </w:r>
      <w:r w:rsidRPr="00C25EB6">
        <w:t>cache retention perio</w:t>
      </w:r>
      <w:r>
        <w:t xml:space="preserve">d of </w:t>
      </w:r>
      <w:r w:rsidRPr="00266BC7">
        <w:t>how long (in hours)</w:t>
      </w:r>
      <w:r>
        <w:t xml:space="preserve"> this query information and study metadata is stored</w:t>
      </w:r>
      <w:r w:rsidRPr="0006037B">
        <w:t xml:space="preserve"> in memory </w:t>
      </w:r>
      <w:r>
        <w:t>(inside &lt;</w:t>
      </w:r>
      <w:r w:rsidRPr="00E74F3B">
        <w:t>cacheLifespan</w:t>
      </w:r>
      <w:r>
        <w:t>&gt; &lt;/</w:t>
      </w:r>
      <w:r w:rsidRPr="00E74F3B">
        <w:t>cacheLifespan</w:t>
      </w:r>
      <w:r>
        <w:t xml:space="preserve">&gt; - line </w:t>
      </w:r>
      <w:r w:rsidR="00150615">
        <w:t>12</w:t>
      </w:r>
      <w:r>
        <w:t xml:space="preserve">). </w:t>
      </w:r>
      <w:r w:rsidRPr="0006037B">
        <w:t xml:space="preserve">If 0 is </w:t>
      </w:r>
      <w:r>
        <w:t>entered</w:t>
      </w:r>
      <w:r w:rsidRPr="0006037B">
        <w:t xml:space="preserve">, </w:t>
      </w:r>
      <w:r>
        <w:t>the entries are kept indefinitely in memory or until the next Apache Tomcat service restart</w:t>
      </w:r>
      <w:r w:rsidRPr="0006037B">
        <w:t>.</w:t>
      </w:r>
    </w:p>
    <w:p w14:paraId="46E5DEDB" w14:textId="127DFFAC" w:rsidR="00126DD0" w:rsidRDefault="00126DD0" w:rsidP="00126DD0">
      <w:pPr>
        <w:pStyle w:val="BodyTextNumbered1"/>
      </w:pPr>
      <w:r>
        <w:t>Set the value to true or false for if the C-FIND operation, when querying for studies, also caches the list of studies series metadata in the background (&lt;</w:t>
      </w:r>
      <w:r w:rsidRPr="002467F5">
        <w:t>preFetchSeries</w:t>
      </w:r>
      <w:r>
        <w:t>&gt; &lt;/</w:t>
      </w:r>
      <w:r w:rsidRPr="002467F5">
        <w:t>preFetchSeries</w:t>
      </w:r>
      <w:r>
        <w:t xml:space="preserve">&gt;) - line </w:t>
      </w:r>
      <w:r w:rsidR="00150615">
        <w:t>13</w:t>
      </w:r>
      <w:r>
        <w:t>.</w:t>
      </w:r>
    </w:p>
    <w:p w14:paraId="7BA348B4" w14:textId="3C431430" w:rsidR="00126DD0" w:rsidRDefault="00126DD0" w:rsidP="00126DD0">
      <w:pPr>
        <w:pStyle w:val="BodyTextNumbered1"/>
      </w:pPr>
      <w:r>
        <w:t>Set the value to true or false for if the C-FIND operation, when querying for studies and also caching the list of studies series metadata (preFetchSeries value is true), also caches the studies lists of images in the background (&lt;</w:t>
      </w:r>
      <w:r w:rsidRPr="002467F5">
        <w:t>preFetchImages</w:t>
      </w:r>
      <w:r>
        <w:t>&gt; &lt;/</w:t>
      </w:r>
      <w:r w:rsidRPr="006E3351">
        <w:t xml:space="preserve"> </w:t>
      </w:r>
      <w:r w:rsidRPr="002467F5">
        <w:t>preFetchImages</w:t>
      </w:r>
      <w:r>
        <w:t xml:space="preserve">&gt; - line </w:t>
      </w:r>
      <w:r w:rsidR="00150615">
        <w:t>14</w:t>
      </w:r>
      <w:r>
        <w:t>).</w:t>
      </w:r>
    </w:p>
    <w:p w14:paraId="422916BB" w14:textId="5A98D064" w:rsidR="00126DD0" w:rsidRDefault="00126DD0" w:rsidP="00126DD0">
      <w:pPr>
        <w:pStyle w:val="BodyTextNumbered1"/>
      </w:pPr>
      <w:r>
        <w:t xml:space="preserve">If desired to set allowed AE Titles for the C-FIND caller called AE that it is calling, inside the opening and closing </w:t>
      </w:r>
      <w:r w:rsidRPr="00E80A4B">
        <w:t xml:space="preserve">calledAETitle </w:t>
      </w:r>
      <w:r>
        <w:t xml:space="preserve">tags (line </w:t>
      </w:r>
      <w:r w:rsidR="00150615">
        <w:t>15</w:t>
      </w:r>
      <w:r>
        <w:t>), insert the AE Title of DICOM SCP (called AE) followed by an underscore (_) followed by the IP address for the host for the VIX server.</w:t>
      </w:r>
    </w:p>
    <w:p w14:paraId="094C8092" w14:textId="16B40A54" w:rsidR="00266217" w:rsidRDefault="00266217" w:rsidP="00266217">
      <w:pPr>
        <w:pStyle w:val="BodyTextNumbered1"/>
      </w:pPr>
      <w:r>
        <w:lastRenderedPageBreak/>
        <w:t xml:space="preserve">If desired to see the reports as Secondary Capture images, set </w:t>
      </w:r>
      <w:r w:rsidRPr="004E259E">
        <w:t>buil</w:t>
      </w:r>
      <w:r>
        <w:t>dSCReport</w:t>
      </w:r>
      <w:r w:rsidRPr="004E259E">
        <w:t xml:space="preserve"> </w:t>
      </w:r>
      <w:r>
        <w:t xml:space="preserve">to true inside the opening and closing </w:t>
      </w:r>
      <w:r w:rsidRPr="004E259E">
        <w:t>buil</w:t>
      </w:r>
      <w:r>
        <w:t>dSCReport</w:t>
      </w:r>
      <w:r w:rsidRPr="004E259E">
        <w:t xml:space="preserve"> </w:t>
      </w:r>
      <w:r>
        <w:t>tags (inside &lt;</w:t>
      </w:r>
      <w:r w:rsidRPr="004E259E">
        <w:t>buil</w:t>
      </w:r>
      <w:r>
        <w:t>dSCReport&gt; &lt;/</w:t>
      </w:r>
      <w:r w:rsidRPr="004E259E">
        <w:t>buil</w:t>
      </w:r>
      <w:r>
        <w:t xml:space="preserve">dSCReport &gt; - line </w:t>
      </w:r>
      <w:r w:rsidR="00150615">
        <w:t>20</w:t>
      </w:r>
      <w:r>
        <w:t xml:space="preserve">). To see reports as Structured Reports, set </w:t>
      </w:r>
      <w:r w:rsidRPr="004E259E">
        <w:t>buil</w:t>
      </w:r>
      <w:r>
        <w:t>dSCReport</w:t>
      </w:r>
      <w:r w:rsidRPr="004E259E">
        <w:t xml:space="preserve"> </w:t>
      </w:r>
      <w:r>
        <w:t xml:space="preserve">to false inside the opening and closing </w:t>
      </w:r>
      <w:r w:rsidRPr="004E259E">
        <w:t>buil</w:t>
      </w:r>
      <w:r>
        <w:t>dSCReport</w:t>
      </w:r>
      <w:r w:rsidRPr="004E259E">
        <w:t xml:space="preserve"> </w:t>
      </w:r>
      <w:r>
        <w:t>tags (inside &lt;</w:t>
      </w:r>
      <w:r w:rsidRPr="004E259E">
        <w:t>buil</w:t>
      </w:r>
      <w:r>
        <w:t>dSCReport&gt; &lt;/</w:t>
      </w:r>
      <w:r w:rsidRPr="004E259E">
        <w:t>buil</w:t>
      </w:r>
      <w:r>
        <w:t xml:space="preserve">dSCReport &gt; - line </w:t>
      </w:r>
      <w:r w:rsidR="00150615">
        <w:t>20</w:t>
      </w:r>
      <w:r>
        <w:t>).</w:t>
      </w:r>
    </w:p>
    <w:p w14:paraId="6DAF6CA4" w14:textId="4B90CCF0" w:rsidR="00763B3C" w:rsidRDefault="00763B3C" w:rsidP="00763B3C">
      <w:pPr>
        <w:pStyle w:val="BodyTextNumbered1"/>
      </w:pPr>
      <w:r>
        <w:t xml:space="preserve">If desired to </w:t>
      </w:r>
      <w:r w:rsidRPr="007241D9">
        <w:t>return study query level in C-FIND responses</w:t>
      </w:r>
      <w:r>
        <w:t xml:space="preserve"> set </w:t>
      </w:r>
      <w:r w:rsidRPr="007241D9">
        <w:t>returnQueryLevel</w:t>
      </w:r>
      <w:r>
        <w:t xml:space="preserve"> to true inside the opening and closing </w:t>
      </w:r>
      <w:r w:rsidRPr="007241D9">
        <w:t>returnQueryLevel</w:t>
      </w:r>
      <w:r>
        <w:t xml:space="preserve"> tags, otherwise set false (inside &lt;</w:t>
      </w:r>
      <w:r w:rsidRPr="007241D9">
        <w:t>returnQueryLevel</w:t>
      </w:r>
      <w:r>
        <w:t>&gt; &lt;/</w:t>
      </w:r>
      <w:r w:rsidRPr="00483AAB">
        <w:t xml:space="preserve"> </w:t>
      </w:r>
      <w:r w:rsidRPr="007241D9">
        <w:t>returnQueryLevel</w:t>
      </w:r>
      <w:r>
        <w:t xml:space="preserve">&gt; - line </w:t>
      </w:r>
      <w:r w:rsidR="00150615">
        <w:t>21</w:t>
      </w:r>
      <w:r>
        <w:t xml:space="preserve">). </w:t>
      </w:r>
    </w:p>
    <w:p w14:paraId="3878EAD0" w14:textId="77777777" w:rsidR="00126DD0" w:rsidRDefault="00126DD0" w:rsidP="00126DD0">
      <w:pPr>
        <w:pStyle w:val="BodyTextNumbered1"/>
      </w:pPr>
      <w:bookmarkStart w:id="162" w:name="_Ref90912261"/>
      <w:r>
        <w:t xml:space="preserve">If desired to not fetch certain modality images, set the entries inside the opening and closing </w:t>
      </w:r>
      <w:r w:rsidRPr="00483AAB">
        <w:t>modalityBlockList</w:t>
      </w:r>
      <w:r>
        <w:t xml:space="preserve"> tags for different </w:t>
      </w:r>
      <w:r w:rsidRPr="004E259E">
        <w:t>dataSource</w:t>
      </w:r>
      <w:r>
        <w:t>s.</w:t>
      </w:r>
      <w:bookmarkEnd w:id="162"/>
      <w:r>
        <w:t xml:space="preserve"> </w:t>
      </w:r>
    </w:p>
    <w:p w14:paraId="11D509F4" w14:textId="24F8BD5A" w:rsidR="00126DD0" w:rsidRPr="00483AAB" w:rsidRDefault="00126DD0" w:rsidP="00126DD0">
      <w:pPr>
        <w:pStyle w:val="BodyTextLettered2"/>
      </w:pPr>
      <w:r w:rsidRPr="00483AAB">
        <w:t>For each dataSource (DoD or VA), set different modality lists if necessary, by inserting DoD or VA inside the opening and closing dataSource</w:t>
      </w:r>
      <w:r>
        <w:t xml:space="preserve"> </w:t>
      </w:r>
      <w:r w:rsidRPr="00483AAB">
        <w:t>tags (</w:t>
      </w:r>
      <w:r>
        <w:t>&lt;</w:t>
      </w:r>
      <w:r w:rsidRPr="00483AAB">
        <w:t>dataSource</w:t>
      </w:r>
      <w:r>
        <w:t>&gt; &lt;/</w:t>
      </w:r>
      <w:r w:rsidRPr="00483AAB">
        <w:t>dataSource</w:t>
      </w:r>
      <w:r>
        <w:t xml:space="preserve">&gt; - </w:t>
      </w:r>
      <w:r w:rsidRPr="00483AAB">
        <w:t xml:space="preserve">line </w:t>
      </w:r>
      <w:r w:rsidR="00150615">
        <w:t>24</w:t>
      </w:r>
      <w:r w:rsidRPr="00483AAB">
        <w:t xml:space="preserve">), by default the value is ALL. </w:t>
      </w:r>
    </w:p>
    <w:p w14:paraId="34EB87B2" w14:textId="2857764F" w:rsidR="00126DD0" w:rsidRDefault="00126DD0" w:rsidP="00126DD0">
      <w:pPr>
        <w:pStyle w:val="BodyTextLettered2"/>
      </w:pPr>
      <w:r>
        <w:t xml:space="preserve">The modalities will be filtered at study and series levels. If needed, set at the image level. To do so, set true at the image level when needed by inserting true inside the opening and closing </w:t>
      </w:r>
      <w:r w:rsidRPr="00217464">
        <w:t>addImageLevelFilter</w:t>
      </w:r>
      <w:r>
        <w:t xml:space="preserve"> tags, otherwise set false (&lt;</w:t>
      </w:r>
      <w:r w:rsidRPr="00483AAB">
        <w:t>addImageLevelFilter</w:t>
      </w:r>
      <w:r>
        <w:t>&gt; &lt;/</w:t>
      </w:r>
      <w:r w:rsidRPr="00483AAB">
        <w:t>addImageLevelFilter</w:t>
      </w:r>
      <w:r>
        <w:t xml:space="preserve">&gt; - line </w:t>
      </w:r>
      <w:r w:rsidR="00150615">
        <w:t>25</w:t>
      </w:r>
      <w:r>
        <w:t>).</w:t>
      </w:r>
      <w:r>
        <w:tab/>
      </w:r>
    </w:p>
    <w:p w14:paraId="4AC17807" w14:textId="3D525855" w:rsidR="00126DD0" w:rsidRDefault="00126DD0" w:rsidP="00126DD0">
      <w:pPr>
        <w:pStyle w:val="BodyTextLettered2"/>
      </w:pPr>
      <w:r>
        <w:t>List all the modalities to be blocked for that dataSource separately using string tags inside the opening and closing modalities section (</w:t>
      </w:r>
      <w:r w:rsidRPr="00477DAD">
        <w:t>&lt;modalities&gt;</w:t>
      </w:r>
      <w:r>
        <w:t xml:space="preserve"> </w:t>
      </w:r>
      <w:r w:rsidRPr="00477DAD">
        <w:t>&lt;</w:t>
      </w:r>
      <w:r>
        <w:t>/</w:t>
      </w:r>
      <w:r w:rsidRPr="00477DAD">
        <w:t>modalities&gt;</w:t>
      </w:r>
      <w:r>
        <w:t xml:space="preserve"> - lines </w:t>
      </w:r>
      <w:r w:rsidR="00150615">
        <w:t>26</w:t>
      </w:r>
      <w:r>
        <w:t xml:space="preserve"> and </w:t>
      </w:r>
      <w:r w:rsidR="00150615">
        <w:t>28</w:t>
      </w:r>
      <w:r>
        <w:t>). Examples of modalities to potentially include inside the string tags include SR and PR.</w:t>
      </w:r>
    </w:p>
    <w:p w14:paraId="7B267F81" w14:textId="7DF206D8" w:rsidR="00126DD0" w:rsidRDefault="00126DD0" w:rsidP="00126DD0">
      <w:pPr>
        <w:pStyle w:val="BodyTextNumbered1"/>
      </w:pPr>
      <w:bookmarkStart w:id="163" w:name="_Ref105417106"/>
      <w:r>
        <w:t xml:space="preserve">If desired to not return study information from specific locations, list all the site codes to be blocked separately using string tags inside the opening and closing </w:t>
      </w:r>
      <w:r w:rsidR="00551350">
        <w:t>siteCodeBlack</w:t>
      </w:r>
      <w:r w:rsidR="00551350" w:rsidRPr="00483AAB">
        <w:t>List</w:t>
      </w:r>
      <w:r w:rsidR="00551350">
        <w:t xml:space="preserve"> </w:t>
      </w:r>
      <w:r>
        <w:t>section (</w:t>
      </w:r>
      <w:r w:rsidRPr="00477DAD">
        <w:t>&lt;</w:t>
      </w:r>
      <w:r>
        <w:t>siteCodeBlack</w:t>
      </w:r>
      <w:r w:rsidRPr="00483AAB">
        <w:t>List</w:t>
      </w:r>
      <w:r>
        <w:t xml:space="preserve"> </w:t>
      </w:r>
      <w:r w:rsidRPr="00477DAD">
        <w:t>&gt;</w:t>
      </w:r>
      <w:r>
        <w:t xml:space="preserve"> </w:t>
      </w:r>
      <w:r w:rsidRPr="00477DAD">
        <w:t>&lt;</w:t>
      </w:r>
      <w:r>
        <w:t>/</w:t>
      </w:r>
      <w:r w:rsidRPr="006B476B">
        <w:t xml:space="preserve"> </w:t>
      </w:r>
      <w:r>
        <w:t>siteCodeBlack</w:t>
      </w:r>
      <w:r w:rsidRPr="00483AAB">
        <w:t>List</w:t>
      </w:r>
      <w:r>
        <w:t xml:space="preserve"> </w:t>
      </w:r>
      <w:r w:rsidRPr="00477DAD">
        <w:t>&gt;</w:t>
      </w:r>
      <w:r>
        <w:t xml:space="preserve"> - lines </w:t>
      </w:r>
      <w:r w:rsidR="00150615">
        <w:t>31</w:t>
      </w:r>
      <w:r>
        <w:t xml:space="preserve"> and </w:t>
      </w:r>
      <w:r w:rsidR="00150615">
        <w:t>39</w:t>
      </w:r>
      <w:r>
        <w:t xml:space="preserve">). </w:t>
      </w:r>
      <w:r w:rsidRPr="006B476B">
        <w:t xml:space="preserve">Examples of </w:t>
      </w:r>
      <w:r>
        <w:t>site</w:t>
      </w:r>
      <w:r w:rsidR="00190429">
        <w:t xml:space="preserve"> c</w:t>
      </w:r>
      <w:r>
        <w:t>odes</w:t>
      </w:r>
      <w:r w:rsidRPr="006B476B">
        <w:t xml:space="preserve"> to include inside the string tags include </w:t>
      </w:r>
      <w:r>
        <w:t>the following:</w:t>
      </w:r>
      <w:bookmarkEnd w:id="163"/>
    </w:p>
    <w:p w14:paraId="0EF66556" w14:textId="5E2E7841" w:rsidR="00126DD0" w:rsidRDefault="00126DD0" w:rsidP="00126DD0">
      <w:pPr>
        <w:pStyle w:val="BodyTextLettered2"/>
        <w:numPr>
          <w:ilvl w:val="0"/>
          <w:numId w:val="34"/>
        </w:numPr>
      </w:pPr>
      <w:r>
        <w:t xml:space="preserve">Set a string tag to 200 to exclude </w:t>
      </w:r>
      <w:r w:rsidR="00190429">
        <w:t xml:space="preserve">DoD studies </w:t>
      </w:r>
      <w:r>
        <w:t>information.</w:t>
      </w:r>
    </w:p>
    <w:p w14:paraId="1D9A5642" w14:textId="74A6D24E" w:rsidR="00126DD0" w:rsidRDefault="00126DD0" w:rsidP="00126DD0">
      <w:pPr>
        <w:pStyle w:val="BodyTextLettered2"/>
        <w:numPr>
          <w:ilvl w:val="0"/>
          <w:numId w:val="34"/>
        </w:numPr>
      </w:pPr>
      <w:r>
        <w:t xml:space="preserve">Set a string tag to 200CRNR to exclude </w:t>
      </w:r>
      <w:r w:rsidR="00190429">
        <w:t>Cerner</w:t>
      </w:r>
      <w:r>
        <w:t xml:space="preserve"> study information.</w:t>
      </w:r>
    </w:p>
    <w:p w14:paraId="44EBD66D" w14:textId="584C8CD8" w:rsidR="00126DD0" w:rsidRDefault="00126DD0" w:rsidP="00126DD0">
      <w:pPr>
        <w:pStyle w:val="BodyTextLettered2"/>
        <w:numPr>
          <w:ilvl w:val="0"/>
          <w:numId w:val="34"/>
        </w:numPr>
      </w:pPr>
      <w:r>
        <w:t>Set a string tag to 200CLMS to exclude 200 VHA Claims study information.</w:t>
      </w:r>
    </w:p>
    <w:p w14:paraId="0BC419DB" w14:textId="727ECD2B" w:rsidR="00190429" w:rsidRDefault="00190429" w:rsidP="00126DD0">
      <w:pPr>
        <w:pStyle w:val="BodyTextLettered2"/>
        <w:numPr>
          <w:ilvl w:val="0"/>
          <w:numId w:val="34"/>
        </w:numPr>
      </w:pPr>
      <w:r>
        <w:t>Set a string to 100 to exclude Claims system information.</w:t>
      </w:r>
    </w:p>
    <w:p w14:paraId="268DF322" w14:textId="4AC025FA" w:rsidR="00126DD0" w:rsidRDefault="00126DD0" w:rsidP="00126DD0">
      <w:pPr>
        <w:pStyle w:val="BodyTextLettered2"/>
        <w:numPr>
          <w:ilvl w:val="0"/>
          <w:numId w:val="34"/>
        </w:numPr>
      </w:pPr>
      <w:r>
        <w:t xml:space="preserve">Set a string tag to 741 to exclude </w:t>
      </w:r>
      <w:r w:rsidR="00190429">
        <w:t>Global Disability Examinations</w:t>
      </w:r>
      <w:r>
        <w:t>.</w:t>
      </w:r>
    </w:p>
    <w:p w14:paraId="2EB52988" w14:textId="40C77E6B" w:rsidR="00126DD0" w:rsidRDefault="00126DD0" w:rsidP="00126DD0">
      <w:pPr>
        <w:pStyle w:val="BodyTextLettered2"/>
        <w:numPr>
          <w:ilvl w:val="0"/>
          <w:numId w:val="34"/>
        </w:numPr>
      </w:pPr>
      <w:r>
        <w:t xml:space="preserve">Set a string tag to LOCAL to signal the </w:t>
      </w:r>
      <w:r w:rsidR="00C3495B">
        <w:t>DICOM</w:t>
      </w:r>
      <w:r w:rsidR="00190429">
        <w:t xml:space="preserve"> </w:t>
      </w:r>
      <w:r>
        <w:t xml:space="preserve">Service to replace it with the local site number and all of the sites in that </w:t>
      </w:r>
      <w:r w:rsidR="00190429" w:rsidRPr="00190429">
        <w:t xml:space="preserve">Veterans Integrated Service Networks </w:t>
      </w:r>
      <w:r w:rsidR="00190429">
        <w:t>(</w:t>
      </w:r>
      <w:r>
        <w:t>VISN</w:t>
      </w:r>
      <w:r w:rsidR="00190429">
        <w:t>)</w:t>
      </w:r>
      <w:r>
        <w:t>.</w:t>
      </w:r>
    </w:p>
    <w:bookmarkEnd w:id="161"/>
    <w:p w14:paraId="5C52E104" w14:textId="0F81A57E" w:rsidR="002D4A12" w:rsidRPr="00C61EDD" w:rsidRDefault="002D4A12" w:rsidP="002D4A12">
      <w:pPr>
        <w:pStyle w:val="BodyText"/>
      </w:pPr>
      <w:r w:rsidRPr="001F156C">
        <w:t xml:space="preserve">Save the </w:t>
      </w:r>
      <w:r w:rsidRPr="00C61EDD">
        <w:t>ScpConfiguration</w:t>
      </w:r>
      <w:r w:rsidRPr="0052668F">
        <w:t>.Config file</w:t>
      </w:r>
      <w:r w:rsidRPr="001F156C">
        <w:t xml:space="preserve"> after updating the entries. After updating the </w:t>
      </w:r>
      <w:r>
        <w:t xml:space="preserve">DICOM SCP </w:t>
      </w:r>
      <w:r w:rsidRPr="001F156C">
        <w:t xml:space="preserve">config file, the </w:t>
      </w:r>
      <w:r w:rsidRPr="00C61EDD">
        <w:t>ScpConfiguration</w:t>
      </w:r>
      <w:r w:rsidRPr="0052668F">
        <w:t>.Config file</w:t>
      </w:r>
      <w:r w:rsidRPr="001F156C">
        <w:t xml:space="preserve"> will look like</w:t>
      </w:r>
      <w:r>
        <w:t xml:space="preserve"> (</w:t>
      </w:r>
      <w:r>
        <w:fldChar w:fldCharType="begin"/>
      </w:r>
      <w:r>
        <w:instrText xml:space="preserve"> REF _Ref69388265 \h </w:instrText>
      </w:r>
      <w:r>
        <w:fldChar w:fldCharType="separate"/>
      </w:r>
      <w:r w:rsidR="00CC729A">
        <w:t xml:space="preserve">Figure </w:t>
      </w:r>
      <w:r w:rsidR="00CC729A">
        <w:rPr>
          <w:noProof/>
        </w:rPr>
        <w:t>14</w:t>
      </w:r>
      <w:r>
        <w:fldChar w:fldCharType="end"/>
      </w:r>
      <w:r>
        <w:t>):</w:t>
      </w:r>
    </w:p>
    <w:p w14:paraId="7E081334" w14:textId="33BC0C24" w:rsidR="002D4A12" w:rsidRDefault="002D4A12" w:rsidP="00C05B63">
      <w:pPr>
        <w:pStyle w:val="CaptionCentered"/>
      </w:pPr>
      <w:bookmarkStart w:id="164" w:name="_Ref69388265"/>
      <w:bookmarkStart w:id="165" w:name="_Toc71032006"/>
      <w:bookmarkStart w:id="166" w:name="_Toc95991376"/>
      <w:bookmarkStart w:id="167" w:name="_Toc119919311"/>
      <w:r>
        <w:lastRenderedPageBreak/>
        <w:t xml:space="preserve">Figure </w:t>
      </w:r>
      <w:r>
        <w:rPr>
          <w:noProof/>
        </w:rPr>
        <w:fldChar w:fldCharType="begin"/>
      </w:r>
      <w:r>
        <w:rPr>
          <w:noProof/>
        </w:rPr>
        <w:instrText xml:space="preserve"> SEQ Figure \* ARABIC </w:instrText>
      </w:r>
      <w:r>
        <w:rPr>
          <w:noProof/>
        </w:rPr>
        <w:fldChar w:fldCharType="separate"/>
      </w:r>
      <w:r w:rsidR="00CC729A">
        <w:rPr>
          <w:noProof/>
        </w:rPr>
        <w:t>14</w:t>
      </w:r>
      <w:r>
        <w:rPr>
          <w:noProof/>
        </w:rPr>
        <w:fldChar w:fldCharType="end"/>
      </w:r>
      <w:bookmarkEnd w:id="164"/>
      <w:r>
        <w:t>: Sample DICOM SCP Configuration File</w:t>
      </w:r>
      <w:bookmarkEnd w:id="165"/>
      <w:bookmarkEnd w:id="166"/>
      <w:bookmarkEnd w:id="167"/>
    </w:p>
    <w:p w14:paraId="2107EAC6" w14:textId="0533B7B0" w:rsidR="00C05B63" w:rsidRDefault="00150615" w:rsidP="002D4A12">
      <w:pPr>
        <w:pStyle w:val="BodyText"/>
      </w:pPr>
      <w:r>
        <w:rPr>
          <w:noProof/>
        </w:rPr>
        <w:drawing>
          <wp:inline distT="0" distB="0" distL="0" distR="0" wp14:anchorId="2C1A7F6E" wp14:editId="5AFCF1B4">
            <wp:extent cx="5943600" cy="6647815"/>
            <wp:effectExtent l="0" t="0" r="0" b="635"/>
            <wp:docPr id="24" name="Picture 24"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ample DICOM SCP Configuration File"/>
                    <pic:cNvPicPr/>
                  </pic:nvPicPr>
                  <pic:blipFill>
                    <a:blip r:embed="rId40">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16D5A5CF" w14:textId="489442AB" w:rsidR="002D4A12" w:rsidRDefault="002D4A12" w:rsidP="002D4A12">
      <w:pPr>
        <w:pStyle w:val="BodyTextNumbered1"/>
        <w:numPr>
          <w:ilvl w:val="0"/>
          <w:numId w:val="0"/>
        </w:numPr>
      </w:pPr>
      <w:r>
        <w:t>For additional DICOM SCU calling AE titles, insert an additional block of code containing the elements from</w:t>
      </w:r>
      <w:bookmarkStart w:id="168" w:name="_Hlk101455025"/>
      <w:r>
        <w:t xml:space="preserve"> lines </w:t>
      </w:r>
      <w:r w:rsidR="00150615">
        <w:t>17</w:t>
      </w:r>
      <w:r>
        <w:t xml:space="preserve"> to </w:t>
      </w:r>
      <w:r w:rsidR="00150615">
        <w:t>40</w:t>
      </w:r>
      <w:r>
        <w:t xml:space="preserve"> before current line </w:t>
      </w:r>
      <w:bookmarkEnd w:id="168"/>
      <w:r w:rsidR="00150615">
        <w:t>41</w:t>
      </w:r>
      <w:r>
        <w:t xml:space="preserve"> and then repeat steps </w:t>
      </w:r>
      <w:r>
        <w:fldChar w:fldCharType="begin"/>
      </w:r>
      <w:r>
        <w:instrText xml:space="preserve"> REF _Ref95990398 \n \h </w:instrText>
      </w:r>
      <w:r>
        <w:fldChar w:fldCharType="separate"/>
      </w:r>
      <w:r w:rsidR="00CC729A">
        <w:t>1</w:t>
      </w:r>
      <w:r>
        <w:fldChar w:fldCharType="end"/>
      </w:r>
      <w:r>
        <w:t xml:space="preserve"> and</w:t>
      </w:r>
      <w:r w:rsidR="00126DD0">
        <w:t xml:space="preserve"> </w:t>
      </w:r>
      <w:r w:rsidR="00126DD0">
        <w:fldChar w:fldCharType="begin"/>
      </w:r>
      <w:r w:rsidR="00126DD0">
        <w:instrText xml:space="preserve"> REF _Ref105417106 \r \h </w:instrText>
      </w:r>
      <w:r w:rsidR="00126DD0">
        <w:fldChar w:fldCharType="separate"/>
      </w:r>
      <w:r w:rsidR="00CC729A">
        <w:t>16</w:t>
      </w:r>
      <w:r w:rsidR="00126DD0">
        <w:fldChar w:fldCharType="end"/>
      </w:r>
      <w:r>
        <w:t xml:space="preserve"> inside these additional lines that have been added, see </w:t>
      </w:r>
      <w:r>
        <w:fldChar w:fldCharType="begin"/>
      </w:r>
      <w:r>
        <w:instrText xml:space="preserve"> REF _Ref90914075 \h </w:instrText>
      </w:r>
      <w:r>
        <w:fldChar w:fldCharType="separate"/>
      </w:r>
      <w:r w:rsidR="00CC729A">
        <w:t xml:space="preserve">Figure </w:t>
      </w:r>
      <w:r w:rsidR="00CC729A">
        <w:rPr>
          <w:noProof/>
        </w:rPr>
        <w:t>15</w:t>
      </w:r>
      <w:r>
        <w:fldChar w:fldCharType="end"/>
      </w:r>
      <w:r>
        <w:t>.</w:t>
      </w:r>
    </w:p>
    <w:p w14:paraId="1D46A9AD" w14:textId="44BA2F6D" w:rsidR="002D4A12" w:rsidRDefault="002D4A12" w:rsidP="002D4A12">
      <w:pPr>
        <w:pStyle w:val="CaptionCentered"/>
      </w:pPr>
      <w:bookmarkStart w:id="169" w:name="_Ref90914075"/>
      <w:bookmarkStart w:id="170" w:name="_Toc95991377"/>
      <w:bookmarkStart w:id="171" w:name="Redact_41"/>
      <w:bookmarkStart w:id="172" w:name="_Toc119919312"/>
      <w:r>
        <w:lastRenderedPageBreak/>
        <w:t xml:space="preserve">Figure </w:t>
      </w:r>
      <w:r>
        <w:rPr>
          <w:noProof/>
        </w:rPr>
        <w:fldChar w:fldCharType="begin"/>
      </w:r>
      <w:r>
        <w:rPr>
          <w:noProof/>
        </w:rPr>
        <w:instrText xml:space="preserve"> SEQ Figure \* ARABIC </w:instrText>
      </w:r>
      <w:r>
        <w:rPr>
          <w:noProof/>
        </w:rPr>
        <w:fldChar w:fldCharType="separate"/>
      </w:r>
      <w:r w:rsidR="00CC729A">
        <w:rPr>
          <w:noProof/>
        </w:rPr>
        <w:t>15</w:t>
      </w:r>
      <w:r>
        <w:rPr>
          <w:noProof/>
        </w:rPr>
        <w:fldChar w:fldCharType="end"/>
      </w:r>
      <w:bookmarkEnd w:id="169"/>
      <w:r>
        <w:t>: Sample DICOM SCP Configuration File with Multiple DICOM SCU Calling AE Titles</w:t>
      </w:r>
      <w:bookmarkEnd w:id="170"/>
      <w:bookmarkEnd w:id="172"/>
    </w:p>
    <w:bookmarkEnd w:id="171"/>
    <w:p w14:paraId="3AE82385" w14:textId="347A44B4" w:rsidR="002D4A12" w:rsidRDefault="00E528EB" w:rsidP="002D4A12">
      <w:pPr>
        <w:pStyle w:val="BodyText"/>
      </w:pPr>
      <w:r>
        <w:rPr>
          <w:noProof/>
        </w:rPr>
        <w:drawing>
          <wp:inline distT="0" distB="0" distL="0" distR="0" wp14:anchorId="51AA8B0D" wp14:editId="20292BB0">
            <wp:extent cx="5943600" cy="7019925"/>
            <wp:effectExtent l="0" t="0" r="0" b="9525"/>
            <wp:docPr id="36" name="Picture 36" descr="Sample DICOM SCP Configuration File with Multiple DICOM SCU Calling A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ample DICOM SCP Configuration File with Multiple DICOM SCU Calling AE Titles"/>
                    <pic:cNvPicPr/>
                  </pic:nvPicPr>
                  <pic:blipFill>
                    <a:blip r:embed="rId42">
                      <a:extLst>
                        <a:ext uri="{28A0092B-C50C-407E-A947-70E740481C1C}">
                          <a14:useLocalDpi xmlns:a14="http://schemas.microsoft.com/office/drawing/2010/main" val="0"/>
                        </a:ext>
                      </a:extLst>
                    </a:blip>
                    <a:stretch>
                      <a:fillRect/>
                    </a:stretch>
                  </pic:blipFill>
                  <pic:spPr>
                    <a:xfrm>
                      <a:off x="0" y="0"/>
                      <a:ext cx="5943600" cy="7019925"/>
                    </a:xfrm>
                    <a:prstGeom prst="rect">
                      <a:avLst/>
                    </a:prstGeom>
                  </pic:spPr>
                </pic:pic>
              </a:graphicData>
            </a:graphic>
          </wp:inline>
        </w:drawing>
      </w:r>
    </w:p>
    <w:p w14:paraId="76A77EB4" w14:textId="7ACE7169" w:rsidR="002D4A12" w:rsidRDefault="002D4A12" w:rsidP="002D4A12">
      <w:pPr>
        <w:pStyle w:val="BodyText"/>
      </w:pPr>
      <w:r w:rsidRPr="0083791F">
        <w:t>After updating the</w:t>
      </w:r>
      <w:r>
        <w:t xml:space="preserve"> </w:t>
      </w:r>
      <w:r w:rsidRPr="00C61EDD">
        <w:t>ScpConfiguration</w:t>
      </w:r>
      <w:r w:rsidRPr="0052668F">
        <w:t>.Config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3" w:history="1">
        <w:r>
          <w:rPr>
            <w:rStyle w:val="Hyperlink"/>
            <w:szCs w:val="24"/>
          </w:rPr>
          <w:t>CV</w:t>
        </w:r>
        <w:r w:rsidRPr="003444BD">
          <w:rPr>
            <w:rStyle w:val="Hyperlink"/>
            <w:szCs w:val="24"/>
          </w:rPr>
          <w:t>IX Installation Guide</w:t>
        </w:r>
      </w:hyperlink>
      <w:r w:rsidRPr="0083791F">
        <w:t>.</w:t>
      </w:r>
    </w:p>
    <w:p w14:paraId="12B4B3FB" w14:textId="77777777" w:rsidR="002D4A12" w:rsidRPr="00B2050C" w:rsidRDefault="002D4A12" w:rsidP="002D4A12">
      <w:pPr>
        <w:pStyle w:val="Heading3"/>
      </w:pPr>
      <w:bookmarkStart w:id="173" w:name="_Ref72232351"/>
      <w:bookmarkStart w:id="174" w:name="_Toc95991294"/>
      <w:bookmarkStart w:id="175" w:name="_Toc119919224"/>
      <w:r>
        <w:lastRenderedPageBreak/>
        <w:t>Laurel Bridge DICOM SCP Configuration</w:t>
      </w:r>
      <w:bookmarkEnd w:id="173"/>
      <w:bookmarkEnd w:id="174"/>
      <w:bookmarkEnd w:id="175"/>
    </w:p>
    <w:p w14:paraId="39696FF0" w14:textId="77777777" w:rsidR="002D4A12" w:rsidRDefault="002D4A12" w:rsidP="002D4A12">
      <w:pPr>
        <w:pStyle w:val="BodyText"/>
      </w:pPr>
      <w:r>
        <w:t xml:space="preserve">This section provides details on </w:t>
      </w:r>
      <w:r w:rsidRPr="0052668F">
        <w:t xml:space="preserve">the </w:t>
      </w:r>
      <w:r>
        <w:t xml:space="preserve">Laurel Bridge DICOM file </w:t>
      </w:r>
      <w:r w:rsidRPr="0052668F">
        <w:t xml:space="preserve">located in </w:t>
      </w:r>
      <w:r>
        <w:t>the cfg folder within the Laurel Bridge installation directory (C</w:t>
      </w:r>
      <w:r w:rsidRPr="00BA02A5">
        <w:t>:\DCF_RunTime_x64\cfg</w:t>
      </w:r>
      <w:r>
        <w:t xml:space="preserve"> by default) are desired</w:t>
      </w:r>
      <w:r w:rsidRPr="0052668F">
        <w:t>.</w:t>
      </w:r>
      <w:r>
        <w:t xml:space="preserve"> This is useful for debugging purposes but the details on how to change this are beyond the scope of this document. For typical CVIX operation, no changes are necessary to the Laurel Bridge DICOM file.</w:t>
      </w:r>
    </w:p>
    <w:p w14:paraId="1CF8162B" w14:textId="32A18A87" w:rsidR="002D4A12" w:rsidRDefault="002D4A12" w:rsidP="002D4A12">
      <w:pPr>
        <w:pStyle w:val="BodyText"/>
        <w:rPr>
          <w:szCs w:val="24"/>
        </w:rPr>
      </w:pPr>
      <w:r w:rsidRPr="0052668F">
        <w:t xml:space="preserve">Open the </w:t>
      </w:r>
      <w:r w:rsidRPr="002E0E92">
        <w:t>DicomScpConfig</w:t>
      </w:r>
      <w:r w:rsidRPr="0052668F">
        <w:t xml:space="preserve"> file</w:t>
      </w:r>
      <w:r>
        <w:t xml:space="preserve"> to perform edits</w:t>
      </w:r>
      <w:r w:rsidRPr="0052668F">
        <w:t>.</w:t>
      </w:r>
      <w:r w:rsidRPr="00EE14B9">
        <w:rPr>
          <w:szCs w:val="24"/>
        </w:rPr>
        <w:t xml:space="preserve"> </w:t>
      </w:r>
      <w:r>
        <w:rPr>
          <w:szCs w:val="24"/>
        </w:rPr>
        <w:t>R</w:t>
      </w:r>
      <w:r w:rsidRPr="00EE14B9">
        <w:rPr>
          <w:szCs w:val="24"/>
        </w:rPr>
        <w:t xml:space="preserve">un </w:t>
      </w:r>
      <w:r w:rsidR="001044BD">
        <w:rPr>
          <w:szCs w:val="24"/>
        </w:rPr>
        <w:t xml:space="preserve">Notepad, </w:t>
      </w:r>
      <w:r w:rsidRPr="00EE14B9">
        <w:rPr>
          <w:szCs w:val="24"/>
        </w:rPr>
        <w:t>Notepad++</w:t>
      </w:r>
      <w:r w:rsidR="001044BD">
        <w:rPr>
          <w:szCs w:val="24"/>
        </w:rPr>
        <w:t>,</w:t>
      </w:r>
      <w:r w:rsidRPr="00EE14B9">
        <w:rPr>
          <w:szCs w:val="24"/>
        </w:rPr>
        <w:t xml:space="preserve"> or WordPad as an administrator and then open the file</w:t>
      </w:r>
      <w:r>
        <w:rPr>
          <w:szCs w:val="24"/>
        </w:rPr>
        <w:t xml:space="preserve">. Numerous entries can be updated in the </w:t>
      </w:r>
      <w:r w:rsidRPr="002E0E92">
        <w:t>DicomScpConfig</w:t>
      </w:r>
      <w:r>
        <w:t xml:space="preserve"> configuration file (</w:t>
      </w:r>
      <w:r>
        <w:fldChar w:fldCharType="begin"/>
      </w:r>
      <w:r>
        <w:instrText xml:space="preserve"> REF _Ref72232899 \h </w:instrText>
      </w:r>
      <w:r>
        <w:fldChar w:fldCharType="separate"/>
      </w:r>
      <w:r w:rsidR="00CC729A">
        <w:t xml:space="preserve">Figure </w:t>
      </w:r>
      <w:r w:rsidR="00CC729A">
        <w:rPr>
          <w:noProof/>
        </w:rPr>
        <w:t>16</w:t>
      </w:r>
      <w:r>
        <w:fldChar w:fldCharType="end"/>
      </w:r>
      <w:r>
        <w:t xml:space="preserve">). </w:t>
      </w:r>
      <w:r w:rsidRPr="001F156C">
        <w:t xml:space="preserve">Save the </w:t>
      </w:r>
      <w:r w:rsidRPr="002E0E92">
        <w:t>DicomScpConfig</w:t>
      </w:r>
      <w:r>
        <w:t xml:space="preserve"> </w:t>
      </w:r>
      <w:r w:rsidRPr="0052668F">
        <w:t xml:space="preserve">file </w:t>
      </w:r>
      <w:r w:rsidRPr="001F156C">
        <w:t>after updating the entries.</w:t>
      </w:r>
    </w:p>
    <w:p w14:paraId="74772A23" w14:textId="1BEC59FE" w:rsidR="002D4A12" w:rsidRDefault="002D4A12" w:rsidP="002D4A12">
      <w:pPr>
        <w:pStyle w:val="CaptionCentered"/>
      </w:pPr>
      <w:bookmarkStart w:id="176" w:name="_Ref72232899"/>
      <w:bookmarkStart w:id="177" w:name="_Toc95991378"/>
      <w:bookmarkStart w:id="178" w:name="_Toc119919313"/>
      <w:r>
        <w:t xml:space="preserve">Figure </w:t>
      </w:r>
      <w:r>
        <w:rPr>
          <w:noProof/>
        </w:rPr>
        <w:fldChar w:fldCharType="begin"/>
      </w:r>
      <w:r>
        <w:rPr>
          <w:noProof/>
        </w:rPr>
        <w:instrText xml:space="preserve"> SEQ Figure \* ARABIC </w:instrText>
      </w:r>
      <w:r>
        <w:rPr>
          <w:noProof/>
        </w:rPr>
        <w:fldChar w:fldCharType="separate"/>
      </w:r>
      <w:r w:rsidR="00CC729A">
        <w:rPr>
          <w:noProof/>
        </w:rPr>
        <w:t>16</w:t>
      </w:r>
      <w:r>
        <w:rPr>
          <w:noProof/>
        </w:rPr>
        <w:fldChar w:fldCharType="end"/>
      </w:r>
      <w:bookmarkEnd w:id="176"/>
      <w:r>
        <w:t xml:space="preserve">: Sample </w:t>
      </w:r>
      <w:r w:rsidRPr="002E0E92">
        <w:t>DicomScpConfig</w:t>
      </w:r>
      <w:r>
        <w:t xml:space="preserve"> Configuration File</w:t>
      </w:r>
      <w:bookmarkEnd w:id="177"/>
      <w:bookmarkEnd w:id="178"/>
    </w:p>
    <w:p w14:paraId="1A987B9A" w14:textId="77777777" w:rsidR="002D4A12" w:rsidRDefault="002D4A12" w:rsidP="002D4A12">
      <w:pPr>
        <w:pStyle w:val="BodyText"/>
      </w:pPr>
      <w:r>
        <w:rPr>
          <w:noProof/>
        </w:rPr>
        <w:drawing>
          <wp:inline distT="0" distB="0" distL="0" distR="0" wp14:anchorId="5B34D2B5" wp14:editId="14845DAC">
            <wp:extent cx="4511480" cy="4723075"/>
            <wp:effectExtent l="0" t="0" r="3810" b="1905"/>
            <wp:docPr id="5" name="Picture 5" descr="Sample DicomScpConfig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rel_bridge_dicom_config.png"/>
                    <pic:cNvPicPr/>
                  </pic:nvPicPr>
                  <pic:blipFill>
                    <a:blip r:embed="rId44">
                      <a:extLst>
                        <a:ext uri="{28A0092B-C50C-407E-A947-70E740481C1C}">
                          <a14:useLocalDpi xmlns:a14="http://schemas.microsoft.com/office/drawing/2010/main" val="0"/>
                        </a:ext>
                      </a:extLst>
                    </a:blip>
                    <a:stretch>
                      <a:fillRect/>
                    </a:stretch>
                  </pic:blipFill>
                  <pic:spPr>
                    <a:xfrm>
                      <a:off x="0" y="0"/>
                      <a:ext cx="4531235" cy="4743757"/>
                    </a:xfrm>
                    <a:prstGeom prst="rect">
                      <a:avLst/>
                    </a:prstGeom>
                  </pic:spPr>
                </pic:pic>
              </a:graphicData>
            </a:graphic>
          </wp:inline>
        </w:drawing>
      </w:r>
      <w:r>
        <w:t xml:space="preserve"> </w:t>
      </w:r>
    </w:p>
    <w:p w14:paraId="66CA7239" w14:textId="7A4C2B1D" w:rsidR="002D4A12" w:rsidRDefault="002D4A12" w:rsidP="002D4A12">
      <w:pPr>
        <w:pStyle w:val="BodyText"/>
      </w:pPr>
      <w:r w:rsidRPr="0083791F">
        <w:t>After updating the</w:t>
      </w:r>
      <w:r>
        <w:t xml:space="preserve"> </w:t>
      </w:r>
      <w:r w:rsidRPr="002E0E92">
        <w:t>DicomScpConfig</w:t>
      </w:r>
      <w:r>
        <w:t xml:space="preserve"> file</w:t>
      </w:r>
      <w:r w:rsidRPr="0083791F">
        <w:t>, as described above, it is necessary to restart the Apache Tomcat service</w:t>
      </w:r>
      <w:r>
        <w:t xml:space="preserve">. </w:t>
      </w:r>
      <w:r w:rsidRPr="0083791F">
        <w:t xml:space="preserve">One way this can be performed is by executing the restart script (Restart_VIX_Services.ps1) as described in the </w:t>
      </w:r>
      <w:hyperlink r:id="rId45" w:history="1">
        <w:r>
          <w:rPr>
            <w:rStyle w:val="Hyperlink"/>
            <w:szCs w:val="24"/>
          </w:rPr>
          <w:t>CV</w:t>
        </w:r>
        <w:r w:rsidRPr="003444BD">
          <w:rPr>
            <w:rStyle w:val="Hyperlink"/>
            <w:szCs w:val="24"/>
          </w:rPr>
          <w:t>IX Installation Guide</w:t>
        </w:r>
      </w:hyperlink>
      <w:r>
        <w:t>.</w:t>
      </w:r>
    </w:p>
    <w:p w14:paraId="4F1CC8E2" w14:textId="5E5EF219" w:rsidR="0021795E" w:rsidRDefault="0021795E" w:rsidP="0021795E">
      <w:pPr>
        <w:pStyle w:val="Heading2"/>
      </w:pPr>
      <w:bookmarkStart w:id="179" w:name="_Toc119919225"/>
      <w:r>
        <w:lastRenderedPageBreak/>
        <w:t>Configure ID Conversion</w:t>
      </w:r>
      <w:bookmarkEnd w:id="179"/>
      <w:r>
        <w:t xml:space="preserve"> </w:t>
      </w:r>
    </w:p>
    <w:p w14:paraId="5C66F212" w14:textId="4AA30B6E" w:rsidR="0021795E" w:rsidRDefault="0021795E" w:rsidP="0021795E">
      <w:pPr>
        <w:pStyle w:val="BodyText"/>
      </w:pPr>
      <w:r>
        <w:t xml:space="preserve">The </w:t>
      </w:r>
      <w:r w:rsidRPr="00B12429">
        <w:t>Id</w:t>
      </w:r>
      <w:r w:rsidR="00AF08C9">
        <w:t xml:space="preserve"> </w:t>
      </w:r>
      <w:r w:rsidRPr="00B12429">
        <w:t>Conversion</w:t>
      </w:r>
      <w:r w:rsidR="00AF08C9">
        <w:t xml:space="preserve"> </w:t>
      </w:r>
      <w:r w:rsidRPr="00B12429">
        <w:t>Configuration</w:t>
      </w:r>
      <w:r>
        <w:t xml:space="preserve"> calls VA’s Master Veteran Index (MVI) to do the ID Conversion from ICN to Electronic Data Interchange Personal Identifier (EDIPI) or from EDIPI to ICN. </w:t>
      </w:r>
      <w:r w:rsidRPr="004B1C81">
        <w:t>On CVIX</w:t>
      </w:r>
      <w:r>
        <w:t>,</w:t>
      </w:r>
      <w:r w:rsidRPr="004B1C81">
        <w:t xml:space="preserve"> ECIA needs this functionality. On CVIX</w:t>
      </w:r>
      <w:r>
        <w:t>,</w:t>
      </w:r>
      <w:r w:rsidRPr="004B1C81">
        <w:t xml:space="preserve"> DICOM SCP also needs this functionality.</w:t>
      </w:r>
    </w:p>
    <w:p w14:paraId="2CAAD59B" w14:textId="30CDA606" w:rsidR="0021795E" w:rsidRPr="00D36754" w:rsidRDefault="0021795E" w:rsidP="0021795E">
      <w:pPr>
        <w:pStyle w:val="BodyText"/>
      </w:pPr>
      <w:r w:rsidRPr="00D36754">
        <w:t>Perform this step to further configure the CVIX collection of DoD medical images to ECIA via the IdConversionConfiguration.config file which configures the destination of the ID conversion lookup.</w:t>
      </w:r>
    </w:p>
    <w:p w14:paraId="30D15E85" w14:textId="77777777" w:rsidR="0021795E" w:rsidRDefault="0021795E" w:rsidP="0021795E">
      <w:pPr>
        <w:pStyle w:val="BodyText"/>
      </w:pPr>
      <w:bookmarkStart w:id="180" w:name="_Ref55460819"/>
      <w:r w:rsidRPr="000D764E">
        <w:rPr>
          <w:b/>
        </w:rPr>
        <w:t>N</w:t>
      </w:r>
      <w:r>
        <w:rPr>
          <w:b/>
        </w:rPr>
        <w:t>OTE</w:t>
      </w:r>
      <w:r w:rsidRPr="000D764E">
        <w:t>: Before moving forward with the instructions for this step, it is expected that the site administrator is aware of all needed entries in the configuration</w:t>
      </w:r>
      <w:r>
        <w:t>,</w:t>
      </w:r>
      <w:r w:rsidRPr="000D764E">
        <w:t xml:space="preserve"> including the </w:t>
      </w:r>
      <w:r w:rsidRPr="00B12429">
        <w:t>&lt;protocol&gt;</w:t>
      </w:r>
      <w:r>
        <w:t>,</w:t>
      </w:r>
      <w:r w:rsidRPr="00B12429">
        <w:t xml:space="preserve"> &lt;/host&gt;</w:t>
      </w:r>
      <w:r>
        <w:t xml:space="preserve">, </w:t>
      </w:r>
      <w:r w:rsidRPr="00B12429">
        <w:t>&lt;port&gt;</w:t>
      </w:r>
      <w:r>
        <w:t>, &lt;username&gt;, and &lt;password&gt; of the ID lookup</w:t>
      </w:r>
      <w:r w:rsidRPr="000D764E">
        <w:t xml:space="preserve">. </w:t>
      </w:r>
    </w:p>
    <w:p w14:paraId="6B23EB88" w14:textId="77777777" w:rsidR="0021795E" w:rsidRDefault="0021795E" w:rsidP="0021795E">
      <w:pPr>
        <w:pStyle w:val="BodyText"/>
      </w:pPr>
      <w:r w:rsidRPr="001A3E77">
        <w:rPr>
          <w:b/>
        </w:rPr>
        <w:t>N</w:t>
      </w:r>
      <w:r>
        <w:rPr>
          <w:b/>
        </w:rPr>
        <w:t>OTE</w:t>
      </w:r>
      <w:r>
        <w:t>: Some of the</w:t>
      </w:r>
      <w:r w:rsidRPr="000D764E">
        <w:t xml:space="preserve"> configuration including </w:t>
      </w:r>
      <w:r>
        <w:t xml:space="preserve">&lt;host&gt;, &lt;username&gt;, and &lt;password&gt; may be set based on the server type (i.e. test or production) during the end of the install via the </w:t>
      </w:r>
      <w:r w:rsidRPr="002805EC">
        <w:rPr>
          <w:rFonts w:eastAsiaTheme="minorEastAsia"/>
          <w:color w:val="auto"/>
        </w:rPr>
        <w:t>PowerShell script utility</w:t>
      </w:r>
      <w:r>
        <w:t>. If these values are not the same as the values you have for these in the installation prerequisites, change them according to the values for these in the prerequisites; otherwise leave them as they are.</w:t>
      </w:r>
    </w:p>
    <w:p w14:paraId="4CF320C5" w14:textId="77777777" w:rsidR="001044BD" w:rsidRDefault="0021795E" w:rsidP="001044BD">
      <w:pPr>
        <w:pStyle w:val="BodyText"/>
      </w:pPr>
      <w:r w:rsidRPr="00EE5581">
        <w:t xml:space="preserve">Open the </w:t>
      </w:r>
      <w:r w:rsidRPr="00B12429">
        <w:t>IdConversionConfiguration.config</w:t>
      </w:r>
      <w:r w:rsidRPr="00EE5581">
        <w:t xml:space="preserve"> in C:\VixConfig. </w:t>
      </w:r>
      <w:bookmarkEnd w:id="180"/>
      <w:r w:rsidR="001044BD">
        <w:rPr>
          <w:szCs w:val="24"/>
        </w:rPr>
        <w:t>R</w:t>
      </w:r>
      <w:r w:rsidR="001044BD" w:rsidRPr="00EE14B9">
        <w:rPr>
          <w:szCs w:val="24"/>
        </w:rPr>
        <w:t xml:space="preserve">un </w:t>
      </w:r>
      <w:r w:rsidR="001044BD">
        <w:rPr>
          <w:szCs w:val="24"/>
        </w:rPr>
        <w:t xml:space="preserve">Notepad, </w:t>
      </w:r>
      <w:r w:rsidR="001044BD" w:rsidRPr="00EE14B9">
        <w:rPr>
          <w:szCs w:val="24"/>
        </w:rPr>
        <w:t>Notepad++</w:t>
      </w:r>
      <w:r w:rsidR="001044BD">
        <w:rPr>
          <w:szCs w:val="24"/>
        </w:rPr>
        <w:t>,</w:t>
      </w:r>
      <w:r w:rsidR="001044BD" w:rsidRPr="00EE14B9">
        <w:rPr>
          <w:szCs w:val="24"/>
        </w:rPr>
        <w:t xml:space="preserve"> or WordPad as an administrator and then open the file</w:t>
      </w:r>
      <w:r w:rsidR="001044BD">
        <w:rPr>
          <w:szCs w:val="24"/>
        </w:rPr>
        <w:t>.</w:t>
      </w:r>
      <w:r w:rsidR="001044BD">
        <w:t xml:space="preserve"> </w:t>
      </w:r>
    </w:p>
    <w:p w14:paraId="6015982E" w14:textId="1D4F521B" w:rsidR="0021795E" w:rsidRDefault="0021795E" w:rsidP="00AF08C9">
      <w:pPr>
        <w:pStyle w:val="BodyText"/>
      </w:pPr>
      <w:r w:rsidRPr="00B12429">
        <w:t xml:space="preserve">To </w:t>
      </w:r>
      <w:r>
        <w:t>configure</w:t>
      </w:r>
      <w:r w:rsidRPr="00B12429">
        <w:t xml:space="preserve"> the </w:t>
      </w:r>
      <w:r>
        <w:t>ID lookup</w:t>
      </w:r>
      <w:r w:rsidR="00BE6834">
        <w:t xml:space="preserve"> (refer </w:t>
      </w:r>
      <w:r w:rsidR="00BE6834">
        <w:fldChar w:fldCharType="begin"/>
      </w:r>
      <w:r w:rsidR="00BE6834">
        <w:instrText xml:space="preserve"> REF _Ref48826512 \h </w:instrText>
      </w:r>
      <w:r w:rsidR="00BE6834">
        <w:fldChar w:fldCharType="separate"/>
      </w:r>
      <w:r w:rsidR="00CC729A">
        <w:t xml:space="preserve">Figure </w:t>
      </w:r>
      <w:r w:rsidR="00CC729A">
        <w:rPr>
          <w:noProof/>
        </w:rPr>
        <w:t>17</w:t>
      </w:r>
      <w:r w:rsidR="00BE6834">
        <w:fldChar w:fldCharType="end"/>
      </w:r>
      <w:r w:rsidR="00BE6834">
        <w:t xml:space="preserve"> to for line numbers)</w:t>
      </w:r>
      <w:r>
        <w:t>:</w:t>
      </w:r>
      <w:r w:rsidRPr="00B12429">
        <w:t xml:space="preserve"> </w:t>
      </w:r>
    </w:p>
    <w:p w14:paraId="0604F73C" w14:textId="77777777" w:rsidR="00440B1E" w:rsidRPr="00B12429" w:rsidRDefault="00440B1E" w:rsidP="00440B1E">
      <w:pPr>
        <w:pStyle w:val="BodyTextNumbered1"/>
        <w:numPr>
          <w:ilvl w:val="0"/>
          <w:numId w:val="28"/>
        </w:numPr>
      </w:pPr>
      <w:r>
        <w:t>Set</w:t>
      </w:r>
      <w:r w:rsidRPr="00B12429">
        <w:t xml:space="preserve"> the protocol </w:t>
      </w:r>
      <w:r>
        <w:t>for the destination of ID conversion lookup</w:t>
      </w:r>
      <w:r w:rsidRPr="00B12429">
        <w:t xml:space="preserve"> (inside &lt;protocol&gt; &lt;/ protocol&gt; - line </w:t>
      </w:r>
      <w:r>
        <w:t>3</w:t>
      </w:r>
      <w:r w:rsidRPr="00B12429">
        <w:t>)</w:t>
      </w:r>
      <w:r w:rsidRPr="00440B1E">
        <w:rPr>
          <w:bCs/>
        </w:rPr>
        <w:t xml:space="preserve">. </w:t>
      </w:r>
    </w:p>
    <w:p w14:paraId="078D6F33" w14:textId="77777777" w:rsidR="00440B1E" w:rsidRPr="00B12429" w:rsidRDefault="00440B1E" w:rsidP="00440B1E">
      <w:pPr>
        <w:pStyle w:val="BodyTextNumbered1"/>
      </w:pPr>
      <w:r w:rsidRPr="00B12429">
        <w:t xml:space="preserve">Set the entry for the host for </w:t>
      </w:r>
      <w:r>
        <w:t>the destination of ID conversion lookup</w:t>
      </w:r>
      <w:r w:rsidRPr="00B12429">
        <w:t xml:space="preserve"> (inside &lt;host&gt; &lt;/host&gt; - line </w:t>
      </w:r>
      <w:r>
        <w:t>4</w:t>
      </w:r>
      <w:r w:rsidRPr="00B12429">
        <w:t xml:space="preserve">). </w:t>
      </w:r>
    </w:p>
    <w:p w14:paraId="57EFA60F" w14:textId="77777777" w:rsidR="00440B1E" w:rsidRDefault="00440B1E" w:rsidP="00440B1E">
      <w:pPr>
        <w:pStyle w:val="BodyTextNumbered1"/>
      </w:pPr>
      <w:r>
        <w:t>Set</w:t>
      </w:r>
      <w:r w:rsidRPr="00B12429">
        <w:t xml:space="preserve"> the port for </w:t>
      </w:r>
      <w:r>
        <w:t>the destination of ID conversion lookup</w:t>
      </w:r>
      <w:r w:rsidRPr="00B12429">
        <w:t xml:space="preserve"> (inside &lt;port&gt; &lt;/ port &gt; - line </w:t>
      </w:r>
      <w:r>
        <w:t>5</w:t>
      </w:r>
      <w:r w:rsidRPr="00B12429">
        <w:t>).</w:t>
      </w:r>
    </w:p>
    <w:p w14:paraId="1FC25F93" w14:textId="77777777" w:rsidR="00440B1E" w:rsidRDefault="00440B1E" w:rsidP="00440B1E">
      <w:pPr>
        <w:pStyle w:val="BodyTextNumbered1"/>
      </w:pPr>
      <w:r>
        <w:t>Set the urlResource for the destination of ID conversion lookup (inside &lt;</w:t>
      </w:r>
      <w:r w:rsidRPr="006959F7">
        <w:t>urlResource</w:t>
      </w:r>
      <w:r>
        <w:t>&gt; &lt;/</w:t>
      </w:r>
      <w:r w:rsidRPr="006959F7">
        <w:t xml:space="preserve"> urlResource</w:t>
      </w:r>
      <w:r>
        <w:t>&gt; - line 6) (only if a change is needed).</w:t>
      </w:r>
    </w:p>
    <w:p w14:paraId="7ED940DF" w14:textId="77777777" w:rsidR="00440B1E" w:rsidRDefault="00440B1E" w:rsidP="00440B1E">
      <w:pPr>
        <w:pStyle w:val="BodyTextNumbered1"/>
      </w:pPr>
      <w:r>
        <w:t>Set the username for the destination of ID conversion lookup</w:t>
      </w:r>
      <w:r w:rsidRPr="00B12429">
        <w:t xml:space="preserve"> (inside &lt;</w:t>
      </w:r>
      <w:r>
        <w:t>username</w:t>
      </w:r>
      <w:r w:rsidRPr="00B12429">
        <w:t>&gt; &lt;/</w:t>
      </w:r>
      <w:r>
        <w:t>username</w:t>
      </w:r>
      <w:r w:rsidRPr="00B12429">
        <w:t xml:space="preserve"> &gt; - line </w:t>
      </w:r>
      <w:r>
        <w:t>7</w:t>
      </w:r>
      <w:r w:rsidRPr="00B12429">
        <w:t>).</w:t>
      </w:r>
    </w:p>
    <w:p w14:paraId="6F9AAD3C" w14:textId="77777777" w:rsidR="00440B1E" w:rsidRDefault="00440B1E" w:rsidP="00440B1E">
      <w:pPr>
        <w:pStyle w:val="BodyTextNumbered1"/>
      </w:pPr>
      <w:r>
        <w:t>Set the password for the destination of ID conversion lookup</w:t>
      </w:r>
      <w:r w:rsidRPr="00B12429">
        <w:t xml:space="preserve"> (inside &lt;</w:t>
      </w:r>
      <w:r>
        <w:t xml:space="preserve">password </w:t>
      </w:r>
      <w:r w:rsidRPr="00B12429">
        <w:t>&gt; &lt;/</w:t>
      </w:r>
      <w:r>
        <w:t xml:space="preserve">password </w:t>
      </w:r>
      <w:r w:rsidRPr="00B12429">
        <w:t xml:space="preserve">&gt; - line </w:t>
      </w:r>
      <w:r>
        <w:t>8</w:t>
      </w:r>
      <w:r w:rsidRPr="00B12429">
        <w:t>).</w:t>
      </w:r>
    </w:p>
    <w:p w14:paraId="1BF4CB50" w14:textId="77777777" w:rsidR="00440B1E" w:rsidRDefault="00440B1E" w:rsidP="00440B1E">
      <w:pPr>
        <w:pStyle w:val="BodyTextNumbered1"/>
      </w:pPr>
      <w:r>
        <w:t xml:space="preserve">Set the trustStoreFilePath (inside </w:t>
      </w:r>
      <w:r w:rsidRPr="0025477F">
        <w:t>&lt;trustStoreFilePath&gt;</w:t>
      </w:r>
      <w:r>
        <w:t xml:space="preserve"> </w:t>
      </w:r>
      <w:r w:rsidRPr="0025477F">
        <w:t>&lt;</w:t>
      </w:r>
      <w:r>
        <w:t>/</w:t>
      </w:r>
      <w:r w:rsidRPr="0025477F">
        <w:t>trustStoreFilePath&gt;</w:t>
      </w:r>
      <w:r>
        <w:t xml:space="preserve"> - line 9) (only if a change is needed).</w:t>
      </w:r>
    </w:p>
    <w:p w14:paraId="192880ED" w14:textId="77777777" w:rsidR="00440B1E" w:rsidRPr="0025477F" w:rsidRDefault="00440B1E" w:rsidP="00440B1E">
      <w:pPr>
        <w:pStyle w:val="BodyTextNumbered1"/>
      </w:pPr>
      <w:r>
        <w:t xml:space="preserve">Set the </w:t>
      </w:r>
      <w:r w:rsidRPr="0025477F">
        <w:t xml:space="preserve">trustStorePassword </w:t>
      </w:r>
      <w:r>
        <w:t xml:space="preserve">(inside </w:t>
      </w:r>
      <w:r w:rsidRPr="0025477F">
        <w:t>&lt;trustStorePassword&gt;</w:t>
      </w:r>
      <w:r>
        <w:t xml:space="preserve"> </w:t>
      </w:r>
      <w:r w:rsidRPr="0025477F">
        <w:t>&lt;</w:t>
      </w:r>
      <w:r>
        <w:t>/</w:t>
      </w:r>
      <w:r w:rsidRPr="0025477F">
        <w:t>trustStorePassword&gt;</w:t>
      </w:r>
      <w:r>
        <w:t xml:space="preserve"> - line 10) (only if a change is needed).</w:t>
      </w:r>
    </w:p>
    <w:p w14:paraId="60D7A594" w14:textId="67652BDA" w:rsidR="0021795E" w:rsidRDefault="0021795E" w:rsidP="0021795E">
      <w:pPr>
        <w:pStyle w:val="BodyText"/>
      </w:pPr>
      <w:r w:rsidRPr="00B12429">
        <w:t>Save the IdConversionConfiguration.config file after updating the entries</w:t>
      </w:r>
      <w:r>
        <w:t>. T</w:t>
      </w:r>
      <w:r w:rsidRPr="00B12429">
        <w:t xml:space="preserve">he IdConversionConfiguration.config </w:t>
      </w:r>
      <w:r>
        <w:t>should</w:t>
      </w:r>
      <w:r w:rsidRPr="00B12429">
        <w:t xml:space="preserve"> look like </w:t>
      </w:r>
      <w:r w:rsidRPr="00B12429">
        <w:fldChar w:fldCharType="begin"/>
      </w:r>
      <w:r w:rsidRPr="00B12429">
        <w:instrText xml:space="preserve"> REF _Ref48826512 \h </w:instrText>
      </w:r>
      <w:r>
        <w:instrText xml:space="preserve"> \* MERGEFORMAT </w:instrText>
      </w:r>
      <w:r w:rsidRPr="00B12429">
        <w:fldChar w:fldCharType="separate"/>
      </w:r>
      <w:r w:rsidR="00CC729A">
        <w:t xml:space="preserve">Figure </w:t>
      </w:r>
      <w:r w:rsidR="00CC729A">
        <w:rPr>
          <w:noProof/>
        </w:rPr>
        <w:t>17</w:t>
      </w:r>
      <w:r w:rsidRPr="00B12429">
        <w:fldChar w:fldCharType="end"/>
      </w:r>
      <w:r>
        <w:t>.</w:t>
      </w:r>
    </w:p>
    <w:p w14:paraId="4BF7F622" w14:textId="7D846029" w:rsidR="0021795E" w:rsidRPr="00A02863" w:rsidRDefault="0021795E" w:rsidP="0021795E">
      <w:pPr>
        <w:pStyle w:val="Caption"/>
        <w:jc w:val="center"/>
      </w:pPr>
      <w:bookmarkStart w:id="181" w:name="_Ref48826512"/>
      <w:bookmarkStart w:id="182" w:name="_Toc63347900"/>
      <w:bookmarkStart w:id="183" w:name="Redact_22"/>
      <w:bookmarkStart w:id="184" w:name="_Toc119919314"/>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17</w:t>
      </w:r>
      <w:r w:rsidR="00646D06">
        <w:rPr>
          <w:noProof/>
        </w:rPr>
        <w:fldChar w:fldCharType="end"/>
      </w:r>
      <w:bookmarkEnd w:id="181"/>
      <w:r>
        <w:t xml:space="preserve">: Sample </w:t>
      </w:r>
      <w:r w:rsidRPr="00B12429">
        <w:t>IdConversionConfiguration.confi</w:t>
      </w:r>
      <w:r>
        <w:t>g file</w:t>
      </w:r>
      <w:bookmarkEnd w:id="182"/>
      <w:bookmarkEnd w:id="183"/>
      <w:bookmarkEnd w:id="184"/>
    </w:p>
    <w:p w14:paraId="02AA4841" w14:textId="148308C9" w:rsidR="0021795E" w:rsidRDefault="00E528EB" w:rsidP="0021795E">
      <w:pPr>
        <w:spacing w:after="8" w:line="267" w:lineRule="auto"/>
        <w:ind w:right="490"/>
        <w:jc w:val="center"/>
        <w:rPr>
          <w:iCs/>
        </w:rPr>
      </w:pPr>
      <w:r>
        <w:rPr>
          <w:iCs/>
          <w:noProof/>
        </w:rPr>
        <w:drawing>
          <wp:inline distT="0" distB="0" distL="0" distR="0" wp14:anchorId="01F4B986" wp14:editId="5E38755A">
            <wp:extent cx="5943600" cy="1219200"/>
            <wp:effectExtent l="0" t="0" r="0" b="0"/>
            <wp:docPr id="40" name="Picture 40" descr="Sample IdConversionConfiguration.confi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mple IdConversionConfiguration.config file"/>
                    <pic:cNvPicPr/>
                  </pic:nvPicPr>
                  <pic:blipFill>
                    <a:blip r:embed="rId46">
                      <a:extLst>
                        <a:ext uri="{28A0092B-C50C-407E-A947-70E740481C1C}">
                          <a14:useLocalDpi xmlns:a14="http://schemas.microsoft.com/office/drawing/2010/main" val="0"/>
                        </a:ext>
                      </a:extLst>
                    </a:blip>
                    <a:stretch>
                      <a:fillRect/>
                    </a:stretch>
                  </pic:blipFill>
                  <pic:spPr>
                    <a:xfrm>
                      <a:off x="0" y="0"/>
                      <a:ext cx="5943600" cy="1219200"/>
                    </a:xfrm>
                    <a:prstGeom prst="rect">
                      <a:avLst/>
                    </a:prstGeom>
                  </pic:spPr>
                </pic:pic>
              </a:graphicData>
            </a:graphic>
          </wp:inline>
        </w:drawing>
      </w:r>
    </w:p>
    <w:p w14:paraId="63F2EF90" w14:textId="77777777" w:rsidR="00701845" w:rsidRPr="00C10E7A" w:rsidRDefault="00E17154" w:rsidP="007B19A2">
      <w:pPr>
        <w:pStyle w:val="Heading1"/>
        <w:rPr>
          <w:rFonts w:eastAsia="Arial"/>
          <w:w w:val="105"/>
          <w:lang w:val="es-ES"/>
        </w:rPr>
      </w:pPr>
      <w:bookmarkStart w:id="185" w:name="_Ref53651733"/>
      <w:bookmarkStart w:id="186" w:name="_Toc119919226"/>
      <w:r w:rsidRPr="00C10E7A">
        <w:rPr>
          <w:rFonts w:eastAsia="Arial"/>
          <w:w w:val="105"/>
          <w:lang w:val="es-ES"/>
        </w:rPr>
        <w:lastRenderedPageBreak/>
        <w:t>VistA Site Service</w:t>
      </w:r>
      <w:bookmarkEnd w:id="185"/>
      <w:bookmarkEnd w:id="186"/>
    </w:p>
    <w:p w14:paraId="63F2EF91" w14:textId="1B752031" w:rsidR="00701845" w:rsidRDefault="00E17154" w:rsidP="007B19A2">
      <w:pPr>
        <w:pStyle w:val="BodyText"/>
      </w:pPr>
      <w:r>
        <w:t xml:space="preserve">This </w:t>
      </w:r>
      <w:r w:rsidR="00DB21D1">
        <w:t>section</w:t>
      </w:r>
      <w:r>
        <w:t xml:space="preserve"> covers:</w:t>
      </w:r>
    </w:p>
    <w:p w14:paraId="63F2EF92" w14:textId="77777777" w:rsidR="00701845" w:rsidRDefault="00E17154" w:rsidP="00DE092E">
      <w:pPr>
        <w:pStyle w:val="BodyTextBullet1"/>
      </w:pPr>
      <w:r>
        <w:t>VistA Site Service Overview</w:t>
      </w:r>
    </w:p>
    <w:p w14:paraId="63F2EF93" w14:textId="77777777" w:rsidR="00701845" w:rsidRDefault="00E17154" w:rsidP="00DE092E">
      <w:pPr>
        <w:pStyle w:val="BodyTextBullet1"/>
      </w:pPr>
      <w:r>
        <w:t>Checking the Site Service</w:t>
      </w:r>
    </w:p>
    <w:p w14:paraId="63F2EF94" w14:textId="77777777" w:rsidR="00701845" w:rsidRDefault="00E17154" w:rsidP="00DE092E">
      <w:pPr>
        <w:pStyle w:val="BodyTextBullet1"/>
      </w:pPr>
      <w:r>
        <w:t>Updating Site Service Data</w:t>
      </w:r>
    </w:p>
    <w:p w14:paraId="63F2EF95" w14:textId="77777777" w:rsidR="00701845" w:rsidRDefault="00E17154" w:rsidP="007B19A2">
      <w:pPr>
        <w:pStyle w:val="Heading2"/>
        <w:rPr>
          <w:rFonts w:eastAsia="Arial"/>
        </w:rPr>
      </w:pPr>
      <w:bookmarkStart w:id="187" w:name="_Toc119919227"/>
      <w:r>
        <w:rPr>
          <w:rFonts w:eastAsia="Arial"/>
        </w:rPr>
        <w:t>VistA Site Service Overview</w:t>
      </w:r>
      <w:bookmarkEnd w:id="187"/>
    </w:p>
    <w:p w14:paraId="63F2EF96" w14:textId="05FA13D9" w:rsidR="00701845" w:rsidRDefault="00E17154" w:rsidP="0043115F">
      <w:pPr>
        <w:pStyle w:val="BodyText"/>
      </w:pPr>
      <w:r>
        <w:t xml:space="preserve">The VistA Site Service is a central repository of connection information. Several Imaging components use the data stored in the site service to connect to Imaging components at other sites, </w:t>
      </w:r>
      <w:r w:rsidR="000C4891">
        <w:t>remote VistA systems, and</w:t>
      </w:r>
      <w:r>
        <w:t xml:space="preserve"> the CVIX.</w:t>
      </w:r>
    </w:p>
    <w:p w14:paraId="63F2EF97" w14:textId="77777777" w:rsidR="00701845" w:rsidRDefault="00E17154" w:rsidP="0043115F">
      <w:pPr>
        <w:pStyle w:val="BodyText"/>
      </w:pPr>
      <w:r>
        <w:t>Because the site service is centralized, Imaging components (such as a VIX or a Clinical Display workstation) at each VA site can use the site service’s connection information without having to locally store and maintain any connection information.</w:t>
      </w:r>
    </w:p>
    <w:p w14:paraId="63F2EF98" w14:textId="2F5025E9" w:rsidR="00701845" w:rsidRDefault="00E17154" w:rsidP="0043115F">
      <w:pPr>
        <w:pStyle w:val="BodyText"/>
      </w:pPr>
      <w:r>
        <w:t>When data is requested from the site service, the request goes to the CVIX’s active load balancer. The load balancer passes the request to a node in the CVIX cluster, and that node retrieves the requested connection information from the site service primary configuration file (</w:t>
      </w:r>
      <w:hyperlink r:id="rId47">
        <w:r>
          <w:rPr>
            <w:b/>
            <w:color w:val="0000FF"/>
            <w:u w:val="single"/>
          </w:rPr>
          <w:t>C:\VixConfig\VhaSites.xml</w:t>
        </w:r>
      </w:hyperlink>
      <w:r>
        <w:t>). Then the connection information is passed back to the load balancer and ultimately back to the requestor.</w:t>
      </w:r>
    </w:p>
    <w:p w14:paraId="63F2EF99" w14:textId="77777777" w:rsidR="00701845" w:rsidRDefault="00E17154" w:rsidP="0043115F">
      <w:pPr>
        <w:pStyle w:val="BodyText"/>
      </w:pPr>
      <w:r>
        <w:t>The following sections explain how to check and maintain the site service.</w:t>
      </w:r>
    </w:p>
    <w:p w14:paraId="63F2EF9A" w14:textId="77777777" w:rsidR="00701845" w:rsidRDefault="00E17154" w:rsidP="00933D0B">
      <w:pPr>
        <w:pStyle w:val="Heading2"/>
        <w:rPr>
          <w:rFonts w:eastAsia="Arial"/>
        </w:rPr>
      </w:pPr>
      <w:bookmarkStart w:id="188" w:name="_Toc119919228"/>
      <w:r>
        <w:rPr>
          <w:rFonts w:eastAsia="Arial"/>
        </w:rPr>
        <w:t>Checking the Site Service</w:t>
      </w:r>
      <w:bookmarkEnd w:id="188"/>
    </w:p>
    <w:p w14:paraId="63F2EF9B" w14:textId="2748B472" w:rsidR="00701845" w:rsidRDefault="00E17154" w:rsidP="0043115F">
      <w:pPr>
        <w:pStyle w:val="BodyText"/>
      </w:pPr>
      <w:r>
        <w:t xml:space="preserve">To access a listing of what is in the site service, use a browser to go </w:t>
      </w:r>
      <w:r w:rsidR="00EC7893">
        <w:t xml:space="preserve">to </w:t>
      </w:r>
      <w:r w:rsidR="0054076D" w:rsidRPr="0054076D">
        <w:rPr>
          <w:color w:val="000000" w:themeColor="text1"/>
          <w:highlight w:val="yellow"/>
        </w:rPr>
        <w:t>REDACTED</w:t>
      </w:r>
      <w:r w:rsidR="0054076D" w:rsidRPr="0054076D">
        <w:rPr>
          <w:color w:val="0000FF"/>
        </w:rPr>
        <w:t>.</w:t>
      </w:r>
      <w:r>
        <w:t xml:space="preserve"> </w:t>
      </w:r>
    </w:p>
    <w:p w14:paraId="63F2EF9C" w14:textId="40E11E18" w:rsidR="00701845" w:rsidRDefault="00E17154" w:rsidP="0043115F">
      <w:pPr>
        <w:pStyle w:val="BodyText"/>
      </w:pPr>
      <w:r>
        <w:t>The page that displays lists the connection information for all sites registered in the site service. Sites are grouped by VISN (Veterans Integrated Service Network) name.</w:t>
      </w:r>
    </w:p>
    <w:p w14:paraId="63F2EF9D" w14:textId="77777777" w:rsidR="00701845" w:rsidRDefault="00E17154" w:rsidP="0043115F">
      <w:pPr>
        <w:pStyle w:val="BodyText"/>
      </w:pPr>
      <w:r>
        <w:t>Additional non-VISN sites are listed at the bottom of the page.</w:t>
      </w:r>
    </w:p>
    <w:p w14:paraId="63F2EF9E" w14:textId="77777777" w:rsidR="00701845" w:rsidRDefault="00E17154" w:rsidP="00933D0B">
      <w:pPr>
        <w:pStyle w:val="Heading2"/>
        <w:rPr>
          <w:rFonts w:eastAsia="Arial"/>
        </w:rPr>
      </w:pPr>
      <w:bookmarkStart w:id="189" w:name="_Toc119919229"/>
      <w:r>
        <w:rPr>
          <w:rFonts w:eastAsia="Arial"/>
        </w:rPr>
        <w:t>Updating Site Service Data</w:t>
      </w:r>
      <w:bookmarkEnd w:id="189"/>
    </w:p>
    <w:p w14:paraId="63F2EF9F" w14:textId="77777777" w:rsidR="00701845" w:rsidRDefault="00E17154" w:rsidP="0043115F">
      <w:pPr>
        <w:pStyle w:val="BodyText"/>
      </w:pPr>
      <w:r>
        <w:t>If the connection information in the site service needs to be changed, do the following.</w:t>
      </w:r>
    </w:p>
    <w:p w14:paraId="63F2EFA0" w14:textId="3123D0F9" w:rsidR="00701845" w:rsidRDefault="00E17154" w:rsidP="00AF08C9">
      <w:pPr>
        <w:pStyle w:val="BodyTextNumbered1"/>
        <w:numPr>
          <w:ilvl w:val="0"/>
          <w:numId w:val="16"/>
        </w:numPr>
      </w:pPr>
      <w:r>
        <w:t>Identify the specific information that needs to be changed. Typically, this will be received in an email directed to th</w:t>
      </w:r>
      <w:r w:rsidR="00EC7893">
        <w:t xml:space="preserve">e </w:t>
      </w:r>
      <w:r w:rsidR="0054076D" w:rsidRPr="0054076D">
        <w:rPr>
          <w:color w:val="000000" w:themeColor="text1"/>
          <w:highlight w:val="yellow"/>
        </w:rPr>
        <w:t>REDACTED</w:t>
      </w:r>
      <w:r w:rsidR="0054076D" w:rsidRPr="0054076D">
        <w:rPr>
          <w:color w:val="0000FF"/>
        </w:rPr>
        <w:t xml:space="preserve"> </w:t>
      </w:r>
      <w:r>
        <w:t>mail group.</w:t>
      </w:r>
    </w:p>
    <w:p w14:paraId="63F2EFA1" w14:textId="77777777" w:rsidR="00701845" w:rsidRDefault="00E17154" w:rsidP="00DE092E">
      <w:pPr>
        <w:pStyle w:val="BodyTextNumbered1"/>
      </w:pPr>
      <w:r>
        <w:t>Use ping or a similar command to verify that the information is correct.</w:t>
      </w:r>
    </w:p>
    <w:p w14:paraId="63F2EFA6" w14:textId="30CB1BB6" w:rsidR="00701845" w:rsidRDefault="00E17154" w:rsidP="00DE092E">
      <w:pPr>
        <w:pStyle w:val="BodyTextNumbered1"/>
      </w:pPr>
      <w:r>
        <w:t xml:space="preserve">Create an offline copy of the VhaSites.xml file. An instance of this file is stored in the </w:t>
      </w:r>
      <w:hyperlink r:id="rId48">
        <w:r>
          <w:rPr>
            <w:color w:val="0000FF"/>
            <w:u w:val="single"/>
          </w:rPr>
          <w:t>C:\VixConfig</w:t>
        </w:r>
      </w:hyperlink>
      <w:r>
        <w:t xml:space="preserve"> folder on each CVIX node.</w:t>
      </w:r>
    </w:p>
    <w:p w14:paraId="63F2EFA7" w14:textId="77777777" w:rsidR="00701845" w:rsidRDefault="00E17154" w:rsidP="00DE092E">
      <w:pPr>
        <w:pStyle w:val="BodyTextNumbered1"/>
      </w:pPr>
      <w:r>
        <w:t>In the offline copy of VhaSites.xml, locate and update the applicable information.</w:t>
      </w:r>
    </w:p>
    <w:p w14:paraId="63F2EFA8" w14:textId="77777777" w:rsidR="00701845" w:rsidRDefault="00E17154" w:rsidP="00DE092E">
      <w:pPr>
        <w:pStyle w:val="BodyTextNumbered1"/>
      </w:pPr>
      <w:r>
        <w:lastRenderedPageBreak/>
        <w:t>On each CVIX server node, copy the modified VhaSites.xml file to the following folders (the CVIX can remain active during this activity):</w:t>
      </w:r>
    </w:p>
    <w:p w14:paraId="63F2EFA9" w14:textId="7AF2D434" w:rsidR="00701845" w:rsidRPr="00190830" w:rsidRDefault="007252E4" w:rsidP="00DE092E">
      <w:pPr>
        <w:pStyle w:val="BodyTextBullet2"/>
      </w:pPr>
      <w:hyperlink r:id="rId49">
        <w:r w:rsidR="00E17154" w:rsidRPr="00190830">
          <w:rPr>
            <w:color w:val="0000FF"/>
            <w:u w:val="single"/>
          </w:rPr>
          <w:t>C:\VixConfig</w:t>
        </w:r>
      </w:hyperlink>
      <w:r w:rsidR="00E17154" w:rsidRPr="00190830">
        <w:t xml:space="preserve"> </w:t>
      </w:r>
    </w:p>
    <w:p w14:paraId="63F2EFAA" w14:textId="50C3CCD8" w:rsidR="00701845" w:rsidRPr="00190830" w:rsidRDefault="007252E4" w:rsidP="00DE092E">
      <w:pPr>
        <w:pStyle w:val="BodyTextBullet2"/>
      </w:pPr>
      <w:hyperlink r:id="rId50">
        <w:r w:rsidR="00E17154" w:rsidRPr="00190830">
          <w:rPr>
            <w:color w:val="0000FF"/>
            <w:u w:val="single"/>
          </w:rPr>
          <w:t>C:\SiteService</w:t>
        </w:r>
      </w:hyperlink>
      <w:r w:rsidR="00E17154" w:rsidRPr="00190830">
        <w:t xml:space="preserve"> </w:t>
      </w:r>
    </w:p>
    <w:p w14:paraId="63F2EFAB" w14:textId="1518AF3D" w:rsidR="00701845" w:rsidRDefault="00E17154" w:rsidP="00DE092E">
      <w:pPr>
        <w:pStyle w:val="BodyTextNumbered1"/>
      </w:pPr>
      <w:r>
        <w:t>For each CVIX node, refresh its cached site service connection information by doing the following:</w:t>
      </w:r>
    </w:p>
    <w:p w14:paraId="63F2EFAC" w14:textId="5E2155DE" w:rsidR="00701845" w:rsidRPr="00EE7B30" w:rsidRDefault="00E17154" w:rsidP="00EE7B30">
      <w:pPr>
        <w:pStyle w:val="BodyTextLettered2"/>
        <w:numPr>
          <w:ilvl w:val="0"/>
          <w:numId w:val="34"/>
        </w:numPr>
      </w:pPr>
      <w:r w:rsidRPr="00EE7B30">
        <w:t>Use a browser to go to</w:t>
      </w:r>
      <w:hyperlink r:id="rId51">
        <w:r w:rsidRPr="00EE7B30">
          <w:rPr>
            <w:color w:val="0000FF"/>
            <w:u w:val="single"/>
          </w:rPr>
          <w:t xml:space="preserve"> </w:t>
        </w:r>
      </w:hyperlink>
      <w:hyperlink r:id="rId52">
        <w:r w:rsidRPr="00EE7B30">
          <w:rPr>
            <w:color w:val="0000FF"/>
            <w:u w:val="single"/>
          </w:rPr>
          <w:t>http://xxx/Vix/secure/SiteService.jsp</w:t>
        </w:r>
      </w:hyperlink>
      <w:r w:rsidRPr="00EE7B30">
        <w:rPr>
          <w:color w:val="0000FF"/>
          <w:u w:val="single"/>
        </w:rPr>
        <w:t xml:space="preserve">, </w:t>
      </w:r>
      <w:r w:rsidRPr="00EE7B30">
        <w:t>where &lt;xxx&gt; is the name of the CVIX node.</w:t>
      </w:r>
    </w:p>
    <w:p w14:paraId="63F2EFAD" w14:textId="145C14F0" w:rsidR="00701845" w:rsidRDefault="00E17154" w:rsidP="00DE092E">
      <w:pPr>
        <w:pStyle w:val="BodyTextLettered2"/>
      </w:pPr>
      <w:r>
        <w:t xml:space="preserve">In the Site Service Utilities web, click the </w:t>
      </w:r>
      <w:r>
        <w:rPr>
          <w:b/>
        </w:rPr>
        <w:t xml:space="preserve">Refresh Site Service </w:t>
      </w:r>
      <w:r>
        <w:t>button.</w:t>
      </w:r>
    </w:p>
    <w:p w14:paraId="63F2EFAE" w14:textId="6F07865B" w:rsidR="00701845" w:rsidRDefault="00E17154" w:rsidP="00DE092E">
      <w:pPr>
        <w:pStyle w:val="BodyTextNumbered1"/>
      </w:pPr>
      <w:r>
        <w:t>Notify the originators of the request that the site service has been updated, and work with them to ensure the new connection information works as expected.</w:t>
      </w:r>
    </w:p>
    <w:p w14:paraId="586090A5" w14:textId="77777777" w:rsidR="00060765" w:rsidRDefault="00E17154" w:rsidP="00060765">
      <w:pPr>
        <w:pStyle w:val="BodyText"/>
      </w:pPr>
      <w:r>
        <w:rPr>
          <w:b/>
        </w:rPr>
        <w:t>N</w:t>
      </w:r>
      <w:r w:rsidR="007152D2">
        <w:rPr>
          <w:b/>
        </w:rPr>
        <w:t>OTE</w:t>
      </w:r>
      <w:r>
        <w:rPr>
          <w:b/>
        </w:rPr>
        <w:t xml:space="preserve">: </w:t>
      </w:r>
      <w:r>
        <w:t xml:space="preserve">A site VIX will not pick up the revised site information until it is restarted or until the VIX automatically updates its cached connection information at 11:00 </w:t>
      </w:r>
      <w:r w:rsidR="004C5AEB">
        <w:t>P.M.</w:t>
      </w:r>
      <w:r>
        <w:t xml:space="preserve"> daily.</w:t>
      </w:r>
    </w:p>
    <w:p w14:paraId="63F2EFB5" w14:textId="77777777" w:rsidR="00701845" w:rsidRDefault="00E17154" w:rsidP="003740BF">
      <w:pPr>
        <w:pStyle w:val="Heading1"/>
        <w:rPr>
          <w:rFonts w:eastAsia="Arial"/>
          <w:w w:val="105"/>
        </w:rPr>
      </w:pPr>
      <w:bookmarkStart w:id="190" w:name="_Toc119919230"/>
      <w:r>
        <w:rPr>
          <w:rFonts w:eastAsia="Arial"/>
          <w:w w:val="105"/>
        </w:rPr>
        <w:lastRenderedPageBreak/>
        <w:t>CVIX Image Sharing</w:t>
      </w:r>
      <w:bookmarkEnd w:id="190"/>
    </w:p>
    <w:p w14:paraId="63F2EFB6" w14:textId="79167C4B" w:rsidR="00701845" w:rsidRDefault="00E17154" w:rsidP="003740BF">
      <w:pPr>
        <w:pStyle w:val="BodyText"/>
      </w:pPr>
      <w:r>
        <w:t>The CVIX is a key link in VA-DoD image exchange and is the primary source of information for the JLV. A functional description of the CVIX’s image sharing capabilities is covered in</w:t>
      </w:r>
      <w:r w:rsidR="00327568">
        <w:t xml:space="preserve"> </w:t>
      </w:r>
      <w:r w:rsidR="00327568" w:rsidRPr="00327568">
        <w:rPr>
          <w:i/>
          <w:iCs/>
        </w:rPr>
        <w:fldChar w:fldCharType="begin"/>
      </w:r>
      <w:r w:rsidR="00327568" w:rsidRPr="00327568">
        <w:rPr>
          <w:i/>
          <w:iCs/>
        </w:rPr>
        <w:instrText xml:space="preserve"> REF _Ref53480886 \h </w:instrText>
      </w:r>
      <w:r w:rsidR="00327568">
        <w:rPr>
          <w:i/>
          <w:iCs/>
        </w:rPr>
        <w:instrText xml:space="preserve"> \* MERGEFORMAT </w:instrText>
      </w:r>
      <w:r w:rsidR="00327568" w:rsidRPr="00327568">
        <w:rPr>
          <w:i/>
          <w:iCs/>
        </w:rPr>
      </w:r>
      <w:r w:rsidR="00327568" w:rsidRPr="00327568">
        <w:rPr>
          <w:i/>
          <w:iCs/>
        </w:rPr>
        <w:fldChar w:fldCharType="separate"/>
      </w:r>
      <w:r w:rsidR="00CC729A" w:rsidRPr="00CC729A">
        <w:rPr>
          <w:rFonts w:eastAsia="Arial"/>
          <w:i/>
          <w:iCs/>
        </w:rPr>
        <w:t>CVIX Major Functions</w:t>
      </w:r>
      <w:r w:rsidR="00327568" w:rsidRPr="00327568">
        <w:rPr>
          <w:i/>
          <w:iCs/>
        </w:rPr>
        <w:fldChar w:fldCharType="end"/>
      </w:r>
      <w:r>
        <w:t xml:space="preserve">. This </w:t>
      </w:r>
      <w:r w:rsidR="00DB21D1">
        <w:t>section</w:t>
      </w:r>
      <w:r>
        <w:t xml:space="preserve"> covers:</w:t>
      </w:r>
    </w:p>
    <w:p w14:paraId="63F2EFB7" w14:textId="77777777" w:rsidR="00701845" w:rsidRDefault="00E17154" w:rsidP="00DE092E">
      <w:pPr>
        <w:pStyle w:val="BodyTextBullet1"/>
      </w:pPr>
      <w:r>
        <w:t>Remote Metadata Retrieval</w:t>
      </w:r>
    </w:p>
    <w:p w14:paraId="63F2EFB8" w14:textId="77777777" w:rsidR="00701845" w:rsidRDefault="00E17154" w:rsidP="00DE092E">
      <w:pPr>
        <w:pStyle w:val="BodyTextBullet1"/>
      </w:pPr>
      <w:r>
        <w:t>Remote Image Retrieval</w:t>
      </w:r>
    </w:p>
    <w:p w14:paraId="63F2EFB9" w14:textId="77777777" w:rsidR="00701845" w:rsidRDefault="00E17154" w:rsidP="00DE092E">
      <w:pPr>
        <w:pStyle w:val="BodyTextBullet1"/>
      </w:pPr>
      <w:r>
        <w:t>Caching of Metadata and Images</w:t>
      </w:r>
    </w:p>
    <w:p w14:paraId="63F2EFBA" w14:textId="77777777" w:rsidR="00701845" w:rsidRDefault="00E17154" w:rsidP="00DE092E">
      <w:pPr>
        <w:pStyle w:val="BodyTextBullet1"/>
      </w:pPr>
      <w:r>
        <w:t>Image Sharing and CVIX Timeouts</w:t>
      </w:r>
    </w:p>
    <w:p w14:paraId="63F2EFBB" w14:textId="77777777" w:rsidR="00701845" w:rsidRDefault="00E17154" w:rsidP="003740BF">
      <w:pPr>
        <w:pStyle w:val="Heading2"/>
        <w:rPr>
          <w:rFonts w:eastAsia="Arial"/>
        </w:rPr>
      </w:pPr>
      <w:bookmarkStart w:id="191" w:name="_Toc119919231"/>
      <w:r>
        <w:rPr>
          <w:rFonts w:eastAsia="Arial"/>
        </w:rPr>
        <w:t>Remote Metadata Retrieval</w:t>
      </w:r>
      <w:bookmarkEnd w:id="191"/>
    </w:p>
    <w:p w14:paraId="63F2EFBC" w14:textId="1E5E737D" w:rsidR="00701845" w:rsidRDefault="00E17154" w:rsidP="003740BF">
      <w:pPr>
        <w:pStyle w:val="BodyText"/>
      </w:pPr>
      <w:r>
        <w:t>When an application requests images via a CVIX, the process usually takes two steps: a metadata retrieval and then retrieval of the actual image.</w:t>
      </w:r>
    </w:p>
    <w:p w14:paraId="63F2EFBD" w14:textId="2D653186" w:rsidR="00701845" w:rsidRDefault="00582E31" w:rsidP="003740BF">
      <w:pPr>
        <w:pStyle w:val="BodyText"/>
        <w:rPr>
          <w:b/>
        </w:rPr>
      </w:pPr>
      <w:r>
        <w:rPr>
          <w:b/>
        </w:rPr>
        <w:t>N</w:t>
      </w:r>
      <w:r w:rsidR="007152D2">
        <w:rPr>
          <w:b/>
        </w:rPr>
        <w:t>OTE</w:t>
      </w:r>
      <w:r w:rsidR="00E17154">
        <w:rPr>
          <w:b/>
        </w:rPr>
        <w:t xml:space="preserve">: </w:t>
      </w:r>
      <w:r w:rsidR="00E17154">
        <w:t>In the context of the CVIX, metadata is anything that describes an image or image-like object. Metadata includes patient names, IDs of various types, procedure names, number of images in an exam</w:t>
      </w:r>
      <w:r w:rsidR="005E6C4B">
        <w:t>,</w:t>
      </w:r>
      <w:r w:rsidR="00E17154">
        <w:t xml:space="preserve"> and so on.</w:t>
      </w:r>
    </w:p>
    <w:p w14:paraId="63F2EFBE" w14:textId="683C3102" w:rsidR="00701845" w:rsidRDefault="00E17154" w:rsidP="003740BF">
      <w:pPr>
        <w:pStyle w:val="BodyText"/>
      </w:pPr>
      <w:r>
        <w:t xml:space="preserve">In some cases, metadata retrieval is the only action needed to </w:t>
      </w:r>
      <w:r w:rsidR="005E6C4B">
        <w:t>fulfill a clinician’s data request</w:t>
      </w:r>
      <w:r>
        <w:t xml:space="preserve">. One example of this is the retrieval of an exam report. Also, in some cases (such as a request for a patient ID image by the </w:t>
      </w:r>
      <w:r w:rsidR="00B76C42">
        <w:t>JLV</w:t>
      </w:r>
      <w:r>
        <w:t>), an image request may not require a preliminary metadata request.</w:t>
      </w:r>
    </w:p>
    <w:p w14:paraId="63F2EFBF" w14:textId="77777777" w:rsidR="00701845" w:rsidRDefault="00E17154" w:rsidP="003740BF">
      <w:pPr>
        <w:pStyle w:val="BodyText"/>
      </w:pPr>
      <w:r>
        <w:t>The CVIX handles metadata retrievals as follows:</w:t>
      </w:r>
    </w:p>
    <w:p w14:paraId="04D4360C" w14:textId="2A4DFF46" w:rsidR="003740BF" w:rsidRDefault="00E17154" w:rsidP="00AF08C9">
      <w:pPr>
        <w:pStyle w:val="BodyTextNumbered1"/>
        <w:numPr>
          <w:ilvl w:val="0"/>
          <w:numId w:val="17"/>
        </w:numPr>
      </w:pPr>
      <w:r>
        <w:t>An application issues a request for metadata based on a clinician’s activities. The applications</w:t>
      </w:r>
      <w:r w:rsidR="009405C5">
        <w:t xml:space="preserve"> in </w:t>
      </w:r>
      <w:r w:rsidR="009405C5">
        <w:fldChar w:fldCharType="begin"/>
      </w:r>
      <w:r w:rsidR="009405C5">
        <w:instrText xml:space="preserve"> REF _Ref52885819 \h </w:instrText>
      </w:r>
      <w:r w:rsidR="009405C5">
        <w:fldChar w:fldCharType="separate"/>
      </w:r>
      <w:r w:rsidR="00CC729A">
        <w:t xml:space="preserve">Table </w:t>
      </w:r>
      <w:r w:rsidR="00CC729A">
        <w:rPr>
          <w:noProof/>
        </w:rPr>
        <w:t>10</w:t>
      </w:r>
      <w:r w:rsidR="009405C5">
        <w:fldChar w:fldCharType="end"/>
      </w:r>
      <w:r>
        <w:t xml:space="preserve"> can request metadata from the CVIX</w:t>
      </w:r>
      <w:r w:rsidR="009405C5">
        <w:t>.</w:t>
      </w:r>
    </w:p>
    <w:p w14:paraId="5D6AFF5A" w14:textId="7B10850A" w:rsidR="003740BF" w:rsidRDefault="003740BF" w:rsidP="003740BF">
      <w:pPr>
        <w:pStyle w:val="Caption"/>
      </w:pPr>
      <w:bookmarkStart w:id="192" w:name="_Ref52885819"/>
      <w:bookmarkStart w:id="193" w:name="_Toc52974649"/>
      <w:bookmarkStart w:id="194" w:name="_Toc119919341"/>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10</w:t>
      </w:r>
      <w:r w:rsidR="00E16743">
        <w:rPr>
          <w:noProof/>
        </w:rPr>
        <w:fldChar w:fldCharType="end"/>
      </w:r>
      <w:bookmarkEnd w:id="192"/>
      <w:r>
        <w:t xml:space="preserve">: </w:t>
      </w:r>
      <w:r w:rsidRPr="00A408B0">
        <w:t>Types and Sources of Metadata requested by Application</w:t>
      </w:r>
      <w:bookmarkEnd w:id="193"/>
      <w:bookmarkEnd w:id="194"/>
    </w:p>
    <w:tbl>
      <w:tblPr>
        <w:tblStyle w:val="TableGrid"/>
        <w:tblW w:w="8826" w:type="dxa"/>
        <w:tblInd w:w="720" w:type="dxa"/>
        <w:tblLook w:val="04A0" w:firstRow="1" w:lastRow="0" w:firstColumn="1" w:lastColumn="0" w:noHBand="0" w:noVBand="1"/>
      </w:tblPr>
      <w:tblGrid>
        <w:gridCol w:w="2206"/>
        <w:gridCol w:w="2206"/>
        <w:gridCol w:w="2207"/>
        <w:gridCol w:w="2207"/>
      </w:tblGrid>
      <w:tr w:rsidR="003740BF" w14:paraId="7B24B934" w14:textId="77777777" w:rsidTr="00C958A8">
        <w:trPr>
          <w:trHeight w:val="586"/>
        </w:trPr>
        <w:tc>
          <w:tcPr>
            <w:tcW w:w="2206" w:type="dxa"/>
            <w:shd w:val="clear" w:color="auto" w:fill="F2F2F2" w:themeFill="background1" w:themeFillShade="F2"/>
            <w:vAlign w:val="center"/>
          </w:tcPr>
          <w:p w14:paraId="19E97F1E" w14:textId="0510045A" w:rsidR="003740BF" w:rsidRDefault="003740BF" w:rsidP="003740BF">
            <w:pPr>
              <w:pStyle w:val="TableHeading"/>
            </w:pPr>
            <w:r>
              <w:rPr>
                <w:rFonts w:eastAsia="Arial"/>
              </w:rPr>
              <w:t>Requesting Application</w:t>
            </w:r>
          </w:p>
        </w:tc>
        <w:tc>
          <w:tcPr>
            <w:tcW w:w="2206" w:type="dxa"/>
            <w:shd w:val="clear" w:color="auto" w:fill="F2F2F2" w:themeFill="background1" w:themeFillShade="F2"/>
            <w:vAlign w:val="center"/>
          </w:tcPr>
          <w:p w14:paraId="2DBE5C45" w14:textId="5283A5BE" w:rsidR="003740BF" w:rsidRDefault="003740BF" w:rsidP="003740BF">
            <w:pPr>
              <w:pStyle w:val="TableHeading"/>
            </w:pPr>
            <w:r>
              <w:rPr>
                <w:rFonts w:eastAsia="Arial"/>
              </w:rPr>
              <w:t>Type of metadata requested</w:t>
            </w:r>
          </w:p>
        </w:tc>
        <w:tc>
          <w:tcPr>
            <w:tcW w:w="2207" w:type="dxa"/>
            <w:shd w:val="clear" w:color="auto" w:fill="F2F2F2" w:themeFill="background1" w:themeFillShade="F2"/>
          </w:tcPr>
          <w:p w14:paraId="7AE689A5" w14:textId="1F7A5AF1" w:rsidR="003740BF" w:rsidRDefault="003740BF" w:rsidP="003740BF">
            <w:pPr>
              <w:pStyle w:val="TableHeading"/>
            </w:pPr>
            <w:r>
              <w:rPr>
                <w:rFonts w:eastAsia="Arial"/>
              </w:rPr>
              <w:t>CVIX interface used by requestor**</w:t>
            </w:r>
          </w:p>
        </w:tc>
        <w:tc>
          <w:tcPr>
            <w:tcW w:w="2207" w:type="dxa"/>
            <w:shd w:val="clear" w:color="auto" w:fill="F2F2F2" w:themeFill="background1" w:themeFillShade="F2"/>
            <w:vAlign w:val="center"/>
          </w:tcPr>
          <w:p w14:paraId="793B8330" w14:textId="33FF9F20" w:rsidR="003740BF" w:rsidRDefault="003740BF" w:rsidP="003740BF">
            <w:pPr>
              <w:pStyle w:val="TableHeading"/>
            </w:pPr>
            <w:r>
              <w:rPr>
                <w:rFonts w:eastAsia="Arial"/>
              </w:rPr>
              <w:t>Ultimate source of requested metadata</w:t>
            </w:r>
          </w:p>
        </w:tc>
      </w:tr>
      <w:tr w:rsidR="003740BF" w14:paraId="2CDD75AE" w14:textId="77777777" w:rsidTr="003740BF">
        <w:trPr>
          <w:trHeight w:val="1758"/>
        </w:trPr>
        <w:tc>
          <w:tcPr>
            <w:tcW w:w="2206" w:type="dxa"/>
          </w:tcPr>
          <w:p w14:paraId="4AE1E7F7" w14:textId="708864B7" w:rsidR="003740BF" w:rsidRDefault="003740BF" w:rsidP="003740BF">
            <w:pPr>
              <w:pStyle w:val="TableText"/>
            </w:pPr>
            <w:r>
              <w:rPr>
                <w:rFonts w:eastAsia="Arial"/>
              </w:rPr>
              <w:t>VIX (on behalf of JLV, Clinical Display or VistARad, VIX Viewer)</w:t>
            </w:r>
          </w:p>
        </w:tc>
        <w:tc>
          <w:tcPr>
            <w:tcW w:w="2206" w:type="dxa"/>
          </w:tcPr>
          <w:p w14:paraId="578CD41B" w14:textId="3B8CB55F" w:rsidR="003740BF" w:rsidRDefault="003740BF" w:rsidP="003740BF">
            <w:pPr>
              <w:pStyle w:val="TableText"/>
            </w:pPr>
            <w:r>
              <w:rPr>
                <w:rFonts w:eastAsia="Arial"/>
              </w:rPr>
              <w:t>DoD metadata for all DoD image/artifact types</w:t>
            </w:r>
          </w:p>
        </w:tc>
        <w:tc>
          <w:tcPr>
            <w:tcW w:w="2207" w:type="dxa"/>
          </w:tcPr>
          <w:p w14:paraId="50B206CB" w14:textId="7B3861CD" w:rsidR="003740BF" w:rsidRDefault="003740BF" w:rsidP="003740BF">
            <w:pPr>
              <w:pStyle w:val="TableText"/>
            </w:pPr>
            <w:r>
              <w:rPr>
                <w:rFonts w:eastAsia="Arial"/>
              </w:rPr>
              <w:t>Federation</w:t>
            </w:r>
          </w:p>
        </w:tc>
        <w:tc>
          <w:tcPr>
            <w:tcW w:w="2207" w:type="dxa"/>
          </w:tcPr>
          <w:p w14:paraId="58BB84AB" w14:textId="76E58FC4" w:rsidR="003740BF" w:rsidRDefault="009405C5" w:rsidP="003740BF">
            <w:pPr>
              <w:pStyle w:val="TableText"/>
            </w:pPr>
            <w:r>
              <w:rPr>
                <w:rFonts w:eastAsia="Arial"/>
                <w:spacing w:val="4"/>
              </w:rPr>
              <w:t>ECIA</w:t>
            </w:r>
            <w:r w:rsidR="003740BF">
              <w:rPr>
                <w:rFonts w:eastAsia="Arial"/>
                <w:spacing w:val="4"/>
              </w:rPr>
              <w:t xml:space="preserve"> for DICOM-related metadata </w:t>
            </w:r>
            <w:r>
              <w:rPr>
                <w:rFonts w:eastAsia="Arial"/>
                <w:spacing w:val="4"/>
              </w:rPr>
              <w:t>or</w:t>
            </w:r>
            <w:r w:rsidR="003740BF">
              <w:rPr>
                <w:rFonts w:eastAsia="Arial"/>
                <w:spacing w:val="4"/>
              </w:rPr>
              <w:t xml:space="preserve"> DES via DAS for artifact-related metadata (through DX)</w:t>
            </w:r>
          </w:p>
        </w:tc>
      </w:tr>
      <w:tr w:rsidR="003740BF" w14:paraId="5774551C" w14:textId="77777777" w:rsidTr="003740BF">
        <w:trPr>
          <w:trHeight w:val="1050"/>
        </w:trPr>
        <w:tc>
          <w:tcPr>
            <w:tcW w:w="2206" w:type="dxa"/>
          </w:tcPr>
          <w:p w14:paraId="46F85AB8" w14:textId="08AF6867" w:rsidR="003740BF" w:rsidRDefault="003740BF" w:rsidP="003740BF">
            <w:pPr>
              <w:pStyle w:val="TableText"/>
            </w:pPr>
            <w:r>
              <w:rPr>
                <w:rFonts w:eastAsia="Arial"/>
              </w:rPr>
              <w:t>DAS</w:t>
            </w:r>
          </w:p>
        </w:tc>
        <w:tc>
          <w:tcPr>
            <w:tcW w:w="2206" w:type="dxa"/>
          </w:tcPr>
          <w:p w14:paraId="40BD1BC3" w14:textId="4C44FDDA" w:rsidR="003740BF" w:rsidRDefault="003740BF" w:rsidP="003740BF">
            <w:pPr>
              <w:pStyle w:val="TableText"/>
            </w:pPr>
            <w:r>
              <w:rPr>
                <w:rFonts w:eastAsia="Arial"/>
                <w:spacing w:val="-2"/>
              </w:rPr>
              <w:t>VA metadata related to DICOM images and artifacts</w:t>
            </w:r>
          </w:p>
        </w:tc>
        <w:tc>
          <w:tcPr>
            <w:tcW w:w="2207" w:type="dxa"/>
          </w:tcPr>
          <w:p w14:paraId="31DED64A" w14:textId="0DCB6426" w:rsidR="003740BF" w:rsidRDefault="003740BF" w:rsidP="003740BF">
            <w:pPr>
              <w:pStyle w:val="TableText"/>
            </w:pPr>
            <w:r>
              <w:rPr>
                <w:rFonts w:eastAsia="Arial"/>
              </w:rPr>
              <w:t>MIX, AX</w:t>
            </w:r>
          </w:p>
        </w:tc>
        <w:tc>
          <w:tcPr>
            <w:tcW w:w="2207" w:type="dxa"/>
          </w:tcPr>
          <w:p w14:paraId="4CCFB58A" w14:textId="4ECDB203" w:rsidR="003740BF" w:rsidRDefault="003740BF" w:rsidP="003740BF">
            <w:pPr>
              <w:pStyle w:val="TableText"/>
            </w:pPr>
            <w:r>
              <w:rPr>
                <w:rFonts w:eastAsia="Arial"/>
              </w:rPr>
              <w:t>VIX at VA site if VIX is available. VistA at VA site if VIX is not available</w:t>
            </w:r>
          </w:p>
        </w:tc>
      </w:tr>
    </w:tbl>
    <w:p w14:paraId="63F2EFE0" w14:textId="1B861001" w:rsidR="00701845" w:rsidRDefault="003740BF" w:rsidP="00117747">
      <w:pPr>
        <w:spacing w:after="111"/>
      </w:pPr>
      <w:r w:rsidRPr="003740BF">
        <w:rPr>
          <w:b/>
          <w:bCs/>
        </w:rPr>
        <w:t>N</w:t>
      </w:r>
      <w:r w:rsidR="007152D2">
        <w:rPr>
          <w:b/>
          <w:bCs/>
        </w:rPr>
        <w:t>OTE</w:t>
      </w:r>
      <w:r>
        <w:t xml:space="preserve">: </w:t>
      </w:r>
      <w:r w:rsidRPr="003740BF">
        <w:rPr>
          <w:rFonts w:eastAsia="Calibri"/>
          <w:bCs/>
          <w:spacing w:val="2"/>
        </w:rPr>
        <w:t xml:space="preserve">See </w:t>
      </w:r>
      <w:r w:rsidR="006807D3" w:rsidRPr="006807D3">
        <w:rPr>
          <w:rFonts w:eastAsia="Calibri"/>
          <w:bCs/>
          <w:i/>
          <w:iCs/>
          <w:spacing w:val="2"/>
        </w:rPr>
        <w:fldChar w:fldCharType="begin"/>
      </w:r>
      <w:r w:rsidR="006807D3" w:rsidRPr="006807D3">
        <w:rPr>
          <w:rFonts w:eastAsia="Calibri"/>
          <w:bCs/>
          <w:i/>
          <w:iCs/>
          <w:spacing w:val="2"/>
        </w:rPr>
        <w:instrText xml:space="preserve"> REF _Ref53479170 \h  \* MERGEFORMAT </w:instrText>
      </w:r>
      <w:r w:rsidR="006807D3" w:rsidRPr="006807D3">
        <w:rPr>
          <w:rFonts w:eastAsia="Calibri"/>
          <w:bCs/>
          <w:i/>
          <w:iCs/>
          <w:spacing w:val="2"/>
        </w:rPr>
      </w:r>
      <w:r w:rsidR="006807D3" w:rsidRPr="006807D3">
        <w:rPr>
          <w:rFonts w:eastAsia="Calibri"/>
          <w:bCs/>
          <w:i/>
          <w:iCs/>
          <w:spacing w:val="2"/>
        </w:rPr>
        <w:fldChar w:fldCharType="separate"/>
      </w:r>
      <w:r w:rsidR="00CC729A" w:rsidRPr="00CC729A">
        <w:rPr>
          <w:rFonts w:eastAsia="Arial"/>
          <w:i/>
          <w:iCs/>
        </w:rPr>
        <w:t>CVIX Interfaces</w:t>
      </w:r>
      <w:r w:rsidR="006807D3" w:rsidRPr="006807D3">
        <w:rPr>
          <w:rFonts w:eastAsia="Calibri"/>
          <w:bCs/>
          <w:i/>
          <w:iCs/>
          <w:spacing w:val="2"/>
        </w:rPr>
        <w:fldChar w:fldCharType="end"/>
      </w:r>
      <w:r w:rsidR="00A94070">
        <w:rPr>
          <w:rFonts w:eastAsia="Calibri"/>
          <w:bCs/>
          <w:spacing w:val="2"/>
        </w:rPr>
        <w:t xml:space="preserve"> </w:t>
      </w:r>
      <w:r w:rsidRPr="003740BF">
        <w:rPr>
          <w:rFonts w:eastAsia="Calibri"/>
          <w:bCs/>
          <w:spacing w:val="2"/>
        </w:rPr>
        <w:t>for more information about CVIX interfaces.</w:t>
      </w:r>
    </w:p>
    <w:p w14:paraId="63F2EFE2" w14:textId="77777777" w:rsidR="00701845" w:rsidRDefault="00E17154" w:rsidP="00DE092E">
      <w:pPr>
        <w:pStyle w:val="BodyTextNumbered1"/>
      </w:pPr>
      <w:r>
        <w:lastRenderedPageBreak/>
        <w:t>If the CVIX is processing a request from the DAS, the CVIX uses the VistA system at Station 200 to determine where in the VA the applicable patient was treated.</w:t>
      </w:r>
    </w:p>
    <w:p w14:paraId="63F2EFE3" w14:textId="77777777" w:rsidR="00701845" w:rsidRDefault="00E17154" w:rsidP="00DE092E">
      <w:pPr>
        <w:pStyle w:val="BodyTextNumbered1"/>
      </w:pPr>
      <w:r>
        <w:t>The CVIX retrieves metadata in the most expeditious manner possible:</w:t>
      </w:r>
    </w:p>
    <w:p w14:paraId="63F2EFE4" w14:textId="77777777" w:rsidR="00701845" w:rsidRDefault="00E17154" w:rsidP="00DE092E">
      <w:pPr>
        <w:pStyle w:val="BodyTextBullet2"/>
      </w:pPr>
      <w:r>
        <w:t>If caching is allowed for the metadata in question, the CVIX checks its local cache for the metadata.</w:t>
      </w:r>
    </w:p>
    <w:p w14:paraId="63F2EFE5" w14:textId="17485550" w:rsidR="00701845" w:rsidRDefault="00E17154" w:rsidP="00DE092E">
      <w:pPr>
        <w:pStyle w:val="BodyTextBullet2"/>
      </w:pPr>
      <w:r>
        <w:t>If caching is not allowed</w:t>
      </w:r>
      <w:r w:rsidR="005E6C4B">
        <w:t xml:space="preserve"> or</w:t>
      </w:r>
      <w:r>
        <w:t xml:space="preserve"> the metadata is not in the CVIX cache, the CVIX contacts the remote system where the metadata is stored and retrieves the metadata (see the right column in </w:t>
      </w:r>
      <w:r w:rsidR="005C004D">
        <w:fldChar w:fldCharType="begin"/>
      </w:r>
      <w:r w:rsidR="005C004D">
        <w:instrText xml:space="preserve"> REF _Ref52885819 \h  \* MERGEFORMAT </w:instrText>
      </w:r>
      <w:r w:rsidR="005C004D">
        <w:fldChar w:fldCharType="separate"/>
      </w:r>
      <w:r w:rsidR="00CC729A">
        <w:t xml:space="preserve">Table </w:t>
      </w:r>
      <w:r w:rsidR="00CC729A">
        <w:rPr>
          <w:noProof/>
        </w:rPr>
        <w:t>10</w:t>
      </w:r>
      <w:r w:rsidR="005C004D">
        <w:fldChar w:fldCharType="end"/>
      </w:r>
      <w:r>
        <w:t>).</w:t>
      </w:r>
    </w:p>
    <w:p w14:paraId="63F2EFE6" w14:textId="77777777" w:rsidR="00701845" w:rsidRDefault="00E17154" w:rsidP="00D73292">
      <w:pPr>
        <w:pStyle w:val="BodyText"/>
      </w:pPr>
      <w:r>
        <w:t>The CVIX passes the data back to the requesting application.</w:t>
      </w:r>
    </w:p>
    <w:p w14:paraId="63F2EFE7" w14:textId="77777777" w:rsidR="00701845" w:rsidRDefault="00E17154" w:rsidP="00276864">
      <w:pPr>
        <w:pStyle w:val="Heading2"/>
        <w:rPr>
          <w:rFonts w:eastAsia="Arial"/>
        </w:rPr>
      </w:pPr>
      <w:bookmarkStart w:id="195" w:name="_Ref53479040"/>
      <w:bookmarkStart w:id="196" w:name="_Toc119919232"/>
      <w:r>
        <w:rPr>
          <w:rFonts w:eastAsia="Arial"/>
        </w:rPr>
        <w:t>Remote Image Retrieval</w:t>
      </w:r>
      <w:bookmarkEnd w:id="195"/>
      <w:bookmarkEnd w:id="196"/>
    </w:p>
    <w:p w14:paraId="63F2EFE8" w14:textId="4EA7022D" w:rsidR="00701845" w:rsidRDefault="00E17154" w:rsidP="00D73292">
      <w:pPr>
        <w:pStyle w:val="BodyText"/>
      </w:pPr>
      <w:r>
        <w:t xml:space="preserve">When a CVIX gets a request for an image, the CVIX uses the following process to deliver the most desirable image in the shortest amount of time. Typically, an image request is preceded by </w:t>
      </w:r>
      <w:r w:rsidR="005E6C4B">
        <w:t xml:space="preserve">a </w:t>
      </w:r>
      <w:r>
        <w:t>metadata request</w:t>
      </w:r>
      <w:r w:rsidR="005E6C4B">
        <w:t>,</w:t>
      </w:r>
      <w:r>
        <w:t xml:space="preserve"> as described in the previous section.</w:t>
      </w:r>
    </w:p>
    <w:p w14:paraId="63F2EFE9" w14:textId="179AA62D" w:rsidR="00701845" w:rsidRDefault="00E17154" w:rsidP="00AF08C9">
      <w:pPr>
        <w:pStyle w:val="BodyTextNumbered1"/>
        <w:numPr>
          <w:ilvl w:val="0"/>
          <w:numId w:val="18"/>
        </w:numPr>
      </w:pPr>
      <w:r>
        <w:t>One of the following applications requests a remote image based on a clinician’s activities:</w:t>
      </w:r>
    </w:p>
    <w:p w14:paraId="63F2EFEA" w14:textId="77777777" w:rsidR="00701845" w:rsidRDefault="00E17154" w:rsidP="00DE092E">
      <w:pPr>
        <w:pStyle w:val="BodyTextBullet2"/>
      </w:pPr>
      <w:r>
        <w:t>DAS (from HAIMS) on behalf of a DoD clinician (VA DICOM images).</w:t>
      </w:r>
    </w:p>
    <w:p w14:paraId="63F2EFEB" w14:textId="77777777" w:rsidR="00701845" w:rsidRDefault="00E17154" w:rsidP="00DE092E">
      <w:pPr>
        <w:pStyle w:val="BodyTextBullet2"/>
      </w:pPr>
      <w:r>
        <w:t>DAS (from DES) on behalf of a DoD clinician (VA non-DICOM images).</w:t>
      </w:r>
    </w:p>
    <w:p w14:paraId="63F2EFEC" w14:textId="77777777" w:rsidR="00701845" w:rsidRDefault="00E17154" w:rsidP="00DE092E">
      <w:pPr>
        <w:pStyle w:val="BodyTextBullet2"/>
      </w:pPr>
      <w:r>
        <w:t>Clinical Display, VistARad or VA JLV on behalf of a VA clinician (DoD images).</w:t>
      </w:r>
    </w:p>
    <w:p w14:paraId="63F2EFED" w14:textId="77777777" w:rsidR="00701845" w:rsidRDefault="00E17154" w:rsidP="00DE092E">
      <w:pPr>
        <w:pStyle w:val="BodyTextBullet2"/>
      </w:pPr>
      <w:r>
        <w:t>DoD users of JLV, requesting VA artifacts via DES and DAS</w:t>
      </w:r>
    </w:p>
    <w:p w14:paraId="63F2EFEE" w14:textId="1810992A" w:rsidR="00701845" w:rsidRDefault="009A5A02" w:rsidP="00DE092E">
      <w:pPr>
        <w:pStyle w:val="BodyTextBullet2"/>
      </w:pPr>
      <w:r>
        <w:t xml:space="preserve">Image </w:t>
      </w:r>
      <w:r w:rsidR="00E17154">
        <w:t>Viewer on behalf of a VA clinician (VA images).</w:t>
      </w:r>
    </w:p>
    <w:p w14:paraId="63F2EFEF" w14:textId="22E5DC39" w:rsidR="00701845" w:rsidRDefault="00E17154" w:rsidP="00DE092E">
      <w:pPr>
        <w:pStyle w:val="BodyTextNumbered1"/>
      </w:pPr>
      <w:r>
        <w:t>The CVIX first checks its local cache for the image.</w:t>
      </w:r>
    </w:p>
    <w:p w14:paraId="63F2EFF4" w14:textId="3FEB56FA" w:rsidR="00701845" w:rsidRPr="004D7B98" w:rsidRDefault="00E17154" w:rsidP="00DE092E">
      <w:pPr>
        <w:pStyle w:val="BodyTextBullet2"/>
        <w:rPr>
          <w:rFonts w:ascii="Arial" w:eastAsia="Arial" w:hAnsi="Arial"/>
          <w:sz w:val="20"/>
        </w:rPr>
      </w:pPr>
      <w:r>
        <w:t>If the image is in the local CVIX cache and is of the desired quality and is in any of the acceptable formats, the CVIX stops the search and proceeds to step 5</w:t>
      </w:r>
    </w:p>
    <w:p w14:paraId="42747CAD" w14:textId="395079E0" w:rsidR="004D7B98" w:rsidRDefault="004D7B98" w:rsidP="00DE092E">
      <w:pPr>
        <w:pStyle w:val="BodyTextBullet2"/>
        <w:rPr>
          <w:rFonts w:ascii="Arial" w:eastAsia="Arial" w:hAnsi="Arial"/>
          <w:sz w:val="20"/>
        </w:rPr>
      </w:pPr>
      <w:r>
        <w:t>If the image is not stored in the local CVIX cache, the CVIX checks the SQL</w:t>
      </w:r>
      <w:r w:rsidR="00CC0352">
        <w:t>ite</w:t>
      </w:r>
      <w:r>
        <w:t xml:space="preserve"> database if the item is stored in the cluster of CVIX nodes and if an entry is found, the CVIX contacts the node, fetches the data and proceeds with step 5</w:t>
      </w:r>
      <w:r w:rsidR="003226AA">
        <w:t>. O</w:t>
      </w:r>
      <w:r>
        <w:t>therwise</w:t>
      </w:r>
      <w:r w:rsidR="005E6C4B">
        <w:t>,</w:t>
      </w:r>
      <w:r>
        <w:t xml:space="preserve"> the CVIX retrieves the image from its source</w:t>
      </w:r>
    </w:p>
    <w:p w14:paraId="63F2EFF6" w14:textId="670914A5" w:rsidR="00701845" w:rsidRDefault="00E17154" w:rsidP="00B74E4F">
      <w:pPr>
        <w:pStyle w:val="BodyTextNumbered1"/>
      </w:pPr>
      <w:r>
        <w:t>Depending on the image quality specified by the requestor, the image may be compressed at this point.</w:t>
      </w:r>
    </w:p>
    <w:p w14:paraId="63F2EFF7" w14:textId="77777777" w:rsidR="00701845" w:rsidRDefault="00E17154" w:rsidP="00B74E4F">
      <w:pPr>
        <w:pStyle w:val="BodyTextBullet2"/>
      </w:pPr>
      <w:r>
        <w:t>If the image originates from the VA, a VIX may perform the compression if a VIX is present at the originating site. If no VIX is present, the CVIX performs the compression if compression is applicable.</w:t>
      </w:r>
    </w:p>
    <w:p w14:paraId="63F2EFF8" w14:textId="77777777" w:rsidR="00701845" w:rsidRDefault="00E17154" w:rsidP="00B74E4F">
      <w:pPr>
        <w:pStyle w:val="BodyTextBullet2"/>
      </w:pPr>
      <w:r>
        <w:t>If the image originates from the DoD, the CVIX does not perform any compression before sending the image to the requestor. (In the case of DICOM images requested by VistARad via a VIX, the images are already compressed and will be decompressed by the VIX).</w:t>
      </w:r>
    </w:p>
    <w:p w14:paraId="3ED479E1" w14:textId="75D86549" w:rsidR="00701845" w:rsidRPr="007152D2" w:rsidRDefault="00E17154" w:rsidP="007152D2">
      <w:pPr>
        <w:pStyle w:val="BodyTextBullet2"/>
      </w:pPr>
      <w:r>
        <w:lastRenderedPageBreak/>
        <w:t xml:space="preserve">Possible image quality parameters are described in </w:t>
      </w:r>
      <w:r w:rsidR="00B9190F">
        <w:fldChar w:fldCharType="begin"/>
      </w:r>
      <w:r w:rsidR="00B9190F">
        <w:instrText xml:space="preserve"> REF _Ref52886241 \h </w:instrText>
      </w:r>
      <w:r w:rsidR="00B74E4F">
        <w:instrText xml:space="preserve"> \* MERGEFORMAT </w:instrText>
      </w:r>
      <w:r w:rsidR="00B9190F">
        <w:fldChar w:fldCharType="separate"/>
      </w:r>
      <w:r w:rsidR="00CC729A">
        <w:t xml:space="preserve">Table </w:t>
      </w:r>
      <w:r w:rsidR="00CC729A">
        <w:rPr>
          <w:noProof/>
        </w:rPr>
        <w:t>11</w:t>
      </w:r>
      <w:r w:rsidR="00B9190F">
        <w:fldChar w:fldCharType="end"/>
      </w:r>
      <w:r>
        <w:t>.</w:t>
      </w:r>
    </w:p>
    <w:p w14:paraId="05CC8098" w14:textId="38AB3928" w:rsidR="00B9190F" w:rsidRDefault="00B9190F" w:rsidP="00B9190F">
      <w:pPr>
        <w:pStyle w:val="Caption"/>
      </w:pPr>
      <w:bookmarkStart w:id="197" w:name="_Ref52886241"/>
      <w:bookmarkStart w:id="198" w:name="_Toc52974650"/>
      <w:bookmarkStart w:id="199" w:name="_Toc119919342"/>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11</w:t>
      </w:r>
      <w:r w:rsidR="00E16743">
        <w:rPr>
          <w:noProof/>
        </w:rPr>
        <w:fldChar w:fldCharType="end"/>
      </w:r>
      <w:bookmarkEnd w:id="197"/>
      <w:r>
        <w:t xml:space="preserve">: </w:t>
      </w:r>
      <w:r w:rsidRPr="003A0689">
        <w:t>VIX Image Quality Parameters</w:t>
      </w:r>
      <w:bookmarkEnd w:id="198"/>
      <w:bookmarkEnd w:id="199"/>
    </w:p>
    <w:tbl>
      <w:tblPr>
        <w:tblStyle w:val="TableGrid"/>
        <w:tblW w:w="0" w:type="auto"/>
        <w:tblLook w:val="04A0" w:firstRow="1" w:lastRow="0" w:firstColumn="1" w:lastColumn="0" w:noHBand="0" w:noVBand="1"/>
      </w:tblPr>
      <w:tblGrid>
        <w:gridCol w:w="3218"/>
        <w:gridCol w:w="6132"/>
      </w:tblGrid>
      <w:tr w:rsidR="00B9190F" w14:paraId="25D48A7F" w14:textId="77777777" w:rsidTr="00C958A8">
        <w:tc>
          <w:tcPr>
            <w:tcW w:w="3235" w:type="dxa"/>
            <w:shd w:val="clear" w:color="auto" w:fill="F2F2F2" w:themeFill="background1" w:themeFillShade="F2"/>
            <w:vAlign w:val="center"/>
          </w:tcPr>
          <w:p w14:paraId="0448D29D" w14:textId="1208F771" w:rsidR="00B9190F" w:rsidRDefault="00B9190F" w:rsidP="00B9190F">
            <w:pPr>
              <w:pStyle w:val="TableHeading"/>
            </w:pPr>
            <w:r>
              <w:rPr>
                <w:rFonts w:eastAsia="Arial"/>
              </w:rPr>
              <w:t>Parameter</w:t>
            </w:r>
          </w:p>
        </w:tc>
        <w:tc>
          <w:tcPr>
            <w:tcW w:w="6195" w:type="dxa"/>
            <w:shd w:val="clear" w:color="auto" w:fill="F2F2F2" w:themeFill="background1" w:themeFillShade="F2"/>
            <w:vAlign w:val="center"/>
          </w:tcPr>
          <w:p w14:paraId="78C482A2" w14:textId="7D09653E" w:rsidR="00B9190F" w:rsidRDefault="00B9190F" w:rsidP="00B9190F">
            <w:pPr>
              <w:pStyle w:val="TableHeading"/>
            </w:pPr>
            <w:r>
              <w:rPr>
                <w:rFonts w:eastAsia="Arial"/>
              </w:rPr>
              <w:t>Compression</w:t>
            </w:r>
          </w:p>
        </w:tc>
      </w:tr>
      <w:tr w:rsidR="00B9190F" w14:paraId="2C869450" w14:textId="77777777" w:rsidTr="00B9190F">
        <w:tc>
          <w:tcPr>
            <w:tcW w:w="3235" w:type="dxa"/>
          </w:tcPr>
          <w:p w14:paraId="65D1F789" w14:textId="6C7DE864" w:rsidR="00B9190F" w:rsidRDefault="00B9190F" w:rsidP="00B9190F">
            <w:pPr>
              <w:pStyle w:val="TableText"/>
            </w:pPr>
            <w:r>
              <w:rPr>
                <w:rFonts w:eastAsia="Arial"/>
              </w:rPr>
              <w:t>DIAGNOSTIC UNCOMPRESSED</w:t>
            </w:r>
          </w:p>
        </w:tc>
        <w:tc>
          <w:tcPr>
            <w:tcW w:w="6195" w:type="dxa"/>
          </w:tcPr>
          <w:p w14:paraId="431234F6" w14:textId="2BCEED28" w:rsidR="00B9190F" w:rsidRDefault="00B9190F" w:rsidP="00B9190F">
            <w:pPr>
              <w:pStyle w:val="TableText"/>
            </w:pPr>
            <w:r>
              <w:rPr>
                <w:rFonts w:eastAsia="Arial"/>
              </w:rPr>
              <w:t xml:space="preserve">None. Used for objects that will be sent in their native formats such as TIF or PDFs. This parameter will be used </w:t>
            </w:r>
            <w:r w:rsidR="00B76C42">
              <w:rPr>
                <w:rFonts w:eastAsia="Arial"/>
              </w:rPr>
              <w:t xml:space="preserve">by </w:t>
            </w:r>
            <w:r w:rsidR="005E6C4B">
              <w:rPr>
                <w:rFonts w:eastAsia="Arial"/>
              </w:rPr>
              <w:t>the CVIX when</w:t>
            </w:r>
            <w:r>
              <w:rPr>
                <w:rFonts w:eastAsia="Arial"/>
              </w:rPr>
              <w:t xml:space="preserve"> requesting full-fidelity non-radiology images from a VA site with a VIX.</w:t>
            </w:r>
          </w:p>
        </w:tc>
      </w:tr>
      <w:tr w:rsidR="00B9190F" w14:paraId="1751D8FC" w14:textId="77777777" w:rsidTr="00B9190F">
        <w:tc>
          <w:tcPr>
            <w:tcW w:w="3235" w:type="dxa"/>
          </w:tcPr>
          <w:p w14:paraId="41F49DD3" w14:textId="5669AC11" w:rsidR="00B9190F" w:rsidRDefault="00B9190F" w:rsidP="00B9190F">
            <w:pPr>
              <w:pStyle w:val="TableText"/>
            </w:pPr>
            <w:r>
              <w:rPr>
                <w:rFonts w:eastAsia="Arial"/>
              </w:rPr>
              <w:t>DIAGNOSTIC</w:t>
            </w:r>
          </w:p>
        </w:tc>
        <w:tc>
          <w:tcPr>
            <w:tcW w:w="6195" w:type="dxa"/>
          </w:tcPr>
          <w:p w14:paraId="60577C8B" w14:textId="2B7CE3F8" w:rsidR="00B9190F" w:rsidRPr="001E5E11" w:rsidRDefault="00B9190F" w:rsidP="00B9190F">
            <w:pPr>
              <w:pStyle w:val="TableText"/>
              <w:rPr>
                <w:rFonts w:eastAsia="Arial"/>
              </w:rPr>
            </w:pPr>
            <w:r>
              <w:rPr>
                <w:rFonts w:eastAsia="Arial"/>
              </w:rPr>
              <w:t>Lossless compression; typically used for DICOM</w:t>
            </w:r>
            <w:r w:rsidR="001E5E11">
              <w:rPr>
                <w:rFonts w:eastAsia="Arial"/>
              </w:rPr>
              <w:t xml:space="preserve"> </w:t>
            </w:r>
            <w:r>
              <w:rPr>
                <w:rFonts w:eastAsia="Arial"/>
              </w:rPr>
              <w:t xml:space="preserve">(radiology) images. The highest-resolution available image is located and compressed. Typical compression ratio is about 2.5:1. </w:t>
            </w:r>
            <w:r w:rsidR="005E6C4B">
              <w:rPr>
                <w:rFonts w:eastAsia="Arial"/>
              </w:rPr>
              <w:t>Any image requestor can use this paramete</w:t>
            </w:r>
            <w:r>
              <w:rPr>
                <w:rFonts w:eastAsia="Arial"/>
              </w:rPr>
              <w:t>r.</w:t>
            </w:r>
          </w:p>
        </w:tc>
      </w:tr>
      <w:tr w:rsidR="00B9190F" w14:paraId="06273237" w14:textId="77777777" w:rsidTr="00B9190F">
        <w:tc>
          <w:tcPr>
            <w:tcW w:w="3235" w:type="dxa"/>
          </w:tcPr>
          <w:p w14:paraId="39FDF205" w14:textId="382451E9" w:rsidR="00B9190F" w:rsidRDefault="00B9190F" w:rsidP="00B9190F">
            <w:pPr>
              <w:pStyle w:val="TableText"/>
            </w:pPr>
            <w:r>
              <w:rPr>
                <w:rFonts w:eastAsia="Arial"/>
              </w:rPr>
              <w:t>REFERENCE</w:t>
            </w:r>
          </w:p>
        </w:tc>
        <w:tc>
          <w:tcPr>
            <w:tcW w:w="6195" w:type="dxa"/>
          </w:tcPr>
          <w:p w14:paraId="5E3A85AD" w14:textId="75398FEA" w:rsidR="00B9190F" w:rsidRDefault="00B9190F" w:rsidP="00B9190F">
            <w:pPr>
              <w:pStyle w:val="TableText"/>
            </w:pPr>
            <w:r>
              <w:rPr>
                <w:rFonts w:eastAsia="Arial"/>
                <w:spacing w:val="-1"/>
              </w:rPr>
              <w:t xml:space="preserve">Lossy compression; typically used for DICOM (radiology) images. The highest-resolution available image is located and compressed. The compression ratio averages about 24:1 for CR images and 10:1 for CT and MR images. </w:t>
            </w:r>
            <w:r w:rsidR="0022392A">
              <w:rPr>
                <w:rFonts w:eastAsia="Arial"/>
                <w:spacing w:val="-1"/>
              </w:rPr>
              <w:t>Any image requestor can use this paramete</w:t>
            </w:r>
            <w:r>
              <w:rPr>
                <w:rFonts w:eastAsia="Arial"/>
                <w:spacing w:val="-1"/>
              </w:rPr>
              <w:t>r.</w:t>
            </w:r>
          </w:p>
        </w:tc>
      </w:tr>
    </w:tbl>
    <w:p w14:paraId="63F2F00C" w14:textId="77777777" w:rsidR="00701845" w:rsidRDefault="00E17154" w:rsidP="00B74E4F">
      <w:pPr>
        <w:pStyle w:val="BodyTextNumbered1"/>
      </w:pPr>
      <w:r>
        <w:t>The CVIX caches the image in its local cache. If the CVIX compressed the image, the compressed version is cached, not the original version.</w:t>
      </w:r>
    </w:p>
    <w:p w14:paraId="63F2F00D" w14:textId="77777777" w:rsidR="00701845" w:rsidRDefault="00E17154" w:rsidP="00B74E4F">
      <w:pPr>
        <w:pStyle w:val="BodyTextNumbered1"/>
        <w:rPr>
          <w:spacing w:val="-1"/>
        </w:rPr>
      </w:pPr>
      <w:bookmarkStart w:id="200" w:name="_Ref52976044"/>
      <w:r>
        <w:rPr>
          <w:spacing w:val="-1"/>
        </w:rPr>
        <w:t>The CVIX sends the image to the requesting system.</w:t>
      </w:r>
      <w:bookmarkEnd w:id="200"/>
    </w:p>
    <w:p w14:paraId="63F2F012" w14:textId="77777777" w:rsidR="00701845" w:rsidRDefault="00E17154" w:rsidP="000B09E4">
      <w:pPr>
        <w:pStyle w:val="Heading2"/>
        <w:rPr>
          <w:rFonts w:eastAsia="Arial"/>
        </w:rPr>
      </w:pPr>
      <w:bookmarkStart w:id="201" w:name="_Ref52976095"/>
      <w:bookmarkStart w:id="202" w:name="_Ref53479852"/>
      <w:bookmarkStart w:id="203" w:name="_Toc119919233"/>
      <w:r>
        <w:rPr>
          <w:rFonts w:eastAsia="Arial"/>
        </w:rPr>
        <w:t>Caching of Metadata and Images</w:t>
      </w:r>
      <w:bookmarkEnd w:id="201"/>
      <w:bookmarkEnd w:id="202"/>
      <w:bookmarkEnd w:id="203"/>
    </w:p>
    <w:p w14:paraId="63F2F013" w14:textId="54FB3E36" w:rsidR="00701845" w:rsidRDefault="00E17154" w:rsidP="006C77B9">
      <w:pPr>
        <w:pStyle w:val="BodyText"/>
      </w:pPr>
      <w:r>
        <w:t xml:space="preserve">The CVIX automatically stores all images and most of the metadata it handles in its local cache. The local CVIX cache is self-managing and is independent </w:t>
      </w:r>
      <w:r w:rsidR="0022392A">
        <w:t xml:space="preserve">of </w:t>
      </w:r>
      <w:r>
        <w:t>other Imaging storage areas and caches.</w:t>
      </w:r>
    </w:p>
    <w:p w14:paraId="63F2F014" w14:textId="3419BCE9" w:rsidR="00701845" w:rsidRDefault="00E17154" w:rsidP="006C77B9">
      <w:pPr>
        <w:pStyle w:val="BodyText"/>
      </w:pPr>
      <w:r>
        <w:t>The CVIX cache improves the CVIX’s performance by storing data (especially images) retrieved from remote sites and/or processed by the CVIX. If the image is requested again, it can be pulled from the CVIX’s cache or from another CVIX cluster node (when the Cache Cluster option is enabled) without having to retrieve it form the remote site or reprocess it.</w:t>
      </w:r>
    </w:p>
    <w:p w14:paraId="63F2F015" w14:textId="144047F6" w:rsidR="00701845" w:rsidRDefault="00E17154" w:rsidP="006C77B9">
      <w:pPr>
        <w:pStyle w:val="BodyText"/>
        <w:rPr>
          <w:b/>
        </w:rPr>
      </w:pPr>
      <w:r>
        <w:rPr>
          <w:b/>
        </w:rPr>
        <w:t>N</w:t>
      </w:r>
      <w:r w:rsidR="007152D2">
        <w:rPr>
          <w:b/>
        </w:rPr>
        <w:t>OTE</w:t>
      </w:r>
      <w:r>
        <w:rPr>
          <w:b/>
        </w:rPr>
        <w:t xml:space="preserve">: </w:t>
      </w:r>
      <w:r>
        <w:t>Metadata and images cached by the CVIX are considered transitory copies and are not a part of the patient record. The site from which the data originates is the official custodian of the data, not the CVIX.</w:t>
      </w:r>
    </w:p>
    <w:p w14:paraId="63F2F016" w14:textId="77777777" w:rsidR="00701845" w:rsidRDefault="00E17154" w:rsidP="006C77B9">
      <w:pPr>
        <w:pStyle w:val="Heading3"/>
        <w:rPr>
          <w:rFonts w:eastAsia="Arial"/>
        </w:rPr>
      </w:pPr>
      <w:bookmarkStart w:id="204" w:name="_Toc119919234"/>
      <w:r>
        <w:rPr>
          <w:rFonts w:eastAsia="Arial"/>
        </w:rPr>
        <w:t>Cache Retention Periods</w:t>
      </w:r>
      <w:bookmarkEnd w:id="204"/>
    </w:p>
    <w:p w14:paraId="63F2F017" w14:textId="6537ED31" w:rsidR="00701845" w:rsidRDefault="00E17154" w:rsidP="006C77B9">
      <w:pPr>
        <w:pStyle w:val="BodyText"/>
      </w:pPr>
      <w:r>
        <w:t xml:space="preserve">The CVIX purges data from its cache when the retention period for the data is reached. Images are considered static data </w:t>
      </w:r>
      <w:r w:rsidR="0022392A">
        <w:t xml:space="preserve">that </w:t>
      </w:r>
      <w:r>
        <w:t>allows longer cache retention while retaining data consistency. Metadata, which is less static, is retained for shorter periods.</w:t>
      </w:r>
    </w:p>
    <w:p w14:paraId="40F50E10" w14:textId="5BED0FDC" w:rsidR="006C77B9" w:rsidRDefault="006C77B9" w:rsidP="006C77B9">
      <w:pPr>
        <w:pStyle w:val="BodyText"/>
      </w:pPr>
      <w:r>
        <w:fldChar w:fldCharType="begin"/>
      </w:r>
      <w:r>
        <w:instrText xml:space="preserve"> REF _Ref52886587 \h </w:instrText>
      </w:r>
      <w:r>
        <w:fldChar w:fldCharType="separate"/>
      </w:r>
      <w:r w:rsidR="00CC729A">
        <w:t xml:space="preserve">Table </w:t>
      </w:r>
      <w:r w:rsidR="00CC729A">
        <w:rPr>
          <w:noProof/>
        </w:rPr>
        <w:t>12</w:t>
      </w:r>
      <w:r>
        <w:fldChar w:fldCharType="end"/>
      </w:r>
      <w:r>
        <w:t xml:space="preserve"> l</w:t>
      </w:r>
      <w:r w:rsidR="00E17154">
        <w:t>ists retention periods based on the source and type of data.</w:t>
      </w:r>
    </w:p>
    <w:p w14:paraId="2420F170" w14:textId="549C3C26" w:rsidR="006C77B9" w:rsidRDefault="006C77B9" w:rsidP="006C77B9">
      <w:pPr>
        <w:pStyle w:val="Caption"/>
      </w:pPr>
      <w:bookmarkStart w:id="205" w:name="_Ref52886587"/>
      <w:bookmarkStart w:id="206" w:name="_Toc52974651"/>
      <w:bookmarkStart w:id="207" w:name="_Toc119919343"/>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12</w:t>
      </w:r>
      <w:r w:rsidR="00E16743">
        <w:rPr>
          <w:noProof/>
        </w:rPr>
        <w:fldChar w:fldCharType="end"/>
      </w:r>
      <w:bookmarkEnd w:id="205"/>
      <w:r>
        <w:t xml:space="preserve">: </w:t>
      </w:r>
      <w:r w:rsidRPr="000D4B27">
        <w:t>Image Data Retention Periods</w:t>
      </w:r>
      <w:bookmarkEnd w:id="206"/>
      <w:bookmarkEnd w:id="207"/>
    </w:p>
    <w:tbl>
      <w:tblPr>
        <w:tblStyle w:val="TableGrid"/>
        <w:tblW w:w="0" w:type="auto"/>
        <w:tblLook w:val="04A0" w:firstRow="1" w:lastRow="0" w:firstColumn="1" w:lastColumn="0" w:noHBand="0" w:noVBand="1"/>
      </w:tblPr>
      <w:tblGrid>
        <w:gridCol w:w="3118"/>
        <w:gridCol w:w="3117"/>
        <w:gridCol w:w="3115"/>
      </w:tblGrid>
      <w:tr w:rsidR="006C77B9" w14:paraId="38E7DE06" w14:textId="77777777" w:rsidTr="00C958A8">
        <w:tc>
          <w:tcPr>
            <w:tcW w:w="3143" w:type="dxa"/>
            <w:shd w:val="clear" w:color="auto" w:fill="F2F2F2" w:themeFill="background1" w:themeFillShade="F2"/>
            <w:vAlign w:val="center"/>
          </w:tcPr>
          <w:p w14:paraId="7D3BC10A" w14:textId="118BEFFF" w:rsidR="006C77B9" w:rsidRDefault="006C77B9" w:rsidP="006C77B9">
            <w:pPr>
              <w:pStyle w:val="TableHeading"/>
            </w:pPr>
            <w:r>
              <w:rPr>
                <w:rFonts w:eastAsia="Arial"/>
              </w:rPr>
              <w:t>Data type</w:t>
            </w:r>
          </w:p>
        </w:tc>
        <w:tc>
          <w:tcPr>
            <w:tcW w:w="3143" w:type="dxa"/>
            <w:shd w:val="clear" w:color="auto" w:fill="F2F2F2" w:themeFill="background1" w:themeFillShade="F2"/>
            <w:vAlign w:val="center"/>
          </w:tcPr>
          <w:p w14:paraId="78698CF2" w14:textId="4082B732" w:rsidR="006C77B9" w:rsidRDefault="006C77B9" w:rsidP="006C77B9">
            <w:pPr>
              <w:pStyle w:val="TableHeading"/>
            </w:pPr>
            <w:r>
              <w:rPr>
                <w:rFonts w:eastAsia="Arial"/>
              </w:rPr>
              <w:t>Retained for</w:t>
            </w:r>
          </w:p>
        </w:tc>
        <w:tc>
          <w:tcPr>
            <w:tcW w:w="3144" w:type="dxa"/>
            <w:shd w:val="clear" w:color="auto" w:fill="F2F2F2" w:themeFill="background1" w:themeFillShade="F2"/>
            <w:vAlign w:val="center"/>
          </w:tcPr>
          <w:p w14:paraId="04512AE9" w14:textId="71BABD6C" w:rsidR="006C77B9" w:rsidRDefault="006C77B9" w:rsidP="006C77B9">
            <w:pPr>
              <w:pStyle w:val="TableHeading"/>
            </w:pPr>
            <w:r>
              <w:rPr>
                <w:rFonts w:eastAsia="Arial"/>
              </w:rPr>
              <w:t>Scan to delete old items is run</w:t>
            </w:r>
          </w:p>
        </w:tc>
      </w:tr>
      <w:tr w:rsidR="006C77B9" w14:paraId="229732AD" w14:textId="77777777" w:rsidTr="007057E0">
        <w:tc>
          <w:tcPr>
            <w:tcW w:w="3143" w:type="dxa"/>
            <w:vAlign w:val="center"/>
          </w:tcPr>
          <w:p w14:paraId="323D5A8E" w14:textId="2401C448" w:rsidR="006C77B9" w:rsidRDefault="006C77B9" w:rsidP="006C77B9">
            <w:pPr>
              <w:pStyle w:val="TableText"/>
            </w:pPr>
            <w:r>
              <w:rPr>
                <w:rFonts w:eastAsia="Arial"/>
              </w:rPr>
              <w:t>VA and DoD images</w:t>
            </w:r>
          </w:p>
        </w:tc>
        <w:tc>
          <w:tcPr>
            <w:tcW w:w="3143" w:type="dxa"/>
            <w:vAlign w:val="center"/>
          </w:tcPr>
          <w:p w14:paraId="76C7D346" w14:textId="72D3D54C" w:rsidR="006C77B9" w:rsidRDefault="006C77B9" w:rsidP="006C77B9">
            <w:pPr>
              <w:pStyle w:val="TableText"/>
            </w:pPr>
            <w:r>
              <w:rPr>
                <w:rFonts w:eastAsia="Arial"/>
              </w:rPr>
              <w:t>7 / 30 days</w:t>
            </w:r>
          </w:p>
        </w:tc>
        <w:tc>
          <w:tcPr>
            <w:tcW w:w="3144" w:type="dxa"/>
            <w:vAlign w:val="center"/>
          </w:tcPr>
          <w:p w14:paraId="6B010E87" w14:textId="0977A6AA" w:rsidR="006C77B9" w:rsidRDefault="006C77B9" w:rsidP="006C77B9">
            <w:pPr>
              <w:pStyle w:val="TableText"/>
            </w:pPr>
            <w:r>
              <w:rPr>
                <w:rFonts w:eastAsia="Arial"/>
              </w:rPr>
              <w:t>Once per day at 3 A</w:t>
            </w:r>
            <w:r w:rsidR="000D2055">
              <w:rPr>
                <w:rFonts w:eastAsia="Arial"/>
              </w:rPr>
              <w:t>.</w:t>
            </w:r>
            <w:r>
              <w:rPr>
                <w:rFonts w:eastAsia="Arial"/>
              </w:rPr>
              <w:t>M.</w:t>
            </w:r>
          </w:p>
        </w:tc>
      </w:tr>
      <w:tr w:rsidR="006C77B9" w14:paraId="61E30DC8" w14:textId="77777777" w:rsidTr="007057E0">
        <w:tc>
          <w:tcPr>
            <w:tcW w:w="3143" w:type="dxa"/>
            <w:vAlign w:val="center"/>
          </w:tcPr>
          <w:p w14:paraId="1D7FE467" w14:textId="04FA832E" w:rsidR="006C77B9" w:rsidRDefault="006C77B9" w:rsidP="006C77B9">
            <w:pPr>
              <w:pStyle w:val="TableText"/>
            </w:pPr>
            <w:r>
              <w:rPr>
                <w:rFonts w:eastAsia="Arial"/>
              </w:rPr>
              <w:lastRenderedPageBreak/>
              <w:t>VA metadata</w:t>
            </w:r>
          </w:p>
        </w:tc>
        <w:tc>
          <w:tcPr>
            <w:tcW w:w="3143" w:type="dxa"/>
            <w:vAlign w:val="center"/>
          </w:tcPr>
          <w:p w14:paraId="4E69F6D1" w14:textId="19872406" w:rsidR="006C77B9" w:rsidRDefault="006C77B9" w:rsidP="006C77B9">
            <w:pPr>
              <w:pStyle w:val="TableText"/>
            </w:pPr>
            <w:r>
              <w:rPr>
                <w:rFonts w:eastAsia="Arial"/>
              </w:rPr>
              <w:t>1 hour</w:t>
            </w:r>
          </w:p>
        </w:tc>
        <w:tc>
          <w:tcPr>
            <w:tcW w:w="3144" w:type="dxa"/>
            <w:vAlign w:val="center"/>
          </w:tcPr>
          <w:p w14:paraId="522EA0FE" w14:textId="707DC960" w:rsidR="006C77B9" w:rsidRDefault="006C77B9" w:rsidP="006C77B9">
            <w:pPr>
              <w:pStyle w:val="TableText"/>
            </w:pPr>
            <w:r>
              <w:rPr>
                <w:rFonts w:eastAsia="Arial"/>
              </w:rPr>
              <w:t>Once per minute</w:t>
            </w:r>
          </w:p>
        </w:tc>
      </w:tr>
      <w:tr w:rsidR="006C77B9" w14:paraId="32AA7475" w14:textId="77777777" w:rsidTr="007057E0">
        <w:tc>
          <w:tcPr>
            <w:tcW w:w="3143" w:type="dxa"/>
            <w:vAlign w:val="center"/>
          </w:tcPr>
          <w:p w14:paraId="5E94A5DE" w14:textId="24A367DB" w:rsidR="006C77B9" w:rsidRDefault="006C77B9" w:rsidP="006C77B9">
            <w:pPr>
              <w:pStyle w:val="TableText"/>
            </w:pPr>
            <w:r>
              <w:rPr>
                <w:rFonts w:eastAsia="Arial"/>
              </w:rPr>
              <w:t>DoD metadata</w:t>
            </w:r>
          </w:p>
        </w:tc>
        <w:tc>
          <w:tcPr>
            <w:tcW w:w="3143" w:type="dxa"/>
            <w:vAlign w:val="center"/>
          </w:tcPr>
          <w:p w14:paraId="07AC2B4A" w14:textId="2BD3F954" w:rsidR="006C77B9" w:rsidRDefault="006C77B9" w:rsidP="006C77B9">
            <w:pPr>
              <w:pStyle w:val="TableText"/>
            </w:pPr>
            <w:r>
              <w:rPr>
                <w:rFonts w:eastAsia="Arial"/>
              </w:rPr>
              <w:t>1 day</w:t>
            </w:r>
          </w:p>
        </w:tc>
        <w:tc>
          <w:tcPr>
            <w:tcW w:w="3144" w:type="dxa"/>
            <w:vAlign w:val="center"/>
          </w:tcPr>
          <w:p w14:paraId="73057019" w14:textId="7E10CAE7" w:rsidR="006C77B9" w:rsidRDefault="006C77B9" w:rsidP="006C77B9">
            <w:pPr>
              <w:pStyle w:val="TableText"/>
            </w:pPr>
            <w:r>
              <w:rPr>
                <w:rFonts w:eastAsia="Arial"/>
              </w:rPr>
              <w:t>Once per hour</w:t>
            </w:r>
          </w:p>
        </w:tc>
      </w:tr>
    </w:tbl>
    <w:p w14:paraId="63F2F02B" w14:textId="77777777" w:rsidR="00701845" w:rsidRDefault="00E17154" w:rsidP="006C77B9">
      <w:pPr>
        <w:pStyle w:val="Heading3"/>
        <w:rPr>
          <w:rFonts w:eastAsia="Arial"/>
        </w:rPr>
      </w:pPr>
      <w:bookmarkStart w:id="208" w:name="_Toc119919235"/>
      <w:r>
        <w:rPr>
          <w:rFonts w:eastAsia="Arial"/>
        </w:rPr>
        <w:t>Cache Location and Structure</w:t>
      </w:r>
      <w:bookmarkEnd w:id="208"/>
    </w:p>
    <w:p w14:paraId="63F2F02C" w14:textId="3086468F" w:rsidR="00701845" w:rsidRDefault="00E17154" w:rsidP="006C77B9">
      <w:pPr>
        <w:pStyle w:val="BodyText"/>
      </w:pPr>
      <w:r>
        <w:t xml:space="preserve">The CVIX cache is located in </w:t>
      </w:r>
      <w:hyperlink r:id="rId53">
        <w:r>
          <w:rPr>
            <w:color w:val="0000FF"/>
            <w:u w:val="single"/>
          </w:rPr>
          <w:t>x:\VixCache</w:t>
        </w:r>
      </w:hyperlink>
      <w:r>
        <w:t xml:space="preserve"> on each node in the CVIX </w:t>
      </w:r>
      <w:r w:rsidR="0022392A">
        <w:t>load-</w:t>
      </w:r>
      <w:r>
        <w:t>balanced cluster, where x is usually the E drive.</w:t>
      </w:r>
    </w:p>
    <w:p w14:paraId="63F2F031" w14:textId="6F352C50" w:rsidR="00701845" w:rsidRDefault="00E17154" w:rsidP="006C77B9">
      <w:pPr>
        <w:pStyle w:val="BodyText"/>
        <w:rPr>
          <w:rFonts w:ascii="Arial" w:eastAsia="Arial" w:hAnsi="Arial"/>
          <w:sz w:val="20"/>
        </w:rPr>
      </w:pPr>
      <w:r>
        <w:t>The CVIX cache is divided into regions based on the source and type of data being handled. These regions are reflected in the folder structure of the cache</w:t>
      </w:r>
      <w:r w:rsidR="00046448">
        <w:t xml:space="preserve"> (</w:t>
      </w:r>
      <w:r w:rsidR="000C1FC1">
        <w:fldChar w:fldCharType="begin"/>
      </w:r>
      <w:r w:rsidR="000C1FC1">
        <w:instrText xml:space="preserve"> REF _Ref53560780 \h </w:instrText>
      </w:r>
      <w:r w:rsidR="000C1FC1">
        <w:fldChar w:fldCharType="separate"/>
      </w:r>
      <w:r w:rsidR="00CC729A">
        <w:t xml:space="preserve">Figure </w:t>
      </w:r>
      <w:r w:rsidR="00CC729A">
        <w:rPr>
          <w:noProof/>
        </w:rPr>
        <w:t>18</w:t>
      </w:r>
      <w:r w:rsidR="000C1FC1">
        <w:fldChar w:fldCharType="end"/>
      </w:r>
      <w:r w:rsidR="00046448">
        <w:t>)</w:t>
      </w:r>
      <w:r>
        <w:t>.</w:t>
      </w:r>
    </w:p>
    <w:p w14:paraId="01582AE5" w14:textId="249117C2" w:rsidR="000C1FC1" w:rsidRDefault="000C1FC1" w:rsidP="000C1FC1">
      <w:pPr>
        <w:pStyle w:val="Caption"/>
        <w:jc w:val="center"/>
      </w:pPr>
      <w:bookmarkStart w:id="209" w:name="_Ref53560780"/>
      <w:bookmarkStart w:id="210" w:name="_Toc119919315"/>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18</w:t>
      </w:r>
      <w:r w:rsidR="00646D06">
        <w:rPr>
          <w:noProof/>
        </w:rPr>
        <w:fldChar w:fldCharType="end"/>
      </w:r>
      <w:bookmarkEnd w:id="209"/>
      <w:r>
        <w:t xml:space="preserve">: </w:t>
      </w:r>
      <w:r w:rsidRPr="00CB7AAB">
        <w:t>CVIX Folder Structure</w:t>
      </w:r>
      <w:bookmarkEnd w:id="210"/>
    </w:p>
    <w:p w14:paraId="63F2F032" w14:textId="77777777" w:rsidR="00701845" w:rsidRDefault="00E17154" w:rsidP="00117747">
      <w:pPr>
        <w:spacing w:after="121"/>
        <w:ind w:left="1669" w:right="1670"/>
        <w:textAlignment w:val="baseline"/>
      </w:pPr>
      <w:r>
        <w:rPr>
          <w:noProof/>
        </w:rPr>
        <w:drawing>
          <wp:inline distT="0" distB="0" distL="0" distR="0" wp14:anchorId="63F2F2BE" wp14:editId="5D8C6176">
            <wp:extent cx="3874135" cy="1849755"/>
            <wp:effectExtent l="0" t="0" r="0" b="0"/>
            <wp:docPr id="8" name="Picture" descr="CVIX Folder 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3874135" cy="1849755"/>
                    </a:xfrm>
                    <a:prstGeom prst="rect">
                      <a:avLst/>
                    </a:prstGeom>
                  </pic:spPr>
                </pic:pic>
              </a:graphicData>
            </a:graphic>
          </wp:inline>
        </w:drawing>
      </w:r>
    </w:p>
    <w:p w14:paraId="63F2F034" w14:textId="77777777" w:rsidR="00701845" w:rsidRDefault="00E17154" w:rsidP="00FC4DDA">
      <w:pPr>
        <w:pStyle w:val="BodyText"/>
      </w:pPr>
      <w:r>
        <w:t>Subfolders for each region are further broken down by STATION NUMBER (field (#99) of the I</w:t>
      </w:r>
      <w:r>
        <w:rPr>
          <w:sz w:val="19"/>
        </w:rPr>
        <w:t xml:space="preserve">NSTITUTION </w:t>
      </w:r>
      <w:r>
        <w:t>file (#4)) and then by internal ID numbers. Internal ID numbers do not trace back to live data such as SSNs or case IDs.</w:t>
      </w:r>
    </w:p>
    <w:p w14:paraId="63F2F035" w14:textId="6DB2864C" w:rsidR="00701845" w:rsidRDefault="00E17154" w:rsidP="00FC4DDA">
      <w:pPr>
        <w:pStyle w:val="BodyText"/>
        <w:rPr>
          <w:b/>
        </w:rPr>
      </w:pPr>
      <w:r>
        <w:rPr>
          <w:b/>
        </w:rPr>
        <w:t>N</w:t>
      </w:r>
      <w:r w:rsidR="007152D2">
        <w:rPr>
          <w:b/>
        </w:rPr>
        <w:t>OTE</w:t>
      </w:r>
      <w:r>
        <w:rPr>
          <w:b/>
        </w:rPr>
        <w:t xml:space="preserve">: </w:t>
      </w:r>
      <w:r>
        <w:t>Never manually change the contents of the VixCache folder and subfolders while the CVIX is running.</w:t>
      </w:r>
    </w:p>
    <w:p w14:paraId="63F2F036" w14:textId="77777777" w:rsidR="00701845" w:rsidRDefault="00E17154" w:rsidP="000B09E4">
      <w:pPr>
        <w:pStyle w:val="Heading2"/>
        <w:rPr>
          <w:rFonts w:eastAsia="Arial"/>
        </w:rPr>
      </w:pPr>
      <w:bookmarkStart w:id="211" w:name="_Ref53479427"/>
      <w:bookmarkStart w:id="212" w:name="_Toc119919236"/>
      <w:r>
        <w:rPr>
          <w:rFonts w:eastAsia="Arial"/>
        </w:rPr>
        <w:t>Image Sharing and CVIX Timeouts</w:t>
      </w:r>
      <w:bookmarkEnd w:id="211"/>
      <w:bookmarkEnd w:id="212"/>
    </w:p>
    <w:p w14:paraId="63F2F037" w14:textId="09C2A429" w:rsidR="00701845" w:rsidRDefault="00E17154" w:rsidP="003740A3">
      <w:pPr>
        <w:pStyle w:val="BodyText"/>
      </w:pPr>
      <w:r>
        <w:t xml:space="preserve">When the CVIX retrieves metadata and images from remote sites, the system load at the remote site and </w:t>
      </w:r>
      <w:r w:rsidR="0079468C">
        <w:t>Wide Access Network (</w:t>
      </w:r>
      <w:r>
        <w:t>WAN</w:t>
      </w:r>
      <w:r w:rsidR="0079468C">
        <w:t>)</w:t>
      </w:r>
      <w:r>
        <w:t xml:space="preserve"> network traffic will impact the time needed to complete the retrieval. If a request for data cannot be completed </w:t>
      </w:r>
      <w:r w:rsidR="000E1295">
        <w:t>promptly</w:t>
      </w:r>
      <w:r>
        <w:t>, the CVIX will cancel its request. This prevents excessive delays in client applications that are the ultimate consumers of the metadata and images.</w:t>
      </w:r>
    </w:p>
    <w:p w14:paraId="68074108" w14:textId="7E1794AA" w:rsidR="003740A3" w:rsidRDefault="00AA626E" w:rsidP="003740A3">
      <w:pPr>
        <w:pStyle w:val="BodyText"/>
      </w:pPr>
      <w:r>
        <w:fldChar w:fldCharType="begin"/>
      </w:r>
      <w:r>
        <w:instrText xml:space="preserve"> REF _Ref53561667 \h </w:instrText>
      </w:r>
      <w:r>
        <w:fldChar w:fldCharType="separate"/>
      </w:r>
      <w:r w:rsidR="00CC729A">
        <w:t xml:space="preserve">Table </w:t>
      </w:r>
      <w:r w:rsidR="00CC729A">
        <w:rPr>
          <w:noProof/>
        </w:rPr>
        <w:t>13</w:t>
      </w:r>
      <w:r>
        <w:fldChar w:fldCharType="end"/>
      </w:r>
      <w:r>
        <w:t xml:space="preserve"> </w:t>
      </w:r>
      <w:r w:rsidR="00E17154">
        <w:t>summarizes CVIX connection timeout parameters based on the type of remote system and data involved.</w:t>
      </w:r>
    </w:p>
    <w:p w14:paraId="750625DB" w14:textId="61554FCF" w:rsidR="003740A3" w:rsidRDefault="003740A3" w:rsidP="003740A3">
      <w:pPr>
        <w:pStyle w:val="Caption"/>
      </w:pPr>
      <w:bookmarkStart w:id="213" w:name="_Ref53561667"/>
      <w:bookmarkStart w:id="214" w:name="_Toc52974652"/>
      <w:bookmarkStart w:id="215" w:name="_Toc119919344"/>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13</w:t>
      </w:r>
      <w:r w:rsidR="00E16743">
        <w:rPr>
          <w:noProof/>
        </w:rPr>
        <w:fldChar w:fldCharType="end"/>
      </w:r>
      <w:bookmarkEnd w:id="213"/>
      <w:r>
        <w:t xml:space="preserve">: </w:t>
      </w:r>
      <w:r w:rsidRPr="00D35F0F">
        <w:t>CVIX Connection Timeout Parameters</w:t>
      </w:r>
      <w:bookmarkEnd w:id="214"/>
      <w:bookmarkEnd w:id="215"/>
    </w:p>
    <w:tbl>
      <w:tblPr>
        <w:tblStyle w:val="TableGrid"/>
        <w:tblW w:w="0" w:type="auto"/>
        <w:tblLook w:val="04A0" w:firstRow="1" w:lastRow="0" w:firstColumn="1" w:lastColumn="0" w:noHBand="0" w:noVBand="1"/>
      </w:tblPr>
      <w:tblGrid>
        <w:gridCol w:w="3121"/>
        <w:gridCol w:w="6229"/>
      </w:tblGrid>
      <w:tr w:rsidR="003740A3" w14:paraId="197C1EF1" w14:textId="77777777" w:rsidTr="001407CB">
        <w:trPr>
          <w:tblHeader/>
        </w:trPr>
        <w:tc>
          <w:tcPr>
            <w:tcW w:w="3145" w:type="dxa"/>
            <w:shd w:val="clear" w:color="auto" w:fill="F2F2F2" w:themeFill="background1" w:themeFillShade="F2"/>
            <w:vAlign w:val="center"/>
          </w:tcPr>
          <w:p w14:paraId="787A9DDE" w14:textId="220597EB" w:rsidR="003740A3" w:rsidRDefault="003740A3" w:rsidP="003740A3">
            <w:pPr>
              <w:pStyle w:val="TableHeading"/>
            </w:pPr>
            <w:r>
              <w:rPr>
                <w:rFonts w:eastAsia="Arial"/>
              </w:rPr>
              <w:t>Remote System Type</w:t>
            </w:r>
          </w:p>
        </w:tc>
        <w:tc>
          <w:tcPr>
            <w:tcW w:w="6285" w:type="dxa"/>
            <w:shd w:val="clear" w:color="auto" w:fill="F2F2F2" w:themeFill="background1" w:themeFillShade="F2"/>
            <w:vAlign w:val="center"/>
          </w:tcPr>
          <w:p w14:paraId="130748AF" w14:textId="4BA1DBA7" w:rsidR="003740A3" w:rsidRDefault="003740A3" w:rsidP="003740A3">
            <w:pPr>
              <w:pStyle w:val="TableHeading"/>
            </w:pPr>
            <w:r>
              <w:rPr>
                <w:rFonts w:eastAsia="Arial"/>
              </w:rPr>
              <w:t>CVIX Timeout Behavior</w:t>
            </w:r>
          </w:p>
        </w:tc>
      </w:tr>
      <w:tr w:rsidR="003740A3" w14:paraId="6F1C279E" w14:textId="77777777" w:rsidTr="003B7EE5">
        <w:tc>
          <w:tcPr>
            <w:tcW w:w="3145" w:type="dxa"/>
          </w:tcPr>
          <w:p w14:paraId="49BBD453" w14:textId="1B7461DF" w:rsidR="003740A3" w:rsidRPr="003740A3" w:rsidRDefault="003740A3" w:rsidP="003740A3">
            <w:pPr>
              <w:pStyle w:val="TableText"/>
              <w:rPr>
                <w:lang w:val="es-ES"/>
              </w:rPr>
            </w:pPr>
            <w:r w:rsidRPr="00C10E7A">
              <w:rPr>
                <w:rFonts w:eastAsia="Arial"/>
                <w:lang w:val="es-ES"/>
              </w:rPr>
              <w:t>VA data via a remote VIX</w:t>
            </w:r>
          </w:p>
        </w:tc>
        <w:tc>
          <w:tcPr>
            <w:tcW w:w="6285" w:type="dxa"/>
          </w:tcPr>
          <w:p w14:paraId="5ADB776F" w14:textId="6F6C878A" w:rsidR="003740A3" w:rsidRDefault="003740A3" w:rsidP="003740A3">
            <w:pPr>
              <w:pStyle w:val="TableText"/>
              <w:rPr>
                <w:rFonts w:eastAsia="Arial"/>
              </w:rPr>
            </w:pPr>
            <w:r>
              <w:rPr>
                <w:rFonts w:eastAsia="Arial"/>
              </w:rPr>
              <w:t>For metadata, 600 seconds for data transfer to begin (this is to handle very large datasets; usually</w:t>
            </w:r>
            <w:r w:rsidR="000E1295">
              <w:rPr>
                <w:rFonts w:eastAsia="Arial"/>
              </w:rPr>
              <w:t>,</w:t>
            </w:r>
            <w:r>
              <w:rPr>
                <w:rFonts w:eastAsia="Arial"/>
              </w:rPr>
              <w:t xml:space="preserve"> data transfer begins in a few seconds).</w:t>
            </w:r>
          </w:p>
          <w:p w14:paraId="45CD46A6" w14:textId="3081CBD8" w:rsidR="003740A3" w:rsidRDefault="003740A3" w:rsidP="003740A3">
            <w:pPr>
              <w:pStyle w:val="TableText"/>
            </w:pPr>
            <w:r>
              <w:rPr>
                <w:rFonts w:eastAsia="Arial"/>
              </w:rPr>
              <w:lastRenderedPageBreak/>
              <w:t>For images, wait up to 30 seconds for initial connection and up to 120 seconds for data transfer to begin.</w:t>
            </w:r>
          </w:p>
        </w:tc>
      </w:tr>
      <w:tr w:rsidR="003740A3" w14:paraId="3C829AC6" w14:textId="77777777" w:rsidTr="003B7EE5">
        <w:tc>
          <w:tcPr>
            <w:tcW w:w="3145" w:type="dxa"/>
          </w:tcPr>
          <w:p w14:paraId="2628C605" w14:textId="7E75F43B" w:rsidR="003740A3" w:rsidRDefault="003740A3" w:rsidP="003740A3">
            <w:pPr>
              <w:pStyle w:val="TableText"/>
            </w:pPr>
            <w:r>
              <w:rPr>
                <w:rFonts w:eastAsia="Arial"/>
              </w:rPr>
              <w:lastRenderedPageBreak/>
              <w:t>VA data from a remote non-VIX VA site</w:t>
            </w:r>
          </w:p>
        </w:tc>
        <w:tc>
          <w:tcPr>
            <w:tcW w:w="6285" w:type="dxa"/>
          </w:tcPr>
          <w:p w14:paraId="0E2788AD" w14:textId="77777777" w:rsidR="003740A3" w:rsidRDefault="003740A3" w:rsidP="003740A3">
            <w:pPr>
              <w:pStyle w:val="TableText"/>
              <w:rPr>
                <w:rFonts w:eastAsia="Arial"/>
              </w:rPr>
            </w:pPr>
            <w:r>
              <w:rPr>
                <w:rFonts w:eastAsia="Arial"/>
              </w:rPr>
              <w:t>For metadata, no timeout.</w:t>
            </w:r>
          </w:p>
          <w:p w14:paraId="05417DC5" w14:textId="1DB31776" w:rsidR="003740A3" w:rsidRDefault="003740A3" w:rsidP="003740A3">
            <w:pPr>
              <w:pStyle w:val="TableText"/>
            </w:pPr>
            <w:r>
              <w:rPr>
                <w:rFonts w:eastAsia="Arial"/>
              </w:rPr>
              <w:t>For images, N/A because the local VIX only starts the operation if it can connect to the remote site and can verify that the remote image is present.</w:t>
            </w:r>
          </w:p>
        </w:tc>
      </w:tr>
      <w:tr w:rsidR="005D5476" w14:paraId="76632C1C" w14:textId="77777777" w:rsidTr="003B7EE5">
        <w:tc>
          <w:tcPr>
            <w:tcW w:w="3145" w:type="dxa"/>
            <w:vAlign w:val="center"/>
          </w:tcPr>
          <w:p w14:paraId="7EF6EDD5" w14:textId="5B1A73DA" w:rsidR="005D5476" w:rsidRDefault="005D5476" w:rsidP="005D5476">
            <w:pPr>
              <w:pStyle w:val="TableText"/>
              <w:rPr>
                <w:rFonts w:eastAsia="Arial"/>
              </w:rPr>
            </w:pPr>
            <w:r>
              <w:rPr>
                <w:rFonts w:eastAsia="Arial"/>
                <w:color w:val="000000"/>
              </w:rPr>
              <w:t>DoD data</w:t>
            </w:r>
          </w:p>
        </w:tc>
        <w:tc>
          <w:tcPr>
            <w:tcW w:w="6285" w:type="dxa"/>
            <w:vAlign w:val="center"/>
          </w:tcPr>
          <w:p w14:paraId="620F0C99" w14:textId="33885132" w:rsidR="005D5476" w:rsidRDefault="005D5476" w:rsidP="005D5476">
            <w:pPr>
              <w:pStyle w:val="TableText"/>
              <w:rPr>
                <w:rFonts w:eastAsia="Arial"/>
              </w:rPr>
            </w:pPr>
            <w:r>
              <w:rPr>
                <w:rFonts w:eastAsia="Arial"/>
                <w:color w:val="000000"/>
              </w:rPr>
              <w:t xml:space="preserve">For metadata, the CVIX will wait up to 45 seconds to retrieve DoD metadata before sending a timeout message to the VIX that requested the data. For images, the CVIX will wait up to 30 seconds for the initial connection with the DoD image source, and up to 120 seconds for the image transfer to begin. </w:t>
            </w:r>
            <w:r>
              <w:rPr>
                <w:rFonts w:eastAsia="Arial"/>
                <w:color w:val="000000"/>
                <w:spacing w:val="-2"/>
              </w:rPr>
              <w:t>If the CVIX is able to retrieve data from some DoD sources but not all of them, the CVIX will pass a partial response message to the VIX that originally requested the data.</w:t>
            </w:r>
          </w:p>
        </w:tc>
      </w:tr>
    </w:tbl>
    <w:p w14:paraId="63F2F060" w14:textId="77777777" w:rsidR="00701845" w:rsidRDefault="00E17154" w:rsidP="005D5476">
      <w:pPr>
        <w:pStyle w:val="Heading1"/>
        <w:rPr>
          <w:rFonts w:eastAsia="Arial"/>
          <w:w w:val="105"/>
        </w:rPr>
      </w:pPr>
      <w:bookmarkStart w:id="216" w:name="_Ref53478371"/>
      <w:bookmarkStart w:id="217" w:name="_Ref53480728"/>
      <w:bookmarkStart w:id="218" w:name="_Toc119919237"/>
      <w:r>
        <w:rPr>
          <w:rFonts w:eastAsia="Arial"/>
          <w:w w:val="105"/>
        </w:rPr>
        <w:lastRenderedPageBreak/>
        <w:t>VIX Log Collector Service</w:t>
      </w:r>
      <w:bookmarkEnd w:id="216"/>
      <w:bookmarkEnd w:id="217"/>
      <w:bookmarkEnd w:id="218"/>
    </w:p>
    <w:p w14:paraId="63F2F061" w14:textId="70623038" w:rsidR="00701845" w:rsidRDefault="00E17154" w:rsidP="005D5476">
      <w:pPr>
        <w:pStyle w:val="BodyText"/>
      </w:pPr>
      <w:r>
        <w:t>This section covers:</w:t>
      </w:r>
    </w:p>
    <w:p w14:paraId="63F2F062" w14:textId="77777777" w:rsidR="00701845" w:rsidRDefault="00E17154" w:rsidP="00B74E4F">
      <w:pPr>
        <w:pStyle w:val="BodyTextBullet1"/>
      </w:pPr>
      <w:r>
        <w:t>VIX Log Collector Overview</w:t>
      </w:r>
    </w:p>
    <w:p w14:paraId="63F2F063" w14:textId="77777777" w:rsidR="00701845" w:rsidRDefault="00E17154" w:rsidP="00B74E4F">
      <w:pPr>
        <w:pStyle w:val="BodyTextBullet1"/>
      </w:pPr>
      <w:r>
        <w:t>Log Collector Automatic Emails</w:t>
      </w:r>
    </w:p>
    <w:p w14:paraId="63F2F064" w14:textId="77777777" w:rsidR="00701845" w:rsidRDefault="00E17154" w:rsidP="00B74E4F">
      <w:pPr>
        <w:pStyle w:val="BodyTextBullet1"/>
      </w:pPr>
      <w:r>
        <w:t>Archived Transaction Log Storage Area</w:t>
      </w:r>
    </w:p>
    <w:p w14:paraId="63F2F065" w14:textId="77777777" w:rsidR="00701845" w:rsidRDefault="00E17154" w:rsidP="00B74E4F">
      <w:pPr>
        <w:pStyle w:val="BodyTextBullet1"/>
      </w:pPr>
      <w:r>
        <w:t>Excluding a VIX from Log Collection</w:t>
      </w:r>
    </w:p>
    <w:p w14:paraId="63F2F067" w14:textId="77777777" w:rsidR="00701845" w:rsidRDefault="00E17154" w:rsidP="005D5476">
      <w:pPr>
        <w:pStyle w:val="Heading2"/>
        <w:rPr>
          <w:rFonts w:eastAsia="Arial"/>
        </w:rPr>
      </w:pPr>
      <w:bookmarkStart w:id="219" w:name="_Ref52975356"/>
      <w:bookmarkStart w:id="220" w:name="_Toc119919238"/>
      <w:r>
        <w:rPr>
          <w:rFonts w:eastAsia="Arial"/>
        </w:rPr>
        <w:t>VIX Log Collector Overview</w:t>
      </w:r>
      <w:bookmarkEnd w:id="219"/>
      <w:bookmarkEnd w:id="220"/>
    </w:p>
    <w:p w14:paraId="63F2F068" w14:textId="12417183" w:rsidR="00701845" w:rsidRDefault="00E17154" w:rsidP="005D5476">
      <w:pPr>
        <w:pStyle w:val="BodyText"/>
      </w:pPr>
      <w:r>
        <w:t>The Log Collector automatically backs up transaction logs from remote VIXes and from the CVIX. This allows the information in VIX transaction logs to be retained after local logs are purged (the standard local retention period is 90 days).</w:t>
      </w:r>
    </w:p>
    <w:p w14:paraId="63F2F069" w14:textId="6B7BB92F" w:rsidR="00701845" w:rsidRDefault="00E17154" w:rsidP="005D5476">
      <w:pPr>
        <w:pStyle w:val="BodyText"/>
      </w:pPr>
      <w:r>
        <w:t>Once a day, the Log Collector uses the VistA site service to retrieve connection information for all remote VIXes and the CVIX. The Log Collector then collects one full day’s worth of transaction log entries from each VIX (and the CVIX). To ensure that all entries are captured for a given day, the Log Collector pulls entries that are at least 48 hours hold. For example: on Monday, the Log Collector service will collect all VIX log entries from the previous Saturday. Logs are collected at 5:30 A</w:t>
      </w:r>
      <w:r w:rsidR="000D2055">
        <w:t>.</w:t>
      </w:r>
      <w:r>
        <w:t>M.</w:t>
      </w:r>
    </w:p>
    <w:p w14:paraId="63F2F06A" w14:textId="77777777" w:rsidR="00701845" w:rsidRDefault="00E17154" w:rsidP="005D5476">
      <w:pPr>
        <w:pStyle w:val="BodyText"/>
      </w:pPr>
      <w:r>
        <w:t>In general, the Log Collection service does not need to be monitored.</w:t>
      </w:r>
    </w:p>
    <w:p w14:paraId="63F2F06B" w14:textId="77777777" w:rsidR="00701845" w:rsidRPr="00B74E4F" w:rsidRDefault="00E17154" w:rsidP="00B74E4F">
      <w:pPr>
        <w:pStyle w:val="BodyTextBullet1"/>
      </w:pPr>
      <w:r w:rsidRPr="00B74E4F">
        <w:t>If the Log Collector cannot reach a VIX on a given day, it will queue its backup attempt and attempt to copy any backlogged items during the next backup period.</w:t>
      </w:r>
    </w:p>
    <w:p w14:paraId="63F2F06C" w14:textId="77777777" w:rsidR="00701845" w:rsidRDefault="00E17154" w:rsidP="00B74E4F">
      <w:pPr>
        <w:pStyle w:val="BodyTextBullet1"/>
      </w:pPr>
      <w:r w:rsidRPr="00B74E4F">
        <w:t>If the CVIX failover cluster is rebooted, the Log Collector restarts automatically</w:t>
      </w:r>
      <w:r>
        <w:t>.</w:t>
      </w:r>
    </w:p>
    <w:p w14:paraId="63F2F06D" w14:textId="268C6C5C" w:rsidR="00701845" w:rsidRDefault="00E17154" w:rsidP="005D5476">
      <w:pPr>
        <w:pStyle w:val="BodyText"/>
      </w:pPr>
      <w:r>
        <w:t xml:space="preserve">To manually verify that the Log Collector is gathering logs as expected, check the storage area </w:t>
      </w:r>
      <w:r w:rsidR="00B30210">
        <w:rPr>
          <w:color w:val="0000FF"/>
        </w:rPr>
        <w:t>(</w:t>
      </w:r>
      <w:r w:rsidR="0054076D" w:rsidRPr="00B30210">
        <w:rPr>
          <w:color w:val="000000" w:themeColor="text1"/>
          <w:highlight w:val="yellow"/>
        </w:rPr>
        <w:t>REDACTED</w:t>
      </w:r>
      <w:r>
        <w:t xml:space="preserve">\VIXLogs\) for collected logs for newly backed up files. For specifics, see the </w:t>
      </w:r>
      <w:r w:rsidR="003F0B42" w:rsidRPr="003F0B42">
        <w:rPr>
          <w:i/>
          <w:iCs/>
        </w:rPr>
        <w:fldChar w:fldCharType="begin"/>
      </w:r>
      <w:r w:rsidR="003F0B42" w:rsidRPr="003F0B42">
        <w:rPr>
          <w:i/>
          <w:iCs/>
        </w:rPr>
        <w:instrText xml:space="preserve"> REF _Ref53479308 \h </w:instrText>
      </w:r>
      <w:r w:rsidR="003F0B42">
        <w:rPr>
          <w:i/>
          <w:iCs/>
        </w:rPr>
        <w:instrText xml:space="preserve"> \* MERGEFORMAT </w:instrText>
      </w:r>
      <w:r w:rsidR="003F0B42" w:rsidRPr="003F0B42">
        <w:rPr>
          <w:i/>
          <w:iCs/>
        </w:rPr>
      </w:r>
      <w:r w:rsidR="003F0B42" w:rsidRPr="003F0B42">
        <w:rPr>
          <w:i/>
          <w:iCs/>
        </w:rPr>
        <w:fldChar w:fldCharType="separate"/>
      </w:r>
      <w:r w:rsidR="00CC729A" w:rsidRPr="00CC729A">
        <w:rPr>
          <w:rFonts w:eastAsia="Arial"/>
          <w:i/>
          <w:iCs/>
        </w:rPr>
        <w:t>Archived Transaction Log Storage Area</w:t>
      </w:r>
      <w:r w:rsidR="003F0B42" w:rsidRPr="003F0B42">
        <w:rPr>
          <w:i/>
          <w:iCs/>
        </w:rPr>
        <w:fldChar w:fldCharType="end"/>
      </w:r>
      <w:r>
        <w:t>.</w:t>
      </w:r>
    </w:p>
    <w:p w14:paraId="63F2F06E" w14:textId="77777777" w:rsidR="00701845" w:rsidRDefault="00E17154" w:rsidP="005D5476">
      <w:pPr>
        <w:pStyle w:val="Heading2"/>
        <w:rPr>
          <w:rFonts w:eastAsia="Arial"/>
        </w:rPr>
      </w:pPr>
      <w:bookmarkStart w:id="221" w:name="_Toc119919239"/>
      <w:r>
        <w:rPr>
          <w:rFonts w:eastAsia="Arial"/>
        </w:rPr>
        <w:t>Log Collector Automatic Emails</w:t>
      </w:r>
      <w:bookmarkEnd w:id="221"/>
    </w:p>
    <w:p w14:paraId="63F2F06F" w14:textId="291D4A9F" w:rsidR="00701845" w:rsidRDefault="00E17154" w:rsidP="005D5476">
      <w:pPr>
        <w:pStyle w:val="BodyText"/>
      </w:pPr>
      <w:r>
        <w:t>If the Log Collector has any errors over the course of a day, these errors are summarized into an email and sent to specified addressees each day at 7:30 A</w:t>
      </w:r>
      <w:r w:rsidR="000D2055">
        <w:t>.</w:t>
      </w:r>
      <w:r>
        <w:t>M. The email subject line is always “Log Collection Errors.”</w:t>
      </w:r>
    </w:p>
    <w:p w14:paraId="63F2F070" w14:textId="77777777" w:rsidR="00701845" w:rsidRDefault="00E17154" w:rsidP="005D5476">
      <w:pPr>
        <w:pStyle w:val="BodyText"/>
      </w:pPr>
      <w:r>
        <w:t>Email addresses are initially specified when the Log Collector service is installed. To change the email recipient, use the following steps:</w:t>
      </w:r>
    </w:p>
    <w:p w14:paraId="63F2F071" w14:textId="6B4E72D6" w:rsidR="00701845" w:rsidRDefault="00635CD8" w:rsidP="00AF08C9">
      <w:pPr>
        <w:pStyle w:val="BodyTextNumbered1"/>
        <w:numPr>
          <w:ilvl w:val="0"/>
          <w:numId w:val="19"/>
        </w:numPr>
      </w:pPr>
      <w:r>
        <w:t xml:space="preserve"> </w:t>
      </w:r>
      <w:r w:rsidR="00E17154">
        <w:t>Login as an administrator to the active server.</w:t>
      </w:r>
    </w:p>
    <w:p w14:paraId="752338ED" w14:textId="7425D7FD" w:rsidR="00CA1510" w:rsidRDefault="00E17154" w:rsidP="007057E0">
      <w:pPr>
        <w:pStyle w:val="BodyTextNumbered1"/>
      </w:pPr>
      <w:r>
        <w:t xml:space="preserve">Navigate to </w:t>
      </w:r>
      <w:hyperlink r:id="rId55">
        <w:r w:rsidRPr="00CA1510">
          <w:rPr>
            <w:color w:val="0000FF"/>
            <w:u w:val="single"/>
          </w:rPr>
          <w:t>C:\Program</w:t>
        </w:r>
      </w:hyperlink>
      <w:r>
        <w:t xml:space="preserve"> </w:t>
      </w:r>
      <w:r w:rsidR="00DE4E75">
        <w:t>Files (</w:t>
      </w:r>
      <w:r>
        <w:t>86)\VistA\Imaging\VixLogCollectorService.</w:t>
      </w:r>
    </w:p>
    <w:p w14:paraId="63F2F077" w14:textId="0CE981BF" w:rsidR="00701845" w:rsidRDefault="00E17154" w:rsidP="007057E0">
      <w:pPr>
        <w:pStyle w:val="BodyTextNumbered1"/>
      </w:pPr>
      <w:r>
        <w:t>Open the file named VixLogCollector.WindowsService.exe.config in a text editor.</w:t>
      </w:r>
    </w:p>
    <w:p w14:paraId="63F2F078" w14:textId="77777777" w:rsidR="00701845" w:rsidRDefault="00E17154" w:rsidP="00CA1510">
      <w:pPr>
        <w:pStyle w:val="BodyTextNumbered1"/>
      </w:pPr>
      <w:r>
        <w:t>Locate the “emailAddress” key near the beginning of the file.</w:t>
      </w:r>
    </w:p>
    <w:p w14:paraId="63F2F079" w14:textId="77777777" w:rsidR="00701845" w:rsidRDefault="00E17154" w:rsidP="00CA1510">
      <w:pPr>
        <w:pStyle w:val="BodyTextNumbered1"/>
      </w:pPr>
      <w:r>
        <w:lastRenderedPageBreak/>
        <w:t>Edit the value for the emailAddress key as needed. Separate each email address with a comma.</w:t>
      </w:r>
    </w:p>
    <w:p w14:paraId="63F2F07A" w14:textId="77777777" w:rsidR="00701845" w:rsidRDefault="00E17154" w:rsidP="00CA1510">
      <w:pPr>
        <w:pStyle w:val="BodyTextNumbered1"/>
        <w:rPr>
          <w:spacing w:val="-2"/>
        </w:rPr>
      </w:pPr>
      <w:r>
        <w:rPr>
          <w:spacing w:val="-2"/>
        </w:rPr>
        <w:t>Save and close the file.</w:t>
      </w:r>
    </w:p>
    <w:p w14:paraId="63F2F07B" w14:textId="77777777" w:rsidR="00701845" w:rsidRDefault="00E17154" w:rsidP="00CA1510">
      <w:pPr>
        <w:pStyle w:val="BodyTextNumbered1"/>
      </w:pPr>
      <w:r>
        <w:t xml:space="preserve">Open the Services window (click </w:t>
      </w:r>
      <w:r>
        <w:rPr>
          <w:b/>
        </w:rPr>
        <w:t>Start | All Programs | Administrative Tools | Services</w:t>
      </w:r>
      <w:r>
        <w:t>).</w:t>
      </w:r>
    </w:p>
    <w:p w14:paraId="63F2F07C" w14:textId="77777777" w:rsidR="00701845" w:rsidRDefault="00E17154" w:rsidP="00CA1510">
      <w:pPr>
        <w:pStyle w:val="BodyTextNumbered1"/>
      </w:pPr>
      <w:r>
        <w:t>On the right side of the window, locate the VIX Log Collector service.</w:t>
      </w:r>
    </w:p>
    <w:p w14:paraId="63F2F07D" w14:textId="77777777" w:rsidR="00701845" w:rsidRDefault="00E17154" w:rsidP="00CA1510">
      <w:pPr>
        <w:pStyle w:val="BodyTextNumbered1"/>
      </w:pPr>
      <w:r>
        <w:t xml:space="preserve">Click the </w:t>
      </w:r>
      <w:r>
        <w:rPr>
          <w:u w:val="single"/>
        </w:rPr>
        <w:t>Restart</w:t>
      </w:r>
      <w:r>
        <w:t xml:space="preserve"> the service link and wait until the service restarts.</w:t>
      </w:r>
    </w:p>
    <w:p w14:paraId="63F2F07E" w14:textId="77777777" w:rsidR="00701845" w:rsidRDefault="00E17154" w:rsidP="008543C2">
      <w:pPr>
        <w:pStyle w:val="Heading2"/>
        <w:rPr>
          <w:rFonts w:eastAsia="Arial"/>
        </w:rPr>
      </w:pPr>
      <w:bookmarkStart w:id="222" w:name="_Ref53479308"/>
      <w:bookmarkStart w:id="223" w:name="_Toc119919240"/>
      <w:r>
        <w:rPr>
          <w:rFonts w:eastAsia="Arial"/>
        </w:rPr>
        <w:t>Archived Transaction Log Storage Area</w:t>
      </w:r>
      <w:bookmarkEnd w:id="222"/>
      <w:bookmarkEnd w:id="223"/>
    </w:p>
    <w:p w14:paraId="63F2F07F" w14:textId="04739DD0" w:rsidR="00701845" w:rsidRDefault="00E17154" w:rsidP="008543C2">
      <w:pPr>
        <w:pStyle w:val="BodyText"/>
      </w:pPr>
      <w:r>
        <w:t xml:space="preserve">The archived transaction log files gathered by the Log Collector are stored under </w:t>
      </w:r>
      <w:hyperlink r:id="rId56">
        <w:r>
          <w:rPr>
            <w:color w:val="0000FF"/>
            <w:u w:val="single"/>
          </w:rPr>
          <w:t>G:\VIXLogs</w:t>
        </w:r>
      </w:hyperlink>
      <w:r>
        <w:t xml:space="preserve"> on the failover cluster</w:t>
      </w:r>
      <w:r w:rsidR="00046448">
        <w:t xml:space="preserve"> (</w:t>
      </w:r>
      <w:r w:rsidR="00046448">
        <w:fldChar w:fldCharType="begin"/>
      </w:r>
      <w:r w:rsidR="00046448">
        <w:instrText xml:space="preserve"> REF _Ref53560872 \h </w:instrText>
      </w:r>
      <w:r w:rsidR="00046448">
        <w:fldChar w:fldCharType="separate"/>
      </w:r>
      <w:r w:rsidR="00CC729A">
        <w:t xml:space="preserve">Figure </w:t>
      </w:r>
      <w:r w:rsidR="00CC729A">
        <w:rPr>
          <w:noProof/>
        </w:rPr>
        <w:t>19</w:t>
      </w:r>
      <w:r w:rsidR="00046448">
        <w:fldChar w:fldCharType="end"/>
      </w:r>
      <w:r w:rsidR="00046448">
        <w:t>)</w:t>
      </w:r>
      <w:r>
        <w:t>. The folder structure is set up as follows:</w:t>
      </w:r>
    </w:p>
    <w:p w14:paraId="63F2F080" w14:textId="6279E171" w:rsidR="00701845" w:rsidRDefault="007252E4" w:rsidP="008543C2">
      <w:pPr>
        <w:pStyle w:val="BodyText"/>
      </w:pPr>
      <w:hyperlink r:id="rId57">
        <w:r w:rsidR="00E17154">
          <w:rPr>
            <w:color w:val="0000FF"/>
            <w:u w:val="single"/>
          </w:rPr>
          <w:t>G:\VIXLogs\</w:t>
        </w:r>
      </w:hyperlink>
      <w:r w:rsidR="00E17154" w:rsidRPr="00950027">
        <w:rPr>
          <w:b/>
          <w:i/>
        </w:rPr>
        <w:t>site</w:t>
      </w:r>
      <w:r w:rsidR="00E17154">
        <w:t>\</w:t>
      </w:r>
      <w:r w:rsidR="00E17154" w:rsidRPr="00950027">
        <w:rPr>
          <w:b/>
          <w:i/>
        </w:rPr>
        <w:t>year</w:t>
      </w:r>
      <w:r w:rsidR="00E17154">
        <w:t>\</w:t>
      </w:r>
      <w:r w:rsidR="00E17154" w:rsidRPr="00950027">
        <w:rPr>
          <w:b/>
          <w:i/>
        </w:rPr>
        <w:t>month</w:t>
      </w:r>
    </w:p>
    <w:p w14:paraId="63F2F081" w14:textId="04892BC0" w:rsidR="00701845" w:rsidRDefault="00E17154" w:rsidP="008543C2">
      <w:pPr>
        <w:pStyle w:val="BodyText"/>
        <w:rPr>
          <w:spacing w:val="2"/>
        </w:rPr>
      </w:pPr>
      <w:r>
        <w:rPr>
          <w:spacing w:val="2"/>
        </w:rPr>
        <w:t xml:space="preserve">...where </w:t>
      </w:r>
      <w:r w:rsidRPr="00950027">
        <w:rPr>
          <w:b/>
          <w:i/>
          <w:spacing w:val="2"/>
        </w:rPr>
        <w:t>site</w:t>
      </w:r>
      <w:r>
        <w:rPr>
          <w:spacing w:val="2"/>
        </w:rPr>
        <w:t xml:space="preserve"> is the station number of the site where the log came from, and </w:t>
      </w:r>
      <w:r w:rsidRPr="00950027">
        <w:rPr>
          <w:b/>
          <w:i/>
          <w:spacing w:val="2"/>
        </w:rPr>
        <w:t>year</w:t>
      </w:r>
      <w:r>
        <w:rPr>
          <w:spacing w:val="2"/>
        </w:rPr>
        <w:t xml:space="preserve"> and </w:t>
      </w:r>
      <w:r w:rsidRPr="00950027">
        <w:rPr>
          <w:b/>
          <w:i/>
          <w:spacing w:val="2"/>
        </w:rPr>
        <w:t>month</w:t>
      </w:r>
      <w:r>
        <w:rPr>
          <w:spacing w:val="2"/>
        </w:rPr>
        <w:t xml:space="preserve"> indicate when the log was collected. In each </w:t>
      </w:r>
      <w:r w:rsidRPr="00950027">
        <w:rPr>
          <w:b/>
          <w:i/>
          <w:spacing w:val="2"/>
        </w:rPr>
        <w:t>month</w:t>
      </w:r>
      <w:r>
        <w:rPr>
          <w:spacing w:val="2"/>
        </w:rPr>
        <w:t xml:space="preserve"> folder, each day’s worth of transaction log entries for a specific VIX (or CVIX) is stored in a separate tab</w:t>
      </w:r>
      <w:r w:rsidR="00A2361F">
        <w:rPr>
          <w:spacing w:val="2"/>
        </w:rPr>
        <w:t>-</w:t>
      </w:r>
      <w:r>
        <w:rPr>
          <w:spacing w:val="2"/>
        </w:rPr>
        <w:t>separated file.</w:t>
      </w:r>
    </w:p>
    <w:p w14:paraId="7BFC5E6E" w14:textId="79BE3A33" w:rsidR="00F321E0" w:rsidRDefault="00F321E0" w:rsidP="00F321E0">
      <w:pPr>
        <w:pStyle w:val="Caption"/>
        <w:jc w:val="center"/>
      </w:pPr>
      <w:bookmarkStart w:id="224" w:name="_Ref53560872"/>
      <w:bookmarkStart w:id="225" w:name="_Toc119919316"/>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19</w:t>
      </w:r>
      <w:r w:rsidR="00646D06">
        <w:rPr>
          <w:noProof/>
        </w:rPr>
        <w:fldChar w:fldCharType="end"/>
      </w:r>
      <w:bookmarkEnd w:id="224"/>
      <w:r>
        <w:t xml:space="preserve">: </w:t>
      </w:r>
      <w:r w:rsidRPr="00F85D07">
        <w:t>Transaction Log File Display Example</w:t>
      </w:r>
      <w:bookmarkEnd w:id="225"/>
    </w:p>
    <w:p w14:paraId="63F2F082" w14:textId="77777777" w:rsidR="00701845" w:rsidRDefault="00E17154" w:rsidP="00117747">
      <w:pPr>
        <w:spacing w:after="126"/>
        <w:ind w:left="1741" w:right="1785"/>
        <w:textAlignment w:val="baseline"/>
      </w:pPr>
      <w:r>
        <w:rPr>
          <w:noProof/>
        </w:rPr>
        <w:drawing>
          <wp:inline distT="0" distB="0" distL="0" distR="0" wp14:anchorId="63F2F2C1" wp14:editId="067EE205">
            <wp:extent cx="3755390" cy="1752600"/>
            <wp:effectExtent l="0" t="0" r="0" b="0"/>
            <wp:docPr id="9" name="Picture" descr="Transaction Log File Display Ex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3755390" cy="1752600"/>
                    </a:xfrm>
                    <a:prstGeom prst="rect">
                      <a:avLst/>
                    </a:prstGeom>
                  </pic:spPr>
                </pic:pic>
              </a:graphicData>
            </a:graphic>
          </wp:inline>
        </w:drawing>
      </w:r>
    </w:p>
    <w:p w14:paraId="63F2F084" w14:textId="4D334527" w:rsidR="00701845" w:rsidRDefault="008543C2" w:rsidP="008543C2">
      <w:pPr>
        <w:pStyle w:val="BodyText"/>
        <w:rPr>
          <w:b/>
        </w:rPr>
      </w:pPr>
      <w:r>
        <w:rPr>
          <w:b/>
        </w:rPr>
        <w:t>N</w:t>
      </w:r>
      <w:r w:rsidR="007152D2">
        <w:rPr>
          <w:b/>
        </w:rPr>
        <w:t>OTE</w:t>
      </w:r>
      <w:r w:rsidR="00E17154">
        <w:rPr>
          <w:b/>
        </w:rPr>
        <w:t xml:space="preserve">: </w:t>
      </w:r>
      <w:r w:rsidR="00E17154">
        <w:t>Only logs more than 48 hours old are archived. A subfolder for the current month will not be created until the third day of the current month.</w:t>
      </w:r>
    </w:p>
    <w:p w14:paraId="63F2F085" w14:textId="77777777" w:rsidR="00701845" w:rsidRDefault="00E17154" w:rsidP="008543C2">
      <w:pPr>
        <w:pStyle w:val="BodyText"/>
      </w:pPr>
      <w:r>
        <w:t>The month-specific folders in this structure are compressed using standard Windows compression.</w:t>
      </w:r>
    </w:p>
    <w:p w14:paraId="63F2F086" w14:textId="77777777" w:rsidR="00701845" w:rsidRDefault="00E17154" w:rsidP="000B38CF">
      <w:pPr>
        <w:pStyle w:val="Heading2"/>
        <w:rPr>
          <w:rFonts w:eastAsia="Arial"/>
        </w:rPr>
      </w:pPr>
      <w:bookmarkStart w:id="226" w:name="_Toc119919241"/>
      <w:r>
        <w:rPr>
          <w:rFonts w:eastAsia="Arial"/>
        </w:rPr>
        <w:t>Excluding a VIX from Log Collection</w:t>
      </w:r>
      <w:bookmarkEnd w:id="226"/>
    </w:p>
    <w:p w14:paraId="63F2F087" w14:textId="77777777" w:rsidR="00701845" w:rsidRDefault="00E17154" w:rsidP="000B38CF">
      <w:pPr>
        <w:pStyle w:val="BodyText"/>
      </w:pPr>
      <w:r>
        <w:t>Use the following steps to disable the automatic collection of transaction logs from a specific VIX or CVIX:</w:t>
      </w:r>
    </w:p>
    <w:p w14:paraId="52145C7D" w14:textId="77777777" w:rsidR="000B38CF" w:rsidRDefault="00E17154" w:rsidP="00AF08C9">
      <w:pPr>
        <w:pStyle w:val="BodyTextNumbered1"/>
        <w:numPr>
          <w:ilvl w:val="0"/>
          <w:numId w:val="20"/>
        </w:numPr>
      </w:pPr>
      <w:r>
        <w:t>Determine the ID number of the VIX or CVIX for which log collection is to be disabled.</w:t>
      </w:r>
      <w:r w:rsidR="000B38CF">
        <w:t xml:space="preserve"> </w:t>
      </w:r>
    </w:p>
    <w:p w14:paraId="63F2F08E" w14:textId="7A0FFAC5" w:rsidR="00701845" w:rsidRDefault="00E17154" w:rsidP="000B38CF">
      <w:pPr>
        <w:pStyle w:val="BodyTextBullet2"/>
      </w:pPr>
      <w:r>
        <w:t>For a site VIX, this is the S</w:t>
      </w:r>
      <w:r>
        <w:rPr>
          <w:sz w:val="19"/>
        </w:rPr>
        <w:t xml:space="preserve">TATION </w:t>
      </w:r>
      <w:r>
        <w:t>N</w:t>
      </w:r>
      <w:r>
        <w:rPr>
          <w:sz w:val="19"/>
        </w:rPr>
        <w:t xml:space="preserve">UMBER </w:t>
      </w:r>
      <w:r>
        <w:t>(field (#99) of the I</w:t>
      </w:r>
      <w:r>
        <w:rPr>
          <w:sz w:val="19"/>
        </w:rPr>
        <w:t xml:space="preserve">NSTITUTION </w:t>
      </w:r>
      <w:r>
        <w:t>file (#4) of the site where the VIX resides.</w:t>
      </w:r>
    </w:p>
    <w:p w14:paraId="63F2F08F" w14:textId="77777777" w:rsidR="00701845" w:rsidRDefault="00E17154" w:rsidP="000B38CF">
      <w:pPr>
        <w:pStyle w:val="BodyTextBullet2"/>
      </w:pPr>
      <w:r>
        <w:lastRenderedPageBreak/>
        <w:t>For the CVIX, this value will be 2001.</w:t>
      </w:r>
    </w:p>
    <w:p w14:paraId="63F2F090" w14:textId="3B985EDF" w:rsidR="00701845" w:rsidRDefault="00E17154" w:rsidP="000B38CF">
      <w:pPr>
        <w:pStyle w:val="BodyTextNumbered1"/>
      </w:pPr>
      <w:r>
        <w:t>Login as an administrator to the active server.</w:t>
      </w:r>
    </w:p>
    <w:p w14:paraId="63F2F091" w14:textId="78CAA4AF" w:rsidR="00701845" w:rsidRDefault="00E17154" w:rsidP="000B38CF">
      <w:pPr>
        <w:pStyle w:val="BodyTextNumbered1"/>
      </w:pPr>
      <w:r>
        <w:t>Navigate to where the archive logs are stored (</w:t>
      </w:r>
      <w:hyperlink r:id="rId59">
        <w:r>
          <w:rPr>
            <w:color w:val="0000FF"/>
            <w:u w:val="single"/>
          </w:rPr>
          <w:t>E:\VixLogs</w:t>
        </w:r>
      </w:hyperlink>
      <w:r>
        <w:t xml:space="preserve"> is the default location).</w:t>
      </w:r>
    </w:p>
    <w:p w14:paraId="63F2F092" w14:textId="77777777" w:rsidR="00701845" w:rsidRDefault="00E17154" w:rsidP="000B38CF">
      <w:pPr>
        <w:pStyle w:val="BodyTextNumbered1"/>
      </w:pPr>
      <w:r>
        <w:t>Open the folder of the VIX (or CVIX) to disable.</w:t>
      </w:r>
    </w:p>
    <w:p w14:paraId="63F2F093" w14:textId="77777777" w:rsidR="00701845" w:rsidRDefault="00E17154" w:rsidP="000B38CF">
      <w:pPr>
        <w:pStyle w:val="BodyTextNumbered1"/>
      </w:pPr>
      <w:r>
        <w:t>Use a text editor to open the VixInfo.xml file.</w:t>
      </w:r>
    </w:p>
    <w:p w14:paraId="63F2F094" w14:textId="77777777" w:rsidR="00701845" w:rsidRDefault="00E17154" w:rsidP="000B38CF">
      <w:pPr>
        <w:pStyle w:val="BodyTextNumbered1"/>
      </w:pPr>
      <w:r>
        <w:t>Locate the IsActive element and change the element value from “true” to “false”.</w:t>
      </w:r>
    </w:p>
    <w:p w14:paraId="4FF17613" w14:textId="77777777" w:rsidR="00701845" w:rsidRPr="0070668B" w:rsidRDefault="00E17154" w:rsidP="00AC3856">
      <w:pPr>
        <w:pStyle w:val="BodyTextNumbered1"/>
      </w:pPr>
      <w:r>
        <w:rPr>
          <w:spacing w:val="-1"/>
        </w:rPr>
        <w:t>Save and close the file.</w:t>
      </w:r>
    </w:p>
    <w:p w14:paraId="63F2F09B" w14:textId="77777777" w:rsidR="00701845" w:rsidRDefault="00E17154" w:rsidP="0062140F">
      <w:pPr>
        <w:pStyle w:val="Heading1"/>
        <w:rPr>
          <w:rFonts w:eastAsia="Arial"/>
          <w:w w:val="105"/>
        </w:rPr>
      </w:pPr>
      <w:bookmarkStart w:id="227" w:name="_Toc119919242"/>
      <w:r>
        <w:rPr>
          <w:rFonts w:eastAsia="Arial"/>
          <w:w w:val="105"/>
        </w:rPr>
        <w:lastRenderedPageBreak/>
        <w:t>CVIX Troubleshooting</w:t>
      </w:r>
      <w:bookmarkEnd w:id="227"/>
    </w:p>
    <w:p w14:paraId="63F2F09C" w14:textId="1533E1DB" w:rsidR="00701845" w:rsidRDefault="00E17154" w:rsidP="0062140F">
      <w:pPr>
        <w:pStyle w:val="BodyText"/>
      </w:pPr>
      <w:r>
        <w:t xml:space="preserve">This </w:t>
      </w:r>
      <w:r w:rsidR="00DB21D1">
        <w:t>section</w:t>
      </w:r>
      <w:r>
        <w:t xml:space="preserve"> covers:</w:t>
      </w:r>
    </w:p>
    <w:p w14:paraId="63F2F09D" w14:textId="77777777" w:rsidR="00701845" w:rsidRDefault="00E17154" w:rsidP="00180E32">
      <w:pPr>
        <w:pStyle w:val="BodyTextBullet1"/>
      </w:pPr>
      <w:r>
        <w:t>Routine Errors</w:t>
      </w:r>
    </w:p>
    <w:p w14:paraId="63F2F09E" w14:textId="77777777" w:rsidR="00701845" w:rsidRDefault="00E17154" w:rsidP="00180E32">
      <w:pPr>
        <w:pStyle w:val="BodyTextBullet1"/>
        <w:rPr>
          <w:spacing w:val="-1"/>
        </w:rPr>
      </w:pPr>
      <w:r>
        <w:rPr>
          <w:spacing w:val="-1"/>
        </w:rPr>
        <w:t>Significant Errors</w:t>
      </w:r>
    </w:p>
    <w:p w14:paraId="63F2F09F" w14:textId="77777777" w:rsidR="00701845" w:rsidRDefault="00E17154" w:rsidP="00180E32">
      <w:pPr>
        <w:pStyle w:val="BodyTextBullet1"/>
      </w:pPr>
      <w:r>
        <w:t>Unplanned Shutdowns</w:t>
      </w:r>
    </w:p>
    <w:p w14:paraId="63F2F0A0" w14:textId="77777777" w:rsidR="00701845" w:rsidRDefault="00E17154" w:rsidP="00180E32">
      <w:pPr>
        <w:pStyle w:val="BodyTextBullet1"/>
        <w:rPr>
          <w:spacing w:val="-1"/>
        </w:rPr>
      </w:pPr>
      <w:r>
        <w:rPr>
          <w:spacing w:val="-1"/>
        </w:rPr>
        <w:t>CVIX Support Routine Errors</w:t>
      </w:r>
    </w:p>
    <w:p w14:paraId="63F2F0A1" w14:textId="613527F8" w:rsidR="00701845" w:rsidRDefault="00E17154" w:rsidP="00180E32">
      <w:pPr>
        <w:pStyle w:val="Heading2"/>
        <w:rPr>
          <w:rFonts w:eastAsia="Arial"/>
        </w:rPr>
      </w:pPr>
      <w:bookmarkStart w:id="228" w:name="_Toc119919243"/>
      <w:r>
        <w:rPr>
          <w:rFonts w:eastAsia="Arial"/>
        </w:rPr>
        <w:t>Routine Errors</w:t>
      </w:r>
      <w:bookmarkEnd w:id="228"/>
    </w:p>
    <w:p w14:paraId="1E99ABA6" w14:textId="77777777" w:rsidR="002E6C92" w:rsidRPr="00124E26" w:rsidRDefault="002E6C92" w:rsidP="002E6C92">
      <w:pPr>
        <w:pStyle w:val="BodyText"/>
      </w:pPr>
      <w:r w:rsidRPr="00124E26">
        <w:t>The system may generate a small set of errors that may be considered routine in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4F4B445D" w14:textId="031D45B3" w:rsidR="002E6C92" w:rsidRPr="001A2B94" w:rsidRDefault="002E6C92" w:rsidP="001A2B94">
      <w:pPr>
        <w:pStyle w:val="BodyText"/>
      </w:pPr>
      <w:r w:rsidRPr="00124E26">
        <w:t>While the occasional occurrence of these errors may be routine, a large number of errors over a short period of time is an indication of a more serious problem. In that case, many errors need to be treated as an exceptional condition.</w:t>
      </w:r>
    </w:p>
    <w:p w14:paraId="63F2F0A2" w14:textId="77777777" w:rsidR="00701845" w:rsidRDefault="00E17154" w:rsidP="00180E32">
      <w:pPr>
        <w:pStyle w:val="Heading3"/>
        <w:rPr>
          <w:rFonts w:eastAsia="Arial"/>
        </w:rPr>
      </w:pPr>
      <w:bookmarkStart w:id="229" w:name="_Toc119919244"/>
      <w:r>
        <w:rPr>
          <w:rFonts w:eastAsia="Arial"/>
        </w:rPr>
        <w:t>Connectivity</w:t>
      </w:r>
      <w:bookmarkEnd w:id="229"/>
    </w:p>
    <w:p w14:paraId="63F2F0A3" w14:textId="2A2DC94E" w:rsidR="00701845" w:rsidRDefault="00E17154" w:rsidP="00180E32">
      <w:pPr>
        <w:pStyle w:val="BodyText"/>
      </w:pPr>
      <w:r>
        <w:t xml:space="preserve">Occasional data retrieval failures are expected given the nature of the WAN and the number of systems </w:t>
      </w:r>
      <w:r w:rsidR="0036427E">
        <w:t>communicating</w:t>
      </w:r>
      <w:r>
        <w:t xml:space="preserve"> with the VIX.</w:t>
      </w:r>
    </w:p>
    <w:p w14:paraId="63F2F0A4" w14:textId="77777777" w:rsidR="00701845" w:rsidRDefault="00E17154" w:rsidP="00180E32">
      <w:pPr>
        <w:pStyle w:val="Heading3"/>
        <w:rPr>
          <w:rFonts w:eastAsia="Arial"/>
        </w:rPr>
      </w:pPr>
      <w:bookmarkStart w:id="230" w:name="_Toc119919245"/>
      <w:r>
        <w:rPr>
          <w:rFonts w:eastAsia="Arial"/>
        </w:rPr>
        <w:t>Timeouts</w:t>
      </w:r>
      <w:bookmarkEnd w:id="230"/>
    </w:p>
    <w:p w14:paraId="63F2F0A5" w14:textId="5A8A8863" w:rsidR="00701845" w:rsidRDefault="00E17154" w:rsidP="00180E32">
      <w:pPr>
        <w:pStyle w:val="BodyText"/>
      </w:pPr>
      <w:r>
        <w:t xml:space="preserve">The CVIX will cancel a data request if it does not get a response from the system in question. For specific timeout information, see </w:t>
      </w:r>
      <w:r w:rsidR="00E53866" w:rsidRPr="00E53866">
        <w:rPr>
          <w:i/>
          <w:iCs/>
        </w:rPr>
        <w:fldChar w:fldCharType="begin"/>
      </w:r>
      <w:r w:rsidR="00E53866" w:rsidRPr="00E53866">
        <w:rPr>
          <w:i/>
          <w:iCs/>
        </w:rPr>
        <w:instrText xml:space="preserve"> REF _Ref53479427 \h </w:instrText>
      </w:r>
      <w:r w:rsidR="00E53866">
        <w:rPr>
          <w:i/>
          <w:iCs/>
        </w:rPr>
        <w:instrText xml:space="preserve"> \* MERGEFORMAT </w:instrText>
      </w:r>
      <w:r w:rsidR="00E53866" w:rsidRPr="00E53866">
        <w:rPr>
          <w:i/>
          <w:iCs/>
        </w:rPr>
      </w:r>
      <w:r w:rsidR="00E53866" w:rsidRPr="00E53866">
        <w:rPr>
          <w:i/>
          <w:iCs/>
        </w:rPr>
        <w:fldChar w:fldCharType="separate"/>
      </w:r>
      <w:r w:rsidR="00CC729A" w:rsidRPr="00CC729A">
        <w:rPr>
          <w:rFonts w:eastAsia="Arial"/>
          <w:i/>
          <w:iCs/>
        </w:rPr>
        <w:t>Image Sharing and CVIX Timeouts</w:t>
      </w:r>
      <w:r w:rsidR="00E53866" w:rsidRPr="00E53866">
        <w:rPr>
          <w:i/>
          <w:iCs/>
        </w:rPr>
        <w:fldChar w:fldCharType="end"/>
      </w:r>
      <w:r>
        <w:t>.</w:t>
      </w:r>
    </w:p>
    <w:p w14:paraId="63F2F0A6" w14:textId="77777777" w:rsidR="00701845" w:rsidRDefault="00E17154" w:rsidP="00180E32">
      <w:pPr>
        <w:pStyle w:val="Heading3"/>
        <w:rPr>
          <w:rFonts w:eastAsia="Arial"/>
        </w:rPr>
      </w:pPr>
      <w:bookmarkStart w:id="231" w:name="_Toc119919246"/>
      <w:r>
        <w:rPr>
          <w:rFonts w:eastAsia="Arial"/>
        </w:rPr>
        <w:t>Security</w:t>
      </w:r>
      <w:bookmarkEnd w:id="231"/>
    </w:p>
    <w:p w14:paraId="069F3071" w14:textId="77777777" w:rsidR="00104F3C" w:rsidRDefault="00104F3C" w:rsidP="000D222F">
      <w:pPr>
        <w:pStyle w:val="BodyText"/>
      </w:pPr>
      <w:r w:rsidRPr="00124E26">
        <w:t>Since the system is a component of a larger system that is responsible for user-level security, it is expected that all errors related to security are handled by the controlling application. All security failures (e.g., inability to access resources or stored objects) are generally caused by the controlling application either incorrectly passing security tokens or failing user authentication. Other security issues are under the jurisdiction of the site VistA Imaging security that has already established protocols and procedures.</w:t>
      </w:r>
      <w:r>
        <w:t xml:space="preserve"> </w:t>
      </w:r>
    </w:p>
    <w:p w14:paraId="63F2F0A8" w14:textId="16256CD7" w:rsidR="00701845" w:rsidRDefault="00E17154" w:rsidP="00180E32">
      <w:pPr>
        <w:pStyle w:val="BodyText"/>
      </w:pPr>
      <w:r>
        <w:t xml:space="preserve">If DoD clinicians </w:t>
      </w:r>
      <w:r w:rsidR="00983D14">
        <w:t>cannot</w:t>
      </w:r>
      <w:r>
        <w:t xml:space="preserve"> access any VA images and if Station 200 appears to be available, check the credentials for the CVIX USER service account on Station 200 to ensure that it has not expired.</w:t>
      </w:r>
      <w:r w:rsidR="000D222F">
        <w:t xml:space="preserve"> </w:t>
      </w:r>
      <w:r>
        <w:t xml:space="preserve">If VA clinicians cannot access DoD artifacts (scanned documents and non-radiology) images, the issue may be the authentication at </w:t>
      </w:r>
      <w:r w:rsidR="00CB7CED">
        <w:t>DAS</w:t>
      </w:r>
      <w:r>
        <w:t>.</w:t>
      </w:r>
    </w:p>
    <w:p w14:paraId="63F2F0A9" w14:textId="77777777" w:rsidR="00701845" w:rsidRDefault="00E17154" w:rsidP="00180E32">
      <w:pPr>
        <w:pStyle w:val="Heading3"/>
        <w:rPr>
          <w:rFonts w:eastAsia="Arial"/>
        </w:rPr>
      </w:pPr>
      <w:bookmarkStart w:id="232" w:name="_Toc119919247"/>
      <w:r>
        <w:rPr>
          <w:rFonts w:eastAsia="Arial"/>
        </w:rPr>
        <w:lastRenderedPageBreak/>
        <w:t>Station 200 Issues</w:t>
      </w:r>
      <w:bookmarkEnd w:id="232"/>
    </w:p>
    <w:p w14:paraId="63F2F0AA" w14:textId="77777777" w:rsidR="00701845" w:rsidRDefault="00E17154" w:rsidP="00180E32">
      <w:pPr>
        <w:pStyle w:val="BodyText"/>
      </w:pPr>
      <w:r>
        <w:t>If there is a temporary Station 200 VistA System outage, the CVIX will automatically refresh any previously cached connections within 30 seconds to 1 minute after Station 200 comes back online. DoD clinicians may have to repeat their most recent image requests, but any issues encountered should be transitory.</w:t>
      </w:r>
    </w:p>
    <w:p w14:paraId="63F2F0AB" w14:textId="1FEA0F03" w:rsidR="00701845" w:rsidRDefault="00E17154" w:rsidP="00180E32">
      <w:pPr>
        <w:pStyle w:val="BodyText"/>
      </w:pPr>
      <w:r>
        <w:t>If there is an extended Station 200 outage,</w:t>
      </w:r>
      <w:r w:rsidR="00FF5673">
        <w:t xml:space="preserve"> </w:t>
      </w:r>
      <w:r>
        <w:t xml:space="preserve">DoD clinicians will not be able to access VA images for VA/DoD shared patients. </w:t>
      </w:r>
      <w:r w:rsidR="00107807">
        <w:t>VA clinicians/ VBA connecting to CVIX will also be impacted.</w:t>
      </w:r>
    </w:p>
    <w:p w14:paraId="63F2F0AC" w14:textId="77777777" w:rsidR="00701845" w:rsidRDefault="00E17154" w:rsidP="00180E32">
      <w:pPr>
        <w:pStyle w:val="BodyText"/>
      </w:pPr>
      <w:r>
        <w:t>If DoD clinicians cannot access any VA images and if Station 200 appears to be available, check the credentials for the CVIX USER service account on Station 200 to ensure that they have not expired.</w:t>
      </w:r>
    </w:p>
    <w:p w14:paraId="63F2F0B1" w14:textId="7DD70FE4" w:rsidR="00701845" w:rsidRDefault="00E17154" w:rsidP="00F340E7">
      <w:pPr>
        <w:pStyle w:val="Heading2"/>
        <w:rPr>
          <w:rFonts w:eastAsia="Arial"/>
        </w:rPr>
      </w:pPr>
      <w:bookmarkStart w:id="233" w:name="_Toc119919248"/>
      <w:r>
        <w:rPr>
          <w:rFonts w:eastAsia="Arial"/>
        </w:rPr>
        <w:t>Significant Errors</w:t>
      </w:r>
      <w:bookmarkEnd w:id="233"/>
    </w:p>
    <w:p w14:paraId="3E89AAD8" w14:textId="7A8EB2B9" w:rsidR="000D222F" w:rsidRPr="003D6BA9" w:rsidRDefault="000D222F" w:rsidP="001A2B94">
      <w:pPr>
        <w:pStyle w:val="BodyText"/>
        <w:rPr>
          <w:rFonts w:eastAsia="Arial"/>
        </w:rPr>
      </w:pPr>
      <w:r w:rsidRPr="003D6BA9">
        <w:rPr>
          <w:rFonts w:eastAsia="Arial"/>
        </w:rPr>
        <w:t>Significant errors can be defined as errors or conditions that affect the system stability, availability, performance, or otherwise make the system unavailable to its user base. The following subsections contain information to aid administrators, operators, and other support personnel in resolving significant errors, conditions, or other issues.</w:t>
      </w:r>
    </w:p>
    <w:p w14:paraId="63F2F0B2" w14:textId="77777777" w:rsidR="00701845" w:rsidRDefault="00E17154" w:rsidP="00F340E7">
      <w:pPr>
        <w:pStyle w:val="Heading3"/>
        <w:rPr>
          <w:rFonts w:eastAsia="Arial"/>
        </w:rPr>
      </w:pPr>
      <w:bookmarkStart w:id="234" w:name="_Toc119919249"/>
      <w:r>
        <w:rPr>
          <w:rFonts w:eastAsia="Arial"/>
        </w:rPr>
        <w:t>Error Logs</w:t>
      </w:r>
      <w:bookmarkEnd w:id="234"/>
    </w:p>
    <w:p w14:paraId="63F2F0B3" w14:textId="77777777" w:rsidR="00701845" w:rsidRDefault="00E17154" w:rsidP="00180E32">
      <w:pPr>
        <w:pStyle w:val="BodyText"/>
      </w:pPr>
      <w:r>
        <w:t>The CVIX transaction log is the first place to check for errors related to data retrieval. The CVIX transaction logs include unique transaction IDs that can be used to track related actions across other systems (such as other VIXes).</w:t>
      </w:r>
    </w:p>
    <w:p w14:paraId="63F2F0B4" w14:textId="79DBD7F9" w:rsidR="00701845" w:rsidRDefault="00E17154" w:rsidP="00180E32">
      <w:pPr>
        <w:pStyle w:val="BodyText"/>
        <w:rPr>
          <w:b/>
        </w:rPr>
      </w:pPr>
      <w:r>
        <w:rPr>
          <w:b/>
        </w:rPr>
        <w:t>N</w:t>
      </w:r>
      <w:r w:rsidR="007152D2">
        <w:rPr>
          <w:b/>
        </w:rPr>
        <w:t>OTE</w:t>
      </w:r>
      <w:r>
        <w:rPr>
          <w:b/>
        </w:rPr>
        <w:t xml:space="preserve">: </w:t>
      </w:r>
      <w:r>
        <w:t xml:space="preserve">Because the CVIX is set up as a </w:t>
      </w:r>
      <w:r w:rsidR="00983D14">
        <w:t>load-</w:t>
      </w:r>
      <w:r>
        <w:t>balanced cluster without server affinity, check multiple CVIX nodes to see all log entries related to a given transaction (that is, receipt and fulfillment of a specific data request).</w:t>
      </w:r>
    </w:p>
    <w:p w14:paraId="63F2F0B5" w14:textId="45BF7190" w:rsidR="00701845" w:rsidRDefault="00E17154" w:rsidP="00180E32">
      <w:pPr>
        <w:pStyle w:val="BodyText"/>
      </w:pPr>
      <w:r>
        <w:t>For detailed information about the transaction log, see</w:t>
      </w:r>
      <w:r w:rsidR="00E53866">
        <w:t xml:space="preserve"> </w:t>
      </w:r>
      <w:r w:rsidR="00E53866" w:rsidRPr="00E53866">
        <w:rPr>
          <w:i/>
          <w:iCs/>
        </w:rPr>
        <w:fldChar w:fldCharType="begin"/>
      </w:r>
      <w:r w:rsidR="00E53866" w:rsidRPr="00E53866">
        <w:rPr>
          <w:i/>
          <w:iCs/>
        </w:rPr>
        <w:instrText xml:space="preserve"> REF _Ref53478563 \h </w:instrText>
      </w:r>
      <w:r w:rsidR="00E53866">
        <w:rPr>
          <w:i/>
          <w:iCs/>
        </w:rPr>
        <w:instrText xml:space="preserve"> \* MERGEFORMAT </w:instrText>
      </w:r>
      <w:r w:rsidR="00E53866" w:rsidRPr="00E53866">
        <w:rPr>
          <w:i/>
          <w:iCs/>
        </w:rPr>
      </w:r>
      <w:r w:rsidR="00E53866" w:rsidRPr="00E53866">
        <w:rPr>
          <w:i/>
          <w:iCs/>
        </w:rPr>
        <w:fldChar w:fldCharType="separate"/>
      </w:r>
      <w:r w:rsidR="00CC729A" w:rsidRPr="00CC729A">
        <w:rPr>
          <w:rFonts w:eastAsia="Arial"/>
          <w:i/>
          <w:iCs/>
        </w:rPr>
        <w:t>CVIX Transaction Log Fields</w:t>
      </w:r>
      <w:r w:rsidR="00E53866" w:rsidRPr="00E53866">
        <w:rPr>
          <w:i/>
          <w:iCs/>
        </w:rPr>
        <w:fldChar w:fldCharType="end"/>
      </w:r>
      <w:r>
        <w:t xml:space="preserve">. </w:t>
      </w:r>
      <w:r>
        <w:br/>
        <w:t>For information about the CVIX’s Java logs, see</w:t>
      </w:r>
      <w:r w:rsidR="00E53866">
        <w:t xml:space="preserve"> </w:t>
      </w:r>
      <w:r w:rsidR="004C72FD" w:rsidRPr="004C72FD">
        <w:rPr>
          <w:i/>
          <w:iCs/>
        </w:rPr>
        <w:fldChar w:fldCharType="begin"/>
      </w:r>
      <w:r w:rsidR="004C72FD" w:rsidRPr="004C72FD">
        <w:rPr>
          <w:i/>
          <w:iCs/>
        </w:rPr>
        <w:instrText xml:space="preserve"> REF _Ref53479599 \h </w:instrText>
      </w:r>
      <w:r w:rsidR="004C72FD">
        <w:rPr>
          <w:i/>
          <w:iCs/>
        </w:rPr>
        <w:instrText xml:space="preserve"> \* MERGEFORMAT </w:instrText>
      </w:r>
      <w:r w:rsidR="004C72FD" w:rsidRPr="004C72FD">
        <w:rPr>
          <w:i/>
          <w:iCs/>
        </w:rPr>
      </w:r>
      <w:r w:rsidR="004C72FD" w:rsidRPr="004C72FD">
        <w:rPr>
          <w:i/>
          <w:iCs/>
        </w:rPr>
        <w:fldChar w:fldCharType="separate"/>
      </w:r>
      <w:r w:rsidR="00CC729A" w:rsidRPr="00CC729A">
        <w:rPr>
          <w:rFonts w:eastAsia="Arial"/>
          <w:i/>
          <w:iCs/>
        </w:rPr>
        <w:t>CVIX Java Components</w:t>
      </w:r>
      <w:r w:rsidR="004C72FD" w:rsidRPr="004C72FD">
        <w:rPr>
          <w:i/>
          <w:iCs/>
        </w:rPr>
        <w:fldChar w:fldCharType="end"/>
      </w:r>
      <w:r>
        <w:t>.</w:t>
      </w:r>
    </w:p>
    <w:p w14:paraId="63F2F0B6" w14:textId="77777777" w:rsidR="00701845" w:rsidRDefault="00E17154" w:rsidP="00F340E7">
      <w:pPr>
        <w:pStyle w:val="Heading2"/>
        <w:rPr>
          <w:rFonts w:eastAsia="Arial"/>
        </w:rPr>
      </w:pPr>
      <w:bookmarkStart w:id="235" w:name="_Toc119919250"/>
      <w:r>
        <w:rPr>
          <w:rFonts w:eastAsia="Arial"/>
        </w:rPr>
        <w:t>Unplanned Shutdowns</w:t>
      </w:r>
      <w:bookmarkEnd w:id="235"/>
    </w:p>
    <w:p w14:paraId="63F2F0B7" w14:textId="77777777" w:rsidR="00701845" w:rsidRDefault="00E17154" w:rsidP="00B55794">
      <w:pPr>
        <w:pStyle w:val="Heading3"/>
        <w:rPr>
          <w:rFonts w:eastAsia="Arial"/>
        </w:rPr>
      </w:pPr>
      <w:bookmarkStart w:id="236" w:name="_Toc119919251"/>
      <w:r>
        <w:rPr>
          <w:rFonts w:eastAsia="Arial"/>
        </w:rPr>
        <w:t>Recovering after unplanned restart of a single CVIX server</w:t>
      </w:r>
      <w:bookmarkEnd w:id="236"/>
    </w:p>
    <w:p w14:paraId="63F2F0B8" w14:textId="6EC196B3" w:rsidR="00701845" w:rsidRDefault="00E17154" w:rsidP="001923C9">
      <w:pPr>
        <w:pStyle w:val="BodyText"/>
      </w:pPr>
      <w:r>
        <w:t>If a single server in the CVIX cluster has an unscheduled restart, the request that it was actively processing at the time will fail. However, as soon as the server restarts, the CVIX service will also restart, and processing will continue as normal.</w:t>
      </w:r>
    </w:p>
    <w:p w14:paraId="63F2F0B9" w14:textId="77777777" w:rsidR="00701845" w:rsidRDefault="00E17154" w:rsidP="001923C9">
      <w:pPr>
        <w:pStyle w:val="BodyText"/>
      </w:pPr>
      <w:r>
        <w:t>If the CVIX service on a single cluster node encounters a fatal error, the CVIX service will restart itself automatically after 60 seconds and continue restarting itself if it encounters additional errors.</w:t>
      </w:r>
    </w:p>
    <w:p w14:paraId="656DEFF7" w14:textId="42870333" w:rsidR="001923C9" w:rsidRDefault="00E17154" w:rsidP="001923C9">
      <w:pPr>
        <w:pStyle w:val="BodyText"/>
      </w:pPr>
      <w:r>
        <w:lastRenderedPageBreak/>
        <w:t>If a specific cluster node needs to be taken offline, use the steps</w:t>
      </w:r>
      <w:r w:rsidR="00960E61">
        <w:t xml:space="preserve"> in</w:t>
      </w:r>
      <w:r>
        <w:t xml:space="preserve"> </w:t>
      </w:r>
      <w:r w:rsidR="00960E61" w:rsidRPr="00960E61">
        <w:rPr>
          <w:i/>
        </w:rPr>
        <w:fldChar w:fldCharType="begin"/>
      </w:r>
      <w:r w:rsidR="00960E61" w:rsidRPr="00960E61">
        <w:rPr>
          <w:i/>
        </w:rPr>
        <w:instrText xml:space="preserve"> REF _Ref53650008 \h  \* MERGEFORMAT </w:instrText>
      </w:r>
      <w:r w:rsidR="00960E61" w:rsidRPr="00960E61">
        <w:rPr>
          <w:i/>
        </w:rPr>
      </w:r>
      <w:r w:rsidR="00960E61" w:rsidRPr="00960E61">
        <w:rPr>
          <w:i/>
        </w:rPr>
        <w:fldChar w:fldCharType="separate"/>
      </w:r>
      <w:r w:rsidR="00CC729A" w:rsidRPr="00CC729A">
        <w:rPr>
          <w:rFonts w:eastAsia="Arial"/>
          <w:i/>
        </w:rPr>
        <w:t>CVIX cluster: take the node offline</w:t>
      </w:r>
      <w:r w:rsidR="00960E61" w:rsidRPr="00960E61">
        <w:rPr>
          <w:i/>
        </w:rPr>
        <w:fldChar w:fldCharType="end"/>
      </w:r>
      <w:r>
        <w:t>.</w:t>
      </w:r>
    </w:p>
    <w:p w14:paraId="63F2F0BA" w14:textId="1702E73E" w:rsidR="00701845" w:rsidRDefault="00E17154" w:rsidP="00B55794">
      <w:pPr>
        <w:pStyle w:val="Heading3"/>
      </w:pPr>
      <w:bookmarkStart w:id="237" w:name="_Toc119919252"/>
      <w:r>
        <w:rPr>
          <w:rFonts w:eastAsia="Arial"/>
        </w:rPr>
        <w:t>Recovering after unplanned reboot of a single load balancer</w:t>
      </w:r>
      <w:bookmarkEnd w:id="237"/>
    </w:p>
    <w:p w14:paraId="63F2F0BB" w14:textId="77777777" w:rsidR="00701845" w:rsidRDefault="00E17154" w:rsidP="001923C9">
      <w:pPr>
        <w:pStyle w:val="BodyText"/>
      </w:pPr>
      <w:r>
        <w:t>If a load balancer shuts down unexpectedly, the second load balancer will automatically begin handling CVIX operations. Let the second load balancer retain the active role if this occurs.</w:t>
      </w:r>
    </w:p>
    <w:p w14:paraId="63F2F0BC" w14:textId="77777777" w:rsidR="00701845" w:rsidRDefault="00E17154" w:rsidP="00B55794">
      <w:pPr>
        <w:pStyle w:val="Heading3"/>
        <w:rPr>
          <w:rFonts w:eastAsia="Arial"/>
        </w:rPr>
      </w:pPr>
      <w:bookmarkStart w:id="238" w:name="_Toc119919253"/>
      <w:r>
        <w:rPr>
          <w:rFonts w:eastAsia="Arial"/>
        </w:rPr>
        <w:t>Recovering after an unscheduled power loss to all components</w:t>
      </w:r>
      <w:bookmarkEnd w:id="238"/>
    </w:p>
    <w:p w14:paraId="63F2F0BD" w14:textId="238310D1" w:rsidR="00701845" w:rsidRDefault="00E17154" w:rsidP="001923C9">
      <w:pPr>
        <w:pStyle w:val="BodyText"/>
      </w:pPr>
      <w:r>
        <w:t xml:space="preserve">Startup the CVIX as described </w:t>
      </w:r>
      <w:r w:rsidR="00365CBC">
        <w:t>in</w:t>
      </w:r>
      <w:r>
        <w:t xml:space="preserve"> </w:t>
      </w:r>
      <w:r w:rsidR="00365CBC" w:rsidRPr="00365CBC">
        <w:rPr>
          <w:i/>
          <w:iCs/>
        </w:rPr>
        <w:fldChar w:fldCharType="begin"/>
      </w:r>
      <w:r w:rsidR="00365CBC" w:rsidRPr="00365CBC">
        <w:rPr>
          <w:i/>
          <w:iCs/>
        </w:rPr>
        <w:instrText xml:space="preserve"> REF _Ref53480690 \h </w:instrText>
      </w:r>
      <w:r w:rsidR="00365CBC">
        <w:rPr>
          <w:i/>
          <w:iCs/>
        </w:rPr>
        <w:instrText xml:space="preserve"> \* MERGEFORMAT </w:instrText>
      </w:r>
      <w:r w:rsidR="00365CBC" w:rsidRPr="00365CBC">
        <w:rPr>
          <w:i/>
          <w:iCs/>
        </w:rPr>
      </w:r>
      <w:r w:rsidR="00365CBC" w:rsidRPr="00365CBC">
        <w:rPr>
          <w:i/>
          <w:iCs/>
        </w:rPr>
        <w:fldChar w:fldCharType="separate"/>
      </w:r>
      <w:r w:rsidR="00CC729A" w:rsidRPr="00CC729A">
        <w:rPr>
          <w:rFonts w:eastAsia="Arial"/>
          <w:i/>
          <w:iCs/>
        </w:rPr>
        <w:t>Planned Full CVIX Startup</w:t>
      </w:r>
      <w:r w:rsidR="00365CBC" w:rsidRPr="00365CBC">
        <w:rPr>
          <w:i/>
          <w:iCs/>
        </w:rPr>
        <w:fldChar w:fldCharType="end"/>
      </w:r>
      <w:r w:rsidR="00365CBC">
        <w:t xml:space="preserve"> </w:t>
      </w:r>
      <w:r>
        <w:t xml:space="preserve">and issue an ANR describing the nature of the outage and </w:t>
      </w:r>
      <w:r w:rsidR="004E1B1B">
        <w:t>its resolution time</w:t>
      </w:r>
      <w:r>
        <w:t>.</w:t>
      </w:r>
    </w:p>
    <w:p w14:paraId="63F2F0BE" w14:textId="27C1F013" w:rsidR="00701845" w:rsidRDefault="00E17154" w:rsidP="001923C9">
      <w:pPr>
        <w:pStyle w:val="BodyText"/>
      </w:pPr>
      <w:r>
        <w:t>Closely monitor CVIX operations until normal operations are verified.</w:t>
      </w:r>
    </w:p>
    <w:p w14:paraId="5623C897" w14:textId="46592D2F" w:rsidR="006304EA" w:rsidRDefault="006304EA" w:rsidP="006304EA">
      <w:pPr>
        <w:pStyle w:val="Heading2"/>
      </w:pPr>
      <w:bookmarkStart w:id="239" w:name="_Toc119919254"/>
      <w:r>
        <w:t>System Recovery</w:t>
      </w:r>
      <w:bookmarkEnd w:id="239"/>
    </w:p>
    <w:p w14:paraId="66274B66" w14:textId="5F7FE2D1" w:rsidR="006304EA" w:rsidRDefault="006304EA" w:rsidP="006304EA">
      <w:pPr>
        <w:pStyle w:val="BodyText"/>
      </w:pPr>
      <w:r w:rsidRPr="006304EA">
        <w:t>The following subsections define the process and procedures necessary to back</w:t>
      </w:r>
      <w:r w:rsidR="00104F3C">
        <w:t>-</w:t>
      </w:r>
      <w:r w:rsidRPr="006304EA">
        <w:t>out and rollback the system to a fully operational state after a service interruption. Each of the subsections starts at a specific system state and ends up with a fully operational system.</w:t>
      </w:r>
    </w:p>
    <w:p w14:paraId="7DF9BF6D" w14:textId="3CFEE55A" w:rsidR="006304EA" w:rsidRDefault="006304EA" w:rsidP="006304EA">
      <w:pPr>
        <w:pStyle w:val="Heading3"/>
      </w:pPr>
      <w:bookmarkStart w:id="240" w:name="_Toc119919255"/>
      <w:r>
        <w:t>Back-out Procedures</w:t>
      </w:r>
      <w:bookmarkEnd w:id="240"/>
    </w:p>
    <w:p w14:paraId="3DF9BA83" w14:textId="7628E68F" w:rsidR="00F81130" w:rsidRPr="00124E26" w:rsidRDefault="00104F3C" w:rsidP="00F81130">
      <w:pPr>
        <w:pStyle w:val="BodyText"/>
      </w:pPr>
      <w:r>
        <w:t>If</w:t>
      </w:r>
      <w:r w:rsidR="00F81130" w:rsidRPr="00124E26">
        <w:t xml:space="preserve"> it is necessary to uninstall the MAG*3.0*</w:t>
      </w:r>
      <w:r w:rsidR="00F81130">
        <w:t>303</w:t>
      </w:r>
      <w:r w:rsidR="00F81130" w:rsidRPr="00124E26">
        <w:t xml:space="preserve"> VistA KIDS, you need to select the “Kernel Installation &amp; Distribution System” menu option, “Backup a Transport Global” (see section 4.8.1, Step 4c of </w:t>
      </w:r>
      <w:hyperlink r:id="rId60" w:history="1">
        <w:r w:rsidR="00F81130" w:rsidRPr="00124E26">
          <w:rPr>
            <w:rStyle w:val="Hyperlink"/>
            <w:i/>
          </w:rPr>
          <w:t>MAG*3.0*</w:t>
        </w:r>
        <w:r w:rsidR="00F81130">
          <w:rPr>
            <w:rStyle w:val="Hyperlink"/>
            <w:i/>
          </w:rPr>
          <w:t>303</w:t>
        </w:r>
        <w:r w:rsidR="00F81130" w:rsidRPr="00124E26">
          <w:rPr>
            <w:rStyle w:val="Hyperlink"/>
            <w:i/>
          </w:rPr>
          <w:t xml:space="preserve"> Deployment, Installation, Back-Out, and Rollback Guide.</w:t>
        </w:r>
      </w:hyperlink>
      <w:r w:rsidR="00F81130" w:rsidRPr="00124E26">
        <w:t>), before you uninstall the patch.</w:t>
      </w:r>
    </w:p>
    <w:p w14:paraId="30750C02" w14:textId="77777777" w:rsidR="00F81130" w:rsidRPr="00124E26" w:rsidRDefault="00F81130" w:rsidP="00F81130">
      <w:pPr>
        <w:pStyle w:val="BodyText"/>
      </w:pPr>
      <w:r w:rsidRPr="00124E26">
        <w:t xml:space="preserve">Administrators will need to use the PackMan function INSTALL/CHECK MESSAGE. Check MailMan messages for the backup message sent by the “Backup a Transport Global” function </w:t>
      </w:r>
      <w:r w:rsidRPr="00124E26">
        <w:rPr>
          <w:szCs w:val="24"/>
        </w:rPr>
        <w:t>executed before the patch install</w:t>
      </w:r>
      <w:r w:rsidRPr="00124E26">
        <w:t>.</w:t>
      </w:r>
    </w:p>
    <w:p w14:paraId="1DBF285C" w14:textId="77777777" w:rsidR="00F81130" w:rsidRPr="00124E26" w:rsidRDefault="00F81130" w:rsidP="00F81130">
      <w:pPr>
        <w:pStyle w:val="BodyText"/>
      </w:pPr>
      <w:r w:rsidRPr="00124E26">
        <w:t xml:space="preserve">1.            Select the </w:t>
      </w:r>
      <w:r w:rsidRPr="00124E26">
        <w:rPr>
          <w:b/>
        </w:rPr>
        <w:t>inbox</w:t>
      </w:r>
      <w:r w:rsidRPr="00124E26">
        <w:t xml:space="preserve"> message shown below:</w:t>
      </w:r>
    </w:p>
    <w:p w14:paraId="32CF205A" w14:textId="3885EF7D" w:rsidR="00F81130" w:rsidRPr="00124E26" w:rsidRDefault="00F81130" w:rsidP="00F81130">
      <w:pPr>
        <w:pStyle w:val="BodyText"/>
      </w:pPr>
      <w:r w:rsidRPr="00124E26">
        <w:rPr>
          <w:b/>
        </w:rPr>
        <w:t>Backup of MAG*3.0*</w:t>
      </w:r>
      <w:r>
        <w:rPr>
          <w:b/>
        </w:rPr>
        <w:t>303</w:t>
      </w:r>
      <w:r w:rsidRPr="00124E26">
        <w:rPr>
          <w:b/>
        </w:rPr>
        <w:t xml:space="preserve"> install</w:t>
      </w:r>
      <w:r w:rsidRPr="00124E26">
        <w:t xml:space="preserve"> on </w:t>
      </w:r>
      <w:r w:rsidRPr="00E7543D">
        <w:rPr>
          <w:b/>
          <w:i/>
        </w:rPr>
        <w:t>mmm dd, yyyy</w:t>
      </w:r>
      <w:r w:rsidRPr="00124E26">
        <w:t xml:space="preserve">    </w:t>
      </w:r>
      <w:r w:rsidRPr="00E7543D">
        <w:rPr>
          <w:b/>
          <w:i/>
        </w:rPr>
        <w:t>installer user name</w:t>
      </w:r>
    </w:p>
    <w:p w14:paraId="1E049355" w14:textId="77777777" w:rsidR="00F81130" w:rsidRPr="00124E26" w:rsidRDefault="00F81130" w:rsidP="00F81130">
      <w:pPr>
        <w:pStyle w:val="BodyText"/>
      </w:pPr>
      <w:r w:rsidRPr="00124E26">
        <w:t>2.            Select the Xtract PackMan option.</w:t>
      </w:r>
    </w:p>
    <w:p w14:paraId="3094DBDA" w14:textId="77777777" w:rsidR="00F81130" w:rsidRPr="00124E26" w:rsidRDefault="00F81130" w:rsidP="00F81130">
      <w:pPr>
        <w:pStyle w:val="BodyText"/>
      </w:pPr>
      <w:r w:rsidRPr="00124E26">
        <w:t>3.            Select the Install/Check Message option.</w:t>
      </w:r>
    </w:p>
    <w:p w14:paraId="59C307F8" w14:textId="77777777" w:rsidR="00F81130" w:rsidRPr="00124E26" w:rsidRDefault="00F81130" w:rsidP="00F81130">
      <w:pPr>
        <w:pStyle w:val="BodyText"/>
      </w:pPr>
      <w:r w:rsidRPr="00124E26">
        <w:t>4.            Enter “Yes” at the prompt.</w:t>
      </w:r>
    </w:p>
    <w:p w14:paraId="2A15A3C4" w14:textId="77777777" w:rsidR="00F81130" w:rsidRPr="00124E26" w:rsidRDefault="00F81130" w:rsidP="00F81130">
      <w:pPr>
        <w:pStyle w:val="BodyText"/>
      </w:pPr>
      <w:r w:rsidRPr="00124E26">
        <w:t>5.            Enter “No” at the backup prompt. There is no need to back up the backup.</w:t>
      </w:r>
    </w:p>
    <w:p w14:paraId="57371A67" w14:textId="77777777" w:rsidR="00F81130" w:rsidRPr="00124E26" w:rsidRDefault="00F81130" w:rsidP="00F81130">
      <w:pPr>
        <w:pStyle w:val="BodyText"/>
      </w:pPr>
      <w:r w:rsidRPr="00124E26">
        <w:t>Enter message action (in IN basket): Ignore// Xtract PackMan</w:t>
      </w:r>
    </w:p>
    <w:p w14:paraId="3F8F19E8" w14:textId="77777777" w:rsidR="00F81130" w:rsidRPr="00124E26" w:rsidRDefault="00F81130" w:rsidP="00F81130">
      <w:pPr>
        <w:pStyle w:val="BodyText"/>
      </w:pPr>
      <w:r w:rsidRPr="00124E26">
        <w:t>Select the PackMan function: ?</w:t>
      </w:r>
    </w:p>
    <w:p w14:paraId="01EA5D41" w14:textId="77777777" w:rsidR="00F81130" w:rsidRPr="00124E26" w:rsidRDefault="00F81130" w:rsidP="00F81130">
      <w:pPr>
        <w:pStyle w:val="BodyText"/>
      </w:pPr>
      <w:r w:rsidRPr="00124E26">
        <w:lastRenderedPageBreak/>
        <w:t xml:space="preserve">    Answer with PackMan function NUMBER, or NAME</w:t>
      </w:r>
    </w:p>
    <w:p w14:paraId="2E9B1E67" w14:textId="77777777" w:rsidR="00F81130" w:rsidRPr="00124E26" w:rsidRDefault="00F81130" w:rsidP="00F81130">
      <w:pPr>
        <w:pStyle w:val="BodyText"/>
      </w:pPr>
      <w:r w:rsidRPr="00124E26">
        <w:t xml:space="preserve">   Choose from:</w:t>
      </w:r>
    </w:p>
    <w:p w14:paraId="1BA1B6DB" w14:textId="77777777" w:rsidR="00F81130" w:rsidRPr="00124E26" w:rsidRDefault="00F81130" w:rsidP="00F81130">
      <w:pPr>
        <w:pStyle w:val="BodyText"/>
      </w:pPr>
      <w:r w:rsidRPr="00124E26">
        <w:t xml:space="preserve">   1            ROUTINE LOAD</w:t>
      </w:r>
    </w:p>
    <w:p w14:paraId="25F0B971" w14:textId="77777777" w:rsidR="00F81130" w:rsidRPr="00124E26" w:rsidRDefault="00F81130" w:rsidP="00F81130">
      <w:pPr>
        <w:pStyle w:val="BodyText"/>
      </w:pPr>
      <w:r w:rsidRPr="00124E26">
        <w:t xml:space="preserve">   2            GLOBAL LOAD</w:t>
      </w:r>
    </w:p>
    <w:p w14:paraId="1F06DB46" w14:textId="77777777" w:rsidR="00F81130" w:rsidRPr="00124E26" w:rsidRDefault="00F81130" w:rsidP="00F81130">
      <w:pPr>
        <w:pStyle w:val="BodyText"/>
      </w:pPr>
      <w:r w:rsidRPr="00124E26">
        <w:t xml:space="preserve">   3            PACKAGE LOAD</w:t>
      </w:r>
    </w:p>
    <w:p w14:paraId="6516E13F" w14:textId="77777777" w:rsidR="00F81130" w:rsidRPr="00124E26" w:rsidRDefault="00F81130" w:rsidP="00F81130">
      <w:pPr>
        <w:pStyle w:val="BodyText"/>
      </w:pPr>
      <w:r w:rsidRPr="00124E26">
        <w:t xml:space="preserve">   4            SUMMARIZE MESSAGE</w:t>
      </w:r>
    </w:p>
    <w:p w14:paraId="39CC1F67" w14:textId="77777777" w:rsidR="00F81130" w:rsidRPr="00124E26" w:rsidRDefault="00F81130" w:rsidP="00F81130">
      <w:pPr>
        <w:pStyle w:val="BodyText"/>
      </w:pPr>
      <w:r w:rsidRPr="00124E26">
        <w:t xml:space="preserve">   5            PRINT MESSAGE</w:t>
      </w:r>
    </w:p>
    <w:p w14:paraId="66DD9360" w14:textId="77777777" w:rsidR="00F81130" w:rsidRPr="00124E26" w:rsidRDefault="00F81130" w:rsidP="00F81130">
      <w:pPr>
        <w:pStyle w:val="BodyText"/>
      </w:pPr>
      <w:r w:rsidRPr="00124E26">
        <w:t xml:space="preserve">   6            INSTALL/CHECK MESSAGE</w:t>
      </w:r>
    </w:p>
    <w:p w14:paraId="5D6BA55C" w14:textId="77777777" w:rsidR="00F81130" w:rsidRPr="00124E26" w:rsidRDefault="00F81130" w:rsidP="00F81130">
      <w:pPr>
        <w:pStyle w:val="BodyText"/>
      </w:pPr>
      <w:r w:rsidRPr="00124E26">
        <w:t xml:space="preserve">   7            INSTALL SELECTED ROUTINE(S)</w:t>
      </w:r>
    </w:p>
    <w:p w14:paraId="05B3B250" w14:textId="77777777" w:rsidR="00F81130" w:rsidRPr="00124E26" w:rsidRDefault="00F81130" w:rsidP="00F81130">
      <w:pPr>
        <w:pStyle w:val="BodyText"/>
      </w:pPr>
      <w:r w:rsidRPr="00124E26">
        <w:t xml:space="preserve">   8            TEXT PRINT/DISPLAY</w:t>
      </w:r>
    </w:p>
    <w:p w14:paraId="59CC4C27" w14:textId="77777777" w:rsidR="00F81130" w:rsidRPr="00124E26" w:rsidRDefault="00F81130" w:rsidP="00F81130">
      <w:pPr>
        <w:pStyle w:val="BodyText"/>
      </w:pPr>
      <w:r w:rsidRPr="00124E26">
        <w:t xml:space="preserve">   9            COMPARE MESSAGE</w:t>
      </w:r>
    </w:p>
    <w:p w14:paraId="7A2CE7D5" w14:textId="77777777" w:rsidR="00F81130" w:rsidRPr="00124E26" w:rsidRDefault="00F81130" w:rsidP="00F81130">
      <w:pPr>
        <w:pStyle w:val="BodyText"/>
      </w:pPr>
      <w:r w:rsidRPr="00124E26">
        <w:t>Select PackMan function: Select PackMan function: 6 INSTALL/CHECK MESSAGE</w:t>
      </w:r>
    </w:p>
    <w:p w14:paraId="32BDDD2B" w14:textId="77777777" w:rsidR="00F81130" w:rsidRPr="00124E26" w:rsidRDefault="00F81130" w:rsidP="00F81130">
      <w:pPr>
        <w:pStyle w:val="BodyText"/>
      </w:pPr>
      <w:r w:rsidRPr="00124E26">
        <w:rPr>
          <w:b/>
          <w:bCs/>
        </w:rPr>
        <w:t>Warning:</w:t>
      </w:r>
      <w:r w:rsidRPr="00124E26">
        <w:t xml:space="preserve"> Installing this message will cause a permanent update of globals</w:t>
      </w:r>
    </w:p>
    <w:p w14:paraId="38DA7810" w14:textId="77777777" w:rsidR="00F81130" w:rsidRPr="00124E26" w:rsidRDefault="00F81130" w:rsidP="00F81130">
      <w:pPr>
        <w:pStyle w:val="BodyText"/>
      </w:pPr>
      <w:r w:rsidRPr="00124E26">
        <w:t>and routines.</w:t>
      </w:r>
    </w:p>
    <w:p w14:paraId="0E960BB9" w14:textId="77777777" w:rsidR="00145665" w:rsidRPr="00124E26" w:rsidRDefault="00145665" w:rsidP="00145665">
      <w:pPr>
        <w:pStyle w:val="BodyText"/>
      </w:pPr>
      <w:r w:rsidRPr="00124E26">
        <w:t>Do you really want to do this? NO// YES&lt;Enter&gt;</w:t>
      </w:r>
    </w:p>
    <w:p w14:paraId="2D4C7DD2" w14:textId="77777777" w:rsidR="00145665" w:rsidRPr="00124E26" w:rsidRDefault="00145665" w:rsidP="00145665">
      <w:pPr>
        <w:pStyle w:val="BodyText"/>
      </w:pPr>
      <w:r w:rsidRPr="00124E26">
        <w:t>Routines are the only parts that are backed up. NO other parts</w:t>
      </w:r>
    </w:p>
    <w:p w14:paraId="6A83A1F3" w14:textId="77777777" w:rsidR="00145665" w:rsidRPr="00124E26" w:rsidRDefault="00145665" w:rsidP="00145665">
      <w:pPr>
        <w:pStyle w:val="BodyText"/>
      </w:pPr>
      <w:r w:rsidRPr="00124E26">
        <w:t>are backed up, not even globals. You may use the 'Summarize Message'</w:t>
      </w:r>
    </w:p>
    <w:p w14:paraId="56E8DE1D" w14:textId="77777777" w:rsidR="00145665" w:rsidRPr="00124E26" w:rsidRDefault="00145665" w:rsidP="00145665">
      <w:pPr>
        <w:pStyle w:val="BodyText"/>
      </w:pPr>
      <w:r w:rsidRPr="00124E26">
        <w:t>option of PackMan to see what parts the message contains.</w:t>
      </w:r>
    </w:p>
    <w:p w14:paraId="35289AE6" w14:textId="77777777" w:rsidR="00145665" w:rsidRPr="00124E26" w:rsidRDefault="00145665" w:rsidP="00145665">
      <w:pPr>
        <w:pStyle w:val="BodyText"/>
      </w:pPr>
      <w:r w:rsidRPr="00124E26">
        <w:t>Those parts that are not routines should be backed up separately</w:t>
      </w:r>
    </w:p>
    <w:p w14:paraId="71CB4650" w14:textId="77777777" w:rsidR="00145665" w:rsidRPr="00124E26" w:rsidRDefault="00145665" w:rsidP="00145665">
      <w:pPr>
        <w:pStyle w:val="BodyText"/>
      </w:pPr>
      <w:r w:rsidRPr="00124E26">
        <w:t>if they need to be preserved.</w:t>
      </w:r>
    </w:p>
    <w:p w14:paraId="1E556652" w14:textId="77777777" w:rsidR="00145665" w:rsidRPr="00124E26" w:rsidRDefault="00145665" w:rsidP="00145665">
      <w:pPr>
        <w:pStyle w:val="BodyText"/>
      </w:pPr>
      <w:r w:rsidRPr="00124E26">
        <w:t>Shall I preserve the routines on disk in a separate backup message? YES// NO</w:t>
      </w:r>
    </w:p>
    <w:p w14:paraId="4D4329FC" w14:textId="77777777" w:rsidR="00145665" w:rsidRPr="00124E26" w:rsidRDefault="00145665" w:rsidP="00145665">
      <w:pPr>
        <w:pStyle w:val="BodyText"/>
      </w:pPr>
      <w:r w:rsidRPr="00124E26">
        <w:t>No backup message built.</w:t>
      </w:r>
    </w:p>
    <w:p w14:paraId="24AE8C5A" w14:textId="77777777" w:rsidR="00145665" w:rsidRPr="00124E26" w:rsidRDefault="00145665" w:rsidP="00145665">
      <w:pPr>
        <w:pStyle w:val="BodyText"/>
      </w:pPr>
      <w:r w:rsidRPr="00124E26">
        <w:t>Line 2    Message #42925     Unloading Routine   MAGxxxx (PACKMAN_BACKUP)</w:t>
      </w:r>
    </w:p>
    <w:p w14:paraId="574B306F" w14:textId="77777777" w:rsidR="00145665" w:rsidRPr="00124E26" w:rsidRDefault="00145665" w:rsidP="00145665">
      <w:pPr>
        <w:pStyle w:val="BodyText"/>
      </w:pPr>
      <w:r w:rsidRPr="00124E26">
        <w:t xml:space="preserve">Select PackMan function: </w:t>
      </w:r>
      <w:r w:rsidRPr="00124E26">
        <w:rPr>
          <w:b/>
          <w:bCs/>
        </w:rPr>
        <w:t>&lt;Enter&gt;</w:t>
      </w:r>
    </w:p>
    <w:p w14:paraId="19B176C1" w14:textId="25A0096C" w:rsidR="006304EA" w:rsidRDefault="00145665" w:rsidP="00145665">
      <w:pPr>
        <w:pStyle w:val="Heading3"/>
      </w:pPr>
      <w:bookmarkStart w:id="241" w:name="_Toc119919256"/>
      <w:r>
        <w:lastRenderedPageBreak/>
        <w:t>Rollback Procedures</w:t>
      </w:r>
      <w:bookmarkEnd w:id="241"/>
    </w:p>
    <w:p w14:paraId="77E95365" w14:textId="1A21E47A" w:rsidR="00145665" w:rsidRPr="00124E26" w:rsidRDefault="00145665" w:rsidP="00145665">
      <w:pPr>
        <w:pStyle w:val="BodyText"/>
      </w:pPr>
      <w:r w:rsidRPr="00124E26">
        <w:t>If it is necessary to uninstall the MAG*3.0*</w:t>
      </w:r>
      <w:r>
        <w:t>303</w:t>
      </w:r>
      <w:r w:rsidRPr="00124E26">
        <w:t xml:space="preserve"> </w:t>
      </w:r>
      <w:r w:rsidR="00104F3C">
        <w:t>C</w:t>
      </w:r>
      <w:r w:rsidRPr="00124E26">
        <w:t>VIX, go to the Control Panel, choose Add/Remove Programs, and remove the MAG*3.0*</w:t>
      </w:r>
      <w:r>
        <w:t>303</w:t>
      </w:r>
      <w:r w:rsidRPr="00124E26">
        <w:t xml:space="preserve"> </w:t>
      </w:r>
      <w:r w:rsidR="00104F3C">
        <w:t>C</w:t>
      </w:r>
      <w:r w:rsidRPr="00124E26">
        <w:t xml:space="preserve">VIX Service Installation Wizard. To backout the </w:t>
      </w:r>
      <w:r w:rsidR="00104F3C">
        <w:t>C</w:t>
      </w:r>
      <w:r w:rsidRPr="00124E26">
        <w:t>VIX and replace it with the prior version which was included in MAG*3.0*</w:t>
      </w:r>
      <w:r>
        <w:t>269</w:t>
      </w:r>
      <w:r w:rsidRPr="00124E26">
        <w:t xml:space="preserve">, please see the </w:t>
      </w:r>
      <w:hyperlink r:id="rId61" w:history="1">
        <w:r w:rsidRPr="00124E26">
          <w:rPr>
            <w:rStyle w:val="Hyperlink"/>
            <w:i/>
            <w:iCs/>
            <w:szCs w:val="24"/>
          </w:rPr>
          <w:t>MAG*3.0*</w:t>
        </w:r>
        <w:r>
          <w:rPr>
            <w:rStyle w:val="Hyperlink"/>
            <w:i/>
            <w:iCs/>
            <w:szCs w:val="24"/>
          </w:rPr>
          <w:t>303</w:t>
        </w:r>
        <w:r w:rsidRPr="00124E26">
          <w:rPr>
            <w:rStyle w:val="Hyperlink"/>
            <w:i/>
            <w:iCs/>
            <w:szCs w:val="24"/>
          </w:rPr>
          <w:t xml:space="preserve"> </w:t>
        </w:r>
        <w:r w:rsidR="00104F3C">
          <w:rPr>
            <w:rStyle w:val="Hyperlink"/>
            <w:i/>
            <w:iCs/>
            <w:szCs w:val="24"/>
          </w:rPr>
          <w:t>C</w:t>
        </w:r>
        <w:r w:rsidRPr="00124E26">
          <w:rPr>
            <w:rStyle w:val="Hyperlink"/>
            <w:i/>
            <w:iCs/>
            <w:szCs w:val="24"/>
          </w:rPr>
          <w:t>VIX Installation Guide</w:t>
        </w:r>
      </w:hyperlink>
      <w:r w:rsidRPr="00124E26">
        <w:t xml:space="preserve"> for more detail</w:t>
      </w:r>
      <w:r w:rsidR="00C719D8">
        <w:t>.</w:t>
      </w:r>
    </w:p>
    <w:p w14:paraId="63F2F0BF" w14:textId="77777777" w:rsidR="00701845" w:rsidRDefault="00E17154" w:rsidP="00F340E7">
      <w:pPr>
        <w:pStyle w:val="Heading2"/>
        <w:rPr>
          <w:rFonts w:eastAsia="Arial"/>
        </w:rPr>
      </w:pPr>
      <w:bookmarkStart w:id="242" w:name="_Toc119919257"/>
      <w:r>
        <w:rPr>
          <w:rFonts w:eastAsia="Arial"/>
        </w:rPr>
        <w:t>CVIX Support</w:t>
      </w:r>
      <w:bookmarkEnd w:id="242"/>
    </w:p>
    <w:p w14:paraId="63F2F0C0" w14:textId="77777777" w:rsidR="00701845" w:rsidRDefault="00E17154" w:rsidP="001923C9">
      <w:pPr>
        <w:pStyle w:val="BodyText"/>
      </w:pPr>
      <w:r>
        <w:t>Problems encountered with the CVIX that are not addressed in this document will require the entry of a Service Now Ticket for VistA Imaging/CVIX Support.</w:t>
      </w:r>
    </w:p>
    <w:p w14:paraId="6979FB4D" w14:textId="617E9873" w:rsidR="00F5289D" w:rsidRDefault="00E17154" w:rsidP="00F5289D">
      <w:pPr>
        <w:spacing w:before="3"/>
        <w:textAlignment w:val="baseline"/>
      </w:pPr>
      <w:r>
        <w:t xml:space="preserve">Contact the </w:t>
      </w:r>
      <w:r>
        <w:rPr>
          <w:b/>
        </w:rPr>
        <w:t xml:space="preserve">VA IT DAS Technical </w:t>
      </w:r>
      <w:r>
        <w:t>mail group at</w:t>
      </w:r>
      <w:r w:rsidR="001923C9">
        <w:t xml:space="preserve"> </w:t>
      </w:r>
      <w:r w:rsidR="0054076D" w:rsidRPr="0054076D">
        <w:rPr>
          <w:highlight w:val="yellow"/>
        </w:rPr>
        <w:t>REDACTED</w:t>
      </w:r>
      <w:r w:rsidR="0054076D">
        <w:t xml:space="preserve"> </w:t>
      </w:r>
      <w:r>
        <w:t>for ongoing connectivity issues with DAS.</w:t>
      </w:r>
      <w:r w:rsidR="00F5289D">
        <w:t xml:space="preserve"> If there is a CVIX outage, file an Automated Notification Report (ANR) at </w:t>
      </w:r>
      <w:r w:rsidR="0054076D" w:rsidRPr="0054076D">
        <w:rPr>
          <w:highlight w:val="yellow"/>
        </w:rPr>
        <w:t>REDACTED</w:t>
      </w:r>
      <w:r w:rsidR="0057213C">
        <w:t xml:space="preserve"> or contact the National Help Desk at </w:t>
      </w:r>
      <w:r w:rsidR="00EC7893" w:rsidRPr="0054076D">
        <w:rPr>
          <w:highlight w:val="yellow"/>
        </w:rPr>
        <w:t>REDACTED</w:t>
      </w:r>
      <w:r w:rsidR="00EC7893">
        <w:t>.</w:t>
      </w:r>
    </w:p>
    <w:p w14:paraId="63F2F0CF" w14:textId="77777777" w:rsidR="00701845" w:rsidRDefault="00E17154" w:rsidP="000E1AEA">
      <w:pPr>
        <w:pStyle w:val="Heading1"/>
        <w:rPr>
          <w:rFonts w:eastAsia="Arial"/>
          <w:w w:val="105"/>
        </w:rPr>
      </w:pPr>
      <w:bookmarkStart w:id="243" w:name="_Toc119919258"/>
      <w:r>
        <w:rPr>
          <w:rFonts w:eastAsia="Arial"/>
          <w:w w:val="105"/>
        </w:rPr>
        <w:lastRenderedPageBreak/>
        <w:t>CVIX Reference/Software Description</w:t>
      </w:r>
      <w:bookmarkEnd w:id="243"/>
    </w:p>
    <w:p w14:paraId="63F2F0D0" w14:textId="63340B82" w:rsidR="00701845" w:rsidRDefault="00E17154" w:rsidP="000E1AEA">
      <w:pPr>
        <w:pStyle w:val="Heading2"/>
        <w:rPr>
          <w:rFonts w:eastAsia="Arial"/>
        </w:rPr>
      </w:pPr>
      <w:bookmarkStart w:id="244" w:name="_Ref53479599"/>
      <w:bookmarkStart w:id="245" w:name="_Toc119919259"/>
      <w:r>
        <w:rPr>
          <w:rFonts w:eastAsia="Arial"/>
        </w:rPr>
        <w:t>CVIX Java Components</w:t>
      </w:r>
      <w:bookmarkEnd w:id="244"/>
      <w:bookmarkEnd w:id="245"/>
    </w:p>
    <w:p w14:paraId="63F2F0D1" w14:textId="77777777" w:rsidR="00701845" w:rsidRDefault="00E17154" w:rsidP="000E1AEA">
      <w:pPr>
        <w:pStyle w:val="BodyText"/>
      </w:pPr>
      <w:r>
        <w:t>The following sections summarize the CVIX’s primary Java components.</w:t>
      </w:r>
    </w:p>
    <w:p w14:paraId="63F2F0D2" w14:textId="77777777" w:rsidR="00701845" w:rsidRDefault="00E17154" w:rsidP="00973F03">
      <w:pPr>
        <w:pStyle w:val="Heading3"/>
        <w:rPr>
          <w:rFonts w:eastAsia="Arial"/>
        </w:rPr>
      </w:pPr>
      <w:bookmarkStart w:id="246" w:name="_Toc119919260"/>
      <w:r>
        <w:rPr>
          <w:rFonts w:eastAsia="Arial"/>
        </w:rPr>
        <w:t>CVIX Servlet Container</w:t>
      </w:r>
      <w:bookmarkEnd w:id="246"/>
    </w:p>
    <w:p w14:paraId="63F2F0D3" w14:textId="77777777" w:rsidR="00701845" w:rsidRDefault="00E17154" w:rsidP="00B3435E">
      <w:pPr>
        <w:pStyle w:val="BodyText"/>
      </w:pPr>
      <w:r w:rsidRPr="00B3435E">
        <w:t>The CVIX uses an Apache Tomcat-based servlet container to provide the environment used to execute the CVIX’s Java code. This servlet container is installed automatically as part of the CVIX installation process</w:t>
      </w:r>
      <w:r>
        <w:t>.</w:t>
      </w:r>
    </w:p>
    <w:p w14:paraId="63F2F0D4" w14:textId="77777777" w:rsidR="00701845" w:rsidRDefault="00E17154" w:rsidP="00B3435E">
      <w:pPr>
        <w:pStyle w:val="Heading3"/>
        <w:rPr>
          <w:rFonts w:eastAsia="Arial"/>
        </w:rPr>
      </w:pPr>
      <w:bookmarkStart w:id="247" w:name="_Toc119919261"/>
      <w:r>
        <w:rPr>
          <w:rFonts w:eastAsia="Arial"/>
        </w:rPr>
        <w:t>CVIX Security Realms</w:t>
      </w:r>
      <w:bookmarkEnd w:id="247"/>
    </w:p>
    <w:p w14:paraId="63F2F0D5" w14:textId="37A95323" w:rsidR="00701845" w:rsidRDefault="00E17154" w:rsidP="00B3435E">
      <w:pPr>
        <w:pStyle w:val="BodyText"/>
      </w:pPr>
      <w:r>
        <w:t xml:space="preserve">The CVIX implements security realms to verify that only properly authenticated applications (the site VIXes, and DoD systems) can use the </w:t>
      </w:r>
      <w:r w:rsidR="004E1B1B">
        <w:t>CVIX Web applications' interface</w:t>
      </w:r>
      <w:r>
        <w:t xml:space="preserve">s. Authentication is handled silently by the application and the CVIX and does not require an explicit login by clinicians requesting images. See </w:t>
      </w:r>
      <w:r w:rsidR="004C72FD" w:rsidRPr="004C72FD">
        <w:rPr>
          <w:i/>
          <w:iCs/>
        </w:rPr>
        <w:fldChar w:fldCharType="begin"/>
      </w:r>
      <w:r w:rsidR="004C72FD" w:rsidRPr="004C72FD">
        <w:rPr>
          <w:i/>
          <w:iCs/>
        </w:rPr>
        <w:instrText xml:space="preserve"> REF _Ref53479637 \h </w:instrText>
      </w:r>
      <w:r w:rsidR="004C72FD">
        <w:rPr>
          <w:i/>
          <w:iCs/>
        </w:rPr>
        <w:instrText xml:space="preserve"> \* MERGEFORMAT </w:instrText>
      </w:r>
      <w:r w:rsidR="004C72FD" w:rsidRPr="004C72FD">
        <w:rPr>
          <w:i/>
          <w:iCs/>
        </w:rPr>
      </w:r>
      <w:r w:rsidR="004C72FD" w:rsidRPr="004C72FD">
        <w:rPr>
          <w:i/>
          <w:iCs/>
        </w:rPr>
        <w:fldChar w:fldCharType="separate"/>
      </w:r>
      <w:r w:rsidR="00CC729A" w:rsidRPr="00CC729A">
        <w:rPr>
          <w:rFonts w:eastAsia="Arial"/>
          <w:i/>
          <w:iCs/>
        </w:rPr>
        <w:t>CVIX Connection Security</w:t>
      </w:r>
      <w:r w:rsidR="004C72FD" w:rsidRPr="004C72FD">
        <w:rPr>
          <w:i/>
          <w:iCs/>
        </w:rPr>
        <w:fldChar w:fldCharType="end"/>
      </w:r>
      <w:r w:rsidR="004C72FD">
        <w:t xml:space="preserve"> </w:t>
      </w:r>
      <w:r>
        <w:t>for more information.</w:t>
      </w:r>
    </w:p>
    <w:p w14:paraId="63F2F0D6" w14:textId="77777777" w:rsidR="00701845" w:rsidRDefault="00E17154" w:rsidP="00B3435E">
      <w:pPr>
        <w:pStyle w:val="Heading3"/>
        <w:rPr>
          <w:rFonts w:eastAsia="Arial"/>
        </w:rPr>
      </w:pPr>
      <w:bookmarkStart w:id="248" w:name="_Ref52975906"/>
      <w:bookmarkStart w:id="249" w:name="_Ref52976305"/>
      <w:bookmarkStart w:id="250" w:name="_Ref53479001"/>
      <w:bookmarkStart w:id="251" w:name="_Ref53479170"/>
      <w:bookmarkStart w:id="252" w:name="_Toc119919262"/>
      <w:r>
        <w:rPr>
          <w:rFonts w:eastAsia="Arial"/>
        </w:rPr>
        <w:t>CVIX Interfaces</w:t>
      </w:r>
      <w:bookmarkEnd w:id="248"/>
      <w:bookmarkEnd w:id="249"/>
      <w:bookmarkEnd w:id="250"/>
      <w:bookmarkEnd w:id="251"/>
      <w:bookmarkEnd w:id="252"/>
    </w:p>
    <w:p w14:paraId="63F2F0D7" w14:textId="77777777" w:rsidR="00701845" w:rsidRPr="00B3435E" w:rsidRDefault="00E17154" w:rsidP="00B3435E">
      <w:pPr>
        <w:pStyle w:val="BodyText"/>
      </w:pPr>
      <w:r w:rsidRPr="00B3435E">
        <w:t>The CVIX uses a dedicated interface for each outside application that requests and receives data from the CVIX.</w:t>
      </w:r>
    </w:p>
    <w:p w14:paraId="67097253" w14:textId="43B1D96A" w:rsidR="006A28C1" w:rsidRDefault="00E17154" w:rsidP="00B3435E">
      <w:pPr>
        <w:pStyle w:val="BodyText"/>
      </w:pPr>
      <w:r>
        <w:t>CVIX interfaces are used both for metadata and image retrieval. In general, each CVIX interface implements a Web service that handles metadata requests and an image servlet that handles image requests.</w:t>
      </w:r>
      <w:r w:rsidR="00046448">
        <w:t xml:space="preserve"> </w:t>
      </w:r>
      <w:r w:rsidR="006A28C1">
        <w:fldChar w:fldCharType="begin"/>
      </w:r>
      <w:r w:rsidR="006A28C1">
        <w:instrText xml:space="preserve"> REF _Ref52955032 \h </w:instrText>
      </w:r>
      <w:r w:rsidR="006A28C1">
        <w:fldChar w:fldCharType="separate"/>
      </w:r>
      <w:r w:rsidR="00CC729A">
        <w:t xml:space="preserve">Table </w:t>
      </w:r>
      <w:r w:rsidR="00CC729A">
        <w:rPr>
          <w:noProof/>
        </w:rPr>
        <w:t>14</w:t>
      </w:r>
      <w:r w:rsidR="006A28C1">
        <w:fldChar w:fldCharType="end"/>
      </w:r>
      <w:r w:rsidR="006A28C1">
        <w:t xml:space="preserve"> </w:t>
      </w:r>
      <w:r>
        <w:t>summarizes each CVIX interface.</w:t>
      </w:r>
    </w:p>
    <w:p w14:paraId="0CA7C332" w14:textId="25240581" w:rsidR="006A28C1" w:rsidRDefault="006A28C1" w:rsidP="006A28C1">
      <w:pPr>
        <w:pStyle w:val="Caption"/>
      </w:pPr>
      <w:bookmarkStart w:id="253" w:name="_Ref52955032"/>
      <w:bookmarkStart w:id="254" w:name="_Toc52974653"/>
      <w:bookmarkStart w:id="255" w:name="_Toc119919345"/>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14</w:t>
      </w:r>
      <w:r w:rsidR="00E16743">
        <w:rPr>
          <w:noProof/>
        </w:rPr>
        <w:fldChar w:fldCharType="end"/>
      </w:r>
      <w:bookmarkEnd w:id="253"/>
      <w:r>
        <w:t xml:space="preserve">: </w:t>
      </w:r>
      <w:r w:rsidRPr="00131D67">
        <w:t>CVIX Interfaces</w:t>
      </w:r>
      <w:bookmarkEnd w:id="254"/>
      <w:bookmarkEnd w:id="255"/>
    </w:p>
    <w:tbl>
      <w:tblPr>
        <w:tblStyle w:val="TableGrid"/>
        <w:tblW w:w="0" w:type="auto"/>
        <w:tblLook w:val="04A0" w:firstRow="1" w:lastRow="0" w:firstColumn="1" w:lastColumn="0" w:noHBand="0" w:noVBand="1"/>
      </w:tblPr>
      <w:tblGrid>
        <w:gridCol w:w="2055"/>
        <w:gridCol w:w="7295"/>
      </w:tblGrid>
      <w:tr w:rsidR="006A28C1" w14:paraId="7A55D975" w14:textId="77777777" w:rsidTr="001407CB">
        <w:tc>
          <w:tcPr>
            <w:tcW w:w="2065" w:type="dxa"/>
            <w:shd w:val="clear" w:color="auto" w:fill="F2F2F2" w:themeFill="background1" w:themeFillShade="F2"/>
            <w:vAlign w:val="center"/>
          </w:tcPr>
          <w:p w14:paraId="42F35F86" w14:textId="438A8240" w:rsidR="006A28C1" w:rsidRDefault="006A28C1" w:rsidP="006A28C1">
            <w:pPr>
              <w:pStyle w:val="TableHeading"/>
            </w:pPr>
            <w:r>
              <w:rPr>
                <w:rFonts w:eastAsia="Arial"/>
              </w:rPr>
              <w:t>Interface Name</w:t>
            </w:r>
          </w:p>
        </w:tc>
        <w:tc>
          <w:tcPr>
            <w:tcW w:w="7365" w:type="dxa"/>
            <w:shd w:val="clear" w:color="auto" w:fill="F2F2F2" w:themeFill="background1" w:themeFillShade="F2"/>
            <w:vAlign w:val="center"/>
          </w:tcPr>
          <w:p w14:paraId="0DA47CD6" w14:textId="33B3ADB6" w:rsidR="006A28C1" w:rsidRDefault="006A28C1" w:rsidP="006A28C1">
            <w:pPr>
              <w:pStyle w:val="TableHeading"/>
            </w:pPr>
            <w:r>
              <w:rPr>
                <w:rFonts w:eastAsia="Arial"/>
              </w:rPr>
              <w:t>Description</w:t>
            </w:r>
          </w:p>
        </w:tc>
      </w:tr>
      <w:tr w:rsidR="006A28C1" w14:paraId="41408800" w14:textId="77777777" w:rsidTr="00392EE6">
        <w:tc>
          <w:tcPr>
            <w:tcW w:w="2065" w:type="dxa"/>
          </w:tcPr>
          <w:p w14:paraId="4A8454CA" w14:textId="7CFB65C5" w:rsidR="006A28C1" w:rsidRDefault="003A08B6" w:rsidP="006A28C1">
            <w:pPr>
              <w:pStyle w:val="TableText"/>
            </w:pPr>
            <w:r>
              <w:rPr>
                <w:rFonts w:eastAsia="Arial"/>
              </w:rPr>
              <w:t>DICOM SCU</w:t>
            </w:r>
          </w:p>
        </w:tc>
        <w:tc>
          <w:tcPr>
            <w:tcW w:w="7365" w:type="dxa"/>
          </w:tcPr>
          <w:p w14:paraId="51B5A9D1" w14:textId="4F90F403" w:rsidR="006A28C1" w:rsidRDefault="006A28C1" w:rsidP="006A28C1">
            <w:pPr>
              <w:pStyle w:val="TableText"/>
            </w:pPr>
            <w:r>
              <w:rPr>
                <w:rFonts w:eastAsia="Arial"/>
              </w:rPr>
              <w:t xml:space="preserve">Handles DICOM metadata and image requests from DoD providers via </w:t>
            </w:r>
            <w:r w:rsidR="003A08B6">
              <w:rPr>
                <w:rFonts w:eastAsia="Arial"/>
              </w:rPr>
              <w:t>CVIX</w:t>
            </w:r>
            <w:r w:rsidR="00940AA8">
              <w:rPr>
                <w:rFonts w:eastAsia="Arial"/>
              </w:rPr>
              <w:t>.</w:t>
            </w:r>
            <w:r>
              <w:rPr>
                <w:rFonts w:eastAsia="Arial"/>
              </w:rPr>
              <w:t xml:space="preserve"> </w:t>
            </w:r>
            <w:r w:rsidR="00940AA8">
              <w:rPr>
                <w:rFonts w:eastAsia="Arial"/>
              </w:rPr>
              <w:t>U</w:t>
            </w:r>
            <w:r>
              <w:rPr>
                <w:rFonts w:eastAsia="Arial"/>
              </w:rPr>
              <w:t xml:space="preserve">ses port </w:t>
            </w:r>
            <w:r w:rsidR="0054076D" w:rsidRPr="0054076D">
              <w:rPr>
                <w:rFonts w:eastAsia="Arial"/>
                <w:color w:val="000000"/>
                <w:highlight w:val="yellow"/>
              </w:rPr>
              <w:t>REDACTED</w:t>
            </w:r>
            <w:r w:rsidR="003A08B6">
              <w:rPr>
                <w:rFonts w:eastAsia="Arial"/>
                <w:color w:val="000000"/>
              </w:rPr>
              <w:t xml:space="preserve"> with the specified application entities (AEs).</w:t>
            </w:r>
          </w:p>
        </w:tc>
      </w:tr>
      <w:tr w:rsidR="006A28C1" w14:paraId="0D3487B5" w14:textId="77777777" w:rsidTr="00392EE6">
        <w:tc>
          <w:tcPr>
            <w:tcW w:w="2065" w:type="dxa"/>
          </w:tcPr>
          <w:p w14:paraId="63AE3001" w14:textId="41BD8225" w:rsidR="006A28C1" w:rsidRDefault="006A28C1" w:rsidP="006A28C1">
            <w:pPr>
              <w:pStyle w:val="TableText"/>
            </w:pPr>
            <w:r>
              <w:rPr>
                <w:rFonts w:eastAsia="Arial"/>
              </w:rPr>
              <w:t>Federation interface</w:t>
            </w:r>
          </w:p>
        </w:tc>
        <w:tc>
          <w:tcPr>
            <w:tcW w:w="7365" w:type="dxa"/>
          </w:tcPr>
          <w:p w14:paraId="2C74858F" w14:textId="710B032B" w:rsidR="006A28C1" w:rsidRDefault="006A28C1" w:rsidP="006A28C1">
            <w:pPr>
              <w:pStyle w:val="TableText"/>
            </w:pPr>
            <w:r>
              <w:rPr>
                <w:rFonts w:eastAsia="Arial"/>
              </w:rPr>
              <w:t>Handles metadata and image requests from site VIXes; uses port</w:t>
            </w:r>
            <w:r w:rsidR="0054076D">
              <w:rPr>
                <w:rFonts w:eastAsia="Arial"/>
              </w:rPr>
              <w:t xml:space="preserve"> </w:t>
            </w:r>
            <w:r w:rsidR="0054076D" w:rsidRPr="0054076D">
              <w:rPr>
                <w:rFonts w:eastAsia="Arial"/>
                <w:highlight w:val="yellow"/>
              </w:rPr>
              <w:t>REDACTED</w:t>
            </w:r>
            <w:r>
              <w:rPr>
                <w:rFonts w:eastAsia="Arial"/>
              </w:rPr>
              <w:t>.</w:t>
            </w:r>
          </w:p>
        </w:tc>
      </w:tr>
      <w:tr w:rsidR="006A28C1" w14:paraId="6C90F0C1" w14:textId="77777777" w:rsidTr="00392EE6">
        <w:tc>
          <w:tcPr>
            <w:tcW w:w="2065" w:type="dxa"/>
          </w:tcPr>
          <w:p w14:paraId="18BE817C" w14:textId="071DF39B" w:rsidR="006A28C1" w:rsidRDefault="006A28C1" w:rsidP="006A28C1">
            <w:pPr>
              <w:pStyle w:val="TableText"/>
            </w:pPr>
            <w:r>
              <w:rPr>
                <w:rFonts w:eastAsia="Arial"/>
              </w:rPr>
              <w:t>DX</w:t>
            </w:r>
          </w:p>
        </w:tc>
        <w:tc>
          <w:tcPr>
            <w:tcW w:w="7365" w:type="dxa"/>
          </w:tcPr>
          <w:p w14:paraId="5F7A2958" w14:textId="4B7F69D9" w:rsidR="006A28C1" w:rsidRDefault="006A28C1" w:rsidP="006A28C1">
            <w:pPr>
              <w:pStyle w:val="TableText"/>
            </w:pPr>
            <w:r>
              <w:rPr>
                <w:rFonts w:eastAsia="Arial"/>
              </w:rPr>
              <w:t>Handles non-DICOM metadata and image requests from CVIX to HAIMS and DES via DAS. Uses port</w:t>
            </w:r>
            <w:r w:rsidR="0054076D">
              <w:rPr>
                <w:rFonts w:eastAsia="Arial"/>
              </w:rPr>
              <w:t xml:space="preserve"> </w:t>
            </w:r>
            <w:r w:rsidR="0054076D" w:rsidRPr="0054076D">
              <w:rPr>
                <w:rFonts w:eastAsia="Arial"/>
                <w:highlight w:val="yellow"/>
              </w:rPr>
              <w:t>REDACTED</w:t>
            </w:r>
            <w:r>
              <w:rPr>
                <w:rFonts w:eastAsia="Arial"/>
              </w:rPr>
              <w:t>.</w:t>
            </w:r>
          </w:p>
        </w:tc>
      </w:tr>
      <w:tr w:rsidR="006A28C1" w14:paraId="0DF0C2EB" w14:textId="77777777" w:rsidTr="00392EE6">
        <w:tc>
          <w:tcPr>
            <w:tcW w:w="2065" w:type="dxa"/>
          </w:tcPr>
          <w:p w14:paraId="0F710983" w14:textId="4BB87B8C" w:rsidR="006A28C1" w:rsidRDefault="006A28C1" w:rsidP="006A28C1">
            <w:pPr>
              <w:pStyle w:val="TableText"/>
            </w:pPr>
            <w:r>
              <w:rPr>
                <w:rFonts w:eastAsia="Arial"/>
              </w:rPr>
              <w:t>VIX Viewer</w:t>
            </w:r>
          </w:p>
        </w:tc>
        <w:tc>
          <w:tcPr>
            <w:tcW w:w="7365" w:type="dxa"/>
          </w:tcPr>
          <w:p w14:paraId="7E86A18E" w14:textId="7F68777B" w:rsidR="006A28C1" w:rsidRDefault="006A28C1" w:rsidP="006A28C1">
            <w:pPr>
              <w:pStyle w:val="TableText"/>
            </w:pPr>
            <w:r>
              <w:rPr>
                <w:rFonts w:eastAsia="Arial"/>
              </w:rPr>
              <w:t>Provides Viewing images and retrieving metadata for consuming applications (JLV and VIX)</w:t>
            </w:r>
          </w:p>
        </w:tc>
      </w:tr>
    </w:tbl>
    <w:p w14:paraId="63F2F0F4" w14:textId="13376DB8" w:rsidR="00701845" w:rsidRDefault="00E17154" w:rsidP="006A28C1">
      <w:pPr>
        <w:pStyle w:val="BodyText"/>
      </w:pPr>
      <w:r>
        <w:t xml:space="preserve">When an interface receives a request, it issues the appropriate command to the CVIX core (described in the next section) for proper disposition. When the CVIX core ultimately </w:t>
      </w:r>
      <w:r w:rsidR="004E1B1B">
        <w:t>responds</w:t>
      </w:r>
      <w:r>
        <w:t xml:space="preserve"> (the requested data), the same interface responds to the requesting application.</w:t>
      </w:r>
    </w:p>
    <w:p w14:paraId="63F2F0F5" w14:textId="77777777" w:rsidR="00701845" w:rsidRDefault="00E17154" w:rsidP="00105DDA">
      <w:pPr>
        <w:pStyle w:val="Heading3"/>
        <w:rPr>
          <w:rFonts w:eastAsia="Arial"/>
        </w:rPr>
      </w:pPr>
      <w:bookmarkStart w:id="256" w:name="_Toc119919263"/>
      <w:r>
        <w:rPr>
          <w:rFonts w:eastAsia="Arial"/>
        </w:rPr>
        <w:t>CVIX Core</w:t>
      </w:r>
      <w:bookmarkEnd w:id="256"/>
    </w:p>
    <w:p w14:paraId="63F2F0F6" w14:textId="77777777" w:rsidR="00701845" w:rsidRPr="00105DDA" w:rsidRDefault="00E17154" w:rsidP="00105DDA">
      <w:pPr>
        <w:pStyle w:val="BodyText"/>
      </w:pPr>
      <w:r w:rsidRPr="00105DDA">
        <w:t>The CVIX core provides the central switching intelligence for the CVIX. It:</w:t>
      </w:r>
    </w:p>
    <w:p w14:paraId="63F2F0F7" w14:textId="77777777" w:rsidR="00701845" w:rsidRDefault="00E17154" w:rsidP="00105DDA">
      <w:pPr>
        <w:pStyle w:val="BodyTextBullet1"/>
      </w:pPr>
      <w:r>
        <w:lastRenderedPageBreak/>
        <w:t>Examines commands received from all the CVIX interfaces.</w:t>
      </w:r>
    </w:p>
    <w:p w14:paraId="63F2F0F8" w14:textId="5078E17E" w:rsidR="00701845" w:rsidRDefault="00E17154" w:rsidP="00105DDA">
      <w:pPr>
        <w:pStyle w:val="BodyTextBullet1"/>
      </w:pPr>
      <w:r>
        <w:t>Determines which CVIX data source is the best to retrieve the data requested and packages the request appropriately before passing the request to the data source.</w:t>
      </w:r>
    </w:p>
    <w:p w14:paraId="63F2F0F9" w14:textId="77777777" w:rsidR="00701845" w:rsidRDefault="00E17154" w:rsidP="00105DDA">
      <w:pPr>
        <w:pStyle w:val="BodyTextBullet1"/>
        <w:rPr>
          <w:spacing w:val="-1"/>
        </w:rPr>
      </w:pPr>
      <w:r>
        <w:rPr>
          <w:spacing w:val="-1"/>
        </w:rPr>
        <w:t>Implements and manages the CVIX cache.</w:t>
      </w:r>
    </w:p>
    <w:p w14:paraId="63F2F0FA" w14:textId="77777777" w:rsidR="00701845" w:rsidRDefault="00E17154" w:rsidP="007D0186">
      <w:pPr>
        <w:pStyle w:val="Heading3"/>
        <w:rPr>
          <w:rFonts w:eastAsia="Arial"/>
        </w:rPr>
      </w:pPr>
      <w:bookmarkStart w:id="257" w:name="_Toc119919264"/>
      <w:r>
        <w:rPr>
          <w:rFonts w:eastAsia="Arial"/>
        </w:rPr>
        <w:t>CVIX Data Sources</w:t>
      </w:r>
      <w:bookmarkEnd w:id="257"/>
    </w:p>
    <w:p w14:paraId="37C0E3ED" w14:textId="413B701F" w:rsidR="00F31259" w:rsidRDefault="00E17154" w:rsidP="00105DDA">
      <w:pPr>
        <w:pStyle w:val="BodyText"/>
      </w:pPr>
      <w:r>
        <w:t xml:space="preserve">The CVIX has a dedicated data source for each outside entity that it retrieves data from. Data sources receive requests from and return responses to the CVIX core. </w:t>
      </w:r>
      <w:r w:rsidR="006D0512">
        <w:fldChar w:fldCharType="begin"/>
      </w:r>
      <w:r w:rsidR="006D0512">
        <w:instrText xml:space="preserve"> REF _Ref52955232 \h </w:instrText>
      </w:r>
      <w:r w:rsidR="006D0512">
        <w:fldChar w:fldCharType="separate"/>
      </w:r>
      <w:r w:rsidR="00CC729A">
        <w:t xml:space="preserve">Table </w:t>
      </w:r>
      <w:r w:rsidR="00CC729A">
        <w:rPr>
          <w:noProof/>
        </w:rPr>
        <w:t>15</w:t>
      </w:r>
      <w:r w:rsidR="006D0512">
        <w:fldChar w:fldCharType="end"/>
      </w:r>
      <w:r>
        <w:t xml:space="preserve"> summarizes each CVIX data source. These data sources are identified in the Datasource Protocol field in the CVIX transaction log.</w:t>
      </w:r>
    </w:p>
    <w:p w14:paraId="749EE96C" w14:textId="7135BE06" w:rsidR="006D0512" w:rsidRDefault="006D0512" w:rsidP="006D0512">
      <w:pPr>
        <w:pStyle w:val="Caption"/>
      </w:pPr>
      <w:bookmarkStart w:id="258" w:name="_Ref52955232"/>
      <w:bookmarkStart w:id="259" w:name="_Toc52974654"/>
      <w:bookmarkStart w:id="260" w:name="_Toc119919346"/>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15</w:t>
      </w:r>
      <w:r w:rsidR="00E16743">
        <w:rPr>
          <w:noProof/>
        </w:rPr>
        <w:fldChar w:fldCharType="end"/>
      </w:r>
      <w:bookmarkEnd w:id="258"/>
      <w:r>
        <w:t xml:space="preserve">: </w:t>
      </w:r>
      <w:r w:rsidRPr="00B23BBF">
        <w:t>CVIX Data Sources</w:t>
      </w:r>
      <w:bookmarkEnd w:id="259"/>
      <w:bookmarkEnd w:id="260"/>
    </w:p>
    <w:tbl>
      <w:tblPr>
        <w:tblStyle w:val="TableGrid"/>
        <w:tblW w:w="0" w:type="auto"/>
        <w:tblLook w:val="04A0" w:firstRow="1" w:lastRow="0" w:firstColumn="1" w:lastColumn="0" w:noHBand="0" w:noVBand="1"/>
      </w:tblPr>
      <w:tblGrid>
        <w:gridCol w:w="2056"/>
        <w:gridCol w:w="7294"/>
      </w:tblGrid>
      <w:tr w:rsidR="00F31259" w14:paraId="3468CF77" w14:textId="77777777" w:rsidTr="001407CB">
        <w:tc>
          <w:tcPr>
            <w:tcW w:w="2065" w:type="dxa"/>
            <w:shd w:val="clear" w:color="auto" w:fill="F2F2F2" w:themeFill="background1" w:themeFillShade="F2"/>
            <w:vAlign w:val="center"/>
          </w:tcPr>
          <w:p w14:paraId="19219E57" w14:textId="6DA5868C" w:rsidR="00F31259" w:rsidRDefault="00F31259" w:rsidP="00F31259">
            <w:pPr>
              <w:pStyle w:val="TableHeading"/>
            </w:pPr>
            <w:r>
              <w:rPr>
                <w:rFonts w:eastAsia="Arial"/>
              </w:rPr>
              <w:t>Data Source Name</w:t>
            </w:r>
          </w:p>
        </w:tc>
        <w:tc>
          <w:tcPr>
            <w:tcW w:w="7365" w:type="dxa"/>
            <w:shd w:val="clear" w:color="auto" w:fill="F2F2F2" w:themeFill="background1" w:themeFillShade="F2"/>
            <w:vAlign w:val="center"/>
          </w:tcPr>
          <w:p w14:paraId="39C42268" w14:textId="02279549" w:rsidR="00F31259" w:rsidRDefault="00F31259" w:rsidP="00F31259">
            <w:pPr>
              <w:pStyle w:val="TableHeading"/>
            </w:pPr>
            <w:r>
              <w:rPr>
                <w:rFonts w:eastAsia="Arial"/>
              </w:rPr>
              <w:t>Description</w:t>
            </w:r>
          </w:p>
        </w:tc>
      </w:tr>
      <w:tr w:rsidR="00F31259" w14:paraId="5D0AD385" w14:textId="77777777" w:rsidTr="006D0512">
        <w:tc>
          <w:tcPr>
            <w:tcW w:w="2065" w:type="dxa"/>
            <w:vAlign w:val="center"/>
          </w:tcPr>
          <w:p w14:paraId="33EBE059" w14:textId="4396BEB4" w:rsidR="00F31259" w:rsidRDefault="00F31259" w:rsidP="006D0512">
            <w:pPr>
              <w:pStyle w:val="TableText"/>
            </w:pPr>
            <w:r>
              <w:rPr>
                <w:rFonts w:eastAsia="Arial"/>
              </w:rPr>
              <w:t>vistaimaging</w:t>
            </w:r>
          </w:p>
        </w:tc>
        <w:tc>
          <w:tcPr>
            <w:tcW w:w="7365" w:type="dxa"/>
            <w:vAlign w:val="center"/>
          </w:tcPr>
          <w:p w14:paraId="7B0A812F" w14:textId="091EC72E" w:rsidR="00F31259" w:rsidRDefault="00F31259" w:rsidP="006D0512">
            <w:pPr>
              <w:pStyle w:val="TableText"/>
            </w:pPr>
            <w:r>
              <w:rPr>
                <w:rFonts w:eastAsia="Arial"/>
              </w:rPr>
              <w:t>Retrieves data from a VistA Imaging System using RPCs.</w:t>
            </w:r>
          </w:p>
        </w:tc>
      </w:tr>
      <w:tr w:rsidR="00F31259" w14:paraId="3E5A489A" w14:textId="77777777" w:rsidTr="006D0512">
        <w:tc>
          <w:tcPr>
            <w:tcW w:w="2065" w:type="dxa"/>
          </w:tcPr>
          <w:p w14:paraId="03618171" w14:textId="7CCBD446" w:rsidR="00F31259" w:rsidRDefault="00F31259" w:rsidP="006D0512">
            <w:pPr>
              <w:pStyle w:val="TableText"/>
            </w:pPr>
            <w:r>
              <w:rPr>
                <w:rFonts w:eastAsia="Arial"/>
              </w:rPr>
              <w:t>vista</w:t>
            </w:r>
          </w:p>
        </w:tc>
        <w:tc>
          <w:tcPr>
            <w:tcW w:w="7365" w:type="dxa"/>
          </w:tcPr>
          <w:p w14:paraId="4EAF83A6" w14:textId="486F7AB6" w:rsidR="00F31259" w:rsidRDefault="00F31259" w:rsidP="006D0512">
            <w:pPr>
              <w:pStyle w:val="TableText"/>
            </w:pPr>
            <w:r>
              <w:rPr>
                <w:rFonts w:eastAsia="Arial"/>
                <w:spacing w:val="-2"/>
              </w:rPr>
              <w:t>Retrieves data from a VistA system without Imaging using RPCs. Th</w:t>
            </w:r>
            <w:r w:rsidR="00B32903">
              <w:rPr>
                <w:rFonts w:eastAsia="Arial"/>
                <w:spacing w:val="-2"/>
              </w:rPr>
              <w:t>e CVIX currently uses this data source</w:t>
            </w:r>
            <w:r>
              <w:rPr>
                <w:rFonts w:eastAsia="Arial"/>
                <w:spacing w:val="-2"/>
              </w:rPr>
              <w:t xml:space="preserve"> for communicating with the Station 200 VistA system.</w:t>
            </w:r>
          </w:p>
        </w:tc>
      </w:tr>
      <w:tr w:rsidR="00F31259" w14:paraId="42D90235" w14:textId="77777777" w:rsidTr="006D0512">
        <w:tc>
          <w:tcPr>
            <w:tcW w:w="2065" w:type="dxa"/>
          </w:tcPr>
          <w:p w14:paraId="28A018DC" w14:textId="10B80D66" w:rsidR="00F31259" w:rsidRDefault="00F31259" w:rsidP="006D0512">
            <w:pPr>
              <w:pStyle w:val="TableText"/>
            </w:pPr>
            <w:r>
              <w:rPr>
                <w:rFonts w:eastAsia="Arial"/>
              </w:rPr>
              <w:t>vftp</w:t>
            </w:r>
          </w:p>
        </w:tc>
        <w:tc>
          <w:tcPr>
            <w:tcW w:w="7365" w:type="dxa"/>
          </w:tcPr>
          <w:p w14:paraId="20E66C64" w14:textId="7FE6B30E" w:rsidR="00F31259" w:rsidRDefault="00F31259" w:rsidP="006D0512">
            <w:pPr>
              <w:pStyle w:val="TableText"/>
            </w:pPr>
            <w:r>
              <w:rPr>
                <w:rFonts w:eastAsia="Arial"/>
              </w:rPr>
              <w:t>Retrieves data from other VIXes (or the CVIX) using their Federation interfaces.</w:t>
            </w:r>
          </w:p>
        </w:tc>
      </w:tr>
      <w:tr w:rsidR="00F31259" w14:paraId="798E733F" w14:textId="77777777" w:rsidTr="006D0512">
        <w:tc>
          <w:tcPr>
            <w:tcW w:w="2065" w:type="dxa"/>
          </w:tcPr>
          <w:p w14:paraId="1A3688D8" w14:textId="50701858" w:rsidR="00F31259" w:rsidRDefault="00F31259" w:rsidP="006D0512">
            <w:pPr>
              <w:pStyle w:val="TableText"/>
            </w:pPr>
            <w:r>
              <w:rPr>
                <w:rFonts w:eastAsia="Arial"/>
              </w:rPr>
              <w:t>FHIR</w:t>
            </w:r>
          </w:p>
        </w:tc>
        <w:tc>
          <w:tcPr>
            <w:tcW w:w="7365" w:type="dxa"/>
          </w:tcPr>
          <w:p w14:paraId="392C74ED" w14:textId="086EC1EA" w:rsidR="00F31259" w:rsidRDefault="00F31259" w:rsidP="006D0512">
            <w:pPr>
              <w:pStyle w:val="TableText"/>
            </w:pPr>
            <w:r>
              <w:rPr>
                <w:rFonts w:eastAsia="Arial"/>
              </w:rPr>
              <w:t xml:space="preserve">Retrieves </w:t>
            </w:r>
            <w:r w:rsidR="00333F13">
              <w:rPr>
                <w:rFonts w:eastAsia="Arial"/>
              </w:rPr>
              <w:t>non-DICOM metadata</w:t>
            </w:r>
            <w:r>
              <w:rPr>
                <w:rFonts w:eastAsia="Arial"/>
              </w:rPr>
              <w:t xml:space="preserve"> from DAS and non-DICOM images from DES via DAS servers. </w:t>
            </w:r>
          </w:p>
        </w:tc>
      </w:tr>
      <w:tr w:rsidR="00333F13" w14:paraId="13C22A3C" w14:textId="77777777" w:rsidTr="006D0512">
        <w:tc>
          <w:tcPr>
            <w:tcW w:w="2065" w:type="dxa"/>
          </w:tcPr>
          <w:p w14:paraId="3655C270" w14:textId="78D5E5E0" w:rsidR="00333F13" w:rsidRDefault="00333F13" w:rsidP="006D0512">
            <w:pPr>
              <w:pStyle w:val="TableText"/>
              <w:rPr>
                <w:rFonts w:eastAsia="Arial"/>
              </w:rPr>
            </w:pPr>
            <w:r>
              <w:rPr>
                <w:rFonts w:eastAsia="Arial"/>
              </w:rPr>
              <w:t>ECIA</w:t>
            </w:r>
          </w:p>
        </w:tc>
        <w:tc>
          <w:tcPr>
            <w:tcW w:w="7365" w:type="dxa"/>
          </w:tcPr>
          <w:p w14:paraId="131124EC" w14:textId="67144941" w:rsidR="00333F13" w:rsidRDefault="00333F13" w:rsidP="006D0512">
            <w:pPr>
              <w:pStyle w:val="TableText"/>
              <w:rPr>
                <w:rFonts w:eastAsia="Arial"/>
              </w:rPr>
            </w:pPr>
            <w:r>
              <w:rPr>
                <w:rFonts w:eastAsia="Arial"/>
              </w:rPr>
              <w:t>Retrieves metadata and DICOM images.</w:t>
            </w:r>
          </w:p>
        </w:tc>
      </w:tr>
    </w:tbl>
    <w:p w14:paraId="63F2F10D" w14:textId="77777777" w:rsidR="00701845" w:rsidRDefault="00E17154" w:rsidP="007D0186">
      <w:pPr>
        <w:pStyle w:val="Heading2"/>
        <w:rPr>
          <w:rFonts w:eastAsia="Arial"/>
        </w:rPr>
      </w:pPr>
      <w:bookmarkStart w:id="261" w:name="_Toc119919265"/>
      <w:r>
        <w:rPr>
          <w:rFonts w:eastAsia="Arial"/>
        </w:rPr>
        <w:t>Java Installation Locations</w:t>
      </w:r>
      <w:bookmarkEnd w:id="261"/>
    </w:p>
    <w:p w14:paraId="63F2F10E" w14:textId="77777777" w:rsidR="00701845" w:rsidRDefault="00E17154" w:rsidP="006D0512">
      <w:pPr>
        <w:pStyle w:val="BodyText"/>
      </w:pPr>
      <w:r>
        <w:t>On the server where the CVIX is installed, CVIX-related files are stored in the locations described below.</w:t>
      </w:r>
    </w:p>
    <w:p w14:paraId="63F2F10F" w14:textId="77777777" w:rsidR="00701845" w:rsidRDefault="00E17154" w:rsidP="007D0186">
      <w:pPr>
        <w:pStyle w:val="Heading3"/>
        <w:rPr>
          <w:rFonts w:eastAsia="Arial"/>
        </w:rPr>
      </w:pPr>
      <w:bookmarkStart w:id="262" w:name="_Toc119919266"/>
      <w:r>
        <w:rPr>
          <w:rFonts w:eastAsia="Arial"/>
        </w:rPr>
        <w:t>CVIX folders on the System Drive</w:t>
      </w:r>
      <w:bookmarkEnd w:id="262"/>
    </w:p>
    <w:p w14:paraId="63F2F110" w14:textId="2049212B" w:rsidR="00701845" w:rsidRDefault="00E17154" w:rsidP="006D0512">
      <w:pPr>
        <w:pStyle w:val="BodyText"/>
      </w:pPr>
      <w:r>
        <w:t>The following CVIX-related folders are on the system drive (</w:t>
      </w:r>
      <w:hyperlink r:id="rId62">
        <w:r>
          <w:rPr>
            <w:color w:val="0000FF"/>
            <w:u w:val="single"/>
          </w:rPr>
          <w:t>C:\</w:t>
        </w:r>
      </w:hyperlink>
      <w:r>
        <w:t xml:space="preserve">) of each CVIX node. Note that because the CVIX is a collection of services hosted in a servlet container, most CVIX </w:t>
      </w:r>
      <w:r w:rsidR="00DE4E75">
        <w:t>related files</w:t>
      </w:r>
      <w:r>
        <w:t xml:space="preserve"> cannot be stored under \Program Files\VistA.</w:t>
      </w:r>
    </w:p>
    <w:p w14:paraId="63F2F115" w14:textId="77777777" w:rsidR="00701845" w:rsidRPr="006D0512" w:rsidRDefault="00E17154" w:rsidP="006D0512">
      <w:pPr>
        <w:pStyle w:val="BodyText"/>
        <w:rPr>
          <w:b/>
          <w:bCs/>
        </w:rPr>
      </w:pPr>
      <w:r w:rsidRPr="006D0512">
        <w:rPr>
          <w:b/>
          <w:bCs/>
        </w:rPr>
        <w:t>\DCF_RunTime_x64</w:t>
      </w:r>
    </w:p>
    <w:p w14:paraId="63F2F116" w14:textId="77777777" w:rsidR="00701845" w:rsidRDefault="00E17154" w:rsidP="006D0512">
      <w:pPr>
        <w:pStyle w:val="BodyText"/>
      </w:pPr>
      <w:r>
        <w:t>Laurel Bridge DICOM Connectivity Framework (DCF) toolkit files.</w:t>
      </w:r>
    </w:p>
    <w:p w14:paraId="63F2F117" w14:textId="4BDF11B9" w:rsidR="00701845" w:rsidRPr="006D0512" w:rsidRDefault="00E17154" w:rsidP="006D0512">
      <w:pPr>
        <w:pStyle w:val="BodyText"/>
        <w:rPr>
          <w:b/>
          <w:bCs/>
        </w:rPr>
      </w:pPr>
      <w:r w:rsidRPr="006D0512">
        <w:rPr>
          <w:b/>
          <w:bCs/>
        </w:rPr>
        <w:t xml:space="preserve">\Program Files\Apache Software Foundation\Tomcat </w:t>
      </w:r>
      <w:r w:rsidR="00B72BF9">
        <w:rPr>
          <w:b/>
          <w:bCs/>
        </w:rPr>
        <w:t>9</w:t>
      </w:r>
      <w:r w:rsidRPr="006D0512">
        <w:rPr>
          <w:b/>
          <w:bCs/>
        </w:rPr>
        <w:t>.0</w:t>
      </w:r>
    </w:p>
    <w:p w14:paraId="63F2F118" w14:textId="77777777" w:rsidR="00701845" w:rsidRDefault="00E17154" w:rsidP="006D0512">
      <w:pPr>
        <w:pStyle w:val="BodyText"/>
      </w:pPr>
      <w:r>
        <w:t>Primary application area for the CVIX servlet engine and CVIX program files. Includes:</w:t>
      </w:r>
    </w:p>
    <w:p w14:paraId="63F2F119" w14:textId="77777777" w:rsidR="00701845" w:rsidRDefault="00E17154" w:rsidP="006D0512">
      <w:pPr>
        <w:pStyle w:val="BodyText"/>
        <w:rPr>
          <w:b/>
        </w:rPr>
      </w:pPr>
      <w:r>
        <w:rPr>
          <w:b/>
        </w:rPr>
        <w:t xml:space="preserve">\bin </w:t>
      </w:r>
      <w:r>
        <w:t>– servlet engine executables and Aware JPEG2000 toolkit files</w:t>
      </w:r>
    </w:p>
    <w:p w14:paraId="63F2F11A" w14:textId="77777777" w:rsidR="00701845" w:rsidRDefault="00E17154" w:rsidP="006D0512">
      <w:pPr>
        <w:pStyle w:val="BodyText"/>
        <w:rPr>
          <w:b/>
        </w:rPr>
      </w:pPr>
      <w:r>
        <w:rPr>
          <w:b/>
        </w:rPr>
        <w:t xml:space="preserve">\conf </w:t>
      </w:r>
      <w:r>
        <w:t>– servlet engine configuration files</w:t>
      </w:r>
    </w:p>
    <w:p w14:paraId="63F2F11C" w14:textId="6820ED23" w:rsidR="00701845" w:rsidRPr="00B55794" w:rsidRDefault="00E17154" w:rsidP="006D0512">
      <w:pPr>
        <w:pStyle w:val="BodyText"/>
        <w:rPr>
          <w:b/>
        </w:rPr>
      </w:pPr>
      <w:r>
        <w:rPr>
          <w:b/>
        </w:rPr>
        <w:lastRenderedPageBreak/>
        <w:t xml:space="preserve">\lib </w:t>
      </w:r>
      <w:r>
        <w:t>– shared servlet engine files, CVIX core and data source files, and Aware</w:t>
      </w:r>
      <w:r w:rsidR="00B55794">
        <w:rPr>
          <w:b/>
        </w:rPr>
        <w:t xml:space="preserve"> </w:t>
      </w:r>
      <w:r>
        <w:t>JPEG2000 toolkit files</w:t>
      </w:r>
    </w:p>
    <w:p w14:paraId="63F2F11D" w14:textId="77777777" w:rsidR="00701845" w:rsidRDefault="00E17154" w:rsidP="006D0512">
      <w:pPr>
        <w:pStyle w:val="BodyText"/>
        <w:rPr>
          <w:b/>
          <w:spacing w:val="-1"/>
        </w:rPr>
      </w:pPr>
      <w:r>
        <w:rPr>
          <w:b/>
          <w:spacing w:val="-1"/>
        </w:rPr>
        <w:t xml:space="preserve">\logs </w:t>
      </w:r>
      <w:r>
        <w:rPr>
          <w:spacing w:val="-1"/>
        </w:rPr>
        <w:t>– Java and debugging logs</w:t>
      </w:r>
    </w:p>
    <w:p w14:paraId="63F2F11E" w14:textId="77777777" w:rsidR="00701845" w:rsidRDefault="00E17154" w:rsidP="006D0512">
      <w:pPr>
        <w:pStyle w:val="BodyText"/>
        <w:rPr>
          <w:b/>
          <w:spacing w:val="-1"/>
        </w:rPr>
      </w:pPr>
      <w:r>
        <w:rPr>
          <w:b/>
          <w:spacing w:val="-1"/>
        </w:rPr>
        <w:t xml:space="preserve">\temp </w:t>
      </w:r>
      <w:r>
        <w:rPr>
          <w:spacing w:val="-1"/>
        </w:rPr>
        <w:t>– temporary files</w:t>
      </w:r>
    </w:p>
    <w:p w14:paraId="63F2F11F" w14:textId="77777777" w:rsidR="00701845" w:rsidRDefault="00E17154" w:rsidP="006D0512">
      <w:pPr>
        <w:pStyle w:val="BodyText"/>
        <w:rPr>
          <w:b/>
        </w:rPr>
      </w:pPr>
      <w:r>
        <w:rPr>
          <w:b/>
        </w:rPr>
        <w:t xml:space="preserve">\webapps </w:t>
      </w:r>
      <w:r>
        <w:t>– CVIX Web applications and associated parameter files</w:t>
      </w:r>
    </w:p>
    <w:p w14:paraId="63F2F120" w14:textId="77777777" w:rsidR="00701845" w:rsidRDefault="00E17154" w:rsidP="006D0512">
      <w:pPr>
        <w:pStyle w:val="BodyText"/>
        <w:rPr>
          <w:b/>
        </w:rPr>
      </w:pPr>
      <w:r>
        <w:rPr>
          <w:b/>
        </w:rPr>
        <w:t xml:space="preserve">\work </w:t>
      </w:r>
      <w:r>
        <w:t>– servlet engine system files</w:t>
      </w:r>
    </w:p>
    <w:p w14:paraId="63F2F121" w14:textId="7C2C74EB" w:rsidR="00701845" w:rsidRPr="006D0512" w:rsidRDefault="00E17154" w:rsidP="006D0512">
      <w:pPr>
        <w:pStyle w:val="BodyText"/>
        <w:rPr>
          <w:b/>
          <w:bCs/>
        </w:rPr>
      </w:pPr>
      <w:r w:rsidRPr="006D0512">
        <w:rPr>
          <w:b/>
          <w:bCs/>
        </w:rPr>
        <w:t>\Program Files\Java\jre1.8.0_</w:t>
      </w:r>
      <w:r w:rsidR="00DE0AAE">
        <w:rPr>
          <w:b/>
          <w:bCs/>
        </w:rPr>
        <w:t>3</w:t>
      </w:r>
      <w:r w:rsidR="002E615A">
        <w:rPr>
          <w:b/>
          <w:bCs/>
        </w:rPr>
        <w:t>3</w:t>
      </w:r>
      <w:r w:rsidR="00B72BF9">
        <w:rPr>
          <w:b/>
          <w:bCs/>
        </w:rPr>
        <w:t>1</w:t>
      </w:r>
    </w:p>
    <w:p w14:paraId="63F2F122" w14:textId="77777777" w:rsidR="00701845" w:rsidRDefault="00E17154" w:rsidP="006D0512">
      <w:pPr>
        <w:pStyle w:val="BodyText"/>
      </w:pPr>
      <w:r>
        <w:t>The runtime environment files and resources for the CVIX servlet engine and for CVIX Java components.</w:t>
      </w:r>
    </w:p>
    <w:p w14:paraId="63F2F12B" w14:textId="77777777" w:rsidR="00701845" w:rsidRPr="007D0186" w:rsidRDefault="00E17154" w:rsidP="007D0186">
      <w:pPr>
        <w:pStyle w:val="BodyText"/>
        <w:rPr>
          <w:b/>
        </w:rPr>
      </w:pPr>
      <w:r w:rsidRPr="007D0186">
        <w:rPr>
          <w:b/>
        </w:rPr>
        <w:t>\VixCertStore</w:t>
      </w:r>
    </w:p>
    <w:p w14:paraId="63F2F12C" w14:textId="7D6ABE4A" w:rsidR="00701845" w:rsidRDefault="00E17154" w:rsidP="00F577AA">
      <w:pPr>
        <w:pStyle w:val="BodyText"/>
      </w:pPr>
      <w:r>
        <w:t xml:space="preserve">Stores CVIX security certificates. For details about security certificates, see the </w:t>
      </w:r>
      <w:r w:rsidR="001B36EF" w:rsidRPr="001B36EF">
        <w:rPr>
          <w:i/>
          <w:iCs/>
        </w:rPr>
        <w:fldChar w:fldCharType="begin"/>
      </w:r>
      <w:r w:rsidR="001B36EF" w:rsidRPr="001B36EF">
        <w:rPr>
          <w:i/>
          <w:iCs/>
        </w:rPr>
        <w:instrText xml:space="preserve"> REF _Ref53479736 \h </w:instrText>
      </w:r>
      <w:r w:rsidR="001B36EF">
        <w:rPr>
          <w:i/>
          <w:iCs/>
        </w:rPr>
        <w:instrText xml:space="preserve"> \* MERGEFORMAT </w:instrText>
      </w:r>
      <w:r w:rsidR="001B36EF" w:rsidRPr="001B36EF">
        <w:rPr>
          <w:i/>
          <w:iCs/>
        </w:rPr>
      </w:r>
      <w:r w:rsidR="001B36EF" w:rsidRPr="001B36EF">
        <w:rPr>
          <w:i/>
          <w:iCs/>
        </w:rPr>
        <w:fldChar w:fldCharType="separate"/>
      </w:r>
      <w:r w:rsidR="00CC729A" w:rsidRPr="00CC729A">
        <w:rPr>
          <w:rFonts w:eastAsia="Arial"/>
          <w:i/>
          <w:iCs/>
        </w:rPr>
        <w:t>CVIX Security Certificates</w:t>
      </w:r>
      <w:r w:rsidR="001B36EF" w:rsidRPr="001B36EF">
        <w:rPr>
          <w:i/>
          <w:iCs/>
        </w:rPr>
        <w:fldChar w:fldCharType="end"/>
      </w:r>
      <w:r w:rsidR="001B36EF">
        <w:rPr>
          <w:i/>
        </w:rPr>
        <w:t>.</w:t>
      </w:r>
    </w:p>
    <w:p w14:paraId="63F2F12D" w14:textId="77777777" w:rsidR="00701845" w:rsidRPr="007D0186" w:rsidRDefault="00E17154" w:rsidP="007D0186">
      <w:pPr>
        <w:pStyle w:val="BodyText"/>
        <w:rPr>
          <w:b/>
        </w:rPr>
      </w:pPr>
      <w:r w:rsidRPr="007D0186">
        <w:rPr>
          <w:b/>
        </w:rPr>
        <w:t>\VixCache</w:t>
      </w:r>
    </w:p>
    <w:p w14:paraId="63F2F12E" w14:textId="4E5A745F" w:rsidR="00701845" w:rsidRDefault="00E17154" w:rsidP="00F577AA">
      <w:pPr>
        <w:pStyle w:val="BodyText"/>
      </w:pPr>
      <w:r>
        <w:t>The primary storage area for images and metadata that the CVIX caches. For details about the CVIX cache, see</w:t>
      </w:r>
      <w:r w:rsidR="003125E6">
        <w:rPr>
          <w:i/>
        </w:rPr>
        <w:t xml:space="preserve"> </w:t>
      </w:r>
      <w:r w:rsidR="00F70B4E" w:rsidRPr="00F70B4E">
        <w:rPr>
          <w:i/>
        </w:rPr>
        <w:fldChar w:fldCharType="begin"/>
      </w:r>
      <w:r w:rsidR="00F70B4E" w:rsidRPr="00F70B4E">
        <w:rPr>
          <w:i/>
        </w:rPr>
        <w:instrText xml:space="preserve"> REF _Ref53479852 \h  \* MERGEFORMAT </w:instrText>
      </w:r>
      <w:r w:rsidR="00F70B4E" w:rsidRPr="00F70B4E">
        <w:rPr>
          <w:i/>
        </w:rPr>
      </w:r>
      <w:r w:rsidR="00F70B4E" w:rsidRPr="00F70B4E">
        <w:rPr>
          <w:i/>
        </w:rPr>
        <w:fldChar w:fldCharType="separate"/>
      </w:r>
      <w:r w:rsidR="00CC729A" w:rsidRPr="00CC729A">
        <w:rPr>
          <w:rFonts w:eastAsia="Arial"/>
          <w:i/>
        </w:rPr>
        <w:t>Caching of Metadata and Images</w:t>
      </w:r>
      <w:r w:rsidR="00F70B4E" w:rsidRPr="00F70B4E">
        <w:rPr>
          <w:i/>
        </w:rPr>
        <w:fldChar w:fldCharType="end"/>
      </w:r>
      <w:r>
        <w:t>.</w:t>
      </w:r>
    </w:p>
    <w:p w14:paraId="63F2F133" w14:textId="77777777" w:rsidR="00701845" w:rsidRPr="007D0186" w:rsidRDefault="00E17154" w:rsidP="007D0186">
      <w:pPr>
        <w:pStyle w:val="BodyText"/>
        <w:rPr>
          <w:b/>
        </w:rPr>
      </w:pPr>
      <w:r w:rsidRPr="007D0186">
        <w:rPr>
          <w:b/>
        </w:rPr>
        <w:t>\VixConfig</w:t>
      </w:r>
    </w:p>
    <w:p w14:paraId="63F2F134" w14:textId="7FE75E24" w:rsidR="00701845" w:rsidRDefault="00E17154" w:rsidP="00F577AA">
      <w:pPr>
        <w:pStyle w:val="BodyText"/>
      </w:pPr>
      <w:r>
        <w:t xml:space="preserve">Configuration files </w:t>
      </w:r>
      <w:r w:rsidR="00EE03AC">
        <w:t xml:space="preserve">are </w:t>
      </w:r>
      <w:r>
        <w:t>used by the CVIX Java components and the CVIX transaction log.</w:t>
      </w:r>
    </w:p>
    <w:p w14:paraId="63F2F135" w14:textId="5C9DD793" w:rsidR="00701845" w:rsidRDefault="00E17154" w:rsidP="00F577AA">
      <w:pPr>
        <w:pStyle w:val="BodyText"/>
      </w:pPr>
      <w:r w:rsidRPr="00F577AA">
        <w:rPr>
          <w:b/>
          <w:bCs/>
        </w:rPr>
        <w:t>N</w:t>
      </w:r>
      <w:r w:rsidR="00B805A8">
        <w:rPr>
          <w:b/>
          <w:bCs/>
        </w:rPr>
        <w:t>OTE</w:t>
      </w:r>
      <w:r w:rsidRPr="00F577AA">
        <w:rPr>
          <w:b/>
          <w:bCs/>
        </w:rPr>
        <w:t>:</w:t>
      </w:r>
      <w:r>
        <w:t xml:space="preserve"> Files in the VixConfig folder are generated as part of the CVIX installation process and are regenerated when the CVIX is updated.</w:t>
      </w:r>
    </w:p>
    <w:p w14:paraId="63F2F136" w14:textId="77777777" w:rsidR="00701845" w:rsidRDefault="00E17154" w:rsidP="007D0186">
      <w:pPr>
        <w:pStyle w:val="Heading3"/>
        <w:rPr>
          <w:rFonts w:eastAsia="Arial"/>
        </w:rPr>
      </w:pPr>
      <w:bookmarkStart w:id="263" w:name="_Toc119919267"/>
      <w:r>
        <w:rPr>
          <w:rFonts w:eastAsia="Arial"/>
        </w:rPr>
        <w:t>Java Logs</w:t>
      </w:r>
      <w:bookmarkEnd w:id="263"/>
    </w:p>
    <w:p w14:paraId="63F2F137" w14:textId="6A138044" w:rsidR="00701845" w:rsidRDefault="00E17154" w:rsidP="00F577AA">
      <w:pPr>
        <w:pStyle w:val="BodyText"/>
      </w:pPr>
      <w:r>
        <w:t xml:space="preserve">The following Java logs reside in \Program Files\Apache Software Foundation\Tomcat </w:t>
      </w:r>
      <w:r w:rsidR="006769B5">
        <w:t>9</w:t>
      </w:r>
      <w:r>
        <w:t>.0\Logs on each CVIX server. For active logs, a new instance is generated each day</w:t>
      </w:r>
      <w:r w:rsidR="00EE03AC">
        <w:t>,</w:t>
      </w:r>
      <w:r>
        <w:t xml:space="preserve"> and the older instances are retained with the date appended to their filenames.</w:t>
      </w:r>
    </w:p>
    <w:p w14:paraId="63F2F138" w14:textId="77777777" w:rsidR="00701845" w:rsidRDefault="00E17154" w:rsidP="00F577AA">
      <w:pPr>
        <w:pStyle w:val="BodyText"/>
        <w:rPr>
          <w:b/>
        </w:rPr>
      </w:pPr>
      <w:r>
        <w:rPr>
          <w:b/>
        </w:rPr>
        <w:t xml:space="preserve">catalina.log: </w:t>
      </w:r>
      <w:r>
        <w:t>Tomcat (CVIX servlet container) output.</w:t>
      </w:r>
    </w:p>
    <w:p w14:paraId="63F2F139" w14:textId="77777777" w:rsidR="00701845" w:rsidRDefault="00E17154" w:rsidP="00F577AA">
      <w:pPr>
        <w:pStyle w:val="BodyText"/>
        <w:rPr>
          <w:b/>
        </w:rPr>
      </w:pPr>
      <w:r>
        <w:rPr>
          <w:b/>
        </w:rPr>
        <w:t xml:space="preserve">host-manager.log: </w:t>
      </w:r>
      <w:r>
        <w:t>Java host manager application output.</w:t>
      </w:r>
    </w:p>
    <w:p w14:paraId="63F2F13A" w14:textId="77777777" w:rsidR="00701845" w:rsidRDefault="00E17154" w:rsidP="00F577AA">
      <w:pPr>
        <w:pStyle w:val="BodyText"/>
        <w:rPr>
          <w:b/>
        </w:rPr>
      </w:pPr>
      <w:r>
        <w:rPr>
          <w:b/>
        </w:rPr>
        <w:t xml:space="preserve">ImagingCache.log: </w:t>
      </w:r>
      <w:r>
        <w:t>CVIX cache output.</w:t>
      </w:r>
    </w:p>
    <w:p w14:paraId="63F2F13B" w14:textId="77777777" w:rsidR="00701845" w:rsidRDefault="00E17154" w:rsidP="00F577AA">
      <w:pPr>
        <w:pStyle w:val="BodyText"/>
        <w:rPr>
          <w:b/>
        </w:rPr>
      </w:pPr>
      <w:r>
        <w:rPr>
          <w:b/>
        </w:rPr>
        <w:t xml:space="preserve">ImagingExchangeWebApp.log: </w:t>
      </w:r>
      <w:r>
        <w:t>CVIX interface/web application output.</w:t>
      </w:r>
    </w:p>
    <w:p w14:paraId="63F2F13C" w14:textId="77777777" w:rsidR="00701845" w:rsidRDefault="00E17154" w:rsidP="00F577AA">
      <w:pPr>
        <w:pStyle w:val="BodyText"/>
        <w:rPr>
          <w:b/>
        </w:rPr>
      </w:pPr>
      <w:r>
        <w:rPr>
          <w:b/>
        </w:rPr>
        <w:t xml:space="preserve">jakarta_service.log: </w:t>
      </w:r>
      <w:r>
        <w:t>Windows jakarta service output.</w:t>
      </w:r>
    </w:p>
    <w:p w14:paraId="63F2F13D" w14:textId="77777777" w:rsidR="00701845" w:rsidRDefault="00E17154" w:rsidP="00F577AA">
      <w:pPr>
        <w:pStyle w:val="BodyText"/>
        <w:rPr>
          <w:b/>
        </w:rPr>
      </w:pPr>
      <w:r>
        <w:rPr>
          <w:b/>
        </w:rPr>
        <w:lastRenderedPageBreak/>
        <w:t xml:space="preserve">localhost.log: </w:t>
      </w:r>
      <w:r>
        <w:t>generated but not populated.</w:t>
      </w:r>
    </w:p>
    <w:p w14:paraId="63F2F13E" w14:textId="77777777" w:rsidR="00701845" w:rsidRDefault="00E17154" w:rsidP="00F577AA">
      <w:pPr>
        <w:pStyle w:val="BodyText"/>
        <w:rPr>
          <w:b/>
        </w:rPr>
      </w:pPr>
      <w:r>
        <w:rPr>
          <w:b/>
        </w:rPr>
        <w:t xml:space="preserve">manager.log: </w:t>
      </w:r>
      <w:r>
        <w:t>generated but not populated.</w:t>
      </w:r>
    </w:p>
    <w:p w14:paraId="63F2F13F" w14:textId="77777777" w:rsidR="00701845" w:rsidRDefault="00E17154" w:rsidP="00F577AA">
      <w:pPr>
        <w:pStyle w:val="BodyText"/>
        <w:rPr>
          <w:b/>
        </w:rPr>
      </w:pPr>
      <w:r>
        <w:rPr>
          <w:b/>
        </w:rPr>
        <w:t xml:space="preserve">stderr.log: </w:t>
      </w:r>
      <w:r>
        <w:t>Tomcat service errors.</w:t>
      </w:r>
    </w:p>
    <w:p w14:paraId="63F2F140" w14:textId="77777777" w:rsidR="00701845" w:rsidRDefault="00E17154" w:rsidP="00F577AA">
      <w:pPr>
        <w:pStyle w:val="BodyText"/>
        <w:rPr>
          <w:b/>
        </w:rPr>
      </w:pPr>
      <w:r>
        <w:rPr>
          <w:b/>
        </w:rPr>
        <w:t xml:space="preserve">VistaRealm.log: </w:t>
      </w:r>
      <w:r>
        <w:t>CVIX security realm output.</w:t>
      </w:r>
    </w:p>
    <w:p w14:paraId="63F2F141" w14:textId="77777777" w:rsidR="00701845" w:rsidRDefault="00E17154" w:rsidP="00F577AA">
      <w:pPr>
        <w:pStyle w:val="Heading2"/>
        <w:rPr>
          <w:rFonts w:eastAsia="Arial"/>
        </w:rPr>
      </w:pPr>
      <w:bookmarkStart w:id="264" w:name="_Toc119919268"/>
      <w:r>
        <w:rPr>
          <w:rFonts w:eastAsia="Arial"/>
        </w:rPr>
        <w:t>VistA/M Information</w:t>
      </w:r>
      <w:bookmarkEnd w:id="264"/>
    </w:p>
    <w:p w14:paraId="63F2F142" w14:textId="1F0B9708" w:rsidR="00701845" w:rsidRDefault="00F577AA" w:rsidP="00F577AA">
      <w:pPr>
        <w:pStyle w:val="BodyText"/>
      </w:pPr>
      <w:r>
        <w:fldChar w:fldCharType="begin"/>
      </w:r>
      <w:r>
        <w:instrText xml:space="preserve"> REF _Ref52955802 \h </w:instrText>
      </w:r>
      <w:r>
        <w:fldChar w:fldCharType="separate"/>
      </w:r>
      <w:r w:rsidR="00CC729A">
        <w:t xml:space="preserve">Table </w:t>
      </w:r>
      <w:r w:rsidR="00CC729A">
        <w:rPr>
          <w:noProof/>
        </w:rPr>
        <w:t>16</w:t>
      </w:r>
      <w:r>
        <w:fldChar w:fldCharType="end"/>
      </w:r>
      <w:r>
        <w:t xml:space="preserve"> </w:t>
      </w:r>
      <w:r w:rsidR="00E17154">
        <w:t>describe</w:t>
      </w:r>
      <w:r w:rsidR="00952DEA">
        <w:t>s</w:t>
      </w:r>
      <w:r w:rsidR="00E17154">
        <w:t xml:space="preserve"> the RPCs (Remote Procedure calls) that the CVIX uses when it retrieves data from remote VistA systems. The RPCs listed in these sections are only called when getting data from VA sites that do not have a VIX.</w:t>
      </w:r>
    </w:p>
    <w:p w14:paraId="63F2F143" w14:textId="650C1175" w:rsidR="00701845" w:rsidRDefault="00E17154" w:rsidP="00F577AA">
      <w:pPr>
        <w:pStyle w:val="Heading3"/>
        <w:rPr>
          <w:rFonts w:eastAsia="Arial"/>
        </w:rPr>
      </w:pPr>
      <w:bookmarkStart w:id="265" w:name="_Toc119919269"/>
      <w:r>
        <w:rPr>
          <w:rFonts w:eastAsia="Arial"/>
        </w:rPr>
        <w:t>RPCs used by the CVIX</w:t>
      </w:r>
      <w:bookmarkEnd w:id="265"/>
    </w:p>
    <w:p w14:paraId="63C5A77C" w14:textId="4AEEEA4F" w:rsidR="00F577AA" w:rsidRDefault="00F577AA" w:rsidP="00F577AA">
      <w:pPr>
        <w:pStyle w:val="Caption"/>
      </w:pPr>
      <w:bookmarkStart w:id="266" w:name="_Ref52955802"/>
      <w:bookmarkStart w:id="267" w:name="_Toc52974655"/>
      <w:bookmarkStart w:id="268" w:name="_Toc119919347"/>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16</w:t>
      </w:r>
      <w:r w:rsidR="00E16743">
        <w:rPr>
          <w:noProof/>
        </w:rPr>
        <w:fldChar w:fldCharType="end"/>
      </w:r>
      <w:bookmarkEnd w:id="266"/>
      <w:r>
        <w:t xml:space="preserve">: </w:t>
      </w:r>
      <w:r w:rsidRPr="006F66B0">
        <w:t>MAG (VistA Imaging) RPCs Used by the CVIX</w:t>
      </w:r>
      <w:bookmarkEnd w:id="267"/>
      <w:bookmarkEnd w:id="268"/>
    </w:p>
    <w:tbl>
      <w:tblPr>
        <w:tblStyle w:val="TableGrid"/>
        <w:tblW w:w="0" w:type="auto"/>
        <w:tblLook w:val="04A0" w:firstRow="1" w:lastRow="0" w:firstColumn="1" w:lastColumn="0" w:noHBand="0" w:noVBand="1"/>
      </w:tblPr>
      <w:tblGrid>
        <w:gridCol w:w="3222"/>
        <w:gridCol w:w="6128"/>
      </w:tblGrid>
      <w:tr w:rsidR="00F577AA" w14:paraId="337FEC23" w14:textId="77777777" w:rsidTr="001407CB">
        <w:trPr>
          <w:tblHeader/>
        </w:trPr>
        <w:tc>
          <w:tcPr>
            <w:tcW w:w="3235" w:type="dxa"/>
            <w:shd w:val="clear" w:color="auto" w:fill="F2F2F2" w:themeFill="background1" w:themeFillShade="F2"/>
            <w:vAlign w:val="center"/>
          </w:tcPr>
          <w:p w14:paraId="573CE171" w14:textId="52A59FEB" w:rsidR="00F577AA" w:rsidRDefault="00F577AA" w:rsidP="00F577AA">
            <w:pPr>
              <w:pStyle w:val="TableHeading"/>
              <w:rPr>
                <w:rFonts w:eastAsia="Arial"/>
              </w:rPr>
            </w:pPr>
            <w:r>
              <w:rPr>
                <w:rFonts w:eastAsia="Arial"/>
              </w:rPr>
              <w:t>RPC Name</w:t>
            </w:r>
          </w:p>
        </w:tc>
        <w:tc>
          <w:tcPr>
            <w:tcW w:w="6195" w:type="dxa"/>
            <w:shd w:val="clear" w:color="auto" w:fill="F2F2F2" w:themeFill="background1" w:themeFillShade="F2"/>
            <w:vAlign w:val="center"/>
          </w:tcPr>
          <w:p w14:paraId="55A19938" w14:textId="36F4CFF1" w:rsidR="00F577AA" w:rsidRDefault="00F577AA" w:rsidP="00F577AA">
            <w:pPr>
              <w:pStyle w:val="TableHeading"/>
              <w:rPr>
                <w:rFonts w:eastAsia="Arial"/>
              </w:rPr>
            </w:pPr>
            <w:r>
              <w:rPr>
                <w:rFonts w:eastAsia="Arial"/>
              </w:rPr>
              <w:t>Description</w:t>
            </w:r>
          </w:p>
        </w:tc>
      </w:tr>
      <w:tr w:rsidR="00F577AA" w14:paraId="42AA670A" w14:textId="77777777" w:rsidTr="00A4495E">
        <w:tc>
          <w:tcPr>
            <w:tcW w:w="3235" w:type="dxa"/>
          </w:tcPr>
          <w:p w14:paraId="4D92B8AE" w14:textId="68DA14A9" w:rsidR="00F577AA" w:rsidRDefault="00F577AA" w:rsidP="00F577AA">
            <w:pPr>
              <w:pStyle w:val="TableText"/>
              <w:rPr>
                <w:rFonts w:eastAsia="Arial"/>
              </w:rPr>
            </w:pPr>
            <w:r>
              <w:rPr>
                <w:rFonts w:eastAsia="Arial"/>
                <w:b/>
              </w:rPr>
              <w:t xml:space="preserve">MAG BROKER SECURITY </w:t>
            </w:r>
            <w:r>
              <w:rPr>
                <w:rFonts w:eastAsia="Arial"/>
              </w:rPr>
              <w:t>Routine: BSE^MAGS2BSE</w:t>
            </w:r>
          </w:p>
        </w:tc>
        <w:tc>
          <w:tcPr>
            <w:tcW w:w="6195" w:type="dxa"/>
          </w:tcPr>
          <w:p w14:paraId="10C3CD5F" w14:textId="6CEA93E0" w:rsidR="00F577AA" w:rsidRDefault="00F577AA" w:rsidP="00F577AA">
            <w:pPr>
              <w:pStyle w:val="TableText"/>
              <w:rPr>
                <w:rFonts w:eastAsia="Arial"/>
              </w:rPr>
            </w:pPr>
            <w:r>
              <w:rPr>
                <w:rFonts w:eastAsia="Arial"/>
              </w:rPr>
              <w:t>Returns a BSE token from BSE XUS SET VISITOR.</w:t>
            </w:r>
          </w:p>
        </w:tc>
      </w:tr>
      <w:tr w:rsidR="00F577AA" w14:paraId="544DCB45" w14:textId="77777777" w:rsidTr="00A4495E">
        <w:tc>
          <w:tcPr>
            <w:tcW w:w="3235" w:type="dxa"/>
          </w:tcPr>
          <w:p w14:paraId="1E3FC6F2" w14:textId="6343B518" w:rsidR="00F577AA" w:rsidRDefault="00F577AA" w:rsidP="00F577AA">
            <w:pPr>
              <w:pStyle w:val="TableText"/>
              <w:rPr>
                <w:rFonts w:eastAsia="Arial"/>
              </w:rPr>
            </w:pPr>
            <w:r>
              <w:rPr>
                <w:rFonts w:eastAsia="Arial"/>
                <w:b/>
              </w:rPr>
              <w:t xml:space="preserve">MAG DOD GET STUDIES IEN </w:t>
            </w:r>
            <w:r>
              <w:rPr>
                <w:rFonts w:eastAsia="Arial"/>
              </w:rPr>
              <w:t>Routine: STUDY2^MAGDQR21</w:t>
            </w:r>
          </w:p>
        </w:tc>
        <w:tc>
          <w:tcPr>
            <w:tcW w:w="6195" w:type="dxa"/>
          </w:tcPr>
          <w:p w14:paraId="0FC0035D" w14:textId="05CC3993" w:rsidR="00F577AA" w:rsidRDefault="00F577AA" w:rsidP="00F577AA">
            <w:pPr>
              <w:pStyle w:val="TableText"/>
              <w:rPr>
                <w:rFonts w:eastAsia="Arial"/>
              </w:rPr>
            </w:pPr>
            <w:r>
              <w:rPr>
                <w:rFonts w:eastAsia="Arial"/>
              </w:rPr>
              <w:t>Returns study information based on the IMAGE file (#2005) Internal Entry Number (IEN) of the image group provided as a parameter.</w:t>
            </w:r>
          </w:p>
        </w:tc>
      </w:tr>
      <w:tr w:rsidR="00F577AA" w14:paraId="4B1A54F0" w14:textId="77777777" w:rsidTr="00A4495E">
        <w:tc>
          <w:tcPr>
            <w:tcW w:w="3235" w:type="dxa"/>
          </w:tcPr>
          <w:p w14:paraId="477BF0A8" w14:textId="5DCB2D54" w:rsidR="00F577AA" w:rsidRDefault="00F577AA" w:rsidP="00F577AA">
            <w:pPr>
              <w:pStyle w:val="TableText"/>
              <w:rPr>
                <w:rFonts w:eastAsia="Arial"/>
              </w:rPr>
            </w:pPr>
            <w:r>
              <w:rPr>
                <w:rFonts w:eastAsia="Arial"/>
                <w:b/>
              </w:rPr>
              <w:t xml:space="preserve">MAG DOD GET STUDIES UID </w:t>
            </w:r>
            <w:r>
              <w:rPr>
                <w:rFonts w:eastAsia="Arial"/>
              </w:rPr>
              <w:t>Routine: STUDY1^MAGDQR21</w:t>
            </w:r>
          </w:p>
        </w:tc>
        <w:tc>
          <w:tcPr>
            <w:tcW w:w="6195" w:type="dxa"/>
          </w:tcPr>
          <w:p w14:paraId="78CC27A8" w14:textId="5696D8B7" w:rsidR="00F577AA" w:rsidRDefault="00F577AA" w:rsidP="00F577AA">
            <w:pPr>
              <w:pStyle w:val="TableText"/>
              <w:rPr>
                <w:rFonts w:eastAsia="Arial"/>
              </w:rPr>
            </w:pPr>
            <w:r>
              <w:rPr>
                <w:rFonts w:eastAsia="Arial"/>
              </w:rPr>
              <w:t>Returns study information based on the Study UID that is provided as a parameter.</w:t>
            </w:r>
          </w:p>
        </w:tc>
      </w:tr>
      <w:tr w:rsidR="00F577AA" w14:paraId="493C75BE" w14:textId="77777777" w:rsidTr="00A4495E">
        <w:tc>
          <w:tcPr>
            <w:tcW w:w="3235" w:type="dxa"/>
          </w:tcPr>
          <w:p w14:paraId="7404BF37" w14:textId="77777777" w:rsidR="00F577AA" w:rsidRDefault="00F577AA" w:rsidP="00F577AA">
            <w:pPr>
              <w:pStyle w:val="TableText"/>
              <w:rPr>
                <w:rFonts w:eastAsia="Arial"/>
                <w:b/>
              </w:rPr>
            </w:pPr>
            <w:r>
              <w:rPr>
                <w:rFonts w:eastAsia="Arial"/>
                <w:b/>
              </w:rPr>
              <w:t>MAG GET NETLOC</w:t>
            </w:r>
          </w:p>
          <w:p w14:paraId="4C394D3C" w14:textId="75289FE8" w:rsidR="00F577AA" w:rsidRDefault="00F577AA" w:rsidP="00F577AA">
            <w:pPr>
              <w:pStyle w:val="TableText"/>
              <w:rPr>
                <w:rFonts w:eastAsia="Arial"/>
              </w:rPr>
            </w:pPr>
            <w:r>
              <w:rPr>
                <w:rFonts w:eastAsia="Arial"/>
              </w:rPr>
              <w:t>Routine: SHARE^MAGGTU6</w:t>
            </w:r>
          </w:p>
        </w:tc>
        <w:tc>
          <w:tcPr>
            <w:tcW w:w="6195" w:type="dxa"/>
          </w:tcPr>
          <w:p w14:paraId="4D54CCAA" w14:textId="328B7C18" w:rsidR="00F577AA" w:rsidRDefault="00F577AA" w:rsidP="00F577AA">
            <w:pPr>
              <w:pStyle w:val="TableText"/>
              <w:rPr>
                <w:rFonts w:eastAsia="Arial"/>
              </w:rPr>
            </w:pPr>
            <w:r>
              <w:rPr>
                <w:rFonts w:eastAsia="Arial"/>
                <w:spacing w:val="-2"/>
              </w:rPr>
              <w:t>Returns a list of all entries in the NETWORK LOCATION file (#2005.2).</w:t>
            </w:r>
          </w:p>
        </w:tc>
      </w:tr>
      <w:tr w:rsidR="00F577AA" w14:paraId="3117A237" w14:textId="77777777" w:rsidTr="00A4495E">
        <w:tc>
          <w:tcPr>
            <w:tcW w:w="3235" w:type="dxa"/>
          </w:tcPr>
          <w:p w14:paraId="2F7DC7A7" w14:textId="2C248574" w:rsidR="00F577AA" w:rsidRPr="00F577AA" w:rsidRDefault="00F577AA" w:rsidP="00F577AA">
            <w:pPr>
              <w:pStyle w:val="TableText"/>
              <w:rPr>
                <w:rFonts w:eastAsia="Arial"/>
                <w:lang w:val="fr-FR"/>
              </w:rPr>
            </w:pPr>
            <w:r w:rsidRPr="00C10E7A">
              <w:rPr>
                <w:rFonts w:eastAsia="Arial"/>
                <w:b/>
                <w:lang w:val="fr-FR"/>
              </w:rPr>
              <w:t xml:space="preserve">MAG IMAGE CURRENT INFO </w:t>
            </w:r>
            <w:r w:rsidRPr="00C10E7A">
              <w:rPr>
                <w:rFonts w:eastAsia="Arial"/>
                <w:lang w:val="fr-FR"/>
              </w:rPr>
              <w:t>Routine: INFO^MAGDQR04</w:t>
            </w:r>
          </w:p>
        </w:tc>
        <w:tc>
          <w:tcPr>
            <w:tcW w:w="6195" w:type="dxa"/>
          </w:tcPr>
          <w:p w14:paraId="07610C0A" w14:textId="102079BA" w:rsidR="00F577AA" w:rsidRDefault="00F577AA" w:rsidP="00F577AA">
            <w:pPr>
              <w:pStyle w:val="TableText"/>
              <w:rPr>
                <w:rFonts w:eastAsia="Arial"/>
              </w:rPr>
            </w:pPr>
            <w:r>
              <w:rPr>
                <w:rFonts w:eastAsia="Arial"/>
              </w:rPr>
              <w:t>Returns current values for the various DICOM tags that are to be included in the header of an image.</w:t>
            </w:r>
          </w:p>
        </w:tc>
      </w:tr>
      <w:tr w:rsidR="00F577AA" w14:paraId="4088CADA" w14:textId="77777777" w:rsidTr="00A4495E">
        <w:tc>
          <w:tcPr>
            <w:tcW w:w="3235" w:type="dxa"/>
          </w:tcPr>
          <w:p w14:paraId="72B6F5DD" w14:textId="48EA8C18" w:rsidR="00F577AA" w:rsidRDefault="00F577AA" w:rsidP="00F577AA">
            <w:pPr>
              <w:pStyle w:val="TableText"/>
              <w:rPr>
                <w:rFonts w:eastAsia="Arial"/>
              </w:rPr>
            </w:pPr>
            <w:r>
              <w:rPr>
                <w:rFonts w:eastAsia="Arial"/>
                <w:b/>
              </w:rPr>
              <w:t xml:space="preserve">MAG NEW SOP INSTANCE UID </w:t>
            </w:r>
            <w:r>
              <w:rPr>
                <w:rFonts w:eastAsia="Arial"/>
              </w:rPr>
              <w:t>Routine: NEWUID^MAGDRPC9</w:t>
            </w:r>
          </w:p>
        </w:tc>
        <w:tc>
          <w:tcPr>
            <w:tcW w:w="6195" w:type="dxa"/>
          </w:tcPr>
          <w:p w14:paraId="70030FFA" w14:textId="690D3F0C" w:rsidR="00F577AA" w:rsidRDefault="00F577AA" w:rsidP="00F577AA">
            <w:pPr>
              <w:pStyle w:val="TableText"/>
              <w:rPr>
                <w:rFonts w:eastAsia="Arial"/>
              </w:rPr>
            </w:pPr>
            <w:r>
              <w:rPr>
                <w:rFonts w:eastAsia="Arial"/>
              </w:rPr>
              <w:t>Generates a new SOP Instance UID for an image and stores the value in the IMAGE file (#2005) if a SOP instance UID is not already present.</w:t>
            </w:r>
          </w:p>
        </w:tc>
      </w:tr>
      <w:tr w:rsidR="00F577AA" w14:paraId="4CE49342" w14:textId="77777777" w:rsidTr="00A4495E">
        <w:tc>
          <w:tcPr>
            <w:tcW w:w="3235" w:type="dxa"/>
          </w:tcPr>
          <w:p w14:paraId="5ADAEFBA" w14:textId="3C389064" w:rsidR="00F577AA" w:rsidRPr="00F577AA" w:rsidRDefault="00F577AA" w:rsidP="00F577AA">
            <w:pPr>
              <w:pStyle w:val="TableText"/>
              <w:rPr>
                <w:rFonts w:eastAsia="Arial"/>
                <w:lang w:val="fr-FR"/>
              </w:rPr>
            </w:pPr>
            <w:r w:rsidRPr="00C10E7A">
              <w:rPr>
                <w:rFonts w:eastAsia="Arial"/>
                <w:b/>
                <w:spacing w:val="-2"/>
                <w:lang w:val="fr-FR"/>
              </w:rPr>
              <w:t xml:space="preserve">MAG3 CPRS TIU NOTE </w:t>
            </w:r>
            <w:r w:rsidRPr="00C10E7A">
              <w:rPr>
                <w:rFonts w:eastAsia="Arial"/>
                <w:spacing w:val="-2"/>
                <w:lang w:val="fr-FR"/>
              </w:rPr>
              <w:t>Routine: IMAGES^MAGGNTI</w:t>
            </w:r>
          </w:p>
        </w:tc>
        <w:tc>
          <w:tcPr>
            <w:tcW w:w="6195" w:type="dxa"/>
          </w:tcPr>
          <w:p w14:paraId="1C2B86F1" w14:textId="61082EC8" w:rsidR="00F577AA" w:rsidRDefault="00F577AA" w:rsidP="00F577AA">
            <w:pPr>
              <w:pStyle w:val="TableText"/>
              <w:rPr>
                <w:rFonts w:eastAsia="Arial"/>
              </w:rPr>
            </w:pPr>
            <w:r>
              <w:rPr>
                <w:rFonts w:eastAsia="Arial"/>
              </w:rPr>
              <w:t>Returns a list of all images for a Text Integration Utility (TIU) document.</w:t>
            </w:r>
          </w:p>
        </w:tc>
      </w:tr>
      <w:tr w:rsidR="00F577AA" w14:paraId="5B22C58F" w14:textId="77777777" w:rsidTr="00A4495E">
        <w:tc>
          <w:tcPr>
            <w:tcW w:w="3235" w:type="dxa"/>
          </w:tcPr>
          <w:p w14:paraId="77F21E4B" w14:textId="11F7A26C" w:rsidR="00F577AA" w:rsidRDefault="00F577AA" w:rsidP="00F577AA">
            <w:pPr>
              <w:pStyle w:val="TableText"/>
              <w:rPr>
                <w:rFonts w:eastAsia="Arial"/>
              </w:rPr>
            </w:pPr>
            <w:r>
              <w:rPr>
                <w:rFonts w:eastAsia="Arial"/>
                <w:b/>
                <w:spacing w:val="-2"/>
              </w:rPr>
              <w:t xml:space="preserve">MAG4 GET IMAGE INFO </w:t>
            </w:r>
            <w:r>
              <w:rPr>
                <w:rFonts w:eastAsia="Arial"/>
                <w:spacing w:val="-2"/>
              </w:rPr>
              <w:t>Routine: GETINFO^MAGGTU3</w:t>
            </w:r>
          </w:p>
        </w:tc>
        <w:tc>
          <w:tcPr>
            <w:tcW w:w="6195" w:type="dxa"/>
          </w:tcPr>
          <w:p w14:paraId="1E8122DA" w14:textId="641ED50F" w:rsidR="00F577AA" w:rsidRDefault="00F577AA" w:rsidP="00F577AA">
            <w:pPr>
              <w:pStyle w:val="TableText"/>
              <w:rPr>
                <w:rFonts w:eastAsia="Arial"/>
              </w:rPr>
            </w:pPr>
            <w:r>
              <w:rPr>
                <w:rFonts w:eastAsia="Arial"/>
              </w:rPr>
              <w:t>Returns specific fields of an image entry for display in the Clinical Display Image Information window.</w:t>
            </w:r>
          </w:p>
        </w:tc>
      </w:tr>
      <w:tr w:rsidR="00F577AA" w14:paraId="3B2B19D6" w14:textId="77777777" w:rsidTr="00A4495E">
        <w:tc>
          <w:tcPr>
            <w:tcW w:w="3235" w:type="dxa"/>
          </w:tcPr>
          <w:p w14:paraId="6001D9E9" w14:textId="0DE099C3" w:rsidR="00F577AA" w:rsidRDefault="00F577AA" w:rsidP="00F577AA">
            <w:pPr>
              <w:pStyle w:val="TableText"/>
              <w:rPr>
                <w:rFonts w:eastAsia="Arial"/>
              </w:rPr>
            </w:pPr>
            <w:r>
              <w:rPr>
                <w:rFonts w:eastAsia="Arial"/>
                <w:b/>
              </w:rPr>
              <w:t xml:space="preserve">MAG4 PAT GET IMAGES </w:t>
            </w:r>
            <w:r>
              <w:rPr>
                <w:rFonts w:eastAsia="Arial"/>
                <w:b/>
              </w:rPr>
              <w:br/>
            </w:r>
            <w:r>
              <w:rPr>
                <w:rFonts w:eastAsia="Arial"/>
              </w:rPr>
              <w:t>Routine: PGI^MAGSIXG1</w:t>
            </w:r>
          </w:p>
        </w:tc>
        <w:tc>
          <w:tcPr>
            <w:tcW w:w="6195" w:type="dxa"/>
          </w:tcPr>
          <w:p w14:paraId="4211AD1D" w14:textId="7C77843C" w:rsidR="00F577AA" w:rsidRDefault="00F577AA" w:rsidP="00F577AA">
            <w:pPr>
              <w:pStyle w:val="TableText"/>
              <w:rPr>
                <w:rFonts w:eastAsia="Arial"/>
              </w:rPr>
            </w:pPr>
            <w:r>
              <w:rPr>
                <w:rFonts w:eastAsia="Arial"/>
              </w:rPr>
              <w:t>Returns a list of image groups from the IMAGE file (#2005) based on filters provided.</w:t>
            </w:r>
          </w:p>
        </w:tc>
      </w:tr>
      <w:tr w:rsidR="00F577AA" w14:paraId="7B8FEBC1" w14:textId="77777777" w:rsidTr="00A4495E">
        <w:tc>
          <w:tcPr>
            <w:tcW w:w="3235" w:type="dxa"/>
          </w:tcPr>
          <w:p w14:paraId="7F8AFA95" w14:textId="1018ED0F" w:rsidR="00F577AA" w:rsidRPr="00F577AA" w:rsidRDefault="00F577AA" w:rsidP="00F577AA">
            <w:pPr>
              <w:pStyle w:val="TableText"/>
              <w:rPr>
                <w:rFonts w:eastAsia="Arial"/>
                <w:lang w:val="fr-FR"/>
              </w:rPr>
            </w:pPr>
            <w:r w:rsidRPr="00C10E7A">
              <w:rPr>
                <w:rFonts w:eastAsia="Arial"/>
                <w:b/>
                <w:spacing w:val="-3"/>
                <w:lang w:val="fr-FR"/>
              </w:rPr>
              <w:t xml:space="preserve">MAGG CPRS RAD EXAM </w:t>
            </w:r>
            <w:r w:rsidRPr="00C10E7A">
              <w:rPr>
                <w:rFonts w:eastAsia="Arial"/>
                <w:spacing w:val="-3"/>
                <w:lang w:val="fr-FR"/>
              </w:rPr>
              <w:t>Routine: IMAGEC^MAGGTRAI</w:t>
            </w:r>
          </w:p>
        </w:tc>
        <w:tc>
          <w:tcPr>
            <w:tcW w:w="6195" w:type="dxa"/>
          </w:tcPr>
          <w:p w14:paraId="11BC3026" w14:textId="274B0449" w:rsidR="00F577AA" w:rsidRDefault="00F577AA" w:rsidP="00F577AA">
            <w:pPr>
              <w:pStyle w:val="TableText"/>
              <w:rPr>
                <w:rFonts w:eastAsia="Arial"/>
              </w:rPr>
            </w:pPr>
            <w:r>
              <w:rPr>
                <w:rFonts w:eastAsia="Arial"/>
              </w:rPr>
              <w:t>Returns a list of images for the radiology exam.</w:t>
            </w:r>
          </w:p>
        </w:tc>
      </w:tr>
      <w:tr w:rsidR="00F577AA" w14:paraId="26686294" w14:textId="77777777" w:rsidTr="00A4495E">
        <w:tc>
          <w:tcPr>
            <w:tcW w:w="3235" w:type="dxa"/>
          </w:tcPr>
          <w:p w14:paraId="5B545607" w14:textId="03F021F7" w:rsidR="00F577AA" w:rsidRDefault="00F577AA" w:rsidP="00F577AA">
            <w:pPr>
              <w:pStyle w:val="TableText"/>
              <w:rPr>
                <w:rFonts w:eastAsia="Arial"/>
              </w:rPr>
            </w:pPr>
            <w:r>
              <w:rPr>
                <w:rFonts w:eastAsia="Arial"/>
                <w:b/>
                <w:spacing w:val="-2"/>
              </w:rPr>
              <w:t xml:space="preserve">MAGG GROUP IMAGES </w:t>
            </w:r>
            <w:r>
              <w:rPr>
                <w:rFonts w:eastAsia="Arial"/>
                <w:spacing w:val="-2"/>
              </w:rPr>
              <w:t>Routine: GROUP^MAGGTIG</w:t>
            </w:r>
          </w:p>
        </w:tc>
        <w:tc>
          <w:tcPr>
            <w:tcW w:w="6195" w:type="dxa"/>
          </w:tcPr>
          <w:p w14:paraId="4D7541C1" w14:textId="2E53B21C" w:rsidR="00F577AA" w:rsidRDefault="00F577AA" w:rsidP="00F577AA">
            <w:pPr>
              <w:pStyle w:val="TableText"/>
              <w:rPr>
                <w:rFonts w:eastAsia="Arial"/>
              </w:rPr>
            </w:pPr>
            <w:r>
              <w:rPr>
                <w:rFonts w:eastAsia="Arial"/>
                <w:spacing w:val="-2"/>
              </w:rPr>
              <w:t>Returns array of images for a group entry in the IMAGE file (#2005). Included for backward compatibility only.</w:t>
            </w:r>
          </w:p>
        </w:tc>
      </w:tr>
      <w:tr w:rsidR="00F577AA" w14:paraId="1224395B" w14:textId="77777777" w:rsidTr="00A4495E">
        <w:tc>
          <w:tcPr>
            <w:tcW w:w="3235" w:type="dxa"/>
          </w:tcPr>
          <w:p w14:paraId="5BE4AA8C" w14:textId="77777777" w:rsidR="00F577AA" w:rsidRDefault="00F577AA" w:rsidP="00F577AA">
            <w:pPr>
              <w:pStyle w:val="TableText"/>
              <w:rPr>
                <w:rFonts w:eastAsia="Arial"/>
                <w:b/>
              </w:rPr>
            </w:pPr>
            <w:r>
              <w:rPr>
                <w:rFonts w:eastAsia="Arial"/>
                <w:b/>
              </w:rPr>
              <w:t>MAGG INSTALL</w:t>
            </w:r>
          </w:p>
          <w:p w14:paraId="0D9A9CF6" w14:textId="6E6F968C" w:rsidR="00F577AA" w:rsidRDefault="00F577AA" w:rsidP="00F577AA">
            <w:pPr>
              <w:pStyle w:val="TableText"/>
              <w:rPr>
                <w:rFonts w:eastAsia="Arial"/>
              </w:rPr>
            </w:pPr>
            <w:r>
              <w:rPr>
                <w:rFonts w:eastAsia="Arial"/>
              </w:rPr>
              <w:t>Routine: GPACHX^MAGQBUT4</w:t>
            </w:r>
          </w:p>
        </w:tc>
        <w:tc>
          <w:tcPr>
            <w:tcW w:w="6195" w:type="dxa"/>
          </w:tcPr>
          <w:p w14:paraId="7F8450FF" w14:textId="49EF62F5" w:rsidR="00F577AA" w:rsidRDefault="00F577AA" w:rsidP="00F577AA">
            <w:pPr>
              <w:pStyle w:val="TableText"/>
              <w:rPr>
                <w:rFonts w:eastAsia="Arial"/>
              </w:rPr>
            </w:pPr>
            <w:r>
              <w:rPr>
                <w:rFonts w:eastAsia="Arial"/>
              </w:rPr>
              <w:t>Returns a list of all Imaging package installs on the host system.</w:t>
            </w:r>
          </w:p>
        </w:tc>
      </w:tr>
      <w:tr w:rsidR="00F577AA" w14:paraId="1C0D9B32" w14:textId="77777777" w:rsidTr="00A4495E">
        <w:tc>
          <w:tcPr>
            <w:tcW w:w="3235" w:type="dxa"/>
          </w:tcPr>
          <w:p w14:paraId="7FB432A2" w14:textId="77777777" w:rsidR="00F577AA" w:rsidRDefault="00F577AA" w:rsidP="00F577AA">
            <w:pPr>
              <w:pStyle w:val="TableText"/>
              <w:rPr>
                <w:rFonts w:eastAsia="Arial"/>
                <w:b/>
              </w:rPr>
            </w:pPr>
            <w:r>
              <w:rPr>
                <w:rFonts w:eastAsia="Arial"/>
                <w:b/>
              </w:rPr>
              <w:lastRenderedPageBreak/>
              <w:t>MAGG LOGOFF</w:t>
            </w:r>
          </w:p>
          <w:p w14:paraId="12B90F22" w14:textId="3F0764B1" w:rsidR="00F577AA" w:rsidRDefault="00F577AA" w:rsidP="00F577AA">
            <w:pPr>
              <w:pStyle w:val="TableText"/>
              <w:rPr>
                <w:rFonts w:eastAsia="Arial"/>
              </w:rPr>
            </w:pPr>
            <w:r>
              <w:rPr>
                <w:rFonts w:eastAsia="Arial"/>
              </w:rPr>
              <w:t>Routine: LOGOFF^MAGGTAU</w:t>
            </w:r>
          </w:p>
        </w:tc>
        <w:tc>
          <w:tcPr>
            <w:tcW w:w="6195" w:type="dxa"/>
          </w:tcPr>
          <w:p w14:paraId="6086523B" w14:textId="19AEAD40" w:rsidR="00F577AA" w:rsidRDefault="00F577AA" w:rsidP="00F577AA">
            <w:pPr>
              <w:pStyle w:val="TableText"/>
              <w:rPr>
                <w:rFonts w:eastAsia="Arial"/>
              </w:rPr>
            </w:pPr>
            <w:r>
              <w:rPr>
                <w:rFonts w:eastAsia="Arial"/>
              </w:rPr>
              <w:t>Tracks the time of the Imaging session.</w:t>
            </w:r>
          </w:p>
        </w:tc>
      </w:tr>
      <w:tr w:rsidR="00F577AA" w14:paraId="4A6ECA58" w14:textId="77777777" w:rsidTr="00A4495E">
        <w:tc>
          <w:tcPr>
            <w:tcW w:w="3235" w:type="dxa"/>
          </w:tcPr>
          <w:p w14:paraId="5D3926A6" w14:textId="77777777" w:rsidR="00F577AA" w:rsidRDefault="00F577AA" w:rsidP="00F577AA">
            <w:pPr>
              <w:pStyle w:val="TableText"/>
              <w:rPr>
                <w:rFonts w:eastAsia="Arial"/>
                <w:b/>
              </w:rPr>
            </w:pPr>
            <w:r>
              <w:rPr>
                <w:rFonts w:eastAsia="Arial"/>
                <w:b/>
              </w:rPr>
              <w:t>MAGG OFFLINE IMAGE</w:t>
            </w:r>
          </w:p>
          <w:p w14:paraId="748C8332" w14:textId="77777777" w:rsidR="00F577AA" w:rsidRDefault="00F577AA" w:rsidP="00F577AA">
            <w:pPr>
              <w:pStyle w:val="TableText"/>
              <w:rPr>
                <w:rFonts w:eastAsia="Arial"/>
                <w:b/>
              </w:rPr>
            </w:pPr>
            <w:r>
              <w:rPr>
                <w:rFonts w:eastAsia="Arial"/>
                <w:b/>
              </w:rPr>
              <w:t>ACCESSED</w:t>
            </w:r>
          </w:p>
          <w:p w14:paraId="51078702" w14:textId="4D920DA6" w:rsidR="00F577AA" w:rsidRDefault="00F577AA" w:rsidP="00F577AA">
            <w:pPr>
              <w:pStyle w:val="TableText"/>
              <w:rPr>
                <w:rFonts w:eastAsia="Arial"/>
              </w:rPr>
            </w:pPr>
            <w:r>
              <w:rPr>
                <w:rFonts w:eastAsia="Arial"/>
              </w:rPr>
              <w:t>Routine: MAIL^MAGGTU3</w:t>
            </w:r>
          </w:p>
        </w:tc>
        <w:tc>
          <w:tcPr>
            <w:tcW w:w="6195" w:type="dxa"/>
          </w:tcPr>
          <w:p w14:paraId="28D33A42" w14:textId="77227623" w:rsidR="00F577AA" w:rsidRDefault="00F577AA" w:rsidP="00F577AA">
            <w:pPr>
              <w:pStyle w:val="TableText"/>
              <w:rPr>
                <w:rFonts w:eastAsia="Arial"/>
              </w:rPr>
            </w:pPr>
            <w:r>
              <w:rPr>
                <w:rFonts w:eastAsia="Arial"/>
              </w:rPr>
              <w:t>Sends a message when there is an attempt to access image from an offline jukebox platter.</w:t>
            </w:r>
          </w:p>
        </w:tc>
      </w:tr>
      <w:tr w:rsidR="00F577AA" w14:paraId="0132B3E2" w14:textId="77777777" w:rsidTr="00A4495E">
        <w:tc>
          <w:tcPr>
            <w:tcW w:w="3235" w:type="dxa"/>
          </w:tcPr>
          <w:p w14:paraId="001B1EF2" w14:textId="77777777" w:rsidR="00F577AA" w:rsidRDefault="00F577AA" w:rsidP="00F577AA">
            <w:pPr>
              <w:pStyle w:val="TableText"/>
              <w:rPr>
                <w:rFonts w:eastAsia="Arial"/>
                <w:b/>
              </w:rPr>
            </w:pPr>
            <w:r>
              <w:rPr>
                <w:rFonts w:eastAsia="Arial"/>
                <w:b/>
              </w:rPr>
              <w:t>MAGG PAT FIND</w:t>
            </w:r>
          </w:p>
          <w:p w14:paraId="1755800B" w14:textId="2B7ED1B4" w:rsidR="00F577AA" w:rsidRDefault="00F577AA" w:rsidP="00F577AA">
            <w:pPr>
              <w:pStyle w:val="TableText"/>
              <w:rPr>
                <w:rFonts w:eastAsia="Arial"/>
              </w:rPr>
            </w:pPr>
            <w:r>
              <w:rPr>
                <w:rFonts w:eastAsia="Arial"/>
              </w:rPr>
              <w:t>Routine: FIND^MAGGTPT1</w:t>
            </w:r>
          </w:p>
        </w:tc>
        <w:tc>
          <w:tcPr>
            <w:tcW w:w="6195" w:type="dxa"/>
          </w:tcPr>
          <w:p w14:paraId="461DD2F4" w14:textId="3B3FAB2D" w:rsidR="00F577AA" w:rsidRDefault="00F577AA" w:rsidP="00F577AA">
            <w:pPr>
              <w:pStyle w:val="TableText"/>
              <w:rPr>
                <w:rFonts w:eastAsia="Arial"/>
              </w:rPr>
            </w:pPr>
            <w:r>
              <w:rPr>
                <w:rFonts w:eastAsia="Arial"/>
              </w:rPr>
              <w:t>Used for patient lookups.</w:t>
            </w:r>
          </w:p>
        </w:tc>
      </w:tr>
      <w:tr w:rsidR="00F577AA" w14:paraId="642963E1" w14:textId="77777777" w:rsidTr="00A4495E">
        <w:tc>
          <w:tcPr>
            <w:tcW w:w="3235" w:type="dxa"/>
          </w:tcPr>
          <w:p w14:paraId="1496BBD6" w14:textId="77777777" w:rsidR="00F577AA" w:rsidRDefault="00F577AA" w:rsidP="00F577AA">
            <w:pPr>
              <w:pStyle w:val="TableText"/>
              <w:rPr>
                <w:rFonts w:eastAsia="Arial"/>
                <w:b/>
              </w:rPr>
            </w:pPr>
            <w:r>
              <w:rPr>
                <w:rFonts w:eastAsia="Arial"/>
                <w:b/>
              </w:rPr>
              <w:t>MAGG PAT INFO</w:t>
            </w:r>
          </w:p>
          <w:p w14:paraId="112BA565" w14:textId="75B0B617" w:rsidR="00F577AA" w:rsidRDefault="00F577AA" w:rsidP="00F577AA">
            <w:pPr>
              <w:pStyle w:val="TableText"/>
              <w:rPr>
                <w:rFonts w:eastAsia="Arial"/>
              </w:rPr>
            </w:pPr>
            <w:r>
              <w:rPr>
                <w:rFonts w:eastAsia="Arial"/>
              </w:rPr>
              <w:t>Routine: INFO^MAGGTPT1</w:t>
            </w:r>
          </w:p>
        </w:tc>
        <w:tc>
          <w:tcPr>
            <w:tcW w:w="6195" w:type="dxa"/>
          </w:tcPr>
          <w:p w14:paraId="5274C153" w14:textId="174676C9" w:rsidR="00F577AA" w:rsidRDefault="00F577AA" w:rsidP="00F577AA">
            <w:pPr>
              <w:pStyle w:val="TableText"/>
              <w:rPr>
                <w:rFonts w:eastAsia="Arial"/>
              </w:rPr>
            </w:pPr>
            <w:r>
              <w:rPr>
                <w:rFonts w:eastAsia="Arial"/>
              </w:rPr>
              <w:t>Returns a string of '^' delimited pieces of patient information.</w:t>
            </w:r>
          </w:p>
        </w:tc>
      </w:tr>
      <w:tr w:rsidR="00F577AA" w14:paraId="6ECA7933" w14:textId="77777777" w:rsidTr="00A4495E">
        <w:tc>
          <w:tcPr>
            <w:tcW w:w="3235" w:type="dxa"/>
          </w:tcPr>
          <w:p w14:paraId="0547BC30" w14:textId="77777777" w:rsidR="00F577AA" w:rsidRDefault="00F577AA" w:rsidP="00F577AA">
            <w:pPr>
              <w:pStyle w:val="TableText"/>
              <w:rPr>
                <w:rFonts w:eastAsia="Arial"/>
                <w:b/>
              </w:rPr>
            </w:pPr>
            <w:r>
              <w:rPr>
                <w:rFonts w:eastAsia="Arial"/>
                <w:b/>
              </w:rPr>
              <w:t>MAGG PAT PHOTOS</w:t>
            </w:r>
          </w:p>
          <w:p w14:paraId="22E9A547" w14:textId="2C0B35A3" w:rsidR="00F577AA" w:rsidRDefault="00F577AA" w:rsidP="00F577AA">
            <w:pPr>
              <w:pStyle w:val="TableText"/>
              <w:rPr>
                <w:rFonts w:eastAsia="Arial"/>
              </w:rPr>
            </w:pPr>
            <w:r>
              <w:rPr>
                <w:rFonts w:eastAsia="Arial"/>
              </w:rPr>
              <w:t>Routine: PHOTOS^MAGGTIG</w:t>
            </w:r>
          </w:p>
        </w:tc>
        <w:tc>
          <w:tcPr>
            <w:tcW w:w="6195" w:type="dxa"/>
          </w:tcPr>
          <w:p w14:paraId="787655E7" w14:textId="45156A88" w:rsidR="00F577AA" w:rsidRDefault="00F577AA" w:rsidP="00F577AA">
            <w:pPr>
              <w:pStyle w:val="TableText"/>
              <w:rPr>
                <w:rFonts w:eastAsia="Arial"/>
              </w:rPr>
            </w:pPr>
            <w:r>
              <w:rPr>
                <w:rFonts w:eastAsia="Arial"/>
              </w:rPr>
              <w:t>Returns a list of patient photo IDs.</w:t>
            </w:r>
          </w:p>
        </w:tc>
      </w:tr>
      <w:tr w:rsidR="00F577AA" w14:paraId="69750F0E" w14:textId="77777777" w:rsidTr="00A4495E">
        <w:tc>
          <w:tcPr>
            <w:tcW w:w="3235" w:type="dxa"/>
          </w:tcPr>
          <w:p w14:paraId="68988426" w14:textId="61A4C5B6" w:rsidR="00F577AA" w:rsidRDefault="00F577AA" w:rsidP="00F577AA">
            <w:pPr>
              <w:pStyle w:val="TableText"/>
              <w:rPr>
                <w:rFonts w:eastAsia="Arial"/>
              </w:rPr>
            </w:pPr>
            <w:r>
              <w:rPr>
                <w:rFonts w:eastAsia="Arial"/>
                <w:b/>
              </w:rPr>
              <w:t xml:space="preserve">MAGG SYS GLOBAL NODE </w:t>
            </w:r>
            <w:r>
              <w:rPr>
                <w:rFonts w:eastAsia="Arial"/>
              </w:rPr>
              <w:t>Routine: MAG^MAGGTSY2</w:t>
            </w:r>
          </w:p>
        </w:tc>
        <w:tc>
          <w:tcPr>
            <w:tcW w:w="6195" w:type="dxa"/>
          </w:tcPr>
          <w:p w14:paraId="3E1291ED" w14:textId="0941BCF3" w:rsidR="00F577AA" w:rsidRDefault="00F577AA" w:rsidP="00F577AA">
            <w:pPr>
              <w:pStyle w:val="TableText"/>
              <w:rPr>
                <w:rFonts w:eastAsia="Arial"/>
              </w:rPr>
            </w:pPr>
            <w:r>
              <w:rPr>
                <w:rFonts w:eastAsia="Arial"/>
              </w:rPr>
              <w:t>Returns the global node of an IMAGE file (#2005) entry.</w:t>
            </w:r>
          </w:p>
        </w:tc>
      </w:tr>
      <w:tr w:rsidR="00F577AA" w14:paraId="4F372D70" w14:textId="77777777" w:rsidTr="00A4495E">
        <w:tc>
          <w:tcPr>
            <w:tcW w:w="3235" w:type="dxa"/>
          </w:tcPr>
          <w:p w14:paraId="4ACF83BF" w14:textId="39FA63FC" w:rsidR="00F577AA" w:rsidRDefault="00F577AA" w:rsidP="00F577AA">
            <w:pPr>
              <w:pStyle w:val="TableText"/>
              <w:rPr>
                <w:rFonts w:eastAsia="Arial"/>
              </w:rPr>
            </w:pPr>
            <w:r>
              <w:rPr>
                <w:rFonts w:eastAsia="Arial"/>
                <w:b/>
              </w:rPr>
              <w:t xml:space="preserve">MAGG WRKS UPDATES </w:t>
            </w:r>
            <w:r>
              <w:rPr>
                <w:rFonts w:eastAsia="Arial"/>
                <w:b/>
              </w:rPr>
              <w:br/>
            </w:r>
            <w:r>
              <w:rPr>
                <w:rFonts w:eastAsia="Arial"/>
              </w:rPr>
              <w:t>Routine: UPD^MAGGTAU</w:t>
            </w:r>
          </w:p>
        </w:tc>
        <w:tc>
          <w:tcPr>
            <w:tcW w:w="6195" w:type="dxa"/>
          </w:tcPr>
          <w:p w14:paraId="15FE134D" w14:textId="55DA8CBE" w:rsidR="00F577AA" w:rsidRDefault="00F577AA" w:rsidP="00F577AA">
            <w:pPr>
              <w:pStyle w:val="TableText"/>
              <w:rPr>
                <w:rFonts w:eastAsia="Arial"/>
              </w:rPr>
            </w:pPr>
            <w:r>
              <w:rPr>
                <w:rFonts w:eastAsia="Arial"/>
              </w:rPr>
              <w:t>Starts a new session for image access logging.</w:t>
            </w:r>
          </w:p>
        </w:tc>
      </w:tr>
      <w:tr w:rsidR="00F577AA" w14:paraId="7149622D" w14:textId="77777777" w:rsidTr="00A4495E">
        <w:tc>
          <w:tcPr>
            <w:tcW w:w="3235" w:type="dxa"/>
          </w:tcPr>
          <w:p w14:paraId="3C5638D4" w14:textId="77777777" w:rsidR="00F577AA" w:rsidRPr="00C10E7A" w:rsidRDefault="00F577AA" w:rsidP="00F577AA">
            <w:pPr>
              <w:pStyle w:val="TableText"/>
              <w:rPr>
                <w:rFonts w:eastAsia="Arial"/>
                <w:b/>
                <w:lang w:val="fr-FR"/>
              </w:rPr>
            </w:pPr>
            <w:r w:rsidRPr="00C10E7A">
              <w:rPr>
                <w:rFonts w:eastAsia="Arial"/>
                <w:b/>
                <w:lang w:val="fr-FR"/>
              </w:rPr>
              <w:t>MAGGACTION LOG</w:t>
            </w:r>
          </w:p>
          <w:p w14:paraId="12D711EF" w14:textId="52CEF4C1" w:rsidR="00F577AA" w:rsidRPr="00F577AA" w:rsidRDefault="00F577AA" w:rsidP="00F577AA">
            <w:pPr>
              <w:pStyle w:val="TableText"/>
              <w:rPr>
                <w:rFonts w:eastAsia="Arial"/>
                <w:lang w:val="fr-FR"/>
              </w:rPr>
            </w:pPr>
            <w:r w:rsidRPr="00C10E7A">
              <w:rPr>
                <w:rFonts w:eastAsia="Arial"/>
                <w:lang w:val="fr-FR"/>
              </w:rPr>
              <w:t>Routine: LOGACT^MAGGTU6</w:t>
            </w:r>
          </w:p>
        </w:tc>
        <w:tc>
          <w:tcPr>
            <w:tcW w:w="6195" w:type="dxa"/>
          </w:tcPr>
          <w:p w14:paraId="5FD7B50B" w14:textId="0F717205" w:rsidR="00F577AA" w:rsidRDefault="00F577AA" w:rsidP="00F577AA">
            <w:pPr>
              <w:pStyle w:val="TableText"/>
              <w:rPr>
                <w:rFonts w:eastAsia="Arial"/>
              </w:rPr>
            </w:pPr>
            <w:r>
              <w:rPr>
                <w:rFonts w:eastAsia="Arial"/>
              </w:rPr>
              <w:t xml:space="preserve">Call to log an action performed on the image. Actions are logged </w:t>
            </w:r>
            <w:r w:rsidR="00E25E36">
              <w:rPr>
                <w:rFonts w:eastAsia="Arial"/>
              </w:rPr>
              <w:t xml:space="preserve">in </w:t>
            </w:r>
            <w:r>
              <w:rPr>
                <w:rFonts w:eastAsia="Arial"/>
              </w:rPr>
              <w:t>the IMAGE ACCESS LOG file (#2006.95).</w:t>
            </w:r>
          </w:p>
        </w:tc>
      </w:tr>
      <w:tr w:rsidR="00F577AA" w14:paraId="7B4EF9E1" w14:textId="77777777" w:rsidTr="00A4495E">
        <w:tc>
          <w:tcPr>
            <w:tcW w:w="3235" w:type="dxa"/>
          </w:tcPr>
          <w:p w14:paraId="0B4578E3" w14:textId="77777777" w:rsidR="00F577AA" w:rsidRDefault="00F577AA" w:rsidP="00F577AA">
            <w:pPr>
              <w:pStyle w:val="TableText"/>
              <w:rPr>
                <w:rFonts w:eastAsia="Arial"/>
                <w:b/>
              </w:rPr>
            </w:pPr>
            <w:r>
              <w:rPr>
                <w:rFonts w:eastAsia="Arial"/>
                <w:b/>
              </w:rPr>
              <w:t>MAGGRPT</w:t>
            </w:r>
          </w:p>
          <w:p w14:paraId="274849DE" w14:textId="033B6034" w:rsidR="00F577AA" w:rsidRDefault="00F577AA" w:rsidP="00F577AA">
            <w:pPr>
              <w:pStyle w:val="TableText"/>
              <w:rPr>
                <w:rFonts w:eastAsia="Arial"/>
              </w:rPr>
            </w:pPr>
            <w:r>
              <w:rPr>
                <w:rFonts w:eastAsia="Arial"/>
              </w:rPr>
              <w:t>Routine: BRK^MAGGTRPT</w:t>
            </w:r>
          </w:p>
        </w:tc>
        <w:tc>
          <w:tcPr>
            <w:tcW w:w="6195" w:type="dxa"/>
          </w:tcPr>
          <w:p w14:paraId="1B468452" w14:textId="17E66629" w:rsidR="00F577AA" w:rsidRDefault="00F577AA" w:rsidP="00F577AA">
            <w:pPr>
              <w:pStyle w:val="TableText"/>
              <w:rPr>
                <w:rFonts w:eastAsia="Arial"/>
              </w:rPr>
            </w:pPr>
            <w:r>
              <w:rPr>
                <w:rFonts w:eastAsia="Arial"/>
              </w:rPr>
              <w:t>Returns associated report for Image IEN.</w:t>
            </w:r>
          </w:p>
        </w:tc>
      </w:tr>
      <w:tr w:rsidR="00F577AA" w14:paraId="718BF91D" w14:textId="77777777" w:rsidTr="00A4495E">
        <w:tc>
          <w:tcPr>
            <w:tcW w:w="3235" w:type="dxa"/>
          </w:tcPr>
          <w:p w14:paraId="7CEA005F" w14:textId="77777777" w:rsidR="00F577AA" w:rsidRDefault="00F577AA" w:rsidP="00F577AA">
            <w:pPr>
              <w:pStyle w:val="TableText"/>
              <w:rPr>
                <w:rFonts w:eastAsia="Arial"/>
                <w:b/>
              </w:rPr>
            </w:pPr>
            <w:r>
              <w:rPr>
                <w:rFonts w:eastAsia="Arial"/>
                <w:b/>
              </w:rPr>
              <w:t>MAGGUSER2</w:t>
            </w:r>
          </w:p>
          <w:p w14:paraId="1FD52081" w14:textId="381D2650" w:rsidR="00F577AA" w:rsidRDefault="00F577AA" w:rsidP="00F577AA">
            <w:pPr>
              <w:pStyle w:val="TableText"/>
              <w:rPr>
                <w:rFonts w:eastAsia="Arial"/>
              </w:rPr>
            </w:pPr>
            <w:r>
              <w:rPr>
                <w:rFonts w:eastAsia="Arial"/>
              </w:rPr>
              <w:t>Routine: USERINF2^MAGGTU3</w:t>
            </w:r>
          </w:p>
        </w:tc>
        <w:tc>
          <w:tcPr>
            <w:tcW w:w="6195" w:type="dxa"/>
          </w:tcPr>
          <w:p w14:paraId="4E4CC0C4" w14:textId="515390D2" w:rsidR="00F577AA" w:rsidRDefault="00F577AA" w:rsidP="00F577AA">
            <w:pPr>
              <w:pStyle w:val="TableText"/>
              <w:rPr>
                <w:rFonts w:eastAsia="Arial"/>
              </w:rPr>
            </w:pPr>
            <w:r>
              <w:rPr>
                <w:rFonts w:eastAsia="Arial"/>
              </w:rPr>
              <w:t>Returns information about a Clinical Display user.</w:t>
            </w:r>
          </w:p>
        </w:tc>
      </w:tr>
    </w:tbl>
    <w:p w14:paraId="63F2F1A6" w14:textId="77777777" w:rsidR="00701845" w:rsidRDefault="00E17154" w:rsidP="00F577AA">
      <w:pPr>
        <w:pStyle w:val="Heading3"/>
        <w:rPr>
          <w:rFonts w:eastAsia="Arial"/>
        </w:rPr>
      </w:pPr>
      <w:bookmarkStart w:id="269" w:name="_Ref113876090"/>
      <w:bookmarkStart w:id="270" w:name="_Toc119919270"/>
      <w:r>
        <w:rPr>
          <w:rFonts w:eastAsia="Arial"/>
        </w:rPr>
        <w:t>Non-MAG RPCs used by the CVIX</w:t>
      </w:r>
      <w:bookmarkEnd w:id="269"/>
      <w:bookmarkEnd w:id="270"/>
    </w:p>
    <w:p w14:paraId="4F508330" w14:textId="1CB6F2BE" w:rsidR="00A25C8C" w:rsidRDefault="00654304" w:rsidP="00F577AA">
      <w:pPr>
        <w:pStyle w:val="BodyText"/>
      </w:pPr>
      <w:r>
        <w:fldChar w:fldCharType="begin"/>
      </w:r>
      <w:r>
        <w:instrText xml:space="preserve"> REF _Ref53562091 \h </w:instrText>
      </w:r>
      <w:r>
        <w:fldChar w:fldCharType="separate"/>
      </w:r>
      <w:r w:rsidR="00CC729A">
        <w:t xml:space="preserve">Table </w:t>
      </w:r>
      <w:r w:rsidR="00CC729A">
        <w:rPr>
          <w:noProof/>
        </w:rPr>
        <w:t>17</w:t>
      </w:r>
      <w:r>
        <w:fldChar w:fldCharType="end"/>
      </w:r>
      <w:r>
        <w:t xml:space="preserve"> shows the RPCs t</w:t>
      </w:r>
      <w:r w:rsidR="00E17154">
        <w:t>he CVIX uses</w:t>
      </w:r>
      <w:r w:rsidR="00171E85">
        <w:t xml:space="preserve"> </w:t>
      </w:r>
      <w:r w:rsidR="00E17154">
        <w:t>from other VistA packages. The use of these RPCs is governed by Integration Control Registrations (ICRs) stored in FORUM. For information about viewing specific ICRs</w:t>
      </w:r>
      <w:r w:rsidR="00E17154">
        <w:rPr>
          <w:i/>
        </w:rPr>
        <w:t>.</w:t>
      </w:r>
    </w:p>
    <w:p w14:paraId="05B4D824" w14:textId="1254D1BE" w:rsidR="00171E85" w:rsidRDefault="00171E85" w:rsidP="00171E85">
      <w:pPr>
        <w:pStyle w:val="Caption"/>
      </w:pPr>
      <w:bookmarkStart w:id="271" w:name="_Ref53562091"/>
      <w:bookmarkStart w:id="272" w:name="_Toc119919348"/>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17</w:t>
      </w:r>
      <w:r w:rsidR="00E16743">
        <w:rPr>
          <w:noProof/>
        </w:rPr>
        <w:fldChar w:fldCharType="end"/>
      </w:r>
      <w:bookmarkEnd w:id="271"/>
      <w:r>
        <w:t xml:space="preserve">: </w:t>
      </w:r>
      <w:r w:rsidRPr="006D5BD6">
        <w:t>Non-MAG RPCs used by the CVIX</w:t>
      </w:r>
      <w:bookmarkEnd w:id="272"/>
    </w:p>
    <w:tbl>
      <w:tblPr>
        <w:tblStyle w:val="TableGrid"/>
        <w:tblW w:w="0" w:type="auto"/>
        <w:tblLook w:val="04A0" w:firstRow="1" w:lastRow="0" w:firstColumn="1" w:lastColumn="0" w:noHBand="0" w:noVBand="1"/>
      </w:tblPr>
      <w:tblGrid>
        <w:gridCol w:w="3220"/>
        <w:gridCol w:w="6130"/>
      </w:tblGrid>
      <w:tr w:rsidR="00A25C8C" w14:paraId="0F5AAA00" w14:textId="77777777" w:rsidTr="001407CB">
        <w:tc>
          <w:tcPr>
            <w:tcW w:w="3235" w:type="dxa"/>
            <w:shd w:val="clear" w:color="auto" w:fill="F2F2F2" w:themeFill="background1" w:themeFillShade="F2"/>
            <w:vAlign w:val="center"/>
          </w:tcPr>
          <w:p w14:paraId="7DC5A634" w14:textId="43CD484C" w:rsidR="00A25C8C" w:rsidRDefault="00A25C8C" w:rsidP="00A25C8C">
            <w:pPr>
              <w:pStyle w:val="TableHeading"/>
            </w:pPr>
            <w:r>
              <w:rPr>
                <w:rFonts w:eastAsia="Arial"/>
              </w:rPr>
              <w:t>RPC Name</w:t>
            </w:r>
          </w:p>
        </w:tc>
        <w:tc>
          <w:tcPr>
            <w:tcW w:w="6195" w:type="dxa"/>
            <w:shd w:val="clear" w:color="auto" w:fill="F2F2F2" w:themeFill="background1" w:themeFillShade="F2"/>
            <w:vAlign w:val="center"/>
          </w:tcPr>
          <w:p w14:paraId="22862588" w14:textId="355B5D6F" w:rsidR="00A25C8C" w:rsidRDefault="00A25C8C" w:rsidP="00A25C8C">
            <w:pPr>
              <w:pStyle w:val="TableHeading"/>
            </w:pPr>
            <w:r>
              <w:rPr>
                <w:rFonts w:eastAsia="Arial"/>
              </w:rPr>
              <w:t>Description</w:t>
            </w:r>
          </w:p>
        </w:tc>
      </w:tr>
      <w:tr w:rsidR="00A25C8C" w14:paraId="027F6AC0" w14:textId="77777777" w:rsidTr="00A4495E">
        <w:tc>
          <w:tcPr>
            <w:tcW w:w="3235" w:type="dxa"/>
          </w:tcPr>
          <w:p w14:paraId="0D1C2C4A" w14:textId="77777777" w:rsidR="00A25C8C" w:rsidRPr="00A25C8C" w:rsidRDefault="00A25C8C" w:rsidP="00A25C8C">
            <w:pPr>
              <w:pStyle w:val="TableText"/>
              <w:rPr>
                <w:rFonts w:eastAsia="Arial"/>
                <w:b/>
                <w:bCs/>
                <w:lang w:val="fr-FR"/>
              </w:rPr>
            </w:pPr>
            <w:r w:rsidRPr="00A25C8C">
              <w:rPr>
                <w:rFonts w:eastAsia="Arial"/>
                <w:b/>
                <w:bCs/>
                <w:lang w:val="fr-FR"/>
              </w:rPr>
              <w:t>DDR FILER</w:t>
            </w:r>
          </w:p>
          <w:p w14:paraId="24388271" w14:textId="0CDBD8DF" w:rsidR="00A25C8C" w:rsidRPr="00A25C8C" w:rsidRDefault="00A25C8C" w:rsidP="00A25C8C">
            <w:pPr>
              <w:pStyle w:val="TableText"/>
              <w:rPr>
                <w:lang w:val="fr-FR"/>
              </w:rPr>
            </w:pPr>
            <w:r w:rsidRPr="00C10E7A">
              <w:rPr>
                <w:rFonts w:eastAsia="Arial"/>
                <w:lang w:val="fr-FR"/>
              </w:rPr>
              <w:t>Routine: FILEC^DDR3</w:t>
            </w:r>
          </w:p>
        </w:tc>
        <w:tc>
          <w:tcPr>
            <w:tcW w:w="6195" w:type="dxa"/>
          </w:tcPr>
          <w:p w14:paraId="26F0E49F" w14:textId="691B8926" w:rsidR="00A25C8C" w:rsidRDefault="00A25C8C" w:rsidP="00A25C8C">
            <w:pPr>
              <w:pStyle w:val="TableText"/>
            </w:pPr>
            <w:r>
              <w:rPr>
                <w:rFonts w:eastAsia="Arial"/>
              </w:rPr>
              <w:t>Generic call to file edits into a FileMan file.</w:t>
            </w:r>
          </w:p>
        </w:tc>
      </w:tr>
      <w:tr w:rsidR="00A25C8C" w14:paraId="1BED9CD8" w14:textId="77777777" w:rsidTr="00A4495E">
        <w:tc>
          <w:tcPr>
            <w:tcW w:w="3235" w:type="dxa"/>
          </w:tcPr>
          <w:p w14:paraId="6069621A" w14:textId="77777777" w:rsidR="00A25C8C" w:rsidRPr="00A25C8C" w:rsidRDefault="00A25C8C" w:rsidP="00A25C8C">
            <w:pPr>
              <w:pStyle w:val="TableText"/>
              <w:rPr>
                <w:rFonts w:eastAsia="Arial"/>
                <w:b/>
                <w:bCs/>
              </w:rPr>
            </w:pPr>
            <w:r w:rsidRPr="00A25C8C">
              <w:rPr>
                <w:rFonts w:eastAsia="Arial"/>
                <w:b/>
                <w:bCs/>
              </w:rPr>
              <w:t>DG SENSITIVE RECORD</w:t>
            </w:r>
          </w:p>
          <w:p w14:paraId="45E55D7B" w14:textId="77777777" w:rsidR="00A25C8C" w:rsidRPr="00A25C8C" w:rsidRDefault="00A25C8C" w:rsidP="00A25C8C">
            <w:pPr>
              <w:pStyle w:val="TableText"/>
              <w:rPr>
                <w:rFonts w:eastAsia="Arial"/>
                <w:b/>
                <w:bCs/>
              </w:rPr>
            </w:pPr>
            <w:r w:rsidRPr="00A25C8C">
              <w:rPr>
                <w:rFonts w:eastAsia="Arial"/>
                <w:b/>
                <w:bCs/>
              </w:rPr>
              <w:t>ACCESS</w:t>
            </w:r>
          </w:p>
          <w:p w14:paraId="6D2F0A0F" w14:textId="0B400FF4" w:rsidR="00A25C8C" w:rsidRDefault="00A25C8C" w:rsidP="00A25C8C">
            <w:pPr>
              <w:pStyle w:val="TableText"/>
            </w:pPr>
            <w:r>
              <w:rPr>
                <w:rFonts w:eastAsia="Arial"/>
              </w:rPr>
              <w:t>Routine: PTSEC^DGSEC4</w:t>
            </w:r>
          </w:p>
        </w:tc>
        <w:tc>
          <w:tcPr>
            <w:tcW w:w="6195" w:type="dxa"/>
          </w:tcPr>
          <w:p w14:paraId="40A1D823" w14:textId="63EEBE54" w:rsidR="00A25C8C" w:rsidRDefault="00A25C8C" w:rsidP="00A25C8C">
            <w:pPr>
              <w:pStyle w:val="TableText"/>
            </w:pPr>
            <w:r>
              <w:rPr>
                <w:rFonts w:eastAsia="Arial"/>
              </w:rPr>
              <w:t xml:space="preserve">Verifies that a user is not accessing his/her own Patient file record if the RESTRICT PATIENT RECORD ACCESS field (#1201) in the MAS PARAMETERS file (#43) is set to yes and the user does not hold the DG RECORD ACCESS security key. If </w:t>
            </w:r>
            <w:r w:rsidR="00196DCC">
              <w:rPr>
                <w:rFonts w:eastAsia="Arial"/>
              </w:rPr>
              <w:t xml:space="preserve">the </w:t>
            </w:r>
            <w:r>
              <w:rPr>
                <w:rFonts w:eastAsia="Arial"/>
              </w:rPr>
              <w:t xml:space="preserve">parameter </w:t>
            </w:r>
            <w:r w:rsidR="000D2055">
              <w:rPr>
                <w:rFonts w:eastAsia="Arial"/>
              </w:rPr>
              <w:t xml:space="preserve">is </w:t>
            </w:r>
            <w:r>
              <w:rPr>
                <w:rFonts w:eastAsia="Arial"/>
              </w:rPr>
              <w:t xml:space="preserve">set to yes and </w:t>
            </w:r>
            <w:r w:rsidR="000D2055">
              <w:rPr>
                <w:rFonts w:eastAsia="Arial"/>
              </w:rPr>
              <w:t xml:space="preserve">the </w:t>
            </w:r>
            <w:r>
              <w:rPr>
                <w:rFonts w:eastAsia="Arial"/>
              </w:rPr>
              <w:t>user is not a key holder, a social security number must be defined in the NEW PERSON file (#200) for the user to access any Patient file (#2) record.</w:t>
            </w:r>
          </w:p>
        </w:tc>
      </w:tr>
      <w:tr w:rsidR="00A25C8C" w14:paraId="64AD5FA0" w14:textId="77777777" w:rsidTr="00A4495E">
        <w:tc>
          <w:tcPr>
            <w:tcW w:w="3235" w:type="dxa"/>
          </w:tcPr>
          <w:p w14:paraId="1D458D62" w14:textId="77777777" w:rsidR="00A25C8C" w:rsidRPr="00A25C8C" w:rsidRDefault="00A25C8C" w:rsidP="00A25C8C">
            <w:pPr>
              <w:pStyle w:val="TableText"/>
              <w:rPr>
                <w:rFonts w:eastAsia="Arial"/>
                <w:b/>
                <w:bCs/>
              </w:rPr>
            </w:pPr>
            <w:r w:rsidRPr="00A25C8C">
              <w:rPr>
                <w:rFonts w:eastAsia="Arial"/>
                <w:b/>
                <w:bCs/>
              </w:rPr>
              <w:lastRenderedPageBreak/>
              <w:t>DG SENSITIVE RECORD</w:t>
            </w:r>
          </w:p>
          <w:p w14:paraId="104DAEF6" w14:textId="77777777" w:rsidR="00A25C8C" w:rsidRPr="00A25C8C" w:rsidRDefault="00A25C8C" w:rsidP="00A25C8C">
            <w:pPr>
              <w:pStyle w:val="TableText"/>
              <w:rPr>
                <w:rFonts w:eastAsia="Arial"/>
                <w:b/>
                <w:bCs/>
              </w:rPr>
            </w:pPr>
            <w:r w:rsidRPr="00A25C8C">
              <w:rPr>
                <w:rFonts w:eastAsia="Arial"/>
                <w:b/>
                <w:bCs/>
              </w:rPr>
              <w:t>BULLETIN</w:t>
            </w:r>
          </w:p>
          <w:p w14:paraId="05A6D40D" w14:textId="0F3DDC5A" w:rsidR="00A25C8C" w:rsidRDefault="00A25C8C" w:rsidP="00A25C8C">
            <w:pPr>
              <w:pStyle w:val="TableText"/>
            </w:pPr>
            <w:r>
              <w:rPr>
                <w:rFonts w:eastAsia="Arial"/>
              </w:rPr>
              <w:t>Routine: NOTICE^DGSEC4</w:t>
            </w:r>
          </w:p>
        </w:tc>
        <w:tc>
          <w:tcPr>
            <w:tcW w:w="6195" w:type="dxa"/>
          </w:tcPr>
          <w:p w14:paraId="6C21B86F" w14:textId="4B3CD2C6" w:rsidR="00A25C8C" w:rsidRDefault="00A25C8C" w:rsidP="00A25C8C">
            <w:pPr>
              <w:pStyle w:val="TableText"/>
            </w:pPr>
            <w:r>
              <w:rPr>
                <w:rFonts w:eastAsia="Arial"/>
              </w:rPr>
              <w:t xml:space="preserve">Adds an entry to the DG Security Log file (#38.1) and generates the sensitive record access bulletin depending on the value in </w:t>
            </w:r>
            <w:r w:rsidR="00196DCC">
              <w:rPr>
                <w:rFonts w:eastAsia="Arial"/>
              </w:rPr>
              <w:t xml:space="preserve">the </w:t>
            </w:r>
            <w:r>
              <w:rPr>
                <w:rFonts w:eastAsia="Arial"/>
              </w:rPr>
              <w:t>ACTION input parameter.</w:t>
            </w:r>
          </w:p>
        </w:tc>
      </w:tr>
      <w:tr w:rsidR="00A25C8C" w14:paraId="068A9F73" w14:textId="77777777" w:rsidTr="00A4495E">
        <w:tc>
          <w:tcPr>
            <w:tcW w:w="3235" w:type="dxa"/>
          </w:tcPr>
          <w:p w14:paraId="1D3BDB17" w14:textId="77777777" w:rsidR="00A25C8C" w:rsidRPr="009702A4" w:rsidRDefault="00A25C8C" w:rsidP="00A25C8C">
            <w:pPr>
              <w:pStyle w:val="TableText"/>
              <w:rPr>
                <w:rFonts w:eastAsia="Arial"/>
                <w:b/>
                <w:bCs/>
              </w:rPr>
            </w:pPr>
            <w:r w:rsidRPr="009702A4">
              <w:rPr>
                <w:rFonts w:eastAsia="Arial"/>
                <w:b/>
                <w:bCs/>
              </w:rPr>
              <w:t>VAFCTFU CONVERT ICN TO</w:t>
            </w:r>
          </w:p>
          <w:p w14:paraId="1C50C804" w14:textId="77777777" w:rsidR="00A25C8C" w:rsidRPr="009702A4" w:rsidRDefault="00A25C8C" w:rsidP="00A25C8C">
            <w:pPr>
              <w:pStyle w:val="TableText"/>
              <w:rPr>
                <w:rFonts w:eastAsia="Arial"/>
                <w:b/>
                <w:bCs/>
              </w:rPr>
            </w:pPr>
            <w:r w:rsidRPr="009702A4">
              <w:rPr>
                <w:rFonts w:eastAsia="Arial"/>
                <w:b/>
                <w:bCs/>
              </w:rPr>
              <w:t>DFN</w:t>
            </w:r>
          </w:p>
          <w:p w14:paraId="6A3A6D24" w14:textId="6215FFF1" w:rsidR="00A25C8C" w:rsidRDefault="00A25C8C" w:rsidP="00A25C8C">
            <w:pPr>
              <w:pStyle w:val="TableText"/>
            </w:pPr>
            <w:r>
              <w:rPr>
                <w:rFonts w:eastAsia="Arial"/>
              </w:rPr>
              <w:t>Routine: GETDFN^VAFCTFU1</w:t>
            </w:r>
          </w:p>
        </w:tc>
        <w:tc>
          <w:tcPr>
            <w:tcW w:w="6195" w:type="dxa"/>
          </w:tcPr>
          <w:p w14:paraId="5E79ED1F" w14:textId="4F521EC5" w:rsidR="00A25C8C" w:rsidRDefault="00A25C8C" w:rsidP="00A25C8C">
            <w:pPr>
              <w:pStyle w:val="TableText"/>
            </w:pPr>
            <w:r>
              <w:rPr>
                <w:rFonts w:eastAsia="Arial"/>
              </w:rPr>
              <w:t>Given a patient ICN, this will return the patient</w:t>
            </w:r>
            <w:r w:rsidR="00E15668">
              <w:rPr>
                <w:rFonts w:eastAsia="Arial"/>
              </w:rPr>
              <w:t>'s</w:t>
            </w:r>
            <w:r>
              <w:rPr>
                <w:rFonts w:eastAsia="Arial"/>
              </w:rPr>
              <w:t xml:space="preserve"> IEN from the PATIENT file (#2).</w:t>
            </w:r>
          </w:p>
        </w:tc>
      </w:tr>
      <w:tr w:rsidR="00A25C8C" w14:paraId="165B37FB" w14:textId="77777777" w:rsidTr="00A4495E">
        <w:tc>
          <w:tcPr>
            <w:tcW w:w="3235" w:type="dxa"/>
          </w:tcPr>
          <w:p w14:paraId="0F13A272" w14:textId="44E65FAB" w:rsidR="00A25C8C" w:rsidRDefault="00A25C8C" w:rsidP="00A25C8C">
            <w:pPr>
              <w:pStyle w:val="TableText"/>
            </w:pPr>
            <w:r w:rsidRPr="009702A4">
              <w:rPr>
                <w:rFonts w:eastAsia="Arial"/>
                <w:b/>
                <w:bCs/>
              </w:rPr>
              <w:t>VAFCTFU GET TREATING LIST</w:t>
            </w:r>
            <w:r>
              <w:rPr>
                <w:rFonts w:eastAsia="Arial"/>
              </w:rPr>
              <w:t xml:space="preserve"> Routine: TFL^VAFCTFU1</w:t>
            </w:r>
          </w:p>
        </w:tc>
        <w:tc>
          <w:tcPr>
            <w:tcW w:w="6195" w:type="dxa"/>
          </w:tcPr>
          <w:p w14:paraId="7F4BB492" w14:textId="54F1020E" w:rsidR="00A25C8C" w:rsidRDefault="00A25C8C" w:rsidP="00A25C8C">
            <w:pPr>
              <w:pStyle w:val="TableText"/>
            </w:pPr>
            <w:r>
              <w:rPr>
                <w:rFonts w:eastAsia="Arial"/>
              </w:rPr>
              <w:t>Given a patient DFN, this will return a list of treating facilities.</w:t>
            </w:r>
          </w:p>
        </w:tc>
      </w:tr>
      <w:tr w:rsidR="00A25C8C" w14:paraId="22F165B4" w14:textId="77777777" w:rsidTr="00A4495E">
        <w:tc>
          <w:tcPr>
            <w:tcW w:w="3235" w:type="dxa"/>
          </w:tcPr>
          <w:p w14:paraId="3CE8BDB6" w14:textId="77777777" w:rsidR="00A25C8C" w:rsidRPr="009702A4" w:rsidRDefault="00A25C8C" w:rsidP="00A25C8C">
            <w:pPr>
              <w:pStyle w:val="TableText"/>
              <w:rPr>
                <w:rFonts w:eastAsia="Arial"/>
                <w:b/>
                <w:bCs/>
                <w:lang w:val="fr-FR"/>
              </w:rPr>
            </w:pPr>
            <w:r w:rsidRPr="009702A4">
              <w:rPr>
                <w:rFonts w:eastAsia="Arial"/>
                <w:b/>
                <w:bCs/>
                <w:lang w:val="fr-FR"/>
              </w:rPr>
              <w:t>XUS AV CODE</w:t>
            </w:r>
          </w:p>
          <w:p w14:paraId="447F643C" w14:textId="47C2B4CD" w:rsidR="00A25C8C" w:rsidRPr="00A25C8C" w:rsidRDefault="00A25C8C" w:rsidP="00A25C8C">
            <w:pPr>
              <w:pStyle w:val="TableText"/>
              <w:rPr>
                <w:lang w:val="fr-FR"/>
              </w:rPr>
            </w:pPr>
            <w:r w:rsidRPr="00C10E7A">
              <w:rPr>
                <w:rFonts w:eastAsia="Arial"/>
                <w:lang w:val="fr-FR"/>
              </w:rPr>
              <w:t>Routine: VALIDAV^XUSRB</w:t>
            </w:r>
          </w:p>
        </w:tc>
        <w:tc>
          <w:tcPr>
            <w:tcW w:w="6195" w:type="dxa"/>
          </w:tcPr>
          <w:p w14:paraId="663539A5" w14:textId="139EF378" w:rsidR="00A25C8C" w:rsidRDefault="00A25C8C" w:rsidP="00A25C8C">
            <w:pPr>
              <w:pStyle w:val="TableText"/>
            </w:pPr>
            <w:r>
              <w:rPr>
                <w:rFonts w:eastAsia="Arial"/>
              </w:rPr>
              <w:t>Checks to see whether an ACCESS/VERIFY code pair is valid.</w:t>
            </w:r>
          </w:p>
        </w:tc>
      </w:tr>
      <w:tr w:rsidR="00A25C8C" w14:paraId="5BA8D5C6" w14:textId="77777777" w:rsidTr="00A4495E">
        <w:tc>
          <w:tcPr>
            <w:tcW w:w="3235" w:type="dxa"/>
          </w:tcPr>
          <w:p w14:paraId="53EEF1A6" w14:textId="77777777" w:rsidR="00A25C8C" w:rsidRPr="009702A4" w:rsidRDefault="00A25C8C" w:rsidP="00A25C8C">
            <w:pPr>
              <w:pStyle w:val="TableText"/>
              <w:rPr>
                <w:rFonts w:eastAsia="Arial"/>
                <w:b/>
                <w:bCs/>
              </w:rPr>
            </w:pPr>
            <w:r w:rsidRPr="009702A4">
              <w:rPr>
                <w:rFonts w:eastAsia="Arial"/>
                <w:b/>
                <w:bCs/>
              </w:rPr>
              <w:t>XUS DIVISION GET</w:t>
            </w:r>
          </w:p>
          <w:p w14:paraId="21D78069" w14:textId="10B949D8" w:rsidR="00A25C8C" w:rsidRDefault="00A25C8C" w:rsidP="00A25C8C">
            <w:pPr>
              <w:pStyle w:val="TableText"/>
            </w:pPr>
            <w:r>
              <w:rPr>
                <w:rFonts w:eastAsia="Arial"/>
              </w:rPr>
              <w:t>Routine: DIVGET^XUSRB2</w:t>
            </w:r>
          </w:p>
        </w:tc>
        <w:tc>
          <w:tcPr>
            <w:tcW w:w="6195" w:type="dxa"/>
          </w:tcPr>
          <w:p w14:paraId="636603B3" w14:textId="2F52A375" w:rsidR="00A25C8C" w:rsidRDefault="00A25C8C" w:rsidP="00A25C8C">
            <w:pPr>
              <w:pStyle w:val="TableText"/>
            </w:pPr>
            <w:r>
              <w:rPr>
                <w:rFonts w:eastAsia="Arial"/>
              </w:rPr>
              <w:t>Returns a list of divisions of a user.</w:t>
            </w:r>
          </w:p>
        </w:tc>
      </w:tr>
      <w:tr w:rsidR="00A25C8C" w14:paraId="65B75F65" w14:textId="77777777" w:rsidTr="00A4495E">
        <w:tc>
          <w:tcPr>
            <w:tcW w:w="3235" w:type="dxa"/>
          </w:tcPr>
          <w:p w14:paraId="10559DFE" w14:textId="77777777" w:rsidR="00A25C8C" w:rsidRPr="009702A4" w:rsidRDefault="00A25C8C" w:rsidP="00A25C8C">
            <w:pPr>
              <w:pStyle w:val="TableText"/>
              <w:rPr>
                <w:rFonts w:eastAsia="Arial"/>
                <w:b/>
                <w:bCs/>
              </w:rPr>
            </w:pPr>
            <w:r w:rsidRPr="009702A4">
              <w:rPr>
                <w:rFonts w:eastAsia="Arial"/>
                <w:b/>
                <w:bCs/>
              </w:rPr>
              <w:t>XUS DIVISION SET</w:t>
            </w:r>
          </w:p>
          <w:p w14:paraId="771DEE69" w14:textId="3F9ACE9F" w:rsidR="00A25C8C" w:rsidRDefault="00A25C8C" w:rsidP="00A25C8C">
            <w:pPr>
              <w:pStyle w:val="TableText"/>
            </w:pPr>
            <w:r>
              <w:rPr>
                <w:rFonts w:eastAsia="Arial"/>
              </w:rPr>
              <w:t>Routine: DIVSET^XUSRB2</w:t>
            </w:r>
          </w:p>
        </w:tc>
        <w:tc>
          <w:tcPr>
            <w:tcW w:w="6195" w:type="dxa"/>
          </w:tcPr>
          <w:p w14:paraId="5250180C" w14:textId="48457566" w:rsidR="00A25C8C" w:rsidRDefault="00A25C8C" w:rsidP="00A25C8C">
            <w:pPr>
              <w:pStyle w:val="TableText"/>
            </w:pPr>
            <w:r>
              <w:rPr>
                <w:rFonts w:eastAsia="Arial"/>
              </w:rPr>
              <w:t xml:space="preserve">Sets the user's selected division in </w:t>
            </w:r>
            <w:r w:rsidR="00771634">
              <w:rPr>
                <w:rFonts w:eastAsia="Arial"/>
              </w:rPr>
              <w:t xml:space="preserve"> Designated User (</w:t>
            </w:r>
            <w:r>
              <w:rPr>
                <w:rFonts w:eastAsia="Arial"/>
              </w:rPr>
              <w:t>DUZ</w:t>
            </w:r>
            <w:r w:rsidR="00771634">
              <w:rPr>
                <w:rFonts w:eastAsia="Arial"/>
              </w:rPr>
              <w:t>)</w:t>
            </w:r>
            <w:r>
              <w:rPr>
                <w:rFonts w:eastAsia="Arial"/>
              </w:rPr>
              <w:t xml:space="preserve"> (2) during sign-on.</w:t>
            </w:r>
          </w:p>
        </w:tc>
      </w:tr>
      <w:tr w:rsidR="00A25C8C" w14:paraId="5127EDD7" w14:textId="77777777" w:rsidTr="00A4495E">
        <w:tc>
          <w:tcPr>
            <w:tcW w:w="3235" w:type="dxa"/>
          </w:tcPr>
          <w:p w14:paraId="46D39A21" w14:textId="57A966E4" w:rsidR="00A25C8C" w:rsidRDefault="00A25C8C" w:rsidP="00A25C8C">
            <w:pPr>
              <w:pStyle w:val="TableText"/>
            </w:pPr>
            <w:r w:rsidRPr="009702A4">
              <w:rPr>
                <w:rFonts w:eastAsia="Arial"/>
                <w:b/>
                <w:bCs/>
              </w:rPr>
              <w:t>XUS SIGNON SETUP</w:t>
            </w:r>
            <w:r>
              <w:rPr>
                <w:rFonts w:eastAsia="Arial"/>
              </w:rPr>
              <w:t xml:space="preserve"> </w:t>
            </w:r>
            <w:r>
              <w:rPr>
                <w:rFonts w:eastAsia="Arial"/>
              </w:rPr>
              <w:br/>
              <w:t>Routine: SETUP^XUSRB</w:t>
            </w:r>
          </w:p>
        </w:tc>
        <w:tc>
          <w:tcPr>
            <w:tcW w:w="6195" w:type="dxa"/>
          </w:tcPr>
          <w:p w14:paraId="3ECCC82B" w14:textId="374FF214" w:rsidR="00A25C8C" w:rsidRDefault="00A25C8C" w:rsidP="00A25C8C">
            <w:pPr>
              <w:pStyle w:val="TableText"/>
            </w:pPr>
            <w:r>
              <w:rPr>
                <w:rFonts w:eastAsia="Arial"/>
              </w:rPr>
              <w:t xml:space="preserve">Establishes </w:t>
            </w:r>
            <w:r w:rsidR="00115D1C">
              <w:rPr>
                <w:rFonts w:eastAsia="Arial"/>
              </w:rPr>
              <w:t xml:space="preserve">the </w:t>
            </w:r>
            <w:r>
              <w:rPr>
                <w:rFonts w:eastAsia="Arial"/>
              </w:rPr>
              <w:t>environment necessary for DHCP sign-on.</w:t>
            </w:r>
          </w:p>
        </w:tc>
      </w:tr>
      <w:tr w:rsidR="00A25C8C" w14:paraId="5D0FADB2" w14:textId="77777777" w:rsidTr="00A4495E">
        <w:tc>
          <w:tcPr>
            <w:tcW w:w="3235" w:type="dxa"/>
          </w:tcPr>
          <w:p w14:paraId="170AD6DA" w14:textId="77777777" w:rsidR="009702A4" w:rsidRDefault="00A25C8C" w:rsidP="00A25C8C">
            <w:pPr>
              <w:pStyle w:val="TableText"/>
              <w:rPr>
                <w:rFonts w:eastAsia="Arial"/>
                <w:spacing w:val="-2"/>
                <w:lang w:val="fr-FR"/>
              </w:rPr>
            </w:pPr>
            <w:r w:rsidRPr="009702A4">
              <w:rPr>
                <w:rFonts w:eastAsia="Arial"/>
                <w:b/>
                <w:bCs/>
                <w:spacing w:val="-2"/>
                <w:lang w:val="fr-FR"/>
              </w:rPr>
              <w:t>XWB CREATE CONTEXT</w:t>
            </w:r>
            <w:r w:rsidRPr="00C10E7A">
              <w:rPr>
                <w:rFonts w:eastAsia="Arial"/>
                <w:spacing w:val="-2"/>
                <w:lang w:val="fr-FR"/>
              </w:rPr>
              <w:t xml:space="preserve"> </w:t>
            </w:r>
          </w:p>
          <w:p w14:paraId="03DC313E" w14:textId="077E658F" w:rsidR="00A25C8C" w:rsidRPr="00A25C8C" w:rsidRDefault="00A25C8C" w:rsidP="00A25C8C">
            <w:pPr>
              <w:pStyle w:val="TableText"/>
              <w:rPr>
                <w:lang w:val="fr-FR"/>
              </w:rPr>
            </w:pPr>
            <w:r w:rsidRPr="00C10E7A">
              <w:rPr>
                <w:rFonts w:eastAsia="Arial"/>
                <w:spacing w:val="-2"/>
                <w:lang w:val="fr-FR"/>
              </w:rPr>
              <w:t>Routine: CRCONTXT^XWBSEC</w:t>
            </w:r>
          </w:p>
        </w:tc>
        <w:tc>
          <w:tcPr>
            <w:tcW w:w="6195" w:type="dxa"/>
          </w:tcPr>
          <w:p w14:paraId="3159CCB9" w14:textId="6A850B6A" w:rsidR="00A25C8C" w:rsidRDefault="00A25C8C" w:rsidP="00A25C8C">
            <w:pPr>
              <w:pStyle w:val="TableText"/>
            </w:pPr>
            <w:r>
              <w:rPr>
                <w:rFonts w:eastAsia="Arial"/>
              </w:rPr>
              <w:t>Establishes context on the server that the Broker will check before executing any other remote procedure.</w:t>
            </w:r>
          </w:p>
        </w:tc>
      </w:tr>
      <w:tr w:rsidR="00A25C8C" w14:paraId="03C36330" w14:textId="77777777" w:rsidTr="00A4495E">
        <w:tc>
          <w:tcPr>
            <w:tcW w:w="3235" w:type="dxa"/>
          </w:tcPr>
          <w:p w14:paraId="0D13CAEF" w14:textId="77777777" w:rsidR="00A25C8C" w:rsidRPr="009702A4" w:rsidRDefault="00A25C8C" w:rsidP="00A25C8C">
            <w:pPr>
              <w:pStyle w:val="TableText"/>
              <w:rPr>
                <w:rFonts w:eastAsia="Arial"/>
                <w:b/>
                <w:bCs/>
              </w:rPr>
            </w:pPr>
            <w:r w:rsidRPr="009702A4">
              <w:rPr>
                <w:rFonts w:eastAsia="Arial"/>
                <w:b/>
                <w:bCs/>
              </w:rPr>
              <w:t>XUS SET VISITOR</w:t>
            </w:r>
          </w:p>
          <w:p w14:paraId="3D87735C" w14:textId="4B5CFC1B" w:rsidR="00A25C8C" w:rsidRDefault="00A25C8C" w:rsidP="00A25C8C">
            <w:pPr>
              <w:pStyle w:val="TableText"/>
            </w:pPr>
            <w:r>
              <w:rPr>
                <w:rFonts w:eastAsia="Arial"/>
              </w:rPr>
              <w:t>Routine: SETVISIT^XUSBSE1</w:t>
            </w:r>
          </w:p>
        </w:tc>
        <w:tc>
          <w:tcPr>
            <w:tcW w:w="6195" w:type="dxa"/>
          </w:tcPr>
          <w:p w14:paraId="10616744" w14:textId="49406403" w:rsidR="00A25C8C" w:rsidRDefault="00A25C8C" w:rsidP="00A25C8C">
            <w:pPr>
              <w:pStyle w:val="TableText"/>
            </w:pPr>
            <w:r>
              <w:rPr>
                <w:rFonts w:eastAsia="Arial"/>
              </w:rPr>
              <w:t>Returns a Broker Security Enhancement token to the CVIX.</w:t>
            </w:r>
          </w:p>
        </w:tc>
      </w:tr>
      <w:tr w:rsidR="00A25C8C" w14:paraId="5A5B5DA3" w14:textId="77777777" w:rsidTr="00A4495E">
        <w:tc>
          <w:tcPr>
            <w:tcW w:w="3235" w:type="dxa"/>
          </w:tcPr>
          <w:p w14:paraId="79C0E6D9" w14:textId="46499684" w:rsidR="00A25C8C" w:rsidRDefault="00A25C8C" w:rsidP="00A25C8C">
            <w:pPr>
              <w:pStyle w:val="TableText"/>
            </w:pPr>
            <w:r w:rsidRPr="009702A4">
              <w:rPr>
                <w:rFonts w:eastAsia="Arial"/>
                <w:b/>
                <w:bCs/>
              </w:rPr>
              <w:t>XWB GET VARIABLE VALUE</w:t>
            </w:r>
            <w:r>
              <w:rPr>
                <w:rFonts w:eastAsia="Arial"/>
              </w:rPr>
              <w:t xml:space="preserve"> Routine: VARVAL^XWBLIB</w:t>
            </w:r>
          </w:p>
        </w:tc>
        <w:tc>
          <w:tcPr>
            <w:tcW w:w="6195" w:type="dxa"/>
          </w:tcPr>
          <w:p w14:paraId="78651ECC" w14:textId="37C15A2A" w:rsidR="00A25C8C" w:rsidRDefault="00A25C8C" w:rsidP="00A25C8C">
            <w:pPr>
              <w:pStyle w:val="TableText"/>
            </w:pPr>
            <w:r>
              <w:rPr>
                <w:rFonts w:eastAsia="Arial"/>
                <w:spacing w:val="-1"/>
              </w:rPr>
              <w:t>Accepts the name of a variable that will be evaluated</w:t>
            </w:r>
            <w:r w:rsidR="00B05D4A">
              <w:rPr>
                <w:rFonts w:eastAsia="Arial"/>
                <w:spacing w:val="-1"/>
              </w:rPr>
              <w:t>,</w:t>
            </w:r>
            <w:r>
              <w:rPr>
                <w:rFonts w:eastAsia="Arial"/>
                <w:spacing w:val="-1"/>
              </w:rPr>
              <w:t xml:space="preserve"> and its value returned to the server.</w:t>
            </w:r>
          </w:p>
        </w:tc>
      </w:tr>
    </w:tbl>
    <w:p w14:paraId="63F2F1E5" w14:textId="77777777" w:rsidR="00701845" w:rsidRDefault="00E17154" w:rsidP="009702A4">
      <w:pPr>
        <w:pStyle w:val="Heading3"/>
        <w:rPr>
          <w:rFonts w:eastAsia="Arial"/>
        </w:rPr>
      </w:pPr>
      <w:bookmarkStart w:id="273" w:name="_Toc119919271"/>
      <w:r>
        <w:rPr>
          <w:rFonts w:eastAsia="Arial"/>
        </w:rPr>
        <w:t>Database Information</w:t>
      </w:r>
      <w:bookmarkEnd w:id="273"/>
    </w:p>
    <w:p w14:paraId="63F2F1E6" w14:textId="77777777" w:rsidR="00701845" w:rsidRDefault="00E17154" w:rsidP="009702A4">
      <w:pPr>
        <w:pStyle w:val="BodyText"/>
      </w:pPr>
      <w:r>
        <w:t>The CVIX retrieves data from VistA databases using the RPCs described in the previous sections.</w:t>
      </w:r>
    </w:p>
    <w:p w14:paraId="63F2F1E7" w14:textId="77777777" w:rsidR="00701845" w:rsidRDefault="00E17154" w:rsidP="009702A4">
      <w:pPr>
        <w:pStyle w:val="BodyText"/>
      </w:pPr>
      <w:r>
        <w:t>The CVIX only writes data directly to remote VistA systems if the VA site does not have a VIX. At such non-VIX sites, the CVIX can make the following updates to the site’s VistA system:</w:t>
      </w:r>
    </w:p>
    <w:p w14:paraId="63F2F1E8" w14:textId="6066A8EE" w:rsidR="00701845" w:rsidRDefault="00E17154" w:rsidP="009702A4">
      <w:pPr>
        <w:pStyle w:val="BodyTextBullet1"/>
      </w:pPr>
      <w:r>
        <w:t>It can update the I</w:t>
      </w:r>
      <w:r>
        <w:rPr>
          <w:sz w:val="19"/>
        </w:rPr>
        <w:t xml:space="preserve">MAGE </w:t>
      </w:r>
      <w:r>
        <w:t>A</w:t>
      </w:r>
      <w:r>
        <w:rPr>
          <w:sz w:val="19"/>
        </w:rPr>
        <w:t xml:space="preserve">CCESS </w:t>
      </w:r>
      <w:r>
        <w:t>L</w:t>
      </w:r>
      <w:r>
        <w:rPr>
          <w:sz w:val="19"/>
        </w:rPr>
        <w:t xml:space="preserve">OG </w:t>
      </w:r>
      <w:r>
        <w:t xml:space="preserve">file (#2006.95) to indicate remote image access. See </w:t>
      </w:r>
      <w:r w:rsidR="000C64A0" w:rsidRPr="000C64A0">
        <w:rPr>
          <w:i/>
          <w:iCs/>
        </w:rPr>
        <w:fldChar w:fldCharType="begin"/>
      </w:r>
      <w:r w:rsidR="000C64A0" w:rsidRPr="000C64A0">
        <w:rPr>
          <w:i/>
          <w:iCs/>
        </w:rPr>
        <w:instrText xml:space="preserve"> REF _Ref53480022 \h  \* MERGEFORMAT </w:instrText>
      </w:r>
      <w:r w:rsidR="000C64A0" w:rsidRPr="000C64A0">
        <w:rPr>
          <w:i/>
          <w:iCs/>
        </w:rPr>
      </w:r>
      <w:r w:rsidR="000C64A0" w:rsidRPr="000C64A0">
        <w:rPr>
          <w:i/>
          <w:iCs/>
        </w:rPr>
        <w:fldChar w:fldCharType="separate"/>
      </w:r>
      <w:r w:rsidR="00CC729A" w:rsidRPr="00CC729A">
        <w:rPr>
          <w:rFonts w:eastAsia="Arial"/>
          <w:i/>
          <w:iCs/>
        </w:rPr>
        <w:t>Logging on Remote VistA Systems</w:t>
      </w:r>
      <w:r w:rsidR="000C64A0" w:rsidRPr="000C64A0">
        <w:rPr>
          <w:i/>
          <w:iCs/>
        </w:rPr>
        <w:fldChar w:fldCharType="end"/>
      </w:r>
      <w:r w:rsidR="000C64A0">
        <w:rPr>
          <w:i/>
        </w:rPr>
        <w:t xml:space="preserve"> </w:t>
      </w:r>
      <w:r>
        <w:t>for details.</w:t>
      </w:r>
    </w:p>
    <w:p w14:paraId="63F2F1E9" w14:textId="39A7D992" w:rsidR="00701845" w:rsidRDefault="00E17154" w:rsidP="009702A4">
      <w:pPr>
        <w:pStyle w:val="BodyTextBullet1"/>
      </w:pPr>
      <w:r>
        <w:t>It can update a site’s I</w:t>
      </w:r>
      <w:r>
        <w:rPr>
          <w:sz w:val="19"/>
        </w:rPr>
        <w:t xml:space="preserve">MAGE </w:t>
      </w:r>
      <w:r>
        <w:t xml:space="preserve">file (#2005) with SOP instance UIDs for images that do not have SOP instance UIDs already. The CVIX </w:t>
      </w:r>
      <w:r w:rsidR="000B1769">
        <w:t>uses</w:t>
      </w:r>
      <w:r>
        <w:t xml:space="preserve"> the MAG NEW SOP INSTANCE UID RPC used by other Imaging components for the same purpose.</w:t>
      </w:r>
    </w:p>
    <w:p w14:paraId="63F2F1EA" w14:textId="77777777" w:rsidR="00701845" w:rsidRDefault="00E17154" w:rsidP="009702A4">
      <w:pPr>
        <w:pStyle w:val="BodyText"/>
      </w:pPr>
      <w:r>
        <w:t>There are no general CVIX parameters stored on VistA; all parameters are set during installation and are stored in the CVIX’s local configuration files.</w:t>
      </w:r>
    </w:p>
    <w:p w14:paraId="63F2F1EB" w14:textId="77777777" w:rsidR="00701845" w:rsidRDefault="00E17154" w:rsidP="009702A4">
      <w:pPr>
        <w:pStyle w:val="Heading3"/>
        <w:rPr>
          <w:rFonts w:eastAsia="Arial"/>
        </w:rPr>
      </w:pPr>
      <w:bookmarkStart w:id="274" w:name="_Toc119919272"/>
      <w:r>
        <w:rPr>
          <w:rFonts w:eastAsia="Arial"/>
        </w:rPr>
        <w:lastRenderedPageBreak/>
        <w:t>Exported Menu Options</w:t>
      </w:r>
      <w:bookmarkEnd w:id="274"/>
    </w:p>
    <w:p w14:paraId="63F2F1EC" w14:textId="77777777" w:rsidR="00701845" w:rsidRDefault="00E17154" w:rsidP="009702A4">
      <w:pPr>
        <w:pStyle w:val="BodyText"/>
      </w:pPr>
      <w:r>
        <w:t>There are no exported VistA menu options associated with the CVIX.</w:t>
      </w:r>
    </w:p>
    <w:p w14:paraId="63F2F1ED" w14:textId="77777777" w:rsidR="00701845" w:rsidRDefault="00E17154" w:rsidP="009702A4">
      <w:pPr>
        <w:pStyle w:val="Heading3"/>
        <w:rPr>
          <w:rFonts w:eastAsia="Arial"/>
        </w:rPr>
      </w:pPr>
      <w:bookmarkStart w:id="275" w:name="_Ref113875587"/>
      <w:bookmarkStart w:id="276" w:name="_Toc119919273"/>
      <w:r>
        <w:rPr>
          <w:rFonts w:eastAsia="Arial"/>
        </w:rPr>
        <w:t>Security Keys</w:t>
      </w:r>
      <w:bookmarkEnd w:id="275"/>
      <w:bookmarkEnd w:id="276"/>
    </w:p>
    <w:p w14:paraId="63F2F1EE" w14:textId="54ED47F7" w:rsidR="00701845" w:rsidRDefault="00E17154" w:rsidP="009702A4">
      <w:pPr>
        <w:pStyle w:val="BodyText"/>
      </w:pPr>
      <w:r>
        <w:t>There are VistA security keys associated with the CVIX</w:t>
      </w:r>
      <w:r w:rsidR="00D35B42">
        <w:t>, see Sections</w:t>
      </w:r>
      <w:r w:rsidR="009E46CF">
        <w:t xml:space="preserve"> </w:t>
      </w:r>
      <w:r w:rsidR="009E46CF">
        <w:fldChar w:fldCharType="begin"/>
      </w:r>
      <w:r w:rsidR="009E46CF">
        <w:instrText xml:space="preserve"> REF _Ref113876090 \r \h </w:instrText>
      </w:r>
      <w:r w:rsidR="009E46CF">
        <w:fldChar w:fldCharType="separate"/>
      </w:r>
      <w:r w:rsidR="00CC729A">
        <w:t>8.3.2</w:t>
      </w:r>
      <w:r w:rsidR="009E46CF">
        <w:fldChar w:fldCharType="end"/>
      </w:r>
      <w:r w:rsidR="00D35B42">
        <w:t xml:space="preserve">, </w:t>
      </w:r>
      <w:r w:rsidR="00D35B42">
        <w:fldChar w:fldCharType="begin"/>
      </w:r>
      <w:r w:rsidR="00D35B42">
        <w:instrText xml:space="preserve"> REF _Ref113875588 \r \h </w:instrText>
      </w:r>
      <w:r w:rsidR="00D35B42">
        <w:fldChar w:fldCharType="separate"/>
      </w:r>
      <w:r w:rsidR="00CC729A">
        <w:t>11</w:t>
      </w:r>
      <w:r w:rsidR="00D35B42">
        <w:fldChar w:fldCharType="end"/>
      </w:r>
      <w:r w:rsidR="00D35B42">
        <w:t xml:space="preserve">, and </w:t>
      </w:r>
      <w:r w:rsidR="00D35B42">
        <w:fldChar w:fldCharType="begin"/>
      </w:r>
      <w:r w:rsidR="00D35B42">
        <w:instrText xml:space="preserve"> REF _Ref95380582 \r \h </w:instrText>
      </w:r>
      <w:r w:rsidR="00D35B42">
        <w:fldChar w:fldCharType="separate"/>
      </w:r>
      <w:r w:rsidR="00CC729A">
        <w:t>12</w:t>
      </w:r>
      <w:r w:rsidR="00D35B42">
        <w:fldChar w:fldCharType="end"/>
      </w:r>
      <w:r w:rsidR="00D35B42">
        <w:t xml:space="preserve"> for further details.</w:t>
      </w:r>
    </w:p>
    <w:p w14:paraId="63F2F1EF" w14:textId="77777777" w:rsidR="00701845" w:rsidRDefault="00E17154" w:rsidP="00912F22">
      <w:pPr>
        <w:pStyle w:val="Heading2"/>
        <w:rPr>
          <w:rFonts w:eastAsia="Arial"/>
        </w:rPr>
      </w:pPr>
      <w:bookmarkStart w:id="277" w:name="_Toc119919274"/>
      <w:r>
        <w:rPr>
          <w:rFonts w:eastAsia="Arial"/>
        </w:rPr>
        <w:t>Other VIX Components</w:t>
      </w:r>
      <w:bookmarkEnd w:id="277"/>
    </w:p>
    <w:p w14:paraId="63F2F1F0" w14:textId="77777777" w:rsidR="00701845" w:rsidRDefault="00E17154" w:rsidP="0061783B">
      <w:pPr>
        <w:pStyle w:val="BodyText"/>
      </w:pPr>
      <w:r>
        <w:t>The CVIX incorporates the following additional components:</w:t>
      </w:r>
    </w:p>
    <w:p w14:paraId="63F2F1F1" w14:textId="77777777" w:rsidR="00701845" w:rsidRDefault="00E17154" w:rsidP="0061783B">
      <w:pPr>
        <w:pStyle w:val="BodyTextBullet1"/>
      </w:pPr>
      <w:r>
        <w:t>Security certificates</w:t>
      </w:r>
    </w:p>
    <w:p w14:paraId="63F2F1F2" w14:textId="77777777" w:rsidR="00701845" w:rsidRDefault="00E17154" w:rsidP="0061783B">
      <w:pPr>
        <w:pStyle w:val="BodyTextBullet1"/>
        <w:rPr>
          <w:spacing w:val="-7"/>
        </w:rPr>
      </w:pPr>
      <w:r>
        <w:rPr>
          <w:spacing w:val="-7"/>
        </w:rPr>
        <w:t>.NET</w:t>
      </w:r>
    </w:p>
    <w:p w14:paraId="63F2F1F3" w14:textId="77777777" w:rsidR="00701845" w:rsidRDefault="00E17154" w:rsidP="0061783B">
      <w:pPr>
        <w:pStyle w:val="BodyTextBullet1"/>
        <w:rPr>
          <w:spacing w:val="-4"/>
        </w:rPr>
      </w:pPr>
      <w:r>
        <w:rPr>
          <w:spacing w:val="-4"/>
        </w:rPr>
        <w:t>Sun JRE</w:t>
      </w:r>
    </w:p>
    <w:p w14:paraId="63F2F1F4" w14:textId="3B64D63E" w:rsidR="00701845" w:rsidRDefault="00E17154" w:rsidP="0061783B">
      <w:pPr>
        <w:pStyle w:val="BodyTextBullet1"/>
      </w:pPr>
      <w:r>
        <w:t>Laurel Bridge DCF toolkit</w:t>
      </w:r>
    </w:p>
    <w:p w14:paraId="267BDA6C" w14:textId="7848E809" w:rsidR="00940AA8" w:rsidRDefault="00940AA8" w:rsidP="0061783B">
      <w:pPr>
        <w:pStyle w:val="BodyTextBullet1"/>
      </w:pPr>
      <w:r>
        <w:t>SQL</w:t>
      </w:r>
      <w:r w:rsidR="00CC0352">
        <w:t>ite</w:t>
      </w:r>
    </w:p>
    <w:p w14:paraId="63F2F1F5" w14:textId="4D6292CF" w:rsidR="00701845" w:rsidRDefault="00E17154" w:rsidP="0061783B">
      <w:pPr>
        <w:pStyle w:val="BodyTextBullet1"/>
      </w:pPr>
      <w:r>
        <w:t>Aware JPEG2000 toolkit</w:t>
      </w:r>
    </w:p>
    <w:p w14:paraId="59A6E6A4" w14:textId="6AF45B70" w:rsidR="00940AA8" w:rsidRDefault="00940AA8" w:rsidP="0061783B">
      <w:pPr>
        <w:pStyle w:val="BodyTextBullet1"/>
      </w:pPr>
      <w:r>
        <w:t>LibreOffice</w:t>
      </w:r>
    </w:p>
    <w:p w14:paraId="63F2F1FA" w14:textId="77777777" w:rsidR="00701845" w:rsidRDefault="00E17154" w:rsidP="0061783B">
      <w:pPr>
        <w:pStyle w:val="BodyText"/>
      </w:pPr>
      <w:r>
        <w:t>Each component is described in the following sections. All of these components are integral to CVIX operations and cannot be modified without impacting CVIX operations.</w:t>
      </w:r>
    </w:p>
    <w:p w14:paraId="63F2F1FB" w14:textId="77777777" w:rsidR="00701845" w:rsidRPr="006769B5" w:rsidRDefault="00E17154" w:rsidP="006769B5">
      <w:pPr>
        <w:pStyle w:val="Heading3"/>
        <w:rPr>
          <w:rFonts w:eastAsia="Arial"/>
        </w:rPr>
      </w:pPr>
      <w:bookmarkStart w:id="278" w:name="_Ref53479736"/>
      <w:bookmarkStart w:id="279" w:name="_Toc119919275"/>
      <w:r w:rsidRPr="006769B5">
        <w:rPr>
          <w:rFonts w:eastAsia="Arial"/>
        </w:rPr>
        <w:t>CVIX Security Certificates</w:t>
      </w:r>
      <w:bookmarkEnd w:id="278"/>
      <w:bookmarkEnd w:id="279"/>
    </w:p>
    <w:p w14:paraId="63F2F1FC" w14:textId="5ECB404E" w:rsidR="00701845" w:rsidRPr="002547C1" w:rsidRDefault="00E17154" w:rsidP="002547C1">
      <w:pPr>
        <w:pStyle w:val="BodyText"/>
      </w:pPr>
      <w:r w:rsidRPr="002547C1">
        <w:t>When a CVIX communicates with another VIX, with a DoD or other system (HAIMS, DES, DAS</w:t>
      </w:r>
      <w:r w:rsidR="003B552A">
        <w:t>, ECIA,</w:t>
      </w:r>
      <w:r w:rsidRPr="002547C1">
        <w:t xml:space="preserve"> and so on), they exchange security certificates for authentication purposes. The CVIX’s long-term security certificates are stored in the \VixCertStore directory on each server where the CVIX is installed.</w:t>
      </w:r>
    </w:p>
    <w:p w14:paraId="63F2F1FD" w14:textId="7D90F125" w:rsidR="00701845" w:rsidRDefault="00E17154" w:rsidP="002547C1">
      <w:pPr>
        <w:pStyle w:val="BodyText"/>
      </w:pPr>
      <w:r>
        <w:t>The CVIX security certificates are used by the CVIX installation process and must be available to complete a CVIX installation. VistA Imaging certificates are administered by the VistA Imaging development group. The other certificates needed by the CVIX to communicate with the DAS and HAIMS systems were provided by the teams administering each production system. Please refer to the separate CVIX Certificate</w:t>
      </w:r>
      <w:r w:rsidR="00110595">
        <w:t>_Maintenance</w:t>
      </w:r>
      <w:r>
        <w:t>.docx document for procedures to replace CVIX or partner system security certificates.</w:t>
      </w:r>
    </w:p>
    <w:p w14:paraId="63F2F1FE" w14:textId="77777777" w:rsidR="00701845" w:rsidRDefault="00E17154" w:rsidP="002547C1">
      <w:pPr>
        <w:pStyle w:val="Heading3"/>
        <w:rPr>
          <w:rFonts w:eastAsia="Arial"/>
        </w:rPr>
      </w:pPr>
      <w:bookmarkStart w:id="280" w:name="_Toc119919276"/>
      <w:r>
        <w:rPr>
          <w:rFonts w:eastAsia="Arial"/>
        </w:rPr>
        <w:t>.NET</w:t>
      </w:r>
      <w:bookmarkEnd w:id="280"/>
    </w:p>
    <w:p w14:paraId="63F2F1FF" w14:textId="2F9CB770" w:rsidR="00701845" w:rsidRDefault="00E17154" w:rsidP="002547C1">
      <w:pPr>
        <w:pStyle w:val="BodyText"/>
      </w:pPr>
      <w:r>
        <w:t>The .NET 4.</w:t>
      </w:r>
      <w:r w:rsidR="000007C1">
        <w:t>8</w:t>
      </w:r>
      <w:r>
        <w:t xml:space="preserve"> framework is needed to install and update the CVIX software. This is installed as part of the Windows Server </w:t>
      </w:r>
      <w:r w:rsidR="000007C1">
        <w:t xml:space="preserve">2016 operating system and is also available as an add-on to the Windows </w:t>
      </w:r>
      <w:r>
        <w:t>2012 R2 x64 operating system.</w:t>
      </w:r>
    </w:p>
    <w:p w14:paraId="63F2F200" w14:textId="77777777" w:rsidR="00701845" w:rsidRDefault="00E17154" w:rsidP="002547C1">
      <w:pPr>
        <w:pStyle w:val="BodyText"/>
      </w:pPr>
      <w:r>
        <w:lastRenderedPageBreak/>
        <w:t>Other versions of .NET have no impact on the CVIX installer or update processes and can be installed or not in accordance with local policy.</w:t>
      </w:r>
    </w:p>
    <w:p w14:paraId="63F2F201" w14:textId="172371D9" w:rsidR="00701845" w:rsidRDefault="00E17154" w:rsidP="002547C1">
      <w:pPr>
        <w:pStyle w:val="Heading3"/>
        <w:rPr>
          <w:rFonts w:eastAsia="Arial"/>
        </w:rPr>
      </w:pPr>
      <w:bookmarkStart w:id="281" w:name="_Toc119919277"/>
      <w:r>
        <w:rPr>
          <w:rFonts w:eastAsia="Arial"/>
        </w:rPr>
        <w:t>JRE</w:t>
      </w:r>
      <w:bookmarkEnd w:id="281"/>
    </w:p>
    <w:p w14:paraId="63F2F203" w14:textId="7DA44771" w:rsidR="00701845" w:rsidRDefault="00E17154" w:rsidP="002547C1">
      <w:pPr>
        <w:pStyle w:val="BodyText"/>
      </w:pPr>
      <w:r>
        <w:t>The CVIX’s servlet container and the CVIX itself requires</w:t>
      </w:r>
      <w:r w:rsidR="00FF5180">
        <w:t xml:space="preserve"> </w:t>
      </w:r>
      <w:r w:rsidR="00FF5180" w:rsidRPr="00FF5180">
        <w:t>Java Runtime Environment</w:t>
      </w:r>
      <w:r w:rsidR="0079468C">
        <w:t xml:space="preserve"> (JRE)</w:t>
      </w:r>
      <w:r w:rsidR="00FF5180" w:rsidRPr="00FF5180">
        <w:t xml:space="preserve"> version 8.0_</w:t>
      </w:r>
      <w:r w:rsidR="00DE0AAE">
        <w:t>3</w:t>
      </w:r>
      <w:r w:rsidR="002E615A">
        <w:t>3</w:t>
      </w:r>
      <w:r w:rsidR="003B552A">
        <w:t>1</w:t>
      </w:r>
      <w:r>
        <w:t>.</w:t>
      </w:r>
    </w:p>
    <w:p w14:paraId="63F2F204" w14:textId="77777777" w:rsidR="00701845" w:rsidRDefault="00E17154" w:rsidP="00A41BCB">
      <w:pPr>
        <w:pStyle w:val="Heading3"/>
        <w:rPr>
          <w:rFonts w:eastAsia="Arial"/>
        </w:rPr>
      </w:pPr>
      <w:bookmarkStart w:id="282" w:name="_Toc119919278"/>
      <w:r>
        <w:rPr>
          <w:rFonts w:eastAsia="Arial"/>
        </w:rPr>
        <w:t>Laurel Bridge DCF Toolkit</w:t>
      </w:r>
      <w:bookmarkEnd w:id="282"/>
    </w:p>
    <w:p w14:paraId="63F2F205" w14:textId="707F5B2B" w:rsidR="00701845" w:rsidRDefault="00E17154" w:rsidP="00A41BCB">
      <w:pPr>
        <w:pStyle w:val="BodyText"/>
      </w:pPr>
      <w:r>
        <w:t>The Laurel Bridge DCF toolkit, version 3.3.</w:t>
      </w:r>
      <w:r w:rsidR="00BB3C88">
        <w:t>40</w:t>
      </w:r>
      <w:r>
        <w:t>c, is a third-party toolkit that CVIX uses to convert images to and from DICOM format.</w:t>
      </w:r>
    </w:p>
    <w:p w14:paraId="63F2F206" w14:textId="087E3A4D" w:rsidR="00701845" w:rsidRDefault="00E17154" w:rsidP="00A41BCB">
      <w:pPr>
        <w:pStyle w:val="BodyText"/>
      </w:pPr>
      <w:r>
        <w:t>The license for this toolkit is tied to the servers where the CVIX is installed. Shifting to a new server will require an updated license from Laurel Bridge. If a new or updated license is needed, contact th</w:t>
      </w:r>
      <w:r w:rsidR="005605CB">
        <w:t xml:space="preserve">e </w:t>
      </w:r>
      <w:r w:rsidR="00EE2966" w:rsidRPr="00EE2966">
        <w:rPr>
          <w:color w:val="000000" w:themeColor="text1"/>
          <w:highlight w:val="yellow"/>
        </w:rPr>
        <w:t>REDACTED</w:t>
      </w:r>
      <w:r w:rsidR="00EE2966" w:rsidRPr="00EE2966">
        <w:rPr>
          <w:color w:val="000000" w:themeColor="text1"/>
        </w:rPr>
        <w:t xml:space="preserve"> </w:t>
      </w:r>
      <w:r>
        <w:t>mail group.</w:t>
      </w:r>
    </w:p>
    <w:p w14:paraId="55EEB0FA" w14:textId="3BAB0B3C" w:rsidR="000573CE" w:rsidRDefault="000573CE" w:rsidP="00A41BCB">
      <w:pPr>
        <w:pStyle w:val="Heading3"/>
        <w:rPr>
          <w:rFonts w:eastAsia="Arial"/>
        </w:rPr>
      </w:pPr>
      <w:bookmarkStart w:id="283" w:name="_Toc119919279"/>
      <w:r>
        <w:rPr>
          <w:rFonts w:eastAsia="Arial"/>
        </w:rPr>
        <w:t>SQL</w:t>
      </w:r>
      <w:r w:rsidR="00CC0352">
        <w:rPr>
          <w:rFonts w:eastAsia="Arial"/>
        </w:rPr>
        <w:t>ite</w:t>
      </w:r>
      <w:bookmarkEnd w:id="283"/>
    </w:p>
    <w:p w14:paraId="3FA26CB1" w14:textId="77777777" w:rsidR="001A2B94" w:rsidRPr="001A2B94" w:rsidRDefault="00D10818" w:rsidP="001A2B94">
      <w:pPr>
        <w:pStyle w:val="BodyText"/>
        <w:rPr>
          <w:rFonts w:eastAsia="Arial"/>
        </w:rPr>
      </w:pPr>
      <w:r>
        <w:t xml:space="preserve">The CVIX </w:t>
      </w:r>
      <w:r w:rsidR="00CC0352">
        <w:t>uses SQLite, a public domain database engine, to support the database for the CVIX cache.</w:t>
      </w:r>
      <w:r w:rsidR="00415DDF">
        <w:t xml:space="preserve"> </w:t>
      </w:r>
      <w:r w:rsidR="00415DDF" w:rsidRPr="003861C0">
        <w:t xml:space="preserve">SQLite </w:t>
      </w:r>
      <w:r w:rsidR="00415DDF" w:rsidRPr="00124E26">
        <w:t>a Structured Query Language (SQL) database that is completely self-managed. There are no site interactions required to maintain this database. The purpose of the database is to manage cached objects. The complete loss of this database is not a failure as it gets repopulated with each caching operation. The amount of data stored in the database and the cache is managed by the application based on available storage. No specific database errors are identified.</w:t>
      </w:r>
    </w:p>
    <w:p w14:paraId="63F2F208" w14:textId="78C1D8AD" w:rsidR="00701845" w:rsidRDefault="00E17154" w:rsidP="00A41BCB">
      <w:pPr>
        <w:pStyle w:val="Heading3"/>
        <w:rPr>
          <w:rFonts w:eastAsia="Arial"/>
        </w:rPr>
      </w:pPr>
      <w:bookmarkStart w:id="284" w:name="_Toc119919280"/>
      <w:r>
        <w:rPr>
          <w:rFonts w:eastAsia="Arial"/>
        </w:rPr>
        <w:t>Aware JPEG2000 Toolkit</w:t>
      </w:r>
      <w:bookmarkEnd w:id="284"/>
    </w:p>
    <w:p w14:paraId="63F2F209" w14:textId="77777777" w:rsidR="00701845" w:rsidRDefault="00E17154" w:rsidP="00A41BCB">
      <w:pPr>
        <w:pStyle w:val="BodyText"/>
      </w:pPr>
      <w:r>
        <w:t>The Aware JPEG2000 toolkit is a third-party software development toolkit that the CVIX uses for image compression and decompression.</w:t>
      </w:r>
    </w:p>
    <w:p w14:paraId="63F2F20F" w14:textId="77777777" w:rsidR="00701845" w:rsidRDefault="00E17154" w:rsidP="00A41BCB">
      <w:pPr>
        <w:pStyle w:val="BodyText"/>
      </w:pPr>
      <w:r>
        <w:t>Use of this toolkit presumes that a one-time permanent license has been purchased from Aware. This license does not have to be explicitly installed and is transferable from one system to another.</w:t>
      </w:r>
    </w:p>
    <w:p w14:paraId="10AA5FD6" w14:textId="248757C2" w:rsidR="00940AA8" w:rsidRDefault="003B552A" w:rsidP="00A41BCB">
      <w:pPr>
        <w:pStyle w:val="BodyText"/>
      </w:pPr>
      <w:r>
        <w:t>Th</w:t>
      </w:r>
      <w:r w:rsidR="00E17154">
        <w:t>is toolkit is bundled with the CVIX installer and is installed automatically as part of the VIX setup process.</w:t>
      </w:r>
      <w:r>
        <w:t xml:space="preserve"> </w:t>
      </w:r>
      <w:r w:rsidR="00E17154">
        <w:t>Do not install newer versions of the Aware JPEG2000</w:t>
      </w:r>
      <w:r w:rsidR="00811CA1">
        <w:t xml:space="preserve"> toolkit not bundled with the CVIX installer</w:t>
      </w:r>
      <w:r w:rsidR="00E17154">
        <w:t xml:space="preserve"> unless explicitly directed to do so by the Imaging development team.</w:t>
      </w:r>
    </w:p>
    <w:p w14:paraId="732B5EFE" w14:textId="2835C302" w:rsidR="00940AA8" w:rsidRDefault="00940AA8" w:rsidP="00940AA8">
      <w:pPr>
        <w:pStyle w:val="Heading3"/>
        <w:rPr>
          <w:rFonts w:eastAsia="Arial"/>
        </w:rPr>
      </w:pPr>
      <w:bookmarkStart w:id="285" w:name="_Toc119919281"/>
      <w:r>
        <w:rPr>
          <w:rFonts w:eastAsia="Arial"/>
        </w:rPr>
        <w:t>LibreOffice</w:t>
      </w:r>
      <w:bookmarkEnd w:id="285"/>
    </w:p>
    <w:p w14:paraId="6B7C5537" w14:textId="77777777" w:rsidR="00940AA8" w:rsidRDefault="00940AA8" w:rsidP="00A41BCB">
      <w:pPr>
        <w:pStyle w:val="BodyText"/>
      </w:pPr>
      <w:r>
        <w:t>The CVIX requires the install of LibreOffice 7.</w:t>
      </w:r>
      <w:r w:rsidR="00B76C42">
        <w:t>2</w:t>
      </w:r>
      <w:r>
        <w:t>.</w:t>
      </w:r>
      <w:r w:rsidR="00B76C42">
        <w:t>5</w:t>
      </w:r>
      <w:r w:rsidR="00143381">
        <w:t xml:space="preserve">, a third-party </w:t>
      </w:r>
      <w:r w:rsidR="00143381" w:rsidRPr="00143381">
        <w:t>open-source office productivity software suite</w:t>
      </w:r>
      <w:r w:rsidR="00143381">
        <w:t>,</w:t>
      </w:r>
      <w:r w:rsidR="008403F7">
        <w:t xml:space="preserve"> </w:t>
      </w:r>
      <w:r w:rsidR="008403F7" w:rsidRPr="008403F7">
        <w:t xml:space="preserve">to </w:t>
      </w:r>
      <w:r w:rsidR="008403F7">
        <w:t xml:space="preserve">support </w:t>
      </w:r>
      <w:r w:rsidR="008403F7" w:rsidRPr="008403F7">
        <w:t>Rich Text Format (RTF) files</w:t>
      </w:r>
      <w:r w:rsidR="008403F7">
        <w:t>.</w:t>
      </w:r>
      <w:r w:rsidR="00B728E0">
        <w:t xml:space="preserve"> The CVIX Installation automatically installs LibreOffice.</w:t>
      </w:r>
    </w:p>
    <w:p w14:paraId="63F2F217" w14:textId="77777777" w:rsidR="00701845" w:rsidRDefault="00E17154" w:rsidP="006830F7">
      <w:pPr>
        <w:pStyle w:val="Heading1"/>
        <w:rPr>
          <w:rFonts w:eastAsia="Arial"/>
          <w:w w:val="105"/>
        </w:rPr>
      </w:pPr>
      <w:bookmarkStart w:id="286" w:name="_Toc119919282"/>
      <w:r>
        <w:rPr>
          <w:rFonts w:eastAsia="Arial"/>
          <w:w w:val="105"/>
        </w:rPr>
        <w:lastRenderedPageBreak/>
        <w:t>Operations and Maintenance Responsibilities/RACI</w:t>
      </w:r>
      <w:bookmarkEnd w:id="286"/>
    </w:p>
    <w:p w14:paraId="63F2F218" w14:textId="258DD769" w:rsidR="00701845" w:rsidRDefault="00E17154" w:rsidP="006830F7">
      <w:pPr>
        <w:pStyle w:val="BodyText"/>
      </w:pPr>
      <w:r>
        <w:t>Th</w:t>
      </w:r>
      <w:r w:rsidR="00046448">
        <w:t>e</w:t>
      </w:r>
      <w:r>
        <w:t xml:space="preserve"> responsibility matrix</w:t>
      </w:r>
      <w:r w:rsidR="00046448">
        <w:t xml:space="preserve"> in </w:t>
      </w:r>
      <w:r w:rsidR="00046448">
        <w:fldChar w:fldCharType="begin"/>
      </w:r>
      <w:r w:rsidR="00046448">
        <w:instrText xml:space="preserve"> REF _Ref53662194 \h </w:instrText>
      </w:r>
      <w:r w:rsidR="00046448">
        <w:fldChar w:fldCharType="separate"/>
      </w:r>
      <w:r w:rsidR="00CC729A">
        <w:t xml:space="preserve">Table </w:t>
      </w:r>
      <w:r w:rsidR="00CC729A">
        <w:rPr>
          <w:noProof/>
        </w:rPr>
        <w:t>18</w:t>
      </w:r>
      <w:r w:rsidR="00046448">
        <w:fldChar w:fldCharType="end"/>
      </w:r>
      <w:r>
        <w:t xml:space="preserve"> defines the roles and responsibilities for supporting VistA patches as part of a deployed solution. This is a template of the standard support structure required for VistA patches</w:t>
      </w:r>
      <w:r w:rsidR="00B05D4A">
        <w:t>;</w:t>
      </w:r>
      <w:r>
        <w:t xml:space="preserve"> therefore</w:t>
      </w:r>
      <w:r w:rsidR="00DC5B21">
        <w:t>,</w:t>
      </w:r>
      <w:r>
        <w:t xml:space="preserve"> the Project Manager (PM) should note any deviations in responsibility from this standardized Field Operations responsibility matrix in the Operational Acceptance Plan (OAP).</w:t>
      </w:r>
    </w:p>
    <w:p w14:paraId="63F2F219" w14:textId="1977B41E" w:rsidR="00701845" w:rsidRDefault="00E17154" w:rsidP="006830F7">
      <w:pPr>
        <w:pStyle w:val="BodyText"/>
      </w:pPr>
      <w:r>
        <w:t xml:space="preserve">VistA Patching is generally relegated to </w:t>
      </w:r>
      <w:r w:rsidR="00DC5B21">
        <w:t xml:space="preserve">the </w:t>
      </w:r>
      <w:r>
        <w:t>sustainment of existing solutions but may also include emergency “hot fix” patches designed to remediate a noted deficiency within the solution. This Responsibility Matrix (Responsible, Accountable, Consulted, Informed, or RACI) is related to VistA patches released and supported at the national level (known as “Class I” patches)</w:t>
      </w:r>
      <w:r w:rsidR="00172C42">
        <w:t>,</w:t>
      </w:r>
      <w:r>
        <w:t xml:space="preserve"> which are distributed to the entire Enterprise after testing and release management has been completed. VistA Patches are released via the FORUM, KERNEL or via Secure File Transfer Protocol (SFTP) directly to the Field.</w:t>
      </w:r>
    </w:p>
    <w:p w14:paraId="63F2F21A" w14:textId="77777777" w:rsidR="00701845" w:rsidRDefault="00E17154" w:rsidP="006830F7">
      <w:pPr>
        <w:pStyle w:val="BodyText"/>
      </w:pPr>
      <w:r>
        <w:t>Entities involved with VistA Patching:</w:t>
      </w:r>
    </w:p>
    <w:p w14:paraId="63F2F21B" w14:textId="77777777" w:rsidR="00701845" w:rsidRPr="00C10E7A" w:rsidRDefault="00E17154" w:rsidP="006830F7">
      <w:pPr>
        <w:pStyle w:val="BodyText"/>
        <w:rPr>
          <w:lang w:val="fr-FR"/>
        </w:rPr>
      </w:pPr>
      <w:r w:rsidRPr="006830F7">
        <w:rPr>
          <w:b/>
          <w:bCs/>
          <w:lang w:val="fr-FR"/>
        </w:rPr>
        <w:t>NSD</w:t>
      </w:r>
      <w:r w:rsidRPr="00C10E7A">
        <w:rPr>
          <w:lang w:val="fr-FR"/>
        </w:rPr>
        <w:t xml:space="preserve"> = OI&amp;T National Service Desk</w:t>
      </w:r>
    </w:p>
    <w:p w14:paraId="63F2F21C" w14:textId="77777777" w:rsidR="00701845" w:rsidRDefault="00E17154" w:rsidP="006830F7">
      <w:pPr>
        <w:pStyle w:val="BodyText"/>
      </w:pPr>
      <w:r w:rsidRPr="006830F7">
        <w:rPr>
          <w:b/>
          <w:bCs/>
        </w:rPr>
        <w:t>FCIO</w:t>
      </w:r>
      <w:r>
        <w:t xml:space="preserve"> = Facility Chief Information Officer</w:t>
      </w:r>
    </w:p>
    <w:p w14:paraId="63F2F21D" w14:textId="77777777" w:rsidR="00701845" w:rsidRDefault="00E17154" w:rsidP="006830F7">
      <w:pPr>
        <w:pStyle w:val="BodyText"/>
      </w:pPr>
      <w:r w:rsidRPr="006830F7">
        <w:rPr>
          <w:b/>
          <w:bCs/>
        </w:rPr>
        <w:t>SL-ASL</w:t>
      </w:r>
      <w:r>
        <w:t xml:space="preserve"> = OI&amp;T Service Lines Application Service Line</w:t>
      </w:r>
    </w:p>
    <w:p w14:paraId="63F2F21E" w14:textId="77777777" w:rsidR="00701845" w:rsidRDefault="00E17154" w:rsidP="006830F7">
      <w:pPr>
        <w:pStyle w:val="BodyText"/>
      </w:pPr>
      <w:r w:rsidRPr="006830F7">
        <w:rPr>
          <w:b/>
          <w:bCs/>
        </w:rPr>
        <w:t>SL-Core</w:t>
      </w:r>
      <w:r>
        <w:t xml:space="preserve"> = Core Systems Service Line</w:t>
      </w:r>
    </w:p>
    <w:p w14:paraId="63F2F21F" w14:textId="77777777" w:rsidR="00701845" w:rsidRDefault="00E17154" w:rsidP="006830F7">
      <w:pPr>
        <w:pStyle w:val="BodyText"/>
      </w:pPr>
      <w:r w:rsidRPr="006830F7">
        <w:rPr>
          <w:b/>
          <w:bCs/>
        </w:rPr>
        <w:t>PS</w:t>
      </w:r>
      <w:r>
        <w:t xml:space="preserve"> = OI&amp;T Product Support</w:t>
      </w:r>
    </w:p>
    <w:p w14:paraId="63F2F220" w14:textId="77777777" w:rsidR="00701845" w:rsidRDefault="00E17154" w:rsidP="006830F7">
      <w:pPr>
        <w:pStyle w:val="BodyText"/>
      </w:pPr>
      <w:r w:rsidRPr="006830F7">
        <w:rPr>
          <w:b/>
          <w:bCs/>
        </w:rPr>
        <w:t>VHA</w:t>
      </w:r>
      <w:r>
        <w:t xml:space="preserve"> = Local Facility medical staff (customer)</w:t>
      </w:r>
    </w:p>
    <w:p w14:paraId="63F2F221" w14:textId="77777777" w:rsidR="00701845" w:rsidRDefault="00E17154" w:rsidP="006830F7">
      <w:pPr>
        <w:pStyle w:val="BodyText"/>
      </w:pPr>
      <w:r w:rsidRPr="006830F7">
        <w:rPr>
          <w:b/>
          <w:bCs/>
        </w:rPr>
        <w:t>FO</w:t>
      </w:r>
      <w:r>
        <w:t xml:space="preserve"> = Field Operations</w:t>
      </w:r>
    </w:p>
    <w:p w14:paraId="63F2F222" w14:textId="77777777" w:rsidR="00701845" w:rsidRDefault="00E17154" w:rsidP="006830F7">
      <w:pPr>
        <w:pStyle w:val="BodyText"/>
      </w:pPr>
      <w:r w:rsidRPr="006830F7">
        <w:rPr>
          <w:b/>
          <w:bCs/>
        </w:rPr>
        <w:t>PD</w:t>
      </w:r>
      <w:r>
        <w:t xml:space="preserve"> = OI&amp;T Product Developer</w:t>
      </w:r>
    </w:p>
    <w:p w14:paraId="63F2F223" w14:textId="77777777" w:rsidR="00701845" w:rsidRDefault="00E17154" w:rsidP="006830F7">
      <w:pPr>
        <w:pStyle w:val="BodyText"/>
      </w:pPr>
      <w:r w:rsidRPr="006830F7">
        <w:rPr>
          <w:b/>
          <w:bCs/>
        </w:rPr>
        <w:t>DSO</w:t>
      </w:r>
      <w:r>
        <w:t xml:space="preserve"> = VHA Decision Support Office</w:t>
      </w:r>
    </w:p>
    <w:p w14:paraId="63F2F224" w14:textId="634491EF" w:rsidR="00701845" w:rsidRDefault="00E17154" w:rsidP="006830F7">
      <w:pPr>
        <w:pStyle w:val="BodyText"/>
      </w:pPr>
      <w:r w:rsidRPr="006830F7">
        <w:rPr>
          <w:b/>
          <w:bCs/>
        </w:rPr>
        <w:t>HPS</w:t>
      </w:r>
      <w:r>
        <w:t xml:space="preserve"> = Health Product Support</w:t>
      </w:r>
    </w:p>
    <w:p w14:paraId="6615FD84" w14:textId="613D6446" w:rsidR="00364B8F" w:rsidRDefault="00364B8F" w:rsidP="00364B8F">
      <w:pPr>
        <w:pStyle w:val="Caption"/>
      </w:pPr>
      <w:bookmarkStart w:id="287" w:name="_Ref53662194"/>
      <w:bookmarkStart w:id="288" w:name="_Toc52974656"/>
      <w:bookmarkStart w:id="289" w:name="_Toc119919349"/>
      <w:r>
        <w:t xml:space="preserve">Table </w:t>
      </w:r>
      <w:r w:rsidR="00E16743">
        <w:rPr>
          <w:noProof/>
        </w:rPr>
        <w:fldChar w:fldCharType="begin"/>
      </w:r>
      <w:r w:rsidR="00E16743">
        <w:rPr>
          <w:noProof/>
        </w:rPr>
        <w:instrText xml:space="preserve"> SEQ Table \* ARABIC </w:instrText>
      </w:r>
      <w:r w:rsidR="00E16743">
        <w:rPr>
          <w:noProof/>
        </w:rPr>
        <w:fldChar w:fldCharType="separate"/>
      </w:r>
      <w:r w:rsidR="00CC729A">
        <w:rPr>
          <w:noProof/>
        </w:rPr>
        <w:t>18</w:t>
      </w:r>
      <w:r w:rsidR="00E16743">
        <w:rPr>
          <w:noProof/>
        </w:rPr>
        <w:fldChar w:fldCharType="end"/>
      </w:r>
      <w:bookmarkEnd w:id="287"/>
      <w:r>
        <w:t xml:space="preserve">: </w:t>
      </w:r>
      <w:r w:rsidRPr="00FF5CA6">
        <w:t>Types of Support with Production Environment Location(s) as Appropriate</w:t>
      </w:r>
      <w:bookmarkEnd w:id="288"/>
      <w:bookmarkEnd w:id="289"/>
    </w:p>
    <w:tbl>
      <w:tblPr>
        <w:tblStyle w:val="TableGrid"/>
        <w:tblW w:w="0" w:type="auto"/>
        <w:tblLook w:val="04A0" w:firstRow="1" w:lastRow="0" w:firstColumn="1" w:lastColumn="0" w:noHBand="0" w:noVBand="1"/>
      </w:tblPr>
      <w:tblGrid>
        <w:gridCol w:w="6591"/>
        <w:gridCol w:w="2759"/>
      </w:tblGrid>
      <w:tr w:rsidR="006830F7" w14:paraId="31239962" w14:textId="77777777" w:rsidTr="001407CB">
        <w:trPr>
          <w:tblHeader/>
        </w:trPr>
        <w:tc>
          <w:tcPr>
            <w:tcW w:w="6655" w:type="dxa"/>
            <w:shd w:val="clear" w:color="auto" w:fill="F2F2F2" w:themeFill="background1" w:themeFillShade="F2"/>
            <w:vAlign w:val="center"/>
          </w:tcPr>
          <w:p w14:paraId="37C2F57F" w14:textId="0D23346B" w:rsidR="006830F7" w:rsidRDefault="006830F7" w:rsidP="00364B8F">
            <w:pPr>
              <w:pStyle w:val="TableHeading"/>
            </w:pPr>
            <w:r>
              <w:rPr>
                <w:rFonts w:eastAsia="Arial"/>
              </w:rPr>
              <w:t>Support</w:t>
            </w:r>
          </w:p>
        </w:tc>
        <w:tc>
          <w:tcPr>
            <w:tcW w:w="2775" w:type="dxa"/>
            <w:shd w:val="clear" w:color="auto" w:fill="F2F2F2" w:themeFill="background1" w:themeFillShade="F2"/>
            <w:vAlign w:val="center"/>
          </w:tcPr>
          <w:p w14:paraId="4D50D5B7" w14:textId="1A9E9689" w:rsidR="006830F7" w:rsidRDefault="006830F7" w:rsidP="00364B8F">
            <w:pPr>
              <w:pStyle w:val="TableHeading"/>
            </w:pPr>
            <w:r>
              <w:rPr>
                <w:rFonts w:eastAsia="Arial"/>
              </w:rPr>
              <w:t>Production Environments</w:t>
            </w:r>
          </w:p>
        </w:tc>
      </w:tr>
      <w:tr w:rsidR="006830F7" w14:paraId="01BB4A7E" w14:textId="77777777" w:rsidTr="00364B8F">
        <w:tc>
          <w:tcPr>
            <w:tcW w:w="6655" w:type="dxa"/>
            <w:vAlign w:val="center"/>
          </w:tcPr>
          <w:p w14:paraId="3DC01E84" w14:textId="5101B8F2" w:rsidR="006830F7" w:rsidRDefault="006830F7" w:rsidP="00364B8F">
            <w:pPr>
              <w:pStyle w:val="TableText"/>
            </w:pPr>
            <w:r>
              <w:rPr>
                <w:rFonts w:eastAsia="Arial"/>
              </w:rPr>
              <w:t>Tier 1: NSD</w:t>
            </w:r>
          </w:p>
        </w:tc>
        <w:tc>
          <w:tcPr>
            <w:tcW w:w="2775" w:type="dxa"/>
            <w:vAlign w:val="center"/>
          </w:tcPr>
          <w:p w14:paraId="0E5F8699" w14:textId="4A20F813" w:rsidR="006830F7" w:rsidRDefault="006830F7" w:rsidP="00364B8F">
            <w:pPr>
              <w:pStyle w:val="TableText"/>
            </w:pPr>
            <w:r>
              <w:rPr>
                <w:rFonts w:eastAsia="Arial"/>
              </w:rPr>
              <w:t>N/A</w:t>
            </w:r>
          </w:p>
        </w:tc>
      </w:tr>
      <w:tr w:rsidR="006830F7" w14:paraId="48C77985" w14:textId="77777777" w:rsidTr="00364B8F">
        <w:tc>
          <w:tcPr>
            <w:tcW w:w="6655" w:type="dxa"/>
            <w:vAlign w:val="center"/>
          </w:tcPr>
          <w:p w14:paraId="09256C03" w14:textId="6DD9DAC6" w:rsidR="006830F7" w:rsidRDefault="006830F7" w:rsidP="00364B8F">
            <w:pPr>
              <w:pStyle w:val="TableText"/>
            </w:pPr>
            <w:r>
              <w:rPr>
                <w:rFonts w:eastAsia="Arial"/>
              </w:rPr>
              <w:t xml:space="preserve">Tier 2: (local OI&amp;T </w:t>
            </w:r>
            <w:r>
              <w:rPr>
                <w:rFonts w:eastAsia="Arial"/>
                <w:sz w:val="25"/>
              </w:rPr>
              <w:t xml:space="preserve">– </w:t>
            </w:r>
            <w:r>
              <w:rPr>
                <w:rFonts w:eastAsia="Arial"/>
              </w:rPr>
              <w:t>FCIO/SL-ASL)</w:t>
            </w:r>
          </w:p>
        </w:tc>
        <w:tc>
          <w:tcPr>
            <w:tcW w:w="2775" w:type="dxa"/>
            <w:vAlign w:val="center"/>
          </w:tcPr>
          <w:p w14:paraId="7BAD7752" w14:textId="59AAD105" w:rsidR="006830F7" w:rsidRDefault="006830F7" w:rsidP="00364B8F">
            <w:pPr>
              <w:pStyle w:val="TableText"/>
            </w:pPr>
            <w:r>
              <w:rPr>
                <w:rFonts w:eastAsia="Arial"/>
              </w:rPr>
              <w:t>PD</w:t>
            </w:r>
          </w:p>
        </w:tc>
      </w:tr>
      <w:tr w:rsidR="006830F7" w14:paraId="11803797" w14:textId="77777777" w:rsidTr="00364B8F">
        <w:tc>
          <w:tcPr>
            <w:tcW w:w="6655" w:type="dxa"/>
            <w:vAlign w:val="center"/>
          </w:tcPr>
          <w:p w14:paraId="278DADDF" w14:textId="092186A9" w:rsidR="006830F7" w:rsidRDefault="006830F7" w:rsidP="00364B8F">
            <w:pPr>
              <w:pStyle w:val="TableText"/>
            </w:pPr>
            <w:r>
              <w:rPr>
                <w:rFonts w:eastAsia="Arial"/>
              </w:rPr>
              <w:t>Tier 3: HPS</w:t>
            </w:r>
          </w:p>
        </w:tc>
        <w:tc>
          <w:tcPr>
            <w:tcW w:w="2775" w:type="dxa"/>
            <w:vAlign w:val="center"/>
          </w:tcPr>
          <w:p w14:paraId="01541397" w14:textId="6637ACB3" w:rsidR="006830F7" w:rsidRDefault="006830F7" w:rsidP="00364B8F">
            <w:pPr>
              <w:pStyle w:val="TableText"/>
            </w:pPr>
            <w:r>
              <w:rPr>
                <w:rFonts w:eastAsia="Arial"/>
              </w:rPr>
              <w:t>HPS</w:t>
            </w:r>
          </w:p>
        </w:tc>
      </w:tr>
      <w:tr w:rsidR="006830F7" w14:paraId="1BE95E63" w14:textId="77777777" w:rsidTr="00364B8F">
        <w:tc>
          <w:tcPr>
            <w:tcW w:w="6655" w:type="dxa"/>
            <w:vAlign w:val="center"/>
          </w:tcPr>
          <w:p w14:paraId="7EE14404" w14:textId="00E94EC9" w:rsidR="006830F7" w:rsidRDefault="006830F7" w:rsidP="00364B8F">
            <w:pPr>
              <w:pStyle w:val="TableText"/>
            </w:pPr>
            <w:r>
              <w:rPr>
                <w:rFonts w:eastAsia="Arial"/>
              </w:rPr>
              <w:t>Tier 4: PD/Maintenance FO VistA Patching Responsibility Matrix</w:t>
            </w:r>
          </w:p>
        </w:tc>
        <w:tc>
          <w:tcPr>
            <w:tcW w:w="2775" w:type="dxa"/>
            <w:vAlign w:val="center"/>
          </w:tcPr>
          <w:p w14:paraId="22FB4095" w14:textId="11801CE2" w:rsidR="006830F7" w:rsidRDefault="006830F7" w:rsidP="00364B8F">
            <w:pPr>
              <w:pStyle w:val="TableText"/>
            </w:pPr>
            <w:r>
              <w:rPr>
                <w:rFonts w:eastAsia="Arial"/>
              </w:rPr>
              <w:t>PD, FCIO/SL-ASL</w:t>
            </w:r>
          </w:p>
        </w:tc>
      </w:tr>
      <w:tr w:rsidR="006830F7" w14:paraId="550CF744" w14:textId="77777777" w:rsidTr="00364B8F">
        <w:tc>
          <w:tcPr>
            <w:tcW w:w="6655" w:type="dxa"/>
            <w:vAlign w:val="center"/>
          </w:tcPr>
          <w:p w14:paraId="62D6AFAA" w14:textId="7AE0D5DA" w:rsidR="006830F7" w:rsidRDefault="006830F7" w:rsidP="00364B8F">
            <w:pPr>
              <w:pStyle w:val="TableText"/>
            </w:pPr>
            <w:r>
              <w:rPr>
                <w:rFonts w:eastAsia="Arial"/>
              </w:rPr>
              <w:lastRenderedPageBreak/>
              <w:t>Application development</w:t>
            </w:r>
          </w:p>
        </w:tc>
        <w:tc>
          <w:tcPr>
            <w:tcW w:w="2775" w:type="dxa"/>
            <w:vAlign w:val="center"/>
          </w:tcPr>
          <w:p w14:paraId="611DF355" w14:textId="1E790A0A" w:rsidR="006830F7" w:rsidRDefault="006830F7" w:rsidP="00364B8F">
            <w:pPr>
              <w:pStyle w:val="TableText"/>
            </w:pPr>
            <w:r>
              <w:rPr>
                <w:rFonts w:eastAsia="Arial"/>
              </w:rPr>
              <w:t>NSD, FCIO, SL, HPS,</w:t>
            </w:r>
          </w:p>
        </w:tc>
      </w:tr>
      <w:tr w:rsidR="006830F7" w14:paraId="4FF4257D" w14:textId="77777777" w:rsidTr="00364B8F">
        <w:tc>
          <w:tcPr>
            <w:tcW w:w="6655" w:type="dxa"/>
            <w:vAlign w:val="center"/>
          </w:tcPr>
          <w:p w14:paraId="6D76E16A" w14:textId="2482EAD7" w:rsidR="006830F7" w:rsidRDefault="006830F7" w:rsidP="00364B8F">
            <w:pPr>
              <w:pStyle w:val="TableText"/>
            </w:pPr>
            <w:r>
              <w:rPr>
                <w:rFonts w:eastAsia="Arial"/>
              </w:rPr>
              <w:t>Release Management</w:t>
            </w:r>
          </w:p>
        </w:tc>
        <w:tc>
          <w:tcPr>
            <w:tcW w:w="2775" w:type="dxa"/>
            <w:vAlign w:val="center"/>
          </w:tcPr>
          <w:p w14:paraId="04B28710" w14:textId="4D77FF57" w:rsidR="006830F7" w:rsidRDefault="006830F7" w:rsidP="00364B8F">
            <w:pPr>
              <w:pStyle w:val="TableText"/>
            </w:pPr>
            <w:r>
              <w:rPr>
                <w:rFonts w:eastAsia="Arial"/>
              </w:rPr>
              <w:t>Vendor</w:t>
            </w:r>
          </w:p>
        </w:tc>
      </w:tr>
      <w:tr w:rsidR="006830F7" w14:paraId="380EC44A" w14:textId="77777777" w:rsidTr="00364B8F">
        <w:tc>
          <w:tcPr>
            <w:tcW w:w="6655" w:type="dxa"/>
            <w:vAlign w:val="center"/>
          </w:tcPr>
          <w:p w14:paraId="644EFA7C" w14:textId="0F8B8027" w:rsidR="006830F7" w:rsidRDefault="006830F7" w:rsidP="00364B8F">
            <w:pPr>
              <w:pStyle w:val="TableText"/>
            </w:pPr>
            <w:r>
              <w:rPr>
                <w:rFonts w:eastAsia="Arial"/>
              </w:rPr>
              <w:t>Rollback Plan</w:t>
            </w:r>
          </w:p>
        </w:tc>
        <w:tc>
          <w:tcPr>
            <w:tcW w:w="2775" w:type="dxa"/>
            <w:vAlign w:val="center"/>
          </w:tcPr>
          <w:p w14:paraId="44EC4B3A" w14:textId="75C01FF2" w:rsidR="006830F7" w:rsidRDefault="006830F7" w:rsidP="00364B8F">
            <w:pPr>
              <w:pStyle w:val="TableText"/>
            </w:pPr>
            <w:r>
              <w:rPr>
                <w:rFonts w:eastAsia="Arial"/>
              </w:rPr>
              <w:t>N/A</w:t>
            </w:r>
          </w:p>
        </w:tc>
      </w:tr>
      <w:tr w:rsidR="006830F7" w14:paraId="5BE4B5F1" w14:textId="77777777" w:rsidTr="00364B8F">
        <w:tc>
          <w:tcPr>
            <w:tcW w:w="6655" w:type="dxa"/>
            <w:vAlign w:val="center"/>
          </w:tcPr>
          <w:p w14:paraId="298D2B04" w14:textId="66968790" w:rsidR="006830F7" w:rsidRDefault="006830F7" w:rsidP="00364B8F">
            <w:pPr>
              <w:pStyle w:val="TableText"/>
            </w:pPr>
            <w:r>
              <w:rPr>
                <w:rFonts w:eastAsia="Arial"/>
              </w:rPr>
              <w:t>Application installation</w:t>
            </w:r>
          </w:p>
        </w:tc>
        <w:tc>
          <w:tcPr>
            <w:tcW w:w="2775" w:type="dxa"/>
            <w:vAlign w:val="center"/>
          </w:tcPr>
          <w:p w14:paraId="27B81404" w14:textId="37DB9ADF" w:rsidR="006830F7" w:rsidRDefault="006830F7" w:rsidP="00364B8F">
            <w:pPr>
              <w:pStyle w:val="TableText"/>
            </w:pPr>
            <w:r>
              <w:rPr>
                <w:rFonts w:eastAsia="Arial"/>
              </w:rPr>
              <w:t>N/A</w:t>
            </w:r>
          </w:p>
        </w:tc>
      </w:tr>
      <w:tr w:rsidR="006830F7" w14:paraId="2C4AC47E" w14:textId="77777777" w:rsidTr="00364B8F">
        <w:tc>
          <w:tcPr>
            <w:tcW w:w="6655" w:type="dxa"/>
            <w:vAlign w:val="center"/>
          </w:tcPr>
          <w:p w14:paraId="7024CC3E" w14:textId="7ED124A4" w:rsidR="006830F7" w:rsidRDefault="006830F7" w:rsidP="00364B8F">
            <w:pPr>
              <w:pStyle w:val="TableText"/>
            </w:pPr>
            <w:r>
              <w:rPr>
                <w:rFonts w:eastAsia="Arial"/>
              </w:rPr>
              <w:t>Application support</w:t>
            </w:r>
          </w:p>
        </w:tc>
        <w:tc>
          <w:tcPr>
            <w:tcW w:w="2775" w:type="dxa"/>
            <w:vAlign w:val="center"/>
          </w:tcPr>
          <w:p w14:paraId="4EBC63BA" w14:textId="38779A4B" w:rsidR="006830F7" w:rsidRDefault="006830F7" w:rsidP="00364B8F">
            <w:pPr>
              <w:pStyle w:val="TableText"/>
            </w:pPr>
            <w:r>
              <w:rPr>
                <w:rFonts w:eastAsia="Arial"/>
              </w:rPr>
              <w:t>N/A</w:t>
            </w:r>
          </w:p>
        </w:tc>
      </w:tr>
      <w:tr w:rsidR="006830F7" w14:paraId="53E3ABFE" w14:textId="77777777" w:rsidTr="00364B8F">
        <w:tc>
          <w:tcPr>
            <w:tcW w:w="6655" w:type="dxa"/>
            <w:vAlign w:val="center"/>
          </w:tcPr>
          <w:p w14:paraId="4B60DB28" w14:textId="5F670CAE" w:rsidR="006830F7" w:rsidRDefault="006830F7" w:rsidP="00364B8F">
            <w:pPr>
              <w:pStyle w:val="TableText"/>
            </w:pPr>
            <w:r>
              <w:rPr>
                <w:rFonts w:eastAsia="Arial"/>
              </w:rPr>
              <w:t>Client/Server Update (where applicable)</w:t>
            </w:r>
          </w:p>
        </w:tc>
        <w:tc>
          <w:tcPr>
            <w:tcW w:w="2775" w:type="dxa"/>
            <w:vAlign w:val="center"/>
          </w:tcPr>
          <w:p w14:paraId="5DC46F03" w14:textId="0F5E5C76" w:rsidR="006830F7" w:rsidRDefault="006830F7" w:rsidP="00364B8F">
            <w:pPr>
              <w:pStyle w:val="TableText"/>
            </w:pPr>
            <w:r>
              <w:rPr>
                <w:rFonts w:eastAsia="Arial"/>
              </w:rPr>
              <w:t>SL-Core</w:t>
            </w:r>
          </w:p>
        </w:tc>
      </w:tr>
      <w:tr w:rsidR="006830F7" w14:paraId="5AB9BBE5" w14:textId="77777777" w:rsidTr="00364B8F">
        <w:tc>
          <w:tcPr>
            <w:tcW w:w="6655" w:type="dxa"/>
            <w:vAlign w:val="center"/>
          </w:tcPr>
          <w:p w14:paraId="604A0A4F" w14:textId="320DC7E6" w:rsidR="006830F7" w:rsidRDefault="006830F7" w:rsidP="00364B8F">
            <w:pPr>
              <w:pStyle w:val="TableText"/>
            </w:pPr>
            <w:r>
              <w:rPr>
                <w:rFonts w:eastAsia="Arial"/>
              </w:rPr>
              <w:t>OS Patching (where applicable)</w:t>
            </w:r>
          </w:p>
        </w:tc>
        <w:tc>
          <w:tcPr>
            <w:tcW w:w="2775" w:type="dxa"/>
            <w:vAlign w:val="center"/>
          </w:tcPr>
          <w:p w14:paraId="137A6D24" w14:textId="55BAA2C3" w:rsidR="006830F7" w:rsidRDefault="006830F7" w:rsidP="00364B8F">
            <w:pPr>
              <w:pStyle w:val="TableText"/>
            </w:pPr>
            <w:r>
              <w:rPr>
                <w:rFonts w:eastAsia="Arial"/>
              </w:rPr>
              <w:t>SL-Core</w:t>
            </w:r>
          </w:p>
        </w:tc>
      </w:tr>
      <w:tr w:rsidR="006830F7" w14:paraId="75B1DF5A" w14:textId="77777777" w:rsidTr="00364B8F">
        <w:tc>
          <w:tcPr>
            <w:tcW w:w="6655" w:type="dxa"/>
            <w:vAlign w:val="center"/>
          </w:tcPr>
          <w:p w14:paraId="226A146A" w14:textId="7402F55E" w:rsidR="006830F7" w:rsidRDefault="006830F7" w:rsidP="00364B8F">
            <w:pPr>
              <w:pStyle w:val="TableText"/>
            </w:pPr>
            <w:r>
              <w:rPr>
                <w:rFonts w:eastAsia="Arial"/>
              </w:rPr>
              <w:t>Change Management</w:t>
            </w:r>
          </w:p>
        </w:tc>
        <w:tc>
          <w:tcPr>
            <w:tcW w:w="2775" w:type="dxa"/>
            <w:vAlign w:val="center"/>
          </w:tcPr>
          <w:p w14:paraId="5A9DE047" w14:textId="308C11E2" w:rsidR="006830F7" w:rsidRDefault="006830F7" w:rsidP="00364B8F">
            <w:pPr>
              <w:pStyle w:val="TableText"/>
            </w:pPr>
            <w:r>
              <w:rPr>
                <w:rFonts w:eastAsia="Arial"/>
              </w:rPr>
              <w:t>SL-ASL</w:t>
            </w:r>
          </w:p>
        </w:tc>
      </w:tr>
      <w:tr w:rsidR="006830F7" w14:paraId="2831344D" w14:textId="77777777" w:rsidTr="00364B8F">
        <w:tc>
          <w:tcPr>
            <w:tcW w:w="6655" w:type="dxa"/>
            <w:vAlign w:val="center"/>
          </w:tcPr>
          <w:p w14:paraId="43D27E8D" w14:textId="0896D2F6" w:rsidR="006830F7" w:rsidRDefault="006830F7" w:rsidP="00364B8F">
            <w:pPr>
              <w:pStyle w:val="TableText"/>
            </w:pPr>
            <w:r>
              <w:rPr>
                <w:rFonts w:eastAsia="Arial"/>
              </w:rPr>
              <w:t>Application Administration (Operations and Maintenance)</w:t>
            </w:r>
          </w:p>
        </w:tc>
        <w:tc>
          <w:tcPr>
            <w:tcW w:w="2775" w:type="dxa"/>
            <w:vAlign w:val="center"/>
          </w:tcPr>
          <w:p w14:paraId="7D4DAEA0" w14:textId="1D27E243" w:rsidR="006830F7" w:rsidRDefault="006830F7" w:rsidP="00364B8F">
            <w:pPr>
              <w:pStyle w:val="TableText"/>
            </w:pPr>
            <w:r>
              <w:rPr>
                <w:rFonts w:eastAsia="Arial"/>
              </w:rPr>
              <w:t>SL-ASL</w:t>
            </w:r>
          </w:p>
        </w:tc>
      </w:tr>
      <w:tr w:rsidR="006830F7" w14:paraId="00ED67FE" w14:textId="77777777" w:rsidTr="00364B8F">
        <w:tc>
          <w:tcPr>
            <w:tcW w:w="6655" w:type="dxa"/>
            <w:vAlign w:val="center"/>
          </w:tcPr>
          <w:p w14:paraId="02B03156" w14:textId="1E1FF557" w:rsidR="006830F7" w:rsidRDefault="006830F7" w:rsidP="00364B8F">
            <w:pPr>
              <w:pStyle w:val="TableText"/>
            </w:pPr>
            <w:r>
              <w:rPr>
                <w:rFonts w:eastAsia="Arial"/>
              </w:rPr>
              <w:t>Local Training for Front Line Staff</w:t>
            </w:r>
          </w:p>
        </w:tc>
        <w:tc>
          <w:tcPr>
            <w:tcW w:w="2775" w:type="dxa"/>
            <w:vAlign w:val="center"/>
          </w:tcPr>
          <w:p w14:paraId="3C616F08" w14:textId="4B13CBA5" w:rsidR="006830F7" w:rsidRDefault="006830F7" w:rsidP="00364B8F">
            <w:pPr>
              <w:pStyle w:val="TableText"/>
            </w:pPr>
            <w:r>
              <w:rPr>
                <w:rFonts w:eastAsia="Arial"/>
              </w:rPr>
              <w:t>VHA</w:t>
            </w:r>
          </w:p>
        </w:tc>
      </w:tr>
      <w:tr w:rsidR="006830F7" w14:paraId="5545D092" w14:textId="77777777" w:rsidTr="00364B8F">
        <w:tc>
          <w:tcPr>
            <w:tcW w:w="6655" w:type="dxa"/>
            <w:vAlign w:val="center"/>
          </w:tcPr>
          <w:p w14:paraId="2EBB3CD6" w14:textId="517845E4" w:rsidR="006830F7" w:rsidRDefault="006830F7" w:rsidP="00364B8F">
            <w:pPr>
              <w:pStyle w:val="TableText"/>
            </w:pPr>
            <w:r>
              <w:rPr>
                <w:rFonts w:eastAsia="Arial"/>
              </w:rPr>
              <w:t>National Training (where applicable)</w:t>
            </w:r>
          </w:p>
        </w:tc>
        <w:tc>
          <w:tcPr>
            <w:tcW w:w="2775" w:type="dxa"/>
            <w:vAlign w:val="center"/>
          </w:tcPr>
          <w:p w14:paraId="6019B51C" w14:textId="0E1E2A93" w:rsidR="006830F7" w:rsidRDefault="006830F7" w:rsidP="00364B8F">
            <w:pPr>
              <w:pStyle w:val="TableText"/>
            </w:pPr>
            <w:r>
              <w:rPr>
                <w:rFonts w:eastAsia="Arial"/>
              </w:rPr>
              <w:t>DSO</w:t>
            </w:r>
          </w:p>
        </w:tc>
      </w:tr>
    </w:tbl>
    <w:p w14:paraId="682FCECC" w14:textId="77777777" w:rsidR="00C56487" w:rsidRDefault="00C56487" w:rsidP="006E1889">
      <w:pPr>
        <w:spacing w:before="2"/>
        <w:textAlignment w:val="baseline"/>
        <w:rPr>
          <w:rFonts w:ascii="Arial" w:eastAsia="Arial" w:hAnsi="Arial"/>
          <w:sz w:val="18"/>
        </w:rPr>
      </w:pPr>
    </w:p>
    <w:p w14:paraId="4DACF78B" w14:textId="564DAF1A" w:rsidR="00C56487" w:rsidRDefault="00C56487" w:rsidP="00C56487">
      <w:pPr>
        <w:pStyle w:val="Heading1"/>
      </w:pPr>
      <w:bookmarkStart w:id="290" w:name="_Toc57801825"/>
      <w:bookmarkStart w:id="291" w:name="_Toc119919283"/>
      <w:r>
        <w:lastRenderedPageBreak/>
        <w:t>Appendix</w:t>
      </w:r>
      <w:r w:rsidR="00686379">
        <w:t xml:space="preserve"> A</w:t>
      </w:r>
      <w:r>
        <w:t>: Image Sharing and DICOM</w:t>
      </w:r>
      <w:r>
        <w:rPr>
          <w:spacing w:val="-5"/>
        </w:rPr>
        <w:t xml:space="preserve"> </w:t>
      </w:r>
      <w:r>
        <w:t>Images</w:t>
      </w:r>
      <w:bookmarkEnd w:id="290"/>
      <w:bookmarkEnd w:id="291"/>
    </w:p>
    <w:p w14:paraId="7FA17ACA" w14:textId="6D1D1828" w:rsidR="00C56487" w:rsidRDefault="00C56487" w:rsidP="00C56487">
      <w:pPr>
        <w:pStyle w:val="BodyText"/>
        <w:ind w:right="40"/>
      </w:pPr>
      <w:r>
        <w:t>Images are delivered to VA sites by the CVIX and originate from DAS framework for HAIMS or from ECIA.</w:t>
      </w:r>
    </w:p>
    <w:p w14:paraId="70F09BC7" w14:textId="77777777" w:rsidR="00C56487" w:rsidRDefault="00C56487" w:rsidP="00C56487">
      <w:pPr>
        <w:pStyle w:val="Heading2"/>
      </w:pPr>
      <w:bookmarkStart w:id="292" w:name="_bookmark94"/>
      <w:bookmarkStart w:id="293" w:name="_Toc57801826"/>
      <w:bookmarkStart w:id="294" w:name="_Toc119919284"/>
      <w:bookmarkEnd w:id="292"/>
      <w:r>
        <w:t>DoD DICOM Object</w:t>
      </w:r>
      <w:r>
        <w:rPr>
          <w:spacing w:val="-4"/>
        </w:rPr>
        <w:t xml:space="preserve"> </w:t>
      </w:r>
      <w:r>
        <w:t>Filtering</w:t>
      </w:r>
      <w:bookmarkEnd w:id="293"/>
      <w:bookmarkEnd w:id="294"/>
    </w:p>
    <w:p w14:paraId="59951FFF" w14:textId="1034A055" w:rsidR="00C56487" w:rsidRDefault="00C56487" w:rsidP="00C56487">
      <w:pPr>
        <w:pStyle w:val="BodyText"/>
        <w:tabs>
          <w:tab w:val="left" w:pos="8730"/>
        </w:tabs>
        <w:spacing w:before="118"/>
        <w:ind w:right="40"/>
      </w:pPr>
      <w:r>
        <w:t>Study information (including reports) for studies associated with all DICOM modality types can be retrieved from the DoD by VA sites.</w:t>
      </w:r>
    </w:p>
    <w:p w14:paraId="48F95978" w14:textId="26CB2043" w:rsidR="00C56487" w:rsidRDefault="00C56487" w:rsidP="00C56487">
      <w:pPr>
        <w:pStyle w:val="BodyText"/>
        <w:tabs>
          <w:tab w:val="left" w:pos="8730"/>
        </w:tabs>
        <w:spacing w:before="161"/>
        <w:ind w:right="40"/>
      </w:pPr>
      <w:r>
        <w:t>However, for certain DICOM object types, the associated objects are not images, and Clinical Display and VistARad cannot display them. For these DICOM studies, metadata (including reports) is provided but not the image counts and/or image locations. The following DICOM modality types (</w:t>
      </w:r>
      <w:r>
        <w:fldChar w:fldCharType="begin"/>
      </w:r>
      <w:r>
        <w:instrText xml:space="preserve"> REF _Ref49956493 \h </w:instrText>
      </w:r>
      <w:r>
        <w:fldChar w:fldCharType="separate"/>
      </w:r>
      <w:r w:rsidR="00CC729A">
        <w:t xml:space="preserve">Table </w:t>
      </w:r>
      <w:r w:rsidR="00CC729A">
        <w:rPr>
          <w:noProof/>
        </w:rPr>
        <w:t>19</w:t>
      </w:r>
      <w:r>
        <w:fldChar w:fldCharType="end"/>
      </w:r>
      <w:r>
        <w:t>) are blocked if the data originates from the DoD.</w:t>
      </w:r>
      <w:bookmarkStart w:id="295" w:name="_bookmark95"/>
      <w:bookmarkEnd w:id="295"/>
    </w:p>
    <w:p w14:paraId="20EA36A6" w14:textId="74F28D33" w:rsidR="00C56487" w:rsidRDefault="00C56487" w:rsidP="00C56487">
      <w:pPr>
        <w:pStyle w:val="Caption"/>
      </w:pPr>
      <w:bookmarkStart w:id="296" w:name="_Ref49956493"/>
      <w:bookmarkStart w:id="297" w:name="_Toc57801883"/>
      <w:bookmarkStart w:id="298" w:name="_Toc119919350"/>
      <w:r>
        <w:t xml:space="preserve">Table </w:t>
      </w:r>
      <w:r>
        <w:rPr>
          <w:noProof/>
        </w:rPr>
        <w:fldChar w:fldCharType="begin"/>
      </w:r>
      <w:r>
        <w:rPr>
          <w:noProof/>
        </w:rPr>
        <w:instrText xml:space="preserve"> SEQ Table \* ARABIC </w:instrText>
      </w:r>
      <w:r>
        <w:rPr>
          <w:noProof/>
        </w:rPr>
        <w:fldChar w:fldCharType="separate"/>
      </w:r>
      <w:r w:rsidR="00CC729A">
        <w:rPr>
          <w:noProof/>
        </w:rPr>
        <w:t>19</w:t>
      </w:r>
      <w:r>
        <w:rPr>
          <w:noProof/>
        </w:rPr>
        <w:fldChar w:fldCharType="end"/>
      </w:r>
      <w:bookmarkEnd w:id="296"/>
      <w:r>
        <w:t xml:space="preserve">: </w:t>
      </w:r>
      <w:r w:rsidRPr="0079792B">
        <w:t>DICOM Modality Types Blocked at the VA if Originating from the DoD</w:t>
      </w:r>
      <w:bookmarkEnd w:id="297"/>
      <w:bookmarkEnd w:id="298"/>
    </w:p>
    <w:tbl>
      <w:tblPr>
        <w:tblStyle w:val="TableGrid"/>
        <w:tblW w:w="0" w:type="auto"/>
        <w:tblLook w:val="04A0" w:firstRow="1" w:lastRow="0" w:firstColumn="1" w:lastColumn="0" w:noHBand="0" w:noVBand="1"/>
      </w:tblPr>
      <w:tblGrid>
        <w:gridCol w:w="7474"/>
        <w:gridCol w:w="1876"/>
      </w:tblGrid>
      <w:tr w:rsidR="00C56487" w14:paraId="32FAD8D2" w14:textId="77777777" w:rsidTr="001407CB">
        <w:tc>
          <w:tcPr>
            <w:tcW w:w="7474" w:type="dxa"/>
            <w:tcBorders>
              <w:top w:val="single" w:sz="6" w:space="0" w:color="999999"/>
              <w:bottom w:val="single" w:sz="6" w:space="0" w:color="999999"/>
              <w:right w:val="single" w:sz="6" w:space="0" w:color="999999"/>
            </w:tcBorders>
            <w:shd w:val="clear" w:color="auto" w:fill="F2F2F2" w:themeFill="background1" w:themeFillShade="F2"/>
          </w:tcPr>
          <w:p w14:paraId="543F40EA" w14:textId="77777777" w:rsidR="00C56487" w:rsidRDefault="00C56487" w:rsidP="007175C2">
            <w:pPr>
              <w:pStyle w:val="TableHeading"/>
            </w:pPr>
            <w:r w:rsidRPr="0079792B">
              <w:t>DICOM Modality Description</w:t>
            </w:r>
          </w:p>
        </w:tc>
        <w:tc>
          <w:tcPr>
            <w:tcW w:w="1876" w:type="dxa"/>
            <w:tcBorders>
              <w:top w:val="single" w:sz="6" w:space="0" w:color="999999"/>
              <w:left w:val="single" w:sz="6" w:space="0" w:color="999999"/>
              <w:bottom w:val="single" w:sz="6" w:space="0" w:color="999999"/>
            </w:tcBorders>
            <w:shd w:val="clear" w:color="auto" w:fill="F2F2F2" w:themeFill="background1" w:themeFillShade="F2"/>
          </w:tcPr>
          <w:p w14:paraId="19AA3D35" w14:textId="77777777" w:rsidR="00C56487" w:rsidRDefault="00C56487" w:rsidP="007175C2">
            <w:pPr>
              <w:pStyle w:val="TableHeading"/>
            </w:pPr>
            <w:r w:rsidRPr="0079792B">
              <w:t>DICOM Identifier</w:t>
            </w:r>
          </w:p>
        </w:tc>
      </w:tr>
      <w:tr w:rsidR="00C56487" w14:paraId="030CB644" w14:textId="77777777" w:rsidTr="007175C2">
        <w:tc>
          <w:tcPr>
            <w:tcW w:w="7474" w:type="dxa"/>
            <w:tcBorders>
              <w:top w:val="single" w:sz="6" w:space="0" w:color="999999"/>
              <w:bottom w:val="single" w:sz="6" w:space="0" w:color="999999"/>
              <w:right w:val="single" w:sz="6" w:space="0" w:color="999999"/>
            </w:tcBorders>
          </w:tcPr>
          <w:p w14:paraId="5C5CBD77" w14:textId="77777777" w:rsidR="00C56487" w:rsidRDefault="00C56487" w:rsidP="007175C2">
            <w:pPr>
              <w:pStyle w:val="TableText"/>
            </w:pPr>
            <w:r>
              <w:t>Audio</w:t>
            </w:r>
          </w:p>
        </w:tc>
        <w:tc>
          <w:tcPr>
            <w:tcW w:w="1876" w:type="dxa"/>
            <w:tcBorders>
              <w:top w:val="single" w:sz="6" w:space="0" w:color="999999"/>
              <w:left w:val="single" w:sz="6" w:space="0" w:color="999999"/>
              <w:bottom w:val="single" w:sz="6" w:space="0" w:color="999999"/>
            </w:tcBorders>
          </w:tcPr>
          <w:p w14:paraId="6CDD5B84" w14:textId="77777777" w:rsidR="00C56487" w:rsidRDefault="00C56487" w:rsidP="007175C2">
            <w:pPr>
              <w:pStyle w:val="TableText"/>
            </w:pPr>
            <w:r>
              <w:t>AU</w:t>
            </w:r>
          </w:p>
        </w:tc>
      </w:tr>
      <w:tr w:rsidR="00C56487" w14:paraId="270233AA" w14:textId="77777777" w:rsidTr="007175C2">
        <w:tc>
          <w:tcPr>
            <w:tcW w:w="7474" w:type="dxa"/>
            <w:tcBorders>
              <w:top w:val="single" w:sz="6" w:space="0" w:color="999999"/>
              <w:bottom w:val="single" w:sz="6" w:space="0" w:color="999999"/>
              <w:right w:val="single" w:sz="6" w:space="0" w:color="999999"/>
            </w:tcBorders>
          </w:tcPr>
          <w:p w14:paraId="19B903FB" w14:textId="77777777" w:rsidR="00C56487" w:rsidRDefault="00C56487" w:rsidP="007175C2">
            <w:pPr>
              <w:pStyle w:val="TableText"/>
            </w:pPr>
            <w:r>
              <w:t>Document</w:t>
            </w:r>
          </w:p>
          <w:p w14:paraId="69DA6D47" w14:textId="77777777" w:rsidR="00C56487" w:rsidRDefault="00C56487" w:rsidP="007175C2">
            <w:pPr>
              <w:pStyle w:val="TableText"/>
            </w:pPr>
            <w:r>
              <w:rPr>
                <w:i/>
                <w:sz w:val="16"/>
              </w:rPr>
              <w:t>(Used for DICOM encapsulated secondary captures and scanned documents. Not equivalent to MS Word .doc files )</w:t>
            </w:r>
          </w:p>
        </w:tc>
        <w:tc>
          <w:tcPr>
            <w:tcW w:w="1876" w:type="dxa"/>
            <w:tcBorders>
              <w:top w:val="single" w:sz="6" w:space="0" w:color="999999"/>
              <w:left w:val="single" w:sz="6" w:space="0" w:color="999999"/>
              <w:bottom w:val="single" w:sz="6" w:space="0" w:color="999999"/>
            </w:tcBorders>
          </w:tcPr>
          <w:p w14:paraId="7B9F3D5E" w14:textId="77777777" w:rsidR="00C56487" w:rsidRDefault="00C56487" w:rsidP="007175C2">
            <w:pPr>
              <w:pStyle w:val="TableText"/>
            </w:pPr>
            <w:r>
              <w:t>DOC</w:t>
            </w:r>
          </w:p>
        </w:tc>
      </w:tr>
      <w:tr w:rsidR="00C56487" w14:paraId="35AA529E" w14:textId="77777777" w:rsidTr="007175C2">
        <w:tc>
          <w:tcPr>
            <w:tcW w:w="7474" w:type="dxa"/>
            <w:tcBorders>
              <w:top w:val="single" w:sz="6" w:space="0" w:color="999999"/>
              <w:bottom w:val="single" w:sz="6" w:space="0" w:color="999999"/>
              <w:right w:val="single" w:sz="6" w:space="0" w:color="999999"/>
            </w:tcBorders>
          </w:tcPr>
          <w:p w14:paraId="1A84C59F" w14:textId="77777777" w:rsidR="00C56487" w:rsidRDefault="00C56487" w:rsidP="007175C2">
            <w:pPr>
              <w:pStyle w:val="TableText"/>
            </w:pPr>
            <w:r>
              <w:t>Cardiac Electrophysiology (waveforms)</w:t>
            </w:r>
          </w:p>
        </w:tc>
        <w:tc>
          <w:tcPr>
            <w:tcW w:w="1876" w:type="dxa"/>
            <w:tcBorders>
              <w:top w:val="single" w:sz="6" w:space="0" w:color="999999"/>
              <w:left w:val="single" w:sz="6" w:space="0" w:color="999999"/>
              <w:bottom w:val="single" w:sz="6" w:space="0" w:color="999999"/>
            </w:tcBorders>
          </w:tcPr>
          <w:p w14:paraId="729E1576" w14:textId="77777777" w:rsidR="00C56487" w:rsidRDefault="00C56487" w:rsidP="007175C2">
            <w:pPr>
              <w:pStyle w:val="TableText"/>
            </w:pPr>
            <w:r>
              <w:t>EPS</w:t>
            </w:r>
          </w:p>
        </w:tc>
      </w:tr>
      <w:tr w:rsidR="00C56487" w14:paraId="264DECBD" w14:textId="77777777" w:rsidTr="007175C2">
        <w:tc>
          <w:tcPr>
            <w:tcW w:w="7474" w:type="dxa"/>
            <w:tcBorders>
              <w:top w:val="single" w:sz="6" w:space="0" w:color="999999"/>
              <w:bottom w:val="single" w:sz="6" w:space="0" w:color="999999"/>
              <w:right w:val="single" w:sz="6" w:space="0" w:color="999999"/>
            </w:tcBorders>
          </w:tcPr>
          <w:p w14:paraId="62304FE3" w14:textId="77777777" w:rsidR="00C56487" w:rsidRDefault="00C56487" w:rsidP="007175C2">
            <w:pPr>
              <w:pStyle w:val="TableText"/>
            </w:pPr>
            <w:r>
              <w:t>Fiducials</w:t>
            </w:r>
          </w:p>
        </w:tc>
        <w:tc>
          <w:tcPr>
            <w:tcW w:w="1876" w:type="dxa"/>
            <w:tcBorders>
              <w:top w:val="single" w:sz="6" w:space="0" w:color="999999"/>
              <w:left w:val="single" w:sz="6" w:space="0" w:color="999999"/>
              <w:bottom w:val="single" w:sz="6" w:space="0" w:color="999999"/>
            </w:tcBorders>
          </w:tcPr>
          <w:p w14:paraId="7275A528" w14:textId="77777777" w:rsidR="00C56487" w:rsidRDefault="00C56487" w:rsidP="007175C2">
            <w:pPr>
              <w:pStyle w:val="TableText"/>
            </w:pPr>
            <w:r>
              <w:t>FID</w:t>
            </w:r>
          </w:p>
        </w:tc>
      </w:tr>
      <w:tr w:rsidR="00C56487" w14:paraId="4B4BAC0D" w14:textId="77777777" w:rsidTr="007175C2">
        <w:tc>
          <w:tcPr>
            <w:tcW w:w="7474" w:type="dxa"/>
            <w:tcBorders>
              <w:top w:val="single" w:sz="6" w:space="0" w:color="999999"/>
              <w:bottom w:val="single" w:sz="6" w:space="0" w:color="999999"/>
              <w:right w:val="single" w:sz="6" w:space="0" w:color="999999"/>
            </w:tcBorders>
          </w:tcPr>
          <w:p w14:paraId="167FD638" w14:textId="77777777" w:rsidR="00C56487" w:rsidRDefault="00C56487" w:rsidP="007175C2">
            <w:pPr>
              <w:pStyle w:val="TableText"/>
            </w:pPr>
            <w:r>
              <w:t>Hemodynamic Waveform</w:t>
            </w:r>
          </w:p>
        </w:tc>
        <w:tc>
          <w:tcPr>
            <w:tcW w:w="1876" w:type="dxa"/>
            <w:tcBorders>
              <w:top w:val="single" w:sz="6" w:space="0" w:color="999999"/>
              <w:left w:val="single" w:sz="6" w:space="0" w:color="999999"/>
              <w:bottom w:val="single" w:sz="6" w:space="0" w:color="999999"/>
            </w:tcBorders>
          </w:tcPr>
          <w:p w14:paraId="4149E7BA" w14:textId="77777777" w:rsidR="00C56487" w:rsidRDefault="00C56487" w:rsidP="007175C2">
            <w:pPr>
              <w:pStyle w:val="TableText"/>
            </w:pPr>
            <w:r>
              <w:t>HD</w:t>
            </w:r>
          </w:p>
        </w:tc>
      </w:tr>
      <w:tr w:rsidR="00C56487" w14:paraId="260C6E56" w14:textId="77777777" w:rsidTr="007175C2">
        <w:tc>
          <w:tcPr>
            <w:tcW w:w="7474" w:type="dxa"/>
            <w:tcBorders>
              <w:top w:val="single" w:sz="6" w:space="0" w:color="999999"/>
              <w:bottom w:val="single" w:sz="6" w:space="0" w:color="999999"/>
              <w:right w:val="single" w:sz="6" w:space="0" w:color="999999"/>
            </w:tcBorders>
          </w:tcPr>
          <w:p w14:paraId="311454A0" w14:textId="77777777" w:rsidR="00C56487" w:rsidRDefault="00C56487" w:rsidP="007175C2">
            <w:pPr>
              <w:pStyle w:val="TableText"/>
            </w:pPr>
            <w:r>
              <w:t>Key Object Selection</w:t>
            </w:r>
          </w:p>
        </w:tc>
        <w:tc>
          <w:tcPr>
            <w:tcW w:w="1876" w:type="dxa"/>
            <w:tcBorders>
              <w:top w:val="single" w:sz="6" w:space="0" w:color="999999"/>
              <w:left w:val="single" w:sz="6" w:space="0" w:color="999999"/>
              <w:bottom w:val="single" w:sz="6" w:space="0" w:color="999999"/>
            </w:tcBorders>
          </w:tcPr>
          <w:p w14:paraId="73FF5929" w14:textId="77777777" w:rsidR="00C56487" w:rsidRDefault="00C56487" w:rsidP="007175C2">
            <w:pPr>
              <w:pStyle w:val="TableText"/>
            </w:pPr>
            <w:r>
              <w:t>KO</w:t>
            </w:r>
          </w:p>
        </w:tc>
      </w:tr>
      <w:tr w:rsidR="00C56487" w14:paraId="7929CA08" w14:textId="77777777" w:rsidTr="007175C2">
        <w:tc>
          <w:tcPr>
            <w:tcW w:w="7474" w:type="dxa"/>
            <w:tcBorders>
              <w:top w:val="single" w:sz="6" w:space="0" w:color="999999"/>
              <w:bottom w:val="single" w:sz="6" w:space="0" w:color="999999"/>
              <w:right w:val="single" w:sz="6" w:space="0" w:color="999999"/>
            </w:tcBorders>
          </w:tcPr>
          <w:p w14:paraId="45F19735" w14:textId="77777777" w:rsidR="00C56487" w:rsidRDefault="00C56487" w:rsidP="007175C2">
            <w:pPr>
              <w:pStyle w:val="TableText"/>
            </w:pPr>
            <w:r>
              <w:t>MR Spectroscopy</w:t>
            </w:r>
          </w:p>
        </w:tc>
        <w:tc>
          <w:tcPr>
            <w:tcW w:w="1876" w:type="dxa"/>
            <w:tcBorders>
              <w:top w:val="single" w:sz="6" w:space="0" w:color="999999"/>
              <w:left w:val="single" w:sz="6" w:space="0" w:color="999999"/>
              <w:bottom w:val="single" w:sz="6" w:space="0" w:color="999999"/>
            </w:tcBorders>
          </w:tcPr>
          <w:p w14:paraId="6042AE69" w14:textId="77777777" w:rsidR="00C56487" w:rsidRDefault="00C56487" w:rsidP="007175C2">
            <w:pPr>
              <w:pStyle w:val="TableText"/>
            </w:pPr>
            <w:r>
              <w:t>MS</w:t>
            </w:r>
          </w:p>
        </w:tc>
      </w:tr>
      <w:tr w:rsidR="00C56487" w14:paraId="764EF23F" w14:textId="77777777" w:rsidTr="007175C2">
        <w:tc>
          <w:tcPr>
            <w:tcW w:w="7474" w:type="dxa"/>
            <w:tcBorders>
              <w:top w:val="single" w:sz="6" w:space="0" w:color="999999"/>
              <w:bottom w:val="single" w:sz="6" w:space="0" w:color="999999"/>
              <w:right w:val="single" w:sz="6" w:space="0" w:color="999999"/>
            </w:tcBorders>
          </w:tcPr>
          <w:p w14:paraId="53389795" w14:textId="77777777" w:rsidR="00C56487" w:rsidRDefault="00C56487" w:rsidP="007175C2">
            <w:pPr>
              <w:pStyle w:val="TableText"/>
            </w:pPr>
            <w:r>
              <w:t>Presentation State (all types)</w:t>
            </w:r>
          </w:p>
        </w:tc>
        <w:tc>
          <w:tcPr>
            <w:tcW w:w="1876" w:type="dxa"/>
            <w:tcBorders>
              <w:top w:val="single" w:sz="6" w:space="0" w:color="999999"/>
              <w:left w:val="single" w:sz="6" w:space="0" w:color="999999"/>
              <w:bottom w:val="single" w:sz="6" w:space="0" w:color="999999"/>
            </w:tcBorders>
          </w:tcPr>
          <w:p w14:paraId="3D1C0094" w14:textId="77777777" w:rsidR="00C56487" w:rsidRDefault="00C56487" w:rsidP="007175C2">
            <w:pPr>
              <w:pStyle w:val="TableText"/>
            </w:pPr>
            <w:r>
              <w:t>PR</w:t>
            </w:r>
          </w:p>
        </w:tc>
      </w:tr>
      <w:tr w:rsidR="00C56487" w14:paraId="40780FB6" w14:textId="77777777" w:rsidTr="007175C2">
        <w:tc>
          <w:tcPr>
            <w:tcW w:w="7474" w:type="dxa"/>
            <w:tcBorders>
              <w:top w:val="single" w:sz="6" w:space="0" w:color="999999"/>
              <w:bottom w:val="single" w:sz="6" w:space="0" w:color="999999"/>
              <w:right w:val="single" w:sz="6" w:space="0" w:color="999999"/>
            </w:tcBorders>
          </w:tcPr>
          <w:p w14:paraId="4DB05BD6" w14:textId="77777777" w:rsidR="00C56487" w:rsidRDefault="00C56487" w:rsidP="007175C2">
            <w:pPr>
              <w:pStyle w:val="TableText"/>
            </w:pPr>
            <w:r>
              <w:t>Respiratory Waveform</w:t>
            </w:r>
          </w:p>
        </w:tc>
        <w:tc>
          <w:tcPr>
            <w:tcW w:w="1876" w:type="dxa"/>
            <w:tcBorders>
              <w:top w:val="single" w:sz="6" w:space="0" w:color="999999"/>
              <w:left w:val="single" w:sz="6" w:space="0" w:color="999999"/>
              <w:bottom w:val="single" w:sz="6" w:space="0" w:color="999999"/>
            </w:tcBorders>
          </w:tcPr>
          <w:p w14:paraId="01C011D0" w14:textId="77777777" w:rsidR="00C56487" w:rsidRDefault="00C56487" w:rsidP="007175C2">
            <w:pPr>
              <w:pStyle w:val="TableText"/>
            </w:pPr>
            <w:r>
              <w:t>RESP</w:t>
            </w:r>
          </w:p>
        </w:tc>
      </w:tr>
      <w:tr w:rsidR="00C56487" w14:paraId="6B391A07" w14:textId="77777777" w:rsidTr="007175C2">
        <w:tc>
          <w:tcPr>
            <w:tcW w:w="7474" w:type="dxa"/>
            <w:tcBorders>
              <w:top w:val="single" w:sz="6" w:space="0" w:color="999999"/>
              <w:bottom w:val="single" w:sz="6" w:space="0" w:color="999999"/>
              <w:right w:val="single" w:sz="6" w:space="0" w:color="999999"/>
            </w:tcBorders>
          </w:tcPr>
          <w:p w14:paraId="58FF86F8" w14:textId="77777777" w:rsidR="00C56487" w:rsidRDefault="00C56487" w:rsidP="007175C2">
            <w:pPr>
              <w:pStyle w:val="TableText"/>
            </w:pPr>
            <w:r>
              <w:t>Radiotherapy Structure Set</w:t>
            </w:r>
          </w:p>
        </w:tc>
        <w:tc>
          <w:tcPr>
            <w:tcW w:w="1876" w:type="dxa"/>
            <w:tcBorders>
              <w:top w:val="single" w:sz="6" w:space="0" w:color="999999"/>
              <w:left w:val="single" w:sz="6" w:space="0" w:color="999999"/>
              <w:bottom w:val="single" w:sz="6" w:space="0" w:color="999999"/>
            </w:tcBorders>
          </w:tcPr>
          <w:p w14:paraId="5DE9BE5F" w14:textId="77777777" w:rsidR="00C56487" w:rsidRDefault="00C56487" w:rsidP="007175C2">
            <w:pPr>
              <w:pStyle w:val="TableText"/>
            </w:pPr>
            <w:r>
              <w:t>RTSTRUCT</w:t>
            </w:r>
          </w:p>
        </w:tc>
      </w:tr>
      <w:tr w:rsidR="00C56487" w14:paraId="3C6442F2" w14:textId="77777777" w:rsidTr="007175C2">
        <w:tc>
          <w:tcPr>
            <w:tcW w:w="7474" w:type="dxa"/>
            <w:tcBorders>
              <w:top w:val="single" w:sz="6" w:space="0" w:color="999999"/>
              <w:bottom w:val="single" w:sz="6" w:space="0" w:color="999999"/>
              <w:right w:val="single" w:sz="6" w:space="0" w:color="999999"/>
            </w:tcBorders>
          </w:tcPr>
          <w:p w14:paraId="08A85E61" w14:textId="77777777" w:rsidR="00C56487" w:rsidRDefault="00C56487" w:rsidP="007175C2">
            <w:pPr>
              <w:pStyle w:val="TableText"/>
            </w:pPr>
            <w:r>
              <w:t>RT Treatment Record</w:t>
            </w:r>
          </w:p>
        </w:tc>
        <w:tc>
          <w:tcPr>
            <w:tcW w:w="1876" w:type="dxa"/>
            <w:tcBorders>
              <w:top w:val="single" w:sz="6" w:space="0" w:color="999999"/>
              <w:left w:val="single" w:sz="6" w:space="0" w:color="999999"/>
              <w:bottom w:val="single" w:sz="6" w:space="0" w:color="999999"/>
            </w:tcBorders>
          </w:tcPr>
          <w:p w14:paraId="3E396F01" w14:textId="77777777" w:rsidR="00C56487" w:rsidRDefault="00C56487" w:rsidP="007175C2">
            <w:pPr>
              <w:pStyle w:val="TableText"/>
            </w:pPr>
            <w:r>
              <w:t>RTRECORD</w:t>
            </w:r>
          </w:p>
        </w:tc>
      </w:tr>
      <w:tr w:rsidR="00C56487" w14:paraId="1D4F7F9E" w14:textId="77777777" w:rsidTr="007175C2">
        <w:tc>
          <w:tcPr>
            <w:tcW w:w="7474" w:type="dxa"/>
            <w:tcBorders>
              <w:top w:val="single" w:sz="6" w:space="0" w:color="999999"/>
              <w:bottom w:val="single" w:sz="6" w:space="0" w:color="999999"/>
              <w:right w:val="single" w:sz="6" w:space="0" w:color="999999"/>
            </w:tcBorders>
          </w:tcPr>
          <w:p w14:paraId="6D68FFA0" w14:textId="77777777" w:rsidR="00C56487" w:rsidRDefault="00C56487" w:rsidP="007175C2">
            <w:pPr>
              <w:pStyle w:val="TableText"/>
            </w:pPr>
            <w:r>
              <w:t>Radiotherapy Dose</w:t>
            </w:r>
          </w:p>
        </w:tc>
        <w:tc>
          <w:tcPr>
            <w:tcW w:w="1876" w:type="dxa"/>
            <w:tcBorders>
              <w:top w:val="single" w:sz="6" w:space="0" w:color="999999"/>
              <w:left w:val="single" w:sz="6" w:space="0" w:color="999999"/>
              <w:bottom w:val="single" w:sz="6" w:space="0" w:color="999999"/>
            </w:tcBorders>
          </w:tcPr>
          <w:p w14:paraId="7023826D" w14:textId="77777777" w:rsidR="00C56487" w:rsidRDefault="00C56487" w:rsidP="007175C2">
            <w:pPr>
              <w:pStyle w:val="TableText"/>
            </w:pPr>
            <w:r>
              <w:t>RTDOSE</w:t>
            </w:r>
          </w:p>
        </w:tc>
      </w:tr>
      <w:tr w:rsidR="00C56487" w14:paraId="58ECF0B2" w14:textId="77777777" w:rsidTr="007175C2">
        <w:tc>
          <w:tcPr>
            <w:tcW w:w="7474" w:type="dxa"/>
            <w:tcBorders>
              <w:top w:val="single" w:sz="6" w:space="0" w:color="999999"/>
              <w:bottom w:val="single" w:sz="6" w:space="0" w:color="999999"/>
              <w:right w:val="single" w:sz="6" w:space="0" w:color="999999"/>
            </w:tcBorders>
          </w:tcPr>
          <w:p w14:paraId="0DDF9928" w14:textId="77777777" w:rsidR="00C56487" w:rsidRDefault="00C56487" w:rsidP="007175C2">
            <w:pPr>
              <w:pStyle w:val="TableText"/>
            </w:pPr>
            <w:r>
              <w:t>Radiotherapy Plan</w:t>
            </w:r>
          </w:p>
        </w:tc>
        <w:tc>
          <w:tcPr>
            <w:tcW w:w="1876" w:type="dxa"/>
            <w:tcBorders>
              <w:top w:val="single" w:sz="6" w:space="0" w:color="999999"/>
              <w:left w:val="single" w:sz="6" w:space="0" w:color="999999"/>
              <w:bottom w:val="single" w:sz="6" w:space="0" w:color="999999"/>
            </w:tcBorders>
          </w:tcPr>
          <w:p w14:paraId="56035551" w14:textId="77777777" w:rsidR="00C56487" w:rsidRDefault="00C56487" w:rsidP="007175C2">
            <w:pPr>
              <w:pStyle w:val="TableText"/>
            </w:pPr>
            <w:r>
              <w:t>RTPLAN</w:t>
            </w:r>
          </w:p>
        </w:tc>
      </w:tr>
    </w:tbl>
    <w:p w14:paraId="303214FD" w14:textId="3AF187B0" w:rsidR="00C56487" w:rsidRDefault="00C56487" w:rsidP="00C56487">
      <w:pPr>
        <w:pStyle w:val="BodyText"/>
        <w:tabs>
          <w:tab w:val="left" w:pos="8730"/>
        </w:tabs>
        <w:spacing w:before="161"/>
        <w:ind w:right="40"/>
      </w:pPr>
      <w:r>
        <w:t xml:space="preserve">VistARad does not support displaying certain DICOM modalities. The data returned from ECIA is already filtered out with all the studies with those modalities. For a list of unsupported modalities, please refer to the </w:t>
      </w:r>
      <w:r w:rsidR="00185113" w:rsidRPr="00852FD2">
        <w:rPr>
          <w:i/>
        </w:rPr>
        <w:fldChar w:fldCharType="begin"/>
      </w:r>
      <w:r w:rsidR="00185113" w:rsidRPr="00852FD2">
        <w:rPr>
          <w:i/>
        </w:rPr>
        <w:instrText xml:space="preserve"> REF _Ref63781414 \h </w:instrText>
      </w:r>
      <w:r w:rsidR="00185113">
        <w:rPr>
          <w:i/>
        </w:rPr>
        <w:instrText xml:space="preserve"> \* MERGEFORMAT </w:instrText>
      </w:r>
      <w:r w:rsidR="00185113" w:rsidRPr="00852FD2">
        <w:rPr>
          <w:i/>
        </w:rPr>
      </w:r>
      <w:r w:rsidR="00185113" w:rsidRPr="00852FD2">
        <w:rPr>
          <w:i/>
        </w:rPr>
        <w:fldChar w:fldCharType="separate"/>
      </w:r>
      <w:r w:rsidR="00CC729A" w:rsidRPr="00CC729A">
        <w:rPr>
          <w:i/>
        </w:rPr>
        <w:t>Configurations for DoD images Provided to VA Clinicians</w:t>
      </w:r>
      <w:r w:rsidR="00185113" w:rsidRPr="00852FD2">
        <w:rPr>
          <w:i/>
        </w:rPr>
        <w:fldChar w:fldCharType="end"/>
      </w:r>
      <w:r w:rsidR="00185113">
        <w:t>.</w:t>
      </w:r>
    </w:p>
    <w:p w14:paraId="0C5BF4F2" w14:textId="6B3289E7" w:rsidR="00C56487" w:rsidRDefault="00C56487" w:rsidP="00C56487">
      <w:pPr>
        <w:pStyle w:val="BodyText"/>
        <w:tabs>
          <w:tab w:val="left" w:pos="8730"/>
        </w:tabs>
        <w:spacing w:before="161"/>
        <w:ind w:right="40"/>
      </w:pPr>
      <w:r>
        <w:t xml:space="preserve">JLV, Clinical Display and VistARad do not support certain SOP classes. Each display has it’s own unsupported list. For a list of unsupported SOP classes for each display, please refer to the </w:t>
      </w:r>
      <w:hyperlink r:id="rId63" w:history="1">
        <w:r w:rsidR="00185113" w:rsidRPr="00852FD2">
          <w:rPr>
            <w:rStyle w:val="Hyperlink"/>
            <w:i/>
          </w:rPr>
          <w:fldChar w:fldCharType="begin"/>
        </w:r>
        <w:r w:rsidR="00185113" w:rsidRPr="00852FD2">
          <w:rPr>
            <w:rStyle w:val="Hyperlink"/>
            <w:i/>
          </w:rPr>
          <w:instrText xml:space="preserve"> REF _Ref63781414 \h </w:instrText>
        </w:r>
        <w:r w:rsidR="00185113">
          <w:rPr>
            <w:rStyle w:val="Hyperlink"/>
            <w:i/>
          </w:rPr>
          <w:instrText xml:space="preserve"> \* MERGEFORMAT </w:instrText>
        </w:r>
        <w:r w:rsidR="00185113" w:rsidRPr="00852FD2">
          <w:rPr>
            <w:rStyle w:val="Hyperlink"/>
            <w:i/>
          </w:rPr>
        </w:r>
        <w:r w:rsidR="00185113" w:rsidRPr="00852FD2">
          <w:rPr>
            <w:rStyle w:val="Hyperlink"/>
            <w:i/>
          </w:rPr>
          <w:fldChar w:fldCharType="separate"/>
        </w:r>
        <w:r w:rsidR="00CC729A" w:rsidRPr="00CC729A">
          <w:rPr>
            <w:i/>
          </w:rPr>
          <w:t>Configurations for DoD images Provided to VA Clinicians</w:t>
        </w:r>
        <w:r w:rsidR="00185113" w:rsidRPr="00852FD2">
          <w:rPr>
            <w:rStyle w:val="Hyperlink"/>
            <w:i/>
          </w:rPr>
          <w:fldChar w:fldCharType="end"/>
        </w:r>
      </w:hyperlink>
      <w:r>
        <w:t>.</w:t>
      </w:r>
    </w:p>
    <w:p w14:paraId="63F2F2AA" w14:textId="7D435461" w:rsidR="00686379" w:rsidRDefault="00686379">
      <w:pPr>
        <w:spacing w:before="0" w:after="0"/>
        <w:rPr>
          <w:rFonts w:ascii="Arial" w:eastAsia="Arial" w:hAnsi="Arial"/>
          <w:sz w:val="18"/>
        </w:rPr>
      </w:pPr>
      <w:r>
        <w:rPr>
          <w:rFonts w:ascii="Arial" w:eastAsia="Arial" w:hAnsi="Arial"/>
          <w:sz w:val="18"/>
        </w:rPr>
        <w:br w:type="page"/>
      </w:r>
    </w:p>
    <w:p w14:paraId="5FBF9276" w14:textId="1D3E4B83" w:rsidR="00C6658B" w:rsidRDefault="00C6658B" w:rsidP="00C6658B">
      <w:pPr>
        <w:pStyle w:val="Heading1"/>
      </w:pPr>
      <w:bookmarkStart w:id="299" w:name="_Ref113875588"/>
      <w:bookmarkStart w:id="300" w:name="_Toc119919285"/>
      <w:r>
        <w:lastRenderedPageBreak/>
        <w:t>Appendix B: CVIX Tools</w:t>
      </w:r>
      <w:bookmarkEnd w:id="299"/>
      <w:bookmarkEnd w:id="300"/>
    </w:p>
    <w:p w14:paraId="1648C614" w14:textId="7D0E0C2A" w:rsidR="00C6658B" w:rsidRDefault="00C6658B" w:rsidP="00C6658B">
      <w:pPr>
        <w:pStyle w:val="BodyText"/>
      </w:pPr>
      <w:r>
        <w:t>There are numerous t</w:t>
      </w:r>
      <w:r w:rsidRPr="001C0584">
        <w:t xml:space="preserve">ools the system administrator executes to monitor and manage the </w:t>
      </w:r>
      <w:r>
        <w:t>C</w:t>
      </w:r>
      <w:r w:rsidRPr="001C0584">
        <w:t>VIX server.</w:t>
      </w:r>
      <w:r>
        <w:t xml:space="preserve"> </w:t>
      </w:r>
      <w:r>
        <w:fldChar w:fldCharType="begin"/>
      </w:r>
      <w:r>
        <w:instrText xml:space="preserve"> REF _Ref95375929 \h </w:instrText>
      </w:r>
      <w:r>
        <w:fldChar w:fldCharType="separate"/>
      </w:r>
      <w:r w:rsidR="00CC729A">
        <w:t xml:space="preserve">Table </w:t>
      </w:r>
      <w:r w:rsidR="00CC729A">
        <w:rPr>
          <w:noProof/>
        </w:rPr>
        <w:t>20</w:t>
      </w:r>
      <w:r>
        <w:fldChar w:fldCharType="end"/>
      </w:r>
      <w:r>
        <w:t xml:space="preserve"> lists the VIX Tools available. To access the tools, navigate to </w:t>
      </w:r>
      <w:hyperlink r:id="rId64" w:history="1">
        <w:r w:rsidR="00EE2966" w:rsidRPr="00EE2966">
          <w:rPr>
            <w:rStyle w:val="Hyperlink"/>
            <w:color w:val="000000" w:themeColor="text1"/>
            <w:highlight w:val="yellow"/>
          </w:rPr>
          <w:t>REDACTED</w:t>
        </w:r>
        <w:r w:rsidRPr="000E05E2">
          <w:rPr>
            <w:rStyle w:val="Hyperlink"/>
          </w:rPr>
          <w:t>/Vix/Viewer/Tools</w:t>
        </w:r>
      </w:hyperlink>
      <w:r>
        <w:t xml:space="preserve"> to be prompted to login (</w:t>
      </w:r>
      <w:r>
        <w:fldChar w:fldCharType="begin"/>
      </w:r>
      <w:r>
        <w:instrText xml:space="preserve"> REF _Ref95379651 \h </w:instrText>
      </w:r>
      <w:r>
        <w:fldChar w:fldCharType="separate"/>
      </w:r>
      <w:r w:rsidR="00CC729A">
        <w:t xml:space="preserve">Figure </w:t>
      </w:r>
      <w:r w:rsidR="00CC729A">
        <w:rPr>
          <w:noProof/>
        </w:rPr>
        <w:t>20</w:t>
      </w:r>
      <w:r>
        <w:fldChar w:fldCharType="end"/>
      </w:r>
      <w:r>
        <w:t>) at the login page. To login you need a VistA account with the MAG ROI or MAG SYSTEM key. Once logged in, a tools page will appear.</w:t>
      </w:r>
    </w:p>
    <w:p w14:paraId="240FB9E2" w14:textId="1C396AFF" w:rsidR="00C6658B" w:rsidRDefault="00C6658B" w:rsidP="00C6658B">
      <w:pPr>
        <w:pStyle w:val="CaptionCentered"/>
      </w:pPr>
      <w:bookmarkStart w:id="301" w:name="_Ref95379651"/>
      <w:bookmarkStart w:id="302" w:name="_Toc119919317"/>
      <w:r>
        <w:t xml:space="preserve">Figure </w:t>
      </w:r>
      <w:r>
        <w:rPr>
          <w:noProof/>
        </w:rPr>
        <w:fldChar w:fldCharType="begin"/>
      </w:r>
      <w:r>
        <w:rPr>
          <w:noProof/>
        </w:rPr>
        <w:instrText xml:space="preserve"> SEQ Figure \* ARABIC </w:instrText>
      </w:r>
      <w:r>
        <w:rPr>
          <w:noProof/>
        </w:rPr>
        <w:fldChar w:fldCharType="separate"/>
      </w:r>
      <w:r w:rsidR="00CC729A">
        <w:rPr>
          <w:noProof/>
        </w:rPr>
        <w:t>20</w:t>
      </w:r>
      <w:r>
        <w:rPr>
          <w:noProof/>
        </w:rPr>
        <w:fldChar w:fldCharType="end"/>
      </w:r>
      <w:bookmarkEnd w:id="301"/>
      <w:r>
        <w:t>: Login Page</w:t>
      </w:r>
      <w:bookmarkEnd w:id="302"/>
    </w:p>
    <w:p w14:paraId="0A5AEB4C" w14:textId="3D6E4CD4" w:rsidR="00C6658B" w:rsidRDefault="00C6658B" w:rsidP="00C6658B">
      <w:pPr>
        <w:pStyle w:val="CaptionCentered"/>
      </w:pPr>
      <w:r>
        <w:rPr>
          <w:noProof/>
        </w:rPr>
        <w:drawing>
          <wp:inline distT="0" distB="0" distL="0" distR="0" wp14:anchorId="4B8643EC" wp14:editId="70A31909">
            <wp:extent cx="3306621" cy="2900020"/>
            <wp:effectExtent l="0" t="0" r="8255" b="0"/>
            <wp:docPr id="21" name="Picture 21"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65">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5D016E11" w14:textId="7D2C8A9D" w:rsidR="00C6658B" w:rsidRPr="002B1A2E" w:rsidRDefault="00C6658B" w:rsidP="00C6658B">
      <w:pPr>
        <w:pStyle w:val="BodyText"/>
        <w:rPr>
          <w:color w:val="0000FF"/>
          <w:u w:val="single"/>
        </w:rPr>
      </w:pPr>
      <w:r w:rsidRPr="00C6658B">
        <w:rPr>
          <w:b/>
        </w:rPr>
        <w:t>NOTE</w:t>
      </w:r>
      <w:r>
        <w:t xml:space="preserve">: </w:t>
      </w:r>
      <w:r w:rsidRPr="001932B1">
        <w:t>In</w:t>
      </w:r>
      <w:r>
        <w:t xml:space="preserve"> </w:t>
      </w:r>
      <w:r>
        <w:fldChar w:fldCharType="begin"/>
      </w:r>
      <w:r>
        <w:instrText xml:space="preserve"> REF _Ref95375929 \h </w:instrText>
      </w:r>
      <w:r>
        <w:fldChar w:fldCharType="separate"/>
      </w:r>
      <w:r w:rsidR="00CC729A">
        <w:t xml:space="preserve">Table </w:t>
      </w:r>
      <w:r w:rsidR="00CC729A">
        <w:rPr>
          <w:noProof/>
        </w:rPr>
        <w:t>20</w:t>
      </w:r>
      <w:r>
        <w:fldChar w:fldCharType="end"/>
      </w:r>
      <w:r>
        <w:t xml:space="preserve">, </w:t>
      </w:r>
      <w:r w:rsidRPr="001932B1">
        <w:t xml:space="preserve">please replace </w:t>
      </w:r>
      <w:r w:rsidRPr="00B53736">
        <w:rPr>
          <w:b/>
          <w:bCs/>
          <w:i/>
        </w:rPr>
        <w:t>FQDN</w:t>
      </w:r>
      <w:r w:rsidRPr="00B53736">
        <w:rPr>
          <w:i/>
        </w:rPr>
        <w:t xml:space="preserve"> </w:t>
      </w:r>
      <w:r w:rsidRPr="001932B1">
        <w:t xml:space="preserve">with your server's fully qualified domain name. For example: </w:t>
      </w:r>
      <w:hyperlink r:id="rId66" w:history="1">
        <w:r w:rsidR="00EE2966" w:rsidRPr="00EE2966">
          <w:rPr>
            <w:rStyle w:val="Hyperlink"/>
            <w:color w:val="000000" w:themeColor="text1"/>
            <w:highlight w:val="yellow"/>
          </w:rPr>
          <w:t>REDACTED</w:t>
        </w:r>
        <w:r w:rsidRPr="00CE54AD">
          <w:rPr>
            <w:rStyle w:val="Hyperlink"/>
          </w:rPr>
          <w:t xml:space="preserve">/VixServerHealthWebApp/secure/MyVix.jsp </w:t>
        </w:r>
      </w:hyperlink>
    </w:p>
    <w:p w14:paraId="1AE86981" w14:textId="38FA5228" w:rsidR="00C6658B" w:rsidRDefault="00C6658B" w:rsidP="00C6658B">
      <w:pPr>
        <w:pStyle w:val="Caption"/>
      </w:pPr>
      <w:bookmarkStart w:id="303" w:name="_Ref95375929"/>
      <w:bookmarkStart w:id="304" w:name="_Ref95375870"/>
      <w:bookmarkStart w:id="305" w:name="_Toc119919351"/>
      <w:r>
        <w:t xml:space="preserve">Table </w:t>
      </w:r>
      <w:r>
        <w:rPr>
          <w:noProof/>
        </w:rPr>
        <w:fldChar w:fldCharType="begin"/>
      </w:r>
      <w:r>
        <w:rPr>
          <w:noProof/>
        </w:rPr>
        <w:instrText xml:space="preserve"> SEQ Table \* ARABIC </w:instrText>
      </w:r>
      <w:r>
        <w:rPr>
          <w:noProof/>
        </w:rPr>
        <w:fldChar w:fldCharType="separate"/>
      </w:r>
      <w:r w:rsidR="00CC729A">
        <w:rPr>
          <w:noProof/>
        </w:rPr>
        <w:t>20</w:t>
      </w:r>
      <w:r>
        <w:rPr>
          <w:noProof/>
        </w:rPr>
        <w:fldChar w:fldCharType="end"/>
      </w:r>
      <w:bookmarkEnd w:id="303"/>
      <w:r w:rsidR="007D244E">
        <w:rPr>
          <w:noProof/>
        </w:rPr>
        <w:t>:</w:t>
      </w:r>
      <w:r>
        <w:t xml:space="preserve"> List of URLs</w:t>
      </w:r>
      <w:bookmarkEnd w:id="304"/>
      <w:bookmarkEnd w:id="305"/>
    </w:p>
    <w:tbl>
      <w:tblPr>
        <w:tblStyle w:val="TableGrid"/>
        <w:tblW w:w="0" w:type="auto"/>
        <w:tblLayout w:type="fixed"/>
        <w:tblLook w:val="04A0" w:firstRow="1" w:lastRow="0" w:firstColumn="1" w:lastColumn="0" w:noHBand="0" w:noVBand="1"/>
      </w:tblPr>
      <w:tblGrid>
        <w:gridCol w:w="3955"/>
        <w:gridCol w:w="5395"/>
      </w:tblGrid>
      <w:tr w:rsidR="00C6658B" w14:paraId="3D8E8C2D" w14:textId="77777777" w:rsidTr="00286C77">
        <w:tc>
          <w:tcPr>
            <w:tcW w:w="3955" w:type="dxa"/>
            <w:shd w:val="clear" w:color="auto" w:fill="F2F2F2" w:themeFill="background1" w:themeFillShade="F2"/>
          </w:tcPr>
          <w:p w14:paraId="61243FD8" w14:textId="77777777" w:rsidR="00C6658B" w:rsidRDefault="00C6658B" w:rsidP="00C6658B">
            <w:pPr>
              <w:pStyle w:val="TableHeading"/>
            </w:pPr>
            <w:r>
              <w:t>URL</w:t>
            </w:r>
          </w:p>
        </w:tc>
        <w:tc>
          <w:tcPr>
            <w:tcW w:w="5395" w:type="dxa"/>
            <w:shd w:val="clear" w:color="auto" w:fill="F2F2F2" w:themeFill="background1" w:themeFillShade="F2"/>
          </w:tcPr>
          <w:p w14:paraId="46B23455" w14:textId="77777777" w:rsidR="00C6658B" w:rsidRDefault="00C6658B" w:rsidP="00C6658B">
            <w:pPr>
              <w:pStyle w:val="TableHeading"/>
            </w:pPr>
            <w:r>
              <w:t>Description</w:t>
            </w:r>
          </w:p>
        </w:tc>
      </w:tr>
      <w:tr w:rsidR="00806D57" w14:paraId="0CD6AE7C" w14:textId="77777777" w:rsidTr="00C6658B">
        <w:tc>
          <w:tcPr>
            <w:tcW w:w="3955" w:type="dxa"/>
          </w:tcPr>
          <w:p w14:paraId="20D731F5" w14:textId="6DABAFC4" w:rsidR="00806D57" w:rsidRPr="00EE2966" w:rsidRDefault="00806D57" w:rsidP="00806D57">
            <w:pPr>
              <w:pStyle w:val="TableHeading"/>
              <w:rPr>
                <w:bCs/>
                <w:lang w:val="fr-FR"/>
              </w:rPr>
            </w:pPr>
            <w:r w:rsidRPr="00EE2966">
              <w:rPr>
                <w:bCs/>
                <w:lang w:val="fr-FR"/>
              </w:rPr>
              <w:t>https://</w:t>
            </w:r>
            <w:r w:rsidRPr="00EE2966">
              <w:rPr>
                <w:bCs/>
                <w:i/>
                <w:lang w:val="fr-FR"/>
              </w:rPr>
              <w:t>FQDN</w:t>
            </w:r>
            <w:r w:rsidRPr="00EE2966">
              <w:rPr>
                <w:bCs/>
                <w:lang w:val="fr-FR"/>
              </w:rPr>
              <w:t>:</w:t>
            </w:r>
            <w:r w:rsidR="00EE2966" w:rsidRPr="00EE2966">
              <w:rPr>
                <w:bCs/>
                <w:highlight w:val="yellow"/>
                <w:lang w:val="fr-FR"/>
              </w:rPr>
              <w:t>REDACTED</w:t>
            </w:r>
            <w:r w:rsidR="00EE2966" w:rsidRPr="00EE2966">
              <w:rPr>
                <w:bCs/>
                <w:lang w:val="fr-FR"/>
              </w:rPr>
              <w:t xml:space="preserve"> </w:t>
            </w:r>
            <w:r w:rsidRPr="00EE2966">
              <w:rPr>
                <w:bCs/>
                <w:lang w:val="fr-FR"/>
              </w:rPr>
              <w:t>/Vix/ssl/JavaLogs.jsp</w:t>
            </w:r>
          </w:p>
        </w:tc>
        <w:tc>
          <w:tcPr>
            <w:tcW w:w="5395" w:type="dxa"/>
          </w:tcPr>
          <w:p w14:paraId="7BF6A07A" w14:textId="77777777" w:rsidR="00806D57" w:rsidRDefault="00806D57" w:rsidP="00806D57">
            <w:pPr>
              <w:pStyle w:val="TableText"/>
            </w:pPr>
            <w:r w:rsidRPr="00806D57">
              <w:t>Displays information for Java Logs:</w:t>
            </w:r>
          </w:p>
          <w:p w14:paraId="3F7766E0" w14:textId="77777777" w:rsidR="00806D57" w:rsidRPr="00806D57" w:rsidRDefault="00806D57" w:rsidP="00806D57">
            <w:pPr>
              <w:pStyle w:val="TableText"/>
              <w:numPr>
                <w:ilvl w:val="0"/>
                <w:numId w:val="30"/>
              </w:numPr>
            </w:pPr>
            <w:r w:rsidRPr="00806D57">
              <w:t>Filename</w:t>
            </w:r>
          </w:p>
          <w:p w14:paraId="1F518533" w14:textId="77777777" w:rsidR="00806D57" w:rsidRDefault="00806D57" w:rsidP="00806D57">
            <w:pPr>
              <w:pStyle w:val="TableText"/>
              <w:numPr>
                <w:ilvl w:val="0"/>
                <w:numId w:val="30"/>
              </w:numPr>
            </w:pPr>
            <w:r w:rsidRPr="00806D57">
              <w:t>File Size</w:t>
            </w:r>
          </w:p>
          <w:p w14:paraId="7AA4517A" w14:textId="1C3E5BB9" w:rsidR="00806D57" w:rsidRPr="00806D57" w:rsidRDefault="00806D57" w:rsidP="00806D57">
            <w:pPr>
              <w:pStyle w:val="TableText"/>
              <w:numPr>
                <w:ilvl w:val="0"/>
                <w:numId w:val="30"/>
              </w:numPr>
            </w:pPr>
            <w:r w:rsidRPr="00806D57">
              <w:t>Date Modified</w:t>
            </w:r>
          </w:p>
        </w:tc>
      </w:tr>
      <w:tr w:rsidR="00806D57" w14:paraId="222A0AC0" w14:textId="77777777" w:rsidTr="00C6658B">
        <w:tc>
          <w:tcPr>
            <w:tcW w:w="3955" w:type="dxa"/>
          </w:tcPr>
          <w:p w14:paraId="7E25F4D0" w14:textId="35CF9E7F" w:rsidR="00806D57" w:rsidRPr="00984624" w:rsidRDefault="00806D57" w:rsidP="00806D57">
            <w:pPr>
              <w:pStyle w:val="TableHeading"/>
              <w:rPr>
                <w:bCs/>
              </w:rPr>
            </w:pPr>
            <w:r w:rsidRPr="00984624">
              <w:rPr>
                <w:bCs/>
              </w:rPr>
              <w:t>https://</w:t>
            </w:r>
            <w:r w:rsidRPr="00B53736">
              <w:rPr>
                <w:bCs/>
                <w:i/>
              </w:rPr>
              <w:t>FQDN</w:t>
            </w:r>
            <w:r w:rsidRPr="00984624">
              <w:rPr>
                <w:bCs/>
              </w:rPr>
              <w:t>:</w:t>
            </w:r>
            <w:r w:rsidR="00EE2966" w:rsidRPr="00EE2966">
              <w:rPr>
                <w:bCs/>
                <w:highlight w:val="yellow"/>
              </w:rPr>
              <w:t>REDACTED</w:t>
            </w:r>
            <w:r w:rsidRPr="00984624">
              <w:rPr>
                <w:bCs/>
              </w:rPr>
              <w:t xml:space="preserve">/VixCache </w:t>
            </w:r>
          </w:p>
        </w:tc>
        <w:tc>
          <w:tcPr>
            <w:tcW w:w="5395" w:type="dxa"/>
          </w:tcPr>
          <w:p w14:paraId="112DB94A" w14:textId="3085CFB5" w:rsidR="00806D57" w:rsidRPr="00806D57" w:rsidRDefault="00806D57" w:rsidP="00806D57">
            <w:pPr>
              <w:pStyle w:val="TableText"/>
            </w:pPr>
            <w:r w:rsidRPr="00806D57">
              <w:t>To access the Cache Manager to manage metadata and images cached by the VIX.</w:t>
            </w:r>
          </w:p>
        </w:tc>
      </w:tr>
      <w:tr w:rsidR="00806D57" w14:paraId="44AAF0C7" w14:textId="77777777" w:rsidTr="00C6658B">
        <w:tc>
          <w:tcPr>
            <w:tcW w:w="3955" w:type="dxa"/>
          </w:tcPr>
          <w:p w14:paraId="5DAACBED" w14:textId="1A399A48" w:rsidR="00806D57" w:rsidRPr="00984624" w:rsidRDefault="00806D57" w:rsidP="00806D57">
            <w:pPr>
              <w:pStyle w:val="TableHeading"/>
              <w:rPr>
                <w:bCs/>
              </w:rPr>
            </w:pPr>
            <w:r w:rsidRPr="00716410">
              <w:rPr>
                <w:bCs/>
              </w:rPr>
              <w:t>https://</w:t>
            </w:r>
            <w:r w:rsidR="00B30210" w:rsidRPr="00EE2966">
              <w:rPr>
                <w:bCs/>
                <w:highlight w:val="yellow"/>
                <w:lang w:val="fr-FR"/>
              </w:rPr>
              <w:t>REDACTED</w:t>
            </w:r>
            <w:r w:rsidRPr="00716410">
              <w:rPr>
                <w:bCs/>
              </w:rPr>
              <w:t>/VIXDail</w:t>
            </w:r>
            <w:r>
              <w:rPr>
                <w:bCs/>
              </w:rPr>
              <w:t>yStatus/</w:t>
            </w:r>
          </w:p>
        </w:tc>
        <w:tc>
          <w:tcPr>
            <w:tcW w:w="5395" w:type="dxa"/>
          </w:tcPr>
          <w:p w14:paraId="7C5E31D7" w14:textId="5EEAE940" w:rsidR="00806D57" w:rsidRPr="00806D57" w:rsidRDefault="00806D57" w:rsidP="00806D57">
            <w:pPr>
              <w:pStyle w:val="TableText"/>
            </w:pPr>
            <w:r>
              <w:t>Shows statistics for all of the VIX sites.</w:t>
            </w:r>
          </w:p>
        </w:tc>
      </w:tr>
      <w:tr w:rsidR="00806D57" w14:paraId="2DE3121F" w14:textId="77777777" w:rsidTr="00C6658B">
        <w:tc>
          <w:tcPr>
            <w:tcW w:w="3955" w:type="dxa"/>
          </w:tcPr>
          <w:p w14:paraId="20A47863" w14:textId="27AFCC0F" w:rsidR="00806D57" w:rsidRPr="00DE492C" w:rsidRDefault="00806D57" w:rsidP="00806D57">
            <w:pPr>
              <w:pStyle w:val="TableHeading"/>
              <w:rPr>
                <w:bCs/>
              </w:rPr>
            </w:pPr>
            <w:r w:rsidRPr="00DE492C">
              <w:rPr>
                <w:bCs/>
              </w:rPr>
              <w:t>http</w:t>
            </w:r>
            <w:r>
              <w:rPr>
                <w:bCs/>
              </w:rPr>
              <w:t>s</w:t>
            </w:r>
            <w:r w:rsidRPr="00DE492C">
              <w:rPr>
                <w:bCs/>
              </w:rPr>
              <w:t>://</w:t>
            </w:r>
            <w:bookmarkStart w:id="306" w:name="_Hlk67378169"/>
            <w:r w:rsidRPr="009F2E1D">
              <w:rPr>
                <w:bCs/>
              </w:rPr>
              <w:t xml:space="preserve"> </w:t>
            </w:r>
            <w:r w:rsidRPr="00B53736">
              <w:rPr>
                <w:bCs/>
                <w:i/>
              </w:rPr>
              <w:t>FQDN</w:t>
            </w:r>
            <w:r>
              <w:rPr>
                <w:bCs/>
              </w:rPr>
              <w:t>/</w:t>
            </w:r>
            <w:r w:rsidRPr="00DE492C">
              <w:rPr>
                <w:bCs/>
              </w:rPr>
              <w:t>VixServerHealthWebApp/secure/MyVix.jsp</w:t>
            </w:r>
            <w:bookmarkEnd w:id="306"/>
          </w:p>
        </w:tc>
        <w:tc>
          <w:tcPr>
            <w:tcW w:w="5395" w:type="dxa"/>
          </w:tcPr>
          <w:p w14:paraId="32E85D7E" w14:textId="77777777" w:rsidR="00806D57" w:rsidRDefault="00806D57" w:rsidP="00806D57">
            <w:pPr>
              <w:pStyle w:val="TableText"/>
            </w:pPr>
            <w:r>
              <w:t>Displays information for the VIX:</w:t>
            </w:r>
          </w:p>
          <w:p w14:paraId="175780C1" w14:textId="77777777" w:rsidR="00806D57" w:rsidRDefault="00806D57" w:rsidP="00806D57">
            <w:pPr>
              <w:pStyle w:val="TableText"/>
              <w:numPr>
                <w:ilvl w:val="0"/>
                <w:numId w:val="29"/>
              </w:numPr>
            </w:pPr>
            <w:r>
              <w:t>Start Time</w:t>
            </w:r>
          </w:p>
          <w:p w14:paraId="12F32C5E" w14:textId="77777777" w:rsidR="00806D57" w:rsidRDefault="00806D57" w:rsidP="00806D57">
            <w:pPr>
              <w:pStyle w:val="TableText"/>
              <w:numPr>
                <w:ilvl w:val="0"/>
                <w:numId w:val="29"/>
              </w:numPr>
            </w:pPr>
            <w:r>
              <w:t>Up Time</w:t>
            </w:r>
          </w:p>
          <w:p w14:paraId="15F9CF7B" w14:textId="77777777" w:rsidR="00806D57" w:rsidRDefault="00806D57" w:rsidP="00806D57">
            <w:pPr>
              <w:pStyle w:val="TableText"/>
              <w:numPr>
                <w:ilvl w:val="0"/>
                <w:numId w:val="29"/>
              </w:numPr>
            </w:pPr>
            <w:r>
              <w:lastRenderedPageBreak/>
              <w:t>Status</w:t>
            </w:r>
          </w:p>
          <w:p w14:paraId="2B995BCB" w14:textId="77777777" w:rsidR="00806D57" w:rsidRDefault="00806D57" w:rsidP="00806D57">
            <w:pPr>
              <w:pStyle w:val="TableText"/>
              <w:numPr>
                <w:ilvl w:val="0"/>
                <w:numId w:val="29"/>
              </w:numPr>
            </w:pPr>
            <w:r>
              <w:t>Realm Configuration</w:t>
            </w:r>
          </w:p>
          <w:p w14:paraId="35633C1F" w14:textId="77777777" w:rsidR="00806D57" w:rsidRPr="00A1141F" w:rsidRDefault="00806D57" w:rsidP="00806D57">
            <w:pPr>
              <w:pStyle w:val="TableText"/>
              <w:numPr>
                <w:ilvl w:val="0"/>
                <w:numId w:val="29"/>
              </w:numPr>
            </w:pPr>
            <w:r>
              <w:t>Tomcat Thread Details</w:t>
            </w:r>
          </w:p>
          <w:p w14:paraId="3B064A64" w14:textId="77777777" w:rsidR="00806D57" w:rsidRDefault="00806D57" w:rsidP="00806D57">
            <w:pPr>
              <w:pStyle w:val="TableText"/>
              <w:numPr>
                <w:ilvl w:val="0"/>
                <w:numId w:val="29"/>
              </w:numPr>
            </w:pPr>
            <w:r>
              <w:t>Transaction Log</w:t>
            </w:r>
          </w:p>
          <w:p w14:paraId="7B60A74E" w14:textId="77777777" w:rsidR="00806D57" w:rsidRDefault="00806D57" w:rsidP="00806D57">
            <w:pPr>
              <w:pStyle w:val="TableText"/>
              <w:numPr>
                <w:ilvl w:val="0"/>
                <w:numId w:val="29"/>
              </w:numPr>
            </w:pPr>
            <w:r>
              <w:t>Site Service</w:t>
            </w:r>
          </w:p>
          <w:p w14:paraId="08B152CB" w14:textId="77777777" w:rsidR="00806D57" w:rsidRDefault="00806D57" w:rsidP="00806D57">
            <w:pPr>
              <w:pStyle w:val="TableText"/>
              <w:numPr>
                <w:ilvl w:val="0"/>
                <w:numId w:val="29"/>
              </w:numPr>
            </w:pPr>
            <w:r>
              <w:t>Release of Information (ROI)</w:t>
            </w:r>
          </w:p>
          <w:p w14:paraId="2EA5E8DC" w14:textId="138FA4C8" w:rsidR="00806D57" w:rsidRPr="00C6658B" w:rsidRDefault="00806D57" w:rsidP="00806D57">
            <w:pPr>
              <w:pStyle w:val="TableText"/>
              <w:numPr>
                <w:ilvl w:val="0"/>
                <w:numId w:val="29"/>
              </w:numPr>
            </w:pPr>
            <w:r w:rsidRPr="00C6658B">
              <w:t>DICOM Services Transmit Failures</w:t>
            </w:r>
          </w:p>
        </w:tc>
      </w:tr>
      <w:tr w:rsidR="00806D57" w14:paraId="7772D87F" w14:textId="77777777" w:rsidTr="00C6658B">
        <w:tc>
          <w:tcPr>
            <w:tcW w:w="3955" w:type="dxa"/>
          </w:tcPr>
          <w:p w14:paraId="6D66689D" w14:textId="1FA44A03" w:rsidR="00806D57" w:rsidRPr="00DE492C" w:rsidRDefault="00806D57" w:rsidP="00806D57">
            <w:pPr>
              <w:pStyle w:val="TableHeading"/>
              <w:rPr>
                <w:bCs/>
              </w:rPr>
            </w:pPr>
            <w:r w:rsidRPr="00DE492C">
              <w:rPr>
                <w:bCs/>
              </w:rPr>
              <w:lastRenderedPageBreak/>
              <w:t>http</w:t>
            </w:r>
            <w:r>
              <w:rPr>
                <w:bCs/>
              </w:rPr>
              <w:t>s</w:t>
            </w:r>
            <w:r w:rsidRPr="00DE492C">
              <w:rPr>
                <w:bCs/>
              </w:rPr>
              <w:t>://</w:t>
            </w:r>
            <w:r w:rsidRPr="009F2E1D">
              <w:rPr>
                <w:bCs/>
              </w:rPr>
              <w:t xml:space="preserve"> </w:t>
            </w:r>
            <w:r w:rsidRPr="00B53736">
              <w:rPr>
                <w:bCs/>
                <w:i/>
              </w:rPr>
              <w:t>FQD</w:t>
            </w:r>
            <w:r w:rsidR="00B53736" w:rsidRPr="00B53736">
              <w:rPr>
                <w:bCs/>
                <w:i/>
              </w:rPr>
              <w:t>N</w:t>
            </w:r>
            <w:r>
              <w:rPr>
                <w:bCs/>
              </w:rPr>
              <w:t>:</w:t>
            </w:r>
            <w:r w:rsidR="00EE2966" w:rsidRPr="00EE2966">
              <w:rPr>
                <w:bCs/>
                <w:highlight w:val="yellow"/>
              </w:rPr>
              <w:t>REDACTED</w:t>
            </w:r>
            <w:r w:rsidRPr="00DE492C">
              <w:rPr>
                <w:bCs/>
              </w:rPr>
              <w:t>/Vix/secure/VixLog.jsp</w:t>
            </w:r>
          </w:p>
        </w:tc>
        <w:tc>
          <w:tcPr>
            <w:tcW w:w="5395" w:type="dxa"/>
          </w:tcPr>
          <w:p w14:paraId="0CC833AB" w14:textId="77777777" w:rsidR="00806D57" w:rsidRPr="00BA052C" w:rsidRDefault="00806D57" w:rsidP="00806D57">
            <w:pPr>
              <w:pStyle w:val="TableHeading"/>
              <w:rPr>
                <w:b w:val="0"/>
                <w:bCs/>
              </w:rPr>
            </w:pPr>
            <w:r w:rsidRPr="00BA052C">
              <w:rPr>
                <w:b w:val="0"/>
                <w:bCs/>
              </w:rPr>
              <w:t>To access the VIX transaction log while the VIX is running, which contains information about every image and metadata transfer handled by the VIX.</w:t>
            </w:r>
          </w:p>
        </w:tc>
      </w:tr>
      <w:tr w:rsidR="00806D57" w14:paraId="5CCB0C22" w14:textId="77777777" w:rsidTr="00C6658B">
        <w:tc>
          <w:tcPr>
            <w:tcW w:w="3955" w:type="dxa"/>
          </w:tcPr>
          <w:p w14:paraId="47054F12" w14:textId="37A6E0C1" w:rsidR="00806D57" w:rsidRPr="006F2E0E" w:rsidRDefault="00806D57" w:rsidP="00806D57">
            <w:pPr>
              <w:pStyle w:val="TableHeading"/>
              <w:rPr>
                <w:bCs/>
              </w:rPr>
            </w:pPr>
            <w:r w:rsidRPr="006F2E0E">
              <w:rPr>
                <w:bCs/>
              </w:rPr>
              <w:t>https://</w:t>
            </w:r>
            <w:r w:rsidRPr="00B53736">
              <w:rPr>
                <w:bCs/>
                <w:i/>
              </w:rPr>
              <w:t>FQD</w:t>
            </w:r>
            <w:r w:rsidR="00B53736" w:rsidRPr="00B53736">
              <w:rPr>
                <w:bCs/>
                <w:i/>
              </w:rPr>
              <w:t>N</w:t>
            </w:r>
            <w:r w:rsidRPr="006F2E0E">
              <w:rPr>
                <w:bCs/>
              </w:rPr>
              <w:t>:</w:t>
            </w:r>
            <w:r w:rsidR="00EE2966" w:rsidRPr="00EE2966">
              <w:rPr>
                <w:bCs/>
                <w:highlight w:val="yellow"/>
              </w:rPr>
              <w:t>REDACTED</w:t>
            </w:r>
            <w:r w:rsidRPr="006F2E0E">
              <w:rPr>
                <w:bCs/>
              </w:rPr>
              <w:t>/vix/view</w:t>
            </w:r>
            <w:r>
              <w:rPr>
                <w:bCs/>
              </w:rPr>
              <w:t>er/dash</w:t>
            </w:r>
          </w:p>
        </w:tc>
        <w:tc>
          <w:tcPr>
            <w:tcW w:w="5395" w:type="dxa"/>
          </w:tcPr>
          <w:p w14:paraId="31B73723" w14:textId="7DF752CB" w:rsidR="00806D57" w:rsidRPr="00806D57" w:rsidRDefault="00806D57" w:rsidP="00806D57">
            <w:pPr>
              <w:pStyle w:val="TableText"/>
            </w:pPr>
            <w:r w:rsidRPr="00806D57">
              <w:t xml:space="preserve">To access a dashboard to access the VIX Image Viewer. The "Dash" is a tool for viewing medical artifacts (similar to the JLV) as well as providing more functionality, such as purging and viewing logs. For more information, see </w:t>
            </w:r>
            <w:r w:rsidRPr="00806D57">
              <w:fldChar w:fldCharType="begin"/>
            </w:r>
            <w:r w:rsidRPr="00806D57">
              <w:instrText xml:space="preserve"> REF _Ref95380582 \h  \* MERGEFORMAT </w:instrText>
            </w:r>
            <w:r w:rsidRPr="00806D57">
              <w:fldChar w:fldCharType="separate"/>
            </w:r>
            <w:r w:rsidR="00CC729A">
              <w:rPr>
                <w:rFonts w:eastAsia="Arial"/>
              </w:rPr>
              <w:t>Appendix C: VIX Viewer Dashboard</w:t>
            </w:r>
            <w:r w:rsidRPr="00806D57">
              <w:fldChar w:fldCharType="end"/>
            </w:r>
            <w:r w:rsidRPr="00806D57">
              <w:t>.</w:t>
            </w:r>
          </w:p>
        </w:tc>
      </w:tr>
    </w:tbl>
    <w:p w14:paraId="749D6D0F" w14:textId="77777777" w:rsidR="00C6658B" w:rsidRPr="00EA7B56" w:rsidRDefault="00C6658B" w:rsidP="00C6658B">
      <w:pPr>
        <w:pStyle w:val="BodyText"/>
      </w:pPr>
    </w:p>
    <w:p w14:paraId="1B090893" w14:textId="48A97E20" w:rsidR="00701845" w:rsidRDefault="00686379" w:rsidP="00686379">
      <w:pPr>
        <w:pStyle w:val="Heading1"/>
        <w:rPr>
          <w:rFonts w:eastAsia="Arial"/>
        </w:rPr>
      </w:pPr>
      <w:bookmarkStart w:id="307" w:name="_Ref95380582"/>
      <w:bookmarkStart w:id="308" w:name="_Toc119919286"/>
      <w:r>
        <w:rPr>
          <w:rFonts w:eastAsia="Arial"/>
        </w:rPr>
        <w:lastRenderedPageBreak/>
        <w:t xml:space="preserve">Appendix </w:t>
      </w:r>
      <w:r w:rsidR="00C6658B">
        <w:rPr>
          <w:rFonts w:eastAsia="Arial"/>
        </w:rPr>
        <w:t>C</w:t>
      </w:r>
      <w:r>
        <w:rPr>
          <w:rFonts w:eastAsia="Arial"/>
        </w:rPr>
        <w:t>:</w:t>
      </w:r>
      <w:r w:rsidR="008A6261">
        <w:rPr>
          <w:rFonts w:eastAsia="Arial"/>
        </w:rPr>
        <w:t xml:space="preserve"> VIX Viewer Dashboard</w:t>
      </w:r>
      <w:bookmarkEnd w:id="307"/>
      <w:bookmarkEnd w:id="308"/>
    </w:p>
    <w:p w14:paraId="3048A400" w14:textId="77777777" w:rsidR="00B10E1F" w:rsidRDefault="00B10E1F" w:rsidP="00B10E1F">
      <w:pPr>
        <w:pStyle w:val="BodyText"/>
      </w:pPr>
      <w:r>
        <w:t>MAG*3.0*177 introduced a dashboard to access the VIX Image Viewer without the need to run a consuming application. To utilize this functionality, the dashboard must be manually enabled through the VIX Viewer configuration. To enable the dashboard, modify the Policies section of the C:\Program Files\VistA\Imaging\Vix.Config\VIX.Viewer.config file to include the line below:</w:t>
      </w:r>
    </w:p>
    <w:tbl>
      <w:tblPr>
        <w:tblStyle w:val="TableGrid"/>
        <w:tblW w:w="0" w:type="auto"/>
        <w:tblLook w:val="04A0" w:firstRow="1" w:lastRow="0" w:firstColumn="1" w:lastColumn="0" w:noHBand="0" w:noVBand="1"/>
      </w:tblPr>
      <w:tblGrid>
        <w:gridCol w:w="9350"/>
      </w:tblGrid>
      <w:tr w:rsidR="00B10E1F" w14:paraId="3E1EF7C9" w14:textId="77777777" w:rsidTr="003D3A6D">
        <w:tc>
          <w:tcPr>
            <w:tcW w:w="9350" w:type="dxa"/>
          </w:tcPr>
          <w:p w14:paraId="6DC87435" w14:textId="77777777" w:rsidR="00B10E1F" w:rsidRPr="00110595" w:rsidRDefault="00B10E1F" w:rsidP="003D3A6D">
            <w:pPr>
              <w:spacing w:before="20"/>
              <w:ind w:left="439"/>
              <w:rPr>
                <w:i/>
                <w:color w:val="002060"/>
                <w:sz w:val="22"/>
                <w:szCs w:val="22"/>
              </w:rPr>
            </w:pPr>
            <w:r w:rsidRPr="00110595">
              <w:rPr>
                <w:i/>
                <w:color w:val="002060"/>
                <w:sz w:val="22"/>
                <w:szCs w:val="22"/>
              </w:rPr>
              <w:t>&lt;add name="Viewer.EnableDashboard" value="true" /&gt;</w:t>
            </w:r>
          </w:p>
        </w:tc>
      </w:tr>
    </w:tbl>
    <w:p w14:paraId="4514AE77" w14:textId="77777777" w:rsidR="00B10E1F" w:rsidRDefault="00B10E1F" w:rsidP="00B10E1F">
      <w:pPr>
        <w:pStyle w:val="BodyText"/>
        <w:keepNext/>
      </w:pPr>
      <w:r w:rsidRPr="00D64A9F">
        <w:t>The resulting file look</w:t>
      </w:r>
      <w:r>
        <w:t>s</w:t>
      </w:r>
      <w:r w:rsidRPr="00D64A9F">
        <w:t xml:space="preserve"> similar to the example below</w:t>
      </w:r>
      <w:r>
        <w:t>:</w:t>
      </w:r>
    </w:p>
    <w:tbl>
      <w:tblPr>
        <w:tblStyle w:val="TableGrid"/>
        <w:tblW w:w="0" w:type="auto"/>
        <w:tblLook w:val="04A0" w:firstRow="1" w:lastRow="0" w:firstColumn="1" w:lastColumn="0" w:noHBand="0" w:noVBand="1"/>
      </w:tblPr>
      <w:tblGrid>
        <w:gridCol w:w="9325"/>
      </w:tblGrid>
      <w:tr w:rsidR="00B10E1F" w14:paraId="57AA3671" w14:textId="77777777" w:rsidTr="003D3A6D">
        <w:trPr>
          <w:trHeight w:val="6110"/>
        </w:trPr>
        <w:tc>
          <w:tcPr>
            <w:tcW w:w="9325" w:type="dxa"/>
          </w:tcPr>
          <w:p w14:paraId="4575D9E8" w14:textId="77777777" w:rsidR="00B10E1F" w:rsidRPr="00110595" w:rsidRDefault="00B10E1F" w:rsidP="003D3A6D">
            <w:pPr>
              <w:spacing w:before="20" w:after="20"/>
              <w:rPr>
                <w:i/>
                <w:color w:val="002060"/>
              </w:rPr>
            </w:pPr>
            <w:r w:rsidRPr="00110595">
              <w:rPr>
                <w:i/>
                <w:color w:val="002060"/>
                <w:sz w:val="22"/>
              </w:rPr>
              <w:t>&lt;?xml version="1.0" encoding="utf-8"?&gt;</w:t>
            </w:r>
          </w:p>
          <w:p w14:paraId="5535687B" w14:textId="77777777" w:rsidR="00B10E1F" w:rsidRPr="00110595" w:rsidRDefault="00B10E1F" w:rsidP="003D3A6D">
            <w:pPr>
              <w:spacing w:before="20" w:after="20"/>
              <w:rPr>
                <w:i/>
                <w:color w:val="002060"/>
              </w:rPr>
            </w:pPr>
            <w:r w:rsidRPr="00110595">
              <w:rPr>
                <w:i/>
                <w:color w:val="002060"/>
                <w:sz w:val="22"/>
              </w:rPr>
              <w:t xml:space="preserve"> &lt;configuration&gt;</w:t>
            </w:r>
          </w:p>
          <w:p w14:paraId="7CF6104B" w14:textId="77777777" w:rsidR="00B10E1F" w:rsidRPr="00110595" w:rsidRDefault="00B10E1F" w:rsidP="003D3A6D">
            <w:pPr>
              <w:spacing w:before="20" w:after="20"/>
              <w:rPr>
                <w:i/>
                <w:color w:val="002060"/>
              </w:rPr>
            </w:pPr>
            <w:r w:rsidRPr="00110595">
              <w:rPr>
                <w:i/>
                <w:color w:val="002060"/>
                <w:sz w:val="22"/>
              </w:rPr>
              <w:t xml:space="preserve">   &lt;configSections&gt;</w:t>
            </w:r>
          </w:p>
          <w:p w14:paraId="06DC16BE" w14:textId="77777777" w:rsidR="00B10E1F" w:rsidRPr="00110595" w:rsidRDefault="00B10E1F" w:rsidP="003D3A6D">
            <w:pPr>
              <w:spacing w:before="20" w:after="20"/>
              <w:rPr>
                <w:i/>
                <w:color w:val="002060"/>
              </w:rPr>
            </w:pPr>
            <w:r w:rsidRPr="00110595">
              <w:rPr>
                <w:i/>
                <w:color w:val="002060"/>
                <w:sz w:val="22"/>
              </w:rPr>
              <w:t xml:space="preserve">    &lt;section name="VistA" type="Hydra.VistA.VistAConfigurationSection, Hydra.VistA" /&gt;</w:t>
            </w:r>
          </w:p>
          <w:p w14:paraId="4461367D" w14:textId="77777777" w:rsidR="00B10E1F" w:rsidRPr="00110595" w:rsidRDefault="00B10E1F" w:rsidP="003D3A6D">
            <w:pPr>
              <w:spacing w:before="20" w:after="20"/>
              <w:rPr>
                <w:i/>
                <w:color w:val="002060"/>
              </w:rPr>
            </w:pPr>
            <w:r w:rsidRPr="00110595">
              <w:rPr>
                <w:i/>
                <w:color w:val="002060"/>
                <w:sz w:val="22"/>
              </w:rPr>
              <w:t xml:space="preserve">    &lt;/configSections&gt;</w:t>
            </w:r>
          </w:p>
          <w:p w14:paraId="60742D7A" w14:textId="6C2637CA" w:rsidR="00B10E1F" w:rsidRPr="00110595" w:rsidRDefault="00B10E1F" w:rsidP="003D3A6D">
            <w:pPr>
              <w:spacing w:before="20" w:after="20"/>
              <w:rPr>
                <w:i/>
                <w:color w:val="002060"/>
              </w:rPr>
            </w:pPr>
            <w:r w:rsidRPr="00110595">
              <w:rPr>
                <w:i/>
                <w:color w:val="002060"/>
                <w:sz w:val="22"/>
              </w:rPr>
              <w:t xml:space="preserve">    &lt;VistA WorkerPoolSize="</w:t>
            </w:r>
            <w:r w:rsidR="009A0CAC">
              <w:rPr>
                <w:i/>
                <w:color w:val="002060"/>
                <w:sz w:val="22"/>
              </w:rPr>
              <w:t>5</w:t>
            </w:r>
            <w:r w:rsidRPr="00110595">
              <w:rPr>
                <w:i/>
                <w:color w:val="002060"/>
                <w:sz w:val="22"/>
              </w:rPr>
              <w:t>" WorkerThreadPoolSize="</w:t>
            </w:r>
            <w:r w:rsidR="009A0CAC">
              <w:rPr>
                <w:i/>
                <w:color w:val="002060"/>
                <w:sz w:val="22"/>
              </w:rPr>
              <w:t>5</w:t>
            </w:r>
            <w:r w:rsidRPr="00110595">
              <w:rPr>
                <w:i/>
                <w:color w:val="002060"/>
                <w:sz w:val="22"/>
              </w:rPr>
              <w:t>"&gt;</w:t>
            </w:r>
          </w:p>
          <w:p w14:paraId="640199E1" w14:textId="77777777" w:rsidR="00B10E1F" w:rsidRPr="00110595" w:rsidRDefault="00B10E1F" w:rsidP="003D3A6D">
            <w:pPr>
              <w:spacing w:before="20" w:after="20"/>
              <w:rPr>
                <w:i/>
                <w:color w:val="002060"/>
              </w:rPr>
            </w:pPr>
            <w:r w:rsidRPr="00110595">
              <w:rPr>
                <w:i/>
                <w:color w:val="002060"/>
                <w:sz w:val="22"/>
              </w:rPr>
              <w:t xml:space="preserve">    &lt;VixServices&gt;</w:t>
            </w:r>
          </w:p>
          <w:p w14:paraId="2C79308B" w14:textId="393C9D9C" w:rsidR="00B10E1F" w:rsidRPr="00110595" w:rsidRDefault="00B10E1F" w:rsidP="003D3A6D">
            <w:pPr>
              <w:spacing w:before="20" w:after="20"/>
              <w:rPr>
                <w:i/>
                <w:color w:val="002060"/>
              </w:rPr>
            </w:pPr>
            <w:r w:rsidRPr="00110595">
              <w:rPr>
                <w:i/>
                <w:color w:val="002060"/>
                <w:sz w:val="22"/>
              </w:rPr>
              <w:t xml:space="preserve">     &lt;VixService ServiceType="Local" RootUrl="http://localhost:</w:t>
            </w:r>
            <w:r w:rsidR="008F1BDC" w:rsidRPr="008F1BDC">
              <w:rPr>
                <w:i/>
                <w:color w:val="002060"/>
                <w:sz w:val="22"/>
                <w:highlight w:val="yellow"/>
              </w:rPr>
              <w:t>REDACTED</w:t>
            </w:r>
            <w:r w:rsidRPr="00110595">
              <w:rPr>
                <w:i/>
                <w:color w:val="002060"/>
                <w:sz w:val="22"/>
              </w:rPr>
              <w:t>"</w:t>
            </w:r>
          </w:p>
          <w:p w14:paraId="40481C3D" w14:textId="50AB5422" w:rsidR="00B10E1F" w:rsidRPr="00110595" w:rsidRDefault="00B10E1F" w:rsidP="003D3A6D">
            <w:pPr>
              <w:spacing w:before="20" w:after="20"/>
              <w:rPr>
                <w:i/>
                <w:color w:val="002060"/>
              </w:rPr>
            </w:pPr>
            <w:r w:rsidRPr="00110595">
              <w:rPr>
                <w:i/>
                <w:color w:val="002060"/>
                <w:sz w:val="22"/>
              </w:rPr>
              <w:t xml:space="preserve">     &lt;VixService ServiceType="SiteService" RootUrl="http://localhost:</w:t>
            </w:r>
            <w:r w:rsidR="008F1BDC" w:rsidRPr="008F1BDC">
              <w:rPr>
                <w:i/>
                <w:color w:val="002060"/>
                <w:sz w:val="22"/>
                <w:highlight w:val="yellow"/>
              </w:rPr>
              <w:t>REDACTED</w:t>
            </w:r>
            <w:r w:rsidRPr="00110595">
              <w:rPr>
                <w:i/>
                <w:color w:val="002060"/>
                <w:sz w:val="22"/>
              </w:rPr>
              <w:t>" /&gt;</w:t>
            </w:r>
          </w:p>
          <w:p w14:paraId="29701E89" w14:textId="01DEFD8B" w:rsidR="00B10E1F" w:rsidRPr="00110595" w:rsidRDefault="00B10E1F" w:rsidP="003D3A6D">
            <w:pPr>
              <w:spacing w:before="20" w:after="20"/>
              <w:rPr>
                <w:i/>
                <w:color w:val="002060"/>
              </w:rPr>
            </w:pPr>
            <w:r w:rsidRPr="00110595">
              <w:rPr>
                <w:i/>
                <w:color w:val="002060"/>
                <w:sz w:val="22"/>
              </w:rPr>
              <w:t xml:space="preserve">     &lt;VixService ServiceType="Viewer" RootUrl="http://+:</w:t>
            </w:r>
            <w:r w:rsidR="008F1BDC" w:rsidRPr="008F1BDC">
              <w:rPr>
                <w:i/>
                <w:color w:val="002060"/>
                <w:sz w:val="22"/>
                <w:highlight w:val="yellow"/>
              </w:rPr>
              <w:t>REDACTED</w:t>
            </w:r>
            <w:r w:rsidRPr="00110595">
              <w:rPr>
                <w:i/>
                <w:color w:val="002060"/>
                <w:sz w:val="22"/>
              </w:rPr>
              <w:t>" /&gt;</w:t>
            </w:r>
          </w:p>
          <w:p w14:paraId="4D504775" w14:textId="137D64B4" w:rsidR="00B10E1F" w:rsidRPr="00110595" w:rsidRDefault="00B10E1F" w:rsidP="003D3A6D">
            <w:pPr>
              <w:spacing w:before="20" w:after="20"/>
              <w:rPr>
                <w:i/>
                <w:color w:val="002060"/>
              </w:rPr>
            </w:pPr>
            <w:r w:rsidRPr="00110595">
              <w:rPr>
                <w:i/>
                <w:color w:val="002060"/>
                <w:sz w:val="22"/>
              </w:rPr>
              <w:t xml:space="preserve">     &lt;VixService ServiceType="Render" RootUrl="http://localhost</w:t>
            </w:r>
            <w:r w:rsidR="008F1BDC">
              <w:rPr>
                <w:i/>
                <w:color w:val="002060"/>
                <w:sz w:val="22"/>
              </w:rPr>
              <w:t>:</w:t>
            </w:r>
            <w:r w:rsidR="008F1BDC" w:rsidRPr="008F1BDC">
              <w:rPr>
                <w:i/>
                <w:color w:val="002060"/>
                <w:sz w:val="22"/>
                <w:highlight w:val="yellow"/>
              </w:rPr>
              <w:t>REDACTED</w:t>
            </w:r>
            <w:r w:rsidRPr="00110595">
              <w:rPr>
                <w:i/>
                <w:color w:val="002060"/>
                <w:sz w:val="22"/>
              </w:rPr>
              <w:t>" /&gt;</w:t>
            </w:r>
          </w:p>
          <w:p w14:paraId="1BD23D9B" w14:textId="77777777" w:rsidR="00B10E1F" w:rsidRPr="00110595" w:rsidRDefault="00B10E1F" w:rsidP="003D3A6D">
            <w:pPr>
              <w:spacing w:before="20" w:after="20"/>
              <w:rPr>
                <w:i/>
                <w:color w:val="002060"/>
              </w:rPr>
            </w:pPr>
            <w:r w:rsidRPr="00110595">
              <w:rPr>
                <w:i/>
                <w:color w:val="002060"/>
                <w:sz w:val="22"/>
              </w:rPr>
              <w:t xml:space="preserve">     &lt;/VixServices&gt;</w:t>
            </w:r>
          </w:p>
          <w:p w14:paraId="6B921E93" w14:textId="77777777" w:rsidR="00B10E1F" w:rsidRPr="00110595" w:rsidRDefault="00B10E1F" w:rsidP="003D3A6D">
            <w:pPr>
              <w:spacing w:before="20" w:after="20"/>
              <w:rPr>
                <w:i/>
                <w:color w:val="002060"/>
              </w:rPr>
            </w:pPr>
            <w:r w:rsidRPr="00110595">
              <w:rPr>
                <w:i/>
                <w:color w:val="002060"/>
                <w:sz w:val="22"/>
              </w:rPr>
              <w:t xml:space="preserve">    &lt;Policies&gt;</w:t>
            </w:r>
          </w:p>
          <w:p w14:paraId="5FABE13D" w14:textId="77777777" w:rsidR="00B10E1F" w:rsidRPr="00110595" w:rsidRDefault="00B10E1F" w:rsidP="003D3A6D">
            <w:pPr>
              <w:spacing w:before="20" w:after="20"/>
              <w:rPr>
                <w:i/>
                <w:color w:val="002060"/>
              </w:rPr>
            </w:pPr>
            <w:r w:rsidRPr="00110595">
              <w:rPr>
                <w:i/>
                <w:color w:val="002060"/>
                <w:sz w:val="22"/>
              </w:rPr>
              <w:t xml:space="preserve">     &lt;add name="Security.EnablePromiscuousMode" value="true" /&gt;</w:t>
            </w:r>
          </w:p>
          <w:p w14:paraId="5FECDA78" w14:textId="77777777" w:rsidR="00B10E1F" w:rsidRPr="00110595" w:rsidRDefault="00B10E1F" w:rsidP="003D3A6D">
            <w:pPr>
              <w:spacing w:before="20" w:after="20"/>
              <w:rPr>
                <w:i/>
                <w:color w:val="002060"/>
              </w:rPr>
            </w:pPr>
            <w:r w:rsidRPr="00110595">
              <w:rPr>
                <w:i/>
                <w:color w:val="002060"/>
                <w:sz w:val="22"/>
              </w:rPr>
              <w:t xml:space="preserve">     &lt;add name="CPRS.ContextId.UseImageIndicator" value="true"</w:t>
            </w:r>
            <w:r w:rsidRPr="00110595">
              <w:rPr>
                <w:i/>
                <w:color w:val="002060"/>
                <w:spacing w:val="-20"/>
                <w:sz w:val="22"/>
              </w:rPr>
              <w:t xml:space="preserve"> </w:t>
            </w:r>
            <w:r w:rsidRPr="00110595">
              <w:rPr>
                <w:i/>
                <w:color w:val="002060"/>
                <w:sz w:val="22"/>
              </w:rPr>
              <w:t>/&gt;</w:t>
            </w:r>
          </w:p>
          <w:p w14:paraId="1C860A5C" w14:textId="77777777" w:rsidR="00B10E1F" w:rsidRPr="00110595" w:rsidRDefault="00B10E1F" w:rsidP="003D3A6D">
            <w:pPr>
              <w:spacing w:before="20" w:after="20"/>
              <w:rPr>
                <w:i/>
                <w:color w:val="002060"/>
              </w:rPr>
            </w:pPr>
            <w:r w:rsidRPr="00110595">
              <w:rPr>
                <w:i/>
                <w:color w:val="002060"/>
                <w:sz w:val="22"/>
              </w:rPr>
              <w:t xml:space="preserve">     &lt;add name="CPRS.ContextId.ImageIndicatorIndex" value="13"</w:t>
            </w:r>
            <w:r w:rsidRPr="00110595">
              <w:rPr>
                <w:i/>
                <w:color w:val="002060"/>
                <w:spacing w:val="-16"/>
                <w:sz w:val="22"/>
              </w:rPr>
              <w:t xml:space="preserve"> </w:t>
            </w:r>
            <w:r w:rsidRPr="00110595">
              <w:rPr>
                <w:i/>
                <w:color w:val="002060"/>
                <w:sz w:val="22"/>
              </w:rPr>
              <w:t>/&gt;</w:t>
            </w:r>
          </w:p>
          <w:p w14:paraId="5D4819F3" w14:textId="77777777" w:rsidR="00B10E1F" w:rsidRPr="00110595" w:rsidRDefault="00B10E1F" w:rsidP="003D3A6D">
            <w:pPr>
              <w:spacing w:before="20" w:after="20"/>
              <w:rPr>
                <w:i/>
                <w:color w:val="002060"/>
              </w:rPr>
            </w:pPr>
            <w:r w:rsidRPr="00110595">
              <w:rPr>
                <w:i/>
                <w:color w:val="002060"/>
                <w:sz w:val="22"/>
              </w:rPr>
              <w:t xml:space="preserve">     &lt;add name="Viewer.EnablePresentationState" value="true" /&gt;</w:t>
            </w:r>
          </w:p>
          <w:p w14:paraId="321877C3" w14:textId="77777777" w:rsidR="00B10E1F" w:rsidRPr="00110595" w:rsidRDefault="00B10E1F" w:rsidP="003D3A6D">
            <w:pPr>
              <w:spacing w:before="20" w:after="20"/>
              <w:rPr>
                <w:i/>
                <w:color w:val="002060"/>
              </w:rPr>
            </w:pPr>
            <w:r w:rsidRPr="00110595">
              <w:rPr>
                <w:i/>
                <w:color w:val="002060"/>
                <w:sz w:val="22"/>
              </w:rPr>
              <w:t xml:space="preserve">     &lt;add name="Viewer.EnableDashboard" value="true" /&gt;</w:t>
            </w:r>
          </w:p>
          <w:p w14:paraId="6FB750AC" w14:textId="77777777" w:rsidR="00B10E1F" w:rsidRPr="00110595" w:rsidRDefault="00B10E1F" w:rsidP="003D3A6D">
            <w:pPr>
              <w:spacing w:before="20" w:after="20"/>
              <w:rPr>
                <w:i/>
                <w:color w:val="002060"/>
              </w:rPr>
            </w:pPr>
            <w:r w:rsidRPr="00110595">
              <w:rPr>
                <w:i/>
                <w:color w:val="002060"/>
                <w:sz w:val="22"/>
              </w:rPr>
              <w:t xml:space="preserve">     &lt;add name="Viewer.EnableESignatureVerification" value="true" /&gt;</w:t>
            </w:r>
          </w:p>
          <w:p w14:paraId="669ED8B5" w14:textId="77777777" w:rsidR="00B10E1F" w:rsidRPr="00110595" w:rsidRDefault="00B10E1F" w:rsidP="003D3A6D">
            <w:pPr>
              <w:spacing w:before="20" w:after="20"/>
              <w:rPr>
                <w:i/>
                <w:color w:val="002060"/>
              </w:rPr>
            </w:pPr>
            <w:r w:rsidRPr="00110595">
              <w:rPr>
                <w:i/>
                <w:color w:val="002060"/>
                <w:sz w:val="22"/>
              </w:rPr>
              <w:t xml:space="preserve">    &lt;/Policies&gt;</w:t>
            </w:r>
          </w:p>
          <w:p w14:paraId="76EC8C44" w14:textId="77777777" w:rsidR="00B10E1F" w:rsidRPr="00110595" w:rsidRDefault="00B10E1F" w:rsidP="003D3A6D">
            <w:pPr>
              <w:spacing w:before="20" w:after="20"/>
              <w:rPr>
                <w:i/>
                <w:color w:val="002060"/>
              </w:rPr>
            </w:pPr>
            <w:r w:rsidRPr="00110595">
              <w:rPr>
                <w:i/>
                <w:color w:val="002060"/>
                <w:sz w:val="22"/>
              </w:rPr>
              <w:t xml:space="preserve">  &lt;/VistA&gt;</w:t>
            </w:r>
          </w:p>
          <w:p w14:paraId="6BCDF7D9" w14:textId="77777777" w:rsidR="00B10E1F" w:rsidRPr="00F61D8F" w:rsidRDefault="00B10E1F" w:rsidP="003D3A6D">
            <w:pPr>
              <w:spacing w:before="20" w:after="20"/>
              <w:rPr>
                <w:i/>
              </w:rPr>
            </w:pPr>
            <w:r w:rsidRPr="00110595">
              <w:rPr>
                <w:i/>
                <w:color w:val="002060"/>
                <w:sz w:val="22"/>
              </w:rPr>
              <w:t xml:space="preserve"> &lt;/configuration&gt;</w:t>
            </w:r>
          </w:p>
        </w:tc>
      </w:tr>
    </w:tbl>
    <w:p w14:paraId="6AC76537" w14:textId="77777777" w:rsidR="00B10E1F" w:rsidRPr="000C5D81" w:rsidRDefault="00B10E1F" w:rsidP="00B10E1F">
      <w:pPr>
        <w:pStyle w:val="BodyText"/>
      </w:pPr>
      <w:r>
        <w:t>Restart the VIX Viewer Service.</w:t>
      </w:r>
    </w:p>
    <w:p w14:paraId="7E82E00B" w14:textId="05356027" w:rsidR="00B10E1F" w:rsidRDefault="00B10E1F" w:rsidP="00B10E1F">
      <w:pPr>
        <w:pStyle w:val="BodyText"/>
      </w:pPr>
      <w:r>
        <w:t xml:space="preserve">The default </w:t>
      </w:r>
      <w:r w:rsidR="0041087E">
        <w:t xml:space="preserve">query </w:t>
      </w:r>
      <w:r>
        <w:t xml:space="preserve">information </w:t>
      </w:r>
      <w:r w:rsidR="006E3671">
        <w:t>resides in the C</w:t>
      </w:r>
      <w:r>
        <w:t>:\Program Files\VistA\Imaging\Vix.Viewer.Service\</w:t>
      </w:r>
      <w:r w:rsidR="0080262E">
        <w:t>TestData\</w:t>
      </w:r>
      <w:r w:rsidR="006E3671">
        <w:t>Default</w:t>
      </w:r>
      <w:r>
        <w:t>.json file.</w:t>
      </w:r>
      <w:r w:rsidR="0080262E">
        <w:t xml:space="preserve"> </w:t>
      </w:r>
      <w:r w:rsidR="00A0235D">
        <w:t>It is not advised to change that file</w:t>
      </w:r>
      <w:r w:rsidR="00D9767B">
        <w:t xml:space="preserve"> since </w:t>
      </w:r>
      <w:r w:rsidR="00F64CF6">
        <w:t>the installer overwrites it</w:t>
      </w:r>
      <w:r w:rsidR="00D9767B">
        <w:t>.</w:t>
      </w:r>
    </w:p>
    <w:p w14:paraId="605F530C" w14:textId="3B0FFABC" w:rsidR="00B10E1F" w:rsidRDefault="00B10E1F" w:rsidP="00B10E1F">
      <w:pPr>
        <w:pStyle w:val="BodyText"/>
      </w:pPr>
      <w:r>
        <w:t xml:space="preserve">To access the Dashboard, </w:t>
      </w:r>
      <w:r w:rsidR="00806D57">
        <w:t>in a browser</w:t>
      </w:r>
      <w:r w:rsidR="00C6658B">
        <w:t xml:space="preserve"> </w:t>
      </w:r>
      <w:r w:rsidR="00806D57">
        <w:t xml:space="preserve">navigate to </w:t>
      </w:r>
      <w:hyperlink r:id="rId67" w:history="1">
        <w:r w:rsidR="00EE2966" w:rsidRPr="00EE2966">
          <w:rPr>
            <w:rStyle w:val="Hyperlink"/>
            <w:color w:val="000000" w:themeColor="text1"/>
            <w:highlight w:val="yellow"/>
          </w:rPr>
          <w:t>REDACTED</w:t>
        </w:r>
        <w:r w:rsidR="00806D57" w:rsidRPr="000E05E2">
          <w:rPr>
            <w:rStyle w:val="Hyperlink"/>
          </w:rPr>
          <w:t>/vix/viewer/tools</w:t>
        </w:r>
      </w:hyperlink>
      <w:r w:rsidR="00806D57">
        <w:t xml:space="preserve"> to be prompted to login (</w:t>
      </w:r>
      <w:r w:rsidR="00806D57">
        <w:fldChar w:fldCharType="begin"/>
      </w:r>
      <w:r w:rsidR="00806D57">
        <w:instrText xml:space="preserve"> REF _Ref95379651 \h </w:instrText>
      </w:r>
      <w:r w:rsidR="00806D57">
        <w:fldChar w:fldCharType="separate"/>
      </w:r>
      <w:r w:rsidR="00CC729A">
        <w:t xml:space="preserve">Figure </w:t>
      </w:r>
      <w:r w:rsidR="00CC729A">
        <w:rPr>
          <w:noProof/>
        </w:rPr>
        <w:t>20</w:t>
      </w:r>
      <w:r w:rsidR="00806D57">
        <w:fldChar w:fldCharType="end"/>
      </w:r>
      <w:r w:rsidR="00806D57">
        <w:t>) at the login page. You need a VistA account with the MAG ROI or MAG SYSTEM key. Once logged in, the tools page appear</w:t>
      </w:r>
      <w:r w:rsidR="007C1F0F">
        <w:t>s</w:t>
      </w:r>
      <w:r w:rsidR="00330D0C">
        <w:t>,</w:t>
      </w:r>
      <w:r w:rsidR="00806D57">
        <w:t xml:space="preserve"> and click </w:t>
      </w:r>
      <w:r w:rsidR="009F7499">
        <w:t>the</w:t>
      </w:r>
      <w:r w:rsidR="00DF29C6">
        <w:t xml:space="preserve"> VIX Viewer Dashboard's</w:t>
      </w:r>
      <w:r w:rsidR="009F7499">
        <w:t xml:space="preserve"> </w:t>
      </w:r>
      <w:r w:rsidR="00806D57" w:rsidRPr="00806D57">
        <w:rPr>
          <w:b/>
        </w:rPr>
        <w:t>Open</w:t>
      </w:r>
      <w:r w:rsidR="00806D57">
        <w:t xml:space="preserve"> </w:t>
      </w:r>
      <w:r w:rsidR="009F7499">
        <w:t xml:space="preserve">button to </w:t>
      </w:r>
      <w:r w:rsidR="0072592C">
        <w:t xml:space="preserve">display </w:t>
      </w:r>
      <w:r w:rsidR="00EE2966" w:rsidRPr="00EE2966">
        <w:rPr>
          <w:rStyle w:val="Hyperlink"/>
          <w:color w:val="000000" w:themeColor="text1"/>
          <w:highlight w:val="yellow"/>
        </w:rPr>
        <w:t>REDACTED</w:t>
      </w:r>
      <w:r w:rsidR="002C044D" w:rsidRPr="002C044D">
        <w:rPr>
          <w:rStyle w:val="Hyperlink"/>
        </w:rPr>
        <w:t>/vix/viewer/dash</w:t>
      </w:r>
      <w:r w:rsidR="00806D57">
        <w:rPr>
          <w:bCs/>
        </w:rPr>
        <w:t>.</w:t>
      </w:r>
    </w:p>
    <w:p w14:paraId="166035BA" w14:textId="77777777" w:rsidR="00B10E1F" w:rsidRDefault="00B10E1F" w:rsidP="001D1D9B">
      <w:pPr>
        <w:pStyle w:val="Heading2"/>
      </w:pPr>
      <w:bookmarkStart w:id="309" w:name="_Toc66779896"/>
      <w:bookmarkStart w:id="310" w:name="_Toc119919287"/>
      <w:r>
        <w:lastRenderedPageBreak/>
        <w:t>VIX Viewer Dashboard:</w:t>
      </w:r>
      <w:r>
        <w:rPr>
          <w:spacing w:val="1"/>
        </w:rPr>
        <w:t xml:space="preserve"> </w:t>
      </w:r>
      <w:r>
        <w:t>Homepage</w:t>
      </w:r>
      <w:bookmarkEnd w:id="309"/>
      <w:bookmarkEnd w:id="310"/>
    </w:p>
    <w:p w14:paraId="03F9CD62" w14:textId="702D018B" w:rsidR="00B10E1F" w:rsidRDefault="00B10E1F" w:rsidP="00B10E1F">
      <w:pPr>
        <w:pStyle w:val="BodyText"/>
        <w:keepNext/>
        <w:spacing w:before="119"/>
        <w:ind w:right="43"/>
      </w:pPr>
      <w:r>
        <w:t>The VIX Viewer Dashboard homepage (</w:t>
      </w:r>
      <w:r>
        <w:fldChar w:fldCharType="begin"/>
      </w:r>
      <w:r>
        <w:instrText xml:space="preserve"> REF _Ref49754550 \h </w:instrText>
      </w:r>
      <w:r>
        <w:fldChar w:fldCharType="separate"/>
      </w:r>
      <w:r w:rsidR="00CC729A">
        <w:t xml:space="preserve">Figure </w:t>
      </w:r>
      <w:r w:rsidR="00CC729A">
        <w:rPr>
          <w:noProof/>
        </w:rPr>
        <w:t>21</w:t>
      </w:r>
      <w:r>
        <w:fldChar w:fldCharType="end"/>
      </w:r>
      <w:r>
        <w:t>) contains the following four options: Logs, Search, System Preferences, and Status.</w:t>
      </w:r>
    </w:p>
    <w:p w14:paraId="2148CD8B" w14:textId="56F6F10A" w:rsidR="00B10E1F" w:rsidRDefault="00B10E1F" w:rsidP="00B10E1F">
      <w:pPr>
        <w:pStyle w:val="CaptionCentered"/>
      </w:pPr>
      <w:bookmarkStart w:id="311" w:name="_Ref49754550"/>
      <w:bookmarkStart w:id="312" w:name="_Toc49943730"/>
      <w:bookmarkStart w:id="313" w:name="_Toc50558936"/>
      <w:bookmarkStart w:id="314" w:name="_Toc66693107"/>
      <w:bookmarkStart w:id="315" w:name="_Toc119919318"/>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21</w:t>
      </w:r>
      <w:r w:rsidR="00646D06">
        <w:rPr>
          <w:noProof/>
        </w:rPr>
        <w:fldChar w:fldCharType="end"/>
      </w:r>
      <w:bookmarkEnd w:id="311"/>
      <w:r>
        <w:t>: VIX Viewer Dashboard: Homepage</w:t>
      </w:r>
      <w:bookmarkEnd w:id="312"/>
      <w:bookmarkEnd w:id="313"/>
      <w:bookmarkEnd w:id="314"/>
      <w:bookmarkEnd w:id="315"/>
    </w:p>
    <w:p w14:paraId="01021608" w14:textId="77777777" w:rsidR="00B10E1F" w:rsidRPr="00E776BF" w:rsidRDefault="00B10E1F" w:rsidP="00B10E1F">
      <w:pPr>
        <w:pStyle w:val="BodyText"/>
        <w:spacing w:before="6"/>
        <w:jc w:val="center"/>
      </w:pPr>
      <w:r>
        <w:rPr>
          <w:noProof/>
        </w:rPr>
        <w:drawing>
          <wp:inline distT="0" distB="0" distL="0" distR="0" wp14:anchorId="0A39C2EE" wp14:editId="30F91885">
            <wp:extent cx="5943600" cy="2924175"/>
            <wp:effectExtent l="0" t="0" r="0" b="9525"/>
            <wp:docPr id="10" name="Picture 10" descr="VIX Viewer Dashboard: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924175"/>
                    </a:xfrm>
                    <a:prstGeom prst="rect">
                      <a:avLst/>
                    </a:prstGeom>
                  </pic:spPr>
                </pic:pic>
              </a:graphicData>
            </a:graphic>
          </wp:inline>
        </w:drawing>
      </w:r>
    </w:p>
    <w:p w14:paraId="4813DDCA" w14:textId="77777777" w:rsidR="00B10E1F" w:rsidRDefault="00B10E1F" w:rsidP="001D1D9B">
      <w:pPr>
        <w:pStyle w:val="Heading2"/>
      </w:pPr>
      <w:bookmarkStart w:id="316" w:name="_Toc66779897"/>
      <w:bookmarkStart w:id="317" w:name="_Toc119919288"/>
      <w:r>
        <w:t>VIX Viewer Dashboard: Logs</w:t>
      </w:r>
      <w:bookmarkEnd w:id="316"/>
      <w:bookmarkEnd w:id="317"/>
    </w:p>
    <w:p w14:paraId="3D3060A8" w14:textId="0B89B4CB" w:rsidR="00B10E1F" w:rsidRPr="000C5D81" w:rsidRDefault="00B10E1F" w:rsidP="00B10E1F">
      <w:pPr>
        <w:pStyle w:val="BodyText"/>
        <w:keepNext/>
      </w:pPr>
      <w:r w:rsidRPr="000C5D81">
        <w:t>The VIX Viewer Dashboard Logs option presents the logs</w:t>
      </w:r>
      <w:r>
        <w:t xml:space="preserve"> (</w:t>
      </w:r>
      <w:r>
        <w:fldChar w:fldCharType="begin"/>
      </w:r>
      <w:r>
        <w:instrText xml:space="preserve"> REF _Ref49950622 \h </w:instrText>
      </w:r>
      <w:r>
        <w:fldChar w:fldCharType="separate"/>
      </w:r>
      <w:r w:rsidR="00CC729A">
        <w:t xml:space="preserve">Figure </w:t>
      </w:r>
      <w:r w:rsidR="00CC729A">
        <w:rPr>
          <w:noProof/>
        </w:rPr>
        <w:t>22</w:t>
      </w:r>
      <w:r>
        <w:fldChar w:fldCharType="end"/>
      </w:r>
      <w:r>
        <w:t>).</w:t>
      </w:r>
    </w:p>
    <w:p w14:paraId="03F8DCE9" w14:textId="59C90ACF" w:rsidR="00B10E1F" w:rsidRDefault="00B10E1F" w:rsidP="00B10E1F">
      <w:pPr>
        <w:pStyle w:val="CaptionCentered"/>
      </w:pPr>
      <w:bookmarkStart w:id="318" w:name="_Ref49950622"/>
      <w:bookmarkStart w:id="319" w:name="_Toc49943731"/>
      <w:bookmarkStart w:id="320" w:name="_Toc50558937"/>
      <w:bookmarkStart w:id="321" w:name="_Toc66693108"/>
      <w:bookmarkStart w:id="322" w:name="Redact_42"/>
      <w:bookmarkStart w:id="323" w:name="_Toc119919319"/>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22</w:t>
      </w:r>
      <w:r w:rsidR="00646D06">
        <w:rPr>
          <w:noProof/>
        </w:rPr>
        <w:fldChar w:fldCharType="end"/>
      </w:r>
      <w:bookmarkEnd w:id="318"/>
      <w:r>
        <w:t>: VIX Viewer Dashboard: Logs</w:t>
      </w:r>
      <w:bookmarkEnd w:id="319"/>
      <w:bookmarkEnd w:id="320"/>
      <w:bookmarkEnd w:id="321"/>
      <w:bookmarkEnd w:id="323"/>
    </w:p>
    <w:bookmarkEnd w:id="322"/>
    <w:p w14:paraId="7D3F7BE1" w14:textId="7CFC8E4A" w:rsidR="00B10E1F" w:rsidRDefault="00A75B39" w:rsidP="00B10E1F">
      <w:pPr>
        <w:pStyle w:val="BodyText"/>
        <w:spacing w:before="119"/>
        <w:jc w:val="center"/>
      </w:pPr>
      <w:r>
        <w:rPr>
          <w:noProof/>
        </w:rPr>
        <w:drawing>
          <wp:inline distT="0" distB="0" distL="0" distR="0" wp14:anchorId="7FEB969A" wp14:editId="252BEFB0">
            <wp:extent cx="5534025" cy="2762250"/>
            <wp:effectExtent l="0" t="0" r="9525" b="0"/>
            <wp:docPr id="41" name="Picture 41" descr="VIX Viewer Dashboard: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VIX Viewer Dashboard: Logs"/>
                    <pic:cNvPicPr/>
                  </pic:nvPicPr>
                  <pic:blipFill>
                    <a:blip r:embed="rId69">
                      <a:extLst>
                        <a:ext uri="{28A0092B-C50C-407E-A947-70E740481C1C}">
                          <a14:useLocalDpi xmlns:a14="http://schemas.microsoft.com/office/drawing/2010/main" val="0"/>
                        </a:ext>
                      </a:extLst>
                    </a:blip>
                    <a:stretch>
                      <a:fillRect/>
                    </a:stretch>
                  </pic:blipFill>
                  <pic:spPr>
                    <a:xfrm>
                      <a:off x="0" y="0"/>
                      <a:ext cx="5534025" cy="2762250"/>
                    </a:xfrm>
                    <a:prstGeom prst="rect">
                      <a:avLst/>
                    </a:prstGeom>
                  </pic:spPr>
                </pic:pic>
              </a:graphicData>
            </a:graphic>
          </wp:inline>
        </w:drawing>
      </w:r>
    </w:p>
    <w:p w14:paraId="07807182" w14:textId="77777777" w:rsidR="00B10E1F" w:rsidRDefault="00B10E1F" w:rsidP="001D1D9B">
      <w:pPr>
        <w:pStyle w:val="Heading2"/>
      </w:pPr>
      <w:bookmarkStart w:id="324" w:name="_Toc66779898"/>
      <w:bookmarkStart w:id="325" w:name="_Toc119919289"/>
      <w:r>
        <w:lastRenderedPageBreak/>
        <w:t>VIX Viewer Dashboard:</w:t>
      </w:r>
      <w:r>
        <w:rPr>
          <w:spacing w:val="1"/>
        </w:rPr>
        <w:t xml:space="preserve"> </w:t>
      </w:r>
      <w:r>
        <w:t>Search</w:t>
      </w:r>
      <w:bookmarkEnd w:id="324"/>
      <w:bookmarkEnd w:id="325"/>
    </w:p>
    <w:p w14:paraId="658F4AFC" w14:textId="270222DB" w:rsidR="00B10E1F" w:rsidRDefault="00B10E1F" w:rsidP="00B10E1F">
      <w:pPr>
        <w:pStyle w:val="BodyText"/>
        <w:rPr>
          <w:rStyle w:val="Hyperlink"/>
        </w:rPr>
      </w:pPr>
      <w:r w:rsidRPr="000C5D81">
        <w:t>The VIX Viewer Dashboard search option</w:t>
      </w:r>
      <w:r>
        <w:t xml:space="preserve"> (</w:t>
      </w:r>
      <w:r>
        <w:fldChar w:fldCharType="begin"/>
      </w:r>
      <w:r>
        <w:instrText xml:space="preserve"> REF _Ref49950657 \h </w:instrText>
      </w:r>
      <w:r>
        <w:fldChar w:fldCharType="separate"/>
      </w:r>
      <w:r w:rsidR="00CC729A">
        <w:t xml:space="preserve">Figure </w:t>
      </w:r>
      <w:r w:rsidR="00CC729A">
        <w:rPr>
          <w:noProof/>
        </w:rPr>
        <w:t>23</w:t>
      </w:r>
      <w:r>
        <w:fldChar w:fldCharType="end"/>
      </w:r>
      <w:r>
        <w:t xml:space="preserve">) </w:t>
      </w:r>
      <w:r w:rsidRPr="000C5D81">
        <w:t>allows the user to edit the fields for both the body and the head</w:t>
      </w:r>
      <w:r w:rsidR="000839DC">
        <w:t>er</w:t>
      </w:r>
      <w:r w:rsidRPr="000C5D81">
        <w:t xml:space="preserve">s and submit them </w:t>
      </w:r>
      <w:r w:rsidR="00BC5CA9">
        <w:t>to query</w:t>
      </w:r>
      <w:r w:rsidR="00FC664A">
        <w:t xml:space="preserve"> (search)</w:t>
      </w:r>
      <w:r w:rsidR="00BC5CA9">
        <w:t xml:space="preserve"> for a patient's study list</w:t>
      </w:r>
      <w:r w:rsidRPr="000C5D81">
        <w:t xml:space="preserve">. </w:t>
      </w:r>
      <w:r w:rsidR="00634004">
        <w:t>T</w:t>
      </w:r>
      <w:r w:rsidRPr="005D1E6D">
        <w:t xml:space="preserve">he resulting page </w:t>
      </w:r>
      <w:r w:rsidR="004B25D0">
        <w:t>provides</w:t>
      </w:r>
      <w:r w:rsidR="004B25D0" w:rsidRPr="005D1E6D">
        <w:t xml:space="preserve"> </w:t>
      </w:r>
      <w:r w:rsidRPr="005D1E6D">
        <w:t>access to each study.</w:t>
      </w:r>
      <w:r w:rsidR="004B25D0">
        <w:t xml:space="preserve"> The </w:t>
      </w:r>
      <w:r w:rsidR="000839DC">
        <w:t xml:space="preserve">VIX Viewer Web API documentation </w:t>
      </w:r>
      <w:r w:rsidR="00212BEB">
        <w:t xml:space="preserve">describes the </w:t>
      </w:r>
      <w:r w:rsidR="004B25D0">
        <w:t xml:space="preserve">values for the </w:t>
      </w:r>
      <w:r w:rsidR="000839DC">
        <w:t>body and headers.</w:t>
      </w:r>
      <w:r w:rsidR="009D12A9">
        <w:t xml:space="preserve"> </w:t>
      </w:r>
      <w:r w:rsidR="00B66DD2">
        <w:t>A</w:t>
      </w:r>
      <w:r w:rsidR="00EE6162">
        <w:t>ccess t</w:t>
      </w:r>
      <w:r w:rsidR="009D12A9">
        <w:t xml:space="preserve">he API documentation by entering </w:t>
      </w:r>
      <w:r w:rsidR="00EE2966" w:rsidRPr="00EE2966">
        <w:rPr>
          <w:rStyle w:val="Hyperlink"/>
          <w:color w:val="000000" w:themeColor="text1"/>
          <w:highlight w:val="yellow"/>
        </w:rPr>
        <w:t>REDACTED</w:t>
      </w:r>
      <w:r w:rsidR="00B878EE" w:rsidRPr="002C044D">
        <w:rPr>
          <w:rStyle w:val="Hyperlink"/>
        </w:rPr>
        <w:t>/vix/viewer/</w:t>
      </w:r>
      <w:r w:rsidR="00B878EE">
        <w:rPr>
          <w:rStyle w:val="Hyperlink"/>
        </w:rPr>
        <w:t>VVSDoc</w:t>
      </w:r>
      <w:r w:rsidR="009D12A9">
        <w:rPr>
          <w:rStyle w:val="Hyperlink"/>
        </w:rPr>
        <w:t xml:space="preserve"> </w:t>
      </w:r>
      <w:r w:rsidR="00FC4C9B">
        <w:t>in your browser’s address bar.</w:t>
      </w:r>
    </w:p>
    <w:p w14:paraId="453C9FAE" w14:textId="65AAB5B8" w:rsidR="00B10E1F" w:rsidRDefault="00B10E1F" w:rsidP="00B10E1F">
      <w:pPr>
        <w:pStyle w:val="CaptionCentered"/>
      </w:pPr>
      <w:bookmarkStart w:id="326" w:name="_Ref49950657"/>
      <w:bookmarkStart w:id="327" w:name="_Toc49943732"/>
      <w:bookmarkStart w:id="328" w:name="_Toc50558938"/>
      <w:bookmarkStart w:id="329" w:name="_Toc66693109"/>
      <w:bookmarkStart w:id="330" w:name="Redact_43"/>
      <w:bookmarkStart w:id="331" w:name="_Toc119919320"/>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23</w:t>
      </w:r>
      <w:r w:rsidR="00646D06">
        <w:rPr>
          <w:noProof/>
        </w:rPr>
        <w:fldChar w:fldCharType="end"/>
      </w:r>
      <w:bookmarkEnd w:id="326"/>
      <w:r>
        <w:t xml:space="preserve">: VIX </w:t>
      </w:r>
      <w:r w:rsidRPr="00F80BBF">
        <w:t>Viewer Dashboard: Search</w:t>
      </w:r>
      <w:bookmarkEnd w:id="327"/>
      <w:bookmarkEnd w:id="328"/>
      <w:bookmarkEnd w:id="329"/>
      <w:bookmarkEnd w:id="331"/>
    </w:p>
    <w:bookmarkEnd w:id="330"/>
    <w:p w14:paraId="41C6B2E6" w14:textId="44515647" w:rsidR="00B10E1F" w:rsidRDefault="00A75B39" w:rsidP="00B10E1F">
      <w:pPr>
        <w:pStyle w:val="BodyText"/>
        <w:jc w:val="center"/>
        <w:rPr>
          <w:sz w:val="20"/>
        </w:rPr>
      </w:pPr>
      <w:r>
        <w:rPr>
          <w:noProof/>
          <w:sz w:val="20"/>
        </w:rPr>
        <w:drawing>
          <wp:inline distT="0" distB="0" distL="0" distR="0" wp14:anchorId="7F67B3FC" wp14:editId="4D78C2FA">
            <wp:extent cx="5943600" cy="2296160"/>
            <wp:effectExtent l="0" t="0" r="0" b="8890"/>
            <wp:docPr id="44" name="Picture 44" descr="VIX Viewer Dashbo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VIX Viewer Dashboard: Search"/>
                    <pic:cNvPicPr/>
                  </pic:nvPicPr>
                  <pic:blipFill>
                    <a:blip r:embed="rId70">
                      <a:extLst>
                        <a:ext uri="{28A0092B-C50C-407E-A947-70E740481C1C}">
                          <a14:useLocalDpi xmlns:a14="http://schemas.microsoft.com/office/drawing/2010/main" val="0"/>
                        </a:ext>
                      </a:extLst>
                    </a:blip>
                    <a:stretch>
                      <a:fillRect/>
                    </a:stretch>
                  </pic:blipFill>
                  <pic:spPr>
                    <a:xfrm>
                      <a:off x="0" y="0"/>
                      <a:ext cx="5943600" cy="2296160"/>
                    </a:xfrm>
                    <a:prstGeom prst="rect">
                      <a:avLst/>
                    </a:prstGeom>
                  </pic:spPr>
                </pic:pic>
              </a:graphicData>
            </a:graphic>
          </wp:inline>
        </w:drawing>
      </w:r>
    </w:p>
    <w:p w14:paraId="7EC9EF7A" w14:textId="77777777" w:rsidR="00B10E1F" w:rsidRDefault="00B10E1F" w:rsidP="00B10E1F">
      <w:pPr>
        <w:pStyle w:val="BodyText"/>
      </w:pPr>
      <w:r>
        <w:t>Selecting the View option opens the VIX Viewer. The Manage button opens the manage page, and the details show the study level return views. Report opens the text report.</w:t>
      </w:r>
    </w:p>
    <w:p w14:paraId="23F517EE" w14:textId="77777777" w:rsidR="00B10E1F" w:rsidRDefault="00B10E1F" w:rsidP="00E1208A">
      <w:pPr>
        <w:pStyle w:val="Heading2"/>
      </w:pPr>
      <w:bookmarkStart w:id="332" w:name="_Toc66779899"/>
      <w:bookmarkStart w:id="333" w:name="_Toc119919290"/>
      <w:r>
        <w:t>VIX Viewer Dashboard: System</w:t>
      </w:r>
      <w:r>
        <w:rPr>
          <w:spacing w:val="-16"/>
        </w:rPr>
        <w:t xml:space="preserve"> </w:t>
      </w:r>
      <w:r>
        <w:t>Preferences</w:t>
      </w:r>
      <w:bookmarkEnd w:id="332"/>
      <w:bookmarkEnd w:id="333"/>
    </w:p>
    <w:p w14:paraId="0CA3BBA3" w14:textId="77777777" w:rsidR="00B10E1F" w:rsidRPr="006875FB" w:rsidRDefault="00B10E1F" w:rsidP="00B10E1F">
      <w:pPr>
        <w:pStyle w:val="BodyText"/>
      </w:pPr>
      <w:r w:rsidRPr="006875FB">
        <w:t>The VIX Viewer Dashboard System Preferences option allows for various preferences to be set.</w:t>
      </w:r>
    </w:p>
    <w:p w14:paraId="00621C35" w14:textId="77777777" w:rsidR="00B10E1F" w:rsidRDefault="00B10E1F" w:rsidP="00E1208A">
      <w:pPr>
        <w:pStyle w:val="Heading3"/>
      </w:pPr>
      <w:bookmarkStart w:id="334" w:name="_Toc119919291"/>
      <w:r>
        <w:t>Annotation</w:t>
      </w:r>
      <w:r>
        <w:rPr>
          <w:spacing w:val="-6"/>
        </w:rPr>
        <w:t xml:space="preserve"> </w:t>
      </w:r>
      <w:r>
        <w:t>Preferences</w:t>
      </w:r>
      <w:bookmarkEnd w:id="334"/>
    </w:p>
    <w:p w14:paraId="4EE0D560" w14:textId="17B8B68C" w:rsidR="00B10E1F" w:rsidRDefault="00B10E1F" w:rsidP="00B10E1F">
      <w:pPr>
        <w:pStyle w:val="BodyText"/>
      </w:pPr>
      <w:r>
        <w:t xml:space="preserve">Click </w:t>
      </w:r>
      <w:r>
        <w:rPr>
          <w:b/>
        </w:rPr>
        <w:t xml:space="preserve">Annotation </w:t>
      </w:r>
      <w:r>
        <w:t>to display annotation preferences (</w:t>
      </w:r>
      <w:r>
        <w:fldChar w:fldCharType="begin"/>
      </w:r>
      <w:r>
        <w:instrText xml:space="preserve"> REF _Ref49326086 \h  \* MERGEFORMAT </w:instrText>
      </w:r>
      <w:r>
        <w:fldChar w:fldCharType="separate"/>
      </w:r>
      <w:r w:rsidR="00CC729A">
        <w:t xml:space="preserve">Figure </w:t>
      </w:r>
      <w:r w:rsidR="00CC729A">
        <w:rPr>
          <w:noProof/>
        </w:rPr>
        <w:t>24</w:t>
      </w:r>
      <w:r>
        <w:fldChar w:fldCharType="end"/>
      </w:r>
      <w:r>
        <w:t>).</w:t>
      </w:r>
    </w:p>
    <w:p w14:paraId="5605324E" w14:textId="2F3D9931" w:rsidR="00B10E1F" w:rsidRDefault="00B10E1F" w:rsidP="006C03EF">
      <w:pPr>
        <w:pStyle w:val="CaptionCentered"/>
      </w:pPr>
      <w:bookmarkStart w:id="335" w:name="_Ref49326086"/>
      <w:bookmarkStart w:id="336" w:name="_Toc49943733"/>
      <w:bookmarkStart w:id="337" w:name="_Toc50558939"/>
      <w:bookmarkStart w:id="338" w:name="_Toc66693110"/>
      <w:bookmarkStart w:id="339" w:name="Redact_44"/>
      <w:bookmarkStart w:id="340" w:name="_Toc119919321"/>
      <w:r>
        <w:lastRenderedPageBreak/>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24</w:t>
      </w:r>
      <w:r w:rsidR="00646D06">
        <w:rPr>
          <w:noProof/>
        </w:rPr>
        <w:fldChar w:fldCharType="end"/>
      </w:r>
      <w:bookmarkEnd w:id="335"/>
      <w:r>
        <w:t>: Annotation Preferences</w:t>
      </w:r>
      <w:bookmarkEnd w:id="336"/>
      <w:r>
        <w:t>: Annotation</w:t>
      </w:r>
      <w:bookmarkEnd w:id="337"/>
      <w:bookmarkEnd w:id="338"/>
      <w:bookmarkEnd w:id="340"/>
    </w:p>
    <w:bookmarkEnd w:id="339"/>
    <w:p w14:paraId="79F5FF2D" w14:textId="66AA2821" w:rsidR="006C03EF" w:rsidRDefault="00A75B39" w:rsidP="00B10E1F">
      <w:pPr>
        <w:spacing w:before="119"/>
        <w:jc w:val="center"/>
      </w:pPr>
      <w:r>
        <w:rPr>
          <w:noProof/>
        </w:rPr>
        <w:drawing>
          <wp:inline distT="0" distB="0" distL="0" distR="0" wp14:anchorId="28D26E5B" wp14:editId="6B5EAAEE">
            <wp:extent cx="5867400" cy="3343275"/>
            <wp:effectExtent l="0" t="0" r="0" b="9525"/>
            <wp:docPr id="45" name="Picture 45" descr="Annotation Preferences: An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nnotation Preferences: Annotation"/>
                    <pic:cNvPicPr/>
                  </pic:nvPicPr>
                  <pic:blipFill>
                    <a:blip r:embed="rId71">
                      <a:extLst>
                        <a:ext uri="{28A0092B-C50C-407E-A947-70E740481C1C}">
                          <a14:useLocalDpi xmlns:a14="http://schemas.microsoft.com/office/drawing/2010/main" val="0"/>
                        </a:ext>
                      </a:extLst>
                    </a:blip>
                    <a:stretch>
                      <a:fillRect/>
                    </a:stretch>
                  </pic:blipFill>
                  <pic:spPr>
                    <a:xfrm>
                      <a:off x="0" y="0"/>
                      <a:ext cx="5867400" cy="3343275"/>
                    </a:xfrm>
                    <a:prstGeom prst="rect">
                      <a:avLst/>
                    </a:prstGeom>
                  </pic:spPr>
                </pic:pic>
              </a:graphicData>
            </a:graphic>
          </wp:inline>
        </w:drawing>
      </w:r>
    </w:p>
    <w:p w14:paraId="2067BAFF" w14:textId="0F594806" w:rsidR="00B10E1F" w:rsidRDefault="00B10E1F" w:rsidP="00B10E1F">
      <w:pPr>
        <w:pStyle w:val="BodyText"/>
        <w:keepNext/>
      </w:pPr>
      <w:r>
        <w:lastRenderedPageBreak/>
        <w:t xml:space="preserve">Click </w:t>
      </w:r>
      <w:r>
        <w:rPr>
          <w:b/>
        </w:rPr>
        <w:t>Measurement</w:t>
      </w:r>
      <w:r>
        <w:t xml:space="preserve"> to display annotation measurement preferences (</w:t>
      </w:r>
      <w:r>
        <w:fldChar w:fldCharType="begin"/>
      </w:r>
      <w:r>
        <w:instrText xml:space="preserve"> REF _Ref49326784 \h  \* MERGEFORMAT </w:instrText>
      </w:r>
      <w:r>
        <w:fldChar w:fldCharType="separate"/>
      </w:r>
      <w:r w:rsidR="00CC729A">
        <w:t xml:space="preserve">Figure </w:t>
      </w:r>
      <w:r w:rsidR="00CC729A">
        <w:rPr>
          <w:noProof/>
        </w:rPr>
        <w:t>25</w:t>
      </w:r>
      <w:r>
        <w:fldChar w:fldCharType="end"/>
      </w:r>
      <w:r>
        <w:t>).</w:t>
      </w:r>
    </w:p>
    <w:p w14:paraId="58E0E141" w14:textId="6964D92B" w:rsidR="00B10E1F" w:rsidRDefault="00B10E1F" w:rsidP="006C03EF">
      <w:pPr>
        <w:pStyle w:val="CaptionCentered"/>
      </w:pPr>
      <w:bookmarkStart w:id="341" w:name="_Ref49326784"/>
      <w:bookmarkStart w:id="342" w:name="_Toc49943734"/>
      <w:bookmarkStart w:id="343" w:name="_Toc50558940"/>
      <w:bookmarkStart w:id="344" w:name="_Toc66693111"/>
      <w:bookmarkStart w:id="345" w:name="Redact_45"/>
      <w:bookmarkStart w:id="346" w:name="_Toc119919322"/>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25</w:t>
      </w:r>
      <w:r w:rsidR="00646D06">
        <w:rPr>
          <w:noProof/>
        </w:rPr>
        <w:fldChar w:fldCharType="end"/>
      </w:r>
      <w:bookmarkEnd w:id="341"/>
      <w:r>
        <w:t>: Annotation Preferences</w:t>
      </w:r>
      <w:bookmarkEnd w:id="342"/>
      <w:r>
        <w:t>: Measurement</w:t>
      </w:r>
      <w:bookmarkEnd w:id="343"/>
      <w:bookmarkEnd w:id="344"/>
      <w:bookmarkEnd w:id="346"/>
    </w:p>
    <w:bookmarkEnd w:id="345"/>
    <w:p w14:paraId="4A1FA8C3" w14:textId="1F1EEC53" w:rsidR="006C03EF" w:rsidRDefault="00A75B39" w:rsidP="00B10E1F">
      <w:pPr>
        <w:pStyle w:val="BodyText"/>
        <w:jc w:val="center"/>
        <w:rPr>
          <w:sz w:val="20"/>
        </w:rPr>
      </w:pPr>
      <w:r>
        <w:rPr>
          <w:noProof/>
          <w:sz w:val="20"/>
        </w:rPr>
        <w:drawing>
          <wp:inline distT="0" distB="0" distL="0" distR="0" wp14:anchorId="005CE195" wp14:editId="72E2659D">
            <wp:extent cx="5915025" cy="3905250"/>
            <wp:effectExtent l="0" t="0" r="9525" b="0"/>
            <wp:docPr id="46" name="Picture 46" descr="Annotation Preferences Measu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notation Preferences Measurment"/>
                    <pic:cNvPicPr/>
                  </pic:nvPicPr>
                  <pic:blipFill>
                    <a:blip r:embed="rId72">
                      <a:extLst>
                        <a:ext uri="{28A0092B-C50C-407E-A947-70E740481C1C}">
                          <a14:useLocalDpi xmlns:a14="http://schemas.microsoft.com/office/drawing/2010/main" val="0"/>
                        </a:ext>
                      </a:extLst>
                    </a:blip>
                    <a:stretch>
                      <a:fillRect/>
                    </a:stretch>
                  </pic:blipFill>
                  <pic:spPr>
                    <a:xfrm>
                      <a:off x="0" y="0"/>
                      <a:ext cx="5915025" cy="3905250"/>
                    </a:xfrm>
                    <a:prstGeom prst="rect">
                      <a:avLst/>
                    </a:prstGeom>
                  </pic:spPr>
                </pic:pic>
              </a:graphicData>
            </a:graphic>
          </wp:inline>
        </w:drawing>
      </w:r>
    </w:p>
    <w:p w14:paraId="462E6AEE" w14:textId="7BE00A35" w:rsidR="00B10E1F" w:rsidRDefault="00B10E1F" w:rsidP="00B10E1F">
      <w:pPr>
        <w:pStyle w:val="BodyText"/>
        <w:keepNext/>
      </w:pPr>
      <w:r>
        <w:lastRenderedPageBreak/>
        <w:t xml:space="preserve">Click </w:t>
      </w:r>
      <w:r>
        <w:rPr>
          <w:b/>
        </w:rPr>
        <w:t xml:space="preserve">Ellipse </w:t>
      </w:r>
      <w:r>
        <w:t xml:space="preserve">and </w:t>
      </w:r>
      <w:r>
        <w:rPr>
          <w:b/>
        </w:rPr>
        <w:t xml:space="preserve">Rectangle </w:t>
      </w:r>
      <w:r>
        <w:t>to display annotation ellipse and rectangle preferences (</w:t>
      </w:r>
      <w:r>
        <w:fldChar w:fldCharType="begin"/>
      </w:r>
      <w:r>
        <w:instrText xml:space="preserve"> REF _Ref49327037 \h  \* MERGEFORMAT </w:instrText>
      </w:r>
      <w:r>
        <w:fldChar w:fldCharType="separate"/>
      </w:r>
      <w:r w:rsidR="00CC729A">
        <w:t xml:space="preserve">Figure </w:t>
      </w:r>
      <w:r w:rsidR="00CC729A">
        <w:rPr>
          <w:noProof/>
        </w:rPr>
        <w:t>26</w:t>
      </w:r>
      <w:r>
        <w:fldChar w:fldCharType="end"/>
      </w:r>
      <w:r>
        <w:t>).</w:t>
      </w:r>
    </w:p>
    <w:p w14:paraId="1FB8D104" w14:textId="422D945B" w:rsidR="00C323C1" w:rsidRDefault="00B10E1F" w:rsidP="00C323C1">
      <w:pPr>
        <w:pStyle w:val="CaptionCentered"/>
      </w:pPr>
      <w:bookmarkStart w:id="347" w:name="_Ref49327037"/>
      <w:bookmarkStart w:id="348" w:name="_Toc49943735"/>
      <w:bookmarkStart w:id="349" w:name="_Toc50558941"/>
      <w:bookmarkStart w:id="350" w:name="_Toc66693112"/>
      <w:bookmarkStart w:id="351" w:name="Redact_46"/>
      <w:bookmarkStart w:id="352" w:name="_Toc119919323"/>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26</w:t>
      </w:r>
      <w:r w:rsidR="00646D06">
        <w:rPr>
          <w:noProof/>
        </w:rPr>
        <w:fldChar w:fldCharType="end"/>
      </w:r>
      <w:bookmarkEnd w:id="347"/>
      <w:r>
        <w:t xml:space="preserve">: </w:t>
      </w:r>
      <w:bookmarkEnd w:id="348"/>
      <w:r w:rsidRPr="006875FB">
        <w:t>Annotation Preferences: Eclipse and Rectangle</w:t>
      </w:r>
      <w:bookmarkEnd w:id="349"/>
      <w:bookmarkEnd w:id="350"/>
      <w:bookmarkEnd w:id="352"/>
    </w:p>
    <w:bookmarkEnd w:id="351"/>
    <w:p w14:paraId="5B591965" w14:textId="555A1D56" w:rsidR="00C323C1" w:rsidRDefault="00A75B39" w:rsidP="00B10E1F">
      <w:pPr>
        <w:spacing w:before="80"/>
        <w:jc w:val="center"/>
      </w:pPr>
      <w:r>
        <w:rPr>
          <w:noProof/>
        </w:rPr>
        <w:drawing>
          <wp:inline distT="0" distB="0" distL="0" distR="0" wp14:anchorId="7D2448ED" wp14:editId="257502DC">
            <wp:extent cx="5676900" cy="3362325"/>
            <wp:effectExtent l="0" t="0" r="0" b="9525"/>
            <wp:docPr id="47" name="Picture 47" descr="Annotation Preferences: Eclipse an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notation Preferences: Eclipse and Rectangle"/>
                    <pic:cNvPicPr/>
                  </pic:nvPicPr>
                  <pic:blipFill>
                    <a:blip r:embed="rId73">
                      <a:extLst>
                        <a:ext uri="{28A0092B-C50C-407E-A947-70E740481C1C}">
                          <a14:useLocalDpi xmlns:a14="http://schemas.microsoft.com/office/drawing/2010/main" val="0"/>
                        </a:ext>
                      </a:extLst>
                    </a:blip>
                    <a:stretch>
                      <a:fillRect/>
                    </a:stretch>
                  </pic:blipFill>
                  <pic:spPr>
                    <a:xfrm>
                      <a:off x="0" y="0"/>
                      <a:ext cx="5676900" cy="3362325"/>
                    </a:xfrm>
                    <a:prstGeom prst="rect">
                      <a:avLst/>
                    </a:prstGeom>
                  </pic:spPr>
                </pic:pic>
              </a:graphicData>
            </a:graphic>
          </wp:inline>
        </w:drawing>
      </w:r>
    </w:p>
    <w:p w14:paraId="50197EC5" w14:textId="4BCAC00D" w:rsidR="00B10E1F" w:rsidRPr="00BD1F05" w:rsidRDefault="00B10E1F" w:rsidP="00B10E1F">
      <w:pPr>
        <w:pStyle w:val="BodyText"/>
        <w:keepNext/>
      </w:pPr>
      <w:r w:rsidRPr="00BD1F05">
        <w:t xml:space="preserve">Click </w:t>
      </w:r>
      <w:r w:rsidRPr="003F42AF">
        <w:rPr>
          <w:b/>
        </w:rPr>
        <w:t>Label</w:t>
      </w:r>
      <w:r w:rsidRPr="00BD1F05">
        <w:t xml:space="preserve"> </w:t>
      </w:r>
      <w:r>
        <w:t>to display label annotation preferences</w:t>
      </w:r>
      <w:r w:rsidRPr="00BD1F05">
        <w:t xml:space="preserve"> </w:t>
      </w:r>
      <w:r>
        <w:t>(</w:t>
      </w:r>
      <w:r>
        <w:fldChar w:fldCharType="begin"/>
      </w:r>
      <w:r>
        <w:instrText xml:space="preserve"> REF _Ref49957401 \h </w:instrText>
      </w:r>
      <w:r>
        <w:fldChar w:fldCharType="separate"/>
      </w:r>
      <w:r w:rsidR="00CC729A">
        <w:t xml:space="preserve">Figure </w:t>
      </w:r>
      <w:r w:rsidR="00CC729A">
        <w:rPr>
          <w:noProof/>
        </w:rPr>
        <w:t>27</w:t>
      </w:r>
      <w:r>
        <w:fldChar w:fldCharType="end"/>
      </w:r>
      <w:r>
        <w:t>)</w:t>
      </w:r>
      <w:r w:rsidRPr="00BD1F05">
        <w:t>.</w:t>
      </w:r>
    </w:p>
    <w:p w14:paraId="7D3A2637" w14:textId="00F0FBC2" w:rsidR="00B10E1F" w:rsidRDefault="00B10E1F" w:rsidP="00C323C1">
      <w:pPr>
        <w:pStyle w:val="Caption"/>
        <w:jc w:val="center"/>
      </w:pPr>
      <w:bookmarkStart w:id="353" w:name="_Ref49957401"/>
      <w:bookmarkStart w:id="354" w:name="_Toc49943736"/>
      <w:bookmarkStart w:id="355" w:name="_Toc50558942"/>
      <w:bookmarkStart w:id="356" w:name="_Toc66693113"/>
      <w:bookmarkStart w:id="357" w:name="Redact_47"/>
      <w:bookmarkStart w:id="358" w:name="_Toc119919324"/>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27</w:t>
      </w:r>
      <w:r w:rsidR="00646D06">
        <w:rPr>
          <w:noProof/>
        </w:rPr>
        <w:fldChar w:fldCharType="end"/>
      </w:r>
      <w:bookmarkEnd w:id="353"/>
      <w:r>
        <w:t xml:space="preserve">: </w:t>
      </w:r>
      <w:r w:rsidRPr="00A2647C">
        <w:t>Annotation Preferences</w:t>
      </w:r>
      <w:bookmarkEnd w:id="354"/>
      <w:r>
        <w:t>: Label</w:t>
      </w:r>
      <w:bookmarkEnd w:id="355"/>
      <w:bookmarkEnd w:id="356"/>
      <w:bookmarkEnd w:id="358"/>
    </w:p>
    <w:bookmarkEnd w:id="357"/>
    <w:p w14:paraId="6917404C" w14:textId="5EFFD991" w:rsidR="00C323C1" w:rsidRDefault="001440B0" w:rsidP="00B10E1F">
      <w:pPr>
        <w:pStyle w:val="BodyText"/>
        <w:spacing w:before="52"/>
        <w:jc w:val="center"/>
        <w:rPr>
          <w:sz w:val="20"/>
        </w:rPr>
      </w:pPr>
      <w:r>
        <w:rPr>
          <w:noProof/>
          <w:sz w:val="20"/>
        </w:rPr>
        <w:drawing>
          <wp:inline distT="0" distB="0" distL="0" distR="0" wp14:anchorId="184A73A2" wp14:editId="0D309D63">
            <wp:extent cx="5657850" cy="3314700"/>
            <wp:effectExtent l="0" t="0" r="0" b="0"/>
            <wp:docPr id="48" name="Picture 48" descr="Annotation Preference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notation Preferences: Label"/>
                    <pic:cNvPicPr/>
                  </pic:nvPicPr>
                  <pic:blipFill>
                    <a:blip r:embed="rId74">
                      <a:extLst>
                        <a:ext uri="{28A0092B-C50C-407E-A947-70E740481C1C}">
                          <a14:useLocalDpi xmlns:a14="http://schemas.microsoft.com/office/drawing/2010/main" val="0"/>
                        </a:ext>
                      </a:extLst>
                    </a:blip>
                    <a:stretch>
                      <a:fillRect/>
                    </a:stretch>
                  </pic:blipFill>
                  <pic:spPr>
                    <a:xfrm>
                      <a:off x="0" y="0"/>
                      <a:ext cx="5657850" cy="3314700"/>
                    </a:xfrm>
                    <a:prstGeom prst="rect">
                      <a:avLst/>
                    </a:prstGeom>
                  </pic:spPr>
                </pic:pic>
              </a:graphicData>
            </a:graphic>
          </wp:inline>
        </w:drawing>
      </w:r>
    </w:p>
    <w:p w14:paraId="3AD90630" w14:textId="0D430702" w:rsidR="00B10E1F" w:rsidRPr="00BD1F05" w:rsidRDefault="00B10E1F" w:rsidP="00B10E1F">
      <w:pPr>
        <w:pStyle w:val="BodyText"/>
      </w:pPr>
      <w:r w:rsidRPr="00BD1F05">
        <w:lastRenderedPageBreak/>
        <w:t xml:space="preserve">Under the </w:t>
      </w:r>
      <w:r w:rsidRPr="003F42AF">
        <w:rPr>
          <w:b/>
        </w:rPr>
        <w:t>Label</w:t>
      </w:r>
      <w:r w:rsidRPr="00BD1F05">
        <w:t xml:space="preserve"> preferences, toggle between </w:t>
      </w:r>
      <w:r w:rsidRPr="003F42AF">
        <w:rPr>
          <w:b/>
        </w:rPr>
        <w:t>Annotation</w:t>
      </w:r>
      <w:r w:rsidRPr="00BD1F05">
        <w:t xml:space="preserve">, </w:t>
      </w:r>
      <w:r w:rsidRPr="003F42AF">
        <w:rPr>
          <w:b/>
        </w:rPr>
        <w:t>Overlay</w:t>
      </w:r>
      <w:r w:rsidRPr="00BD1F05">
        <w:t xml:space="preserve">, </w:t>
      </w:r>
      <w:r w:rsidRPr="003F42AF">
        <w:rPr>
          <w:b/>
        </w:rPr>
        <w:t>Orientation</w:t>
      </w:r>
      <w:r w:rsidRPr="00BD1F05">
        <w:t xml:space="preserve"> and </w:t>
      </w:r>
      <w:r w:rsidRPr="003F42AF">
        <w:rPr>
          <w:b/>
        </w:rPr>
        <w:t>Scout &amp; Ruler</w:t>
      </w:r>
      <w:r w:rsidRPr="00BD1F05">
        <w:t xml:space="preserve"> to set all </w:t>
      </w:r>
      <w:r w:rsidRPr="003F42AF">
        <w:rPr>
          <w:b/>
        </w:rPr>
        <w:t>Label</w:t>
      </w:r>
      <w:r w:rsidRPr="00BD1F05">
        <w:t xml:space="preserve"> preferences. Click </w:t>
      </w:r>
      <w:r w:rsidRPr="003F42AF">
        <w:rPr>
          <w:b/>
        </w:rPr>
        <w:t>Text</w:t>
      </w:r>
      <w:r w:rsidRPr="00BD1F05">
        <w:t xml:space="preserve"> </w:t>
      </w:r>
      <w:r>
        <w:t>to display annotation text preferences</w:t>
      </w:r>
      <w:r w:rsidRPr="00BD1F05">
        <w:t xml:space="preserve"> (</w:t>
      </w:r>
      <w:r w:rsidRPr="00BD1F05">
        <w:fldChar w:fldCharType="begin"/>
      </w:r>
      <w:r w:rsidRPr="00BD1F05">
        <w:instrText xml:space="preserve"> REF _Ref49328237 \h  \* MERGEFORMAT </w:instrText>
      </w:r>
      <w:r w:rsidRPr="00BD1F05">
        <w:fldChar w:fldCharType="separate"/>
      </w:r>
      <w:r w:rsidR="00CC729A">
        <w:t>Figure 28</w:t>
      </w:r>
      <w:r w:rsidRPr="00BD1F05">
        <w:fldChar w:fldCharType="end"/>
      </w:r>
      <w:r w:rsidRPr="00BD1F05">
        <w:t>).</w:t>
      </w:r>
    </w:p>
    <w:p w14:paraId="54509965" w14:textId="65D31C7A" w:rsidR="00B10E1F" w:rsidRDefault="00B10E1F" w:rsidP="00C323C1">
      <w:pPr>
        <w:pStyle w:val="CaptionCentered"/>
      </w:pPr>
      <w:bookmarkStart w:id="359" w:name="_Ref49328237"/>
      <w:bookmarkStart w:id="360" w:name="_Toc49943737"/>
      <w:bookmarkStart w:id="361" w:name="_Toc50558943"/>
      <w:bookmarkStart w:id="362" w:name="_Toc66693114"/>
      <w:bookmarkStart w:id="363" w:name="Redact_48"/>
      <w:bookmarkStart w:id="364" w:name="_Toc119919325"/>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28</w:t>
      </w:r>
      <w:r w:rsidR="00646D06">
        <w:rPr>
          <w:noProof/>
        </w:rPr>
        <w:fldChar w:fldCharType="end"/>
      </w:r>
      <w:bookmarkEnd w:id="359"/>
      <w:r>
        <w:t>: Annotation Preferences</w:t>
      </w:r>
      <w:bookmarkEnd w:id="360"/>
      <w:r>
        <w:t>: Text</w:t>
      </w:r>
      <w:bookmarkEnd w:id="361"/>
      <w:bookmarkEnd w:id="362"/>
      <w:bookmarkEnd w:id="364"/>
    </w:p>
    <w:bookmarkEnd w:id="363"/>
    <w:p w14:paraId="200C9B9F" w14:textId="50185843" w:rsidR="00C323C1" w:rsidRDefault="001440B0" w:rsidP="00B10E1F">
      <w:pPr>
        <w:pStyle w:val="BodyText"/>
        <w:jc w:val="center"/>
        <w:rPr>
          <w:sz w:val="20"/>
        </w:rPr>
      </w:pPr>
      <w:r>
        <w:rPr>
          <w:noProof/>
          <w:sz w:val="20"/>
        </w:rPr>
        <w:drawing>
          <wp:inline distT="0" distB="0" distL="0" distR="0" wp14:anchorId="50FEE8EA" wp14:editId="349A3425">
            <wp:extent cx="5638800" cy="3267075"/>
            <wp:effectExtent l="0" t="0" r="0" b="9525"/>
            <wp:docPr id="49" name="Picture 49" descr="Annotation Preference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notation Preferences: Text"/>
                    <pic:cNvPicPr/>
                  </pic:nvPicPr>
                  <pic:blipFill>
                    <a:blip r:embed="rId75">
                      <a:extLst>
                        <a:ext uri="{28A0092B-C50C-407E-A947-70E740481C1C}">
                          <a14:useLocalDpi xmlns:a14="http://schemas.microsoft.com/office/drawing/2010/main" val="0"/>
                        </a:ext>
                      </a:extLst>
                    </a:blip>
                    <a:stretch>
                      <a:fillRect/>
                    </a:stretch>
                  </pic:blipFill>
                  <pic:spPr>
                    <a:xfrm>
                      <a:off x="0" y="0"/>
                      <a:ext cx="5638800" cy="3267075"/>
                    </a:xfrm>
                    <a:prstGeom prst="rect">
                      <a:avLst/>
                    </a:prstGeom>
                  </pic:spPr>
                </pic:pic>
              </a:graphicData>
            </a:graphic>
          </wp:inline>
        </w:drawing>
      </w:r>
    </w:p>
    <w:p w14:paraId="33198A30" w14:textId="07837C70" w:rsidR="00B10E1F" w:rsidRDefault="00B10E1F" w:rsidP="00B10E1F">
      <w:pPr>
        <w:pStyle w:val="BodyText"/>
        <w:keepNext/>
      </w:pPr>
      <w:r>
        <w:lastRenderedPageBreak/>
        <w:t xml:space="preserve">Click </w:t>
      </w:r>
      <w:r>
        <w:rPr>
          <w:b/>
        </w:rPr>
        <w:t xml:space="preserve">Mitral </w:t>
      </w:r>
      <w:r>
        <w:t xml:space="preserve">and </w:t>
      </w:r>
      <w:r>
        <w:rPr>
          <w:b/>
        </w:rPr>
        <w:t xml:space="preserve">Aortic </w:t>
      </w:r>
      <w:r>
        <w:t>to display annotation mitral and aortic preferences (</w:t>
      </w:r>
      <w:r>
        <w:fldChar w:fldCharType="begin"/>
      </w:r>
      <w:r>
        <w:instrText xml:space="preserve"> REF _Ref52275071 \h </w:instrText>
      </w:r>
      <w:r>
        <w:fldChar w:fldCharType="separate"/>
      </w:r>
      <w:r w:rsidR="00CC729A">
        <w:t xml:space="preserve">Figure </w:t>
      </w:r>
      <w:r w:rsidR="00CC729A">
        <w:rPr>
          <w:noProof/>
        </w:rPr>
        <w:t>29</w:t>
      </w:r>
      <w:r>
        <w:fldChar w:fldCharType="end"/>
      </w:r>
      <w:r>
        <w:t>).</w:t>
      </w:r>
    </w:p>
    <w:p w14:paraId="5ADCAF5E" w14:textId="35869A2E" w:rsidR="00B10E1F" w:rsidRDefault="00B10E1F" w:rsidP="00C323C1">
      <w:pPr>
        <w:pStyle w:val="CaptionCentered"/>
      </w:pPr>
      <w:bookmarkStart w:id="365" w:name="_Ref52275071"/>
      <w:bookmarkStart w:id="366" w:name="_Toc66693115"/>
      <w:bookmarkStart w:id="367" w:name="Redact_49"/>
      <w:bookmarkStart w:id="368" w:name="_Toc119919326"/>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29</w:t>
      </w:r>
      <w:r w:rsidR="00646D06">
        <w:rPr>
          <w:noProof/>
        </w:rPr>
        <w:fldChar w:fldCharType="end"/>
      </w:r>
      <w:bookmarkEnd w:id="365"/>
      <w:r>
        <w:t>: Annotation Preferences: Mitral and Aortic</w:t>
      </w:r>
      <w:bookmarkEnd w:id="366"/>
      <w:bookmarkEnd w:id="368"/>
    </w:p>
    <w:bookmarkEnd w:id="367"/>
    <w:p w14:paraId="17B929D3" w14:textId="49A15768" w:rsidR="00C323C1" w:rsidRPr="004C723D" w:rsidRDefault="001440B0" w:rsidP="00B10E1F">
      <w:pPr>
        <w:pStyle w:val="BodyText"/>
        <w:keepNext/>
        <w:jc w:val="center"/>
      </w:pPr>
      <w:r>
        <w:rPr>
          <w:noProof/>
        </w:rPr>
        <w:drawing>
          <wp:inline distT="0" distB="0" distL="0" distR="0" wp14:anchorId="4DA2FA23" wp14:editId="74D87777">
            <wp:extent cx="5715000" cy="3790950"/>
            <wp:effectExtent l="0" t="0" r="0" b="0"/>
            <wp:docPr id="50" name="Picture 50" descr="Annotation Preferences: Mitral and Aor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notation Preferences: Mitral and Aortic"/>
                    <pic:cNvPicPr/>
                  </pic:nvPicPr>
                  <pic:blipFill>
                    <a:blip r:embed="rId76">
                      <a:extLst>
                        <a:ext uri="{28A0092B-C50C-407E-A947-70E740481C1C}">
                          <a14:useLocalDpi xmlns:a14="http://schemas.microsoft.com/office/drawing/2010/main" val="0"/>
                        </a:ext>
                      </a:extLst>
                    </a:blip>
                    <a:stretch>
                      <a:fillRect/>
                    </a:stretch>
                  </pic:blipFill>
                  <pic:spPr>
                    <a:xfrm>
                      <a:off x="0" y="0"/>
                      <a:ext cx="5715000" cy="3790950"/>
                    </a:xfrm>
                    <a:prstGeom prst="rect">
                      <a:avLst/>
                    </a:prstGeom>
                  </pic:spPr>
                </pic:pic>
              </a:graphicData>
            </a:graphic>
          </wp:inline>
        </w:drawing>
      </w:r>
    </w:p>
    <w:p w14:paraId="5F409F75" w14:textId="77777777" w:rsidR="00B10E1F" w:rsidRDefault="00B10E1F" w:rsidP="00E1208A">
      <w:pPr>
        <w:pStyle w:val="Heading3"/>
      </w:pPr>
      <w:bookmarkStart w:id="369" w:name="_Toc119919292"/>
      <w:r>
        <w:t>Cine</w:t>
      </w:r>
      <w:r>
        <w:rPr>
          <w:spacing w:val="-1"/>
        </w:rPr>
        <w:t xml:space="preserve"> </w:t>
      </w:r>
      <w:r>
        <w:t>Preferences</w:t>
      </w:r>
      <w:bookmarkEnd w:id="369"/>
    </w:p>
    <w:p w14:paraId="4D324470" w14:textId="210A3A59" w:rsidR="00B10E1F" w:rsidRDefault="00B10E1F" w:rsidP="00B10E1F">
      <w:pPr>
        <w:pStyle w:val="BodyText"/>
        <w:rPr>
          <w:rFonts w:ascii="Arial"/>
          <w:b/>
        </w:rPr>
      </w:pPr>
      <w:r>
        <w:t xml:space="preserve">To view or update </w:t>
      </w:r>
      <w:r w:rsidRPr="00103867">
        <w:rPr>
          <w:b/>
        </w:rPr>
        <w:t>Cine</w:t>
      </w:r>
      <w:r>
        <w:t xml:space="preserve"> preferences, select the </w:t>
      </w:r>
      <w:r w:rsidRPr="00755F2F">
        <w:rPr>
          <w:b/>
          <w:bCs/>
        </w:rPr>
        <w:t>Cine Preferences</w:t>
      </w:r>
      <w:r>
        <w:t xml:space="preserve"> (</w:t>
      </w:r>
      <w:r>
        <w:fldChar w:fldCharType="begin"/>
      </w:r>
      <w:r>
        <w:instrText xml:space="preserve"> REF _Ref49328282 \h  \* MERGEFORMAT </w:instrText>
      </w:r>
      <w:r>
        <w:fldChar w:fldCharType="separate"/>
      </w:r>
      <w:r w:rsidR="00CC729A">
        <w:t xml:space="preserve">Figure </w:t>
      </w:r>
      <w:r w:rsidR="00CC729A">
        <w:rPr>
          <w:noProof/>
        </w:rPr>
        <w:t>30</w:t>
      </w:r>
      <w:r>
        <w:fldChar w:fldCharType="end"/>
      </w:r>
      <w:r>
        <w:t>)</w:t>
      </w:r>
      <w:r>
        <w:rPr>
          <w:rFonts w:ascii="Arial"/>
          <w:b/>
        </w:rPr>
        <w:t>.</w:t>
      </w:r>
    </w:p>
    <w:p w14:paraId="50937F98" w14:textId="774D3FC6" w:rsidR="00B10E1F" w:rsidRDefault="00B10E1F" w:rsidP="00C323C1">
      <w:pPr>
        <w:pStyle w:val="CaptionCentered"/>
      </w:pPr>
      <w:bookmarkStart w:id="370" w:name="_Ref49328282"/>
      <w:bookmarkStart w:id="371" w:name="_Toc49943738"/>
      <w:bookmarkStart w:id="372" w:name="_Toc50558944"/>
      <w:bookmarkStart w:id="373" w:name="_Toc66693116"/>
      <w:bookmarkStart w:id="374" w:name="Redact_50"/>
      <w:bookmarkStart w:id="375" w:name="_Toc119919327"/>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30</w:t>
      </w:r>
      <w:r w:rsidR="00646D06">
        <w:rPr>
          <w:noProof/>
        </w:rPr>
        <w:fldChar w:fldCharType="end"/>
      </w:r>
      <w:bookmarkEnd w:id="370"/>
      <w:r>
        <w:t>: Cine Preferences</w:t>
      </w:r>
      <w:bookmarkEnd w:id="371"/>
      <w:bookmarkEnd w:id="372"/>
      <w:bookmarkEnd w:id="373"/>
      <w:bookmarkEnd w:id="375"/>
    </w:p>
    <w:bookmarkEnd w:id="374"/>
    <w:p w14:paraId="0EC2202F" w14:textId="6BDE8E94" w:rsidR="00C323C1" w:rsidRDefault="001440B0" w:rsidP="00B10E1F">
      <w:pPr>
        <w:pStyle w:val="BodyText"/>
        <w:spacing w:before="5"/>
        <w:jc w:val="center"/>
      </w:pPr>
      <w:r>
        <w:rPr>
          <w:noProof/>
        </w:rPr>
        <w:drawing>
          <wp:inline distT="0" distB="0" distL="0" distR="0" wp14:anchorId="5410B821" wp14:editId="0B76BF39">
            <wp:extent cx="5724525" cy="2028825"/>
            <wp:effectExtent l="0" t="0" r="9525" b="9525"/>
            <wp:docPr id="51" name="Picture 51" descr="Cin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ine Preferences"/>
                    <pic:cNvPicPr/>
                  </pic:nvPicPr>
                  <pic:blipFill>
                    <a:blip r:embed="rId77">
                      <a:extLst>
                        <a:ext uri="{28A0092B-C50C-407E-A947-70E740481C1C}">
                          <a14:useLocalDpi xmlns:a14="http://schemas.microsoft.com/office/drawing/2010/main" val="0"/>
                        </a:ext>
                      </a:extLst>
                    </a:blip>
                    <a:stretch>
                      <a:fillRect/>
                    </a:stretch>
                  </pic:blipFill>
                  <pic:spPr>
                    <a:xfrm>
                      <a:off x="0" y="0"/>
                      <a:ext cx="5724525" cy="2028825"/>
                    </a:xfrm>
                    <a:prstGeom prst="rect">
                      <a:avLst/>
                    </a:prstGeom>
                  </pic:spPr>
                </pic:pic>
              </a:graphicData>
            </a:graphic>
          </wp:inline>
        </w:drawing>
      </w:r>
    </w:p>
    <w:p w14:paraId="4592BA78" w14:textId="77777777" w:rsidR="00B10E1F" w:rsidRDefault="00B10E1F" w:rsidP="00E1208A">
      <w:pPr>
        <w:pStyle w:val="Heading3"/>
      </w:pPr>
      <w:bookmarkStart w:id="376" w:name="_Toc119919293"/>
      <w:r>
        <w:lastRenderedPageBreak/>
        <w:t>Layout Preferences</w:t>
      </w:r>
      <w:bookmarkEnd w:id="376"/>
    </w:p>
    <w:p w14:paraId="290855AD" w14:textId="61B0E2E1" w:rsidR="00B10E1F" w:rsidRPr="00BD1F05" w:rsidRDefault="00B10E1F" w:rsidP="00B10E1F">
      <w:pPr>
        <w:pStyle w:val="BodyText"/>
        <w:keepNext/>
      </w:pPr>
      <w:r w:rsidRPr="00BD1F05">
        <w:t xml:space="preserve">To view the </w:t>
      </w:r>
      <w:r w:rsidRPr="009A71B3">
        <w:rPr>
          <w:b/>
        </w:rPr>
        <w:t>Layout</w:t>
      </w:r>
      <w:r w:rsidRPr="00BD1F05">
        <w:t xml:space="preserve"> settings, select the </w:t>
      </w:r>
      <w:r w:rsidRPr="00755F2F">
        <w:rPr>
          <w:b/>
          <w:bCs/>
        </w:rPr>
        <w:t>Layout Preference</w:t>
      </w:r>
      <w:r w:rsidRPr="00BD1F05">
        <w:t xml:space="preserve"> (</w:t>
      </w:r>
      <w:r w:rsidRPr="00BD1F05">
        <w:fldChar w:fldCharType="begin"/>
      </w:r>
      <w:r w:rsidRPr="00BD1F05">
        <w:instrText xml:space="preserve"> REF _Ref49328479 \h </w:instrText>
      </w:r>
      <w:r>
        <w:instrText xml:space="preserve"> \* MERGEFORMAT </w:instrText>
      </w:r>
      <w:r w:rsidRPr="00BD1F05">
        <w:fldChar w:fldCharType="separate"/>
      </w:r>
      <w:r w:rsidR="00CC729A">
        <w:t>Figure 31</w:t>
      </w:r>
      <w:r w:rsidRPr="00BD1F05">
        <w:fldChar w:fldCharType="end"/>
      </w:r>
      <w:r w:rsidRPr="00BD1F05">
        <w:t>).</w:t>
      </w:r>
    </w:p>
    <w:p w14:paraId="016BADF1" w14:textId="7C6DD080" w:rsidR="00B10E1F" w:rsidRDefault="00B10E1F" w:rsidP="00C323C1">
      <w:pPr>
        <w:pStyle w:val="CaptionCentered"/>
      </w:pPr>
      <w:bookmarkStart w:id="377" w:name="_Ref49328479"/>
      <w:bookmarkStart w:id="378" w:name="_Toc49943739"/>
      <w:bookmarkStart w:id="379" w:name="_Toc50558945"/>
      <w:bookmarkStart w:id="380" w:name="_Toc66693117"/>
      <w:bookmarkStart w:id="381" w:name="Redact_51"/>
      <w:bookmarkStart w:id="382" w:name="_Toc119919328"/>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31</w:t>
      </w:r>
      <w:r w:rsidR="00646D06">
        <w:rPr>
          <w:noProof/>
        </w:rPr>
        <w:fldChar w:fldCharType="end"/>
      </w:r>
      <w:bookmarkEnd w:id="377"/>
      <w:r>
        <w:t>: Layout Preferences</w:t>
      </w:r>
      <w:bookmarkEnd w:id="378"/>
      <w:bookmarkEnd w:id="379"/>
      <w:bookmarkEnd w:id="380"/>
      <w:bookmarkEnd w:id="382"/>
    </w:p>
    <w:bookmarkEnd w:id="381"/>
    <w:p w14:paraId="69EDA753" w14:textId="125C5FDF" w:rsidR="00C323C1" w:rsidRDefault="001440B0" w:rsidP="00B10E1F">
      <w:pPr>
        <w:pStyle w:val="BodyText"/>
        <w:spacing w:before="8"/>
        <w:jc w:val="center"/>
      </w:pPr>
      <w:r>
        <w:rPr>
          <w:noProof/>
        </w:rPr>
        <w:drawing>
          <wp:inline distT="0" distB="0" distL="0" distR="0" wp14:anchorId="7CD6A2C2" wp14:editId="0DAE56B9">
            <wp:extent cx="5610225" cy="2133600"/>
            <wp:effectExtent l="0" t="0" r="9525" b="0"/>
            <wp:docPr id="52" name="Picture 52" descr="Layou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yout Preferences"/>
                    <pic:cNvPicPr/>
                  </pic:nvPicPr>
                  <pic:blipFill>
                    <a:blip r:embed="rId78">
                      <a:extLst>
                        <a:ext uri="{28A0092B-C50C-407E-A947-70E740481C1C}">
                          <a14:useLocalDpi xmlns:a14="http://schemas.microsoft.com/office/drawing/2010/main" val="0"/>
                        </a:ext>
                      </a:extLst>
                    </a:blip>
                    <a:stretch>
                      <a:fillRect/>
                    </a:stretch>
                  </pic:blipFill>
                  <pic:spPr>
                    <a:xfrm>
                      <a:off x="0" y="0"/>
                      <a:ext cx="5610225" cy="2133600"/>
                    </a:xfrm>
                    <a:prstGeom prst="rect">
                      <a:avLst/>
                    </a:prstGeom>
                  </pic:spPr>
                </pic:pic>
              </a:graphicData>
            </a:graphic>
          </wp:inline>
        </w:drawing>
      </w:r>
    </w:p>
    <w:p w14:paraId="1AFCB8B7" w14:textId="77777777" w:rsidR="00B10E1F" w:rsidRPr="009A71B3" w:rsidRDefault="00B10E1F" w:rsidP="00B10E1F">
      <w:pPr>
        <w:pStyle w:val="BodyText"/>
      </w:pPr>
      <w:r>
        <w:t xml:space="preserve">Click </w:t>
      </w:r>
      <w:r w:rsidRPr="00755F2F">
        <w:rPr>
          <w:b/>
          <w:bCs/>
        </w:rPr>
        <w:t xml:space="preserve">Add </w:t>
      </w:r>
      <w:r>
        <w:t>in the bottom right of the window to add a new layout preference.</w:t>
      </w:r>
    </w:p>
    <w:p w14:paraId="6C4706DE" w14:textId="77777777" w:rsidR="00B10E1F" w:rsidRDefault="00B10E1F" w:rsidP="00E1208A">
      <w:pPr>
        <w:pStyle w:val="Heading3"/>
      </w:pPr>
      <w:bookmarkStart w:id="383" w:name="_Toc119919294"/>
      <w:r>
        <w:t>Copy</w:t>
      </w:r>
      <w:r>
        <w:rPr>
          <w:spacing w:val="-7"/>
        </w:rPr>
        <w:t xml:space="preserve"> </w:t>
      </w:r>
      <w:r>
        <w:t>Attributes</w:t>
      </w:r>
      <w:bookmarkEnd w:id="383"/>
    </w:p>
    <w:p w14:paraId="7BDF5570" w14:textId="41A8250F" w:rsidR="00B10E1F" w:rsidRDefault="00B10E1F" w:rsidP="00B10E1F">
      <w:pPr>
        <w:pStyle w:val="BodyText"/>
        <w:keepNext/>
      </w:pPr>
      <w:r>
        <w:t xml:space="preserve">To view the </w:t>
      </w:r>
      <w:r>
        <w:rPr>
          <w:b/>
        </w:rPr>
        <w:t xml:space="preserve">Copy Attributes </w:t>
      </w:r>
      <w:r>
        <w:t xml:space="preserve">settings, select the </w:t>
      </w:r>
      <w:r>
        <w:rPr>
          <w:b/>
        </w:rPr>
        <w:t xml:space="preserve">Copy Attributes Preferences </w:t>
      </w:r>
      <w:r>
        <w:t>(</w:t>
      </w:r>
      <w:r>
        <w:fldChar w:fldCharType="begin"/>
      </w:r>
      <w:r>
        <w:instrText xml:space="preserve"> REF _Ref49328550 \h  \* MERGEFORMAT </w:instrText>
      </w:r>
      <w:r>
        <w:fldChar w:fldCharType="separate"/>
      </w:r>
      <w:r w:rsidR="00CC729A">
        <w:t xml:space="preserve">Figure </w:t>
      </w:r>
      <w:r w:rsidR="00CC729A">
        <w:rPr>
          <w:noProof/>
        </w:rPr>
        <w:t>32</w:t>
      </w:r>
      <w:r>
        <w:fldChar w:fldCharType="end"/>
      </w:r>
      <w:r>
        <w:t>).</w:t>
      </w:r>
    </w:p>
    <w:p w14:paraId="6FC5A1D5" w14:textId="5194EBDA" w:rsidR="00B10E1F" w:rsidRDefault="00B10E1F" w:rsidP="00C323C1">
      <w:pPr>
        <w:pStyle w:val="CaptionCentered"/>
      </w:pPr>
      <w:bookmarkStart w:id="384" w:name="_Ref49328550"/>
      <w:bookmarkStart w:id="385" w:name="_Toc49943740"/>
      <w:bookmarkStart w:id="386" w:name="_Toc50558946"/>
      <w:bookmarkStart w:id="387" w:name="_Toc66693118"/>
      <w:bookmarkStart w:id="388" w:name="Redact_52"/>
      <w:bookmarkStart w:id="389" w:name="_Toc119919329"/>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32</w:t>
      </w:r>
      <w:r w:rsidR="00646D06">
        <w:rPr>
          <w:noProof/>
        </w:rPr>
        <w:fldChar w:fldCharType="end"/>
      </w:r>
      <w:bookmarkEnd w:id="384"/>
      <w:r>
        <w:t>: Copy Attributes Preferences</w:t>
      </w:r>
      <w:bookmarkEnd w:id="385"/>
      <w:bookmarkEnd w:id="386"/>
      <w:bookmarkEnd w:id="387"/>
      <w:bookmarkEnd w:id="389"/>
    </w:p>
    <w:bookmarkEnd w:id="388"/>
    <w:p w14:paraId="1F1D4157" w14:textId="2A15C5F1" w:rsidR="00C323C1" w:rsidRDefault="001440B0" w:rsidP="00B10E1F">
      <w:pPr>
        <w:pStyle w:val="BodyText"/>
        <w:jc w:val="center"/>
        <w:rPr>
          <w:sz w:val="20"/>
        </w:rPr>
      </w:pPr>
      <w:r>
        <w:rPr>
          <w:noProof/>
          <w:sz w:val="20"/>
        </w:rPr>
        <w:drawing>
          <wp:inline distT="0" distB="0" distL="0" distR="0" wp14:anchorId="205767B9" wp14:editId="3E7D28C3">
            <wp:extent cx="5600700" cy="1866900"/>
            <wp:effectExtent l="0" t="0" r="0" b="0"/>
            <wp:docPr id="53" name="Picture 53" descr="Copy Attribute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opy Attributes Preferences"/>
                    <pic:cNvPicPr/>
                  </pic:nvPicPr>
                  <pic:blipFill>
                    <a:blip r:embed="rId79">
                      <a:extLst>
                        <a:ext uri="{28A0092B-C50C-407E-A947-70E740481C1C}">
                          <a14:useLocalDpi xmlns:a14="http://schemas.microsoft.com/office/drawing/2010/main" val="0"/>
                        </a:ext>
                      </a:extLst>
                    </a:blip>
                    <a:stretch>
                      <a:fillRect/>
                    </a:stretch>
                  </pic:blipFill>
                  <pic:spPr>
                    <a:xfrm>
                      <a:off x="0" y="0"/>
                      <a:ext cx="5600700" cy="1866900"/>
                    </a:xfrm>
                    <a:prstGeom prst="rect">
                      <a:avLst/>
                    </a:prstGeom>
                  </pic:spPr>
                </pic:pic>
              </a:graphicData>
            </a:graphic>
          </wp:inline>
        </w:drawing>
      </w:r>
    </w:p>
    <w:p w14:paraId="0BDE50FB" w14:textId="77777777" w:rsidR="00B10E1F" w:rsidRDefault="00B10E1F" w:rsidP="00E1208A">
      <w:pPr>
        <w:pStyle w:val="Heading3"/>
      </w:pPr>
      <w:bookmarkStart w:id="390" w:name="_Toc119919295"/>
      <w:r>
        <w:lastRenderedPageBreak/>
        <w:t>Log</w:t>
      </w:r>
      <w:r>
        <w:rPr>
          <w:spacing w:val="-1"/>
        </w:rPr>
        <w:t xml:space="preserve"> </w:t>
      </w:r>
      <w:r>
        <w:t>Preferences</w:t>
      </w:r>
      <w:bookmarkEnd w:id="390"/>
    </w:p>
    <w:p w14:paraId="6AD57689" w14:textId="7E26C5F0" w:rsidR="00B10E1F" w:rsidRDefault="00B10E1F" w:rsidP="00B10E1F">
      <w:pPr>
        <w:pStyle w:val="BodyText"/>
        <w:keepNext/>
      </w:pPr>
      <w:r>
        <w:t xml:space="preserve">Click </w:t>
      </w:r>
      <w:r>
        <w:rPr>
          <w:b/>
        </w:rPr>
        <w:t xml:space="preserve">Log </w:t>
      </w:r>
      <w:r>
        <w:t>to view the log preferences (</w:t>
      </w:r>
      <w:r>
        <w:fldChar w:fldCharType="begin"/>
      </w:r>
      <w:r>
        <w:instrText xml:space="preserve"> REF _Ref49328615 \h  \* MERGEFORMAT </w:instrText>
      </w:r>
      <w:r>
        <w:fldChar w:fldCharType="separate"/>
      </w:r>
      <w:r w:rsidR="00CC729A">
        <w:t xml:space="preserve">Figure </w:t>
      </w:r>
      <w:r w:rsidR="00CC729A">
        <w:rPr>
          <w:noProof/>
        </w:rPr>
        <w:t>33</w:t>
      </w:r>
      <w:r>
        <w:fldChar w:fldCharType="end"/>
      </w:r>
      <w:r>
        <w:t>).</w:t>
      </w:r>
    </w:p>
    <w:p w14:paraId="7321FEC9" w14:textId="0BDA7217" w:rsidR="00B10E1F" w:rsidRPr="00C323C1" w:rsidRDefault="00B10E1F" w:rsidP="00C323C1">
      <w:pPr>
        <w:pStyle w:val="CaptionCentered"/>
      </w:pPr>
      <w:bookmarkStart w:id="391" w:name="_Ref49328615"/>
      <w:bookmarkStart w:id="392" w:name="_Toc49943741"/>
      <w:bookmarkStart w:id="393" w:name="_Toc50558947"/>
      <w:bookmarkStart w:id="394" w:name="_Toc66693119"/>
      <w:bookmarkStart w:id="395" w:name="Redact_53"/>
      <w:bookmarkStart w:id="396" w:name="_Toc119919330"/>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33</w:t>
      </w:r>
      <w:r w:rsidR="00646D06">
        <w:rPr>
          <w:noProof/>
        </w:rPr>
        <w:fldChar w:fldCharType="end"/>
      </w:r>
      <w:bookmarkEnd w:id="391"/>
      <w:r>
        <w:t>: Log Preferences</w:t>
      </w:r>
      <w:bookmarkEnd w:id="392"/>
      <w:bookmarkEnd w:id="393"/>
      <w:bookmarkEnd w:id="394"/>
      <w:bookmarkEnd w:id="396"/>
    </w:p>
    <w:bookmarkEnd w:id="395"/>
    <w:p w14:paraId="69737851" w14:textId="26BA84AB" w:rsidR="00C323C1" w:rsidRDefault="00CA6AEC" w:rsidP="00B10E1F">
      <w:pPr>
        <w:pStyle w:val="BodyText"/>
        <w:spacing w:before="7"/>
        <w:jc w:val="center"/>
        <w:rPr>
          <w:sz w:val="22"/>
        </w:rPr>
      </w:pPr>
      <w:r>
        <w:rPr>
          <w:noProof/>
          <w:sz w:val="22"/>
        </w:rPr>
        <w:drawing>
          <wp:inline distT="0" distB="0" distL="0" distR="0" wp14:anchorId="5C804C3E" wp14:editId="1173FD1D">
            <wp:extent cx="5553075" cy="2505075"/>
            <wp:effectExtent l="0" t="0" r="9525" b="9525"/>
            <wp:docPr id="54" name="Picture 54" descr="Lo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 Preferences"/>
                    <pic:cNvPicPr/>
                  </pic:nvPicPr>
                  <pic:blipFill>
                    <a:blip r:embed="rId80">
                      <a:extLst>
                        <a:ext uri="{28A0092B-C50C-407E-A947-70E740481C1C}">
                          <a14:useLocalDpi xmlns:a14="http://schemas.microsoft.com/office/drawing/2010/main" val="0"/>
                        </a:ext>
                      </a:extLst>
                    </a:blip>
                    <a:stretch>
                      <a:fillRect/>
                    </a:stretch>
                  </pic:blipFill>
                  <pic:spPr>
                    <a:xfrm>
                      <a:off x="0" y="0"/>
                      <a:ext cx="5553075" cy="2505075"/>
                    </a:xfrm>
                    <a:prstGeom prst="rect">
                      <a:avLst/>
                    </a:prstGeom>
                  </pic:spPr>
                </pic:pic>
              </a:graphicData>
            </a:graphic>
          </wp:inline>
        </w:drawing>
      </w:r>
    </w:p>
    <w:p w14:paraId="7A3861D9" w14:textId="77777777" w:rsidR="00B10E1F" w:rsidRDefault="00B10E1F" w:rsidP="00B10E1F">
      <w:pPr>
        <w:pStyle w:val="BodyText"/>
      </w:pPr>
      <w:r w:rsidRPr="00BD1F05">
        <w:t xml:space="preserve">Use the Log Level drop-down to set the log level for both Viewer and Render services. </w:t>
      </w:r>
      <w:r>
        <w:t>Setting the line limit for the log viewer sets</w:t>
      </w:r>
      <w:r w:rsidRPr="00BD1F05">
        <w:t xml:space="preserve"> the number of lines in the Line Limit field.</w:t>
      </w:r>
    </w:p>
    <w:p w14:paraId="600EB359" w14:textId="77777777" w:rsidR="00B10E1F" w:rsidRDefault="00B10E1F" w:rsidP="00E1208A">
      <w:pPr>
        <w:pStyle w:val="Heading2"/>
      </w:pPr>
      <w:bookmarkStart w:id="397" w:name="_Toc66779900"/>
      <w:bookmarkStart w:id="398" w:name="_Toc119919296"/>
      <w:r>
        <w:t>VIX Viewer Dashboard: Status</w:t>
      </w:r>
      <w:bookmarkEnd w:id="397"/>
      <w:bookmarkEnd w:id="398"/>
    </w:p>
    <w:p w14:paraId="2F033E5E" w14:textId="5D83934A" w:rsidR="00B10E1F" w:rsidRDefault="00B10E1F" w:rsidP="00B10E1F">
      <w:pPr>
        <w:pStyle w:val="BodyText"/>
      </w:pPr>
      <w:r w:rsidRPr="006875FB">
        <w:t>The VIX Viewer Dashboard S</w:t>
      </w:r>
      <w:r>
        <w:t>tatus</w:t>
      </w:r>
      <w:r w:rsidRPr="006875FB">
        <w:t xml:space="preserve"> option</w:t>
      </w:r>
      <w:r>
        <w:t xml:space="preserve"> shows some configuration keys and values (</w:t>
      </w:r>
      <w:r>
        <w:fldChar w:fldCharType="begin"/>
      </w:r>
      <w:r>
        <w:instrText xml:space="preserve"> REF _Ref52274255 \h </w:instrText>
      </w:r>
      <w:r>
        <w:fldChar w:fldCharType="separate"/>
      </w:r>
      <w:r w:rsidR="00CC729A">
        <w:t xml:space="preserve">Figure </w:t>
      </w:r>
      <w:r w:rsidR="00CC729A">
        <w:rPr>
          <w:noProof/>
        </w:rPr>
        <w:t>34</w:t>
      </w:r>
      <w:r>
        <w:fldChar w:fldCharType="end"/>
      </w:r>
      <w:r>
        <w:t>)</w:t>
      </w:r>
      <w:r w:rsidRPr="006875FB">
        <w:t>.</w:t>
      </w:r>
    </w:p>
    <w:p w14:paraId="2A7C583E" w14:textId="28A6A9F6" w:rsidR="00B10E1F" w:rsidRDefault="00B10E1F" w:rsidP="00B10E1F">
      <w:pPr>
        <w:pStyle w:val="CaptionCentered"/>
      </w:pPr>
      <w:bookmarkStart w:id="399" w:name="_Ref52274255"/>
      <w:bookmarkStart w:id="400" w:name="_Toc66693120"/>
      <w:bookmarkStart w:id="401" w:name="Redact_54"/>
      <w:bookmarkStart w:id="402" w:name="_Toc119919331"/>
      <w:r>
        <w:t xml:space="preserve">Figure </w:t>
      </w:r>
      <w:r w:rsidR="00646D06">
        <w:rPr>
          <w:noProof/>
        </w:rPr>
        <w:fldChar w:fldCharType="begin"/>
      </w:r>
      <w:r w:rsidR="00646D06">
        <w:rPr>
          <w:noProof/>
        </w:rPr>
        <w:instrText xml:space="preserve"> SEQ Figure \* ARABIC </w:instrText>
      </w:r>
      <w:r w:rsidR="00646D06">
        <w:rPr>
          <w:noProof/>
        </w:rPr>
        <w:fldChar w:fldCharType="separate"/>
      </w:r>
      <w:r w:rsidR="00CC729A">
        <w:rPr>
          <w:noProof/>
        </w:rPr>
        <w:t>34</w:t>
      </w:r>
      <w:r w:rsidR="00646D06">
        <w:rPr>
          <w:noProof/>
        </w:rPr>
        <w:fldChar w:fldCharType="end"/>
      </w:r>
      <w:bookmarkEnd w:id="399"/>
      <w:r>
        <w:t xml:space="preserve">: VIX </w:t>
      </w:r>
      <w:r w:rsidRPr="00F80BBF">
        <w:t xml:space="preserve">Viewer Dashboard: </w:t>
      </w:r>
      <w:r>
        <w:t>Status</w:t>
      </w:r>
      <w:bookmarkEnd w:id="400"/>
      <w:bookmarkEnd w:id="402"/>
    </w:p>
    <w:bookmarkEnd w:id="401"/>
    <w:p w14:paraId="6EA8CA9E" w14:textId="6F92E53B" w:rsidR="00AB240A" w:rsidRDefault="00CA6AEC" w:rsidP="00E344F8">
      <w:pPr>
        <w:pStyle w:val="BodyText"/>
        <w:jc w:val="center"/>
      </w:pPr>
      <w:r>
        <w:rPr>
          <w:noProof/>
        </w:rPr>
        <w:drawing>
          <wp:inline distT="0" distB="0" distL="0" distR="0" wp14:anchorId="7170F454" wp14:editId="5745BA25">
            <wp:extent cx="5905500" cy="1933575"/>
            <wp:effectExtent l="0" t="0" r="0" b="9525"/>
            <wp:docPr id="55" name="Picture 55" descr="VIX Viewer Dashboar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VIX Viewer Dashboard Status"/>
                    <pic:cNvPicPr/>
                  </pic:nvPicPr>
                  <pic:blipFill>
                    <a:blip r:embed="rId81">
                      <a:extLst>
                        <a:ext uri="{28A0092B-C50C-407E-A947-70E740481C1C}">
                          <a14:useLocalDpi xmlns:a14="http://schemas.microsoft.com/office/drawing/2010/main" val="0"/>
                        </a:ext>
                      </a:extLst>
                    </a:blip>
                    <a:stretch>
                      <a:fillRect/>
                    </a:stretch>
                  </pic:blipFill>
                  <pic:spPr>
                    <a:xfrm>
                      <a:off x="0" y="0"/>
                      <a:ext cx="5905500" cy="1933575"/>
                    </a:xfrm>
                    <a:prstGeom prst="rect">
                      <a:avLst/>
                    </a:prstGeom>
                  </pic:spPr>
                </pic:pic>
              </a:graphicData>
            </a:graphic>
          </wp:inline>
        </w:drawing>
      </w:r>
    </w:p>
    <w:p w14:paraId="4A9B2FE7" w14:textId="2716AA7C" w:rsidR="00A646D1" w:rsidRDefault="00A646D1" w:rsidP="00A646D1">
      <w:pPr>
        <w:pStyle w:val="Heading1"/>
      </w:pPr>
      <w:bookmarkStart w:id="403" w:name="_Toc119919297"/>
      <w:r>
        <w:lastRenderedPageBreak/>
        <w:t>Acronyms</w:t>
      </w:r>
      <w:bookmarkEnd w:id="403"/>
    </w:p>
    <w:tbl>
      <w:tblPr>
        <w:tblStyle w:val="TableGrid"/>
        <w:tblW w:w="0" w:type="auto"/>
        <w:tblLook w:val="04A0" w:firstRow="1" w:lastRow="0" w:firstColumn="1" w:lastColumn="0" w:noHBand="0" w:noVBand="1"/>
      </w:tblPr>
      <w:tblGrid>
        <w:gridCol w:w="1075"/>
        <w:gridCol w:w="8275"/>
      </w:tblGrid>
      <w:tr w:rsidR="00A646D1" w14:paraId="5D7C8389" w14:textId="77777777" w:rsidTr="00126DD0">
        <w:tc>
          <w:tcPr>
            <w:tcW w:w="1075" w:type="dxa"/>
            <w:shd w:val="clear" w:color="auto" w:fill="F2F2F2" w:themeFill="background1" w:themeFillShade="F2"/>
          </w:tcPr>
          <w:p w14:paraId="587E93AE" w14:textId="77777777" w:rsidR="00A646D1" w:rsidRDefault="00A646D1" w:rsidP="00126DD0">
            <w:pPr>
              <w:pStyle w:val="TableHeading"/>
            </w:pPr>
            <w:r>
              <w:t>Term</w:t>
            </w:r>
          </w:p>
        </w:tc>
        <w:tc>
          <w:tcPr>
            <w:tcW w:w="8275" w:type="dxa"/>
            <w:shd w:val="clear" w:color="auto" w:fill="F2F2F2" w:themeFill="background1" w:themeFillShade="F2"/>
          </w:tcPr>
          <w:p w14:paraId="0AF46968" w14:textId="77777777" w:rsidR="00A646D1" w:rsidRDefault="00A646D1" w:rsidP="00126DD0">
            <w:pPr>
              <w:pStyle w:val="TableHeading"/>
            </w:pPr>
            <w:r>
              <w:t>Definition</w:t>
            </w:r>
          </w:p>
        </w:tc>
      </w:tr>
      <w:tr w:rsidR="00A646D1" w14:paraId="00CDEC7B" w14:textId="77777777" w:rsidTr="00126DD0">
        <w:tc>
          <w:tcPr>
            <w:tcW w:w="1075" w:type="dxa"/>
          </w:tcPr>
          <w:p w14:paraId="0CCF06EC" w14:textId="77777777" w:rsidR="00A646D1" w:rsidRDefault="00A646D1" w:rsidP="00126DD0">
            <w:pPr>
              <w:pStyle w:val="TableText"/>
            </w:pPr>
            <w:r>
              <w:t>AE</w:t>
            </w:r>
          </w:p>
        </w:tc>
        <w:tc>
          <w:tcPr>
            <w:tcW w:w="8275" w:type="dxa"/>
          </w:tcPr>
          <w:p w14:paraId="7D4951A4" w14:textId="77777777" w:rsidR="00A646D1" w:rsidRDefault="00A646D1" w:rsidP="00126DD0">
            <w:pPr>
              <w:pStyle w:val="TableText"/>
            </w:pPr>
            <w:r>
              <w:t>Application Entities</w:t>
            </w:r>
          </w:p>
        </w:tc>
      </w:tr>
      <w:tr w:rsidR="00A646D1" w14:paraId="51DEA418" w14:textId="77777777" w:rsidTr="00126DD0">
        <w:tc>
          <w:tcPr>
            <w:tcW w:w="1075" w:type="dxa"/>
          </w:tcPr>
          <w:p w14:paraId="76F5CD5F" w14:textId="77777777" w:rsidR="00A646D1" w:rsidRDefault="00A646D1" w:rsidP="00126DD0">
            <w:pPr>
              <w:pStyle w:val="TableText"/>
            </w:pPr>
            <w:r>
              <w:t>BSE</w:t>
            </w:r>
          </w:p>
        </w:tc>
        <w:tc>
          <w:tcPr>
            <w:tcW w:w="8275" w:type="dxa"/>
          </w:tcPr>
          <w:p w14:paraId="4ED4B989" w14:textId="77777777" w:rsidR="00A646D1" w:rsidRDefault="00A646D1" w:rsidP="00126DD0">
            <w:pPr>
              <w:pStyle w:val="TableText"/>
            </w:pPr>
            <w:r>
              <w:t>Broker Security Exchange</w:t>
            </w:r>
          </w:p>
        </w:tc>
      </w:tr>
      <w:tr w:rsidR="00A646D1" w14:paraId="196C7126" w14:textId="77777777" w:rsidTr="00126DD0">
        <w:tc>
          <w:tcPr>
            <w:tcW w:w="1075" w:type="dxa"/>
          </w:tcPr>
          <w:p w14:paraId="654A1910" w14:textId="77777777" w:rsidR="00A646D1" w:rsidRDefault="00A646D1" w:rsidP="00126DD0">
            <w:pPr>
              <w:pStyle w:val="TableText"/>
            </w:pPr>
            <w:r>
              <w:t>COOP</w:t>
            </w:r>
          </w:p>
        </w:tc>
        <w:tc>
          <w:tcPr>
            <w:tcW w:w="8275" w:type="dxa"/>
          </w:tcPr>
          <w:p w14:paraId="66B06DAD" w14:textId="77777777" w:rsidR="00A646D1" w:rsidRDefault="00A646D1" w:rsidP="00126DD0">
            <w:pPr>
              <w:pStyle w:val="TableText"/>
            </w:pPr>
            <w:r>
              <w:t>Continuity of Operations</w:t>
            </w:r>
          </w:p>
        </w:tc>
      </w:tr>
      <w:tr w:rsidR="00A646D1" w14:paraId="1E91996F" w14:textId="77777777" w:rsidTr="00126DD0">
        <w:tc>
          <w:tcPr>
            <w:tcW w:w="1075" w:type="dxa"/>
          </w:tcPr>
          <w:p w14:paraId="703D7679" w14:textId="5B28D274" w:rsidR="00A646D1" w:rsidRDefault="00A646D1" w:rsidP="00126DD0">
            <w:pPr>
              <w:pStyle w:val="TableText"/>
            </w:pPr>
            <w:r>
              <w:t>CSV</w:t>
            </w:r>
          </w:p>
        </w:tc>
        <w:tc>
          <w:tcPr>
            <w:tcW w:w="8275" w:type="dxa"/>
          </w:tcPr>
          <w:p w14:paraId="00F6FE97" w14:textId="1A198E24" w:rsidR="00A646D1" w:rsidRDefault="00A646D1" w:rsidP="00126DD0">
            <w:pPr>
              <w:pStyle w:val="TableText"/>
            </w:pPr>
            <w:r>
              <w:t>Comma-Separated</w:t>
            </w:r>
            <w:r w:rsidR="00FB5AD2">
              <w:t xml:space="preserve"> Values</w:t>
            </w:r>
          </w:p>
        </w:tc>
      </w:tr>
      <w:tr w:rsidR="00A646D1" w14:paraId="39CC2104" w14:textId="77777777" w:rsidTr="00126DD0">
        <w:tc>
          <w:tcPr>
            <w:tcW w:w="1075" w:type="dxa"/>
          </w:tcPr>
          <w:p w14:paraId="52B8021A" w14:textId="77777777" w:rsidR="00A646D1" w:rsidRDefault="00A646D1" w:rsidP="00126DD0">
            <w:pPr>
              <w:pStyle w:val="TableText"/>
            </w:pPr>
            <w:r>
              <w:t>CVIX</w:t>
            </w:r>
          </w:p>
        </w:tc>
        <w:tc>
          <w:tcPr>
            <w:tcW w:w="8275" w:type="dxa"/>
          </w:tcPr>
          <w:p w14:paraId="78358F6C" w14:textId="77777777" w:rsidR="00A646D1" w:rsidRDefault="00A646D1" w:rsidP="00126DD0">
            <w:pPr>
              <w:pStyle w:val="TableText"/>
            </w:pPr>
            <w:r>
              <w:t>Centralized VistA Imaging Exchange</w:t>
            </w:r>
          </w:p>
        </w:tc>
      </w:tr>
      <w:tr w:rsidR="00A646D1" w14:paraId="55B773EF" w14:textId="77777777" w:rsidTr="00126DD0">
        <w:tc>
          <w:tcPr>
            <w:tcW w:w="1075" w:type="dxa"/>
          </w:tcPr>
          <w:p w14:paraId="671B56D1" w14:textId="77777777" w:rsidR="00A646D1" w:rsidRDefault="00A646D1" w:rsidP="00126DD0">
            <w:pPr>
              <w:pStyle w:val="TableText"/>
            </w:pPr>
            <w:r>
              <w:t>DAS</w:t>
            </w:r>
          </w:p>
        </w:tc>
        <w:tc>
          <w:tcPr>
            <w:tcW w:w="8275" w:type="dxa"/>
          </w:tcPr>
          <w:p w14:paraId="1EDE6AE4" w14:textId="77777777" w:rsidR="00A646D1" w:rsidRDefault="00A646D1" w:rsidP="00126DD0">
            <w:pPr>
              <w:pStyle w:val="TableText"/>
            </w:pPr>
            <w:r>
              <w:t>Data Access Service</w:t>
            </w:r>
          </w:p>
        </w:tc>
      </w:tr>
      <w:tr w:rsidR="00A646D1" w14:paraId="2E632253" w14:textId="77777777" w:rsidTr="00126DD0">
        <w:tc>
          <w:tcPr>
            <w:tcW w:w="1075" w:type="dxa"/>
          </w:tcPr>
          <w:p w14:paraId="79E7801F" w14:textId="77777777" w:rsidR="00A646D1" w:rsidRDefault="00A646D1" w:rsidP="00126DD0">
            <w:pPr>
              <w:pStyle w:val="TableText"/>
            </w:pPr>
            <w:r>
              <w:t>DCF</w:t>
            </w:r>
          </w:p>
        </w:tc>
        <w:tc>
          <w:tcPr>
            <w:tcW w:w="8275" w:type="dxa"/>
          </w:tcPr>
          <w:p w14:paraId="412B1F78" w14:textId="77777777" w:rsidR="00A646D1" w:rsidRDefault="00A646D1" w:rsidP="00126DD0">
            <w:pPr>
              <w:pStyle w:val="TableText"/>
            </w:pPr>
            <w:r>
              <w:t>DICOM Connectivity Framework</w:t>
            </w:r>
          </w:p>
        </w:tc>
      </w:tr>
      <w:tr w:rsidR="00A646D1" w14:paraId="3409C889" w14:textId="77777777" w:rsidTr="00126DD0">
        <w:tc>
          <w:tcPr>
            <w:tcW w:w="1075" w:type="dxa"/>
          </w:tcPr>
          <w:p w14:paraId="2C289AED" w14:textId="77777777" w:rsidR="00A646D1" w:rsidRDefault="00A646D1" w:rsidP="00126DD0">
            <w:pPr>
              <w:pStyle w:val="TableText"/>
            </w:pPr>
            <w:r>
              <w:t>DES</w:t>
            </w:r>
          </w:p>
        </w:tc>
        <w:tc>
          <w:tcPr>
            <w:tcW w:w="8275" w:type="dxa"/>
          </w:tcPr>
          <w:p w14:paraId="2CCC4898" w14:textId="77777777" w:rsidR="00A646D1" w:rsidRDefault="00A646D1" w:rsidP="00126DD0">
            <w:pPr>
              <w:pStyle w:val="TableText"/>
            </w:pPr>
            <w:r>
              <w:t>Data Exchange Service</w:t>
            </w:r>
          </w:p>
        </w:tc>
      </w:tr>
      <w:tr w:rsidR="00A646D1" w14:paraId="53B8AF9F" w14:textId="77777777" w:rsidTr="00126DD0">
        <w:tc>
          <w:tcPr>
            <w:tcW w:w="1075" w:type="dxa"/>
          </w:tcPr>
          <w:p w14:paraId="765EF706" w14:textId="77777777" w:rsidR="00A646D1" w:rsidRDefault="00A646D1" w:rsidP="00126DD0">
            <w:pPr>
              <w:pStyle w:val="TableText"/>
            </w:pPr>
            <w:r>
              <w:t>DMIX</w:t>
            </w:r>
          </w:p>
        </w:tc>
        <w:tc>
          <w:tcPr>
            <w:tcW w:w="8275" w:type="dxa"/>
          </w:tcPr>
          <w:p w14:paraId="3437976B" w14:textId="77777777" w:rsidR="00A646D1" w:rsidRDefault="00A646D1" w:rsidP="00126DD0">
            <w:pPr>
              <w:pStyle w:val="TableText"/>
            </w:pPr>
            <w:r>
              <w:t>Defense Medical Information Exchange</w:t>
            </w:r>
          </w:p>
        </w:tc>
      </w:tr>
      <w:tr w:rsidR="00A646D1" w14:paraId="45F63A1C" w14:textId="77777777" w:rsidTr="00126DD0">
        <w:tc>
          <w:tcPr>
            <w:tcW w:w="1075" w:type="dxa"/>
          </w:tcPr>
          <w:p w14:paraId="6F36591A" w14:textId="77777777" w:rsidR="00A646D1" w:rsidRDefault="00A646D1" w:rsidP="00126DD0">
            <w:pPr>
              <w:pStyle w:val="TableText"/>
            </w:pPr>
            <w:r>
              <w:t>DoD</w:t>
            </w:r>
          </w:p>
        </w:tc>
        <w:tc>
          <w:tcPr>
            <w:tcW w:w="8275" w:type="dxa"/>
          </w:tcPr>
          <w:p w14:paraId="13051B55" w14:textId="77777777" w:rsidR="00A646D1" w:rsidRDefault="00A646D1" w:rsidP="00126DD0">
            <w:pPr>
              <w:pStyle w:val="TableText"/>
            </w:pPr>
            <w:r>
              <w:t>Department of Defense</w:t>
            </w:r>
          </w:p>
        </w:tc>
      </w:tr>
      <w:tr w:rsidR="00771634" w14:paraId="3505D384" w14:textId="77777777" w:rsidTr="00126DD0">
        <w:tc>
          <w:tcPr>
            <w:tcW w:w="1075" w:type="dxa"/>
          </w:tcPr>
          <w:p w14:paraId="09C9BFD4" w14:textId="71F825DB" w:rsidR="00771634" w:rsidRDefault="00771634" w:rsidP="00126DD0">
            <w:pPr>
              <w:pStyle w:val="TableText"/>
            </w:pPr>
            <w:r>
              <w:t>DUZ</w:t>
            </w:r>
          </w:p>
        </w:tc>
        <w:tc>
          <w:tcPr>
            <w:tcW w:w="8275" w:type="dxa"/>
          </w:tcPr>
          <w:p w14:paraId="1BD0D19A" w14:textId="79564B26" w:rsidR="00771634" w:rsidRDefault="00771634" w:rsidP="00126DD0">
            <w:pPr>
              <w:pStyle w:val="TableText"/>
            </w:pPr>
            <w:r>
              <w:t>Designated User</w:t>
            </w:r>
          </w:p>
        </w:tc>
      </w:tr>
      <w:tr w:rsidR="00A646D1" w14:paraId="2A9EA22F" w14:textId="77777777" w:rsidTr="00126DD0">
        <w:tc>
          <w:tcPr>
            <w:tcW w:w="1075" w:type="dxa"/>
          </w:tcPr>
          <w:p w14:paraId="122020C9" w14:textId="77777777" w:rsidR="00A646D1" w:rsidRDefault="00A646D1" w:rsidP="00126DD0">
            <w:pPr>
              <w:pStyle w:val="TableText"/>
            </w:pPr>
            <w:r>
              <w:t>ECIA</w:t>
            </w:r>
          </w:p>
        </w:tc>
        <w:tc>
          <w:tcPr>
            <w:tcW w:w="8275" w:type="dxa"/>
          </w:tcPr>
          <w:p w14:paraId="759685F9" w14:textId="77777777" w:rsidR="00A646D1" w:rsidRDefault="00A646D1" w:rsidP="00126DD0">
            <w:pPr>
              <w:pStyle w:val="TableText"/>
            </w:pPr>
            <w:r>
              <w:t>Enterprise Clinical Imaging Archive</w:t>
            </w:r>
          </w:p>
        </w:tc>
      </w:tr>
      <w:tr w:rsidR="00A646D1" w14:paraId="3780711A" w14:textId="77777777" w:rsidTr="00126DD0">
        <w:tc>
          <w:tcPr>
            <w:tcW w:w="1075" w:type="dxa"/>
          </w:tcPr>
          <w:p w14:paraId="22C0C150" w14:textId="77777777" w:rsidR="00A646D1" w:rsidRDefault="00A646D1" w:rsidP="00126DD0">
            <w:pPr>
              <w:pStyle w:val="TableText"/>
            </w:pPr>
            <w:r>
              <w:t>EDIPI</w:t>
            </w:r>
          </w:p>
        </w:tc>
        <w:tc>
          <w:tcPr>
            <w:tcW w:w="8275" w:type="dxa"/>
          </w:tcPr>
          <w:p w14:paraId="57C4E48A" w14:textId="77777777" w:rsidR="00A646D1" w:rsidRDefault="00A646D1" w:rsidP="00126DD0">
            <w:pPr>
              <w:pStyle w:val="TableText"/>
            </w:pPr>
            <w:r>
              <w:t>Electronic Data Interchange Personal Identifier</w:t>
            </w:r>
          </w:p>
        </w:tc>
      </w:tr>
      <w:tr w:rsidR="00A646D1" w14:paraId="4FD4E8A5" w14:textId="77777777" w:rsidTr="00126DD0">
        <w:tc>
          <w:tcPr>
            <w:tcW w:w="1075" w:type="dxa"/>
          </w:tcPr>
          <w:p w14:paraId="557FCCA8" w14:textId="77777777" w:rsidR="00A646D1" w:rsidRDefault="00A646D1" w:rsidP="00126DD0">
            <w:pPr>
              <w:pStyle w:val="TableText"/>
            </w:pPr>
            <w:r>
              <w:t>FDA</w:t>
            </w:r>
          </w:p>
        </w:tc>
        <w:tc>
          <w:tcPr>
            <w:tcW w:w="8275" w:type="dxa"/>
          </w:tcPr>
          <w:p w14:paraId="22DB3D8C" w14:textId="74C61661" w:rsidR="00A646D1" w:rsidRDefault="00A646D1" w:rsidP="00126DD0">
            <w:pPr>
              <w:pStyle w:val="TableText"/>
            </w:pPr>
            <w:r>
              <w:t xml:space="preserve">Food </w:t>
            </w:r>
            <w:r w:rsidR="00FB5AD2">
              <w:t xml:space="preserve">and </w:t>
            </w:r>
            <w:r>
              <w:t>Drug Administration</w:t>
            </w:r>
          </w:p>
        </w:tc>
      </w:tr>
      <w:tr w:rsidR="00A646D1" w14:paraId="2B4EFF1F" w14:textId="77777777" w:rsidTr="00126DD0">
        <w:tc>
          <w:tcPr>
            <w:tcW w:w="1075" w:type="dxa"/>
          </w:tcPr>
          <w:p w14:paraId="35EDD20A" w14:textId="77777777" w:rsidR="00A646D1" w:rsidRDefault="00A646D1" w:rsidP="00126DD0">
            <w:pPr>
              <w:pStyle w:val="TableText"/>
            </w:pPr>
            <w:r>
              <w:t>GUID</w:t>
            </w:r>
          </w:p>
        </w:tc>
        <w:tc>
          <w:tcPr>
            <w:tcW w:w="8275" w:type="dxa"/>
          </w:tcPr>
          <w:p w14:paraId="7F9FAA23" w14:textId="77777777" w:rsidR="00A646D1" w:rsidRDefault="00A646D1" w:rsidP="00126DD0">
            <w:pPr>
              <w:pStyle w:val="TableText"/>
            </w:pPr>
            <w:r>
              <w:t>Globally Unique Identifier</w:t>
            </w:r>
          </w:p>
        </w:tc>
      </w:tr>
      <w:tr w:rsidR="00A646D1" w14:paraId="4C3FBD37" w14:textId="77777777" w:rsidTr="00126DD0">
        <w:tc>
          <w:tcPr>
            <w:tcW w:w="1075" w:type="dxa"/>
          </w:tcPr>
          <w:p w14:paraId="109E0C3A" w14:textId="77777777" w:rsidR="00A646D1" w:rsidRDefault="00A646D1" w:rsidP="00126DD0">
            <w:pPr>
              <w:pStyle w:val="TableText"/>
            </w:pPr>
            <w:r>
              <w:t>HAIMS</w:t>
            </w:r>
          </w:p>
        </w:tc>
        <w:tc>
          <w:tcPr>
            <w:tcW w:w="8275" w:type="dxa"/>
          </w:tcPr>
          <w:p w14:paraId="1A47B6E2" w14:textId="77777777" w:rsidR="00A646D1" w:rsidRDefault="00A646D1" w:rsidP="00126DD0">
            <w:pPr>
              <w:pStyle w:val="TableText"/>
            </w:pPr>
            <w:r>
              <w:t>Health Artifact and Image Management Solution</w:t>
            </w:r>
          </w:p>
        </w:tc>
      </w:tr>
      <w:tr w:rsidR="00A646D1" w14:paraId="13D44E66" w14:textId="77777777" w:rsidTr="00126DD0">
        <w:tc>
          <w:tcPr>
            <w:tcW w:w="1075" w:type="dxa"/>
          </w:tcPr>
          <w:p w14:paraId="444ABAE6" w14:textId="77777777" w:rsidR="00A646D1" w:rsidRDefault="00A646D1" w:rsidP="00126DD0">
            <w:pPr>
              <w:pStyle w:val="TableText"/>
            </w:pPr>
            <w:r>
              <w:t>ICN</w:t>
            </w:r>
          </w:p>
        </w:tc>
        <w:tc>
          <w:tcPr>
            <w:tcW w:w="8275" w:type="dxa"/>
          </w:tcPr>
          <w:p w14:paraId="01F0F42F" w14:textId="77777777" w:rsidR="00A646D1" w:rsidRDefault="00A646D1" w:rsidP="00126DD0">
            <w:pPr>
              <w:pStyle w:val="TableText"/>
            </w:pPr>
            <w:r>
              <w:t>Integration Control Number</w:t>
            </w:r>
          </w:p>
        </w:tc>
      </w:tr>
      <w:tr w:rsidR="00A646D1" w14:paraId="08CA821C" w14:textId="77777777" w:rsidTr="00126DD0">
        <w:tc>
          <w:tcPr>
            <w:tcW w:w="1075" w:type="dxa"/>
          </w:tcPr>
          <w:p w14:paraId="52D04FAF" w14:textId="77777777" w:rsidR="00A646D1" w:rsidRDefault="00A646D1" w:rsidP="00126DD0">
            <w:pPr>
              <w:pStyle w:val="TableText"/>
            </w:pPr>
            <w:r>
              <w:t>ICR</w:t>
            </w:r>
          </w:p>
        </w:tc>
        <w:tc>
          <w:tcPr>
            <w:tcW w:w="8275" w:type="dxa"/>
          </w:tcPr>
          <w:p w14:paraId="1C8DD8FF" w14:textId="77777777" w:rsidR="00A646D1" w:rsidRDefault="00A646D1" w:rsidP="00126DD0">
            <w:pPr>
              <w:pStyle w:val="TableText"/>
            </w:pPr>
            <w:r>
              <w:t>Integration Control Registration</w:t>
            </w:r>
          </w:p>
        </w:tc>
      </w:tr>
      <w:tr w:rsidR="00A646D1" w14:paraId="58F894BF" w14:textId="77777777" w:rsidTr="00126DD0">
        <w:tc>
          <w:tcPr>
            <w:tcW w:w="1075" w:type="dxa"/>
          </w:tcPr>
          <w:p w14:paraId="5BEE2CFC" w14:textId="77777777" w:rsidR="00A646D1" w:rsidRDefault="00A646D1" w:rsidP="00126DD0">
            <w:pPr>
              <w:pStyle w:val="TableText"/>
            </w:pPr>
            <w:r>
              <w:t>IEN</w:t>
            </w:r>
          </w:p>
        </w:tc>
        <w:tc>
          <w:tcPr>
            <w:tcW w:w="8275" w:type="dxa"/>
          </w:tcPr>
          <w:p w14:paraId="5B409DF5" w14:textId="77777777" w:rsidR="00A646D1" w:rsidRDefault="00A646D1" w:rsidP="00126DD0">
            <w:pPr>
              <w:pStyle w:val="TableText"/>
            </w:pPr>
            <w:r>
              <w:t>Internal Entry Number</w:t>
            </w:r>
          </w:p>
        </w:tc>
      </w:tr>
      <w:tr w:rsidR="00A646D1" w14:paraId="57FBAF08" w14:textId="77777777" w:rsidTr="00126DD0">
        <w:tc>
          <w:tcPr>
            <w:tcW w:w="1075" w:type="dxa"/>
          </w:tcPr>
          <w:p w14:paraId="536F4DEF" w14:textId="77777777" w:rsidR="00A646D1" w:rsidRDefault="00A646D1" w:rsidP="00126DD0">
            <w:pPr>
              <w:pStyle w:val="TableText"/>
            </w:pPr>
            <w:r>
              <w:t>JLV</w:t>
            </w:r>
          </w:p>
        </w:tc>
        <w:tc>
          <w:tcPr>
            <w:tcW w:w="8275" w:type="dxa"/>
          </w:tcPr>
          <w:p w14:paraId="700DAEE6" w14:textId="77777777" w:rsidR="00A646D1" w:rsidRDefault="00A646D1" w:rsidP="00126DD0">
            <w:pPr>
              <w:pStyle w:val="TableText"/>
            </w:pPr>
            <w:r>
              <w:t>Joint Legacy View</w:t>
            </w:r>
          </w:p>
        </w:tc>
      </w:tr>
      <w:tr w:rsidR="00A646D1" w14:paraId="34CE83FD" w14:textId="77777777" w:rsidTr="00126DD0">
        <w:tc>
          <w:tcPr>
            <w:tcW w:w="1075" w:type="dxa"/>
          </w:tcPr>
          <w:p w14:paraId="6D769AF3" w14:textId="77777777" w:rsidR="00A646D1" w:rsidRDefault="00A646D1" w:rsidP="00126DD0">
            <w:pPr>
              <w:pStyle w:val="TableText"/>
            </w:pPr>
            <w:r>
              <w:t>JRE</w:t>
            </w:r>
          </w:p>
        </w:tc>
        <w:tc>
          <w:tcPr>
            <w:tcW w:w="8275" w:type="dxa"/>
          </w:tcPr>
          <w:p w14:paraId="7A233C55" w14:textId="77777777" w:rsidR="00A646D1" w:rsidRDefault="00A646D1" w:rsidP="00126DD0">
            <w:pPr>
              <w:pStyle w:val="TableText"/>
            </w:pPr>
            <w:r>
              <w:t>Java Runtime Environment</w:t>
            </w:r>
          </w:p>
        </w:tc>
      </w:tr>
      <w:tr w:rsidR="00A646D1" w14:paraId="3F9E6D43" w14:textId="77777777" w:rsidTr="00126DD0">
        <w:tc>
          <w:tcPr>
            <w:tcW w:w="1075" w:type="dxa"/>
          </w:tcPr>
          <w:p w14:paraId="71AA452B" w14:textId="77777777" w:rsidR="00A646D1" w:rsidRDefault="00A646D1" w:rsidP="00126DD0">
            <w:pPr>
              <w:pStyle w:val="TableText"/>
            </w:pPr>
            <w:r>
              <w:t>MVI</w:t>
            </w:r>
          </w:p>
        </w:tc>
        <w:tc>
          <w:tcPr>
            <w:tcW w:w="8275" w:type="dxa"/>
          </w:tcPr>
          <w:p w14:paraId="2C2C6EAB" w14:textId="77777777" w:rsidR="00A646D1" w:rsidRDefault="00A646D1" w:rsidP="00126DD0">
            <w:pPr>
              <w:pStyle w:val="TableText"/>
            </w:pPr>
            <w:r>
              <w:t>Master Veteran Index</w:t>
            </w:r>
          </w:p>
        </w:tc>
      </w:tr>
      <w:tr w:rsidR="00A646D1" w14:paraId="34C4541B" w14:textId="77777777" w:rsidTr="00126DD0">
        <w:tc>
          <w:tcPr>
            <w:tcW w:w="1075" w:type="dxa"/>
          </w:tcPr>
          <w:p w14:paraId="3BD286B2" w14:textId="77777777" w:rsidR="00A646D1" w:rsidRDefault="00A646D1" w:rsidP="00126DD0">
            <w:pPr>
              <w:pStyle w:val="TableText"/>
            </w:pPr>
            <w:r>
              <w:t>OAP</w:t>
            </w:r>
          </w:p>
        </w:tc>
        <w:tc>
          <w:tcPr>
            <w:tcW w:w="8275" w:type="dxa"/>
          </w:tcPr>
          <w:p w14:paraId="16862EF6" w14:textId="77777777" w:rsidR="00A646D1" w:rsidRDefault="00A646D1" w:rsidP="00126DD0">
            <w:pPr>
              <w:pStyle w:val="TableText"/>
            </w:pPr>
            <w:r>
              <w:t>Operational Acceptance Plan</w:t>
            </w:r>
          </w:p>
        </w:tc>
      </w:tr>
      <w:tr w:rsidR="00A646D1" w14:paraId="0126D1DD" w14:textId="77777777" w:rsidTr="00126DD0">
        <w:tc>
          <w:tcPr>
            <w:tcW w:w="1075" w:type="dxa"/>
          </w:tcPr>
          <w:p w14:paraId="6ADB673F" w14:textId="77777777" w:rsidR="00A646D1" w:rsidRDefault="00A646D1" w:rsidP="00126DD0">
            <w:pPr>
              <w:pStyle w:val="TableText"/>
            </w:pPr>
            <w:r>
              <w:t>PM</w:t>
            </w:r>
          </w:p>
        </w:tc>
        <w:tc>
          <w:tcPr>
            <w:tcW w:w="8275" w:type="dxa"/>
          </w:tcPr>
          <w:p w14:paraId="7E14DB1D" w14:textId="77777777" w:rsidR="00A646D1" w:rsidRDefault="00A646D1" w:rsidP="00126DD0">
            <w:pPr>
              <w:pStyle w:val="TableText"/>
            </w:pPr>
            <w:r>
              <w:t>Program Manager</w:t>
            </w:r>
          </w:p>
        </w:tc>
      </w:tr>
      <w:tr w:rsidR="00A646D1" w14:paraId="48FD6470" w14:textId="77777777" w:rsidTr="00126DD0">
        <w:tc>
          <w:tcPr>
            <w:tcW w:w="1075" w:type="dxa"/>
          </w:tcPr>
          <w:p w14:paraId="494DB52B" w14:textId="77777777" w:rsidR="00A646D1" w:rsidRDefault="00A646D1" w:rsidP="00126DD0">
            <w:pPr>
              <w:pStyle w:val="TableText"/>
            </w:pPr>
            <w:r>
              <w:t>RACI</w:t>
            </w:r>
          </w:p>
        </w:tc>
        <w:tc>
          <w:tcPr>
            <w:tcW w:w="8275" w:type="dxa"/>
          </w:tcPr>
          <w:p w14:paraId="452C2111" w14:textId="77777777" w:rsidR="00A646D1" w:rsidRDefault="00A646D1" w:rsidP="00126DD0">
            <w:pPr>
              <w:pStyle w:val="TableText"/>
            </w:pPr>
            <w:r>
              <w:t>Responsible, Accountable, Consulted, and Informed</w:t>
            </w:r>
          </w:p>
        </w:tc>
      </w:tr>
      <w:tr w:rsidR="00A646D1" w14:paraId="43713E88" w14:textId="77777777" w:rsidTr="00126DD0">
        <w:tc>
          <w:tcPr>
            <w:tcW w:w="1075" w:type="dxa"/>
          </w:tcPr>
          <w:p w14:paraId="3C02FFAB" w14:textId="77777777" w:rsidR="00A646D1" w:rsidRDefault="00A646D1" w:rsidP="00126DD0">
            <w:pPr>
              <w:pStyle w:val="TableText"/>
            </w:pPr>
            <w:r>
              <w:t>ROI</w:t>
            </w:r>
          </w:p>
        </w:tc>
        <w:tc>
          <w:tcPr>
            <w:tcW w:w="8275" w:type="dxa"/>
          </w:tcPr>
          <w:p w14:paraId="5A171AF0" w14:textId="77777777" w:rsidR="00A646D1" w:rsidRDefault="00A646D1" w:rsidP="00126DD0">
            <w:pPr>
              <w:pStyle w:val="TableText"/>
            </w:pPr>
            <w:r>
              <w:t>Release of Information</w:t>
            </w:r>
          </w:p>
        </w:tc>
      </w:tr>
      <w:tr w:rsidR="00A646D1" w14:paraId="70A33691" w14:textId="77777777" w:rsidTr="00126DD0">
        <w:tc>
          <w:tcPr>
            <w:tcW w:w="1075" w:type="dxa"/>
          </w:tcPr>
          <w:p w14:paraId="6A78BCF9" w14:textId="77777777" w:rsidR="00A646D1" w:rsidRDefault="00A646D1" w:rsidP="00126DD0">
            <w:pPr>
              <w:pStyle w:val="TableText"/>
            </w:pPr>
            <w:r>
              <w:t>RPC</w:t>
            </w:r>
          </w:p>
        </w:tc>
        <w:tc>
          <w:tcPr>
            <w:tcW w:w="8275" w:type="dxa"/>
          </w:tcPr>
          <w:p w14:paraId="34F686EE" w14:textId="77777777" w:rsidR="00A646D1" w:rsidRDefault="00A646D1" w:rsidP="00126DD0">
            <w:pPr>
              <w:pStyle w:val="TableText"/>
            </w:pPr>
            <w:r>
              <w:t>Remote Procedure Call</w:t>
            </w:r>
          </w:p>
        </w:tc>
      </w:tr>
      <w:tr w:rsidR="00A646D1" w14:paraId="56211A88" w14:textId="77777777" w:rsidTr="00126DD0">
        <w:tc>
          <w:tcPr>
            <w:tcW w:w="1075" w:type="dxa"/>
          </w:tcPr>
          <w:p w14:paraId="40715E46" w14:textId="77777777" w:rsidR="00A646D1" w:rsidRDefault="00A646D1" w:rsidP="00126DD0">
            <w:pPr>
              <w:pStyle w:val="TableText"/>
            </w:pPr>
            <w:r>
              <w:t>RTF</w:t>
            </w:r>
          </w:p>
        </w:tc>
        <w:tc>
          <w:tcPr>
            <w:tcW w:w="8275" w:type="dxa"/>
          </w:tcPr>
          <w:p w14:paraId="583A782C" w14:textId="77777777" w:rsidR="00A646D1" w:rsidRDefault="00A646D1" w:rsidP="00126DD0">
            <w:pPr>
              <w:pStyle w:val="TableText"/>
            </w:pPr>
            <w:r>
              <w:t>Rich Text Format</w:t>
            </w:r>
          </w:p>
        </w:tc>
      </w:tr>
      <w:tr w:rsidR="00A646D1" w14:paraId="30E221F0" w14:textId="77777777" w:rsidTr="00126DD0">
        <w:tc>
          <w:tcPr>
            <w:tcW w:w="1075" w:type="dxa"/>
          </w:tcPr>
          <w:p w14:paraId="4F03B87C" w14:textId="77777777" w:rsidR="00A646D1" w:rsidRDefault="00A646D1" w:rsidP="00126DD0">
            <w:pPr>
              <w:pStyle w:val="TableText"/>
            </w:pPr>
            <w:r>
              <w:t>SCP</w:t>
            </w:r>
          </w:p>
        </w:tc>
        <w:tc>
          <w:tcPr>
            <w:tcW w:w="8275" w:type="dxa"/>
          </w:tcPr>
          <w:p w14:paraId="5CC94829" w14:textId="77777777" w:rsidR="00A646D1" w:rsidRDefault="00A646D1" w:rsidP="00126DD0">
            <w:pPr>
              <w:pStyle w:val="TableText"/>
            </w:pPr>
            <w:r>
              <w:t>Service Class Provider</w:t>
            </w:r>
          </w:p>
        </w:tc>
      </w:tr>
      <w:tr w:rsidR="00A646D1" w14:paraId="62BAD05E" w14:textId="77777777" w:rsidTr="00126DD0">
        <w:tc>
          <w:tcPr>
            <w:tcW w:w="1075" w:type="dxa"/>
          </w:tcPr>
          <w:p w14:paraId="6E3CD43E" w14:textId="77777777" w:rsidR="00A646D1" w:rsidRDefault="00A646D1" w:rsidP="00126DD0">
            <w:pPr>
              <w:pStyle w:val="TableText"/>
            </w:pPr>
            <w:r>
              <w:t>SCU</w:t>
            </w:r>
          </w:p>
        </w:tc>
        <w:tc>
          <w:tcPr>
            <w:tcW w:w="8275" w:type="dxa"/>
          </w:tcPr>
          <w:p w14:paraId="2EA7497B" w14:textId="77777777" w:rsidR="00A646D1" w:rsidRDefault="00A646D1" w:rsidP="00126DD0">
            <w:pPr>
              <w:pStyle w:val="TableText"/>
            </w:pPr>
            <w:r>
              <w:t>Service Class User</w:t>
            </w:r>
          </w:p>
        </w:tc>
      </w:tr>
      <w:tr w:rsidR="00A646D1" w14:paraId="5F29D6EC" w14:textId="77777777" w:rsidTr="00126DD0">
        <w:tc>
          <w:tcPr>
            <w:tcW w:w="1075" w:type="dxa"/>
          </w:tcPr>
          <w:p w14:paraId="33D89A70" w14:textId="77777777" w:rsidR="00A646D1" w:rsidRDefault="00A646D1" w:rsidP="00126DD0">
            <w:pPr>
              <w:pStyle w:val="TableText"/>
            </w:pPr>
            <w:r>
              <w:t>SFTP</w:t>
            </w:r>
          </w:p>
        </w:tc>
        <w:tc>
          <w:tcPr>
            <w:tcW w:w="8275" w:type="dxa"/>
          </w:tcPr>
          <w:p w14:paraId="17A990EF" w14:textId="77777777" w:rsidR="00A646D1" w:rsidRDefault="00A646D1" w:rsidP="00126DD0">
            <w:pPr>
              <w:pStyle w:val="TableText"/>
            </w:pPr>
            <w:r>
              <w:t>Secure File Transfer Protocol</w:t>
            </w:r>
          </w:p>
        </w:tc>
      </w:tr>
      <w:tr w:rsidR="00A646D1" w14:paraId="6AC08033" w14:textId="77777777" w:rsidTr="00126DD0">
        <w:tc>
          <w:tcPr>
            <w:tcW w:w="1075" w:type="dxa"/>
          </w:tcPr>
          <w:p w14:paraId="6326FB1E" w14:textId="77777777" w:rsidR="00A646D1" w:rsidRDefault="00A646D1" w:rsidP="00126DD0">
            <w:pPr>
              <w:pStyle w:val="TableText"/>
            </w:pPr>
            <w:r>
              <w:t>SOP</w:t>
            </w:r>
          </w:p>
        </w:tc>
        <w:tc>
          <w:tcPr>
            <w:tcW w:w="8275" w:type="dxa"/>
          </w:tcPr>
          <w:p w14:paraId="697C9080" w14:textId="29B57B6F" w:rsidR="00A646D1" w:rsidRDefault="00FB5AD2" w:rsidP="00126DD0">
            <w:pPr>
              <w:pStyle w:val="TableText"/>
            </w:pPr>
            <w:r w:rsidRPr="00FB5AD2">
              <w:t>Service-Object</w:t>
            </w:r>
            <w:r w:rsidR="00E337A3">
              <w:t xml:space="preserve"> </w:t>
            </w:r>
            <w:r w:rsidRPr="00FB5AD2">
              <w:t>Pair</w:t>
            </w:r>
          </w:p>
        </w:tc>
      </w:tr>
      <w:tr w:rsidR="00A646D1" w14:paraId="6F3E993E" w14:textId="77777777" w:rsidTr="00126DD0">
        <w:tc>
          <w:tcPr>
            <w:tcW w:w="1075" w:type="dxa"/>
          </w:tcPr>
          <w:p w14:paraId="76030E79" w14:textId="77777777" w:rsidR="00A646D1" w:rsidRDefault="00A646D1" w:rsidP="00126DD0">
            <w:pPr>
              <w:pStyle w:val="TableText"/>
            </w:pPr>
            <w:r>
              <w:t>SQL</w:t>
            </w:r>
          </w:p>
        </w:tc>
        <w:tc>
          <w:tcPr>
            <w:tcW w:w="8275" w:type="dxa"/>
          </w:tcPr>
          <w:p w14:paraId="6E4F3203" w14:textId="77777777" w:rsidR="00A646D1" w:rsidRDefault="00A646D1" w:rsidP="00126DD0">
            <w:pPr>
              <w:pStyle w:val="TableText"/>
            </w:pPr>
            <w:r>
              <w:t>Structure Query Language</w:t>
            </w:r>
          </w:p>
        </w:tc>
      </w:tr>
      <w:tr w:rsidR="00A646D1" w14:paraId="524A44E0" w14:textId="77777777" w:rsidTr="00126DD0">
        <w:tc>
          <w:tcPr>
            <w:tcW w:w="1075" w:type="dxa"/>
          </w:tcPr>
          <w:p w14:paraId="4F89DEFA" w14:textId="77777777" w:rsidR="00A646D1" w:rsidRDefault="00A646D1" w:rsidP="00126DD0">
            <w:pPr>
              <w:pStyle w:val="TableText"/>
            </w:pPr>
            <w:r>
              <w:lastRenderedPageBreak/>
              <w:t>TIU</w:t>
            </w:r>
          </w:p>
        </w:tc>
        <w:tc>
          <w:tcPr>
            <w:tcW w:w="8275" w:type="dxa"/>
          </w:tcPr>
          <w:p w14:paraId="773BF59B" w14:textId="77777777" w:rsidR="00A646D1" w:rsidRDefault="00A646D1" w:rsidP="00126DD0">
            <w:pPr>
              <w:pStyle w:val="TableText"/>
            </w:pPr>
            <w:r>
              <w:t>Text Integration Utility</w:t>
            </w:r>
          </w:p>
        </w:tc>
      </w:tr>
      <w:tr w:rsidR="00A646D1" w14:paraId="3D5AE681" w14:textId="77777777" w:rsidTr="00126DD0">
        <w:tc>
          <w:tcPr>
            <w:tcW w:w="1075" w:type="dxa"/>
          </w:tcPr>
          <w:p w14:paraId="0641321A" w14:textId="616EC39B" w:rsidR="00A646D1" w:rsidRDefault="00A646D1" w:rsidP="00126DD0">
            <w:pPr>
              <w:pStyle w:val="TableText"/>
            </w:pPr>
            <w:r>
              <w:t>TSV</w:t>
            </w:r>
          </w:p>
        </w:tc>
        <w:tc>
          <w:tcPr>
            <w:tcW w:w="8275" w:type="dxa"/>
          </w:tcPr>
          <w:p w14:paraId="0E2BB211" w14:textId="7658CF2E" w:rsidR="00A646D1" w:rsidRDefault="00A646D1" w:rsidP="00126DD0">
            <w:pPr>
              <w:pStyle w:val="TableText"/>
            </w:pPr>
            <w:r>
              <w:t>Tab-Separated</w:t>
            </w:r>
            <w:r w:rsidR="00FB5AD2">
              <w:t xml:space="preserve"> Values</w:t>
            </w:r>
          </w:p>
        </w:tc>
      </w:tr>
      <w:tr w:rsidR="00A646D1" w14:paraId="6D9E1B58" w14:textId="77777777" w:rsidTr="00126DD0">
        <w:tc>
          <w:tcPr>
            <w:tcW w:w="1075" w:type="dxa"/>
          </w:tcPr>
          <w:p w14:paraId="6349C2C5" w14:textId="77777777" w:rsidR="00A646D1" w:rsidRDefault="00A646D1" w:rsidP="00126DD0">
            <w:pPr>
              <w:pStyle w:val="TableText"/>
            </w:pPr>
            <w:r>
              <w:t>URN</w:t>
            </w:r>
          </w:p>
        </w:tc>
        <w:tc>
          <w:tcPr>
            <w:tcW w:w="8275" w:type="dxa"/>
          </w:tcPr>
          <w:p w14:paraId="1FC1EC97" w14:textId="77777777" w:rsidR="00A646D1" w:rsidRDefault="00A646D1" w:rsidP="00126DD0">
            <w:pPr>
              <w:pStyle w:val="TableText"/>
            </w:pPr>
            <w:r>
              <w:t>Universal Resource Name</w:t>
            </w:r>
          </w:p>
        </w:tc>
      </w:tr>
      <w:tr w:rsidR="00A646D1" w14:paraId="4DE9E2F0" w14:textId="77777777" w:rsidTr="00126DD0">
        <w:tc>
          <w:tcPr>
            <w:tcW w:w="1075" w:type="dxa"/>
          </w:tcPr>
          <w:p w14:paraId="658BEB8A" w14:textId="77777777" w:rsidR="00A646D1" w:rsidRDefault="00A646D1" w:rsidP="00126DD0">
            <w:pPr>
              <w:pStyle w:val="TableText"/>
            </w:pPr>
            <w:r>
              <w:t>VAEC</w:t>
            </w:r>
          </w:p>
        </w:tc>
        <w:tc>
          <w:tcPr>
            <w:tcW w:w="8275" w:type="dxa"/>
          </w:tcPr>
          <w:p w14:paraId="43D7EE9D" w14:textId="77777777" w:rsidR="00A646D1" w:rsidRDefault="00A646D1" w:rsidP="00126DD0">
            <w:pPr>
              <w:pStyle w:val="TableText"/>
            </w:pPr>
            <w:r>
              <w:t>Veteran Affairs Enterprise Cloud</w:t>
            </w:r>
          </w:p>
        </w:tc>
      </w:tr>
      <w:tr w:rsidR="00A646D1" w14:paraId="393BDE9F" w14:textId="77777777" w:rsidTr="00126DD0">
        <w:tc>
          <w:tcPr>
            <w:tcW w:w="1075" w:type="dxa"/>
          </w:tcPr>
          <w:p w14:paraId="20B3EC3A" w14:textId="77777777" w:rsidR="00A646D1" w:rsidRDefault="00A646D1" w:rsidP="00126DD0">
            <w:pPr>
              <w:pStyle w:val="TableText"/>
            </w:pPr>
            <w:r>
              <w:t>VISN</w:t>
            </w:r>
          </w:p>
        </w:tc>
        <w:tc>
          <w:tcPr>
            <w:tcW w:w="8275" w:type="dxa"/>
          </w:tcPr>
          <w:p w14:paraId="317A3B26" w14:textId="77777777" w:rsidR="00A646D1" w:rsidRDefault="00A646D1" w:rsidP="00126DD0">
            <w:pPr>
              <w:pStyle w:val="TableText"/>
            </w:pPr>
            <w:r>
              <w:t>Veterans Integrated Service Network</w:t>
            </w:r>
          </w:p>
        </w:tc>
      </w:tr>
      <w:tr w:rsidR="00A646D1" w14:paraId="50ABDCFD" w14:textId="77777777" w:rsidTr="00126DD0">
        <w:tc>
          <w:tcPr>
            <w:tcW w:w="1075" w:type="dxa"/>
          </w:tcPr>
          <w:p w14:paraId="48D84DFB" w14:textId="77777777" w:rsidR="00A646D1" w:rsidRDefault="00A646D1" w:rsidP="00126DD0">
            <w:pPr>
              <w:pStyle w:val="TableText"/>
            </w:pPr>
            <w:r>
              <w:t>VIX</w:t>
            </w:r>
          </w:p>
        </w:tc>
        <w:tc>
          <w:tcPr>
            <w:tcW w:w="8275" w:type="dxa"/>
          </w:tcPr>
          <w:p w14:paraId="2D347651" w14:textId="77777777" w:rsidR="00A646D1" w:rsidRDefault="00A646D1" w:rsidP="00126DD0">
            <w:pPr>
              <w:pStyle w:val="TableText"/>
            </w:pPr>
            <w:r>
              <w:t>VistA Imaging Exchange</w:t>
            </w:r>
          </w:p>
        </w:tc>
      </w:tr>
      <w:tr w:rsidR="00A646D1" w14:paraId="61BCD897" w14:textId="77777777" w:rsidTr="00126DD0">
        <w:tc>
          <w:tcPr>
            <w:tcW w:w="1075" w:type="dxa"/>
          </w:tcPr>
          <w:p w14:paraId="6C49AE66" w14:textId="77777777" w:rsidR="00A646D1" w:rsidRDefault="00A646D1" w:rsidP="00126DD0">
            <w:pPr>
              <w:pStyle w:val="TableText"/>
            </w:pPr>
            <w:r>
              <w:t>WAN</w:t>
            </w:r>
          </w:p>
        </w:tc>
        <w:tc>
          <w:tcPr>
            <w:tcW w:w="8275" w:type="dxa"/>
          </w:tcPr>
          <w:p w14:paraId="61B46CBF" w14:textId="77777777" w:rsidR="00A646D1" w:rsidRDefault="00A646D1" w:rsidP="00126DD0">
            <w:pPr>
              <w:pStyle w:val="TableText"/>
            </w:pPr>
            <w:r>
              <w:t>Wide Access Network</w:t>
            </w:r>
          </w:p>
        </w:tc>
      </w:tr>
    </w:tbl>
    <w:p w14:paraId="2B971B75" w14:textId="77777777" w:rsidR="00A646D1" w:rsidRPr="00A646D1" w:rsidRDefault="00A646D1" w:rsidP="00A646D1">
      <w:pPr>
        <w:pStyle w:val="BodyText"/>
      </w:pPr>
    </w:p>
    <w:sectPr w:rsidR="00A646D1" w:rsidRPr="00A646D1" w:rsidSect="00A90F6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D56D0" w14:textId="77777777" w:rsidR="007252E4" w:rsidRDefault="007252E4" w:rsidP="00B34285">
      <w:r>
        <w:separator/>
      </w:r>
    </w:p>
  </w:endnote>
  <w:endnote w:type="continuationSeparator" w:id="0">
    <w:p w14:paraId="6EE4FFB8" w14:textId="77777777" w:rsidR="007252E4" w:rsidRDefault="007252E4" w:rsidP="00B34285">
      <w:r>
        <w:continuationSeparator/>
      </w:r>
    </w:p>
  </w:endnote>
  <w:endnote w:type="continuationNotice" w:id="1">
    <w:p w14:paraId="5DD06898" w14:textId="77777777" w:rsidR="007252E4" w:rsidRDefault="007252E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ED19" w14:textId="55C121E3" w:rsidR="00B878EE" w:rsidRPr="00686379" w:rsidRDefault="00B878EE" w:rsidP="00A72C37">
    <w:pPr>
      <w:pStyle w:val="Footer"/>
    </w:pPr>
    <w:r w:rsidRPr="00686379">
      <w:t xml:space="preserve">VIX </w:t>
    </w:r>
    <w:r>
      <w:t>Viewer Improvements</w:t>
    </w:r>
    <w:r w:rsidRPr="00686379">
      <w:t xml:space="preserve"> MAG*3.0*</w:t>
    </w:r>
    <w:r>
      <w:t>303</w:t>
    </w:r>
  </w:p>
  <w:p w14:paraId="4413759E" w14:textId="3D696223" w:rsidR="00B878EE" w:rsidRDefault="00B878EE">
    <w:pPr>
      <w:pStyle w:val="Footer"/>
    </w:pPr>
    <w:r>
      <w:rPr>
        <w:rFonts w:eastAsia="Arial" w:cs="Times New Roman"/>
      </w:rPr>
      <w:t xml:space="preserve">CVIX </w:t>
    </w:r>
    <w:r w:rsidRPr="003441FF">
      <w:rPr>
        <w:rFonts w:eastAsia="Arial" w:cs="Times New Roman"/>
      </w:rPr>
      <w:t xml:space="preserve">Administrator's Guide and </w:t>
    </w:r>
    <w:r>
      <w:rPr>
        <w:rFonts w:eastAsia="Arial" w:cs="Times New Roman"/>
      </w:rPr>
      <w:t>POM</w:t>
    </w:r>
    <w:r w:rsidRPr="003441FF">
      <w:rPr>
        <w:rFonts w:cs="Times New Roman"/>
      </w:rPr>
      <w:ptab w:relativeTo="margin" w:alignment="center" w:leader="none"/>
    </w:r>
    <w:r w:rsidRPr="00176995">
      <w:rPr>
        <w:rFonts w:cs="Times New Roman"/>
      </w:rPr>
      <w:fldChar w:fldCharType="begin"/>
    </w:r>
    <w:r w:rsidRPr="00176995">
      <w:rPr>
        <w:rFonts w:cs="Times New Roman"/>
      </w:rPr>
      <w:instrText xml:space="preserve"> PAGE   \* MERGEFORMAT </w:instrText>
    </w:r>
    <w:r w:rsidRPr="00176995">
      <w:rPr>
        <w:rFonts w:cs="Times New Roman"/>
      </w:rPr>
      <w:fldChar w:fldCharType="separate"/>
    </w:r>
    <w:r w:rsidRPr="00176995">
      <w:rPr>
        <w:rFonts w:cs="Times New Roman"/>
        <w:noProof/>
      </w:rPr>
      <w:t>1</w:t>
    </w:r>
    <w:r w:rsidRPr="00176995">
      <w:rPr>
        <w:rFonts w:cs="Times New Roman"/>
        <w:noProof/>
      </w:rPr>
      <w:fldChar w:fldCharType="end"/>
    </w:r>
    <w:r>
      <w:ptab w:relativeTo="margin" w:alignment="right" w:leader="none"/>
    </w:r>
    <w:r w:rsidR="007252E4">
      <w:fldChar w:fldCharType="begin"/>
    </w:r>
    <w:r w:rsidR="007252E4">
      <w:instrText xml:space="preserve"> REF  DocDate </w:instrText>
    </w:r>
    <w:r w:rsidR="007252E4">
      <w:fldChar w:fldCharType="separate"/>
    </w:r>
    <w:r w:rsidR="00436AEA">
      <w:t>November</w:t>
    </w:r>
    <w:r w:rsidR="00436AEA" w:rsidRPr="007057E0">
      <w:t xml:space="preserve"> 202</w:t>
    </w:r>
    <w:r w:rsidR="00436AEA">
      <w:t>2</w:t>
    </w:r>
    <w:r w:rsidR="007252E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E3C82" w14:textId="77777777" w:rsidR="007252E4" w:rsidRDefault="007252E4" w:rsidP="00B34285">
      <w:r>
        <w:separator/>
      </w:r>
    </w:p>
  </w:footnote>
  <w:footnote w:type="continuationSeparator" w:id="0">
    <w:p w14:paraId="50528B88" w14:textId="77777777" w:rsidR="007252E4" w:rsidRDefault="007252E4" w:rsidP="00B34285">
      <w:r>
        <w:continuationSeparator/>
      </w:r>
    </w:p>
  </w:footnote>
  <w:footnote w:type="continuationNotice" w:id="1">
    <w:p w14:paraId="1A75BEC7" w14:textId="77777777" w:rsidR="007252E4" w:rsidRDefault="007252E4">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A689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A62C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7CE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02F0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68D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BA3B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20CC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DC88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5E61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C819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A2316FD"/>
    <w:multiLevelType w:val="hybridMultilevel"/>
    <w:tmpl w:val="09E8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301A3A"/>
    <w:multiLevelType w:val="hybridMultilevel"/>
    <w:tmpl w:val="20EA1E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687975"/>
    <w:multiLevelType w:val="multilevel"/>
    <w:tmpl w:val="20222382"/>
    <w:lvl w:ilvl="0">
      <w:start w:val="1"/>
      <w:numFmt w:val="decimal"/>
      <w:pStyle w:val="BodyNumbered1"/>
      <w:lvlText w:val="%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right"/>
      <w:pPr>
        <w:ind w:left="1440" w:hanging="36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AA34B79"/>
    <w:multiLevelType w:val="hybridMultilevel"/>
    <w:tmpl w:val="47EA480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0"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1571F7"/>
    <w:multiLevelType w:val="hybridMultilevel"/>
    <w:tmpl w:val="13EC8F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C45336E"/>
    <w:multiLevelType w:val="hybridMultilevel"/>
    <w:tmpl w:val="6CFA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735619323">
    <w:abstractNumId w:val="19"/>
  </w:num>
  <w:num w:numId="2" w16cid:durableId="1931506609">
    <w:abstractNumId w:val="26"/>
  </w:num>
  <w:num w:numId="3" w16cid:durableId="1931620480">
    <w:abstractNumId w:val="21"/>
  </w:num>
  <w:num w:numId="4" w16cid:durableId="397442881">
    <w:abstractNumId w:val="11"/>
  </w:num>
  <w:num w:numId="5" w16cid:durableId="1526601036">
    <w:abstractNumId w:val="24"/>
  </w:num>
  <w:num w:numId="6" w16cid:durableId="608396879">
    <w:abstractNumId w:val="23"/>
  </w:num>
  <w:num w:numId="7" w16cid:durableId="1356075691">
    <w:abstractNumId w:val="22"/>
  </w:num>
  <w:num w:numId="8" w16cid:durableId="1449592458">
    <w:abstractNumId w:val="17"/>
  </w:num>
  <w:num w:numId="9" w16cid:durableId="558784865">
    <w:abstractNumId w:val="15"/>
  </w:num>
  <w:num w:numId="10" w16cid:durableId="1252160902">
    <w:abstractNumId w:val="16"/>
  </w:num>
  <w:num w:numId="11" w16cid:durableId="1807233249">
    <w:abstractNumId w:val="25"/>
  </w:num>
  <w:num w:numId="12" w16cid:durableId="1370766426">
    <w:abstractNumId w:val="23"/>
    <w:lvlOverride w:ilvl="0">
      <w:startOverride w:val="1"/>
    </w:lvlOverride>
  </w:num>
  <w:num w:numId="13" w16cid:durableId="704133882">
    <w:abstractNumId w:val="23"/>
    <w:lvlOverride w:ilvl="0">
      <w:startOverride w:val="1"/>
    </w:lvlOverride>
  </w:num>
  <w:num w:numId="14" w16cid:durableId="45182190">
    <w:abstractNumId w:val="23"/>
    <w:lvlOverride w:ilvl="0">
      <w:startOverride w:val="1"/>
    </w:lvlOverride>
  </w:num>
  <w:num w:numId="15" w16cid:durableId="729379236">
    <w:abstractNumId w:val="23"/>
    <w:lvlOverride w:ilvl="0">
      <w:startOverride w:val="1"/>
    </w:lvlOverride>
  </w:num>
  <w:num w:numId="16" w16cid:durableId="198082088">
    <w:abstractNumId w:val="23"/>
    <w:lvlOverride w:ilvl="0">
      <w:startOverride w:val="1"/>
    </w:lvlOverride>
  </w:num>
  <w:num w:numId="17" w16cid:durableId="1460799007">
    <w:abstractNumId w:val="23"/>
    <w:lvlOverride w:ilvl="0">
      <w:startOverride w:val="1"/>
    </w:lvlOverride>
  </w:num>
  <w:num w:numId="18" w16cid:durableId="124661723">
    <w:abstractNumId w:val="23"/>
    <w:lvlOverride w:ilvl="0">
      <w:startOverride w:val="1"/>
    </w:lvlOverride>
  </w:num>
  <w:num w:numId="19" w16cid:durableId="957879813">
    <w:abstractNumId w:val="23"/>
    <w:lvlOverride w:ilvl="0">
      <w:startOverride w:val="1"/>
    </w:lvlOverride>
  </w:num>
  <w:num w:numId="20" w16cid:durableId="1504124826">
    <w:abstractNumId w:val="23"/>
    <w:lvlOverride w:ilvl="0">
      <w:startOverride w:val="1"/>
    </w:lvlOverride>
  </w:num>
  <w:num w:numId="21" w16cid:durableId="557475515">
    <w:abstractNumId w:val="10"/>
  </w:num>
  <w:num w:numId="22" w16cid:durableId="345835500">
    <w:abstractNumId w:val="14"/>
  </w:num>
  <w:num w:numId="23" w16cid:durableId="243498250">
    <w:abstractNumId w:val="23"/>
    <w:lvlOverride w:ilvl="0">
      <w:startOverride w:val="1"/>
    </w:lvlOverride>
  </w:num>
  <w:num w:numId="24" w16cid:durableId="757486250">
    <w:abstractNumId w:val="23"/>
    <w:lvlOverride w:ilvl="0">
      <w:startOverride w:val="1"/>
    </w:lvlOverride>
  </w:num>
  <w:num w:numId="25" w16cid:durableId="691296358">
    <w:abstractNumId w:val="23"/>
    <w:lvlOverride w:ilvl="0">
      <w:startOverride w:val="1"/>
    </w:lvlOverride>
  </w:num>
  <w:num w:numId="26" w16cid:durableId="1993094395">
    <w:abstractNumId w:val="23"/>
    <w:lvlOverride w:ilvl="0">
      <w:startOverride w:val="1"/>
    </w:lvlOverride>
  </w:num>
  <w:num w:numId="27" w16cid:durableId="1148480508">
    <w:abstractNumId w:val="23"/>
    <w:lvlOverride w:ilvl="0">
      <w:startOverride w:val="1"/>
    </w:lvlOverride>
  </w:num>
  <w:num w:numId="28" w16cid:durableId="777796165">
    <w:abstractNumId w:val="23"/>
    <w:lvlOverride w:ilvl="0">
      <w:startOverride w:val="1"/>
    </w:lvlOverride>
  </w:num>
  <w:num w:numId="29" w16cid:durableId="1690637285">
    <w:abstractNumId w:val="13"/>
  </w:num>
  <w:num w:numId="30" w16cid:durableId="637494639">
    <w:abstractNumId w:val="12"/>
  </w:num>
  <w:num w:numId="31" w16cid:durableId="1063677957">
    <w:abstractNumId w:val="23"/>
    <w:lvlOverride w:ilvl="0">
      <w:startOverride w:val="1"/>
    </w:lvlOverride>
  </w:num>
  <w:num w:numId="32" w16cid:durableId="527723641">
    <w:abstractNumId w:val="23"/>
    <w:lvlOverride w:ilvl="0">
      <w:startOverride w:val="1"/>
    </w:lvlOverride>
  </w:num>
  <w:num w:numId="33" w16cid:durableId="1603562798">
    <w:abstractNumId w:val="23"/>
    <w:lvlOverride w:ilvl="0">
      <w:startOverride w:val="1"/>
    </w:lvlOverride>
  </w:num>
  <w:num w:numId="34" w16cid:durableId="1064528234">
    <w:abstractNumId w:val="24"/>
    <w:lvlOverride w:ilvl="0">
      <w:startOverride w:val="1"/>
    </w:lvlOverride>
  </w:num>
  <w:num w:numId="35" w16cid:durableId="1993556008">
    <w:abstractNumId w:val="23"/>
    <w:lvlOverride w:ilvl="0">
      <w:startOverride w:val="1"/>
    </w:lvlOverride>
  </w:num>
  <w:num w:numId="36" w16cid:durableId="73551883">
    <w:abstractNumId w:val="9"/>
  </w:num>
  <w:num w:numId="37" w16cid:durableId="1716275140">
    <w:abstractNumId w:val="7"/>
  </w:num>
  <w:num w:numId="38" w16cid:durableId="557476493">
    <w:abstractNumId w:val="6"/>
  </w:num>
  <w:num w:numId="39" w16cid:durableId="1583371475">
    <w:abstractNumId w:val="5"/>
  </w:num>
  <w:num w:numId="40" w16cid:durableId="996112267">
    <w:abstractNumId w:val="4"/>
  </w:num>
  <w:num w:numId="41" w16cid:durableId="711923908">
    <w:abstractNumId w:val="8"/>
  </w:num>
  <w:num w:numId="42" w16cid:durableId="1610356320">
    <w:abstractNumId w:val="3"/>
  </w:num>
  <w:num w:numId="43" w16cid:durableId="1687249812">
    <w:abstractNumId w:val="2"/>
  </w:num>
  <w:num w:numId="44" w16cid:durableId="456294244">
    <w:abstractNumId w:val="1"/>
  </w:num>
  <w:num w:numId="45" w16cid:durableId="1120805518">
    <w:abstractNumId w:val="0"/>
  </w:num>
  <w:num w:numId="46" w16cid:durableId="1523938722">
    <w:abstractNumId w:val="18"/>
  </w:num>
  <w:num w:numId="47" w16cid:durableId="1480804540">
    <w:abstractNumId w:val="20"/>
  </w:num>
  <w:num w:numId="48" w16cid:durableId="138421686">
    <w:abstractNumId w:val="23"/>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xMzM3MDO2MLYwMDVQ0lEKTi0uzszPAykwN6sFAOvE7a0tAAAA"/>
  </w:docVars>
  <w:rsids>
    <w:rsidRoot w:val="00701845"/>
    <w:rsid w:val="000007C1"/>
    <w:rsid w:val="00001612"/>
    <w:rsid w:val="00005FE4"/>
    <w:rsid w:val="0001171F"/>
    <w:rsid w:val="000149AE"/>
    <w:rsid w:val="0001743A"/>
    <w:rsid w:val="0002298B"/>
    <w:rsid w:val="00023951"/>
    <w:rsid w:val="00023AF5"/>
    <w:rsid w:val="0002630A"/>
    <w:rsid w:val="00033EE0"/>
    <w:rsid w:val="00037988"/>
    <w:rsid w:val="00037C05"/>
    <w:rsid w:val="00044878"/>
    <w:rsid w:val="00046448"/>
    <w:rsid w:val="00046E99"/>
    <w:rsid w:val="00047B5C"/>
    <w:rsid w:val="00050878"/>
    <w:rsid w:val="0005120A"/>
    <w:rsid w:val="00052B42"/>
    <w:rsid w:val="00052F17"/>
    <w:rsid w:val="000573CE"/>
    <w:rsid w:val="00060054"/>
    <w:rsid w:val="0006037B"/>
    <w:rsid w:val="00060765"/>
    <w:rsid w:val="00061B17"/>
    <w:rsid w:val="00061DFC"/>
    <w:rsid w:val="00062238"/>
    <w:rsid w:val="00062C75"/>
    <w:rsid w:val="000641A6"/>
    <w:rsid w:val="000678A7"/>
    <w:rsid w:val="000700D4"/>
    <w:rsid w:val="000719FE"/>
    <w:rsid w:val="000724D8"/>
    <w:rsid w:val="000746BD"/>
    <w:rsid w:val="00075EB6"/>
    <w:rsid w:val="00077ACC"/>
    <w:rsid w:val="000814F0"/>
    <w:rsid w:val="00082264"/>
    <w:rsid w:val="00082D86"/>
    <w:rsid w:val="000839DC"/>
    <w:rsid w:val="00085026"/>
    <w:rsid w:val="000859EF"/>
    <w:rsid w:val="00087381"/>
    <w:rsid w:val="000938E1"/>
    <w:rsid w:val="000956F1"/>
    <w:rsid w:val="00097D8B"/>
    <w:rsid w:val="000A33DE"/>
    <w:rsid w:val="000A3541"/>
    <w:rsid w:val="000A74E5"/>
    <w:rsid w:val="000B09E4"/>
    <w:rsid w:val="000B0C1F"/>
    <w:rsid w:val="000B0D67"/>
    <w:rsid w:val="000B1231"/>
    <w:rsid w:val="000B1769"/>
    <w:rsid w:val="000B1996"/>
    <w:rsid w:val="000B32DA"/>
    <w:rsid w:val="000B347A"/>
    <w:rsid w:val="000B38CF"/>
    <w:rsid w:val="000B52F2"/>
    <w:rsid w:val="000C0001"/>
    <w:rsid w:val="000C1FC1"/>
    <w:rsid w:val="000C25A8"/>
    <w:rsid w:val="000C4891"/>
    <w:rsid w:val="000C64A0"/>
    <w:rsid w:val="000D2055"/>
    <w:rsid w:val="000D222F"/>
    <w:rsid w:val="000D34F7"/>
    <w:rsid w:val="000D6481"/>
    <w:rsid w:val="000D7833"/>
    <w:rsid w:val="000E1295"/>
    <w:rsid w:val="000E1AEA"/>
    <w:rsid w:val="000E2811"/>
    <w:rsid w:val="000E40DB"/>
    <w:rsid w:val="000E5F5A"/>
    <w:rsid w:val="000E6165"/>
    <w:rsid w:val="000E6D3A"/>
    <w:rsid w:val="000F0D13"/>
    <w:rsid w:val="000F2DE4"/>
    <w:rsid w:val="000F30A6"/>
    <w:rsid w:val="000F37AD"/>
    <w:rsid w:val="000F7B3E"/>
    <w:rsid w:val="00101CBB"/>
    <w:rsid w:val="0010264B"/>
    <w:rsid w:val="00102E11"/>
    <w:rsid w:val="001036FF"/>
    <w:rsid w:val="001044BD"/>
    <w:rsid w:val="00104F3C"/>
    <w:rsid w:val="001052BB"/>
    <w:rsid w:val="00105DDA"/>
    <w:rsid w:val="00105F79"/>
    <w:rsid w:val="00107807"/>
    <w:rsid w:val="00110595"/>
    <w:rsid w:val="00110C4B"/>
    <w:rsid w:val="00113DA7"/>
    <w:rsid w:val="00115D1C"/>
    <w:rsid w:val="0011704E"/>
    <w:rsid w:val="00117747"/>
    <w:rsid w:val="00121A6F"/>
    <w:rsid w:val="00121B0B"/>
    <w:rsid w:val="0012348E"/>
    <w:rsid w:val="00126DD0"/>
    <w:rsid w:val="00126E4F"/>
    <w:rsid w:val="0013288E"/>
    <w:rsid w:val="00132C2D"/>
    <w:rsid w:val="00135C4E"/>
    <w:rsid w:val="001405E7"/>
    <w:rsid w:val="001407CB"/>
    <w:rsid w:val="001410D8"/>
    <w:rsid w:val="00143381"/>
    <w:rsid w:val="00143747"/>
    <w:rsid w:val="001440B0"/>
    <w:rsid w:val="001450FA"/>
    <w:rsid w:val="00145665"/>
    <w:rsid w:val="00150615"/>
    <w:rsid w:val="0015111C"/>
    <w:rsid w:val="00152724"/>
    <w:rsid w:val="0015313F"/>
    <w:rsid w:val="00157D95"/>
    <w:rsid w:val="0016015F"/>
    <w:rsid w:val="00160791"/>
    <w:rsid w:val="001607AC"/>
    <w:rsid w:val="00163BB5"/>
    <w:rsid w:val="001653BC"/>
    <w:rsid w:val="00166E3A"/>
    <w:rsid w:val="00167EE1"/>
    <w:rsid w:val="00170551"/>
    <w:rsid w:val="0017057B"/>
    <w:rsid w:val="00171E85"/>
    <w:rsid w:val="00172C42"/>
    <w:rsid w:val="0017344C"/>
    <w:rsid w:val="00173A3B"/>
    <w:rsid w:val="00173B08"/>
    <w:rsid w:val="00176995"/>
    <w:rsid w:val="00180E32"/>
    <w:rsid w:val="001840BD"/>
    <w:rsid w:val="00184E83"/>
    <w:rsid w:val="00185113"/>
    <w:rsid w:val="0018512C"/>
    <w:rsid w:val="0018542A"/>
    <w:rsid w:val="00185E7B"/>
    <w:rsid w:val="00186C77"/>
    <w:rsid w:val="0018707C"/>
    <w:rsid w:val="001871A0"/>
    <w:rsid w:val="00190429"/>
    <w:rsid w:val="00190830"/>
    <w:rsid w:val="001923C9"/>
    <w:rsid w:val="001963E0"/>
    <w:rsid w:val="00196DCC"/>
    <w:rsid w:val="001A1F19"/>
    <w:rsid w:val="001A2105"/>
    <w:rsid w:val="001A2B94"/>
    <w:rsid w:val="001A4B62"/>
    <w:rsid w:val="001A5743"/>
    <w:rsid w:val="001B0758"/>
    <w:rsid w:val="001B0E1B"/>
    <w:rsid w:val="001B147D"/>
    <w:rsid w:val="001B36EF"/>
    <w:rsid w:val="001B4345"/>
    <w:rsid w:val="001C0201"/>
    <w:rsid w:val="001C2C8B"/>
    <w:rsid w:val="001C4AED"/>
    <w:rsid w:val="001C5F3F"/>
    <w:rsid w:val="001D156C"/>
    <w:rsid w:val="001D1D9B"/>
    <w:rsid w:val="001D3D64"/>
    <w:rsid w:val="001D70B5"/>
    <w:rsid w:val="001D78AD"/>
    <w:rsid w:val="001D7D73"/>
    <w:rsid w:val="001D7E87"/>
    <w:rsid w:val="001E0DE0"/>
    <w:rsid w:val="001E5E11"/>
    <w:rsid w:val="001F7C84"/>
    <w:rsid w:val="0020013F"/>
    <w:rsid w:val="002006E7"/>
    <w:rsid w:val="002065C3"/>
    <w:rsid w:val="002119CA"/>
    <w:rsid w:val="00212BEB"/>
    <w:rsid w:val="00213967"/>
    <w:rsid w:val="0021795E"/>
    <w:rsid w:val="00217ABA"/>
    <w:rsid w:val="00222956"/>
    <w:rsid w:val="00222A75"/>
    <w:rsid w:val="00222EAD"/>
    <w:rsid w:val="0022392A"/>
    <w:rsid w:val="002248A1"/>
    <w:rsid w:val="00224AD4"/>
    <w:rsid w:val="00230C2E"/>
    <w:rsid w:val="002320EA"/>
    <w:rsid w:val="0023273F"/>
    <w:rsid w:val="00235867"/>
    <w:rsid w:val="00235AC8"/>
    <w:rsid w:val="00236B17"/>
    <w:rsid w:val="00240F08"/>
    <w:rsid w:val="0024164B"/>
    <w:rsid w:val="002417F2"/>
    <w:rsid w:val="00241CFD"/>
    <w:rsid w:val="00244FE1"/>
    <w:rsid w:val="0025282D"/>
    <w:rsid w:val="002547C1"/>
    <w:rsid w:val="00257C9C"/>
    <w:rsid w:val="002600EE"/>
    <w:rsid w:val="00263E20"/>
    <w:rsid w:val="0026426F"/>
    <w:rsid w:val="00266217"/>
    <w:rsid w:val="00266BC7"/>
    <w:rsid w:val="00270423"/>
    <w:rsid w:val="0027263C"/>
    <w:rsid w:val="00275647"/>
    <w:rsid w:val="00276864"/>
    <w:rsid w:val="002812E4"/>
    <w:rsid w:val="00282D71"/>
    <w:rsid w:val="00283BD0"/>
    <w:rsid w:val="00285701"/>
    <w:rsid w:val="00286C77"/>
    <w:rsid w:val="00290DA9"/>
    <w:rsid w:val="002918F7"/>
    <w:rsid w:val="00293161"/>
    <w:rsid w:val="002979A0"/>
    <w:rsid w:val="002A1936"/>
    <w:rsid w:val="002A22F3"/>
    <w:rsid w:val="002A7A65"/>
    <w:rsid w:val="002B1A2E"/>
    <w:rsid w:val="002B6D43"/>
    <w:rsid w:val="002B6F01"/>
    <w:rsid w:val="002C044D"/>
    <w:rsid w:val="002C1F3D"/>
    <w:rsid w:val="002C1F75"/>
    <w:rsid w:val="002C6F72"/>
    <w:rsid w:val="002C78FB"/>
    <w:rsid w:val="002D028B"/>
    <w:rsid w:val="002D4A12"/>
    <w:rsid w:val="002D5AC0"/>
    <w:rsid w:val="002E359F"/>
    <w:rsid w:val="002E3D3B"/>
    <w:rsid w:val="002E615A"/>
    <w:rsid w:val="002E6A7A"/>
    <w:rsid w:val="002E6C92"/>
    <w:rsid w:val="002E7D25"/>
    <w:rsid w:val="002F1CE1"/>
    <w:rsid w:val="002F5A42"/>
    <w:rsid w:val="002F7754"/>
    <w:rsid w:val="00300EE7"/>
    <w:rsid w:val="003105D8"/>
    <w:rsid w:val="003108F8"/>
    <w:rsid w:val="00310FB4"/>
    <w:rsid w:val="003125E6"/>
    <w:rsid w:val="00312C93"/>
    <w:rsid w:val="003143D6"/>
    <w:rsid w:val="003147CA"/>
    <w:rsid w:val="00314A68"/>
    <w:rsid w:val="0031507F"/>
    <w:rsid w:val="00315572"/>
    <w:rsid w:val="003158F5"/>
    <w:rsid w:val="003215AF"/>
    <w:rsid w:val="003226AA"/>
    <w:rsid w:val="0032271D"/>
    <w:rsid w:val="003240F0"/>
    <w:rsid w:val="003257F8"/>
    <w:rsid w:val="0032697B"/>
    <w:rsid w:val="00326E5A"/>
    <w:rsid w:val="003273B5"/>
    <w:rsid w:val="00327568"/>
    <w:rsid w:val="00327B38"/>
    <w:rsid w:val="00330D0C"/>
    <w:rsid w:val="003310CD"/>
    <w:rsid w:val="00331364"/>
    <w:rsid w:val="003315C2"/>
    <w:rsid w:val="00333F13"/>
    <w:rsid w:val="00336057"/>
    <w:rsid w:val="0034287E"/>
    <w:rsid w:val="00343334"/>
    <w:rsid w:val="003441FF"/>
    <w:rsid w:val="00346801"/>
    <w:rsid w:val="003515D4"/>
    <w:rsid w:val="00351600"/>
    <w:rsid w:val="00354A50"/>
    <w:rsid w:val="00356775"/>
    <w:rsid w:val="00357B06"/>
    <w:rsid w:val="00361BBE"/>
    <w:rsid w:val="00361FA4"/>
    <w:rsid w:val="003622F3"/>
    <w:rsid w:val="0036427E"/>
    <w:rsid w:val="00364B8F"/>
    <w:rsid w:val="00365CBC"/>
    <w:rsid w:val="00366440"/>
    <w:rsid w:val="00366D95"/>
    <w:rsid w:val="00367E9B"/>
    <w:rsid w:val="00373256"/>
    <w:rsid w:val="003740A3"/>
    <w:rsid w:val="003740BF"/>
    <w:rsid w:val="0037462E"/>
    <w:rsid w:val="003767F2"/>
    <w:rsid w:val="00376E64"/>
    <w:rsid w:val="0038067C"/>
    <w:rsid w:val="00382014"/>
    <w:rsid w:val="00383A44"/>
    <w:rsid w:val="00387659"/>
    <w:rsid w:val="003901BC"/>
    <w:rsid w:val="003911F8"/>
    <w:rsid w:val="00392589"/>
    <w:rsid w:val="00392EE6"/>
    <w:rsid w:val="00393138"/>
    <w:rsid w:val="00395449"/>
    <w:rsid w:val="003959A9"/>
    <w:rsid w:val="00396001"/>
    <w:rsid w:val="00396834"/>
    <w:rsid w:val="003A08B6"/>
    <w:rsid w:val="003A2370"/>
    <w:rsid w:val="003A4560"/>
    <w:rsid w:val="003A5D93"/>
    <w:rsid w:val="003B0E2B"/>
    <w:rsid w:val="003B552A"/>
    <w:rsid w:val="003B7EE5"/>
    <w:rsid w:val="003C2913"/>
    <w:rsid w:val="003C5FFB"/>
    <w:rsid w:val="003D0F66"/>
    <w:rsid w:val="003D1ADD"/>
    <w:rsid w:val="003D2105"/>
    <w:rsid w:val="003D3A6D"/>
    <w:rsid w:val="003D49BD"/>
    <w:rsid w:val="003D6BA9"/>
    <w:rsid w:val="003D7701"/>
    <w:rsid w:val="003D7CC7"/>
    <w:rsid w:val="003E0C20"/>
    <w:rsid w:val="003F0B42"/>
    <w:rsid w:val="003F52C0"/>
    <w:rsid w:val="003F6F07"/>
    <w:rsid w:val="004002EA"/>
    <w:rsid w:val="0040042B"/>
    <w:rsid w:val="004006E2"/>
    <w:rsid w:val="00401120"/>
    <w:rsid w:val="00403AB2"/>
    <w:rsid w:val="00405076"/>
    <w:rsid w:val="00405514"/>
    <w:rsid w:val="00405902"/>
    <w:rsid w:val="00406310"/>
    <w:rsid w:val="0041087E"/>
    <w:rsid w:val="00415DDF"/>
    <w:rsid w:val="004211DE"/>
    <w:rsid w:val="00422236"/>
    <w:rsid w:val="0042430C"/>
    <w:rsid w:val="00424684"/>
    <w:rsid w:val="0042512E"/>
    <w:rsid w:val="004253EC"/>
    <w:rsid w:val="00425FE4"/>
    <w:rsid w:val="00426C47"/>
    <w:rsid w:val="00426F66"/>
    <w:rsid w:val="00427C7F"/>
    <w:rsid w:val="0043115F"/>
    <w:rsid w:val="00432477"/>
    <w:rsid w:val="00432F91"/>
    <w:rsid w:val="004359C4"/>
    <w:rsid w:val="00436AEA"/>
    <w:rsid w:val="004402B8"/>
    <w:rsid w:val="00440B1E"/>
    <w:rsid w:val="00442047"/>
    <w:rsid w:val="004441FC"/>
    <w:rsid w:val="004445BD"/>
    <w:rsid w:val="00446E34"/>
    <w:rsid w:val="0044793B"/>
    <w:rsid w:val="00450640"/>
    <w:rsid w:val="00453457"/>
    <w:rsid w:val="00457F1F"/>
    <w:rsid w:val="00460797"/>
    <w:rsid w:val="00460878"/>
    <w:rsid w:val="00463F20"/>
    <w:rsid w:val="00465DD4"/>
    <w:rsid w:val="004702A7"/>
    <w:rsid w:val="00470928"/>
    <w:rsid w:val="00472AB8"/>
    <w:rsid w:val="0047304D"/>
    <w:rsid w:val="00473372"/>
    <w:rsid w:val="00474259"/>
    <w:rsid w:val="0047774E"/>
    <w:rsid w:val="004805D3"/>
    <w:rsid w:val="00480B2D"/>
    <w:rsid w:val="00485F83"/>
    <w:rsid w:val="00487747"/>
    <w:rsid w:val="004925A9"/>
    <w:rsid w:val="00493530"/>
    <w:rsid w:val="00495AA8"/>
    <w:rsid w:val="00497079"/>
    <w:rsid w:val="00497504"/>
    <w:rsid w:val="00497963"/>
    <w:rsid w:val="004A0228"/>
    <w:rsid w:val="004A0C61"/>
    <w:rsid w:val="004A1750"/>
    <w:rsid w:val="004A1CAC"/>
    <w:rsid w:val="004A443F"/>
    <w:rsid w:val="004A5536"/>
    <w:rsid w:val="004A56D2"/>
    <w:rsid w:val="004B0D89"/>
    <w:rsid w:val="004B1943"/>
    <w:rsid w:val="004B2136"/>
    <w:rsid w:val="004B25D0"/>
    <w:rsid w:val="004B3E63"/>
    <w:rsid w:val="004B6370"/>
    <w:rsid w:val="004C2825"/>
    <w:rsid w:val="004C489E"/>
    <w:rsid w:val="004C525D"/>
    <w:rsid w:val="004C5AEB"/>
    <w:rsid w:val="004C664F"/>
    <w:rsid w:val="004C72FD"/>
    <w:rsid w:val="004C7EBE"/>
    <w:rsid w:val="004D25C5"/>
    <w:rsid w:val="004D320E"/>
    <w:rsid w:val="004D7475"/>
    <w:rsid w:val="004D7B98"/>
    <w:rsid w:val="004E1B1B"/>
    <w:rsid w:val="004E44C6"/>
    <w:rsid w:val="004E5017"/>
    <w:rsid w:val="004E5127"/>
    <w:rsid w:val="004F1EE2"/>
    <w:rsid w:val="004F2CC2"/>
    <w:rsid w:val="00501396"/>
    <w:rsid w:val="00502C76"/>
    <w:rsid w:val="00506099"/>
    <w:rsid w:val="00507299"/>
    <w:rsid w:val="00510025"/>
    <w:rsid w:val="00515867"/>
    <w:rsid w:val="00521183"/>
    <w:rsid w:val="005217CE"/>
    <w:rsid w:val="00521A1E"/>
    <w:rsid w:val="00532D3D"/>
    <w:rsid w:val="005344C3"/>
    <w:rsid w:val="00535D2F"/>
    <w:rsid w:val="00537442"/>
    <w:rsid w:val="0054076D"/>
    <w:rsid w:val="005424E2"/>
    <w:rsid w:val="00543737"/>
    <w:rsid w:val="005454E1"/>
    <w:rsid w:val="00545DD9"/>
    <w:rsid w:val="00545EDB"/>
    <w:rsid w:val="00547F97"/>
    <w:rsid w:val="00551350"/>
    <w:rsid w:val="00552858"/>
    <w:rsid w:val="00552D5D"/>
    <w:rsid w:val="00555E25"/>
    <w:rsid w:val="00556B6D"/>
    <w:rsid w:val="00557AF0"/>
    <w:rsid w:val="005605CB"/>
    <w:rsid w:val="00563117"/>
    <w:rsid w:val="00564477"/>
    <w:rsid w:val="005670BF"/>
    <w:rsid w:val="005703BA"/>
    <w:rsid w:val="00571775"/>
    <w:rsid w:val="0057213C"/>
    <w:rsid w:val="005740E5"/>
    <w:rsid w:val="00574963"/>
    <w:rsid w:val="005801A6"/>
    <w:rsid w:val="005817DB"/>
    <w:rsid w:val="00581939"/>
    <w:rsid w:val="00582E31"/>
    <w:rsid w:val="005832F9"/>
    <w:rsid w:val="005834E7"/>
    <w:rsid w:val="00584CD0"/>
    <w:rsid w:val="00584F99"/>
    <w:rsid w:val="0058657B"/>
    <w:rsid w:val="00587EC3"/>
    <w:rsid w:val="005909CD"/>
    <w:rsid w:val="005918AB"/>
    <w:rsid w:val="00592D5E"/>
    <w:rsid w:val="00593BB0"/>
    <w:rsid w:val="00593DFE"/>
    <w:rsid w:val="005A1DD7"/>
    <w:rsid w:val="005B22F7"/>
    <w:rsid w:val="005B2B77"/>
    <w:rsid w:val="005B33AF"/>
    <w:rsid w:val="005B35F5"/>
    <w:rsid w:val="005B4D03"/>
    <w:rsid w:val="005B6A74"/>
    <w:rsid w:val="005C004D"/>
    <w:rsid w:val="005C0C0C"/>
    <w:rsid w:val="005C28E7"/>
    <w:rsid w:val="005C2C0F"/>
    <w:rsid w:val="005C2FD8"/>
    <w:rsid w:val="005C34DA"/>
    <w:rsid w:val="005C4847"/>
    <w:rsid w:val="005C78C6"/>
    <w:rsid w:val="005D4A80"/>
    <w:rsid w:val="005D5476"/>
    <w:rsid w:val="005D551F"/>
    <w:rsid w:val="005D61AD"/>
    <w:rsid w:val="005D6243"/>
    <w:rsid w:val="005D6773"/>
    <w:rsid w:val="005E3699"/>
    <w:rsid w:val="005E6C4B"/>
    <w:rsid w:val="005F1106"/>
    <w:rsid w:val="005F483A"/>
    <w:rsid w:val="005F5AA9"/>
    <w:rsid w:val="00600BA9"/>
    <w:rsid w:val="006027DC"/>
    <w:rsid w:val="00602CB1"/>
    <w:rsid w:val="00603028"/>
    <w:rsid w:val="00603526"/>
    <w:rsid w:val="00604020"/>
    <w:rsid w:val="0060511A"/>
    <w:rsid w:val="0060516A"/>
    <w:rsid w:val="00606E1D"/>
    <w:rsid w:val="00607ADB"/>
    <w:rsid w:val="00607BEB"/>
    <w:rsid w:val="006105DE"/>
    <w:rsid w:val="00613FA9"/>
    <w:rsid w:val="00615F3A"/>
    <w:rsid w:val="006160F1"/>
    <w:rsid w:val="0061783B"/>
    <w:rsid w:val="0062119B"/>
    <w:rsid w:val="0062140F"/>
    <w:rsid w:val="00621415"/>
    <w:rsid w:val="0062360C"/>
    <w:rsid w:val="00623E49"/>
    <w:rsid w:val="00624595"/>
    <w:rsid w:val="006245A0"/>
    <w:rsid w:val="00624B82"/>
    <w:rsid w:val="0062782E"/>
    <w:rsid w:val="00627F0F"/>
    <w:rsid w:val="006304EA"/>
    <w:rsid w:val="006305A3"/>
    <w:rsid w:val="00631592"/>
    <w:rsid w:val="00631EB6"/>
    <w:rsid w:val="00634004"/>
    <w:rsid w:val="00634344"/>
    <w:rsid w:val="00635765"/>
    <w:rsid w:val="00635CD8"/>
    <w:rsid w:val="006408F4"/>
    <w:rsid w:val="006409CC"/>
    <w:rsid w:val="00641569"/>
    <w:rsid w:val="00646D06"/>
    <w:rsid w:val="00646DDA"/>
    <w:rsid w:val="006470B2"/>
    <w:rsid w:val="00647F07"/>
    <w:rsid w:val="006516A4"/>
    <w:rsid w:val="00651A11"/>
    <w:rsid w:val="00654304"/>
    <w:rsid w:val="006565C4"/>
    <w:rsid w:val="00657520"/>
    <w:rsid w:val="00657744"/>
    <w:rsid w:val="00657C18"/>
    <w:rsid w:val="00660FD7"/>
    <w:rsid w:val="00662B90"/>
    <w:rsid w:val="006648FB"/>
    <w:rsid w:val="00666D47"/>
    <w:rsid w:val="00666E75"/>
    <w:rsid w:val="00674678"/>
    <w:rsid w:val="00676737"/>
    <w:rsid w:val="006769B5"/>
    <w:rsid w:val="00680080"/>
    <w:rsid w:val="006807D3"/>
    <w:rsid w:val="00681606"/>
    <w:rsid w:val="00681D1C"/>
    <w:rsid w:val="006830F7"/>
    <w:rsid w:val="00684315"/>
    <w:rsid w:val="00684B6D"/>
    <w:rsid w:val="006853F9"/>
    <w:rsid w:val="00686379"/>
    <w:rsid w:val="00692435"/>
    <w:rsid w:val="00693F34"/>
    <w:rsid w:val="006A00D7"/>
    <w:rsid w:val="006A096C"/>
    <w:rsid w:val="006A28C1"/>
    <w:rsid w:val="006A559E"/>
    <w:rsid w:val="006A5FB3"/>
    <w:rsid w:val="006A6509"/>
    <w:rsid w:val="006A6AFE"/>
    <w:rsid w:val="006B3FC9"/>
    <w:rsid w:val="006B5791"/>
    <w:rsid w:val="006C03EF"/>
    <w:rsid w:val="006C0E87"/>
    <w:rsid w:val="006C2561"/>
    <w:rsid w:val="006C29E7"/>
    <w:rsid w:val="006C5799"/>
    <w:rsid w:val="006C77B9"/>
    <w:rsid w:val="006D0512"/>
    <w:rsid w:val="006D1365"/>
    <w:rsid w:val="006D2FB2"/>
    <w:rsid w:val="006D4A1B"/>
    <w:rsid w:val="006D655D"/>
    <w:rsid w:val="006D71EB"/>
    <w:rsid w:val="006D72BD"/>
    <w:rsid w:val="006D7434"/>
    <w:rsid w:val="006E1889"/>
    <w:rsid w:val="006E3671"/>
    <w:rsid w:val="006E5C9C"/>
    <w:rsid w:val="006E5F0D"/>
    <w:rsid w:val="006E7063"/>
    <w:rsid w:val="006F2E0E"/>
    <w:rsid w:val="00700E15"/>
    <w:rsid w:val="00701845"/>
    <w:rsid w:val="007057E0"/>
    <w:rsid w:val="0070668B"/>
    <w:rsid w:val="007074AE"/>
    <w:rsid w:val="00707A34"/>
    <w:rsid w:val="007127B4"/>
    <w:rsid w:val="007152D2"/>
    <w:rsid w:val="00716410"/>
    <w:rsid w:val="00716EE2"/>
    <w:rsid w:val="00716F69"/>
    <w:rsid w:val="007175C2"/>
    <w:rsid w:val="00723517"/>
    <w:rsid w:val="00724B97"/>
    <w:rsid w:val="00724D85"/>
    <w:rsid w:val="007252E4"/>
    <w:rsid w:val="0072592C"/>
    <w:rsid w:val="00726231"/>
    <w:rsid w:val="0073182D"/>
    <w:rsid w:val="00732CBB"/>
    <w:rsid w:val="00733FB3"/>
    <w:rsid w:val="00734610"/>
    <w:rsid w:val="007355BE"/>
    <w:rsid w:val="00737B3E"/>
    <w:rsid w:val="007406E6"/>
    <w:rsid w:val="00742C37"/>
    <w:rsid w:val="007441B9"/>
    <w:rsid w:val="007471DB"/>
    <w:rsid w:val="00747413"/>
    <w:rsid w:val="00747EBC"/>
    <w:rsid w:val="007507CB"/>
    <w:rsid w:val="00750A4B"/>
    <w:rsid w:val="007510BE"/>
    <w:rsid w:val="0075163B"/>
    <w:rsid w:val="0075207D"/>
    <w:rsid w:val="00755F2F"/>
    <w:rsid w:val="007571C1"/>
    <w:rsid w:val="007571D3"/>
    <w:rsid w:val="00763B3C"/>
    <w:rsid w:val="00763F88"/>
    <w:rsid w:val="007661E6"/>
    <w:rsid w:val="007668F7"/>
    <w:rsid w:val="00770A49"/>
    <w:rsid w:val="00771634"/>
    <w:rsid w:val="00773520"/>
    <w:rsid w:val="007819E8"/>
    <w:rsid w:val="00787CBF"/>
    <w:rsid w:val="00791D96"/>
    <w:rsid w:val="0079468C"/>
    <w:rsid w:val="007A2C95"/>
    <w:rsid w:val="007A694D"/>
    <w:rsid w:val="007B0E82"/>
    <w:rsid w:val="007B0EE6"/>
    <w:rsid w:val="007B0FA3"/>
    <w:rsid w:val="007B1550"/>
    <w:rsid w:val="007B19A2"/>
    <w:rsid w:val="007B401F"/>
    <w:rsid w:val="007B44BC"/>
    <w:rsid w:val="007B51FA"/>
    <w:rsid w:val="007B6C10"/>
    <w:rsid w:val="007B7DF2"/>
    <w:rsid w:val="007C01E8"/>
    <w:rsid w:val="007C1F0F"/>
    <w:rsid w:val="007C2AD9"/>
    <w:rsid w:val="007C308A"/>
    <w:rsid w:val="007C49C9"/>
    <w:rsid w:val="007C55B7"/>
    <w:rsid w:val="007C6174"/>
    <w:rsid w:val="007D0186"/>
    <w:rsid w:val="007D244E"/>
    <w:rsid w:val="007D4753"/>
    <w:rsid w:val="007D6242"/>
    <w:rsid w:val="007E19AB"/>
    <w:rsid w:val="007E4F42"/>
    <w:rsid w:val="007E5A07"/>
    <w:rsid w:val="007F5FAD"/>
    <w:rsid w:val="00801036"/>
    <w:rsid w:val="008018DE"/>
    <w:rsid w:val="00801AF9"/>
    <w:rsid w:val="0080262E"/>
    <w:rsid w:val="00804374"/>
    <w:rsid w:val="00806D57"/>
    <w:rsid w:val="0080720A"/>
    <w:rsid w:val="008072AD"/>
    <w:rsid w:val="00811CA1"/>
    <w:rsid w:val="00813326"/>
    <w:rsid w:val="00814D6D"/>
    <w:rsid w:val="0081663A"/>
    <w:rsid w:val="0081691E"/>
    <w:rsid w:val="00817174"/>
    <w:rsid w:val="00817787"/>
    <w:rsid w:val="00821273"/>
    <w:rsid w:val="00822113"/>
    <w:rsid w:val="008255F7"/>
    <w:rsid w:val="0082629C"/>
    <w:rsid w:val="008271FA"/>
    <w:rsid w:val="00832B46"/>
    <w:rsid w:val="00834447"/>
    <w:rsid w:val="008364E5"/>
    <w:rsid w:val="00837D1E"/>
    <w:rsid w:val="008403F7"/>
    <w:rsid w:val="0084090F"/>
    <w:rsid w:val="00840972"/>
    <w:rsid w:val="008423C7"/>
    <w:rsid w:val="0084442A"/>
    <w:rsid w:val="00845076"/>
    <w:rsid w:val="00845D82"/>
    <w:rsid w:val="00847A74"/>
    <w:rsid w:val="008507A9"/>
    <w:rsid w:val="00852FD2"/>
    <w:rsid w:val="008543C2"/>
    <w:rsid w:val="008545C6"/>
    <w:rsid w:val="00857077"/>
    <w:rsid w:val="00857532"/>
    <w:rsid w:val="00864DC9"/>
    <w:rsid w:val="00866064"/>
    <w:rsid w:val="00871314"/>
    <w:rsid w:val="00873BA8"/>
    <w:rsid w:val="00874F58"/>
    <w:rsid w:val="00875CBC"/>
    <w:rsid w:val="008775D8"/>
    <w:rsid w:val="00877AE5"/>
    <w:rsid w:val="00880DCF"/>
    <w:rsid w:val="0088102C"/>
    <w:rsid w:val="00883240"/>
    <w:rsid w:val="00886126"/>
    <w:rsid w:val="008862A5"/>
    <w:rsid w:val="0088651E"/>
    <w:rsid w:val="00887483"/>
    <w:rsid w:val="0088796B"/>
    <w:rsid w:val="0089116B"/>
    <w:rsid w:val="008920D4"/>
    <w:rsid w:val="00894DF4"/>
    <w:rsid w:val="0089721F"/>
    <w:rsid w:val="008A4C45"/>
    <w:rsid w:val="008A6261"/>
    <w:rsid w:val="008A6378"/>
    <w:rsid w:val="008B0000"/>
    <w:rsid w:val="008B031B"/>
    <w:rsid w:val="008B3468"/>
    <w:rsid w:val="008B4DD2"/>
    <w:rsid w:val="008B69A1"/>
    <w:rsid w:val="008C3B88"/>
    <w:rsid w:val="008C5023"/>
    <w:rsid w:val="008C5435"/>
    <w:rsid w:val="008C67F6"/>
    <w:rsid w:val="008C726F"/>
    <w:rsid w:val="008D00DA"/>
    <w:rsid w:val="008D1C8E"/>
    <w:rsid w:val="008D2727"/>
    <w:rsid w:val="008D4715"/>
    <w:rsid w:val="008D5A55"/>
    <w:rsid w:val="008E09A7"/>
    <w:rsid w:val="008E11B7"/>
    <w:rsid w:val="008E1473"/>
    <w:rsid w:val="008E5F61"/>
    <w:rsid w:val="008E6994"/>
    <w:rsid w:val="008E79CA"/>
    <w:rsid w:val="008E7E70"/>
    <w:rsid w:val="008E7F0E"/>
    <w:rsid w:val="008F0C61"/>
    <w:rsid w:val="008F1BDC"/>
    <w:rsid w:val="008F30C9"/>
    <w:rsid w:val="008F37F5"/>
    <w:rsid w:val="008F5C98"/>
    <w:rsid w:val="008F7A7E"/>
    <w:rsid w:val="00900646"/>
    <w:rsid w:val="009015DC"/>
    <w:rsid w:val="009018CC"/>
    <w:rsid w:val="009031CC"/>
    <w:rsid w:val="009039BB"/>
    <w:rsid w:val="00906D0B"/>
    <w:rsid w:val="0091097C"/>
    <w:rsid w:val="00911101"/>
    <w:rsid w:val="00911A5C"/>
    <w:rsid w:val="00912518"/>
    <w:rsid w:val="00912F22"/>
    <w:rsid w:val="0092091B"/>
    <w:rsid w:val="0092240A"/>
    <w:rsid w:val="009227AA"/>
    <w:rsid w:val="0092330A"/>
    <w:rsid w:val="00924FA3"/>
    <w:rsid w:val="00926407"/>
    <w:rsid w:val="00926C1F"/>
    <w:rsid w:val="009334E2"/>
    <w:rsid w:val="009339A7"/>
    <w:rsid w:val="00933D0B"/>
    <w:rsid w:val="009343E5"/>
    <w:rsid w:val="00934DC7"/>
    <w:rsid w:val="00935370"/>
    <w:rsid w:val="00935FE2"/>
    <w:rsid w:val="009367F6"/>
    <w:rsid w:val="0093789A"/>
    <w:rsid w:val="009405C5"/>
    <w:rsid w:val="00940AA8"/>
    <w:rsid w:val="00945435"/>
    <w:rsid w:val="00950027"/>
    <w:rsid w:val="00952DEA"/>
    <w:rsid w:val="00960E61"/>
    <w:rsid w:val="00962B54"/>
    <w:rsid w:val="009645CD"/>
    <w:rsid w:val="00964DBB"/>
    <w:rsid w:val="00966195"/>
    <w:rsid w:val="00966D1E"/>
    <w:rsid w:val="00967F5E"/>
    <w:rsid w:val="009702A4"/>
    <w:rsid w:val="0097083C"/>
    <w:rsid w:val="009710BD"/>
    <w:rsid w:val="00973F03"/>
    <w:rsid w:val="00982236"/>
    <w:rsid w:val="00982370"/>
    <w:rsid w:val="00982754"/>
    <w:rsid w:val="00983D14"/>
    <w:rsid w:val="00984624"/>
    <w:rsid w:val="00984825"/>
    <w:rsid w:val="00985B55"/>
    <w:rsid w:val="0098751D"/>
    <w:rsid w:val="00987525"/>
    <w:rsid w:val="00987FC2"/>
    <w:rsid w:val="00990EA6"/>
    <w:rsid w:val="00991648"/>
    <w:rsid w:val="00992A4D"/>
    <w:rsid w:val="00992C34"/>
    <w:rsid w:val="0099465B"/>
    <w:rsid w:val="009973EA"/>
    <w:rsid w:val="0099759A"/>
    <w:rsid w:val="00997936"/>
    <w:rsid w:val="009A0CAC"/>
    <w:rsid w:val="009A1BF3"/>
    <w:rsid w:val="009A2293"/>
    <w:rsid w:val="009A48F9"/>
    <w:rsid w:val="009A5A02"/>
    <w:rsid w:val="009A5FC4"/>
    <w:rsid w:val="009A701F"/>
    <w:rsid w:val="009A7899"/>
    <w:rsid w:val="009A7B21"/>
    <w:rsid w:val="009B04ED"/>
    <w:rsid w:val="009B085A"/>
    <w:rsid w:val="009B09BD"/>
    <w:rsid w:val="009B692F"/>
    <w:rsid w:val="009B7C45"/>
    <w:rsid w:val="009C0472"/>
    <w:rsid w:val="009C5126"/>
    <w:rsid w:val="009C7FE2"/>
    <w:rsid w:val="009D1123"/>
    <w:rsid w:val="009D12A9"/>
    <w:rsid w:val="009D2731"/>
    <w:rsid w:val="009D50FD"/>
    <w:rsid w:val="009D6C2E"/>
    <w:rsid w:val="009E0E99"/>
    <w:rsid w:val="009E24E4"/>
    <w:rsid w:val="009E46CF"/>
    <w:rsid w:val="009E74C1"/>
    <w:rsid w:val="009F044E"/>
    <w:rsid w:val="009F39A6"/>
    <w:rsid w:val="009F476A"/>
    <w:rsid w:val="009F7499"/>
    <w:rsid w:val="00A00DFD"/>
    <w:rsid w:val="00A0235D"/>
    <w:rsid w:val="00A04F32"/>
    <w:rsid w:val="00A1019B"/>
    <w:rsid w:val="00A121F3"/>
    <w:rsid w:val="00A134C0"/>
    <w:rsid w:val="00A13E3D"/>
    <w:rsid w:val="00A155FC"/>
    <w:rsid w:val="00A1710B"/>
    <w:rsid w:val="00A17793"/>
    <w:rsid w:val="00A20BFE"/>
    <w:rsid w:val="00A2115D"/>
    <w:rsid w:val="00A21F13"/>
    <w:rsid w:val="00A2361F"/>
    <w:rsid w:val="00A25C8C"/>
    <w:rsid w:val="00A26778"/>
    <w:rsid w:val="00A26F74"/>
    <w:rsid w:val="00A32C02"/>
    <w:rsid w:val="00A344DB"/>
    <w:rsid w:val="00A346A3"/>
    <w:rsid w:val="00A36465"/>
    <w:rsid w:val="00A378C0"/>
    <w:rsid w:val="00A37C50"/>
    <w:rsid w:val="00A41A1B"/>
    <w:rsid w:val="00A41BCB"/>
    <w:rsid w:val="00A43133"/>
    <w:rsid w:val="00A4495E"/>
    <w:rsid w:val="00A479D3"/>
    <w:rsid w:val="00A56349"/>
    <w:rsid w:val="00A62CE3"/>
    <w:rsid w:val="00A646D1"/>
    <w:rsid w:val="00A65900"/>
    <w:rsid w:val="00A72C37"/>
    <w:rsid w:val="00A74467"/>
    <w:rsid w:val="00A753D7"/>
    <w:rsid w:val="00A75B39"/>
    <w:rsid w:val="00A75BA0"/>
    <w:rsid w:val="00A77BF1"/>
    <w:rsid w:val="00A82B58"/>
    <w:rsid w:val="00A84668"/>
    <w:rsid w:val="00A84899"/>
    <w:rsid w:val="00A90F64"/>
    <w:rsid w:val="00A9222E"/>
    <w:rsid w:val="00A94070"/>
    <w:rsid w:val="00AA0EA0"/>
    <w:rsid w:val="00AA4641"/>
    <w:rsid w:val="00AA626E"/>
    <w:rsid w:val="00AB2380"/>
    <w:rsid w:val="00AB240A"/>
    <w:rsid w:val="00AC176C"/>
    <w:rsid w:val="00AC3856"/>
    <w:rsid w:val="00AC429C"/>
    <w:rsid w:val="00AC4EA5"/>
    <w:rsid w:val="00AC601E"/>
    <w:rsid w:val="00AD3A1A"/>
    <w:rsid w:val="00AD3EBA"/>
    <w:rsid w:val="00AD6534"/>
    <w:rsid w:val="00AD7698"/>
    <w:rsid w:val="00AE027C"/>
    <w:rsid w:val="00AE02B6"/>
    <w:rsid w:val="00AE0F33"/>
    <w:rsid w:val="00AE1315"/>
    <w:rsid w:val="00AE3B69"/>
    <w:rsid w:val="00AE7520"/>
    <w:rsid w:val="00AF08C9"/>
    <w:rsid w:val="00AF26FE"/>
    <w:rsid w:val="00AF2FF5"/>
    <w:rsid w:val="00AF3342"/>
    <w:rsid w:val="00AF52F6"/>
    <w:rsid w:val="00AF7623"/>
    <w:rsid w:val="00B04801"/>
    <w:rsid w:val="00B05CDF"/>
    <w:rsid w:val="00B05D4A"/>
    <w:rsid w:val="00B10E1F"/>
    <w:rsid w:val="00B1544E"/>
    <w:rsid w:val="00B156B9"/>
    <w:rsid w:val="00B177D5"/>
    <w:rsid w:val="00B17B75"/>
    <w:rsid w:val="00B212A1"/>
    <w:rsid w:val="00B248A7"/>
    <w:rsid w:val="00B26FD4"/>
    <w:rsid w:val="00B30210"/>
    <w:rsid w:val="00B32903"/>
    <w:rsid w:val="00B33BE7"/>
    <w:rsid w:val="00B34285"/>
    <w:rsid w:val="00B3435E"/>
    <w:rsid w:val="00B36872"/>
    <w:rsid w:val="00B37F38"/>
    <w:rsid w:val="00B44081"/>
    <w:rsid w:val="00B46FC9"/>
    <w:rsid w:val="00B47501"/>
    <w:rsid w:val="00B47865"/>
    <w:rsid w:val="00B50C9E"/>
    <w:rsid w:val="00B51C41"/>
    <w:rsid w:val="00B53736"/>
    <w:rsid w:val="00B552C4"/>
    <w:rsid w:val="00B55794"/>
    <w:rsid w:val="00B57345"/>
    <w:rsid w:val="00B577EB"/>
    <w:rsid w:val="00B603FC"/>
    <w:rsid w:val="00B65BED"/>
    <w:rsid w:val="00B66DAE"/>
    <w:rsid w:val="00B66DD2"/>
    <w:rsid w:val="00B728E0"/>
    <w:rsid w:val="00B72BF9"/>
    <w:rsid w:val="00B72FDB"/>
    <w:rsid w:val="00B7400C"/>
    <w:rsid w:val="00B74E4F"/>
    <w:rsid w:val="00B76336"/>
    <w:rsid w:val="00B76B67"/>
    <w:rsid w:val="00B76C42"/>
    <w:rsid w:val="00B77167"/>
    <w:rsid w:val="00B805A8"/>
    <w:rsid w:val="00B82343"/>
    <w:rsid w:val="00B8299F"/>
    <w:rsid w:val="00B84120"/>
    <w:rsid w:val="00B84199"/>
    <w:rsid w:val="00B84F7A"/>
    <w:rsid w:val="00B8599C"/>
    <w:rsid w:val="00B878EE"/>
    <w:rsid w:val="00B9190F"/>
    <w:rsid w:val="00BA052C"/>
    <w:rsid w:val="00BA11A8"/>
    <w:rsid w:val="00BA67E6"/>
    <w:rsid w:val="00BA692A"/>
    <w:rsid w:val="00BA6D80"/>
    <w:rsid w:val="00BB08A0"/>
    <w:rsid w:val="00BB117B"/>
    <w:rsid w:val="00BB3C88"/>
    <w:rsid w:val="00BB409E"/>
    <w:rsid w:val="00BB456B"/>
    <w:rsid w:val="00BB6EED"/>
    <w:rsid w:val="00BC174D"/>
    <w:rsid w:val="00BC5CA9"/>
    <w:rsid w:val="00BC5DFB"/>
    <w:rsid w:val="00BC7398"/>
    <w:rsid w:val="00BD0BB8"/>
    <w:rsid w:val="00BD47DD"/>
    <w:rsid w:val="00BD4CE7"/>
    <w:rsid w:val="00BD5149"/>
    <w:rsid w:val="00BD784C"/>
    <w:rsid w:val="00BE0FDC"/>
    <w:rsid w:val="00BE2854"/>
    <w:rsid w:val="00BE3F54"/>
    <w:rsid w:val="00BE4859"/>
    <w:rsid w:val="00BE6834"/>
    <w:rsid w:val="00BE6A46"/>
    <w:rsid w:val="00BF3BA9"/>
    <w:rsid w:val="00BF4D95"/>
    <w:rsid w:val="00BF50F6"/>
    <w:rsid w:val="00BF546B"/>
    <w:rsid w:val="00BF673E"/>
    <w:rsid w:val="00BF6E33"/>
    <w:rsid w:val="00C05B63"/>
    <w:rsid w:val="00C060A4"/>
    <w:rsid w:val="00C10B5C"/>
    <w:rsid w:val="00C10E7A"/>
    <w:rsid w:val="00C171A3"/>
    <w:rsid w:val="00C175D6"/>
    <w:rsid w:val="00C179BC"/>
    <w:rsid w:val="00C17D01"/>
    <w:rsid w:val="00C238B5"/>
    <w:rsid w:val="00C23DCE"/>
    <w:rsid w:val="00C26B07"/>
    <w:rsid w:val="00C303EA"/>
    <w:rsid w:val="00C3153A"/>
    <w:rsid w:val="00C323C1"/>
    <w:rsid w:val="00C33C58"/>
    <w:rsid w:val="00C33F62"/>
    <w:rsid w:val="00C3495B"/>
    <w:rsid w:val="00C41CED"/>
    <w:rsid w:val="00C45629"/>
    <w:rsid w:val="00C50F86"/>
    <w:rsid w:val="00C53B05"/>
    <w:rsid w:val="00C53D5A"/>
    <w:rsid w:val="00C53FEE"/>
    <w:rsid w:val="00C5431A"/>
    <w:rsid w:val="00C5616F"/>
    <w:rsid w:val="00C56487"/>
    <w:rsid w:val="00C60BD6"/>
    <w:rsid w:val="00C6241F"/>
    <w:rsid w:val="00C654AA"/>
    <w:rsid w:val="00C6654C"/>
    <w:rsid w:val="00C6658B"/>
    <w:rsid w:val="00C70750"/>
    <w:rsid w:val="00C70B23"/>
    <w:rsid w:val="00C719D8"/>
    <w:rsid w:val="00C71B3B"/>
    <w:rsid w:val="00C71BD4"/>
    <w:rsid w:val="00C757B0"/>
    <w:rsid w:val="00C762D4"/>
    <w:rsid w:val="00C763F2"/>
    <w:rsid w:val="00C76BA8"/>
    <w:rsid w:val="00C800FA"/>
    <w:rsid w:val="00C81A07"/>
    <w:rsid w:val="00C81F51"/>
    <w:rsid w:val="00C83A0E"/>
    <w:rsid w:val="00C958A8"/>
    <w:rsid w:val="00CA1510"/>
    <w:rsid w:val="00CA2192"/>
    <w:rsid w:val="00CA4726"/>
    <w:rsid w:val="00CA6AEC"/>
    <w:rsid w:val="00CA6EB2"/>
    <w:rsid w:val="00CB4673"/>
    <w:rsid w:val="00CB4FEC"/>
    <w:rsid w:val="00CB507A"/>
    <w:rsid w:val="00CB7CED"/>
    <w:rsid w:val="00CC0005"/>
    <w:rsid w:val="00CC0352"/>
    <w:rsid w:val="00CC3855"/>
    <w:rsid w:val="00CC3943"/>
    <w:rsid w:val="00CC397B"/>
    <w:rsid w:val="00CC5216"/>
    <w:rsid w:val="00CC729A"/>
    <w:rsid w:val="00CC77C8"/>
    <w:rsid w:val="00CD142D"/>
    <w:rsid w:val="00CD183D"/>
    <w:rsid w:val="00CD18F9"/>
    <w:rsid w:val="00CD2D73"/>
    <w:rsid w:val="00CD39C6"/>
    <w:rsid w:val="00CD5B79"/>
    <w:rsid w:val="00CE183B"/>
    <w:rsid w:val="00CE2616"/>
    <w:rsid w:val="00CE2CE9"/>
    <w:rsid w:val="00CE416E"/>
    <w:rsid w:val="00CE49BE"/>
    <w:rsid w:val="00CE6FA3"/>
    <w:rsid w:val="00CF0219"/>
    <w:rsid w:val="00CF05D4"/>
    <w:rsid w:val="00CF1BEC"/>
    <w:rsid w:val="00CF297E"/>
    <w:rsid w:val="00CF3D23"/>
    <w:rsid w:val="00CF5E54"/>
    <w:rsid w:val="00CF6605"/>
    <w:rsid w:val="00D01C35"/>
    <w:rsid w:val="00D042D1"/>
    <w:rsid w:val="00D0580F"/>
    <w:rsid w:val="00D069A0"/>
    <w:rsid w:val="00D10818"/>
    <w:rsid w:val="00D10E22"/>
    <w:rsid w:val="00D118DF"/>
    <w:rsid w:val="00D15F4C"/>
    <w:rsid w:val="00D16105"/>
    <w:rsid w:val="00D16182"/>
    <w:rsid w:val="00D1790C"/>
    <w:rsid w:val="00D22306"/>
    <w:rsid w:val="00D22F55"/>
    <w:rsid w:val="00D24347"/>
    <w:rsid w:val="00D2620E"/>
    <w:rsid w:val="00D269B3"/>
    <w:rsid w:val="00D30CD0"/>
    <w:rsid w:val="00D35B42"/>
    <w:rsid w:val="00D35FE3"/>
    <w:rsid w:val="00D36754"/>
    <w:rsid w:val="00D4002A"/>
    <w:rsid w:val="00D418D6"/>
    <w:rsid w:val="00D433EB"/>
    <w:rsid w:val="00D460DE"/>
    <w:rsid w:val="00D5073C"/>
    <w:rsid w:val="00D51DBF"/>
    <w:rsid w:val="00D56C65"/>
    <w:rsid w:val="00D56FAE"/>
    <w:rsid w:val="00D57F70"/>
    <w:rsid w:val="00D638E5"/>
    <w:rsid w:val="00D66135"/>
    <w:rsid w:val="00D672DC"/>
    <w:rsid w:val="00D72036"/>
    <w:rsid w:val="00D724B5"/>
    <w:rsid w:val="00D727D8"/>
    <w:rsid w:val="00D72B97"/>
    <w:rsid w:val="00D73292"/>
    <w:rsid w:val="00D7375D"/>
    <w:rsid w:val="00D746FD"/>
    <w:rsid w:val="00D80D4B"/>
    <w:rsid w:val="00D832B7"/>
    <w:rsid w:val="00D83C23"/>
    <w:rsid w:val="00D85581"/>
    <w:rsid w:val="00D85F3C"/>
    <w:rsid w:val="00D87CDB"/>
    <w:rsid w:val="00D905A9"/>
    <w:rsid w:val="00D909FF"/>
    <w:rsid w:val="00D91025"/>
    <w:rsid w:val="00D92023"/>
    <w:rsid w:val="00D92EB1"/>
    <w:rsid w:val="00D934A2"/>
    <w:rsid w:val="00D95757"/>
    <w:rsid w:val="00D9767B"/>
    <w:rsid w:val="00D97B89"/>
    <w:rsid w:val="00DA143B"/>
    <w:rsid w:val="00DA3114"/>
    <w:rsid w:val="00DA3F41"/>
    <w:rsid w:val="00DA415B"/>
    <w:rsid w:val="00DB21D1"/>
    <w:rsid w:val="00DB33DD"/>
    <w:rsid w:val="00DB67FE"/>
    <w:rsid w:val="00DC22AF"/>
    <w:rsid w:val="00DC54C3"/>
    <w:rsid w:val="00DC5B21"/>
    <w:rsid w:val="00DD0EB2"/>
    <w:rsid w:val="00DD0FDC"/>
    <w:rsid w:val="00DD1B8C"/>
    <w:rsid w:val="00DD4EF1"/>
    <w:rsid w:val="00DE092E"/>
    <w:rsid w:val="00DE0AAE"/>
    <w:rsid w:val="00DE0D29"/>
    <w:rsid w:val="00DE1B8A"/>
    <w:rsid w:val="00DE3127"/>
    <w:rsid w:val="00DE3EAF"/>
    <w:rsid w:val="00DE4E75"/>
    <w:rsid w:val="00DE5930"/>
    <w:rsid w:val="00DF140F"/>
    <w:rsid w:val="00DF29C6"/>
    <w:rsid w:val="00DF2CFB"/>
    <w:rsid w:val="00DF3110"/>
    <w:rsid w:val="00DF3940"/>
    <w:rsid w:val="00E009E3"/>
    <w:rsid w:val="00E04431"/>
    <w:rsid w:val="00E04B63"/>
    <w:rsid w:val="00E112CC"/>
    <w:rsid w:val="00E1208A"/>
    <w:rsid w:val="00E138B8"/>
    <w:rsid w:val="00E14100"/>
    <w:rsid w:val="00E15668"/>
    <w:rsid w:val="00E16743"/>
    <w:rsid w:val="00E16752"/>
    <w:rsid w:val="00E17154"/>
    <w:rsid w:val="00E213E9"/>
    <w:rsid w:val="00E22588"/>
    <w:rsid w:val="00E228AD"/>
    <w:rsid w:val="00E249A5"/>
    <w:rsid w:val="00E25E36"/>
    <w:rsid w:val="00E26E8E"/>
    <w:rsid w:val="00E2764F"/>
    <w:rsid w:val="00E307C0"/>
    <w:rsid w:val="00E337A3"/>
    <w:rsid w:val="00E344F8"/>
    <w:rsid w:val="00E35324"/>
    <w:rsid w:val="00E376ED"/>
    <w:rsid w:val="00E40270"/>
    <w:rsid w:val="00E4061C"/>
    <w:rsid w:val="00E50B9A"/>
    <w:rsid w:val="00E528EB"/>
    <w:rsid w:val="00E52AF4"/>
    <w:rsid w:val="00E53866"/>
    <w:rsid w:val="00E610C4"/>
    <w:rsid w:val="00E622AE"/>
    <w:rsid w:val="00E624C3"/>
    <w:rsid w:val="00E62F20"/>
    <w:rsid w:val="00E63450"/>
    <w:rsid w:val="00E6395D"/>
    <w:rsid w:val="00E66094"/>
    <w:rsid w:val="00E704C5"/>
    <w:rsid w:val="00E72B96"/>
    <w:rsid w:val="00E7302C"/>
    <w:rsid w:val="00E742CE"/>
    <w:rsid w:val="00E75382"/>
    <w:rsid w:val="00E7543D"/>
    <w:rsid w:val="00E756D5"/>
    <w:rsid w:val="00E774FC"/>
    <w:rsid w:val="00E77823"/>
    <w:rsid w:val="00E778E5"/>
    <w:rsid w:val="00E80B86"/>
    <w:rsid w:val="00E82450"/>
    <w:rsid w:val="00E82A21"/>
    <w:rsid w:val="00E86945"/>
    <w:rsid w:val="00E878A5"/>
    <w:rsid w:val="00E917D5"/>
    <w:rsid w:val="00EA046B"/>
    <w:rsid w:val="00EA3326"/>
    <w:rsid w:val="00EA4B01"/>
    <w:rsid w:val="00EA7823"/>
    <w:rsid w:val="00EA7B56"/>
    <w:rsid w:val="00EB22DB"/>
    <w:rsid w:val="00EB2700"/>
    <w:rsid w:val="00EB4931"/>
    <w:rsid w:val="00EC05D5"/>
    <w:rsid w:val="00EC1AF0"/>
    <w:rsid w:val="00EC46B1"/>
    <w:rsid w:val="00EC5E4A"/>
    <w:rsid w:val="00EC7893"/>
    <w:rsid w:val="00ED0CD7"/>
    <w:rsid w:val="00ED15F4"/>
    <w:rsid w:val="00ED3DFE"/>
    <w:rsid w:val="00ED4EAE"/>
    <w:rsid w:val="00ED59FE"/>
    <w:rsid w:val="00ED6639"/>
    <w:rsid w:val="00EE03AC"/>
    <w:rsid w:val="00EE1DA0"/>
    <w:rsid w:val="00EE2966"/>
    <w:rsid w:val="00EE3E44"/>
    <w:rsid w:val="00EE5C80"/>
    <w:rsid w:val="00EE5D56"/>
    <w:rsid w:val="00EE6162"/>
    <w:rsid w:val="00EE6620"/>
    <w:rsid w:val="00EE7B30"/>
    <w:rsid w:val="00EF0E50"/>
    <w:rsid w:val="00EF1503"/>
    <w:rsid w:val="00EF3AAA"/>
    <w:rsid w:val="00EF56E5"/>
    <w:rsid w:val="00EF63DF"/>
    <w:rsid w:val="00EF66FF"/>
    <w:rsid w:val="00EF76D6"/>
    <w:rsid w:val="00EF79E1"/>
    <w:rsid w:val="00F026FE"/>
    <w:rsid w:val="00F04938"/>
    <w:rsid w:val="00F06129"/>
    <w:rsid w:val="00F10C2E"/>
    <w:rsid w:val="00F11197"/>
    <w:rsid w:val="00F14398"/>
    <w:rsid w:val="00F15D3A"/>
    <w:rsid w:val="00F169E9"/>
    <w:rsid w:val="00F17670"/>
    <w:rsid w:val="00F17E09"/>
    <w:rsid w:val="00F21BEE"/>
    <w:rsid w:val="00F27A98"/>
    <w:rsid w:val="00F30531"/>
    <w:rsid w:val="00F310F5"/>
    <w:rsid w:val="00F31259"/>
    <w:rsid w:val="00F321E0"/>
    <w:rsid w:val="00F32F4D"/>
    <w:rsid w:val="00F340E7"/>
    <w:rsid w:val="00F34A49"/>
    <w:rsid w:val="00F34AD4"/>
    <w:rsid w:val="00F414B0"/>
    <w:rsid w:val="00F4161F"/>
    <w:rsid w:val="00F435A6"/>
    <w:rsid w:val="00F43900"/>
    <w:rsid w:val="00F47240"/>
    <w:rsid w:val="00F4788B"/>
    <w:rsid w:val="00F51A76"/>
    <w:rsid w:val="00F51EA0"/>
    <w:rsid w:val="00F522FF"/>
    <w:rsid w:val="00F5289D"/>
    <w:rsid w:val="00F56584"/>
    <w:rsid w:val="00F56839"/>
    <w:rsid w:val="00F577AA"/>
    <w:rsid w:val="00F57CF3"/>
    <w:rsid w:val="00F606F5"/>
    <w:rsid w:val="00F62DFD"/>
    <w:rsid w:val="00F64AB6"/>
    <w:rsid w:val="00F64B4B"/>
    <w:rsid w:val="00F64CF6"/>
    <w:rsid w:val="00F70B4E"/>
    <w:rsid w:val="00F716A0"/>
    <w:rsid w:val="00F75C83"/>
    <w:rsid w:val="00F77AF6"/>
    <w:rsid w:val="00F80DE7"/>
    <w:rsid w:val="00F81130"/>
    <w:rsid w:val="00F8192D"/>
    <w:rsid w:val="00F81CA4"/>
    <w:rsid w:val="00F83F53"/>
    <w:rsid w:val="00F84D39"/>
    <w:rsid w:val="00F91596"/>
    <w:rsid w:val="00F92C61"/>
    <w:rsid w:val="00FA0EDA"/>
    <w:rsid w:val="00FA0F91"/>
    <w:rsid w:val="00FA1B0E"/>
    <w:rsid w:val="00FA24EA"/>
    <w:rsid w:val="00FA404B"/>
    <w:rsid w:val="00FA6EC4"/>
    <w:rsid w:val="00FA7F8F"/>
    <w:rsid w:val="00FB008F"/>
    <w:rsid w:val="00FB14AE"/>
    <w:rsid w:val="00FB15A5"/>
    <w:rsid w:val="00FB23ED"/>
    <w:rsid w:val="00FB4454"/>
    <w:rsid w:val="00FB5AD2"/>
    <w:rsid w:val="00FC4C9B"/>
    <w:rsid w:val="00FC4DDA"/>
    <w:rsid w:val="00FC5872"/>
    <w:rsid w:val="00FC664A"/>
    <w:rsid w:val="00FC6C6B"/>
    <w:rsid w:val="00FC77F0"/>
    <w:rsid w:val="00FC7E2F"/>
    <w:rsid w:val="00FC7EDC"/>
    <w:rsid w:val="00FD2368"/>
    <w:rsid w:val="00FD6809"/>
    <w:rsid w:val="00FD6CBF"/>
    <w:rsid w:val="00FD7151"/>
    <w:rsid w:val="00FD75B5"/>
    <w:rsid w:val="00FD7F71"/>
    <w:rsid w:val="00FE0A7F"/>
    <w:rsid w:val="00FE1A6E"/>
    <w:rsid w:val="00FE1B4B"/>
    <w:rsid w:val="00FE2E38"/>
    <w:rsid w:val="00FE30D9"/>
    <w:rsid w:val="00FE5B2F"/>
    <w:rsid w:val="00FE5EC4"/>
    <w:rsid w:val="00FE7A93"/>
    <w:rsid w:val="00FF03EE"/>
    <w:rsid w:val="00FF0901"/>
    <w:rsid w:val="00FF2E1F"/>
    <w:rsid w:val="00FF5180"/>
    <w:rsid w:val="00FF5673"/>
    <w:rsid w:val="00FF719A"/>
    <w:rsid w:val="6D526DAA"/>
    <w:rsid w:val="70A71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2EC12"/>
  <w15:docId w15:val="{05282E36-736C-4F56-A4A6-66CD3E8F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2E4"/>
    <w:pPr>
      <w:spacing w:before="120" w:after="120"/>
    </w:pPr>
    <w:rPr>
      <w:rFonts w:eastAsia="Times New Roman"/>
      <w:color w:val="000000"/>
      <w:sz w:val="24"/>
      <w:szCs w:val="24"/>
    </w:rPr>
  </w:style>
  <w:style w:type="paragraph" w:styleId="Heading1">
    <w:name w:val="heading 1"/>
    <w:next w:val="BodyText"/>
    <w:link w:val="Heading1Char"/>
    <w:qFormat/>
    <w:rsid w:val="002812E4"/>
    <w:pPr>
      <w:keepNext/>
      <w:pageBreakBefore/>
      <w:numPr>
        <w:numId w:val="21"/>
      </w:numPr>
      <w:tabs>
        <w:tab w:val="left" w:pos="720"/>
      </w:tabs>
      <w:autoSpaceDE w:val="0"/>
      <w:autoSpaceDN w:val="0"/>
      <w:adjustRightInd w:val="0"/>
      <w:spacing w:after="120"/>
      <w:ind w:left="720" w:hanging="720"/>
      <w:outlineLvl w:val="0"/>
    </w:pPr>
    <w:rPr>
      <w:rFonts w:ascii="Arial" w:eastAsia="Times New Roman" w:hAnsi="Arial" w:cs="Arial"/>
      <w:b/>
      <w:bCs/>
      <w:color w:val="000000"/>
      <w:kern w:val="32"/>
      <w:sz w:val="36"/>
      <w:szCs w:val="32"/>
    </w:rPr>
  </w:style>
  <w:style w:type="paragraph" w:styleId="Heading2">
    <w:name w:val="heading 2"/>
    <w:basedOn w:val="Heading1"/>
    <w:next w:val="BodyText"/>
    <w:link w:val="Heading2Char"/>
    <w:qFormat/>
    <w:rsid w:val="002812E4"/>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2812E4"/>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2812E4"/>
    <w:pPr>
      <w:numPr>
        <w:ilvl w:val="3"/>
      </w:numPr>
      <w:ind w:left="1080" w:hanging="1080"/>
      <w:outlineLvl w:val="3"/>
    </w:pPr>
    <w:rPr>
      <w:sz w:val="24"/>
      <w:szCs w:val="28"/>
    </w:rPr>
  </w:style>
  <w:style w:type="paragraph" w:styleId="Heading5">
    <w:name w:val="heading 5"/>
    <w:basedOn w:val="Heading4"/>
    <w:next w:val="BodyText"/>
    <w:link w:val="Heading5Char"/>
    <w:qFormat/>
    <w:rsid w:val="002812E4"/>
    <w:pPr>
      <w:numPr>
        <w:ilvl w:val="4"/>
      </w:numPr>
      <w:ind w:left="1080" w:hanging="1080"/>
      <w:outlineLvl w:val="4"/>
    </w:pPr>
    <w:rPr>
      <w:bCs/>
      <w:iCs/>
      <w:szCs w:val="26"/>
    </w:rPr>
  </w:style>
  <w:style w:type="paragraph" w:styleId="Heading6">
    <w:name w:val="heading 6"/>
    <w:basedOn w:val="Heading5"/>
    <w:next w:val="BodyText"/>
    <w:link w:val="Heading6Char"/>
    <w:qFormat/>
    <w:rsid w:val="002812E4"/>
    <w:pPr>
      <w:numPr>
        <w:ilvl w:val="5"/>
      </w:numPr>
      <w:ind w:left="1080" w:hanging="1080"/>
      <w:outlineLvl w:val="5"/>
    </w:pPr>
    <w:rPr>
      <w:bCs w:val="0"/>
      <w:szCs w:val="22"/>
    </w:rPr>
  </w:style>
  <w:style w:type="paragraph" w:styleId="Heading7">
    <w:name w:val="heading 7"/>
    <w:basedOn w:val="Heading6"/>
    <w:next w:val="BodyText"/>
    <w:link w:val="Heading7Char"/>
    <w:qFormat/>
    <w:rsid w:val="002812E4"/>
    <w:pPr>
      <w:numPr>
        <w:ilvl w:val="6"/>
      </w:numPr>
      <w:ind w:left="1080"/>
      <w:outlineLvl w:val="6"/>
    </w:pPr>
    <w:rPr>
      <w:szCs w:val="24"/>
    </w:rPr>
  </w:style>
  <w:style w:type="paragraph" w:styleId="Heading8">
    <w:name w:val="heading 8"/>
    <w:basedOn w:val="Heading7"/>
    <w:next w:val="BodyText"/>
    <w:link w:val="Heading8Char"/>
    <w:qFormat/>
    <w:rsid w:val="002812E4"/>
    <w:pPr>
      <w:numPr>
        <w:ilvl w:val="7"/>
      </w:numPr>
      <w:ind w:left="1080" w:hanging="1080"/>
      <w:outlineLvl w:val="7"/>
    </w:pPr>
    <w:rPr>
      <w:iCs w:val="0"/>
    </w:rPr>
  </w:style>
  <w:style w:type="paragraph" w:styleId="Heading9">
    <w:name w:val="heading 9"/>
    <w:basedOn w:val="Heading8"/>
    <w:next w:val="BodyText"/>
    <w:link w:val="Heading9Char"/>
    <w:qFormat/>
    <w:rsid w:val="002812E4"/>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812E4"/>
    <w:pPr>
      <w:spacing w:before="0" w:after="0"/>
    </w:pPr>
    <w:rPr>
      <w:rFonts w:ascii="Tahoma" w:hAnsi="Tahoma" w:cs="Tahoma"/>
      <w:sz w:val="16"/>
      <w:szCs w:val="16"/>
    </w:rPr>
  </w:style>
  <w:style w:type="character" w:customStyle="1" w:styleId="BalloonTextChar">
    <w:name w:val="Balloon Text Char"/>
    <w:link w:val="BalloonText"/>
    <w:rsid w:val="002812E4"/>
    <w:rPr>
      <w:rFonts w:ascii="Tahoma" w:eastAsia="Times New Roman" w:hAnsi="Tahoma" w:cs="Tahoma"/>
      <w:color w:val="000000"/>
      <w:sz w:val="16"/>
      <w:szCs w:val="16"/>
    </w:rPr>
  </w:style>
  <w:style w:type="character" w:styleId="CommentReference">
    <w:name w:val="annotation reference"/>
    <w:semiHidden/>
    <w:unhideWhenUsed/>
    <w:rsid w:val="002812E4"/>
    <w:rPr>
      <w:sz w:val="16"/>
      <w:szCs w:val="16"/>
    </w:rPr>
  </w:style>
  <w:style w:type="paragraph" w:styleId="CommentText">
    <w:name w:val="annotation text"/>
    <w:basedOn w:val="Normal"/>
    <w:link w:val="CommentTextChar"/>
    <w:unhideWhenUsed/>
    <w:rsid w:val="002812E4"/>
    <w:rPr>
      <w:sz w:val="20"/>
      <w:szCs w:val="20"/>
    </w:rPr>
  </w:style>
  <w:style w:type="character" w:customStyle="1" w:styleId="CommentTextChar">
    <w:name w:val="Comment Text Char"/>
    <w:link w:val="CommentText"/>
    <w:rsid w:val="002812E4"/>
    <w:rPr>
      <w:rFonts w:eastAsia="Times New Roman"/>
      <w:color w:val="000000"/>
      <w:sz w:val="20"/>
      <w:szCs w:val="20"/>
    </w:rPr>
  </w:style>
  <w:style w:type="paragraph" w:styleId="CommentSubject">
    <w:name w:val="annotation subject"/>
    <w:basedOn w:val="CommentText"/>
    <w:next w:val="CommentText"/>
    <w:link w:val="CommentSubjectChar"/>
    <w:semiHidden/>
    <w:unhideWhenUsed/>
    <w:rsid w:val="002812E4"/>
    <w:rPr>
      <w:b/>
      <w:bCs/>
    </w:rPr>
  </w:style>
  <w:style w:type="character" w:customStyle="1" w:styleId="CommentSubjectChar">
    <w:name w:val="Comment Subject Char"/>
    <w:link w:val="CommentSubject"/>
    <w:semiHidden/>
    <w:rsid w:val="002812E4"/>
    <w:rPr>
      <w:rFonts w:eastAsia="Times New Roman"/>
      <w:b/>
      <w:bCs/>
      <w:color w:val="000000"/>
      <w:sz w:val="20"/>
      <w:szCs w:val="20"/>
    </w:rPr>
  </w:style>
  <w:style w:type="paragraph" w:styleId="ListParagraph">
    <w:name w:val="List Paragraph"/>
    <w:basedOn w:val="Normal"/>
    <w:uiPriority w:val="34"/>
    <w:qFormat/>
    <w:rsid w:val="00BC7398"/>
    <w:pPr>
      <w:ind w:left="720"/>
      <w:contextualSpacing/>
    </w:pPr>
  </w:style>
  <w:style w:type="paragraph" w:styleId="Header">
    <w:name w:val="header"/>
    <w:link w:val="HeaderChar"/>
    <w:rsid w:val="002812E4"/>
    <w:pPr>
      <w:tabs>
        <w:tab w:val="center" w:pos="4680"/>
        <w:tab w:val="right" w:pos="9360"/>
      </w:tabs>
    </w:pPr>
    <w:rPr>
      <w:rFonts w:eastAsia="Times New Roman"/>
      <w:color w:val="000000"/>
      <w:sz w:val="20"/>
      <w:szCs w:val="20"/>
    </w:rPr>
  </w:style>
  <w:style w:type="character" w:customStyle="1" w:styleId="HeaderChar">
    <w:name w:val="Header Char"/>
    <w:link w:val="Header"/>
    <w:rsid w:val="002812E4"/>
    <w:rPr>
      <w:rFonts w:eastAsia="Times New Roman"/>
      <w:color w:val="000000"/>
      <w:sz w:val="20"/>
      <w:szCs w:val="20"/>
    </w:rPr>
  </w:style>
  <w:style w:type="paragraph" w:styleId="Footer">
    <w:name w:val="footer"/>
    <w:link w:val="FooterChar"/>
    <w:rsid w:val="002812E4"/>
    <w:pPr>
      <w:tabs>
        <w:tab w:val="center" w:pos="4680"/>
        <w:tab w:val="right" w:pos="9360"/>
      </w:tabs>
    </w:pPr>
    <w:rPr>
      <w:rFonts w:eastAsia="Times New Roman" w:cs="Tahoma"/>
      <w:color w:val="000000"/>
      <w:sz w:val="20"/>
      <w:szCs w:val="16"/>
    </w:rPr>
  </w:style>
  <w:style w:type="character" w:customStyle="1" w:styleId="FooterChar">
    <w:name w:val="Footer Char"/>
    <w:link w:val="Footer"/>
    <w:rsid w:val="002812E4"/>
    <w:rPr>
      <w:rFonts w:eastAsia="Times New Roman" w:cs="Tahoma"/>
      <w:color w:val="000000"/>
      <w:sz w:val="20"/>
      <w:szCs w:val="16"/>
    </w:rPr>
  </w:style>
  <w:style w:type="character" w:styleId="Hyperlink">
    <w:name w:val="Hyperlink"/>
    <w:uiPriority w:val="99"/>
    <w:rsid w:val="002812E4"/>
    <w:rPr>
      <w:color w:val="0000FF"/>
      <w:u w:val="single"/>
    </w:rPr>
  </w:style>
  <w:style w:type="character" w:styleId="UnresolvedMention">
    <w:name w:val="Unresolved Mention"/>
    <w:basedOn w:val="DefaultParagraphFont"/>
    <w:uiPriority w:val="99"/>
    <w:semiHidden/>
    <w:unhideWhenUsed/>
    <w:rsid w:val="00624595"/>
    <w:rPr>
      <w:color w:val="605E5C"/>
      <w:shd w:val="clear" w:color="auto" w:fill="E1DFDD"/>
    </w:rPr>
  </w:style>
  <w:style w:type="character" w:customStyle="1" w:styleId="Heading1Char">
    <w:name w:val="Heading 1 Char"/>
    <w:basedOn w:val="DefaultParagraphFont"/>
    <w:link w:val="Heading1"/>
    <w:rsid w:val="00C10E7A"/>
    <w:rPr>
      <w:rFonts w:ascii="Arial" w:eastAsia="Times New Roman" w:hAnsi="Arial" w:cs="Arial"/>
      <w:b/>
      <w:bCs/>
      <w:color w:val="000000"/>
      <w:kern w:val="32"/>
      <w:sz w:val="36"/>
      <w:szCs w:val="32"/>
    </w:rPr>
  </w:style>
  <w:style w:type="character" w:customStyle="1" w:styleId="Heading2Char">
    <w:name w:val="Heading 2 Char"/>
    <w:basedOn w:val="DefaultParagraphFont"/>
    <w:link w:val="Heading2"/>
    <w:rsid w:val="00C10E7A"/>
    <w:rPr>
      <w:rFonts w:ascii="Arial" w:eastAsia="Times New Roman" w:hAnsi="Arial" w:cs="Arial"/>
      <w:b/>
      <w:bCs/>
      <w:iCs/>
      <w:color w:val="000000"/>
      <w:kern w:val="32"/>
      <w:sz w:val="32"/>
      <w:szCs w:val="28"/>
    </w:rPr>
  </w:style>
  <w:style w:type="character" w:customStyle="1" w:styleId="Heading3Char">
    <w:name w:val="Heading 3 Char"/>
    <w:basedOn w:val="DefaultParagraphFont"/>
    <w:link w:val="Heading3"/>
    <w:rsid w:val="00C10E7A"/>
    <w:rPr>
      <w:rFonts w:ascii="Arial" w:eastAsia="Times New Roman" w:hAnsi="Arial" w:cs="Arial"/>
      <w:b/>
      <w:color w:val="000000"/>
      <w:kern w:val="32"/>
      <w:sz w:val="28"/>
      <w:szCs w:val="26"/>
    </w:rPr>
  </w:style>
  <w:style w:type="character" w:customStyle="1" w:styleId="Heading4Char">
    <w:name w:val="Heading 4 Char"/>
    <w:basedOn w:val="DefaultParagraphFont"/>
    <w:link w:val="Heading4"/>
    <w:rsid w:val="00C10E7A"/>
    <w:rPr>
      <w:rFonts w:ascii="Arial" w:eastAsia="Times New Roman" w:hAnsi="Arial" w:cs="Arial"/>
      <w:b/>
      <w:color w:val="000000"/>
      <w:kern w:val="32"/>
      <w:sz w:val="24"/>
      <w:szCs w:val="28"/>
    </w:rPr>
  </w:style>
  <w:style w:type="character" w:customStyle="1" w:styleId="Heading5Char">
    <w:name w:val="Heading 5 Char"/>
    <w:basedOn w:val="DefaultParagraphFont"/>
    <w:link w:val="Heading5"/>
    <w:rsid w:val="00C10E7A"/>
    <w:rPr>
      <w:rFonts w:ascii="Arial" w:eastAsia="Times New Roman" w:hAnsi="Arial" w:cs="Arial"/>
      <w:b/>
      <w:bCs/>
      <w:iCs/>
      <w:color w:val="000000"/>
      <w:kern w:val="32"/>
      <w:sz w:val="24"/>
      <w:szCs w:val="26"/>
    </w:rPr>
  </w:style>
  <w:style w:type="character" w:customStyle="1" w:styleId="Heading6Char">
    <w:name w:val="Heading 6 Char"/>
    <w:basedOn w:val="DefaultParagraphFont"/>
    <w:link w:val="Heading6"/>
    <w:rsid w:val="00C10E7A"/>
    <w:rPr>
      <w:rFonts w:ascii="Arial" w:eastAsia="Times New Roman" w:hAnsi="Arial" w:cs="Arial"/>
      <w:b/>
      <w:iCs/>
      <w:color w:val="000000"/>
      <w:kern w:val="32"/>
      <w:sz w:val="24"/>
    </w:rPr>
  </w:style>
  <w:style w:type="character" w:customStyle="1" w:styleId="Heading7Char">
    <w:name w:val="Heading 7 Char"/>
    <w:basedOn w:val="DefaultParagraphFont"/>
    <w:link w:val="Heading7"/>
    <w:rsid w:val="00C10E7A"/>
    <w:rPr>
      <w:rFonts w:ascii="Arial" w:eastAsia="Times New Roman" w:hAnsi="Arial" w:cs="Arial"/>
      <w:b/>
      <w:iCs/>
      <w:color w:val="000000"/>
      <w:kern w:val="32"/>
      <w:sz w:val="24"/>
      <w:szCs w:val="24"/>
    </w:rPr>
  </w:style>
  <w:style w:type="character" w:customStyle="1" w:styleId="Heading8Char">
    <w:name w:val="Heading 8 Char"/>
    <w:basedOn w:val="DefaultParagraphFont"/>
    <w:link w:val="Heading8"/>
    <w:rsid w:val="00C10E7A"/>
    <w:rPr>
      <w:rFonts w:ascii="Arial" w:eastAsia="Times New Roman" w:hAnsi="Arial" w:cs="Arial"/>
      <w:b/>
      <w:color w:val="000000"/>
      <w:kern w:val="32"/>
      <w:sz w:val="24"/>
      <w:szCs w:val="24"/>
    </w:rPr>
  </w:style>
  <w:style w:type="character" w:customStyle="1" w:styleId="Heading9Char">
    <w:name w:val="Heading 9 Char"/>
    <w:basedOn w:val="DefaultParagraphFont"/>
    <w:link w:val="Heading9"/>
    <w:rsid w:val="00C10E7A"/>
    <w:rPr>
      <w:rFonts w:ascii="Arial" w:eastAsia="Times New Roman" w:hAnsi="Arial" w:cs="Arial"/>
      <w:b/>
      <w:color w:val="000000"/>
      <w:kern w:val="32"/>
      <w:sz w:val="24"/>
    </w:rPr>
  </w:style>
  <w:style w:type="paragraph" w:styleId="BodyText">
    <w:name w:val="Body Text"/>
    <w:link w:val="BodyTextChar"/>
    <w:rsid w:val="002812E4"/>
    <w:pPr>
      <w:tabs>
        <w:tab w:val="left" w:pos="720"/>
      </w:tabs>
      <w:spacing w:before="120" w:after="120"/>
    </w:pPr>
    <w:rPr>
      <w:rFonts w:eastAsia="Times New Roman"/>
      <w:color w:val="000000"/>
      <w:sz w:val="24"/>
      <w:szCs w:val="20"/>
    </w:rPr>
  </w:style>
  <w:style w:type="character" w:customStyle="1" w:styleId="BodyTextChar">
    <w:name w:val="Body Text Char"/>
    <w:link w:val="BodyText"/>
    <w:rsid w:val="002812E4"/>
    <w:rPr>
      <w:rFonts w:eastAsia="Times New Roman"/>
      <w:color w:val="000000"/>
      <w:sz w:val="24"/>
      <w:szCs w:val="20"/>
    </w:rPr>
  </w:style>
  <w:style w:type="paragraph" w:customStyle="1" w:styleId="Appendix1">
    <w:name w:val="Appendix 1"/>
    <w:basedOn w:val="Heading1"/>
    <w:next w:val="BodyText"/>
    <w:rsid w:val="002812E4"/>
    <w:pPr>
      <w:numPr>
        <w:numId w:val="1"/>
      </w:numPr>
      <w:tabs>
        <w:tab w:val="left" w:pos="720"/>
      </w:tabs>
      <w:ind w:left="576" w:hanging="576"/>
    </w:pPr>
    <w:rPr>
      <w:szCs w:val="24"/>
    </w:rPr>
  </w:style>
  <w:style w:type="paragraph" w:customStyle="1" w:styleId="Appendix2">
    <w:name w:val="Appendix 2"/>
    <w:basedOn w:val="Appendix1"/>
    <w:next w:val="BodyText"/>
    <w:rsid w:val="002812E4"/>
    <w:pPr>
      <w:pageBreakBefore w:val="0"/>
      <w:numPr>
        <w:ilvl w:val="1"/>
      </w:numPr>
      <w:tabs>
        <w:tab w:val="clear" w:pos="720"/>
        <w:tab w:val="clear" w:pos="1152"/>
        <w:tab w:val="left" w:pos="907"/>
      </w:tabs>
      <w:spacing w:before="120"/>
      <w:ind w:left="907" w:hanging="907"/>
    </w:pPr>
    <w:rPr>
      <w:sz w:val="32"/>
    </w:rPr>
  </w:style>
  <w:style w:type="paragraph" w:customStyle="1" w:styleId="BodyTextBullet1">
    <w:name w:val="Body Text Bullet 1"/>
    <w:rsid w:val="002812E4"/>
    <w:pPr>
      <w:numPr>
        <w:numId w:val="2"/>
      </w:numPr>
      <w:spacing w:before="60" w:after="60"/>
    </w:pPr>
    <w:rPr>
      <w:rFonts w:eastAsia="Times New Roman"/>
      <w:color w:val="000000"/>
      <w:sz w:val="24"/>
      <w:szCs w:val="20"/>
    </w:rPr>
  </w:style>
  <w:style w:type="paragraph" w:customStyle="1" w:styleId="BodyTextBullet2">
    <w:name w:val="Body Text Bullet 2"/>
    <w:rsid w:val="002812E4"/>
    <w:pPr>
      <w:numPr>
        <w:numId w:val="47"/>
      </w:numPr>
      <w:spacing w:before="60" w:after="60"/>
    </w:pPr>
    <w:rPr>
      <w:rFonts w:eastAsia="Times New Roman"/>
      <w:color w:val="000000"/>
      <w:sz w:val="24"/>
      <w:szCs w:val="20"/>
    </w:rPr>
  </w:style>
  <w:style w:type="paragraph" w:customStyle="1" w:styleId="BodyTextLettered1">
    <w:name w:val="Body Text Lettered 1"/>
    <w:rsid w:val="002812E4"/>
    <w:pPr>
      <w:numPr>
        <w:numId w:val="4"/>
      </w:numPr>
      <w:spacing w:before="60" w:after="60"/>
    </w:pPr>
    <w:rPr>
      <w:rFonts w:eastAsia="Times New Roman"/>
      <w:color w:val="000000"/>
      <w:sz w:val="24"/>
      <w:szCs w:val="20"/>
    </w:rPr>
  </w:style>
  <w:style w:type="paragraph" w:customStyle="1" w:styleId="BodyTextLettered2">
    <w:name w:val="Body Text Lettered 2"/>
    <w:rsid w:val="002812E4"/>
    <w:pPr>
      <w:numPr>
        <w:numId w:val="5"/>
      </w:numPr>
      <w:spacing w:before="60" w:after="60"/>
    </w:pPr>
    <w:rPr>
      <w:rFonts w:eastAsia="Times New Roman"/>
      <w:color w:val="000000"/>
      <w:sz w:val="24"/>
      <w:szCs w:val="20"/>
    </w:rPr>
  </w:style>
  <w:style w:type="paragraph" w:customStyle="1" w:styleId="BodyTextNumbered1">
    <w:name w:val="Body Text Numbered 1"/>
    <w:rsid w:val="002812E4"/>
    <w:pPr>
      <w:numPr>
        <w:numId w:val="6"/>
      </w:numPr>
      <w:spacing w:before="60" w:after="60"/>
    </w:pPr>
    <w:rPr>
      <w:rFonts w:eastAsia="Times New Roman"/>
      <w:color w:val="000000"/>
      <w:sz w:val="24"/>
      <w:szCs w:val="20"/>
    </w:rPr>
  </w:style>
  <w:style w:type="paragraph" w:customStyle="1" w:styleId="BodyTextNumbered2">
    <w:name w:val="Body Text Numbered 2"/>
    <w:rsid w:val="002812E4"/>
    <w:pPr>
      <w:numPr>
        <w:numId w:val="7"/>
      </w:numPr>
      <w:spacing w:before="60" w:after="60"/>
    </w:pPr>
    <w:rPr>
      <w:rFonts w:eastAsia="Times New Roman"/>
      <w:color w:val="000000"/>
      <w:szCs w:val="20"/>
    </w:rPr>
  </w:style>
  <w:style w:type="paragraph" w:customStyle="1" w:styleId="BulletInstructions">
    <w:name w:val="Bullet Instructions"/>
    <w:basedOn w:val="Normal"/>
    <w:rsid w:val="002812E4"/>
    <w:pPr>
      <w:numPr>
        <w:numId w:val="8"/>
      </w:numPr>
      <w:spacing w:before="60" w:after="60"/>
    </w:pPr>
    <w:rPr>
      <w:i/>
      <w:color w:val="0000FF"/>
    </w:rPr>
  </w:style>
  <w:style w:type="paragraph" w:styleId="Caption">
    <w:name w:val="caption"/>
    <w:next w:val="BodyText"/>
    <w:qFormat/>
    <w:rsid w:val="002812E4"/>
    <w:pPr>
      <w:keepNext/>
      <w:keepLines/>
      <w:spacing w:before="120" w:after="60"/>
    </w:pPr>
    <w:rPr>
      <w:rFonts w:ascii="Arial" w:eastAsia="Times New Roman" w:hAnsi="Arial" w:cs="Arial"/>
      <w:b/>
      <w:bCs/>
      <w:color w:val="000000"/>
      <w:sz w:val="20"/>
      <w:szCs w:val="20"/>
    </w:rPr>
  </w:style>
  <w:style w:type="paragraph" w:customStyle="1" w:styleId="InstructionalText1">
    <w:name w:val="Instructional Text 1"/>
    <w:next w:val="BodyText"/>
    <w:link w:val="InstructionalText1Char"/>
    <w:rsid w:val="002812E4"/>
    <w:pPr>
      <w:keepLines/>
      <w:tabs>
        <w:tab w:val="left" w:pos="720"/>
      </w:tabs>
      <w:autoSpaceDE w:val="0"/>
      <w:autoSpaceDN w:val="0"/>
      <w:adjustRightInd w:val="0"/>
      <w:spacing w:before="120" w:after="120" w:line="240" w:lineRule="atLeast"/>
    </w:pPr>
    <w:rPr>
      <w:rFonts w:eastAsia="Times New Roman"/>
      <w:i/>
      <w:iCs/>
      <w:color w:val="0000FF"/>
      <w:sz w:val="24"/>
      <w:szCs w:val="20"/>
    </w:rPr>
  </w:style>
  <w:style w:type="character" w:customStyle="1" w:styleId="InstructionalText1Char">
    <w:name w:val="Instructional Text 1 Char"/>
    <w:link w:val="InstructionalText1"/>
    <w:rsid w:val="002812E4"/>
    <w:rPr>
      <w:rFonts w:eastAsia="Times New Roman"/>
      <w:i/>
      <w:iCs/>
      <w:color w:val="0000FF"/>
      <w:sz w:val="24"/>
      <w:szCs w:val="20"/>
    </w:rPr>
  </w:style>
  <w:style w:type="paragraph" w:customStyle="1" w:styleId="CoverTitleInstructions">
    <w:name w:val="Cover Title Instructions"/>
    <w:basedOn w:val="InstructionalText1"/>
    <w:next w:val="Title"/>
    <w:rsid w:val="002812E4"/>
    <w:pPr>
      <w:jc w:val="center"/>
    </w:pPr>
    <w:rPr>
      <w:szCs w:val="28"/>
    </w:rPr>
  </w:style>
  <w:style w:type="paragraph" w:styleId="Title">
    <w:name w:val="Title"/>
    <w:next w:val="BodyText"/>
    <w:link w:val="TitleChar"/>
    <w:qFormat/>
    <w:rsid w:val="002812E4"/>
    <w:pPr>
      <w:autoSpaceDE w:val="0"/>
      <w:autoSpaceDN w:val="0"/>
      <w:adjustRightInd w:val="0"/>
      <w:spacing w:after="360"/>
      <w:jc w:val="center"/>
    </w:pPr>
    <w:rPr>
      <w:rFonts w:ascii="Arial" w:eastAsia="Times New Roman" w:hAnsi="Arial" w:cs="Arial"/>
      <w:b/>
      <w:bCs/>
      <w:color w:val="000000"/>
      <w:sz w:val="36"/>
      <w:szCs w:val="32"/>
    </w:rPr>
  </w:style>
  <w:style w:type="character" w:customStyle="1" w:styleId="TitleChar">
    <w:name w:val="Title Char"/>
    <w:link w:val="Title"/>
    <w:rsid w:val="002812E4"/>
    <w:rPr>
      <w:rFonts w:ascii="Arial" w:eastAsia="Times New Roman" w:hAnsi="Arial" w:cs="Arial"/>
      <w:b/>
      <w:bCs/>
      <w:color w:val="000000"/>
      <w:sz w:val="36"/>
      <w:szCs w:val="32"/>
    </w:rPr>
  </w:style>
  <w:style w:type="paragraph" w:customStyle="1" w:styleId="CrossReference">
    <w:name w:val="CrossReference"/>
    <w:basedOn w:val="Normal"/>
    <w:rsid w:val="002812E4"/>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2812E4"/>
    <w:rPr>
      <w:color w:val="606420"/>
      <w:u w:val="single"/>
    </w:rPr>
  </w:style>
  <w:style w:type="numbering" w:customStyle="1" w:styleId="Headings">
    <w:name w:val="Headings"/>
    <w:uiPriority w:val="99"/>
    <w:rsid w:val="002812E4"/>
    <w:pPr>
      <w:numPr>
        <w:numId w:val="21"/>
      </w:numPr>
    </w:pPr>
  </w:style>
  <w:style w:type="paragraph" w:customStyle="1" w:styleId="InstructionalBullet1">
    <w:name w:val="Instructional Bullet 1"/>
    <w:rsid w:val="002812E4"/>
    <w:pPr>
      <w:numPr>
        <w:numId w:val="9"/>
      </w:numPr>
      <w:spacing w:before="60" w:after="60"/>
    </w:pPr>
    <w:rPr>
      <w:rFonts w:eastAsia="Times New Roman"/>
      <w:i/>
      <w:color w:val="0000FF"/>
      <w:sz w:val="24"/>
      <w:szCs w:val="24"/>
    </w:rPr>
  </w:style>
  <w:style w:type="paragraph" w:customStyle="1" w:styleId="InstructionalBullet2">
    <w:name w:val="Instructional Bullet 2"/>
    <w:basedOn w:val="InstructionalBullet1"/>
    <w:rsid w:val="002812E4"/>
    <w:pPr>
      <w:numPr>
        <w:numId w:val="0"/>
      </w:numPr>
    </w:pPr>
  </w:style>
  <w:style w:type="paragraph" w:customStyle="1" w:styleId="InstructionalFooter">
    <w:name w:val="Instructional Footer"/>
    <w:basedOn w:val="Footer"/>
    <w:next w:val="Footer"/>
    <w:qFormat/>
    <w:rsid w:val="002812E4"/>
    <w:pPr>
      <w:jc w:val="center"/>
    </w:pPr>
    <w:rPr>
      <w:i/>
      <w:color w:val="0000FF"/>
    </w:rPr>
  </w:style>
  <w:style w:type="paragraph" w:customStyle="1" w:styleId="InstructionalNote">
    <w:name w:val="Instructional Note"/>
    <w:rsid w:val="002812E4"/>
    <w:pPr>
      <w:numPr>
        <w:numId w:val="10"/>
      </w:numPr>
      <w:autoSpaceDE w:val="0"/>
      <w:autoSpaceDN w:val="0"/>
      <w:adjustRightInd w:val="0"/>
      <w:spacing w:before="60" w:after="60"/>
    </w:pPr>
    <w:rPr>
      <w:rFonts w:eastAsia="Times New Roman"/>
      <w:i/>
      <w:iCs/>
      <w:color w:val="0000FF"/>
    </w:rPr>
  </w:style>
  <w:style w:type="paragraph" w:customStyle="1" w:styleId="InstructionalTable">
    <w:name w:val="Instructional Table"/>
    <w:next w:val="Normal"/>
    <w:rsid w:val="002812E4"/>
    <w:rPr>
      <w:rFonts w:eastAsia="Times New Roman"/>
      <w:i/>
      <w:color w:val="0000FF"/>
      <w:szCs w:val="24"/>
    </w:rPr>
  </w:style>
  <w:style w:type="paragraph" w:customStyle="1" w:styleId="InstructionalText2">
    <w:name w:val="Instructional Text 2"/>
    <w:basedOn w:val="InstructionalText1"/>
    <w:next w:val="BodyText"/>
    <w:link w:val="InstructionalText2Char"/>
    <w:rsid w:val="002812E4"/>
    <w:pPr>
      <w:ind w:left="720"/>
    </w:pPr>
  </w:style>
  <w:style w:type="character" w:customStyle="1" w:styleId="InstructionalText2Char">
    <w:name w:val="Instructional Text 2 Char"/>
    <w:link w:val="InstructionalText2"/>
    <w:rsid w:val="002812E4"/>
    <w:rPr>
      <w:rFonts w:eastAsia="Times New Roman"/>
      <w:i/>
      <w:iCs/>
      <w:color w:val="0000FF"/>
      <w:sz w:val="24"/>
      <w:szCs w:val="20"/>
    </w:rPr>
  </w:style>
  <w:style w:type="character" w:customStyle="1" w:styleId="InstructionalTextBold">
    <w:name w:val="Instructional Text Bold"/>
    <w:rsid w:val="002812E4"/>
    <w:rPr>
      <w:b/>
      <w:bCs/>
      <w:color w:val="0000FF"/>
    </w:rPr>
  </w:style>
  <w:style w:type="paragraph" w:customStyle="1" w:styleId="InstructionalTextMainTitle">
    <w:name w:val="Instructional Text Main Title"/>
    <w:basedOn w:val="InstructionalText1"/>
    <w:next w:val="Title"/>
    <w:qFormat/>
    <w:rsid w:val="002812E4"/>
    <w:pPr>
      <w:jc w:val="center"/>
    </w:pPr>
    <w:rPr>
      <w:szCs w:val="22"/>
    </w:rPr>
  </w:style>
  <w:style w:type="paragraph" w:customStyle="1" w:styleId="InstructionalTextTitle2">
    <w:name w:val="Instructional Text Title 2"/>
    <w:basedOn w:val="InstructionalText1"/>
    <w:next w:val="Title2"/>
    <w:qFormat/>
    <w:rsid w:val="002812E4"/>
    <w:pPr>
      <w:jc w:val="center"/>
    </w:pPr>
    <w:rPr>
      <w:i w:val="0"/>
      <w:szCs w:val="22"/>
    </w:rPr>
  </w:style>
  <w:style w:type="character" w:styleId="LineNumber">
    <w:name w:val="line number"/>
    <w:basedOn w:val="DefaultParagraphFont"/>
    <w:rsid w:val="002812E4"/>
  </w:style>
  <w:style w:type="character" w:styleId="PageNumber">
    <w:name w:val="page number"/>
    <w:basedOn w:val="DefaultParagraphFont"/>
    <w:rsid w:val="002812E4"/>
  </w:style>
  <w:style w:type="table" w:styleId="TableGrid">
    <w:name w:val="Table Grid"/>
    <w:basedOn w:val="TableNormal"/>
    <w:rsid w:val="002812E4"/>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2812E4"/>
    <w:pPr>
      <w:spacing w:before="60" w:after="60"/>
    </w:pPr>
    <w:rPr>
      <w:rFonts w:ascii="Arial" w:eastAsia="Times New Roman" w:hAnsi="Arial" w:cs="Arial"/>
      <w:b/>
    </w:rPr>
  </w:style>
  <w:style w:type="paragraph" w:customStyle="1" w:styleId="TableHeadingCentered">
    <w:name w:val="Table Heading Centered"/>
    <w:basedOn w:val="TableHeading"/>
    <w:rsid w:val="002812E4"/>
    <w:pPr>
      <w:jc w:val="center"/>
    </w:pPr>
    <w:rPr>
      <w:rFonts w:cs="Times New Roman"/>
      <w:sz w:val="16"/>
      <w:szCs w:val="16"/>
    </w:rPr>
  </w:style>
  <w:style w:type="paragraph" w:customStyle="1" w:styleId="TableText">
    <w:name w:val="Table Text"/>
    <w:link w:val="TableTextChar"/>
    <w:rsid w:val="002812E4"/>
    <w:pPr>
      <w:spacing w:before="60" w:after="60"/>
    </w:pPr>
    <w:rPr>
      <w:rFonts w:ascii="Arial" w:eastAsia="Times New Roman" w:hAnsi="Arial" w:cs="Arial"/>
      <w:szCs w:val="20"/>
    </w:rPr>
  </w:style>
  <w:style w:type="character" w:customStyle="1" w:styleId="TableTextChar">
    <w:name w:val="Table Text Char"/>
    <w:link w:val="TableText"/>
    <w:rsid w:val="002812E4"/>
    <w:rPr>
      <w:rFonts w:ascii="Arial" w:eastAsia="Times New Roman" w:hAnsi="Arial" w:cs="Arial"/>
      <w:szCs w:val="20"/>
    </w:rPr>
  </w:style>
  <w:style w:type="paragraph" w:customStyle="1" w:styleId="TemplateInstructions">
    <w:name w:val="Template Instructions"/>
    <w:next w:val="BodyText"/>
    <w:link w:val="TemplateInstructionsChar"/>
    <w:rsid w:val="002812E4"/>
    <w:pPr>
      <w:keepNext/>
      <w:keepLines/>
      <w:spacing w:before="40"/>
    </w:pPr>
    <w:rPr>
      <w:rFonts w:eastAsia="Times New Roman"/>
      <w:i/>
      <w:iCs/>
      <w:color w:val="0000FF"/>
    </w:rPr>
  </w:style>
  <w:style w:type="character" w:customStyle="1" w:styleId="TemplateInstructionsChar">
    <w:name w:val="Template Instructions Char"/>
    <w:link w:val="TemplateInstructions"/>
    <w:rsid w:val="002812E4"/>
    <w:rPr>
      <w:rFonts w:eastAsia="Times New Roman"/>
      <w:i/>
      <w:iCs/>
      <w:color w:val="0000FF"/>
    </w:rPr>
  </w:style>
  <w:style w:type="character" w:customStyle="1" w:styleId="TextBold">
    <w:name w:val="Text Bold"/>
    <w:rsid w:val="002812E4"/>
    <w:rPr>
      <w:b/>
    </w:rPr>
  </w:style>
  <w:style w:type="character" w:customStyle="1" w:styleId="TextBoldItalics">
    <w:name w:val="Text Bold Italics"/>
    <w:rsid w:val="002812E4"/>
    <w:rPr>
      <w:b/>
      <w:i/>
    </w:rPr>
  </w:style>
  <w:style w:type="character" w:customStyle="1" w:styleId="TextItalics">
    <w:name w:val="Text Italics"/>
    <w:rsid w:val="002812E4"/>
    <w:rPr>
      <w:i/>
    </w:rPr>
  </w:style>
  <w:style w:type="paragraph" w:customStyle="1" w:styleId="Title2">
    <w:name w:val="Title 2"/>
    <w:next w:val="BodyText"/>
    <w:rsid w:val="002812E4"/>
    <w:pPr>
      <w:spacing w:after="360"/>
      <w:jc w:val="center"/>
    </w:pPr>
    <w:rPr>
      <w:rFonts w:ascii="Arial" w:eastAsia="Times New Roman" w:hAnsi="Arial" w:cs="Arial"/>
      <w:b/>
      <w:bCs/>
      <w:color w:val="000000"/>
      <w:sz w:val="28"/>
      <w:szCs w:val="32"/>
    </w:rPr>
  </w:style>
  <w:style w:type="paragraph" w:styleId="TOC1">
    <w:name w:val="toc 1"/>
    <w:next w:val="BodyText"/>
    <w:autoRedefine/>
    <w:uiPriority w:val="39"/>
    <w:rsid w:val="002812E4"/>
    <w:pPr>
      <w:keepNext/>
      <w:keepLines/>
      <w:tabs>
        <w:tab w:val="left" w:pos="540"/>
        <w:tab w:val="right" w:leader="dot" w:pos="9350"/>
      </w:tabs>
      <w:spacing w:before="60" w:after="60"/>
      <w:ind w:left="547" w:hanging="547"/>
    </w:pPr>
    <w:rPr>
      <w:rFonts w:ascii="Arial" w:eastAsia="Times New Roman" w:hAnsi="Arial"/>
      <w:b/>
      <w:color w:val="000000"/>
      <w:sz w:val="28"/>
      <w:szCs w:val="20"/>
    </w:rPr>
  </w:style>
  <w:style w:type="paragraph" w:styleId="TOC2">
    <w:name w:val="toc 2"/>
    <w:next w:val="BodyText"/>
    <w:autoRedefine/>
    <w:uiPriority w:val="39"/>
    <w:rsid w:val="002812E4"/>
    <w:pPr>
      <w:tabs>
        <w:tab w:val="left" w:pos="1080"/>
        <w:tab w:val="right" w:leader="dot" w:pos="9350"/>
      </w:tabs>
      <w:spacing w:before="40" w:after="40"/>
      <w:ind w:left="1094" w:hanging="734"/>
    </w:pPr>
    <w:rPr>
      <w:rFonts w:ascii="Arial" w:eastAsia="Times New Roman" w:hAnsi="Arial"/>
      <w:b/>
      <w:color w:val="000000"/>
      <w:sz w:val="24"/>
      <w:szCs w:val="24"/>
    </w:rPr>
  </w:style>
  <w:style w:type="paragraph" w:styleId="TOC3">
    <w:name w:val="toc 3"/>
    <w:next w:val="BodyText"/>
    <w:autoRedefine/>
    <w:uiPriority w:val="39"/>
    <w:rsid w:val="002812E4"/>
    <w:pPr>
      <w:tabs>
        <w:tab w:val="left" w:pos="1627"/>
        <w:tab w:val="right" w:leader="dot" w:pos="9350"/>
      </w:tabs>
      <w:spacing w:before="40" w:after="40"/>
      <w:ind w:left="1627" w:hanging="907"/>
    </w:pPr>
    <w:rPr>
      <w:rFonts w:ascii="Arial" w:eastAsia="Times New Roman" w:hAnsi="Arial"/>
      <w:color w:val="000000"/>
      <w:sz w:val="24"/>
      <w:szCs w:val="24"/>
    </w:rPr>
  </w:style>
  <w:style w:type="paragraph" w:styleId="TOC4">
    <w:name w:val="toc 4"/>
    <w:next w:val="BodyText"/>
    <w:autoRedefine/>
    <w:uiPriority w:val="39"/>
    <w:rsid w:val="002812E4"/>
    <w:pPr>
      <w:tabs>
        <w:tab w:val="right" w:leader="dot" w:pos="9346"/>
      </w:tabs>
      <w:spacing w:before="40" w:after="40"/>
      <w:ind w:left="907"/>
    </w:pPr>
    <w:rPr>
      <w:rFonts w:ascii="Arial" w:eastAsia="Times New Roman" w:hAnsi="Arial"/>
      <w:color w:val="000000"/>
      <w:szCs w:val="24"/>
    </w:rPr>
  </w:style>
  <w:style w:type="paragraph" w:styleId="TOC5">
    <w:name w:val="toc 5"/>
    <w:next w:val="BodyText"/>
    <w:autoRedefine/>
    <w:uiPriority w:val="39"/>
    <w:rsid w:val="002812E4"/>
    <w:pPr>
      <w:spacing w:before="40" w:after="40"/>
      <w:ind w:left="1008"/>
    </w:pPr>
    <w:rPr>
      <w:rFonts w:ascii="Arial" w:eastAsia="Times New Roman" w:hAnsi="Arial"/>
      <w:color w:val="000000"/>
      <w:szCs w:val="24"/>
    </w:rPr>
  </w:style>
  <w:style w:type="paragraph" w:styleId="TOC6">
    <w:name w:val="toc 6"/>
    <w:next w:val="BodyText"/>
    <w:autoRedefine/>
    <w:uiPriority w:val="39"/>
    <w:rsid w:val="002812E4"/>
    <w:pPr>
      <w:spacing w:before="40" w:after="40"/>
      <w:ind w:left="1094"/>
    </w:pPr>
    <w:rPr>
      <w:rFonts w:ascii="Arial" w:eastAsia="Times New Roman" w:hAnsi="Arial"/>
      <w:color w:val="000000"/>
      <w:szCs w:val="24"/>
    </w:rPr>
  </w:style>
  <w:style w:type="paragraph" w:styleId="TOC7">
    <w:name w:val="toc 7"/>
    <w:next w:val="BodyText"/>
    <w:autoRedefine/>
    <w:uiPriority w:val="39"/>
    <w:rsid w:val="002812E4"/>
    <w:pPr>
      <w:spacing w:before="40" w:after="40"/>
      <w:ind w:left="1325"/>
    </w:pPr>
    <w:rPr>
      <w:rFonts w:ascii="Arial" w:eastAsia="Times New Roman" w:hAnsi="Arial"/>
      <w:color w:val="000000"/>
      <w:szCs w:val="24"/>
    </w:rPr>
  </w:style>
  <w:style w:type="paragraph" w:styleId="TOC8">
    <w:name w:val="toc 8"/>
    <w:next w:val="BodyText"/>
    <w:autoRedefine/>
    <w:uiPriority w:val="39"/>
    <w:rsid w:val="002812E4"/>
    <w:pPr>
      <w:spacing w:before="40" w:after="40"/>
      <w:ind w:left="1541"/>
    </w:pPr>
    <w:rPr>
      <w:rFonts w:ascii="Arial" w:eastAsia="Times New Roman" w:hAnsi="Arial"/>
      <w:color w:val="000000"/>
      <w:szCs w:val="24"/>
    </w:rPr>
  </w:style>
  <w:style w:type="paragraph" w:styleId="TOC9">
    <w:name w:val="toc 9"/>
    <w:next w:val="BodyText"/>
    <w:autoRedefine/>
    <w:uiPriority w:val="39"/>
    <w:rsid w:val="002812E4"/>
    <w:pPr>
      <w:spacing w:before="40" w:after="40"/>
      <w:ind w:left="1757"/>
    </w:pPr>
    <w:rPr>
      <w:rFonts w:ascii="Arial" w:eastAsia="Times New Roman" w:hAnsi="Arial"/>
      <w:color w:val="000000"/>
      <w:szCs w:val="24"/>
    </w:rPr>
  </w:style>
  <w:style w:type="paragraph" w:customStyle="1" w:styleId="InstructionalFooterLandscape">
    <w:name w:val="Instructional Footer Landscape"/>
    <w:basedOn w:val="InstructionalFooter"/>
    <w:next w:val="Footer"/>
    <w:qFormat/>
    <w:rsid w:val="002812E4"/>
    <w:pPr>
      <w:tabs>
        <w:tab w:val="clear" w:pos="4680"/>
        <w:tab w:val="clear" w:pos="9360"/>
        <w:tab w:val="center" w:pos="6480"/>
        <w:tab w:val="right" w:pos="12960"/>
      </w:tabs>
    </w:pPr>
  </w:style>
  <w:style w:type="paragraph" w:customStyle="1" w:styleId="CaptionCentered">
    <w:name w:val="Caption Centered"/>
    <w:basedOn w:val="Caption"/>
    <w:qFormat/>
    <w:rsid w:val="002812E4"/>
    <w:pPr>
      <w:spacing w:before="240"/>
      <w:jc w:val="center"/>
    </w:pPr>
  </w:style>
  <w:style w:type="paragraph" w:customStyle="1" w:styleId="BodyTextwithCaption">
    <w:name w:val="Body Text with Caption"/>
    <w:basedOn w:val="BodyText"/>
    <w:rsid w:val="002812E4"/>
    <w:pPr>
      <w:keepNext/>
    </w:pPr>
    <w:rPr>
      <w:szCs w:val="24"/>
    </w:rPr>
  </w:style>
  <w:style w:type="paragraph" w:styleId="TOCHeading">
    <w:name w:val="TOC Heading"/>
    <w:basedOn w:val="Heading1"/>
    <w:next w:val="Normal"/>
    <w:uiPriority w:val="39"/>
    <w:unhideWhenUsed/>
    <w:qFormat/>
    <w:rsid w:val="00801036"/>
    <w:pPr>
      <w:keepLines/>
      <w:pageBreakBefore w:val="0"/>
      <w:numPr>
        <w:numId w:val="0"/>
      </w:numPr>
      <w:tabs>
        <w:tab w:val="clear" w:pos="720"/>
      </w:tabs>
      <w:autoSpaceDE/>
      <w:autoSpaceDN/>
      <w:adjustRightInd/>
      <w:spacing w:before="240"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TableofFigures">
    <w:name w:val="table of figures"/>
    <w:basedOn w:val="Normal"/>
    <w:next w:val="Normal"/>
    <w:autoRedefine/>
    <w:uiPriority w:val="99"/>
    <w:unhideWhenUsed/>
    <w:rsid w:val="00733FB3"/>
    <w:pPr>
      <w:tabs>
        <w:tab w:val="right" w:leader="dot" w:pos="9350"/>
      </w:tabs>
      <w:spacing w:after="0"/>
    </w:pPr>
    <w:rPr>
      <w:rFonts w:ascii="Arial" w:hAnsi="Arial"/>
      <w:sz w:val="22"/>
    </w:rPr>
  </w:style>
  <w:style w:type="paragraph" w:customStyle="1" w:styleId="BodyNumbered1">
    <w:name w:val="Body Numbered 1"/>
    <w:basedOn w:val="BodyTextIndent"/>
    <w:link w:val="BodyNumbered1Char"/>
    <w:rsid w:val="00DB33DD"/>
    <w:pPr>
      <w:numPr>
        <w:numId w:val="22"/>
      </w:numPr>
      <w:spacing w:before="0"/>
      <w:ind w:right="288"/>
      <w:contextualSpacing/>
    </w:pPr>
    <w:rPr>
      <w:rFonts w:eastAsia="Calibri"/>
      <w:sz w:val="20"/>
      <w:szCs w:val="20"/>
    </w:rPr>
  </w:style>
  <w:style w:type="character" w:customStyle="1" w:styleId="BodyNumbered1Char">
    <w:name w:val="Body Numbered 1 Char"/>
    <w:basedOn w:val="BodyTextIndentChar"/>
    <w:link w:val="BodyNumbered1"/>
    <w:rsid w:val="00DB33DD"/>
    <w:rPr>
      <w:rFonts w:eastAsia="Calibri"/>
      <w:color w:val="000000"/>
      <w:sz w:val="20"/>
      <w:szCs w:val="20"/>
    </w:rPr>
  </w:style>
  <w:style w:type="paragraph" w:styleId="BodyTextIndent">
    <w:name w:val="Body Text Indent"/>
    <w:basedOn w:val="Normal"/>
    <w:link w:val="BodyTextIndentChar"/>
    <w:uiPriority w:val="99"/>
    <w:semiHidden/>
    <w:unhideWhenUsed/>
    <w:rsid w:val="00DB33DD"/>
    <w:pPr>
      <w:ind w:left="360"/>
    </w:pPr>
  </w:style>
  <w:style w:type="character" w:customStyle="1" w:styleId="BodyTextIndentChar">
    <w:name w:val="Body Text Indent Char"/>
    <w:basedOn w:val="DefaultParagraphFont"/>
    <w:link w:val="BodyTextIndent"/>
    <w:uiPriority w:val="99"/>
    <w:semiHidden/>
    <w:rsid w:val="00DB33DD"/>
    <w:rPr>
      <w:rFonts w:eastAsia="Times New Roman"/>
      <w:color w:val="000000" w:themeColor="text1"/>
      <w:sz w:val="24"/>
      <w:szCs w:val="24"/>
    </w:rPr>
  </w:style>
  <w:style w:type="paragraph" w:styleId="Revision">
    <w:name w:val="Revision"/>
    <w:hidden/>
    <w:uiPriority w:val="99"/>
    <w:semiHidden/>
    <w:rsid w:val="002812E4"/>
    <w:rPr>
      <w:rFonts w:eastAsia="Times New Roman"/>
      <w:color w:val="000000"/>
      <w:sz w:val="24"/>
      <w:szCs w:val="24"/>
    </w:rPr>
  </w:style>
  <w:style w:type="paragraph" w:customStyle="1" w:styleId="ComputerLine">
    <w:name w:val="Computer Line"/>
    <w:basedOn w:val="BodyText"/>
    <w:qFormat/>
    <w:rsid w:val="002812E4"/>
    <w:pPr>
      <w:spacing w:before="0" w:after="0"/>
    </w:pPr>
    <w:rPr>
      <w:rFonts w:ascii="Courier New" w:hAnsi="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454">
      <w:bodyDiv w:val="1"/>
      <w:marLeft w:val="0"/>
      <w:marRight w:val="0"/>
      <w:marTop w:val="0"/>
      <w:marBottom w:val="0"/>
      <w:divBdr>
        <w:top w:val="none" w:sz="0" w:space="0" w:color="auto"/>
        <w:left w:val="none" w:sz="0" w:space="0" w:color="auto"/>
        <w:bottom w:val="none" w:sz="0" w:space="0" w:color="auto"/>
        <w:right w:val="none" w:sz="0" w:space="0" w:color="auto"/>
      </w:divBdr>
    </w:div>
    <w:div w:id="46532198">
      <w:bodyDiv w:val="1"/>
      <w:marLeft w:val="0"/>
      <w:marRight w:val="0"/>
      <w:marTop w:val="0"/>
      <w:marBottom w:val="0"/>
      <w:divBdr>
        <w:top w:val="none" w:sz="0" w:space="0" w:color="auto"/>
        <w:left w:val="none" w:sz="0" w:space="0" w:color="auto"/>
        <w:bottom w:val="none" w:sz="0" w:space="0" w:color="auto"/>
        <w:right w:val="none" w:sz="0" w:space="0" w:color="auto"/>
      </w:divBdr>
    </w:div>
    <w:div w:id="463737376">
      <w:bodyDiv w:val="1"/>
      <w:marLeft w:val="0"/>
      <w:marRight w:val="0"/>
      <w:marTop w:val="0"/>
      <w:marBottom w:val="0"/>
      <w:divBdr>
        <w:top w:val="none" w:sz="0" w:space="0" w:color="auto"/>
        <w:left w:val="none" w:sz="0" w:space="0" w:color="auto"/>
        <w:bottom w:val="none" w:sz="0" w:space="0" w:color="auto"/>
        <w:right w:val="none" w:sz="0" w:space="0" w:color="auto"/>
      </w:divBdr>
    </w:div>
    <w:div w:id="1332565540">
      <w:bodyDiv w:val="1"/>
      <w:marLeft w:val="0"/>
      <w:marRight w:val="0"/>
      <w:marTop w:val="0"/>
      <w:marBottom w:val="0"/>
      <w:divBdr>
        <w:top w:val="none" w:sz="0" w:space="0" w:color="auto"/>
        <w:left w:val="none" w:sz="0" w:space="0" w:color="auto"/>
        <w:bottom w:val="none" w:sz="0" w:space="0" w:color="auto"/>
        <w:right w:val="none" w:sz="0" w:space="0" w:color="auto"/>
      </w:divBdr>
    </w:div>
    <w:div w:id="1492796988">
      <w:bodyDiv w:val="1"/>
      <w:marLeft w:val="0"/>
      <w:marRight w:val="0"/>
      <w:marTop w:val="0"/>
      <w:marBottom w:val="0"/>
      <w:divBdr>
        <w:top w:val="none" w:sz="0" w:space="0" w:color="auto"/>
        <w:left w:val="none" w:sz="0" w:space="0" w:color="auto"/>
        <w:bottom w:val="none" w:sz="0" w:space="0" w:color="auto"/>
        <w:right w:val="none" w:sz="0" w:space="0" w:color="auto"/>
      </w:divBdr>
    </w:div>
    <w:div w:id="1718628533">
      <w:bodyDiv w:val="1"/>
      <w:marLeft w:val="0"/>
      <w:marRight w:val="0"/>
      <w:marTop w:val="0"/>
      <w:marBottom w:val="0"/>
      <w:divBdr>
        <w:top w:val="none" w:sz="0" w:space="0" w:color="auto"/>
        <w:left w:val="none" w:sz="0" w:space="0" w:color="auto"/>
        <w:bottom w:val="none" w:sz="0" w:space="0" w:color="auto"/>
        <w:right w:val="none" w:sz="0" w:space="0" w:color="auto"/>
      </w:divBdr>
      <w:divsChild>
        <w:div w:id="7643470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VixConfig/JavaLogConfiguration.Config" TargetMode="External"/><Relationship Id="rId21" Type="http://schemas.openxmlformats.org/officeDocument/2006/relationships/image" Target="media/image4.png"/><Relationship Id="rId42" Type="http://schemas.openxmlformats.org/officeDocument/2006/relationships/image" Target="media/image15.png"/><Relationship Id="rId47" Type="http://schemas.openxmlformats.org/officeDocument/2006/relationships/hyperlink" Target="file:///C:/VixConfig/VhaSites.xml" TargetMode="External"/><Relationship Id="rId63" Type="http://schemas.openxmlformats.org/officeDocument/2006/relationships/hyperlink" Target="https://www.va.gov/vdl/application.asp?appid=105" TargetMode="External"/><Relationship Id="rId68" Type="http://schemas.openxmlformats.org/officeDocument/2006/relationships/image" Target="media/image21.png"/><Relationship Id="fId" Type="http://schemas.openxmlformats.org/wordprocessingml/2006/fontTable" Target="fontTable0.xml"/><Relationship Id="rId16" Type="http://schemas.openxmlformats.org/officeDocument/2006/relationships/image" Target="media/image3.png"/><Relationship Id="rId11"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hyperlink" Target="file:///x:/VixCache" TargetMode="External"/><Relationship Id="rId58" Type="http://schemas.openxmlformats.org/officeDocument/2006/relationships/image" Target="media/image19.jpg"/><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hyperlink" Target="https://www.va.gov/vdl/application.asp?appid=105" TargetMode="External"/><Relationship Id="rId82" Type="http://schemas.openxmlformats.org/officeDocument/2006/relationships/fontTable" Target="fontTable.xml"/><Relationship Id="rId19" Type="http://schemas.openxmlformats.org/officeDocument/2006/relationships/hyperlink" Target="https://www.va.gov/vdl/application.asp?appid=105" TargetMode="External"/><Relationship Id="rId14" Type="http://schemas.openxmlformats.org/officeDocument/2006/relationships/image" Target="media/image2.png"/><Relationship Id="rId22" Type="http://schemas.openxmlformats.org/officeDocument/2006/relationships/hyperlink" Target="https://www.va.gov/vdl/application.asp?appid=105" TargetMode="External"/><Relationship Id="rId27" Type="http://schemas.openxmlformats.org/officeDocument/2006/relationships/hyperlink" Target="file:///C:/VixConfig/TransactionLoggerLocalDataSource-1.0.Config" TargetMode="External"/><Relationship Id="rId30" Type="http://schemas.openxmlformats.org/officeDocument/2006/relationships/hyperlink" Target="https://www.va.gov/vdl/application.asp?appid=105" TargetMode="External"/><Relationship Id="rId35" Type="http://schemas.openxmlformats.org/officeDocument/2006/relationships/hyperlink" Target="https://www.va.gov/vdl/application.asp?appid=105" TargetMode="External"/><Relationship Id="rId43" Type="http://schemas.openxmlformats.org/officeDocument/2006/relationships/hyperlink" Target="https://www.va.gov/vdl/application.asp?appid=105" TargetMode="External"/><Relationship Id="rId48" Type="http://schemas.openxmlformats.org/officeDocument/2006/relationships/hyperlink" Target="file:///C:/VixConfig" TargetMode="External"/><Relationship Id="rId56" Type="http://schemas.openxmlformats.org/officeDocument/2006/relationships/hyperlink" Target="file:///G:/VIXLogs" TargetMode="External"/><Relationship Id="rId64" Type="http://schemas.openxmlformats.org/officeDocument/2006/relationships/hyperlink" Target="https://example.vha.med.va.gov:343/Vix/Viewer/Tools" TargetMode="External"/><Relationship Id="rId69" Type="http://schemas.openxmlformats.org/officeDocument/2006/relationships/image" Target="media/image22.png"/><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hyperlink" Target="http://xxx/Vix/secure/SiteService.jsp" TargetMode="External"/><Relationship Id="rId72" Type="http://schemas.openxmlformats.org/officeDocument/2006/relationships/image" Target="media/image25.png"/><Relationship Id="rId80"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va.gov/vdl/application.asp?appid=105"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va.gov/vdl/application.asp?appid=105" TargetMode="External"/><Relationship Id="rId46" Type="http://schemas.openxmlformats.org/officeDocument/2006/relationships/image" Target="media/image17.png"/><Relationship Id="rId59" Type="http://schemas.openxmlformats.org/officeDocument/2006/relationships/hyperlink" Target="file:///E:/VixLogs" TargetMode="External"/><Relationship Id="rId67" Type="http://schemas.openxmlformats.org/officeDocument/2006/relationships/hyperlink" Target="https://example.vha.med.va.gov:343/vix/viewer/tools" TargetMode="External"/><Relationship Id="rId20" Type="http://schemas.openxmlformats.org/officeDocument/2006/relationships/hyperlink" Target="https://www.va.gov/vdl/application.asp?appid=224" TargetMode="External"/><Relationship Id="rId41" Type="http://schemas.openxmlformats.org/officeDocument/2006/relationships/image" Target="media/image14.png"/><Relationship Id="rId54" Type="http://schemas.openxmlformats.org/officeDocument/2006/relationships/image" Target="media/image18.jpg"/><Relationship Id="rId62" Type="http://schemas.openxmlformats.org/officeDocument/2006/relationships/hyperlink" Target="file:///C:/"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a.gov/vdl/application.asp?appid=105" TargetMode="External"/><Relationship Id="rId23" Type="http://schemas.openxmlformats.org/officeDocument/2006/relationships/image" Target="media/image5.png"/><Relationship Id="rId28" Type="http://schemas.openxmlformats.org/officeDocument/2006/relationships/hyperlink" Target="file:///C:/VixConfig/cache-config/ImagingExchangeCache-cache.xml" TargetMode="External"/><Relationship Id="rId36" Type="http://schemas.openxmlformats.org/officeDocument/2006/relationships/image" Target="media/image11.png"/><Relationship Id="rId49" Type="http://schemas.openxmlformats.org/officeDocument/2006/relationships/hyperlink" Target="file:///C:/VixConfig" TargetMode="External"/><Relationship Id="rId57" Type="http://schemas.openxmlformats.org/officeDocument/2006/relationships/hyperlink" Target="file:///G:/VIXLogs/"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hyperlink" Target="http://where" TargetMode="External"/><Relationship Id="rId60" Type="http://schemas.openxmlformats.org/officeDocument/2006/relationships/hyperlink" Target="https://www.va.gov/vdl/application.asp?appid=105" TargetMode="External"/><Relationship Id="rId65" Type="http://schemas.openxmlformats.org/officeDocument/2006/relationships/image" Target="media/image20.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va.gov/imaging" TargetMode="External"/><Relationship Id="rId18" Type="http://schemas.openxmlformats.org/officeDocument/2006/relationships/hyperlink" Target="https://www.va.gov/vdl/application.asp?appid=105" TargetMode="External"/><Relationship Id="rId39" Type="http://schemas.openxmlformats.org/officeDocument/2006/relationships/hyperlink" Target="https://www.va.gov/vdl/application.asp?appid=105" TargetMode="External"/><Relationship Id="rId34" Type="http://schemas.openxmlformats.org/officeDocument/2006/relationships/hyperlink" Target="https://www.va.gov/vdl/application.asp?appid=105" TargetMode="External"/><Relationship Id="rId50" Type="http://schemas.openxmlformats.org/officeDocument/2006/relationships/hyperlink" Target="file:///C:/SiteService" TargetMode="External"/><Relationship Id="rId55" Type="http://schemas.openxmlformats.org/officeDocument/2006/relationships/hyperlink" Target="file:///C:/Program" TargetMode="External"/><Relationship Id="rId76"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yperlink" Target="file:///C:/Program" TargetMode="External"/><Relationship Id="rId24" Type="http://schemas.openxmlformats.org/officeDocument/2006/relationships/image" Target="media/image6.png"/><Relationship Id="rId40" Type="http://schemas.openxmlformats.org/officeDocument/2006/relationships/image" Target="media/image13.png"/><Relationship Id="rId45" Type="http://schemas.openxmlformats.org/officeDocument/2006/relationships/hyperlink" Target="https://www.va.gov/vdl/application.asp?appid=105" TargetMode="External"/><Relationship Id="rId66" Type="http://schemas.openxmlformats.org/officeDocument/2006/relationships/hyperlink" Target="https://example.vha.med.va.gov:443/VixServerHealthWebApp/secure/MyVix.j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Props1.xml><?xml version="1.0" encoding="utf-8"?>
<ds:datastoreItem xmlns:ds="http://schemas.openxmlformats.org/officeDocument/2006/customXml" ds:itemID="{D964C22B-4192-4812-BEDB-7C9EBF2053DF}">
  <ds:schemaRefs>
    <ds:schemaRef ds:uri="http://schemas.openxmlformats.org/officeDocument/2006/bibliography"/>
  </ds:schemaRefs>
</ds:datastoreItem>
</file>

<file path=customXml/itemProps2.xml><?xml version="1.0" encoding="utf-8"?>
<ds:datastoreItem xmlns:ds="http://schemas.openxmlformats.org/officeDocument/2006/customXml" ds:itemID="{9590F462-646D-4EEE-95EF-02E3B8B77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D7B4E9-38A0-4902-B8C8-A96B2C8AB2F0}">
  <ds:schemaRefs>
    <ds:schemaRef ds:uri="http://schemas.microsoft.com/sharepoint/v3/contenttype/forms"/>
  </ds:schemaRefs>
</ds:datastoreItem>
</file>

<file path=customXml/itemProps4.xml><?xml version="1.0" encoding="utf-8"?>
<ds:datastoreItem xmlns:ds="http://schemas.openxmlformats.org/officeDocument/2006/customXml" ds:itemID="{91F53562-2CA6-4817-AD13-9E3A1EB35CA6}">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21</TotalTime>
  <Pages>91</Pages>
  <Words>22515</Words>
  <Characters>119559</Characters>
  <Application>Microsoft Office Word</Application>
  <DocSecurity>0</DocSecurity>
  <Lines>2916</Lines>
  <Paragraphs>2152</Paragraphs>
  <ScaleCrop>false</ScaleCrop>
  <HeadingPairs>
    <vt:vector size="2" baseType="variant">
      <vt:variant>
        <vt:lpstr>Title</vt:lpstr>
      </vt:variant>
      <vt:variant>
        <vt:i4>1</vt:i4>
      </vt:variant>
    </vt:vector>
  </HeadingPairs>
  <TitlesOfParts>
    <vt:vector size="1" baseType="lpstr">
      <vt:lpstr>MAG3_0P303_CVIX_POM</vt:lpstr>
    </vt:vector>
  </TitlesOfParts>
  <Company/>
  <LinksUpToDate>false</LinksUpToDate>
  <CharactersWithSpaces>139922</CharactersWithSpaces>
  <SharedDoc>false</SharedDoc>
  <HLinks>
    <vt:vector size="1338" baseType="variant">
      <vt:variant>
        <vt:i4>7274600</vt:i4>
      </vt:variant>
      <vt:variant>
        <vt:i4>1521</vt:i4>
      </vt:variant>
      <vt:variant>
        <vt:i4>0</vt:i4>
      </vt:variant>
      <vt:variant>
        <vt:i4>5</vt:i4>
      </vt:variant>
      <vt:variant>
        <vt:lpwstr>https://example.vha.med.va.gov:343/vix/viewer/tools</vt:lpwstr>
      </vt:variant>
      <vt:variant>
        <vt:lpwstr/>
      </vt:variant>
      <vt:variant>
        <vt:i4>4259857</vt:i4>
      </vt:variant>
      <vt:variant>
        <vt:i4>1512</vt:i4>
      </vt:variant>
      <vt:variant>
        <vt:i4>0</vt:i4>
      </vt:variant>
      <vt:variant>
        <vt:i4>5</vt:i4>
      </vt:variant>
      <vt:variant>
        <vt:lpwstr>https://example.vha.med.va.gov/VixServerHealthWebApp/secure/MyVix.jsp</vt:lpwstr>
      </vt:variant>
      <vt:variant>
        <vt:lpwstr/>
      </vt:variant>
      <vt:variant>
        <vt:i4>7274600</vt:i4>
      </vt:variant>
      <vt:variant>
        <vt:i4>1500</vt:i4>
      </vt:variant>
      <vt:variant>
        <vt:i4>0</vt:i4>
      </vt:variant>
      <vt:variant>
        <vt:i4>5</vt:i4>
      </vt:variant>
      <vt:variant>
        <vt:lpwstr>https://example.vha.med.va.gov:343/Vix/Viewer/Tools</vt:lpwstr>
      </vt:variant>
      <vt:variant>
        <vt:lpwstr/>
      </vt:variant>
      <vt:variant>
        <vt:i4>6029313</vt:i4>
      </vt:variant>
      <vt:variant>
        <vt:i4>1491</vt:i4>
      </vt:variant>
      <vt:variant>
        <vt:i4>0</vt:i4>
      </vt:variant>
      <vt:variant>
        <vt:i4>5</vt:i4>
      </vt:variant>
      <vt:variant>
        <vt:lpwstr>https://www.va.gov/vdl/application.asp?appid=105</vt:lpwstr>
      </vt:variant>
      <vt:variant>
        <vt:lpwstr/>
      </vt:variant>
      <vt:variant>
        <vt:i4>3801187</vt:i4>
      </vt:variant>
      <vt:variant>
        <vt:i4>1452</vt:i4>
      </vt:variant>
      <vt:variant>
        <vt:i4>0</vt:i4>
      </vt:variant>
      <vt:variant>
        <vt:i4>5</vt:i4>
      </vt:variant>
      <vt:variant>
        <vt:lpwstr>C:\</vt:lpwstr>
      </vt:variant>
      <vt:variant>
        <vt:lpwstr/>
      </vt:variant>
      <vt:variant>
        <vt:i4>4653083</vt:i4>
      </vt:variant>
      <vt:variant>
        <vt:i4>1434</vt:i4>
      </vt:variant>
      <vt:variant>
        <vt:i4>0</vt:i4>
      </vt:variant>
      <vt:variant>
        <vt:i4>5</vt:i4>
      </vt:variant>
      <vt:variant>
        <vt:lpwstr>http://vaww.itsupportservices.va.gov/ANR/</vt:lpwstr>
      </vt:variant>
      <vt:variant>
        <vt:lpwstr/>
      </vt:variant>
      <vt:variant>
        <vt:i4>5505132</vt:i4>
      </vt:variant>
      <vt:variant>
        <vt:i4>1431</vt:i4>
      </vt:variant>
      <vt:variant>
        <vt:i4>0</vt:i4>
      </vt:variant>
      <vt:variant>
        <vt:i4>5</vt:i4>
      </vt:variant>
      <vt:variant>
        <vt:lpwstr>mailto:OITPDDATAACCESSSERVICESTEAM@va.gov</vt:lpwstr>
      </vt:variant>
      <vt:variant>
        <vt:lpwstr/>
      </vt:variant>
      <vt:variant>
        <vt:i4>2621531</vt:i4>
      </vt:variant>
      <vt:variant>
        <vt:i4>1413</vt:i4>
      </vt:variant>
      <vt:variant>
        <vt:i4>0</vt:i4>
      </vt:variant>
      <vt:variant>
        <vt:i4>5</vt:i4>
      </vt:variant>
      <vt:variant>
        <vt:lpwstr>E:\VixLogs</vt:lpwstr>
      </vt:variant>
      <vt:variant>
        <vt:lpwstr/>
      </vt:variant>
      <vt:variant>
        <vt:i4>2621529</vt:i4>
      </vt:variant>
      <vt:variant>
        <vt:i4>1407</vt:i4>
      </vt:variant>
      <vt:variant>
        <vt:i4>0</vt:i4>
      </vt:variant>
      <vt:variant>
        <vt:i4>5</vt:i4>
      </vt:variant>
      <vt:variant>
        <vt:lpwstr>G:\VIXLogs\</vt:lpwstr>
      </vt:variant>
      <vt:variant>
        <vt:lpwstr/>
      </vt:variant>
      <vt:variant>
        <vt:i4>2621529</vt:i4>
      </vt:variant>
      <vt:variant>
        <vt:i4>1401</vt:i4>
      </vt:variant>
      <vt:variant>
        <vt:i4>0</vt:i4>
      </vt:variant>
      <vt:variant>
        <vt:i4>5</vt:i4>
      </vt:variant>
      <vt:variant>
        <vt:lpwstr>G:\VIXLogs</vt:lpwstr>
      </vt:variant>
      <vt:variant>
        <vt:lpwstr/>
      </vt:variant>
      <vt:variant>
        <vt:i4>3801163</vt:i4>
      </vt:variant>
      <vt:variant>
        <vt:i4>1398</vt:i4>
      </vt:variant>
      <vt:variant>
        <vt:i4>0</vt:i4>
      </vt:variant>
      <vt:variant>
        <vt:i4>5</vt:i4>
      </vt:variant>
      <vt:variant>
        <vt:lpwstr>C:\Program</vt:lpwstr>
      </vt:variant>
      <vt:variant>
        <vt:lpwstr/>
      </vt:variant>
      <vt:variant>
        <vt:i4>5832768</vt:i4>
      </vt:variant>
      <vt:variant>
        <vt:i4>1392</vt:i4>
      </vt:variant>
      <vt:variant>
        <vt:i4>0</vt:i4>
      </vt:variant>
      <vt:variant>
        <vt:i4>5</vt:i4>
      </vt:variant>
      <vt:variant>
        <vt:lpwstr>http://vaausutlcvx200.aac.dva.va.gov/</vt:lpwstr>
      </vt:variant>
      <vt:variant>
        <vt:lpwstr/>
      </vt:variant>
      <vt:variant>
        <vt:i4>3997773</vt:i4>
      </vt:variant>
      <vt:variant>
        <vt:i4>1377</vt:i4>
      </vt:variant>
      <vt:variant>
        <vt:i4>0</vt:i4>
      </vt:variant>
      <vt:variant>
        <vt:i4>5</vt:i4>
      </vt:variant>
      <vt:variant>
        <vt:lpwstr>x:\VixCache</vt:lpwstr>
      </vt:variant>
      <vt:variant>
        <vt:lpwstr/>
      </vt:variant>
      <vt:variant>
        <vt:i4>6029331</vt:i4>
      </vt:variant>
      <vt:variant>
        <vt:i4>1347</vt:i4>
      </vt:variant>
      <vt:variant>
        <vt:i4>0</vt:i4>
      </vt:variant>
      <vt:variant>
        <vt:i4>5</vt:i4>
      </vt:variant>
      <vt:variant>
        <vt:lpwstr>http://where/</vt:lpwstr>
      </vt:variant>
      <vt:variant>
        <vt:lpwstr/>
      </vt:variant>
      <vt:variant>
        <vt:i4>4784141</vt:i4>
      </vt:variant>
      <vt:variant>
        <vt:i4>1344</vt:i4>
      </vt:variant>
      <vt:variant>
        <vt:i4>0</vt:i4>
      </vt:variant>
      <vt:variant>
        <vt:i4>5</vt:i4>
      </vt:variant>
      <vt:variant>
        <vt:lpwstr>http://xxx/Vix/secure/SiteService.jsp</vt:lpwstr>
      </vt:variant>
      <vt:variant>
        <vt:lpwstr/>
      </vt:variant>
      <vt:variant>
        <vt:i4>3145795</vt:i4>
      </vt:variant>
      <vt:variant>
        <vt:i4>1341</vt:i4>
      </vt:variant>
      <vt:variant>
        <vt:i4>0</vt:i4>
      </vt:variant>
      <vt:variant>
        <vt:i4>5</vt:i4>
      </vt:variant>
      <vt:variant>
        <vt:lpwstr>C:\SiteService</vt:lpwstr>
      </vt:variant>
      <vt:variant>
        <vt:lpwstr/>
      </vt:variant>
      <vt:variant>
        <vt:i4>5898290</vt:i4>
      </vt:variant>
      <vt:variant>
        <vt:i4>1338</vt:i4>
      </vt:variant>
      <vt:variant>
        <vt:i4>0</vt:i4>
      </vt:variant>
      <vt:variant>
        <vt:i4>5</vt:i4>
      </vt:variant>
      <vt:variant>
        <vt:lpwstr>C:\VixConfig</vt:lpwstr>
      </vt:variant>
      <vt:variant>
        <vt:lpwstr/>
      </vt:variant>
      <vt:variant>
        <vt:i4>5898290</vt:i4>
      </vt:variant>
      <vt:variant>
        <vt:i4>1335</vt:i4>
      </vt:variant>
      <vt:variant>
        <vt:i4>0</vt:i4>
      </vt:variant>
      <vt:variant>
        <vt:i4>5</vt:i4>
      </vt:variant>
      <vt:variant>
        <vt:lpwstr>C:\VixConfig</vt:lpwstr>
      </vt:variant>
      <vt:variant>
        <vt:lpwstr/>
      </vt:variant>
      <vt:variant>
        <vt:i4>5767273</vt:i4>
      </vt:variant>
      <vt:variant>
        <vt:i4>1332</vt:i4>
      </vt:variant>
      <vt:variant>
        <vt:i4>0</vt:i4>
      </vt:variant>
      <vt:variant>
        <vt:i4>5</vt:i4>
      </vt:variant>
      <vt:variant>
        <vt:lpwstr>mailto:VHAVASITESERVICE@va.gov</vt:lpwstr>
      </vt:variant>
      <vt:variant>
        <vt:lpwstr/>
      </vt:variant>
      <vt:variant>
        <vt:i4>3276832</vt:i4>
      </vt:variant>
      <vt:variant>
        <vt:i4>1329</vt:i4>
      </vt:variant>
      <vt:variant>
        <vt:i4>0</vt:i4>
      </vt:variant>
      <vt:variant>
        <vt:i4>5</vt:i4>
      </vt:variant>
      <vt:variant>
        <vt:lpwstr>http://siteserver.vista.med.va.gov/VistaWebSvcs/ImagingExchangeSiteService.asmx</vt:lpwstr>
      </vt:variant>
      <vt:variant>
        <vt:lpwstr/>
      </vt:variant>
      <vt:variant>
        <vt:i4>131082</vt:i4>
      </vt:variant>
      <vt:variant>
        <vt:i4>1326</vt:i4>
      </vt:variant>
      <vt:variant>
        <vt:i4>0</vt:i4>
      </vt:variant>
      <vt:variant>
        <vt:i4>5</vt:i4>
      </vt:variant>
      <vt:variant>
        <vt:lpwstr>C:\VixConfig\VhaSites.xml</vt:lpwstr>
      </vt:variant>
      <vt:variant>
        <vt:lpwstr/>
      </vt:variant>
      <vt:variant>
        <vt:i4>6029313</vt:i4>
      </vt:variant>
      <vt:variant>
        <vt:i4>1314</vt:i4>
      </vt:variant>
      <vt:variant>
        <vt:i4>0</vt:i4>
      </vt:variant>
      <vt:variant>
        <vt:i4>5</vt:i4>
      </vt:variant>
      <vt:variant>
        <vt:lpwstr>https://www.va.gov/vdl/application.asp?appid=105</vt:lpwstr>
      </vt:variant>
      <vt:variant>
        <vt:lpwstr/>
      </vt:variant>
      <vt:variant>
        <vt:i4>6029313</vt:i4>
      </vt:variant>
      <vt:variant>
        <vt:i4>1305</vt:i4>
      </vt:variant>
      <vt:variant>
        <vt:i4>0</vt:i4>
      </vt:variant>
      <vt:variant>
        <vt:i4>5</vt:i4>
      </vt:variant>
      <vt:variant>
        <vt:lpwstr>https://www.va.gov/vdl/application.asp?appid=105</vt:lpwstr>
      </vt:variant>
      <vt:variant>
        <vt:lpwstr/>
      </vt:variant>
      <vt:variant>
        <vt:i4>6029313</vt:i4>
      </vt:variant>
      <vt:variant>
        <vt:i4>1266</vt:i4>
      </vt:variant>
      <vt:variant>
        <vt:i4>0</vt:i4>
      </vt:variant>
      <vt:variant>
        <vt:i4>5</vt:i4>
      </vt:variant>
      <vt:variant>
        <vt:lpwstr>https://www.va.gov/vdl/application.asp?appid=105</vt:lpwstr>
      </vt:variant>
      <vt:variant>
        <vt:lpwstr/>
      </vt:variant>
      <vt:variant>
        <vt:i4>6029313</vt:i4>
      </vt:variant>
      <vt:variant>
        <vt:i4>1263</vt:i4>
      </vt:variant>
      <vt:variant>
        <vt:i4>0</vt:i4>
      </vt:variant>
      <vt:variant>
        <vt:i4>5</vt:i4>
      </vt:variant>
      <vt:variant>
        <vt:lpwstr>https://www.va.gov/vdl/application.asp?appid=105</vt:lpwstr>
      </vt:variant>
      <vt:variant>
        <vt:lpwstr/>
      </vt:variant>
      <vt:variant>
        <vt:i4>6029313</vt:i4>
      </vt:variant>
      <vt:variant>
        <vt:i4>1248</vt:i4>
      </vt:variant>
      <vt:variant>
        <vt:i4>0</vt:i4>
      </vt:variant>
      <vt:variant>
        <vt:i4>5</vt:i4>
      </vt:variant>
      <vt:variant>
        <vt:lpwstr>https://www.va.gov/vdl/application.asp?appid=105</vt:lpwstr>
      </vt:variant>
      <vt:variant>
        <vt:lpwstr/>
      </vt:variant>
      <vt:variant>
        <vt:i4>6029313</vt:i4>
      </vt:variant>
      <vt:variant>
        <vt:i4>1209</vt:i4>
      </vt:variant>
      <vt:variant>
        <vt:i4>0</vt:i4>
      </vt:variant>
      <vt:variant>
        <vt:i4>5</vt:i4>
      </vt:variant>
      <vt:variant>
        <vt:lpwstr>https://www.va.gov/vdl/application.asp?appid=105</vt:lpwstr>
      </vt:variant>
      <vt:variant>
        <vt:lpwstr/>
      </vt:variant>
      <vt:variant>
        <vt:i4>5243001</vt:i4>
      </vt:variant>
      <vt:variant>
        <vt:i4>1206</vt:i4>
      </vt:variant>
      <vt:variant>
        <vt:i4>0</vt:i4>
      </vt:variant>
      <vt:variant>
        <vt:i4>5</vt:i4>
      </vt:variant>
      <vt:variant>
        <vt:lpwstr>mailto:vhavivixdev@va.gov</vt:lpwstr>
      </vt:variant>
      <vt:variant>
        <vt:lpwstr/>
      </vt:variant>
      <vt:variant>
        <vt:i4>3801163</vt:i4>
      </vt:variant>
      <vt:variant>
        <vt:i4>1203</vt:i4>
      </vt:variant>
      <vt:variant>
        <vt:i4>0</vt:i4>
      </vt:variant>
      <vt:variant>
        <vt:i4>5</vt:i4>
      </vt:variant>
      <vt:variant>
        <vt:lpwstr>C:\Program</vt:lpwstr>
      </vt:variant>
      <vt:variant>
        <vt:lpwstr/>
      </vt:variant>
      <vt:variant>
        <vt:i4>7798871</vt:i4>
      </vt:variant>
      <vt:variant>
        <vt:i4>1200</vt:i4>
      </vt:variant>
      <vt:variant>
        <vt:i4>0</vt:i4>
      </vt:variant>
      <vt:variant>
        <vt:i4>5</vt:i4>
      </vt:variant>
      <vt:variant>
        <vt:lpwstr>C:\VixConfig\cache-config\ImagingExchangeCache-cache.xml</vt:lpwstr>
      </vt:variant>
      <vt:variant>
        <vt:lpwstr/>
      </vt:variant>
      <vt:variant>
        <vt:i4>1703960</vt:i4>
      </vt:variant>
      <vt:variant>
        <vt:i4>1197</vt:i4>
      </vt:variant>
      <vt:variant>
        <vt:i4>0</vt:i4>
      </vt:variant>
      <vt:variant>
        <vt:i4>5</vt:i4>
      </vt:variant>
      <vt:variant>
        <vt:lpwstr>C:\VixConfig\TransactionLoggerLocalDataSource-1.0.Config</vt:lpwstr>
      </vt:variant>
      <vt:variant>
        <vt:lpwstr/>
      </vt:variant>
      <vt:variant>
        <vt:i4>655378</vt:i4>
      </vt:variant>
      <vt:variant>
        <vt:i4>1194</vt:i4>
      </vt:variant>
      <vt:variant>
        <vt:i4>0</vt:i4>
      </vt:variant>
      <vt:variant>
        <vt:i4>5</vt:i4>
      </vt:variant>
      <vt:variant>
        <vt:lpwstr>C:\VixConfig\JavaLogConfiguration.Config</vt:lpwstr>
      </vt:variant>
      <vt:variant>
        <vt:lpwstr/>
      </vt:variant>
      <vt:variant>
        <vt:i4>6684784</vt:i4>
      </vt:variant>
      <vt:variant>
        <vt:i4>1185</vt:i4>
      </vt:variant>
      <vt:variant>
        <vt:i4>0</vt:i4>
      </vt:variant>
      <vt:variant>
        <vt:i4>5</vt:i4>
      </vt:variant>
      <vt:variant>
        <vt:lpwstr>http://by/</vt:lpwstr>
      </vt:variant>
      <vt:variant>
        <vt:lpwstr/>
      </vt:variant>
      <vt:variant>
        <vt:i4>4653083</vt:i4>
      </vt:variant>
      <vt:variant>
        <vt:i4>1182</vt:i4>
      </vt:variant>
      <vt:variant>
        <vt:i4>0</vt:i4>
      </vt:variant>
      <vt:variant>
        <vt:i4>5</vt:i4>
      </vt:variant>
      <vt:variant>
        <vt:lpwstr>http://vaww.itsupportservices.va.gov/ANR/</vt:lpwstr>
      </vt:variant>
      <vt:variant>
        <vt:lpwstr/>
      </vt:variant>
      <vt:variant>
        <vt:i4>5505132</vt:i4>
      </vt:variant>
      <vt:variant>
        <vt:i4>1176</vt:i4>
      </vt:variant>
      <vt:variant>
        <vt:i4>0</vt:i4>
      </vt:variant>
      <vt:variant>
        <vt:i4>5</vt:i4>
      </vt:variant>
      <vt:variant>
        <vt:lpwstr>mailto:OITPDDATAACCESSSERVICESTEAM@va.gov</vt:lpwstr>
      </vt:variant>
      <vt:variant>
        <vt:lpwstr/>
      </vt:variant>
      <vt:variant>
        <vt:i4>4653083</vt:i4>
      </vt:variant>
      <vt:variant>
        <vt:i4>1173</vt:i4>
      </vt:variant>
      <vt:variant>
        <vt:i4>0</vt:i4>
      </vt:variant>
      <vt:variant>
        <vt:i4>5</vt:i4>
      </vt:variant>
      <vt:variant>
        <vt:lpwstr>http://vaww.itsupportservices.va.gov/ANR/</vt:lpwstr>
      </vt:variant>
      <vt:variant>
        <vt:lpwstr/>
      </vt:variant>
      <vt:variant>
        <vt:i4>7012475</vt:i4>
      </vt:variant>
      <vt:variant>
        <vt:i4>1170</vt:i4>
      </vt:variant>
      <vt:variant>
        <vt:i4>0</vt:i4>
      </vt:variant>
      <vt:variant>
        <vt:i4>5</vt:i4>
      </vt:variant>
      <vt:variant>
        <vt:lpwstr>http://or/</vt:lpwstr>
      </vt:variant>
      <vt:variant>
        <vt:lpwstr/>
      </vt:variant>
      <vt:variant>
        <vt:i4>4653083</vt:i4>
      </vt:variant>
      <vt:variant>
        <vt:i4>1167</vt:i4>
      </vt:variant>
      <vt:variant>
        <vt:i4>0</vt:i4>
      </vt:variant>
      <vt:variant>
        <vt:i4>5</vt:i4>
      </vt:variant>
      <vt:variant>
        <vt:lpwstr>http://vaww.itsupportservices.va.gov/ANR</vt:lpwstr>
      </vt:variant>
      <vt:variant>
        <vt:lpwstr/>
      </vt:variant>
      <vt:variant>
        <vt:i4>6029313</vt:i4>
      </vt:variant>
      <vt:variant>
        <vt:i4>1140</vt:i4>
      </vt:variant>
      <vt:variant>
        <vt:i4>0</vt:i4>
      </vt:variant>
      <vt:variant>
        <vt:i4>5</vt:i4>
      </vt:variant>
      <vt:variant>
        <vt:lpwstr>https://www.va.gov/vdl/application.asp?appid=105</vt:lpwstr>
      </vt:variant>
      <vt:variant>
        <vt:lpwstr/>
      </vt:variant>
      <vt:variant>
        <vt:i4>6160387</vt:i4>
      </vt:variant>
      <vt:variant>
        <vt:i4>1086</vt:i4>
      </vt:variant>
      <vt:variant>
        <vt:i4>0</vt:i4>
      </vt:variant>
      <vt:variant>
        <vt:i4>5</vt:i4>
      </vt:variant>
      <vt:variant>
        <vt:lpwstr>https://www.va.gov/vdl/application.asp?appid=224</vt:lpwstr>
      </vt:variant>
      <vt:variant>
        <vt:lpwstr/>
      </vt:variant>
      <vt:variant>
        <vt:i4>6029313</vt:i4>
      </vt:variant>
      <vt:variant>
        <vt:i4>1083</vt:i4>
      </vt:variant>
      <vt:variant>
        <vt:i4>0</vt:i4>
      </vt:variant>
      <vt:variant>
        <vt:i4>5</vt:i4>
      </vt:variant>
      <vt:variant>
        <vt:lpwstr>https://www.va.gov/vdl/application.asp?appid=105</vt:lpwstr>
      </vt:variant>
      <vt:variant>
        <vt:lpwstr/>
      </vt:variant>
      <vt:variant>
        <vt:i4>6029313</vt:i4>
      </vt:variant>
      <vt:variant>
        <vt:i4>1077</vt:i4>
      </vt:variant>
      <vt:variant>
        <vt:i4>0</vt:i4>
      </vt:variant>
      <vt:variant>
        <vt:i4>5</vt:i4>
      </vt:variant>
      <vt:variant>
        <vt:lpwstr>https://www.va.gov/vdl/application.asp?appid=105</vt:lpwstr>
      </vt:variant>
      <vt:variant>
        <vt:lpwstr/>
      </vt:variant>
      <vt:variant>
        <vt:i4>6029313</vt:i4>
      </vt:variant>
      <vt:variant>
        <vt:i4>1074</vt:i4>
      </vt:variant>
      <vt:variant>
        <vt:i4>0</vt:i4>
      </vt:variant>
      <vt:variant>
        <vt:i4>5</vt:i4>
      </vt:variant>
      <vt:variant>
        <vt:lpwstr>https://www.va.gov/vdl/application.asp?appid=105</vt:lpwstr>
      </vt:variant>
      <vt:variant>
        <vt:lpwstr/>
      </vt:variant>
      <vt:variant>
        <vt:i4>6029313</vt:i4>
      </vt:variant>
      <vt:variant>
        <vt:i4>1065</vt:i4>
      </vt:variant>
      <vt:variant>
        <vt:i4>0</vt:i4>
      </vt:variant>
      <vt:variant>
        <vt:i4>5</vt:i4>
      </vt:variant>
      <vt:variant>
        <vt:lpwstr>https://www.va.gov/vdl/application.asp?appid=105</vt:lpwstr>
      </vt:variant>
      <vt:variant>
        <vt:lpwstr/>
      </vt:variant>
      <vt:variant>
        <vt:i4>5111812</vt:i4>
      </vt:variant>
      <vt:variant>
        <vt:i4>1047</vt:i4>
      </vt:variant>
      <vt:variant>
        <vt:i4>0</vt:i4>
      </vt:variant>
      <vt:variant>
        <vt:i4>5</vt:i4>
      </vt:variant>
      <vt:variant>
        <vt:lpwstr>https://dvagov.sharepoint.com/sites/OITEPMOVistAImaging/default.aspx</vt:lpwstr>
      </vt:variant>
      <vt:variant>
        <vt:lpwstr/>
      </vt:variant>
      <vt:variant>
        <vt:i4>5111812</vt:i4>
      </vt:variant>
      <vt:variant>
        <vt:i4>1044</vt:i4>
      </vt:variant>
      <vt:variant>
        <vt:i4>0</vt:i4>
      </vt:variant>
      <vt:variant>
        <vt:i4>5</vt:i4>
      </vt:variant>
      <vt:variant>
        <vt:lpwstr>https://dvagov.sharepoint.com/sites/OITEPMOVistAImaging/default.aspx</vt:lpwstr>
      </vt:variant>
      <vt:variant>
        <vt:lpwstr/>
      </vt:variant>
      <vt:variant>
        <vt:i4>5111812</vt:i4>
      </vt:variant>
      <vt:variant>
        <vt:i4>1041</vt:i4>
      </vt:variant>
      <vt:variant>
        <vt:i4>0</vt:i4>
      </vt:variant>
      <vt:variant>
        <vt:i4>5</vt:i4>
      </vt:variant>
      <vt:variant>
        <vt:lpwstr>https://dvagov.sharepoint.com/sites/OITEPMOVistAImaging/default.aspx</vt:lpwstr>
      </vt:variant>
      <vt:variant>
        <vt:lpwstr/>
      </vt:variant>
      <vt:variant>
        <vt:i4>5111812</vt:i4>
      </vt:variant>
      <vt:variant>
        <vt:i4>1038</vt:i4>
      </vt:variant>
      <vt:variant>
        <vt:i4>0</vt:i4>
      </vt:variant>
      <vt:variant>
        <vt:i4>5</vt:i4>
      </vt:variant>
      <vt:variant>
        <vt:lpwstr>https://dvagov.sharepoint.com/sites/OITEPMOVistAImaging/default.aspx</vt:lpwstr>
      </vt:variant>
      <vt:variant>
        <vt:lpwstr/>
      </vt:variant>
      <vt:variant>
        <vt:i4>5111812</vt:i4>
      </vt:variant>
      <vt:variant>
        <vt:i4>1035</vt:i4>
      </vt:variant>
      <vt:variant>
        <vt:i4>0</vt:i4>
      </vt:variant>
      <vt:variant>
        <vt:i4>5</vt:i4>
      </vt:variant>
      <vt:variant>
        <vt:lpwstr>https://dvagov.sharepoint.com/sites/OITEPMOVistAImaging/default.aspx</vt:lpwstr>
      </vt:variant>
      <vt:variant>
        <vt:lpwstr/>
      </vt:variant>
      <vt:variant>
        <vt:i4>5111812</vt:i4>
      </vt:variant>
      <vt:variant>
        <vt:i4>1032</vt:i4>
      </vt:variant>
      <vt:variant>
        <vt:i4>0</vt:i4>
      </vt:variant>
      <vt:variant>
        <vt:i4>5</vt:i4>
      </vt:variant>
      <vt:variant>
        <vt:lpwstr>https://dvagov.sharepoint.com/sites/OITEPMOVistAImaging/default.aspx</vt:lpwstr>
      </vt:variant>
      <vt:variant>
        <vt:lpwstr/>
      </vt:variant>
      <vt:variant>
        <vt:i4>5111812</vt:i4>
      </vt:variant>
      <vt:variant>
        <vt:i4>1029</vt:i4>
      </vt:variant>
      <vt:variant>
        <vt:i4>0</vt:i4>
      </vt:variant>
      <vt:variant>
        <vt:i4>5</vt:i4>
      </vt:variant>
      <vt:variant>
        <vt:lpwstr>https://dvagov.sharepoint.com/sites/OITEPMOVistAImaging/default.aspx</vt:lpwstr>
      </vt:variant>
      <vt:variant>
        <vt:lpwstr/>
      </vt:variant>
      <vt:variant>
        <vt:i4>5111812</vt:i4>
      </vt:variant>
      <vt:variant>
        <vt:i4>1026</vt:i4>
      </vt:variant>
      <vt:variant>
        <vt:i4>0</vt:i4>
      </vt:variant>
      <vt:variant>
        <vt:i4>5</vt:i4>
      </vt:variant>
      <vt:variant>
        <vt:lpwstr>https://dvagov.sharepoint.com/sites/OITEPMOVistAImaging/default.aspx</vt:lpwstr>
      </vt:variant>
      <vt:variant>
        <vt:lpwstr/>
      </vt:variant>
      <vt:variant>
        <vt:i4>5111812</vt:i4>
      </vt:variant>
      <vt:variant>
        <vt:i4>1023</vt:i4>
      </vt:variant>
      <vt:variant>
        <vt:i4>0</vt:i4>
      </vt:variant>
      <vt:variant>
        <vt:i4>5</vt:i4>
      </vt:variant>
      <vt:variant>
        <vt:lpwstr>https://dvagov.sharepoint.com/sites/OITEPMOVistAImaging/default.aspx</vt:lpwstr>
      </vt:variant>
      <vt:variant>
        <vt:lpwstr/>
      </vt:variant>
      <vt:variant>
        <vt:i4>1376311</vt:i4>
      </vt:variant>
      <vt:variant>
        <vt:i4>1016</vt:i4>
      </vt:variant>
      <vt:variant>
        <vt:i4>0</vt:i4>
      </vt:variant>
      <vt:variant>
        <vt:i4>5</vt:i4>
      </vt:variant>
      <vt:variant>
        <vt:lpwstr/>
      </vt:variant>
      <vt:variant>
        <vt:lpwstr>_Toc96158879</vt:lpwstr>
      </vt:variant>
      <vt:variant>
        <vt:i4>1310775</vt:i4>
      </vt:variant>
      <vt:variant>
        <vt:i4>1010</vt:i4>
      </vt:variant>
      <vt:variant>
        <vt:i4>0</vt:i4>
      </vt:variant>
      <vt:variant>
        <vt:i4>5</vt:i4>
      </vt:variant>
      <vt:variant>
        <vt:lpwstr/>
      </vt:variant>
      <vt:variant>
        <vt:lpwstr>_Toc96158878</vt:lpwstr>
      </vt:variant>
      <vt:variant>
        <vt:i4>1769527</vt:i4>
      </vt:variant>
      <vt:variant>
        <vt:i4>1004</vt:i4>
      </vt:variant>
      <vt:variant>
        <vt:i4>0</vt:i4>
      </vt:variant>
      <vt:variant>
        <vt:i4>5</vt:i4>
      </vt:variant>
      <vt:variant>
        <vt:lpwstr/>
      </vt:variant>
      <vt:variant>
        <vt:lpwstr>_Toc96158877</vt:lpwstr>
      </vt:variant>
      <vt:variant>
        <vt:i4>1703991</vt:i4>
      </vt:variant>
      <vt:variant>
        <vt:i4>998</vt:i4>
      </vt:variant>
      <vt:variant>
        <vt:i4>0</vt:i4>
      </vt:variant>
      <vt:variant>
        <vt:i4>5</vt:i4>
      </vt:variant>
      <vt:variant>
        <vt:lpwstr/>
      </vt:variant>
      <vt:variant>
        <vt:lpwstr>_Toc96158876</vt:lpwstr>
      </vt:variant>
      <vt:variant>
        <vt:i4>1638455</vt:i4>
      </vt:variant>
      <vt:variant>
        <vt:i4>992</vt:i4>
      </vt:variant>
      <vt:variant>
        <vt:i4>0</vt:i4>
      </vt:variant>
      <vt:variant>
        <vt:i4>5</vt:i4>
      </vt:variant>
      <vt:variant>
        <vt:lpwstr/>
      </vt:variant>
      <vt:variant>
        <vt:lpwstr>_Toc96158875</vt:lpwstr>
      </vt:variant>
      <vt:variant>
        <vt:i4>1572919</vt:i4>
      </vt:variant>
      <vt:variant>
        <vt:i4>986</vt:i4>
      </vt:variant>
      <vt:variant>
        <vt:i4>0</vt:i4>
      </vt:variant>
      <vt:variant>
        <vt:i4>5</vt:i4>
      </vt:variant>
      <vt:variant>
        <vt:lpwstr/>
      </vt:variant>
      <vt:variant>
        <vt:lpwstr>_Toc96158874</vt:lpwstr>
      </vt:variant>
      <vt:variant>
        <vt:i4>2031671</vt:i4>
      </vt:variant>
      <vt:variant>
        <vt:i4>980</vt:i4>
      </vt:variant>
      <vt:variant>
        <vt:i4>0</vt:i4>
      </vt:variant>
      <vt:variant>
        <vt:i4>5</vt:i4>
      </vt:variant>
      <vt:variant>
        <vt:lpwstr/>
      </vt:variant>
      <vt:variant>
        <vt:lpwstr>_Toc96158873</vt:lpwstr>
      </vt:variant>
      <vt:variant>
        <vt:i4>1966135</vt:i4>
      </vt:variant>
      <vt:variant>
        <vt:i4>974</vt:i4>
      </vt:variant>
      <vt:variant>
        <vt:i4>0</vt:i4>
      </vt:variant>
      <vt:variant>
        <vt:i4>5</vt:i4>
      </vt:variant>
      <vt:variant>
        <vt:lpwstr/>
      </vt:variant>
      <vt:variant>
        <vt:lpwstr>_Toc96158872</vt:lpwstr>
      </vt:variant>
      <vt:variant>
        <vt:i4>1900599</vt:i4>
      </vt:variant>
      <vt:variant>
        <vt:i4>968</vt:i4>
      </vt:variant>
      <vt:variant>
        <vt:i4>0</vt:i4>
      </vt:variant>
      <vt:variant>
        <vt:i4>5</vt:i4>
      </vt:variant>
      <vt:variant>
        <vt:lpwstr/>
      </vt:variant>
      <vt:variant>
        <vt:lpwstr>_Toc96158871</vt:lpwstr>
      </vt:variant>
      <vt:variant>
        <vt:i4>1835063</vt:i4>
      </vt:variant>
      <vt:variant>
        <vt:i4>962</vt:i4>
      </vt:variant>
      <vt:variant>
        <vt:i4>0</vt:i4>
      </vt:variant>
      <vt:variant>
        <vt:i4>5</vt:i4>
      </vt:variant>
      <vt:variant>
        <vt:lpwstr/>
      </vt:variant>
      <vt:variant>
        <vt:lpwstr>_Toc96158870</vt:lpwstr>
      </vt:variant>
      <vt:variant>
        <vt:i4>1376310</vt:i4>
      </vt:variant>
      <vt:variant>
        <vt:i4>956</vt:i4>
      </vt:variant>
      <vt:variant>
        <vt:i4>0</vt:i4>
      </vt:variant>
      <vt:variant>
        <vt:i4>5</vt:i4>
      </vt:variant>
      <vt:variant>
        <vt:lpwstr/>
      </vt:variant>
      <vt:variant>
        <vt:lpwstr>_Toc96158869</vt:lpwstr>
      </vt:variant>
      <vt:variant>
        <vt:i4>1310774</vt:i4>
      </vt:variant>
      <vt:variant>
        <vt:i4>950</vt:i4>
      </vt:variant>
      <vt:variant>
        <vt:i4>0</vt:i4>
      </vt:variant>
      <vt:variant>
        <vt:i4>5</vt:i4>
      </vt:variant>
      <vt:variant>
        <vt:lpwstr/>
      </vt:variant>
      <vt:variant>
        <vt:lpwstr>_Toc96158868</vt:lpwstr>
      </vt:variant>
      <vt:variant>
        <vt:i4>1769526</vt:i4>
      </vt:variant>
      <vt:variant>
        <vt:i4>944</vt:i4>
      </vt:variant>
      <vt:variant>
        <vt:i4>0</vt:i4>
      </vt:variant>
      <vt:variant>
        <vt:i4>5</vt:i4>
      </vt:variant>
      <vt:variant>
        <vt:lpwstr/>
      </vt:variant>
      <vt:variant>
        <vt:lpwstr>_Toc96158867</vt:lpwstr>
      </vt:variant>
      <vt:variant>
        <vt:i4>1703990</vt:i4>
      </vt:variant>
      <vt:variant>
        <vt:i4>938</vt:i4>
      </vt:variant>
      <vt:variant>
        <vt:i4>0</vt:i4>
      </vt:variant>
      <vt:variant>
        <vt:i4>5</vt:i4>
      </vt:variant>
      <vt:variant>
        <vt:lpwstr/>
      </vt:variant>
      <vt:variant>
        <vt:lpwstr>_Toc96158866</vt:lpwstr>
      </vt:variant>
      <vt:variant>
        <vt:i4>1638454</vt:i4>
      </vt:variant>
      <vt:variant>
        <vt:i4>932</vt:i4>
      </vt:variant>
      <vt:variant>
        <vt:i4>0</vt:i4>
      </vt:variant>
      <vt:variant>
        <vt:i4>5</vt:i4>
      </vt:variant>
      <vt:variant>
        <vt:lpwstr/>
      </vt:variant>
      <vt:variant>
        <vt:lpwstr>_Toc96158865</vt:lpwstr>
      </vt:variant>
      <vt:variant>
        <vt:i4>1572918</vt:i4>
      </vt:variant>
      <vt:variant>
        <vt:i4>926</vt:i4>
      </vt:variant>
      <vt:variant>
        <vt:i4>0</vt:i4>
      </vt:variant>
      <vt:variant>
        <vt:i4>5</vt:i4>
      </vt:variant>
      <vt:variant>
        <vt:lpwstr/>
      </vt:variant>
      <vt:variant>
        <vt:lpwstr>_Toc96158864</vt:lpwstr>
      </vt:variant>
      <vt:variant>
        <vt:i4>2031670</vt:i4>
      </vt:variant>
      <vt:variant>
        <vt:i4>920</vt:i4>
      </vt:variant>
      <vt:variant>
        <vt:i4>0</vt:i4>
      </vt:variant>
      <vt:variant>
        <vt:i4>5</vt:i4>
      </vt:variant>
      <vt:variant>
        <vt:lpwstr/>
      </vt:variant>
      <vt:variant>
        <vt:lpwstr>_Toc96158863</vt:lpwstr>
      </vt:variant>
      <vt:variant>
        <vt:i4>1966134</vt:i4>
      </vt:variant>
      <vt:variant>
        <vt:i4>914</vt:i4>
      </vt:variant>
      <vt:variant>
        <vt:i4>0</vt:i4>
      </vt:variant>
      <vt:variant>
        <vt:i4>5</vt:i4>
      </vt:variant>
      <vt:variant>
        <vt:lpwstr/>
      </vt:variant>
      <vt:variant>
        <vt:lpwstr>_Toc96158862</vt:lpwstr>
      </vt:variant>
      <vt:variant>
        <vt:i4>1900598</vt:i4>
      </vt:variant>
      <vt:variant>
        <vt:i4>908</vt:i4>
      </vt:variant>
      <vt:variant>
        <vt:i4>0</vt:i4>
      </vt:variant>
      <vt:variant>
        <vt:i4>5</vt:i4>
      </vt:variant>
      <vt:variant>
        <vt:lpwstr/>
      </vt:variant>
      <vt:variant>
        <vt:lpwstr>_Toc96158861</vt:lpwstr>
      </vt:variant>
      <vt:variant>
        <vt:i4>1835062</vt:i4>
      </vt:variant>
      <vt:variant>
        <vt:i4>899</vt:i4>
      </vt:variant>
      <vt:variant>
        <vt:i4>0</vt:i4>
      </vt:variant>
      <vt:variant>
        <vt:i4>5</vt:i4>
      </vt:variant>
      <vt:variant>
        <vt:lpwstr/>
      </vt:variant>
      <vt:variant>
        <vt:lpwstr>_Toc96158860</vt:lpwstr>
      </vt:variant>
      <vt:variant>
        <vt:i4>1376309</vt:i4>
      </vt:variant>
      <vt:variant>
        <vt:i4>893</vt:i4>
      </vt:variant>
      <vt:variant>
        <vt:i4>0</vt:i4>
      </vt:variant>
      <vt:variant>
        <vt:i4>5</vt:i4>
      </vt:variant>
      <vt:variant>
        <vt:lpwstr/>
      </vt:variant>
      <vt:variant>
        <vt:lpwstr>_Toc96158859</vt:lpwstr>
      </vt:variant>
      <vt:variant>
        <vt:i4>1310773</vt:i4>
      </vt:variant>
      <vt:variant>
        <vt:i4>887</vt:i4>
      </vt:variant>
      <vt:variant>
        <vt:i4>0</vt:i4>
      </vt:variant>
      <vt:variant>
        <vt:i4>5</vt:i4>
      </vt:variant>
      <vt:variant>
        <vt:lpwstr/>
      </vt:variant>
      <vt:variant>
        <vt:lpwstr>_Toc96158858</vt:lpwstr>
      </vt:variant>
      <vt:variant>
        <vt:i4>1769525</vt:i4>
      </vt:variant>
      <vt:variant>
        <vt:i4>881</vt:i4>
      </vt:variant>
      <vt:variant>
        <vt:i4>0</vt:i4>
      </vt:variant>
      <vt:variant>
        <vt:i4>5</vt:i4>
      </vt:variant>
      <vt:variant>
        <vt:lpwstr/>
      </vt:variant>
      <vt:variant>
        <vt:lpwstr>_Toc96158857</vt:lpwstr>
      </vt:variant>
      <vt:variant>
        <vt:i4>1703989</vt:i4>
      </vt:variant>
      <vt:variant>
        <vt:i4>875</vt:i4>
      </vt:variant>
      <vt:variant>
        <vt:i4>0</vt:i4>
      </vt:variant>
      <vt:variant>
        <vt:i4>5</vt:i4>
      </vt:variant>
      <vt:variant>
        <vt:lpwstr/>
      </vt:variant>
      <vt:variant>
        <vt:lpwstr>_Toc96158856</vt:lpwstr>
      </vt:variant>
      <vt:variant>
        <vt:i4>1638453</vt:i4>
      </vt:variant>
      <vt:variant>
        <vt:i4>869</vt:i4>
      </vt:variant>
      <vt:variant>
        <vt:i4>0</vt:i4>
      </vt:variant>
      <vt:variant>
        <vt:i4>5</vt:i4>
      </vt:variant>
      <vt:variant>
        <vt:lpwstr/>
      </vt:variant>
      <vt:variant>
        <vt:lpwstr>_Toc96158855</vt:lpwstr>
      </vt:variant>
      <vt:variant>
        <vt:i4>1572917</vt:i4>
      </vt:variant>
      <vt:variant>
        <vt:i4>863</vt:i4>
      </vt:variant>
      <vt:variant>
        <vt:i4>0</vt:i4>
      </vt:variant>
      <vt:variant>
        <vt:i4>5</vt:i4>
      </vt:variant>
      <vt:variant>
        <vt:lpwstr/>
      </vt:variant>
      <vt:variant>
        <vt:lpwstr>_Toc96158854</vt:lpwstr>
      </vt:variant>
      <vt:variant>
        <vt:i4>2031669</vt:i4>
      </vt:variant>
      <vt:variant>
        <vt:i4>857</vt:i4>
      </vt:variant>
      <vt:variant>
        <vt:i4>0</vt:i4>
      </vt:variant>
      <vt:variant>
        <vt:i4>5</vt:i4>
      </vt:variant>
      <vt:variant>
        <vt:lpwstr/>
      </vt:variant>
      <vt:variant>
        <vt:lpwstr>_Toc96158853</vt:lpwstr>
      </vt:variant>
      <vt:variant>
        <vt:i4>1966133</vt:i4>
      </vt:variant>
      <vt:variant>
        <vt:i4>851</vt:i4>
      </vt:variant>
      <vt:variant>
        <vt:i4>0</vt:i4>
      </vt:variant>
      <vt:variant>
        <vt:i4>5</vt:i4>
      </vt:variant>
      <vt:variant>
        <vt:lpwstr/>
      </vt:variant>
      <vt:variant>
        <vt:lpwstr>_Toc96158852</vt:lpwstr>
      </vt:variant>
      <vt:variant>
        <vt:i4>1900597</vt:i4>
      </vt:variant>
      <vt:variant>
        <vt:i4>845</vt:i4>
      </vt:variant>
      <vt:variant>
        <vt:i4>0</vt:i4>
      </vt:variant>
      <vt:variant>
        <vt:i4>5</vt:i4>
      </vt:variant>
      <vt:variant>
        <vt:lpwstr/>
      </vt:variant>
      <vt:variant>
        <vt:lpwstr>_Toc96158851</vt:lpwstr>
      </vt:variant>
      <vt:variant>
        <vt:i4>1835061</vt:i4>
      </vt:variant>
      <vt:variant>
        <vt:i4>839</vt:i4>
      </vt:variant>
      <vt:variant>
        <vt:i4>0</vt:i4>
      </vt:variant>
      <vt:variant>
        <vt:i4>5</vt:i4>
      </vt:variant>
      <vt:variant>
        <vt:lpwstr/>
      </vt:variant>
      <vt:variant>
        <vt:lpwstr>_Toc96158850</vt:lpwstr>
      </vt:variant>
      <vt:variant>
        <vt:i4>1376308</vt:i4>
      </vt:variant>
      <vt:variant>
        <vt:i4>833</vt:i4>
      </vt:variant>
      <vt:variant>
        <vt:i4>0</vt:i4>
      </vt:variant>
      <vt:variant>
        <vt:i4>5</vt:i4>
      </vt:variant>
      <vt:variant>
        <vt:lpwstr/>
      </vt:variant>
      <vt:variant>
        <vt:lpwstr>_Toc96158849</vt:lpwstr>
      </vt:variant>
      <vt:variant>
        <vt:i4>1310772</vt:i4>
      </vt:variant>
      <vt:variant>
        <vt:i4>827</vt:i4>
      </vt:variant>
      <vt:variant>
        <vt:i4>0</vt:i4>
      </vt:variant>
      <vt:variant>
        <vt:i4>5</vt:i4>
      </vt:variant>
      <vt:variant>
        <vt:lpwstr/>
      </vt:variant>
      <vt:variant>
        <vt:lpwstr>_Toc96158848</vt:lpwstr>
      </vt:variant>
      <vt:variant>
        <vt:i4>1769524</vt:i4>
      </vt:variant>
      <vt:variant>
        <vt:i4>821</vt:i4>
      </vt:variant>
      <vt:variant>
        <vt:i4>0</vt:i4>
      </vt:variant>
      <vt:variant>
        <vt:i4>5</vt:i4>
      </vt:variant>
      <vt:variant>
        <vt:lpwstr/>
      </vt:variant>
      <vt:variant>
        <vt:lpwstr>_Toc96158847</vt:lpwstr>
      </vt:variant>
      <vt:variant>
        <vt:i4>1703988</vt:i4>
      </vt:variant>
      <vt:variant>
        <vt:i4>815</vt:i4>
      </vt:variant>
      <vt:variant>
        <vt:i4>0</vt:i4>
      </vt:variant>
      <vt:variant>
        <vt:i4>5</vt:i4>
      </vt:variant>
      <vt:variant>
        <vt:lpwstr/>
      </vt:variant>
      <vt:variant>
        <vt:lpwstr>_Toc96158846</vt:lpwstr>
      </vt:variant>
      <vt:variant>
        <vt:i4>1638452</vt:i4>
      </vt:variant>
      <vt:variant>
        <vt:i4>809</vt:i4>
      </vt:variant>
      <vt:variant>
        <vt:i4>0</vt:i4>
      </vt:variant>
      <vt:variant>
        <vt:i4>5</vt:i4>
      </vt:variant>
      <vt:variant>
        <vt:lpwstr/>
      </vt:variant>
      <vt:variant>
        <vt:lpwstr>_Toc96158845</vt:lpwstr>
      </vt:variant>
      <vt:variant>
        <vt:i4>1572916</vt:i4>
      </vt:variant>
      <vt:variant>
        <vt:i4>803</vt:i4>
      </vt:variant>
      <vt:variant>
        <vt:i4>0</vt:i4>
      </vt:variant>
      <vt:variant>
        <vt:i4>5</vt:i4>
      </vt:variant>
      <vt:variant>
        <vt:lpwstr/>
      </vt:variant>
      <vt:variant>
        <vt:lpwstr>_Toc96158844</vt:lpwstr>
      </vt:variant>
      <vt:variant>
        <vt:i4>2031668</vt:i4>
      </vt:variant>
      <vt:variant>
        <vt:i4>797</vt:i4>
      </vt:variant>
      <vt:variant>
        <vt:i4>0</vt:i4>
      </vt:variant>
      <vt:variant>
        <vt:i4>5</vt:i4>
      </vt:variant>
      <vt:variant>
        <vt:lpwstr/>
      </vt:variant>
      <vt:variant>
        <vt:lpwstr>_Toc96158843</vt:lpwstr>
      </vt:variant>
      <vt:variant>
        <vt:i4>1966132</vt:i4>
      </vt:variant>
      <vt:variant>
        <vt:i4>791</vt:i4>
      </vt:variant>
      <vt:variant>
        <vt:i4>0</vt:i4>
      </vt:variant>
      <vt:variant>
        <vt:i4>5</vt:i4>
      </vt:variant>
      <vt:variant>
        <vt:lpwstr/>
      </vt:variant>
      <vt:variant>
        <vt:lpwstr>_Toc96158842</vt:lpwstr>
      </vt:variant>
      <vt:variant>
        <vt:i4>1900596</vt:i4>
      </vt:variant>
      <vt:variant>
        <vt:i4>785</vt:i4>
      </vt:variant>
      <vt:variant>
        <vt:i4>0</vt:i4>
      </vt:variant>
      <vt:variant>
        <vt:i4>5</vt:i4>
      </vt:variant>
      <vt:variant>
        <vt:lpwstr/>
      </vt:variant>
      <vt:variant>
        <vt:lpwstr>_Toc96158841</vt:lpwstr>
      </vt:variant>
      <vt:variant>
        <vt:i4>1835060</vt:i4>
      </vt:variant>
      <vt:variant>
        <vt:i4>779</vt:i4>
      </vt:variant>
      <vt:variant>
        <vt:i4>0</vt:i4>
      </vt:variant>
      <vt:variant>
        <vt:i4>5</vt:i4>
      </vt:variant>
      <vt:variant>
        <vt:lpwstr/>
      </vt:variant>
      <vt:variant>
        <vt:lpwstr>_Toc96158840</vt:lpwstr>
      </vt:variant>
      <vt:variant>
        <vt:i4>1376307</vt:i4>
      </vt:variant>
      <vt:variant>
        <vt:i4>773</vt:i4>
      </vt:variant>
      <vt:variant>
        <vt:i4>0</vt:i4>
      </vt:variant>
      <vt:variant>
        <vt:i4>5</vt:i4>
      </vt:variant>
      <vt:variant>
        <vt:lpwstr/>
      </vt:variant>
      <vt:variant>
        <vt:lpwstr>_Toc96158839</vt:lpwstr>
      </vt:variant>
      <vt:variant>
        <vt:i4>1310771</vt:i4>
      </vt:variant>
      <vt:variant>
        <vt:i4>767</vt:i4>
      </vt:variant>
      <vt:variant>
        <vt:i4>0</vt:i4>
      </vt:variant>
      <vt:variant>
        <vt:i4>5</vt:i4>
      </vt:variant>
      <vt:variant>
        <vt:lpwstr/>
      </vt:variant>
      <vt:variant>
        <vt:lpwstr>_Toc96158838</vt:lpwstr>
      </vt:variant>
      <vt:variant>
        <vt:i4>1769523</vt:i4>
      </vt:variant>
      <vt:variant>
        <vt:i4>761</vt:i4>
      </vt:variant>
      <vt:variant>
        <vt:i4>0</vt:i4>
      </vt:variant>
      <vt:variant>
        <vt:i4>5</vt:i4>
      </vt:variant>
      <vt:variant>
        <vt:lpwstr/>
      </vt:variant>
      <vt:variant>
        <vt:lpwstr>_Toc96158837</vt:lpwstr>
      </vt:variant>
      <vt:variant>
        <vt:i4>1703987</vt:i4>
      </vt:variant>
      <vt:variant>
        <vt:i4>755</vt:i4>
      </vt:variant>
      <vt:variant>
        <vt:i4>0</vt:i4>
      </vt:variant>
      <vt:variant>
        <vt:i4>5</vt:i4>
      </vt:variant>
      <vt:variant>
        <vt:lpwstr/>
      </vt:variant>
      <vt:variant>
        <vt:lpwstr>_Toc96158836</vt:lpwstr>
      </vt:variant>
      <vt:variant>
        <vt:i4>1638451</vt:i4>
      </vt:variant>
      <vt:variant>
        <vt:i4>749</vt:i4>
      </vt:variant>
      <vt:variant>
        <vt:i4>0</vt:i4>
      </vt:variant>
      <vt:variant>
        <vt:i4>5</vt:i4>
      </vt:variant>
      <vt:variant>
        <vt:lpwstr/>
      </vt:variant>
      <vt:variant>
        <vt:lpwstr>_Toc96158835</vt:lpwstr>
      </vt:variant>
      <vt:variant>
        <vt:i4>1572915</vt:i4>
      </vt:variant>
      <vt:variant>
        <vt:i4>743</vt:i4>
      </vt:variant>
      <vt:variant>
        <vt:i4>0</vt:i4>
      </vt:variant>
      <vt:variant>
        <vt:i4>5</vt:i4>
      </vt:variant>
      <vt:variant>
        <vt:lpwstr/>
      </vt:variant>
      <vt:variant>
        <vt:lpwstr>_Toc96158834</vt:lpwstr>
      </vt:variant>
      <vt:variant>
        <vt:i4>2031667</vt:i4>
      </vt:variant>
      <vt:variant>
        <vt:i4>737</vt:i4>
      </vt:variant>
      <vt:variant>
        <vt:i4>0</vt:i4>
      </vt:variant>
      <vt:variant>
        <vt:i4>5</vt:i4>
      </vt:variant>
      <vt:variant>
        <vt:lpwstr/>
      </vt:variant>
      <vt:variant>
        <vt:lpwstr>_Toc96158833</vt:lpwstr>
      </vt:variant>
      <vt:variant>
        <vt:i4>1966131</vt:i4>
      </vt:variant>
      <vt:variant>
        <vt:i4>731</vt:i4>
      </vt:variant>
      <vt:variant>
        <vt:i4>0</vt:i4>
      </vt:variant>
      <vt:variant>
        <vt:i4>5</vt:i4>
      </vt:variant>
      <vt:variant>
        <vt:lpwstr/>
      </vt:variant>
      <vt:variant>
        <vt:lpwstr>_Toc96158832</vt:lpwstr>
      </vt:variant>
      <vt:variant>
        <vt:i4>1900595</vt:i4>
      </vt:variant>
      <vt:variant>
        <vt:i4>725</vt:i4>
      </vt:variant>
      <vt:variant>
        <vt:i4>0</vt:i4>
      </vt:variant>
      <vt:variant>
        <vt:i4>5</vt:i4>
      </vt:variant>
      <vt:variant>
        <vt:lpwstr/>
      </vt:variant>
      <vt:variant>
        <vt:lpwstr>_Toc96158831</vt:lpwstr>
      </vt:variant>
      <vt:variant>
        <vt:i4>1835059</vt:i4>
      </vt:variant>
      <vt:variant>
        <vt:i4>719</vt:i4>
      </vt:variant>
      <vt:variant>
        <vt:i4>0</vt:i4>
      </vt:variant>
      <vt:variant>
        <vt:i4>5</vt:i4>
      </vt:variant>
      <vt:variant>
        <vt:lpwstr/>
      </vt:variant>
      <vt:variant>
        <vt:lpwstr>_Toc96158830</vt:lpwstr>
      </vt:variant>
      <vt:variant>
        <vt:i4>1376306</vt:i4>
      </vt:variant>
      <vt:variant>
        <vt:i4>713</vt:i4>
      </vt:variant>
      <vt:variant>
        <vt:i4>0</vt:i4>
      </vt:variant>
      <vt:variant>
        <vt:i4>5</vt:i4>
      </vt:variant>
      <vt:variant>
        <vt:lpwstr/>
      </vt:variant>
      <vt:variant>
        <vt:lpwstr>_Toc96158829</vt:lpwstr>
      </vt:variant>
      <vt:variant>
        <vt:i4>1310770</vt:i4>
      </vt:variant>
      <vt:variant>
        <vt:i4>707</vt:i4>
      </vt:variant>
      <vt:variant>
        <vt:i4>0</vt:i4>
      </vt:variant>
      <vt:variant>
        <vt:i4>5</vt:i4>
      </vt:variant>
      <vt:variant>
        <vt:lpwstr/>
      </vt:variant>
      <vt:variant>
        <vt:lpwstr>_Toc96158828</vt:lpwstr>
      </vt:variant>
      <vt:variant>
        <vt:i4>1769522</vt:i4>
      </vt:variant>
      <vt:variant>
        <vt:i4>701</vt:i4>
      </vt:variant>
      <vt:variant>
        <vt:i4>0</vt:i4>
      </vt:variant>
      <vt:variant>
        <vt:i4>5</vt:i4>
      </vt:variant>
      <vt:variant>
        <vt:lpwstr/>
      </vt:variant>
      <vt:variant>
        <vt:lpwstr>_Toc96158827</vt:lpwstr>
      </vt:variant>
      <vt:variant>
        <vt:i4>1703986</vt:i4>
      </vt:variant>
      <vt:variant>
        <vt:i4>692</vt:i4>
      </vt:variant>
      <vt:variant>
        <vt:i4>0</vt:i4>
      </vt:variant>
      <vt:variant>
        <vt:i4>5</vt:i4>
      </vt:variant>
      <vt:variant>
        <vt:lpwstr/>
      </vt:variant>
      <vt:variant>
        <vt:lpwstr>_Toc96158826</vt:lpwstr>
      </vt:variant>
      <vt:variant>
        <vt:i4>1638450</vt:i4>
      </vt:variant>
      <vt:variant>
        <vt:i4>686</vt:i4>
      </vt:variant>
      <vt:variant>
        <vt:i4>0</vt:i4>
      </vt:variant>
      <vt:variant>
        <vt:i4>5</vt:i4>
      </vt:variant>
      <vt:variant>
        <vt:lpwstr/>
      </vt:variant>
      <vt:variant>
        <vt:lpwstr>_Toc96158825</vt:lpwstr>
      </vt:variant>
      <vt:variant>
        <vt:i4>1572914</vt:i4>
      </vt:variant>
      <vt:variant>
        <vt:i4>680</vt:i4>
      </vt:variant>
      <vt:variant>
        <vt:i4>0</vt:i4>
      </vt:variant>
      <vt:variant>
        <vt:i4>5</vt:i4>
      </vt:variant>
      <vt:variant>
        <vt:lpwstr/>
      </vt:variant>
      <vt:variant>
        <vt:lpwstr>_Toc96158824</vt:lpwstr>
      </vt:variant>
      <vt:variant>
        <vt:i4>2031666</vt:i4>
      </vt:variant>
      <vt:variant>
        <vt:i4>674</vt:i4>
      </vt:variant>
      <vt:variant>
        <vt:i4>0</vt:i4>
      </vt:variant>
      <vt:variant>
        <vt:i4>5</vt:i4>
      </vt:variant>
      <vt:variant>
        <vt:lpwstr/>
      </vt:variant>
      <vt:variant>
        <vt:lpwstr>_Toc96158823</vt:lpwstr>
      </vt:variant>
      <vt:variant>
        <vt:i4>1966130</vt:i4>
      </vt:variant>
      <vt:variant>
        <vt:i4>668</vt:i4>
      </vt:variant>
      <vt:variant>
        <vt:i4>0</vt:i4>
      </vt:variant>
      <vt:variant>
        <vt:i4>5</vt:i4>
      </vt:variant>
      <vt:variant>
        <vt:lpwstr/>
      </vt:variant>
      <vt:variant>
        <vt:lpwstr>_Toc96158822</vt:lpwstr>
      </vt:variant>
      <vt:variant>
        <vt:i4>1900594</vt:i4>
      </vt:variant>
      <vt:variant>
        <vt:i4>662</vt:i4>
      </vt:variant>
      <vt:variant>
        <vt:i4>0</vt:i4>
      </vt:variant>
      <vt:variant>
        <vt:i4>5</vt:i4>
      </vt:variant>
      <vt:variant>
        <vt:lpwstr/>
      </vt:variant>
      <vt:variant>
        <vt:lpwstr>_Toc96158821</vt:lpwstr>
      </vt:variant>
      <vt:variant>
        <vt:i4>1835058</vt:i4>
      </vt:variant>
      <vt:variant>
        <vt:i4>656</vt:i4>
      </vt:variant>
      <vt:variant>
        <vt:i4>0</vt:i4>
      </vt:variant>
      <vt:variant>
        <vt:i4>5</vt:i4>
      </vt:variant>
      <vt:variant>
        <vt:lpwstr/>
      </vt:variant>
      <vt:variant>
        <vt:lpwstr>_Toc96158820</vt:lpwstr>
      </vt:variant>
      <vt:variant>
        <vt:i4>1376305</vt:i4>
      </vt:variant>
      <vt:variant>
        <vt:i4>650</vt:i4>
      </vt:variant>
      <vt:variant>
        <vt:i4>0</vt:i4>
      </vt:variant>
      <vt:variant>
        <vt:i4>5</vt:i4>
      </vt:variant>
      <vt:variant>
        <vt:lpwstr/>
      </vt:variant>
      <vt:variant>
        <vt:lpwstr>_Toc96158819</vt:lpwstr>
      </vt:variant>
      <vt:variant>
        <vt:i4>1310769</vt:i4>
      </vt:variant>
      <vt:variant>
        <vt:i4>644</vt:i4>
      </vt:variant>
      <vt:variant>
        <vt:i4>0</vt:i4>
      </vt:variant>
      <vt:variant>
        <vt:i4>5</vt:i4>
      </vt:variant>
      <vt:variant>
        <vt:lpwstr/>
      </vt:variant>
      <vt:variant>
        <vt:lpwstr>_Toc96158818</vt:lpwstr>
      </vt:variant>
      <vt:variant>
        <vt:i4>1769521</vt:i4>
      </vt:variant>
      <vt:variant>
        <vt:i4>638</vt:i4>
      </vt:variant>
      <vt:variant>
        <vt:i4>0</vt:i4>
      </vt:variant>
      <vt:variant>
        <vt:i4>5</vt:i4>
      </vt:variant>
      <vt:variant>
        <vt:lpwstr/>
      </vt:variant>
      <vt:variant>
        <vt:lpwstr>_Toc96158817</vt:lpwstr>
      </vt:variant>
      <vt:variant>
        <vt:i4>1703985</vt:i4>
      </vt:variant>
      <vt:variant>
        <vt:i4>632</vt:i4>
      </vt:variant>
      <vt:variant>
        <vt:i4>0</vt:i4>
      </vt:variant>
      <vt:variant>
        <vt:i4>5</vt:i4>
      </vt:variant>
      <vt:variant>
        <vt:lpwstr/>
      </vt:variant>
      <vt:variant>
        <vt:lpwstr>_Toc96158816</vt:lpwstr>
      </vt:variant>
      <vt:variant>
        <vt:i4>1638449</vt:i4>
      </vt:variant>
      <vt:variant>
        <vt:i4>626</vt:i4>
      </vt:variant>
      <vt:variant>
        <vt:i4>0</vt:i4>
      </vt:variant>
      <vt:variant>
        <vt:i4>5</vt:i4>
      </vt:variant>
      <vt:variant>
        <vt:lpwstr/>
      </vt:variant>
      <vt:variant>
        <vt:lpwstr>_Toc96158815</vt:lpwstr>
      </vt:variant>
      <vt:variant>
        <vt:i4>1572913</vt:i4>
      </vt:variant>
      <vt:variant>
        <vt:i4>620</vt:i4>
      </vt:variant>
      <vt:variant>
        <vt:i4>0</vt:i4>
      </vt:variant>
      <vt:variant>
        <vt:i4>5</vt:i4>
      </vt:variant>
      <vt:variant>
        <vt:lpwstr/>
      </vt:variant>
      <vt:variant>
        <vt:lpwstr>_Toc96158814</vt:lpwstr>
      </vt:variant>
      <vt:variant>
        <vt:i4>2031665</vt:i4>
      </vt:variant>
      <vt:variant>
        <vt:i4>614</vt:i4>
      </vt:variant>
      <vt:variant>
        <vt:i4>0</vt:i4>
      </vt:variant>
      <vt:variant>
        <vt:i4>5</vt:i4>
      </vt:variant>
      <vt:variant>
        <vt:lpwstr/>
      </vt:variant>
      <vt:variant>
        <vt:lpwstr>_Toc96158813</vt:lpwstr>
      </vt:variant>
      <vt:variant>
        <vt:i4>1966129</vt:i4>
      </vt:variant>
      <vt:variant>
        <vt:i4>608</vt:i4>
      </vt:variant>
      <vt:variant>
        <vt:i4>0</vt:i4>
      </vt:variant>
      <vt:variant>
        <vt:i4>5</vt:i4>
      </vt:variant>
      <vt:variant>
        <vt:lpwstr/>
      </vt:variant>
      <vt:variant>
        <vt:lpwstr>_Toc96158812</vt:lpwstr>
      </vt:variant>
      <vt:variant>
        <vt:i4>1900593</vt:i4>
      </vt:variant>
      <vt:variant>
        <vt:i4>602</vt:i4>
      </vt:variant>
      <vt:variant>
        <vt:i4>0</vt:i4>
      </vt:variant>
      <vt:variant>
        <vt:i4>5</vt:i4>
      </vt:variant>
      <vt:variant>
        <vt:lpwstr/>
      </vt:variant>
      <vt:variant>
        <vt:lpwstr>_Toc96158811</vt:lpwstr>
      </vt:variant>
      <vt:variant>
        <vt:i4>1835057</vt:i4>
      </vt:variant>
      <vt:variant>
        <vt:i4>596</vt:i4>
      </vt:variant>
      <vt:variant>
        <vt:i4>0</vt:i4>
      </vt:variant>
      <vt:variant>
        <vt:i4>5</vt:i4>
      </vt:variant>
      <vt:variant>
        <vt:lpwstr/>
      </vt:variant>
      <vt:variant>
        <vt:lpwstr>_Toc96158810</vt:lpwstr>
      </vt:variant>
      <vt:variant>
        <vt:i4>1376304</vt:i4>
      </vt:variant>
      <vt:variant>
        <vt:i4>590</vt:i4>
      </vt:variant>
      <vt:variant>
        <vt:i4>0</vt:i4>
      </vt:variant>
      <vt:variant>
        <vt:i4>5</vt:i4>
      </vt:variant>
      <vt:variant>
        <vt:lpwstr/>
      </vt:variant>
      <vt:variant>
        <vt:lpwstr>_Toc96158809</vt:lpwstr>
      </vt:variant>
      <vt:variant>
        <vt:i4>1310768</vt:i4>
      </vt:variant>
      <vt:variant>
        <vt:i4>584</vt:i4>
      </vt:variant>
      <vt:variant>
        <vt:i4>0</vt:i4>
      </vt:variant>
      <vt:variant>
        <vt:i4>5</vt:i4>
      </vt:variant>
      <vt:variant>
        <vt:lpwstr/>
      </vt:variant>
      <vt:variant>
        <vt:lpwstr>_Toc96158808</vt:lpwstr>
      </vt:variant>
      <vt:variant>
        <vt:i4>1769520</vt:i4>
      </vt:variant>
      <vt:variant>
        <vt:i4>578</vt:i4>
      </vt:variant>
      <vt:variant>
        <vt:i4>0</vt:i4>
      </vt:variant>
      <vt:variant>
        <vt:i4>5</vt:i4>
      </vt:variant>
      <vt:variant>
        <vt:lpwstr/>
      </vt:variant>
      <vt:variant>
        <vt:lpwstr>_Toc96158807</vt:lpwstr>
      </vt:variant>
      <vt:variant>
        <vt:i4>1703984</vt:i4>
      </vt:variant>
      <vt:variant>
        <vt:i4>572</vt:i4>
      </vt:variant>
      <vt:variant>
        <vt:i4>0</vt:i4>
      </vt:variant>
      <vt:variant>
        <vt:i4>5</vt:i4>
      </vt:variant>
      <vt:variant>
        <vt:lpwstr/>
      </vt:variant>
      <vt:variant>
        <vt:lpwstr>_Toc96158806</vt:lpwstr>
      </vt:variant>
      <vt:variant>
        <vt:i4>1638448</vt:i4>
      </vt:variant>
      <vt:variant>
        <vt:i4>566</vt:i4>
      </vt:variant>
      <vt:variant>
        <vt:i4>0</vt:i4>
      </vt:variant>
      <vt:variant>
        <vt:i4>5</vt:i4>
      </vt:variant>
      <vt:variant>
        <vt:lpwstr/>
      </vt:variant>
      <vt:variant>
        <vt:lpwstr>_Toc96158805</vt:lpwstr>
      </vt:variant>
      <vt:variant>
        <vt:i4>1572912</vt:i4>
      </vt:variant>
      <vt:variant>
        <vt:i4>560</vt:i4>
      </vt:variant>
      <vt:variant>
        <vt:i4>0</vt:i4>
      </vt:variant>
      <vt:variant>
        <vt:i4>5</vt:i4>
      </vt:variant>
      <vt:variant>
        <vt:lpwstr/>
      </vt:variant>
      <vt:variant>
        <vt:lpwstr>_Toc96158804</vt:lpwstr>
      </vt:variant>
      <vt:variant>
        <vt:i4>2031664</vt:i4>
      </vt:variant>
      <vt:variant>
        <vt:i4>554</vt:i4>
      </vt:variant>
      <vt:variant>
        <vt:i4>0</vt:i4>
      </vt:variant>
      <vt:variant>
        <vt:i4>5</vt:i4>
      </vt:variant>
      <vt:variant>
        <vt:lpwstr/>
      </vt:variant>
      <vt:variant>
        <vt:lpwstr>_Toc96158803</vt:lpwstr>
      </vt:variant>
      <vt:variant>
        <vt:i4>1966128</vt:i4>
      </vt:variant>
      <vt:variant>
        <vt:i4>548</vt:i4>
      </vt:variant>
      <vt:variant>
        <vt:i4>0</vt:i4>
      </vt:variant>
      <vt:variant>
        <vt:i4>5</vt:i4>
      </vt:variant>
      <vt:variant>
        <vt:lpwstr/>
      </vt:variant>
      <vt:variant>
        <vt:lpwstr>_Toc96158802</vt:lpwstr>
      </vt:variant>
      <vt:variant>
        <vt:i4>1900592</vt:i4>
      </vt:variant>
      <vt:variant>
        <vt:i4>542</vt:i4>
      </vt:variant>
      <vt:variant>
        <vt:i4>0</vt:i4>
      </vt:variant>
      <vt:variant>
        <vt:i4>5</vt:i4>
      </vt:variant>
      <vt:variant>
        <vt:lpwstr/>
      </vt:variant>
      <vt:variant>
        <vt:lpwstr>_Toc96158801</vt:lpwstr>
      </vt:variant>
      <vt:variant>
        <vt:i4>1835056</vt:i4>
      </vt:variant>
      <vt:variant>
        <vt:i4>536</vt:i4>
      </vt:variant>
      <vt:variant>
        <vt:i4>0</vt:i4>
      </vt:variant>
      <vt:variant>
        <vt:i4>5</vt:i4>
      </vt:variant>
      <vt:variant>
        <vt:lpwstr/>
      </vt:variant>
      <vt:variant>
        <vt:lpwstr>_Toc96158800</vt:lpwstr>
      </vt:variant>
      <vt:variant>
        <vt:i4>1703993</vt:i4>
      </vt:variant>
      <vt:variant>
        <vt:i4>530</vt:i4>
      </vt:variant>
      <vt:variant>
        <vt:i4>0</vt:i4>
      </vt:variant>
      <vt:variant>
        <vt:i4>5</vt:i4>
      </vt:variant>
      <vt:variant>
        <vt:lpwstr/>
      </vt:variant>
      <vt:variant>
        <vt:lpwstr>_Toc96158799</vt:lpwstr>
      </vt:variant>
      <vt:variant>
        <vt:i4>1769529</vt:i4>
      </vt:variant>
      <vt:variant>
        <vt:i4>524</vt:i4>
      </vt:variant>
      <vt:variant>
        <vt:i4>0</vt:i4>
      </vt:variant>
      <vt:variant>
        <vt:i4>5</vt:i4>
      </vt:variant>
      <vt:variant>
        <vt:lpwstr/>
      </vt:variant>
      <vt:variant>
        <vt:lpwstr>_Toc96158798</vt:lpwstr>
      </vt:variant>
      <vt:variant>
        <vt:i4>1310777</vt:i4>
      </vt:variant>
      <vt:variant>
        <vt:i4>518</vt:i4>
      </vt:variant>
      <vt:variant>
        <vt:i4>0</vt:i4>
      </vt:variant>
      <vt:variant>
        <vt:i4>5</vt:i4>
      </vt:variant>
      <vt:variant>
        <vt:lpwstr/>
      </vt:variant>
      <vt:variant>
        <vt:lpwstr>_Toc96158797</vt:lpwstr>
      </vt:variant>
      <vt:variant>
        <vt:i4>1376313</vt:i4>
      </vt:variant>
      <vt:variant>
        <vt:i4>512</vt:i4>
      </vt:variant>
      <vt:variant>
        <vt:i4>0</vt:i4>
      </vt:variant>
      <vt:variant>
        <vt:i4>5</vt:i4>
      </vt:variant>
      <vt:variant>
        <vt:lpwstr/>
      </vt:variant>
      <vt:variant>
        <vt:lpwstr>_Toc96158796</vt:lpwstr>
      </vt:variant>
      <vt:variant>
        <vt:i4>1441849</vt:i4>
      </vt:variant>
      <vt:variant>
        <vt:i4>506</vt:i4>
      </vt:variant>
      <vt:variant>
        <vt:i4>0</vt:i4>
      </vt:variant>
      <vt:variant>
        <vt:i4>5</vt:i4>
      </vt:variant>
      <vt:variant>
        <vt:lpwstr/>
      </vt:variant>
      <vt:variant>
        <vt:lpwstr>_Toc96158795</vt:lpwstr>
      </vt:variant>
      <vt:variant>
        <vt:i4>1507385</vt:i4>
      </vt:variant>
      <vt:variant>
        <vt:i4>500</vt:i4>
      </vt:variant>
      <vt:variant>
        <vt:i4>0</vt:i4>
      </vt:variant>
      <vt:variant>
        <vt:i4>5</vt:i4>
      </vt:variant>
      <vt:variant>
        <vt:lpwstr/>
      </vt:variant>
      <vt:variant>
        <vt:lpwstr>_Toc96158794</vt:lpwstr>
      </vt:variant>
      <vt:variant>
        <vt:i4>1048633</vt:i4>
      </vt:variant>
      <vt:variant>
        <vt:i4>494</vt:i4>
      </vt:variant>
      <vt:variant>
        <vt:i4>0</vt:i4>
      </vt:variant>
      <vt:variant>
        <vt:i4>5</vt:i4>
      </vt:variant>
      <vt:variant>
        <vt:lpwstr/>
      </vt:variant>
      <vt:variant>
        <vt:lpwstr>_Toc96158793</vt:lpwstr>
      </vt:variant>
      <vt:variant>
        <vt:i4>1114169</vt:i4>
      </vt:variant>
      <vt:variant>
        <vt:i4>488</vt:i4>
      </vt:variant>
      <vt:variant>
        <vt:i4>0</vt:i4>
      </vt:variant>
      <vt:variant>
        <vt:i4>5</vt:i4>
      </vt:variant>
      <vt:variant>
        <vt:lpwstr/>
      </vt:variant>
      <vt:variant>
        <vt:lpwstr>_Toc96158792</vt:lpwstr>
      </vt:variant>
      <vt:variant>
        <vt:i4>1179705</vt:i4>
      </vt:variant>
      <vt:variant>
        <vt:i4>482</vt:i4>
      </vt:variant>
      <vt:variant>
        <vt:i4>0</vt:i4>
      </vt:variant>
      <vt:variant>
        <vt:i4>5</vt:i4>
      </vt:variant>
      <vt:variant>
        <vt:lpwstr/>
      </vt:variant>
      <vt:variant>
        <vt:lpwstr>_Toc96158791</vt:lpwstr>
      </vt:variant>
      <vt:variant>
        <vt:i4>1245241</vt:i4>
      </vt:variant>
      <vt:variant>
        <vt:i4>476</vt:i4>
      </vt:variant>
      <vt:variant>
        <vt:i4>0</vt:i4>
      </vt:variant>
      <vt:variant>
        <vt:i4>5</vt:i4>
      </vt:variant>
      <vt:variant>
        <vt:lpwstr/>
      </vt:variant>
      <vt:variant>
        <vt:lpwstr>_Toc96158790</vt:lpwstr>
      </vt:variant>
      <vt:variant>
        <vt:i4>1703992</vt:i4>
      </vt:variant>
      <vt:variant>
        <vt:i4>470</vt:i4>
      </vt:variant>
      <vt:variant>
        <vt:i4>0</vt:i4>
      </vt:variant>
      <vt:variant>
        <vt:i4>5</vt:i4>
      </vt:variant>
      <vt:variant>
        <vt:lpwstr/>
      </vt:variant>
      <vt:variant>
        <vt:lpwstr>_Toc96158789</vt:lpwstr>
      </vt:variant>
      <vt:variant>
        <vt:i4>1769528</vt:i4>
      </vt:variant>
      <vt:variant>
        <vt:i4>464</vt:i4>
      </vt:variant>
      <vt:variant>
        <vt:i4>0</vt:i4>
      </vt:variant>
      <vt:variant>
        <vt:i4>5</vt:i4>
      </vt:variant>
      <vt:variant>
        <vt:lpwstr/>
      </vt:variant>
      <vt:variant>
        <vt:lpwstr>_Toc96158788</vt:lpwstr>
      </vt:variant>
      <vt:variant>
        <vt:i4>1310776</vt:i4>
      </vt:variant>
      <vt:variant>
        <vt:i4>458</vt:i4>
      </vt:variant>
      <vt:variant>
        <vt:i4>0</vt:i4>
      </vt:variant>
      <vt:variant>
        <vt:i4>5</vt:i4>
      </vt:variant>
      <vt:variant>
        <vt:lpwstr/>
      </vt:variant>
      <vt:variant>
        <vt:lpwstr>_Toc96158787</vt:lpwstr>
      </vt:variant>
      <vt:variant>
        <vt:i4>1376312</vt:i4>
      </vt:variant>
      <vt:variant>
        <vt:i4>452</vt:i4>
      </vt:variant>
      <vt:variant>
        <vt:i4>0</vt:i4>
      </vt:variant>
      <vt:variant>
        <vt:i4>5</vt:i4>
      </vt:variant>
      <vt:variant>
        <vt:lpwstr/>
      </vt:variant>
      <vt:variant>
        <vt:lpwstr>_Toc96158786</vt:lpwstr>
      </vt:variant>
      <vt:variant>
        <vt:i4>1441848</vt:i4>
      </vt:variant>
      <vt:variant>
        <vt:i4>446</vt:i4>
      </vt:variant>
      <vt:variant>
        <vt:i4>0</vt:i4>
      </vt:variant>
      <vt:variant>
        <vt:i4>5</vt:i4>
      </vt:variant>
      <vt:variant>
        <vt:lpwstr/>
      </vt:variant>
      <vt:variant>
        <vt:lpwstr>_Toc96158785</vt:lpwstr>
      </vt:variant>
      <vt:variant>
        <vt:i4>1507384</vt:i4>
      </vt:variant>
      <vt:variant>
        <vt:i4>440</vt:i4>
      </vt:variant>
      <vt:variant>
        <vt:i4>0</vt:i4>
      </vt:variant>
      <vt:variant>
        <vt:i4>5</vt:i4>
      </vt:variant>
      <vt:variant>
        <vt:lpwstr/>
      </vt:variant>
      <vt:variant>
        <vt:lpwstr>_Toc96158784</vt:lpwstr>
      </vt:variant>
      <vt:variant>
        <vt:i4>1048632</vt:i4>
      </vt:variant>
      <vt:variant>
        <vt:i4>434</vt:i4>
      </vt:variant>
      <vt:variant>
        <vt:i4>0</vt:i4>
      </vt:variant>
      <vt:variant>
        <vt:i4>5</vt:i4>
      </vt:variant>
      <vt:variant>
        <vt:lpwstr/>
      </vt:variant>
      <vt:variant>
        <vt:lpwstr>_Toc96158783</vt:lpwstr>
      </vt:variant>
      <vt:variant>
        <vt:i4>1114168</vt:i4>
      </vt:variant>
      <vt:variant>
        <vt:i4>428</vt:i4>
      </vt:variant>
      <vt:variant>
        <vt:i4>0</vt:i4>
      </vt:variant>
      <vt:variant>
        <vt:i4>5</vt:i4>
      </vt:variant>
      <vt:variant>
        <vt:lpwstr/>
      </vt:variant>
      <vt:variant>
        <vt:lpwstr>_Toc96158782</vt:lpwstr>
      </vt:variant>
      <vt:variant>
        <vt:i4>1179704</vt:i4>
      </vt:variant>
      <vt:variant>
        <vt:i4>422</vt:i4>
      </vt:variant>
      <vt:variant>
        <vt:i4>0</vt:i4>
      </vt:variant>
      <vt:variant>
        <vt:i4>5</vt:i4>
      </vt:variant>
      <vt:variant>
        <vt:lpwstr/>
      </vt:variant>
      <vt:variant>
        <vt:lpwstr>_Toc96158781</vt:lpwstr>
      </vt:variant>
      <vt:variant>
        <vt:i4>1245240</vt:i4>
      </vt:variant>
      <vt:variant>
        <vt:i4>416</vt:i4>
      </vt:variant>
      <vt:variant>
        <vt:i4>0</vt:i4>
      </vt:variant>
      <vt:variant>
        <vt:i4>5</vt:i4>
      </vt:variant>
      <vt:variant>
        <vt:lpwstr/>
      </vt:variant>
      <vt:variant>
        <vt:lpwstr>_Toc96158780</vt:lpwstr>
      </vt:variant>
      <vt:variant>
        <vt:i4>1703991</vt:i4>
      </vt:variant>
      <vt:variant>
        <vt:i4>410</vt:i4>
      </vt:variant>
      <vt:variant>
        <vt:i4>0</vt:i4>
      </vt:variant>
      <vt:variant>
        <vt:i4>5</vt:i4>
      </vt:variant>
      <vt:variant>
        <vt:lpwstr/>
      </vt:variant>
      <vt:variant>
        <vt:lpwstr>_Toc96158779</vt:lpwstr>
      </vt:variant>
      <vt:variant>
        <vt:i4>1769527</vt:i4>
      </vt:variant>
      <vt:variant>
        <vt:i4>404</vt:i4>
      </vt:variant>
      <vt:variant>
        <vt:i4>0</vt:i4>
      </vt:variant>
      <vt:variant>
        <vt:i4>5</vt:i4>
      </vt:variant>
      <vt:variant>
        <vt:lpwstr/>
      </vt:variant>
      <vt:variant>
        <vt:lpwstr>_Toc96158778</vt:lpwstr>
      </vt:variant>
      <vt:variant>
        <vt:i4>1310775</vt:i4>
      </vt:variant>
      <vt:variant>
        <vt:i4>398</vt:i4>
      </vt:variant>
      <vt:variant>
        <vt:i4>0</vt:i4>
      </vt:variant>
      <vt:variant>
        <vt:i4>5</vt:i4>
      </vt:variant>
      <vt:variant>
        <vt:lpwstr/>
      </vt:variant>
      <vt:variant>
        <vt:lpwstr>_Toc96158777</vt:lpwstr>
      </vt:variant>
      <vt:variant>
        <vt:i4>1376311</vt:i4>
      </vt:variant>
      <vt:variant>
        <vt:i4>392</vt:i4>
      </vt:variant>
      <vt:variant>
        <vt:i4>0</vt:i4>
      </vt:variant>
      <vt:variant>
        <vt:i4>5</vt:i4>
      </vt:variant>
      <vt:variant>
        <vt:lpwstr/>
      </vt:variant>
      <vt:variant>
        <vt:lpwstr>_Toc96158776</vt:lpwstr>
      </vt:variant>
      <vt:variant>
        <vt:i4>1441847</vt:i4>
      </vt:variant>
      <vt:variant>
        <vt:i4>386</vt:i4>
      </vt:variant>
      <vt:variant>
        <vt:i4>0</vt:i4>
      </vt:variant>
      <vt:variant>
        <vt:i4>5</vt:i4>
      </vt:variant>
      <vt:variant>
        <vt:lpwstr/>
      </vt:variant>
      <vt:variant>
        <vt:lpwstr>_Toc96158775</vt:lpwstr>
      </vt:variant>
      <vt:variant>
        <vt:i4>1507383</vt:i4>
      </vt:variant>
      <vt:variant>
        <vt:i4>380</vt:i4>
      </vt:variant>
      <vt:variant>
        <vt:i4>0</vt:i4>
      </vt:variant>
      <vt:variant>
        <vt:i4>5</vt:i4>
      </vt:variant>
      <vt:variant>
        <vt:lpwstr/>
      </vt:variant>
      <vt:variant>
        <vt:lpwstr>_Toc96158774</vt:lpwstr>
      </vt:variant>
      <vt:variant>
        <vt:i4>1048631</vt:i4>
      </vt:variant>
      <vt:variant>
        <vt:i4>374</vt:i4>
      </vt:variant>
      <vt:variant>
        <vt:i4>0</vt:i4>
      </vt:variant>
      <vt:variant>
        <vt:i4>5</vt:i4>
      </vt:variant>
      <vt:variant>
        <vt:lpwstr/>
      </vt:variant>
      <vt:variant>
        <vt:lpwstr>_Toc96158773</vt:lpwstr>
      </vt:variant>
      <vt:variant>
        <vt:i4>1114167</vt:i4>
      </vt:variant>
      <vt:variant>
        <vt:i4>368</vt:i4>
      </vt:variant>
      <vt:variant>
        <vt:i4>0</vt:i4>
      </vt:variant>
      <vt:variant>
        <vt:i4>5</vt:i4>
      </vt:variant>
      <vt:variant>
        <vt:lpwstr/>
      </vt:variant>
      <vt:variant>
        <vt:lpwstr>_Toc96158772</vt:lpwstr>
      </vt:variant>
      <vt:variant>
        <vt:i4>1179703</vt:i4>
      </vt:variant>
      <vt:variant>
        <vt:i4>362</vt:i4>
      </vt:variant>
      <vt:variant>
        <vt:i4>0</vt:i4>
      </vt:variant>
      <vt:variant>
        <vt:i4>5</vt:i4>
      </vt:variant>
      <vt:variant>
        <vt:lpwstr/>
      </vt:variant>
      <vt:variant>
        <vt:lpwstr>_Toc96158771</vt:lpwstr>
      </vt:variant>
      <vt:variant>
        <vt:i4>1245239</vt:i4>
      </vt:variant>
      <vt:variant>
        <vt:i4>356</vt:i4>
      </vt:variant>
      <vt:variant>
        <vt:i4>0</vt:i4>
      </vt:variant>
      <vt:variant>
        <vt:i4>5</vt:i4>
      </vt:variant>
      <vt:variant>
        <vt:lpwstr/>
      </vt:variant>
      <vt:variant>
        <vt:lpwstr>_Toc96158770</vt:lpwstr>
      </vt:variant>
      <vt:variant>
        <vt:i4>1703990</vt:i4>
      </vt:variant>
      <vt:variant>
        <vt:i4>350</vt:i4>
      </vt:variant>
      <vt:variant>
        <vt:i4>0</vt:i4>
      </vt:variant>
      <vt:variant>
        <vt:i4>5</vt:i4>
      </vt:variant>
      <vt:variant>
        <vt:lpwstr/>
      </vt:variant>
      <vt:variant>
        <vt:lpwstr>_Toc96158769</vt:lpwstr>
      </vt:variant>
      <vt:variant>
        <vt:i4>1769526</vt:i4>
      </vt:variant>
      <vt:variant>
        <vt:i4>344</vt:i4>
      </vt:variant>
      <vt:variant>
        <vt:i4>0</vt:i4>
      </vt:variant>
      <vt:variant>
        <vt:i4>5</vt:i4>
      </vt:variant>
      <vt:variant>
        <vt:lpwstr/>
      </vt:variant>
      <vt:variant>
        <vt:lpwstr>_Toc96158768</vt:lpwstr>
      </vt:variant>
      <vt:variant>
        <vt:i4>1310774</vt:i4>
      </vt:variant>
      <vt:variant>
        <vt:i4>338</vt:i4>
      </vt:variant>
      <vt:variant>
        <vt:i4>0</vt:i4>
      </vt:variant>
      <vt:variant>
        <vt:i4>5</vt:i4>
      </vt:variant>
      <vt:variant>
        <vt:lpwstr/>
      </vt:variant>
      <vt:variant>
        <vt:lpwstr>_Toc96158767</vt:lpwstr>
      </vt:variant>
      <vt:variant>
        <vt:i4>1376310</vt:i4>
      </vt:variant>
      <vt:variant>
        <vt:i4>332</vt:i4>
      </vt:variant>
      <vt:variant>
        <vt:i4>0</vt:i4>
      </vt:variant>
      <vt:variant>
        <vt:i4>5</vt:i4>
      </vt:variant>
      <vt:variant>
        <vt:lpwstr/>
      </vt:variant>
      <vt:variant>
        <vt:lpwstr>_Toc96158766</vt:lpwstr>
      </vt:variant>
      <vt:variant>
        <vt:i4>1441846</vt:i4>
      </vt:variant>
      <vt:variant>
        <vt:i4>326</vt:i4>
      </vt:variant>
      <vt:variant>
        <vt:i4>0</vt:i4>
      </vt:variant>
      <vt:variant>
        <vt:i4>5</vt:i4>
      </vt:variant>
      <vt:variant>
        <vt:lpwstr/>
      </vt:variant>
      <vt:variant>
        <vt:lpwstr>_Toc96158765</vt:lpwstr>
      </vt:variant>
      <vt:variant>
        <vt:i4>1507382</vt:i4>
      </vt:variant>
      <vt:variant>
        <vt:i4>320</vt:i4>
      </vt:variant>
      <vt:variant>
        <vt:i4>0</vt:i4>
      </vt:variant>
      <vt:variant>
        <vt:i4>5</vt:i4>
      </vt:variant>
      <vt:variant>
        <vt:lpwstr/>
      </vt:variant>
      <vt:variant>
        <vt:lpwstr>_Toc96158764</vt:lpwstr>
      </vt:variant>
      <vt:variant>
        <vt:i4>1048630</vt:i4>
      </vt:variant>
      <vt:variant>
        <vt:i4>314</vt:i4>
      </vt:variant>
      <vt:variant>
        <vt:i4>0</vt:i4>
      </vt:variant>
      <vt:variant>
        <vt:i4>5</vt:i4>
      </vt:variant>
      <vt:variant>
        <vt:lpwstr/>
      </vt:variant>
      <vt:variant>
        <vt:lpwstr>_Toc96158763</vt:lpwstr>
      </vt:variant>
      <vt:variant>
        <vt:i4>1114166</vt:i4>
      </vt:variant>
      <vt:variant>
        <vt:i4>308</vt:i4>
      </vt:variant>
      <vt:variant>
        <vt:i4>0</vt:i4>
      </vt:variant>
      <vt:variant>
        <vt:i4>5</vt:i4>
      </vt:variant>
      <vt:variant>
        <vt:lpwstr/>
      </vt:variant>
      <vt:variant>
        <vt:lpwstr>_Toc96158762</vt:lpwstr>
      </vt:variant>
      <vt:variant>
        <vt:i4>1179702</vt:i4>
      </vt:variant>
      <vt:variant>
        <vt:i4>302</vt:i4>
      </vt:variant>
      <vt:variant>
        <vt:i4>0</vt:i4>
      </vt:variant>
      <vt:variant>
        <vt:i4>5</vt:i4>
      </vt:variant>
      <vt:variant>
        <vt:lpwstr/>
      </vt:variant>
      <vt:variant>
        <vt:lpwstr>_Toc96158761</vt:lpwstr>
      </vt:variant>
      <vt:variant>
        <vt:i4>1245238</vt:i4>
      </vt:variant>
      <vt:variant>
        <vt:i4>296</vt:i4>
      </vt:variant>
      <vt:variant>
        <vt:i4>0</vt:i4>
      </vt:variant>
      <vt:variant>
        <vt:i4>5</vt:i4>
      </vt:variant>
      <vt:variant>
        <vt:lpwstr/>
      </vt:variant>
      <vt:variant>
        <vt:lpwstr>_Toc96158760</vt:lpwstr>
      </vt:variant>
      <vt:variant>
        <vt:i4>1703989</vt:i4>
      </vt:variant>
      <vt:variant>
        <vt:i4>290</vt:i4>
      </vt:variant>
      <vt:variant>
        <vt:i4>0</vt:i4>
      </vt:variant>
      <vt:variant>
        <vt:i4>5</vt:i4>
      </vt:variant>
      <vt:variant>
        <vt:lpwstr/>
      </vt:variant>
      <vt:variant>
        <vt:lpwstr>_Toc96158759</vt:lpwstr>
      </vt:variant>
      <vt:variant>
        <vt:i4>1769525</vt:i4>
      </vt:variant>
      <vt:variant>
        <vt:i4>284</vt:i4>
      </vt:variant>
      <vt:variant>
        <vt:i4>0</vt:i4>
      </vt:variant>
      <vt:variant>
        <vt:i4>5</vt:i4>
      </vt:variant>
      <vt:variant>
        <vt:lpwstr/>
      </vt:variant>
      <vt:variant>
        <vt:lpwstr>_Toc96158758</vt:lpwstr>
      </vt:variant>
      <vt:variant>
        <vt:i4>1310773</vt:i4>
      </vt:variant>
      <vt:variant>
        <vt:i4>278</vt:i4>
      </vt:variant>
      <vt:variant>
        <vt:i4>0</vt:i4>
      </vt:variant>
      <vt:variant>
        <vt:i4>5</vt:i4>
      </vt:variant>
      <vt:variant>
        <vt:lpwstr/>
      </vt:variant>
      <vt:variant>
        <vt:lpwstr>_Toc96158757</vt:lpwstr>
      </vt:variant>
      <vt:variant>
        <vt:i4>1376309</vt:i4>
      </vt:variant>
      <vt:variant>
        <vt:i4>272</vt:i4>
      </vt:variant>
      <vt:variant>
        <vt:i4>0</vt:i4>
      </vt:variant>
      <vt:variant>
        <vt:i4>5</vt:i4>
      </vt:variant>
      <vt:variant>
        <vt:lpwstr/>
      </vt:variant>
      <vt:variant>
        <vt:lpwstr>_Toc96158756</vt:lpwstr>
      </vt:variant>
      <vt:variant>
        <vt:i4>1441845</vt:i4>
      </vt:variant>
      <vt:variant>
        <vt:i4>266</vt:i4>
      </vt:variant>
      <vt:variant>
        <vt:i4>0</vt:i4>
      </vt:variant>
      <vt:variant>
        <vt:i4>5</vt:i4>
      </vt:variant>
      <vt:variant>
        <vt:lpwstr/>
      </vt:variant>
      <vt:variant>
        <vt:lpwstr>_Toc96158755</vt:lpwstr>
      </vt:variant>
      <vt:variant>
        <vt:i4>1507381</vt:i4>
      </vt:variant>
      <vt:variant>
        <vt:i4>260</vt:i4>
      </vt:variant>
      <vt:variant>
        <vt:i4>0</vt:i4>
      </vt:variant>
      <vt:variant>
        <vt:i4>5</vt:i4>
      </vt:variant>
      <vt:variant>
        <vt:lpwstr/>
      </vt:variant>
      <vt:variant>
        <vt:lpwstr>_Toc96158754</vt:lpwstr>
      </vt:variant>
      <vt:variant>
        <vt:i4>1048629</vt:i4>
      </vt:variant>
      <vt:variant>
        <vt:i4>254</vt:i4>
      </vt:variant>
      <vt:variant>
        <vt:i4>0</vt:i4>
      </vt:variant>
      <vt:variant>
        <vt:i4>5</vt:i4>
      </vt:variant>
      <vt:variant>
        <vt:lpwstr/>
      </vt:variant>
      <vt:variant>
        <vt:lpwstr>_Toc96158753</vt:lpwstr>
      </vt:variant>
      <vt:variant>
        <vt:i4>1114165</vt:i4>
      </vt:variant>
      <vt:variant>
        <vt:i4>248</vt:i4>
      </vt:variant>
      <vt:variant>
        <vt:i4>0</vt:i4>
      </vt:variant>
      <vt:variant>
        <vt:i4>5</vt:i4>
      </vt:variant>
      <vt:variant>
        <vt:lpwstr/>
      </vt:variant>
      <vt:variant>
        <vt:lpwstr>_Toc96158752</vt:lpwstr>
      </vt:variant>
      <vt:variant>
        <vt:i4>1179701</vt:i4>
      </vt:variant>
      <vt:variant>
        <vt:i4>242</vt:i4>
      </vt:variant>
      <vt:variant>
        <vt:i4>0</vt:i4>
      </vt:variant>
      <vt:variant>
        <vt:i4>5</vt:i4>
      </vt:variant>
      <vt:variant>
        <vt:lpwstr/>
      </vt:variant>
      <vt:variant>
        <vt:lpwstr>_Toc96158751</vt:lpwstr>
      </vt:variant>
      <vt:variant>
        <vt:i4>1245237</vt:i4>
      </vt:variant>
      <vt:variant>
        <vt:i4>236</vt:i4>
      </vt:variant>
      <vt:variant>
        <vt:i4>0</vt:i4>
      </vt:variant>
      <vt:variant>
        <vt:i4>5</vt:i4>
      </vt:variant>
      <vt:variant>
        <vt:lpwstr/>
      </vt:variant>
      <vt:variant>
        <vt:lpwstr>_Toc96158750</vt:lpwstr>
      </vt:variant>
      <vt:variant>
        <vt:i4>1703988</vt:i4>
      </vt:variant>
      <vt:variant>
        <vt:i4>230</vt:i4>
      </vt:variant>
      <vt:variant>
        <vt:i4>0</vt:i4>
      </vt:variant>
      <vt:variant>
        <vt:i4>5</vt:i4>
      </vt:variant>
      <vt:variant>
        <vt:lpwstr/>
      </vt:variant>
      <vt:variant>
        <vt:lpwstr>_Toc96158749</vt:lpwstr>
      </vt:variant>
      <vt:variant>
        <vt:i4>1769524</vt:i4>
      </vt:variant>
      <vt:variant>
        <vt:i4>224</vt:i4>
      </vt:variant>
      <vt:variant>
        <vt:i4>0</vt:i4>
      </vt:variant>
      <vt:variant>
        <vt:i4>5</vt:i4>
      </vt:variant>
      <vt:variant>
        <vt:lpwstr/>
      </vt:variant>
      <vt:variant>
        <vt:lpwstr>_Toc96158748</vt:lpwstr>
      </vt:variant>
      <vt:variant>
        <vt:i4>1310772</vt:i4>
      </vt:variant>
      <vt:variant>
        <vt:i4>218</vt:i4>
      </vt:variant>
      <vt:variant>
        <vt:i4>0</vt:i4>
      </vt:variant>
      <vt:variant>
        <vt:i4>5</vt:i4>
      </vt:variant>
      <vt:variant>
        <vt:lpwstr/>
      </vt:variant>
      <vt:variant>
        <vt:lpwstr>_Toc96158747</vt:lpwstr>
      </vt:variant>
      <vt:variant>
        <vt:i4>1376308</vt:i4>
      </vt:variant>
      <vt:variant>
        <vt:i4>212</vt:i4>
      </vt:variant>
      <vt:variant>
        <vt:i4>0</vt:i4>
      </vt:variant>
      <vt:variant>
        <vt:i4>5</vt:i4>
      </vt:variant>
      <vt:variant>
        <vt:lpwstr/>
      </vt:variant>
      <vt:variant>
        <vt:lpwstr>_Toc96158746</vt:lpwstr>
      </vt:variant>
      <vt:variant>
        <vt:i4>1441844</vt:i4>
      </vt:variant>
      <vt:variant>
        <vt:i4>206</vt:i4>
      </vt:variant>
      <vt:variant>
        <vt:i4>0</vt:i4>
      </vt:variant>
      <vt:variant>
        <vt:i4>5</vt:i4>
      </vt:variant>
      <vt:variant>
        <vt:lpwstr/>
      </vt:variant>
      <vt:variant>
        <vt:lpwstr>_Toc96158745</vt:lpwstr>
      </vt:variant>
      <vt:variant>
        <vt:i4>1507380</vt:i4>
      </vt:variant>
      <vt:variant>
        <vt:i4>200</vt:i4>
      </vt:variant>
      <vt:variant>
        <vt:i4>0</vt:i4>
      </vt:variant>
      <vt:variant>
        <vt:i4>5</vt:i4>
      </vt:variant>
      <vt:variant>
        <vt:lpwstr/>
      </vt:variant>
      <vt:variant>
        <vt:lpwstr>_Toc96158744</vt:lpwstr>
      </vt:variant>
      <vt:variant>
        <vt:i4>1048628</vt:i4>
      </vt:variant>
      <vt:variant>
        <vt:i4>194</vt:i4>
      </vt:variant>
      <vt:variant>
        <vt:i4>0</vt:i4>
      </vt:variant>
      <vt:variant>
        <vt:i4>5</vt:i4>
      </vt:variant>
      <vt:variant>
        <vt:lpwstr/>
      </vt:variant>
      <vt:variant>
        <vt:lpwstr>_Toc96158743</vt:lpwstr>
      </vt:variant>
      <vt:variant>
        <vt:i4>1114164</vt:i4>
      </vt:variant>
      <vt:variant>
        <vt:i4>188</vt:i4>
      </vt:variant>
      <vt:variant>
        <vt:i4>0</vt:i4>
      </vt:variant>
      <vt:variant>
        <vt:i4>5</vt:i4>
      </vt:variant>
      <vt:variant>
        <vt:lpwstr/>
      </vt:variant>
      <vt:variant>
        <vt:lpwstr>_Toc96158742</vt:lpwstr>
      </vt:variant>
      <vt:variant>
        <vt:i4>1179700</vt:i4>
      </vt:variant>
      <vt:variant>
        <vt:i4>182</vt:i4>
      </vt:variant>
      <vt:variant>
        <vt:i4>0</vt:i4>
      </vt:variant>
      <vt:variant>
        <vt:i4>5</vt:i4>
      </vt:variant>
      <vt:variant>
        <vt:lpwstr/>
      </vt:variant>
      <vt:variant>
        <vt:lpwstr>_Toc96158741</vt:lpwstr>
      </vt:variant>
      <vt:variant>
        <vt:i4>1245236</vt:i4>
      </vt:variant>
      <vt:variant>
        <vt:i4>176</vt:i4>
      </vt:variant>
      <vt:variant>
        <vt:i4>0</vt:i4>
      </vt:variant>
      <vt:variant>
        <vt:i4>5</vt:i4>
      </vt:variant>
      <vt:variant>
        <vt:lpwstr/>
      </vt:variant>
      <vt:variant>
        <vt:lpwstr>_Toc96158740</vt:lpwstr>
      </vt:variant>
      <vt:variant>
        <vt:i4>1703987</vt:i4>
      </vt:variant>
      <vt:variant>
        <vt:i4>170</vt:i4>
      </vt:variant>
      <vt:variant>
        <vt:i4>0</vt:i4>
      </vt:variant>
      <vt:variant>
        <vt:i4>5</vt:i4>
      </vt:variant>
      <vt:variant>
        <vt:lpwstr/>
      </vt:variant>
      <vt:variant>
        <vt:lpwstr>_Toc96158739</vt:lpwstr>
      </vt:variant>
      <vt:variant>
        <vt:i4>1769523</vt:i4>
      </vt:variant>
      <vt:variant>
        <vt:i4>164</vt:i4>
      </vt:variant>
      <vt:variant>
        <vt:i4>0</vt:i4>
      </vt:variant>
      <vt:variant>
        <vt:i4>5</vt:i4>
      </vt:variant>
      <vt:variant>
        <vt:lpwstr/>
      </vt:variant>
      <vt:variant>
        <vt:lpwstr>_Toc96158738</vt:lpwstr>
      </vt:variant>
      <vt:variant>
        <vt:i4>1310771</vt:i4>
      </vt:variant>
      <vt:variant>
        <vt:i4>158</vt:i4>
      </vt:variant>
      <vt:variant>
        <vt:i4>0</vt:i4>
      </vt:variant>
      <vt:variant>
        <vt:i4>5</vt:i4>
      </vt:variant>
      <vt:variant>
        <vt:lpwstr/>
      </vt:variant>
      <vt:variant>
        <vt:lpwstr>_Toc96158737</vt:lpwstr>
      </vt:variant>
      <vt:variant>
        <vt:i4>1376307</vt:i4>
      </vt:variant>
      <vt:variant>
        <vt:i4>152</vt:i4>
      </vt:variant>
      <vt:variant>
        <vt:i4>0</vt:i4>
      </vt:variant>
      <vt:variant>
        <vt:i4>5</vt:i4>
      </vt:variant>
      <vt:variant>
        <vt:lpwstr/>
      </vt:variant>
      <vt:variant>
        <vt:lpwstr>_Toc96158736</vt:lpwstr>
      </vt:variant>
      <vt:variant>
        <vt:i4>1441843</vt:i4>
      </vt:variant>
      <vt:variant>
        <vt:i4>146</vt:i4>
      </vt:variant>
      <vt:variant>
        <vt:i4>0</vt:i4>
      </vt:variant>
      <vt:variant>
        <vt:i4>5</vt:i4>
      </vt:variant>
      <vt:variant>
        <vt:lpwstr/>
      </vt:variant>
      <vt:variant>
        <vt:lpwstr>_Toc96158735</vt:lpwstr>
      </vt:variant>
      <vt:variant>
        <vt:i4>1507379</vt:i4>
      </vt:variant>
      <vt:variant>
        <vt:i4>140</vt:i4>
      </vt:variant>
      <vt:variant>
        <vt:i4>0</vt:i4>
      </vt:variant>
      <vt:variant>
        <vt:i4>5</vt:i4>
      </vt:variant>
      <vt:variant>
        <vt:lpwstr/>
      </vt:variant>
      <vt:variant>
        <vt:lpwstr>_Toc96158734</vt:lpwstr>
      </vt:variant>
      <vt:variant>
        <vt:i4>1048627</vt:i4>
      </vt:variant>
      <vt:variant>
        <vt:i4>134</vt:i4>
      </vt:variant>
      <vt:variant>
        <vt:i4>0</vt:i4>
      </vt:variant>
      <vt:variant>
        <vt:i4>5</vt:i4>
      </vt:variant>
      <vt:variant>
        <vt:lpwstr/>
      </vt:variant>
      <vt:variant>
        <vt:lpwstr>_Toc96158733</vt:lpwstr>
      </vt:variant>
      <vt:variant>
        <vt:i4>1114163</vt:i4>
      </vt:variant>
      <vt:variant>
        <vt:i4>128</vt:i4>
      </vt:variant>
      <vt:variant>
        <vt:i4>0</vt:i4>
      </vt:variant>
      <vt:variant>
        <vt:i4>5</vt:i4>
      </vt:variant>
      <vt:variant>
        <vt:lpwstr/>
      </vt:variant>
      <vt:variant>
        <vt:lpwstr>_Toc96158732</vt:lpwstr>
      </vt:variant>
      <vt:variant>
        <vt:i4>1179699</vt:i4>
      </vt:variant>
      <vt:variant>
        <vt:i4>122</vt:i4>
      </vt:variant>
      <vt:variant>
        <vt:i4>0</vt:i4>
      </vt:variant>
      <vt:variant>
        <vt:i4>5</vt:i4>
      </vt:variant>
      <vt:variant>
        <vt:lpwstr/>
      </vt:variant>
      <vt:variant>
        <vt:lpwstr>_Toc96158731</vt:lpwstr>
      </vt:variant>
      <vt:variant>
        <vt:i4>1245235</vt:i4>
      </vt:variant>
      <vt:variant>
        <vt:i4>116</vt:i4>
      </vt:variant>
      <vt:variant>
        <vt:i4>0</vt:i4>
      </vt:variant>
      <vt:variant>
        <vt:i4>5</vt:i4>
      </vt:variant>
      <vt:variant>
        <vt:lpwstr/>
      </vt:variant>
      <vt:variant>
        <vt:lpwstr>_Toc96158730</vt:lpwstr>
      </vt:variant>
      <vt:variant>
        <vt:i4>1703986</vt:i4>
      </vt:variant>
      <vt:variant>
        <vt:i4>110</vt:i4>
      </vt:variant>
      <vt:variant>
        <vt:i4>0</vt:i4>
      </vt:variant>
      <vt:variant>
        <vt:i4>5</vt:i4>
      </vt:variant>
      <vt:variant>
        <vt:lpwstr/>
      </vt:variant>
      <vt:variant>
        <vt:lpwstr>_Toc96158729</vt:lpwstr>
      </vt:variant>
      <vt:variant>
        <vt:i4>1769522</vt:i4>
      </vt:variant>
      <vt:variant>
        <vt:i4>104</vt:i4>
      </vt:variant>
      <vt:variant>
        <vt:i4>0</vt:i4>
      </vt:variant>
      <vt:variant>
        <vt:i4>5</vt:i4>
      </vt:variant>
      <vt:variant>
        <vt:lpwstr/>
      </vt:variant>
      <vt:variant>
        <vt:lpwstr>_Toc96158728</vt:lpwstr>
      </vt:variant>
      <vt:variant>
        <vt:i4>1310770</vt:i4>
      </vt:variant>
      <vt:variant>
        <vt:i4>98</vt:i4>
      </vt:variant>
      <vt:variant>
        <vt:i4>0</vt:i4>
      </vt:variant>
      <vt:variant>
        <vt:i4>5</vt:i4>
      </vt:variant>
      <vt:variant>
        <vt:lpwstr/>
      </vt:variant>
      <vt:variant>
        <vt:lpwstr>_Toc96158727</vt:lpwstr>
      </vt:variant>
      <vt:variant>
        <vt:i4>1376306</vt:i4>
      </vt:variant>
      <vt:variant>
        <vt:i4>92</vt:i4>
      </vt:variant>
      <vt:variant>
        <vt:i4>0</vt:i4>
      </vt:variant>
      <vt:variant>
        <vt:i4>5</vt:i4>
      </vt:variant>
      <vt:variant>
        <vt:lpwstr/>
      </vt:variant>
      <vt:variant>
        <vt:lpwstr>_Toc96158726</vt:lpwstr>
      </vt:variant>
      <vt:variant>
        <vt:i4>1441842</vt:i4>
      </vt:variant>
      <vt:variant>
        <vt:i4>86</vt:i4>
      </vt:variant>
      <vt:variant>
        <vt:i4>0</vt:i4>
      </vt:variant>
      <vt:variant>
        <vt:i4>5</vt:i4>
      </vt:variant>
      <vt:variant>
        <vt:lpwstr/>
      </vt:variant>
      <vt:variant>
        <vt:lpwstr>_Toc96158725</vt:lpwstr>
      </vt:variant>
      <vt:variant>
        <vt:i4>1507378</vt:i4>
      </vt:variant>
      <vt:variant>
        <vt:i4>80</vt:i4>
      </vt:variant>
      <vt:variant>
        <vt:i4>0</vt:i4>
      </vt:variant>
      <vt:variant>
        <vt:i4>5</vt:i4>
      </vt:variant>
      <vt:variant>
        <vt:lpwstr/>
      </vt:variant>
      <vt:variant>
        <vt:lpwstr>_Toc96158724</vt:lpwstr>
      </vt:variant>
      <vt:variant>
        <vt:i4>1048626</vt:i4>
      </vt:variant>
      <vt:variant>
        <vt:i4>74</vt:i4>
      </vt:variant>
      <vt:variant>
        <vt:i4>0</vt:i4>
      </vt:variant>
      <vt:variant>
        <vt:i4>5</vt:i4>
      </vt:variant>
      <vt:variant>
        <vt:lpwstr/>
      </vt:variant>
      <vt:variant>
        <vt:lpwstr>_Toc96158723</vt:lpwstr>
      </vt:variant>
      <vt:variant>
        <vt:i4>1114162</vt:i4>
      </vt:variant>
      <vt:variant>
        <vt:i4>68</vt:i4>
      </vt:variant>
      <vt:variant>
        <vt:i4>0</vt:i4>
      </vt:variant>
      <vt:variant>
        <vt:i4>5</vt:i4>
      </vt:variant>
      <vt:variant>
        <vt:lpwstr/>
      </vt:variant>
      <vt:variant>
        <vt:lpwstr>_Toc96158722</vt:lpwstr>
      </vt:variant>
      <vt:variant>
        <vt:i4>1179698</vt:i4>
      </vt:variant>
      <vt:variant>
        <vt:i4>62</vt:i4>
      </vt:variant>
      <vt:variant>
        <vt:i4>0</vt:i4>
      </vt:variant>
      <vt:variant>
        <vt:i4>5</vt:i4>
      </vt:variant>
      <vt:variant>
        <vt:lpwstr/>
      </vt:variant>
      <vt:variant>
        <vt:lpwstr>_Toc96158721</vt:lpwstr>
      </vt:variant>
      <vt:variant>
        <vt:i4>1245234</vt:i4>
      </vt:variant>
      <vt:variant>
        <vt:i4>56</vt:i4>
      </vt:variant>
      <vt:variant>
        <vt:i4>0</vt:i4>
      </vt:variant>
      <vt:variant>
        <vt:i4>5</vt:i4>
      </vt:variant>
      <vt:variant>
        <vt:lpwstr/>
      </vt:variant>
      <vt:variant>
        <vt:lpwstr>_Toc96158720</vt:lpwstr>
      </vt:variant>
      <vt:variant>
        <vt:i4>1703985</vt:i4>
      </vt:variant>
      <vt:variant>
        <vt:i4>50</vt:i4>
      </vt:variant>
      <vt:variant>
        <vt:i4>0</vt:i4>
      </vt:variant>
      <vt:variant>
        <vt:i4>5</vt:i4>
      </vt:variant>
      <vt:variant>
        <vt:lpwstr/>
      </vt:variant>
      <vt:variant>
        <vt:lpwstr>_Toc96158719</vt:lpwstr>
      </vt:variant>
      <vt:variant>
        <vt:i4>1769521</vt:i4>
      </vt:variant>
      <vt:variant>
        <vt:i4>44</vt:i4>
      </vt:variant>
      <vt:variant>
        <vt:i4>0</vt:i4>
      </vt:variant>
      <vt:variant>
        <vt:i4>5</vt:i4>
      </vt:variant>
      <vt:variant>
        <vt:lpwstr/>
      </vt:variant>
      <vt:variant>
        <vt:lpwstr>_Toc96158718</vt:lpwstr>
      </vt:variant>
      <vt:variant>
        <vt:i4>1310769</vt:i4>
      </vt:variant>
      <vt:variant>
        <vt:i4>38</vt:i4>
      </vt:variant>
      <vt:variant>
        <vt:i4>0</vt:i4>
      </vt:variant>
      <vt:variant>
        <vt:i4>5</vt:i4>
      </vt:variant>
      <vt:variant>
        <vt:lpwstr/>
      </vt:variant>
      <vt:variant>
        <vt:lpwstr>_Toc96158717</vt:lpwstr>
      </vt:variant>
      <vt:variant>
        <vt:i4>1376305</vt:i4>
      </vt:variant>
      <vt:variant>
        <vt:i4>32</vt:i4>
      </vt:variant>
      <vt:variant>
        <vt:i4>0</vt:i4>
      </vt:variant>
      <vt:variant>
        <vt:i4>5</vt:i4>
      </vt:variant>
      <vt:variant>
        <vt:lpwstr/>
      </vt:variant>
      <vt:variant>
        <vt:lpwstr>_Toc96158716</vt:lpwstr>
      </vt:variant>
      <vt:variant>
        <vt:i4>1441841</vt:i4>
      </vt:variant>
      <vt:variant>
        <vt:i4>26</vt:i4>
      </vt:variant>
      <vt:variant>
        <vt:i4>0</vt:i4>
      </vt:variant>
      <vt:variant>
        <vt:i4>5</vt:i4>
      </vt:variant>
      <vt:variant>
        <vt:lpwstr/>
      </vt:variant>
      <vt:variant>
        <vt:lpwstr>_Toc96158715</vt:lpwstr>
      </vt:variant>
      <vt:variant>
        <vt:i4>1507377</vt:i4>
      </vt:variant>
      <vt:variant>
        <vt:i4>20</vt:i4>
      </vt:variant>
      <vt:variant>
        <vt:i4>0</vt:i4>
      </vt:variant>
      <vt:variant>
        <vt:i4>5</vt:i4>
      </vt:variant>
      <vt:variant>
        <vt:lpwstr/>
      </vt:variant>
      <vt:variant>
        <vt:lpwstr>_Toc96158714</vt:lpwstr>
      </vt:variant>
      <vt:variant>
        <vt:i4>1048625</vt:i4>
      </vt:variant>
      <vt:variant>
        <vt:i4>14</vt:i4>
      </vt:variant>
      <vt:variant>
        <vt:i4>0</vt:i4>
      </vt:variant>
      <vt:variant>
        <vt:i4>5</vt:i4>
      </vt:variant>
      <vt:variant>
        <vt:lpwstr/>
      </vt:variant>
      <vt:variant>
        <vt:lpwstr>_Toc96158713</vt:lpwstr>
      </vt:variant>
      <vt:variant>
        <vt:i4>1114161</vt:i4>
      </vt:variant>
      <vt:variant>
        <vt:i4>8</vt:i4>
      </vt:variant>
      <vt:variant>
        <vt:i4>0</vt:i4>
      </vt:variant>
      <vt:variant>
        <vt:i4>5</vt:i4>
      </vt:variant>
      <vt:variant>
        <vt:lpwstr/>
      </vt:variant>
      <vt:variant>
        <vt:lpwstr>_Toc96158712</vt:lpwstr>
      </vt:variant>
      <vt:variant>
        <vt:i4>5111812</vt:i4>
      </vt:variant>
      <vt:variant>
        <vt:i4>3</vt:i4>
      </vt:variant>
      <vt:variant>
        <vt:i4>0</vt:i4>
      </vt:variant>
      <vt:variant>
        <vt:i4>5</vt:i4>
      </vt:variant>
      <vt:variant>
        <vt:lpwstr>https://dvagov.sharepoint.com/sites/OITEPMOVistAImaging/default.aspx</vt:lpwstr>
      </vt:variant>
      <vt:variant>
        <vt:lpwstr/>
      </vt:variant>
      <vt:variant>
        <vt:i4>5701697</vt:i4>
      </vt:variant>
      <vt:variant>
        <vt:i4>0</vt:i4>
      </vt:variant>
      <vt:variant>
        <vt:i4>0</vt:i4>
      </vt:variant>
      <vt:variant>
        <vt:i4>5</vt:i4>
      </vt:variant>
      <vt:variant>
        <vt:lpwstr>http://www.va.gov/imaging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MAG3_0P303_CVIX_POM</dc:title>
  <dc:subject>MAG3_0P303_CVIX_POM</dc:subject>
  <dc:creator>VA IT VistA Imaging Technical team</dc:creator>
  <cp:lastModifiedBy>VA IT VistA Imaging Technical team</cp:lastModifiedBy>
  <cp:revision>5</cp:revision>
  <cp:lastPrinted>2022-11-03T23:28:00Z</cp:lastPrinted>
  <dcterms:created xsi:type="dcterms:W3CDTF">2022-11-07T22:19:00Z</dcterms:created>
  <dcterms:modified xsi:type="dcterms:W3CDTF">2022-11-21T16:31:00Z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0x010100D43B8FF9B9173A479200D9EE6EEE2DB6</vt:lpwstr>
  </property>
  <property fmtid="{D5CDD505-2E9C-101B-9397-08002B2CF9AE}" pid="3" name="MediaServiceImageTags">
    <vt:lpwstr/>
  </property>
</Properties>
</file>