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C5A5A" w14:textId="5B3B8331" w:rsidR="007057E0" w:rsidRPr="00C701F1" w:rsidRDefault="007057E0" w:rsidP="007057E0">
      <w:pPr>
        <w:pStyle w:val="Title"/>
      </w:pPr>
      <w:r w:rsidRPr="00C701F1">
        <w:t xml:space="preserve">VistA Imaging Exchange (VIX) </w:t>
      </w:r>
      <w:r w:rsidR="00C701F1" w:rsidRPr="00C701F1">
        <w:t>VIX Enhancem</w:t>
      </w:r>
      <w:r w:rsidR="00C701F1">
        <w:t>ents</w:t>
      </w:r>
    </w:p>
    <w:p w14:paraId="6C6CA21D" w14:textId="4991B873" w:rsidR="0082629C" w:rsidRPr="00C958A8" w:rsidRDefault="0082629C" w:rsidP="007057E0">
      <w:pPr>
        <w:pStyle w:val="Title"/>
        <w:rPr>
          <w:rFonts w:eastAsia="Arial"/>
        </w:rPr>
      </w:pPr>
      <w:r w:rsidRPr="00C958A8">
        <w:rPr>
          <w:rFonts w:eastAsia="Arial"/>
        </w:rPr>
        <w:t>MAG*3.0*</w:t>
      </w:r>
      <w:bookmarkStart w:id="0" w:name="PatchNumber"/>
      <w:r w:rsidR="00894DF4" w:rsidRPr="00C958A8">
        <w:rPr>
          <w:rFonts w:eastAsia="Arial"/>
        </w:rPr>
        <w:t>3</w:t>
      </w:r>
      <w:r w:rsidR="00805CF4">
        <w:rPr>
          <w:rFonts w:eastAsia="Arial"/>
        </w:rPr>
        <w:t>48</w:t>
      </w:r>
      <w:bookmarkEnd w:id="0"/>
    </w:p>
    <w:p w14:paraId="63F2EC13" w14:textId="5A4D7B9F" w:rsidR="00701845" w:rsidRPr="009A7899" w:rsidRDefault="00E17154" w:rsidP="007057E0">
      <w:pPr>
        <w:pStyle w:val="Title"/>
        <w:rPr>
          <w:rFonts w:eastAsia="Arial"/>
        </w:rPr>
      </w:pPr>
      <w:r w:rsidRPr="009A7899">
        <w:rPr>
          <w:rFonts w:eastAsia="Arial"/>
        </w:rPr>
        <w:t xml:space="preserve">Central VistA Imaging Exchange (CVIX) </w:t>
      </w:r>
      <w:r w:rsidRPr="009A7899">
        <w:rPr>
          <w:rFonts w:eastAsia="Arial"/>
        </w:rPr>
        <w:br/>
        <w:t xml:space="preserve">Administrator's Guide and Product </w:t>
      </w:r>
      <w:r w:rsidRPr="009A7899">
        <w:rPr>
          <w:rFonts w:eastAsia="Arial"/>
        </w:rPr>
        <w:br/>
        <w:t>Operations Manual</w:t>
      </w:r>
      <w:r w:rsidR="003D1ADD">
        <w:rPr>
          <w:rFonts w:eastAsia="Arial"/>
        </w:rPr>
        <w:t xml:space="preserve"> (POM)</w:t>
      </w:r>
    </w:p>
    <w:p w14:paraId="63F2EC14" w14:textId="77777777" w:rsidR="00701845" w:rsidRDefault="00E17154" w:rsidP="009A1BF3">
      <w:pPr>
        <w:spacing w:after="518"/>
        <w:ind w:left="2333" w:right="2390"/>
        <w:jc w:val="center"/>
        <w:textAlignment w:val="baseline"/>
      </w:pPr>
      <w:r>
        <w:rPr>
          <w:noProof/>
        </w:rPr>
        <w:drawing>
          <wp:inline distT="0" distB="0" distL="0" distR="0" wp14:anchorId="63F2F2AB" wp14:editId="239868FC">
            <wp:extent cx="2194560" cy="2192020"/>
            <wp:effectExtent l="0" t="0" r="0" b="0"/>
            <wp:docPr id="1" name="Picture" descr="Department of Veterans Affai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194560" cy="2192020"/>
                    </a:xfrm>
                    <a:prstGeom prst="rect">
                      <a:avLst/>
                    </a:prstGeom>
                  </pic:spPr>
                </pic:pic>
              </a:graphicData>
            </a:graphic>
          </wp:inline>
        </w:drawing>
      </w:r>
    </w:p>
    <w:p w14:paraId="41B4CC0D" w14:textId="144A8EEF" w:rsidR="00657744" w:rsidRPr="007057E0" w:rsidRDefault="002E7988" w:rsidP="007057E0">
      <w:pPr>
        <w:pStyle w:val="Title2"/>
      </w:pPr>
      <w:bookmarkStart w:id="1" w:name="DocDate"/>
      <w:r>
        <w:t>Ju</w:t>
      </w:r>
      <w:r w:rsidR="00C701F1">
        <w:t>ly</w:t>
      </w:r>
      <w:r w:rsidR="0097083C" w:rsidRPr="007057E0">
        <w:t xml:space="preserve"> 202</w:t>
      </w:r>
      <w:r w:rsidR="00057D56">
        <w:t>3</w:t>
      </w:r>
      <w:bookmarkEnd w:id="1"/>
    </w:p>
    <w:p w14:paraId="7B016756" w14:textId="337C7D91" w:rsidR="0097083C" w:rsidRPr="007057E0" w:rsidRDefault="00CF1BEC" w:rsidP="007057E0">
      <w:pPr>
        <w:pStyle w:val="Title2"/>
      </w:pPr>
      <w:r>
        <w:t>Version</w:t>
      </w:r>
      <w:r w:rsidR="008C5023">
        <w:t xml:space="preserve"> </w:t>
      </w:r>
      <w:r w:rsidR="00556B6D">
        <w:t>1</w:t>
      </w:r>
      <w:r w:rsidR="00805CF4">
        <w:t>6</w:t>
      </w:r>
      <w:r w:rsidR="00556B6D">
        <w:t>.</w:t>
      </w:r>
      <w:r w:rsidR="00F81CA4">
        <w:t>0</w:t>
      </w:r>
    </w:p>
    <w:p w14:paraId="5004EE68" w14:textId="5D6EF785" w:rsidR="00657744" w:rsidRPr="007057E0" w:rsidRDefault="008C5023" w:rsidP="007057E0">
      <w:pPr>
        <w:pStyle w:val="Title2"/>
      </w:pPr>
      <w:r w:rsidRPr="007057E0">
        <w:t xml:space="preserve">Department of Veterans </w:t>
      </w:r>
      <w:r>
        <w:t>Affa</w:t>
      </w:r>
      <w:r w:rsidR="00DA3114">
        <w:t>irs</w:t>
      </w:r>
      <w:r w:rsidR="005E10FC">
        <w:t xml:space="preserve"> (VA)</w:t>
      </w:r>
    </w:p>
    <w:p w14:paraId="3E89AA03" w14:textId="77777777" w:rsidR="001A2B94" w:rsidRDefault="00DA3114" w:rsidP="00926407">
      <w:pPr>
        <w:pStyle w:val="Title2"/>
        <w:sectPr w:rsidR="001A2B94" w:rsidSect="001A2B94">
          <w:footerReference w:type="default" r:id="rId12"/>
          <w:type w:val="continuous"/>
          <w:pgSz w:w="12240" w:h="15840" w:code="1"/>
          <w:pgMar w:top="1440" w:right="1440" w:bottom="1440" w:left="1440" w:header="720" w:footer="720" w:gutter="0"/>
          <w:pgNumType w:fmt="lowerRoman" w:start="2"/>
          <w:cols w:space="720"/>
          <w:vAlign w:val="center"/>
          <w:titlePg/>
        </w:sectPr>
      </w:pPr>
      <w:r>
        <w:t>Office of Information and Technology</w:t>
      </w:r>
      <w:r w:rsidR="00222A75">
        <w:t xml:space="preserve"> (OIT)</w:t>
      </w:r>
    </w:p>
    <w:p w14:paraId="0E782B2A" w14:textId="1A589E9E" w:rsidR="009F044E" w:rsidRPr="009F044E" w:rsidRDefault="00E17154" w:rsidP="00117747">
      <w:pPr>
        <w:spacing w:before="7"/>
        <w:textAlignment w:val="baseline"/>
        <w:rPr>
          <w:rFonts w:eastAsia="Arial"/>
          <w:b/>
          <w:bCs/>
        </w:rPr>
      </w:pPr>
      <w:r w:rsidRPr="009F044E">
        <w:rPr>
          <w:rFonts w:eastAsia="Arial"/>
          <w:b/>
          <w:bCs/>
        </w:rPr>
        <w:lastRenderedPageBreak/>
        <w:t>CVIX Administrator's Guide and Product Operations Manual</w:t>
      </w:r>
      <w:r w:rsidR="007E5A07">
        <w:rPr>
          <w:rFonts w:eastAsia="Arial"/>
          <w:b/>
          <w:bCs/>
        </w:rPr>
        <w:br/>
      </w:r>
      <w:r w:rsidR="009973EA" w:rsidRPr="009973EA">
        <w:rPr>
          <w:rFonts w:eastAsia="Arial"/>
          <w:b/>
          <w:bCs/>
        </w:rPr>
        <w:fldChar w:fldCharType="begin"/>
      </w:r>
      <w:r w:rsidR="009973EA" w:rsidRPr="009973EA">
        <w:rPr>
          <w:rFonts w:eastAsia="Arial"/>
          <w:b/>
          <w:bCs/>
        </w:rPr>
        <w:instrText xml:space="preserve"> REF DocDate \h  \* MERGEFORMAT </w:instrText>
      </w:r>
      <w:r w:rsidR="009973EA" w:rsidRPr="009973EA">
        <w:rPr>
          <w:rFonts w:eastAsia="Arial"/>
          <w:b/>
          <w:bCs/>
        </w:rPr>
      </w:r>
      <w:r w:rsidR="009973EA" w:rsidRPr="009973EA">
        <w:rPr>
          <w:rFonts w:eastAsia="Arial"/>
          <w:b/>
          <w:bCs/>
        </w:rPr>
        <w:fldChar w:fldCharType="separate"/>
      </w:r>
      <w:r w:rsidR="00635107" w:rsidRPr="00635107">
        <w:rPr>
          <w:b/>
        </w:rPr>
        <w:t>July 2023</w:t>
      </w:r>
      <w:r w:rsidR="009973EA" w:rsidRPr="009973EA">
        <w:rPr>
          <w:rFonts w:eastAsia="Arial"/>
          <w:b/>
          <w:bCs/>
        </w:rPr>
        <w:fldChar w:fldCharType="end"/>
      </w:r>
    </w:p>
    <w:p w14:paraId="63F2EC1B" w14:textId="5C8006A0" w:rsidR="00701845" w:rsidRPr="00EE5C80" w:rsidRDefault="00E17154" w:rsidP="00117747">
      <w:pPr>
        <w:tabs>
          <w:tab w:val="right" w:pos="9360"/>
        </w:tabs>
        <w:textAlignment w:val="baseline"/>
        <w:rPr>
          <w:rFonts w:ascii="Arial" w:eastAsia="Arial" w:hAnsi="Arial"/>
        </w:rPr>
      </w:pPr>
      <w:r w:rsidRPr="00EE5C80">
        <w:rPr>
          <w:b/>
        </w:rPr>
        <w:t>Property of the US Government</w:t>
      </w:r>
    </w:p>
    <w:p w14:paraId="63F2EC1C" w14:textId="77777777" w:rsidR="00701845" w:rsidRPr="003D7CC7" w:rsidRDefault="00E17154" w:rsidP="00AA4641">
      <w:pPr>
        <w:pStyle w:val="BodyText"/>
      </w:pPr>
      <w:r w:rsidRPr="003D7CC7">
        <w:t>This is a controlled document. No changes to this document may be made without the express written consent of the VistA Imaging Product Development group.</w:t>
      </w:r>
    </w:p>
    <w:p w14:paraId="63F2EC1D" w14:textId="77777777" w:rsidR="00701845" w:rsidRPr="003D7CC7" w:rsidRDefault="00E17154" w:rsidP="00AA4641">
      <w:pPr>
        <w:pStyle w:val="BodyText"/>
      </w:pPr>
      <w:r w:rsidRPr="003D7CC7">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63F2EC1E" w14:textId="77777777" w:rsidR="00701845" w:rsidRPr="003D7CC7" w:rsidRDefault="00E17154" w:rsidP="00AA4641">
      <w:pPr>
        <w:pStyle w:val="BodyText"/>
      </w:pPr>
      <w:r w:rsidRPr="003D7CC7">
        <w:t>Product names mentioned in this document may be trademarks or registered trademarks of their respective companies and are hereby acknowledged.</w:t>
      </w:r>
    </w:p>
    <w:p w14:paraId="63F2EC21" w14:textId="5CDF2589" w:rsidR="00701845" w:rsidRPr="00707A34" w:rsidRDefault="00E17154" w:rsidP="00707A34">
      <w:pPr>
        <w:spacing w:before="119"/>
        <w:textAlignment w:val="baseline"/>
      </w:pPr>
      <w:r w:rsidRPr="003D7CC7">
        <w:t>VistA Imaging Product Development</w:t>
      </w:r>
      <w:r w:rsidR="00FB4454">
        <w:br/>
      </w:r>
      <w:r w:rsidRPr="003D7CC7">
        <w:t>Department of Veterans Affairs</w:t>
      </w:r>
      <w:r w:rsidR="00707A34">
        <w:br/>
      </w:r>
      <w:r w:rsidR="00707A34" w:rsidRPr="001335BE">
        <w:t>Veterans Affairs Internet:</w:t>
      </w:r>
      <w:r w:rsidR="00707A34">
        <w:br/>
      </w:r>
      <w:hyperlink r:id="rId13" w:history="1">
        <w:r w:rsidR="002D028B" w:rsidRPr="00C171A3">
          <w:rPr>
            <w:rStyle w:val="Hyperlink"/>
          </w:rPr>
          <w:t>http://www.va.gov/imaging</w:t>
        </w:r>
      </w:hyperlink>
    </w:p>
    <w:p w14:paraId="296EAE92" w14:textId="162BCF63" w:rsidR="00C66BD9" w:rsidRDefault="00E17154" w:rsidP="00C66BD9">
      <w:pPr>
        <w:spacing w:before="4"/>
        <w:textAlignment w:val="baseline"/>
        <w:rPr>
          <w:lang w:val="es-ES"/>
        </w:rPr>
      </w:pPr>
      <w:r w:rsidRPr="003D7CC7">
        <w:rPr>
          <w:lang w:val="es-ES"/>
        </w:rPr>
        <w:t>VA intrane</w:t>
      </w:r>
      <w:r w:rsidR="00581939">
        <w:rPr>
          <w:lang w:val="es-ES"/>
        </w:rPr>
        <w:t xml:space="preserve">t </w:t>
      </w:r>
      <w:r w:rsidR="00C66BD9" w:rsidRPr="00F74967">
        <w:rPr>
          <w:highlight w:val="yellow"/>
          <w:lang w:val="es-ES"/>
        </w:rPr>
        <w:t>REDACTED</w:t>
      </w:r>
    </w:p>
    <w:p w14:paraId="3F522E70" w14:textId="6440EA70" w:rsidR="00660FD7" w:rsidRPr="00033EE0" w:rsidRDefault="00E17154" w:rsidP="00C66BD9">
      <w:pPr>
        <w:spacing w:before="4"/>
        <w:textAlignment w:val="baseline"/>
        <w:rPr>
          <w:rFonts w:ascii="Arial" w:hAnsi="Arial" w:cs="Arial"/>
          <w:b/>
          <w:sz w:val="28"/>
          <w:szCs w:val="28"/>
        </w:rPr>
      </w:pPr>
      <w:r w:rsidRPr="00033EE0">
        <w:rPr>
          <w:rFonts w:ascii="Arial" w:hAnsi="Arial" w:cs="Arial"/>
          <w:b/>
          <w:sz w:val="28"/>
          <w:szCs w:val="28"/>
        </w:rPr>
        <w:t>Revision History</w:t>
      </w:r>
    </w:p>
    <w:tbl>
      <w:tblPr>
        <w:tblStyle w:val="TableGrid"/>
        <w:tblW w:w="0" w:type="auto"/>
        <w:tblLook w:val="04A0" w:firstRow="1" w:lastRow="0" w:firstColumn="1" w:lastColumn="0" w:noHBand="0" w:noVBand="1"/>
      </w:tblPr>
      <w:tblGrid>
        <w:gridCol w:w="1318"/>
        <w:gridCol w:w="1133"/>
        <w:gridCol w:w="4706"/>
        <w:gridCol w:w="2193"/>
      </w:tblGrid>
      <w:tr w:rsidR="00982236" w:rsidRPr="00757066" w14:paraId="2CAC8EF2" w14:textId="77777777" w:rsidTr="005E7D56">
        <w:trPr>
          <w:trHeight w:hRule="exact" w:val="504"/>
          <w:tblHeader/>
        </w:trPr>
        <w:tc>
          <w:tcPr>
            <w:tcW w:w="1318" w:type="dxa"/>
            <w:shd w:val="clear" w:color="auto" w:fill="F2F2F2" w:themeFill="background1" w:themeFillShade="F2"/>
          </w:tcPr>
          <w:p w14:paraId="626A983A" w14:textId="77777777" w:rsidR="008072AD" w:rsidRPr="00757066" w:rsidRDefault="008072AD" w:rsidP="00117747">
            <w:pPr>
              <w:pStyle w:val="TableHeading"/>
              <w:rPr>
                <w:sz w:val="22"/>
                <w:szCs w:val="22"/>
              </w:rPr>
            </w:pPr>
            <w:r w:rsidRPr="00757066">
              <w:rPr>
                <w:sz w:val="22"/>
                <w:szCs w:val="22"/>
              </w:rPr>
              <w:t>Date</w:t>
            </w:r>
          </w:p>
        </w:tc>
        <w:tc>
          <w:tcPr>
            <w:tcW w:w="1133" w:type="dxa"/>
            <w:shd w:val="clear" w:color="auto" w:fill="F2F2F2" w:themeFill="background1" w:themeFillShade="F2"/>
          </w:tcPr>
          <w:p w14:paraId="2E5ECD8D" w14:textId="1D055834" w:rsidR="008072AD" w:rsidRPr="00757066" w:rsidRDefault="005E10FC" w:rsidP="00117747">
            <w:pPr>
              <w:pStyle w:val="TableHeading"/>
              <w:rPr>
                <w:sz w:val="22"/>
                <w:szCs w:val="22"/>
              </w:rPr>
            </w:pPr>
            <w:r w:rsidRPr="00757066">
              <w:rPr>
                <w:sz w:val="22"/>
                <w:szCs w:val="22"/>
              </w:rPr>
              <w:t>Revision</w:t>
            </w:r>
          </w:p>
        </w:tc>
        <w:tc>
          <w:tcPr>
            <w:tcW w:w="4706" w:type="dxa"/>
            <w:shd w:val="clear" w:color="auto" w:fill="F2F2F2" w:themeFill="background1" w:themeFillShade="F2"/>
          </w:tcPr>
          <w:p w14:paraId="060063F5" w14:textId="7EFB58D0" w:rsidR="008072AD" w:rsidRPr="00757066" w:rsidRDefault="005E10FC" w:rsidP="00117747">
            <w:pPr>
              <w:pStyle w:val="TableHeading"/>
              <w:rPr>
                <w:sz w:val="22"/>
                <w:szCs w:val="22"/>
              </w:rPr>
            </w:pPr>
            <w:r w:rsidRPr="00757066">
              <w:rPr>
                <w:sz w:val="22"/>
                <w:szCs w:val="22"/>
              </w:rPr>
              <w:t>Description</w:t>
            </w:r>
          </w:p>
        </w:tc>
        <w:tc>
          <w:tcPr>
            <w:tcW w:w="2193" w:type="dxa"/>
            <w:shd w:val="clear" w:color="auto" w:fill="F2F2F2" w:themeFill="background1" w:themeFillShade="F2"/>
          </w:tcPr>
          <w:p w14:paraId="5807574A" w14:textId="77777777" w:rsidR="008072AD" w:rsidRPr="00757066" w:rsidRDefault="008072AD" w:rsidP="00117747">
            <w:pPr>
              <w:pStyle w:val="TableHeading"/>
              <w:rPr>
                <w:sz w:val="22"/>
                <w:szCs w:val="22"/>
              </w:rPr>
            </w:pPr>
            <w:bookmarkStart w:id="2" w:name="Redact_03"/>
            <w:r w:rsidRPr="00757066">
              <w:rPr>
                <w:sz w:val="22"/>
                <w:szCs w:val="22"/>
              </w:rPr>
              <w:t>Author</w:t>
            </w:r>
            <w:bookmarkEnd w:id="2"/>
          </w:p>
        </w:tc>
      </w:tr>
      <w:tr w:rsidR="00805CF4" w:rsidRPr="00757066" w14:paraId="2A606BC2" w14:textId="77777777" w:rsidTr="005E7D56">
        <w:trPr>
          <w:trHeight w:hRule="exact" w:val="739"/>
        </w:trPr>
        <w:tc>
          <w:tcPr>
            <w:tcW w:w="1318" w:type="dxa"/>
          </w:tcPr>
          <w:p w14:paraId="2EC266F6" w14:textId="597BD18C" w:rsidR="00805CF4" w:rsidRPr="00757066" w:rsidRDefault="00057D56" w:rsidP="003C0A37">
            <w:pPr>
              <w:pStyle w:val="TableText"/>
              <w:rPr>
                <w:sz w:val="22"/>
                <w:szCs w:val="22"/>
              </w:rPr>
            </w:pPr>
            <w:r w:rsidRPr="00757066">
              <w:rPr>
                <w:sz w:val="22"/>
                <w:szCs w:val="22"/>
              </w:rPr>
              <w:t>0</w:t>
            </w:r>
            <w:r w:rsidR="00C701F1" w:rsidRPr="00757066">
              <w:rPr>
                <w:sz w:val="22"/>
                <w:szCs w:val="22"/>
              </w:rPr>
              <w:t>7</w:t>
            </w:r>
            <w:r w:rsidR="00805CF4" w:rsidRPr="00757066">
              <w:rPr>
                <w:sz w:val="22"/>
                <w:szCs w:val="22"/>
              </w:rPr>
              <w:t>/</w:t>
            </w:r>
            <w:r w:rsidR="00C701F1" w:rsidRPr="00757066">
              <w:rPr>
                <w:sz w:val="22"/>
                <w:szCs w:val="22"/>
              </w:rPr>
              <w:t>01</w:t>
            </w:r>
            <w:r w:rsidR="00805CF4" w:rsidRPr="00757066">
              <w:rPr>
                <w:sz w:val="22"/>
                <w:szCs w:val="22"/>
              </w:rPr>
              <w:t>/202</w:t>
            </w:r>
            <w:r w:rsidRPr="00757066">
              <w:rPr>
                <w:sz w:val="22"/>
                <w:szCs w:val="22"/>
              </w:rPr>
              <w:t>3</w:t>
            </w:r>
          </w:p>
        </w:tc>
        <w:tc>
          <w:tcPr>
            <w:tcW w:w="1133" w:type="dxa"/>
          </w:tcPr>
          <w:p w14:paraId="72F4B2C5" w14:textId="72072CB6" w:rsidR="00805CF4" w:rsidRPr="00757066" w:rsidRDefault="00805CF4" w:rsidP="003C0A37">
            <w:pPr>
              <w:pStyle w:val="TableText"/>
              <w:rPr>
                <w:sz w:val="22"/>
                <w:szCs w:val="22"/>
              </w:rPr>
            </w:pPr>
            <w:r w:rsidRPr="00757066">
              <w:rPr>
                <w:sz w:val="22"/>
                <w:szCs w:val="22"/>
              </w:rPr>
              <w:t>16.0</w:t>
            </w:r>
          </w:p>
        </w:tc>
        <w:tc>
          <w:tcPr>
            <w:tcW w:w="4706" w:type="dxa"/>
          </w:tcPr>
          <w:p w14:paraId="307B33BE" w14:textId="78959E3D" w:rsidR="00805CF4" w:rsidRPr="00757066" w:rsidRDefault="00805CF4" w:rsidP="003C0A37">
            <w:pPr>
              <w:pStyle w:val="TableText"/>
              <w:rPr>
                <w:color w:val="000000"/>
                <w:sz w:val="22"/>
                <w:szCs w:val="22"/>
              </w:rPr>
            </w:pPr>
            <w:r w:rsidRPr="00757066">
              <w:rPr>
                <w:color w:val="000000"/>
                <w:sz w:val="22"/>
                <w:szCs w:val="22"/>
              </w:rPr>
              <w:t>Initial draft for MAG*3.0*348</w:t>
            </w:r>
            <w:r w:rsidR="00190638" w:rsidRPr="00757066">
              <w:rPr>
                <w:color w:val="000000"/>
                <w:sz w:val="22"/>
                <w:szCs w:val="22"/>
              </w:rPr>
              <w:t>.</w:t>
            </w:r>
          </w:p>
        </w:tc>
        <w:tc>
          <w:tcPr>
            <w:tcW w:w="2193" w:type="dxa"/>
          </w:tcPr>
          <w:p w14:paraId="017CC363" w14:textId="173DDBB9" w:rsidR="00805CF4" w:rsidRPr="00757066" w:rsidRDefault="00805CF4" w:rsidP="003C0A37">
            <w:pPr>
              <w:pStyle w:val="TableText"/>
              <w:rPr>
                <w:color w:val="000000"/>
                <w:sz w:val="22"/>
                <w:szCs w:val="22"/>
              </w:rPr>
            </w:pPr>
            <w:r w:rsidRPr="00757066">
              <w:rPr>
                <w:color w:val="000000"/>
                <w:sz w:val="22"/>
                <w:szCs w:val="22"/>
              </w:rPr>
              <w:t>VA IT VistA Imaging Technical team</w:t>
            </w:r>
          </w:p>
        </w:tc>
      </w:tr>
      <w:tr w:rsidR="003C0A37" w:rsidRPr="00757066" w14:paraId="7649D322" w14:textId="77777777" w:rsidTr="005E7D56">
        <w:trPr>
          <w:trHeight w:hRule="exact" w:val="739"/>
        </w:trPr>
        <w:tc>
          <w:tcPr>
            <w:tcW w:w="1318" w:type="dxa"/>
          </w:tcPr>
          <w:p w14:paraId="2401B443" w14:textId="69EC4DF1" w:rsidR="003C0A37" w:rsidRPr="00757066" w:rsidRDefault="005E6F92" w:rsidP="003C0A37">
            <w:pPr>
              <w:pStyle w:val="TableText"/>
              <w:rPr>
                <w:sz w:val="22"/>
                <w:szCs w:val="22"/>
              </w:rPr>
            </w:pPr>
            <w:r w:rsidRPr="00757066">
              <w:rPr>
                <w:sz w:val="22"/>
                <w:szCs w:val="22"/>
              </w:rPr>
              <w:t>05</w:t>
            </w:r>
            <w:r w:rsidR="003C0A37" w:rsidRPr="00757066">
              <w:rPr>
                <w:sz w:val="22"/>
                <w:szCs w:val="22"/>
              </w:rPr>
              <w:t>/</w:t>
            </w:r>
            <w:r w:rsidRPr="00757066">
              <w:rPr>
                <w:sz w:val="22"/>
                <w:szCs w:val="22"/>
              </w:rPr>
              <w:t>0</w:t>
            </w:r>
            <w:r w:rsidR="00212885" w:rsidRPr="00757066">
              <w:rPr>
                <w:sz w:val="22"/>
                <w:szCs w:val="22"/>
              </w:rPr>
              <w:t>3</w:t>
            </w:r>
            <w:r w:rsidR="003C0A37" w:rsidRPr="00757066">
              <w:rPr>
                <w:sz w:val="22"/>
                <w:szCs w:val="22"/>
              </w:rPr>
              <w:t>/202</w:t>
            </w:r>
            <w:r w:rsidR="009E37F6" w:rsidRPr="00757066">
              <w:rPr>
                <w:sz w:val="22"/>
                <w:szCs w:val="22"/>
              </w:rPr>
              <w:t>3</w:t>
            </w:r>
          </w:p>
        </w:tc>
        <w:tc>
          <w:tcPr>
            <w:tcW w:w="1133" w:type="dxa"/>
          </w:tcPr>
          <w:p w14:paraId="706D41CF" w14:textId="0C4ECB21" w:rsidR="003C0A37" w:rsidRPr="00757066" w:rsidRDefault="003C0A37" w:rsidP="003C0A37">
            <w:pPr>
              <w:pStyle w:val="TableText"/>
              <w:rPr>
                <w:sz w:val="22"/>
                <w:szCs w:val="22"/>
              </w:rPr>
            </w:pPr>
            <w:r w:rsidRPr="00757066">
              <w:rPr>
                <w:sz w:val="22"/>
                <w:szCs w:val="22"/>
              </w:rPr>
              <w:t>15.0</w:t>
            </w:r>
          </w:p>
        </w:tc>
        <w:tc>
          <w:tcPr>
            <w:tcW w:w="4706" w:type="dxa"/>
          </w:tcPr>
          <w:p w14:paraId="2A828961" w14:textId="45D36810" w:rsidR="003C0A37" w:rsidRPr="00757066" w:rsidRDefault="003C0A37" w:rsidP="003C0A37">
            <w:pPr>
              <w:pStyle w:val="TableText"/>
              <w:rPr>
                <w:color w:val="000000"/>
                <w:sz w:val="22"/>
                <w:szCs w:val="22"/>
              </w:rPr>
            </w:pPr>
            <w:r w:rsidRPr="00757066">
              <w:rPr>
                <w:color w:val="000000"/>
                <w:sz w:val="22"/>
                <w:szCs w:val="22"/>
              </w:rPr>
              <w:t>Initial draft for MAG*3.0*329.</w:t>
            </w:r>
          </w:p>
        </w:tc>
        <w:tc>
          <w:tcPr>
            <w:tcW w:w="2193" w:type="dxa"/>
          </w:tcPr>
          <w:p w14:paraId="6CDD065B" w14:textId="5A4BF4B2" w:rsidR="003C0A37" w:rsidRPr="00757066" w:rsidRDefault="003C0A37" w:rsidP="003C0A37">
            <w:pPr>
              <w:pStyle w:val="TableText"/>
              <w:rPr>
                <w:color w:val="000000"/>
                <w:sz w:val="22"/>
                <w:szCs w:val="22"/>
              </w:rPr>
            </w:pPr>
            <w:r w:rsidRPr="00757066">
              <w:rPr>
                <w:color w:val="000000"/>
                <w:sz w:val="22"/>
                <w:szCs w:val="22"/>
              </w:rPr>
              <w:t>VA IT VistA Imaging Technical team</w:t>
            </w:r>
          </w:p>
        </w:tc>
      </w:tr>
      <w:tr w:rsidR="009C5126" w:rsidRPr="00757066" w14:paraId="3F27A321" w14:textId="77777777" w:rsidTr="005E7D56">
        <w:trPr>
          <w:trHeight w:hRule="exact" w:val="739"/>
        </w:trPr>
        <w:tc>
          <w:tcPr>
            <w:tcW w:w="1318" w:type="dxa"/>
          </w:tcPr>
          <w:p w14:paraId="4EDF330D" w14:textId="40BB8D2C" w:rsidR="009C5126" w:rsidRPr="00757066" w:rsidRDefault="00B973A7" w:rsidP="00AC429C">
            <w:pPr>
              <w:pStyle w:val="TableText"/>
              <w:rPr>
                <w:sz w:val="22"/>
                <w:szCs w:val="22"/>
              </w:rPr>
            </w:pPr>
            <w:r w:rsidRPr="00757066">
              <w:rPr>
                <w:sz w:val="22"/>
                <w:szCs w:val="22"/>
              </w:rPr>
              <w:t>11</w:t>
            </w:r>
            <w:r w:rsidR="009C5126" w:rsidRPr="00757066">
              <w:rPr>
                <w:sz w:val="22"/>
                <w:szCs w:val="22"/>
              </w:rPr>
              <w:t>/</w:t>
            </w:r>
            <w:r w:rsidRPr="00757066">
              <w:rPr>
                <w:sz w:val="22"/>
                <w:szCs w:val="22"/>
              </w:rPr>
              <w:t>03</w:t>
            </w:r>
            <w:r w:rsidR="009C5126" w:rsidRPr="00757066">
              <w:rPr>
                <w:sz w:val="22"/>
                <w:szCs w:val="22"/>
              </w:rPr>
              <w:t>/2022</w:t>
            </w:r>
          </w:p>
        </w:tc>
        <w:tc>
          <w:tcPr>
            <w:tcW w:w="1133" w:type="dxa"/>
          </w:tcPr>
          <w:p w14:paraId="63B6617F" w14:textId="297A9687" w:rsidR="009C5126" w:rsidRPr="00757066" w:rsidRDefault="009C5126" w:rsidP="00AC429C">
            <w:pPr>
              <w:pStyle w:val="TableText"/>
              <w:rPr>
                <w:sz w:val="22"/>
                <w:szCs w:val="22"/>
              </w:rPr>
            </w:pPr>
            <w:r w:rsidRPr="00757066">
              <w:rPr>
                <w:sz w:val="22"/>
                <w:szCs w:val="22"/>
              </w:rPr>
              <w:t>1</w:t>
            </w:r>
            <w:r w:rsidR="00F81CA4" w:rsidRPr="00757066">
              <w:rPr>
                <w:sz w:val="22"/>
                <w:szCs w:val="22"/>
              </w:rPr>
              <w:t>4</w:t>
            </w:r>
            <w:r w:rsidRPr="00757066">
              <w:rPr>
                <w:sz w:val="22"/>
                <w:szCs w:val="22"/>
              </w:rPr>
              <w:t>.</w:t>
            </w:r>
            <w:r w:rsidR="00F81CA4" w:rsidRPr="00757066">
              <w:rPr>
                <w:sz w:val="22"/>
                <w:szCs w:val="22"/>
              </w:rPr>
              <w:t>0</w:t>
            </w:r>
          </w:p>
        </w:tc>
        <w:tc>
          <w:tcPr>
            <w:tcW w:w="4706" w:type="dxa"/>
          </w:tcPr>
          <w:p w14:paraId="66C734ED" w14:textId="7DE58ED6" w:rsidR="009C5126" w:rsidRPr="00757066" w:rsidRDefault="009C5126" w:rsidP="00AC429C">
            <w:pPr>
              <w:pStyle w:val="TableText"/>
              <w:rPr>
                <w:color w:val="000000"/>
                <w:sz w:val="22"/>
                <w:szCs w:val="22"/>
              </w:rPr>
            </w:pPr>
            <w:r w:rsidRPr="00757066">
              <w:rPr>
                <w:color w:val="000000"/>
                <w:sz w:val="22"/>
                <w:szCs w:val="22"/>
              </w:rPr>
              <w:t>Initial draft for MAG*3.0*303.</w:t>
            </w:r>
          </w:p>
        </w:tc>
        <w:tc>
          <w:tcPr>
            <w:tcW w:w="2193" w:type="dxa"/>
          </w:tcPr>
          <w:p w14:paraId="0346689B" w14:textId="5D4D4561" w:rsidR="009C5126" w:rsidRPr="00757066" w:rsidRDefault="009C5126" w:rsidP="00AC429C">
            <w:pPr>
              <w:pStyle w:val="TableText"/>
              <w:rPr>
                <w:color w:val="000000"/>
                <w:sz w:val="22"/>
                <w:szCs w:val="22"/>
              </w:rPr>
            </w:pPr>
            <w:r w:rsidRPr="00757066">
              <w:rPr>
                <w:color w:val="000000"/>
                <w:sz w:val="22"/>
                <w:szCs w:val="22"/>
              </w:rPr>
              <w:t>VA IT VistA Imaging Technical team</w:t>
            </w:r>
          </w:p>
        </w:tc>
      </w:tr>
      <w:tr w:rsidR="001C0201" w:rsidRPr="00757066" w14:paraId="262ADDE5" w14:textId="77777777" w:rsidTr="005E7D56">
        <w:trPr>
          <w:trHeight w:hRule="exact" w:val="739"/>
        </w:trPr>
        <w:tc>
          <w:tcPr>
            <w:tcW w:w="1318" w:type="dxa"/>
          </w:tcPr>
          <w:p w14:paraId="0D888690" w14:textId="519AB18D" w:rsidR="001C0201" w:rsidRPr="00757066" w:rsidRDefault="001C0201" w:rsidP="009A0CAC">
            <w:pPr>
              <w:pStyle w:val="TableText"/>
              <w:rPr>
                <w:sz w:val="22"/>
                <w:szCs w:val="22"/>
              </w:rPr>
            </w:pPr>
            <w:r w:rsidRPr="00757066">
              <w:rPr>
                <w:sz w:val="22"/>
                <w:szCs w:val="22"/>
              </w:rPr>
              <w:t>06/01/2022</w:t>
            </w:r>
          </w:p>
        </w:tc>
        <w:tc>
          <w:tcPr>
            <w:tcW w:w="1133" w:type="dxa"/>
          </w:tcPr>
          <w:p w14:paraId="499F0C61" w14:textId="04CFCAD0" w:rsidR="001C0201" w:rsidRPr="00757066" w:rsidRDefault="001C0201" w:rsidP="009A0CAC">
            <w:pPr>
              <w:pStyle w:val="TableText"/>
              <w:rPr>
                <w:sz w:val="22"/>
                <w:szCs w:val="22"/>
              </w:rPr>
            </w:pPr>
            <w:r w:rsidRPr="00757066">
              <w:rPr>
                <w:sz w:val="22"/>
                <w:szCs w:val="22"/>
              </w:rPr>
              <w:t>13.6</w:t>
            </w:r>
          </w:p>
        </w:tc>
        <w:tc>
          <w:tcPr>
            <w:tcW w:w="4706" w:type="dxa"/>
          </w:tcPr>
          <w:p w14:paraId="75AAC10F" w14:textId="44769223" w:rsidR="001C0201" w:rsidRPr="00757066" w:rsidRDefault="001C0201" w:rsidP="009A0CAC">
            <w:pPr>
              <w:pStyle w:val="TableText"/>
              <w:rPr>
                <w:color w:val="000000"/>
                <w:sz w:val="22"/>
                <w:szCs w:val="22"/>
              </w:rPr>
            </w:pPr>
            <w:r w:rsidRPr="00757066">
              <w:rPr>
                <w:color w:val="000000"/>
                <w:sz w:val="22"/>
                <w:szCs w:val="22"/>
              </w:rPr>
              <w:t>Updates for MAG*3.0*269 release date.</w:t>
            </w:r>
          </w:p>
        </w:tc>
        <w:tc>
          <w:tcPr>
            <w:tcW w:w="2193" w:type="dxa"/>
          </w:tcPr>
          <w:p w14:paraId="32BD6079" w14:textId="5FEF54B4" w:rsidR="001C0201" w:rsidRPr="00757066" w:rsidRDefault="001C0201" w:rsidP="009A0CAC">
            <w:pPr>
              <w:pStyle w:val="TableText"/>
              <w:rPr>
                <w:color w:val="000000"/>
                <w:sz w:val="22"/>
                <w:szCs w:val="22"/>
              </w:rPr>
            </w:pPr>
            <w:r w:rsidRPr="00757066">
              <w:rPr>
                <w:color w:val="000000"/>
                <w:sz w:val="22"/>
                <w:szCs w:val="22"/>
              </w:rPr>
              <w:t>VA IT VistA Imaging Technical team</w:t>
            </w:r>
          </w:p>
        </w:tc>
      </w:tr>
      <w:tr w:rsidR="009A0CAC" w:rsidRPr="00757066" w14:paraId="00365377" w14:textId="77777777" w:rsidTr="005E7D56">
        <w:trPr>
          <w:trHeight w:hRule="exact" w:val="739"/>
        </w:trPr>
        <w:tc>
          <w:tcPr>
            <w:tcW w:w="1318" w:type="dxa"/>
          </w:tcPr>
          <w:p w14:paraId="5B5A3BD5" w14:textId="121E9F9B" w:rsidR="009A0CAC" w:rsidRPr="00757066" w:rsidRDefault="009A0CAC" w:rsidP="009A0CAC">
            <w:pPr>
              <w:pStyle w:val="TableText"/>
              <w:rPr>
                <w:sz w:val="22"/>
                <w:szCs w:val="22"/>
              </w:rPr>
            </w:pPr>
            <w:r w:rsidRPr="00757066">
              <w:rPr>
                <w:sz w:val="22"/>
                <w:szCs w:val="22"/>
              </w:rPr>
              <w:t>05/02/2022</w:t>
            </w:r>
          </w:p>
        </w:tc>
        <w:tc>
          <w:tcPr>
            <w:tcW w:w="1133" w:type="dxa"/>
          </w:tcPr>
          <w:p w14:paraId="2FB646F4" w14:textId="488D75F6" w:rsidR="009A0CAC" w:rsidRPr="00757066" w:rsidRDefault="009A0CAC" w:rsidP="009A0CAC">
            <w:pPr>
              <w:pStyle w:val="TableText"/>
              <w:rPr>
                <w:sz w:val="22"/>
                <w:szCs w:val="22"/>
              </w:rPr>
            </w:pPr>
            <w:r w:rsidRPr="00757066">
              <w:rPr>
                <w:sz w:val="22"/>
                <w:szCs w:val="22"/>
              </w:rPr>
              <w:t>13.5</w:t>
            </w:r>
          </w:p>
        </w:tc>
        <w:tc>
          <w:tcPr>
            <w:tcW w:w="4706" w:type="dxa"/>
          </w:tcPr>
          <w:p w14:paraId="7ECCB9AE" w14:textId="6A7FB47C" w:rsidR="009A0CAC" w:rsidRPr="00757066" w:rsidRDefault="009A0CAC" w:rsidP="009A0CAC">
            <w:pPr>
              <w:pStyle w:val="TableText"/>
              <w:rPr>
                <w:color w:val="000000"/>
                <w:sz w:val="22"/>
                <w:szCs w:val="22"/>
              </w:rPr>
            </w:pPr>
            <w:r w:rsidRPr="00757066">
              <w:rPr>
                <w:color w:val="000000"/>
                <w:sz w:val="22"/>
                <w:szCs w:val="22"/>
              </w:rPr>
              <w:t>Updates for P269 T5.</w:t>
            </w:r>
          </w:p>
        </w:tc>
        <w:tc>
          <w:tcPr>
            <w:tcW w:w="2193" w:type="dxa"/>
          </w:tcPr>
          <w:p w14:paraId="0EFC4D83" w14:textId="0BBAF6D8" w:rsidR="009A0CAC" w:rsidRPr="00757066" w:rsidRDefault="009A0CAC" w:rsidP="009A0CAC">
            <w:pPr>
              <w:pStyle w:val="TableText"/>
              <w:rPr>
                <w:color w:val="000000"/>
                <w:sz w:val="22"/>
                <w:szCs w:val="22"/>
              </w:rPr>
            </w:pPr>
            <w:r w:rsidRPr="00757066">
              <w:rPr>
                <w:color w:val="000000"/>
                <w:sz w:val="22"/>
                <w:szCs w:val="22"/>
              </w:rPr>
              <w:t>VA IT VistA Imaging Technical team</w:t>
            </w:r>
          </w:p>
        </w:tc>
      </w:tr>
      <w:tr w:rsidR="009A0CAC" w:rsidRPr="00757066" w14:paraId="619F25B5" w14:textId="77777777" w:rsidTr="005E7D56">
        <w:trPr>
          <w:trHeight w:hRule="exact" w:val="739"/>
        </w:trPr>
        <w:tc>
          <w:tcPr>
            <w:tcW w:w="1318" w:type="dxa"/>
          </w:tcPr>
          <w:p w14:paraId="18B2F9B2" w14:textId="26E5AA56" w:rsidR="009A0CAC" w:rsidRPr="00757066" w:rsidRDefault="009A0CAC" w:rsidP="009A0CAC">
            <w:pPr>
              <w:pStyle w:val="TableText"/>
              <w:rPr>
                <w:sz w:val="22"/>
                <w:szCs w:val="22"/>
              </w:rPr>
            </w:pPr>
            <w:r w:rsidRPr="00757066">
              <w:rPr>
                <w:sz w:val="22"/>
                <w:szCs w:val="22"/>
              </w:rPr>
              <w:t>04/20/2022</w:t>
            </w:r>
          </w:p>
        </w:tc>
        <w:tc>
          <w:tcPr>
            <w:tcW w:w="1133" w:type="dxa"/>
          </w:tcPr>
          <w:p w14:paraId="2521D54B" w14:textId="500862A2" w:rsidR="009A0CAC" w:rsidRPr="00757066" w:rsidRDefault="009A0CAC" w:rsidP="009A0CAC">
            <w:pPr>
              <w:pStyle w:val="TableText"/>
              <w:rPr>
                <w:sz w:val="22"/>
                <w:szCs w:val="22"/>
              </w:rPr>
            </w:pPr>
            <w:r w:rsidRPr="00757066">
              <w:rPr>
                <w:sz w:val="22"/>
                <w:szCs w:val="22"/>
              </w:rPr>
              <w:t>13.4</w:t>
            </w:r>
          </w:p>
        </w:tc>
        <w:tc>
          <w:tcPr>
            <w:tcW w:w="4706" w:type="dxa"/>
          </w:tcPr>
          <w:p w14:paraId="1E00577E" w14:textId="6CBCAF13" w:rsidR="009A0CAC" w:rsidRPr="00757066" w:rsidRDefault="009A0CAC" w:rsidP="009A0CAC">
            <w:pPr>
              <w:pStyle w:val="TableText"/>
              <w:rPr>
                <w:color w:val="000000"/>
                <w:sz w:val="22"/>
                <w:szCs w:val="22"/>
              </w:rPr>
            </w:pPr>
            <w:r w:rsidRPr="00757066">
              <w:rPr>
                <w:color w:val="000000"/>
                <w:sz w:val="22"/>
                <w:szCs w:val="22"/>
              </w:rPr>
              <w:t>Updates for P269 T4.</w:t>
            </w:r>
          </w:p>
        </w:tc>
        <w:tc>
          <w:tcPr>
            <w:tcW w:w="2193" w:type="dxa"/>
          </w:tcPr>
          <w:p w14:paraId="0E294DED" w14:textId="1D955E05" w:rsidR="009A0CAC" w:rsidRPr="00757066" w:rsidRDefault="009A0CAC" w:rsidP="009A0CAC">
            <w:pPr>
              <w:pStyle w:val="TableText"/>
              <w:rPr>
                <w:color w:val="000000"/>
                <w:sz w:val="22"/>
                <w:szCs w:val="22"/>
              </w:rPr>
            </w:pPr>
            <w:r w:rsidRPr="00757066">
              <w:rPr>
                <w:color w:val="000000"/>
                <w:sz w:val="22"/>
                <w:szCs w:val="22"/>
              </w:rPr>
              <w:t>VA IT VistA Imaging Technical team</w:t>
            </w:r>
          </w:p>
        </w:tc>
      </w:tr>
      <w:tr w:rsidR="009A0CAC" w:rsidRPr="00757066" w14:paraId="1C8242D6" w14:textId="77777777" w:rsidTr="005E7D56">
        <w:trPr>
          <w:trHeight w:hRule="exact" w:val="739"/>
        </w:trPr>
        <w:tc>
          <w:tcPr>
            <w:tcW w:w="1318" w:type="dxa"/>
          </w:tcPr>
          <w:p w14:paraId="077D82DF" w14:textId="54AED14F" w:rsidR="009A0CAC" w:rsidRPr="00757066" w:rsidRDefault="009A0CAC" w:rsidP="009A0CAC">
            <w:pPr>
              <w:pStyle w:val="TableText"/>
              <w:rPr>
                <w:sz w:val="22"/>
                <w:szCs w:val="22"/>
              </w:rPr>
            </w:pPr>
            <w:r w:rsidRPr="00757066">
              <w:rPr>
                <w:sz w:val="22"/>
                <w:szCs w:val="22"/>
              </w:rPr>
              <w:t>02/07/2022</w:t>
            </w:r>
          </w:p>
        </w:tc>
        <w:tc>
          <w:tcPr>
            <w:tcW w:w="1133" w:type="dxa"/>
          </w:tcPr>
          <w:p w14:paraId="75126C0A" w14:textId="052A509C" w:rsidR="009A0CAC" w:rsidRPr="00757066" w:rsidRDefault="009A0CAC" w:rsidP="009A0CAC">
            <w:pPr>
              <w:pStyle w:val="TableText"/>
              <w:rPr>
                <w:sz w:val="22"/>
                <w:szCs w:val="22"/>
              </w:rPr>
            </w:pPr>
            <w:r w:rsidRPr="00757066">
              <w:rPr>
                <w:sz w:val="22"/>
                <w:szCs w:val="22"/>
              </w:rPr>
              <w:t>13.3</w:t>
            </w:r>
          </w:p>
        </w:tc>
        <w:tc>
          <w:tcPr>
            <w:tcW w:w="4706" w:type="dxa"/>
          </w:tcPr>
          <w:p w14:paraId="5EC7C354" w14:textId="396726E8" w:rsidR="009A0CAC" w:rsidRPr="00757066" w:rsidRDefault="009A0CAC" w:rsidP="009A0CAC">
            <w:pPr>
              <w:pStyle w:val="TableText"/>
              <w:rPr>
                <w:color w:val="000000"/>
                <w:sz w:val="22"/>
                <w:szCs w:val="22"/>
              </w:rPr>
            </w:pPr>
            <w:r w:rsidRPr="00757066">
              <w:rPr>
                <w:color w:val="000000"/>
                <w:sz w:val="22"/>
                <w:szCs w:val="22"/>
              </w:rPr>
              <w:t>Updates for P269 T3.</w:t>
            </w:r>
          </w:p>
        </w:tc>
        <w:tc>
          <w:tcPr>
            <w:tcW w:w="2193" w:type="dxa"/>
          </w:tcPr>
          <w:p w14:paraId="309D458F" w14:textId="7A13BEF0" w:rsidR="009A0CAC" w:rsidRPr="00757066" w:rsidRDefault="009A0CAC" w:rsidP="009A0CAC">
            <w:pPr>
              <w:pStyle w:val="TableText"/>
              <w:rPr>
                <w:color w:val="000000"/>
                <w:sz w:val="22"/>
                <w:szCs w:val="22"/>
              </w:rPr>
            </w:pPr>
            <w:r w:rsidRPr="00757066">
              <w:rPr>
                <w:color w:val="000000"/>
                <w:sz w:val="22"/>
                <w:szCs w:val="22"/>
              </w:rPr>
              <w:t>VA IT VistA Imaging Technical team</w:t>
            </w:r>
          </w:p>
        </w:tc>
      </w:tr>
      <w:tr w:rsidR="009A0CAC" w:rsidRPr="00757066" w14:paraId="7E64A265" w14:textId="77777777" w:rsidTr="005E7D56">
        <w:trPr>
          <w:trHeight w:hRule="exact" w:val="739"/>
        </w:trPr>
        <w:tc>
          <w:tcPr>
            <w:tcW w:w="1318" w:type="dxa"/>
          </w:tcPr>
          <w:p w14:paraId="469EA7AE" w14:textId="77777777" w:rsidR="009A0CAC" w:rsidRPr="00757066" w:rsidRDefault="009A0CAC" w:rsidP="009A0CAC">
            <w:pPr>
              <w:pStyle w:val="TableText"/>
              <w:rPr>
                <w:sz w:val="22"/>
                <w:szCs w:val="22"/>
              </w:rPr>
            </w:pPr>
            <w:r w:rsidRPr="00757066">
              <w:rPr>
                <w:sz w:val="22"/>
                <w:szCs w:val="22"/>
              </w:rPr>
              <w:t>12/21/2021</w:t>
            </w:r>
          </w:p>
          <w:p w14:paraId="6E848224" w14:textId="77777777" w:rsidR="00805CF4" w:rsidRPr="00757066" w:rsidRDefault="00805CF4" w:rsidP="00805CF4">
            <w:pPr>
              <w:rPr>
                <w:sz w:val="22"/>
                <w:szCs w:val="22"/>
              </w:rPr>
            </w:pPr>
          </w:p>
          <w:p w14:paraId="370DA88D" w14:textId="6C817FE2" w:rsidR="00805CF4" w:rsidRPr="00757066" w:rsidRDefault="00805CF4" w:rsidP="00805CF4">
            <w:pPr>
              <w:tabs>
                <w:tab w:val="left" w:pos="830"/>
              </w:tabs>
              <w:rPr>
                <w:sz w:val="22"/>
                <w:szCs w:val="22"/>
              </w:rPr>
            </w:pPr>
            <w:r w:rsidRPr="00757066">
              <w:rPr>
                <w:sz w:val="22"/>
                <w:szCs w:val="22"/>
              </w:rPr>
              <w:tab/>
            </w:r>
          </w:p>
        </w:tc>
        <w:tc>
          <w:tcPr>
            <w:tcW w:w="1133" w:type="dxa"/>
          </w:tcPr>
          <w:p w14:paraId="2207FFEB" w14:textId="47BE2697" w:rsidR="009A0CAC" w:rsidRPr="00757066" w:rsidRDefault="009A0CAC" w:rsidP="009A0CAC">
            <w:pPr>
              <w:pStyle w:val="TableText"/>
              <w:rPr>
                <w:sz w:val="22"/>
                <w:szCs w:val="22"/>
              </w:rPr>
            </w:pPr>
            <w:r w:rsidRPr="00757066">
              <w:rPr>
                <w:sz w:val="22"/>
                <w:szCs w:val="22"/>
              </w:rPr>
              <w:t>13.2</w:t>
            </w:r>
          </w:p>
        </w:tc>
        <w:tc>
          <w:tcPr>
            <w:tcW w:w="4706" w:type="dxa"/>
          </w:tcPr>
          <w:p w14:paraId="48073B48" w14:textId="77777777" w:rsidR="009A0CAC" w:rsidRPr="00757066" w:rsidRDefault="009A0CAC" w:rsidP="009A0CAC">
            <w:pPr>
              <w:pStyle w:val="TableText"/>
              <w:rPr>
                <w:color w:val="000000"/>
                <w:sz w:val="22"/>
                <w:szCs w:val="22"/>
              </w:rPr>
            </w:pPr>
            <w:r w:rsidRPr="00757066">
              <w:rPr>
                <w:color w:val="000000"/>
                <w:sz w:val="22"/>
                <w:szCs w:val="22"/>
              </w:rPr>
              <w:t>Updates for P269 T2.</w:t>
            </w:r>
          </w:p>
          <w:p w14:paraId="5D575C65" w14:textId="77777777" w:rsidR="00805CF4" w:rsidRPr="00757066" w:rsidRDefault="00805CF4" w:rsidP="00805CF4">
            <w:pPr>
              <w:rPr>
                <w:sz w:val="22"/>
                <w:szCs w:val="22"/>
              </w:rPr>
            </w:pPr>
          </w:p>
          <w:p w14:paraId="27F193EB" w14:textId="587A0D26" w:rsidR="00805CF4" w:rsidRPr="00757066" w:rsidRDefault="00805CF4" w:rsidP="00805CF4">
            <w:pPr>
              <w:ind w:firstLine="720"/>
              <w:rPr>
                <w:sz w:val="22"/>
                <w:szCs w:val="22"/>
              </w:rPr>
            </w:pPr>
          </w:p>
        </w:tc>
        <w:tc>
          <w:tcPr>
            <w:tcW w:w="2193" w:type="dxa"/>
          </w:tcPr>
          <w:p w14:paraId="00F98DD9" w14:textId="77777777" w:rsidR="009A0CAC" w:rsidRPr="00757066" w:rsidRDefault="009A0CAC" w:rsidP="009A0CAC">
            <w:pPr>
              <w:pStyle w:val="TableText"/>
              <w:rPr>
                <w:color w:val="000000"/>
                <w:sz w:val="22"/>
                <w:szCs w:val="22"/>
              </w:rPr>
            </w:pPr>
            <w:r w:rsidRPr="00757066">
              <w:rPr>
                <w:color w:val="000000"/>
                <w:sz w:val="22"/>
                <w:szCs w:val="22"/>
              </w:rPr>
              <w:t>VA IT VistA Imaging Technical team</w:t>
            </w:r>
          </w:p>
          <w:p w14:paraId="6399E3FC" w14:textId="77777777" w:rsidR="00057D56" w:rsidRPr="00757066" w:rsidRDefault="00057D56" w:rsidP="00057D56">
            <w:pPr>
              <w:rPr>
                <w:sz w:val="22"/>
                <w:szCs w:val="22"/>
              </w:rPr>
            </w:pPr>
          </w:p>
          <w:p w14:paraId="79C46506" w14:textId="00C368D8" w:rsidR="00057D56" w:rsidRPr="00757066" w:rsidRDefault="00057D56" w:rsidP="00D50332">
            <w:pPr>
              <w:jc w:val="right"/>
              <w:rPr>
                <w:sz w:val="22"/>
                <w:szCs w:val="22"/>
              </w:rPr>
            </w:pPr>
          </w:p>
        </w:tc>
      </w:tr>
      <w:tr w:rsidR="009A0CAC" w:rsidRPr="00757066" w14:paraId="09A06841" w14:textId="77777777" w:rsidTr="005E7D56">
        <w:trPr>
          <w:trHeight w:hRule="exact" w:val="739"/>
        </w:trPr>
        <w:tc>
          <w:tcPr>
            <w:tcW w:w="1318" w:type="dxa"/>
          </w:tcPr>
          <w:p w14:paraId="72F4A451" w14:textId="42F156D4" w:rsidR="009A0CAC" w:rsidRPr="00757066" w:rsidRDefault="009A0CAC" w:rsidP="009A0CAC">
            <w:pPr>
              <w:pStyle w:val="TableText"/>
              <w:rPr>
                <w:sz w:val="22"/>
                <w:szCs w:val="22"/>
              </w:rPr>
            </w:pPr>
            <w:r w:rsidRPr="00757066">
              <w:rPr>
                <w:sz w:val="22"/>
                <w:szCs w:val="22"/>
              </w:rPr>
              <w:lastRenderedPageBreak/>
              <w:t>11/30/2021</w:t>
            </w:r>
          </w:p>
        </w:tc>
        <w:tc>
          <w:tcPr>
            <w:tcW w:w="1133" w:type="dxa"/>
          </w:tcPr>
          <w:p w14:paraId="2E509F6D" w14:textId="3256BDD2" w:rsidR="00EA0288" w:rsidRPr="00757066" w:rsidRDefault="009A0CAC" w:rsidP="004343C8">
            <w:pPr>
              <w:pStyle w:val="TableText"/>
              <w:rPr>
                <w:sz w:val="22"/>
                <w:szCs w:val="22"/>
              </w:rPr>
            </w:pPr>
            <w:r w:rsidRPr="00757066">
              <w:rPr>
                <w:sz w:val="22"/>
                <w:szCs w:val="22"/>
              </w:rPr>
              <w:t>13.1</w:t>
            </w:r>
          </w:p>
        </w:tc>
        <w:tc>
          <w:tcPr>
            <w:tcW w:w="4706" w:type="dxa"/>
          </w:tcPr>
          <w:p w14:paraId="6600F6EE" w14:textId="55C2EEFA" w:rsidR="003C0A37" w:rsidRPr="00757066" w:rsidRDefault="009A0CAC" w:rsidP="004343C8">
            <w:pPr>
              <w:pStyle w:val="TableText"/>
              <w:rPr>
                <w:color w:val="000000"/>
                <w:sz w:val="22"/>
                <w:szCs w:val="22"/>
              </w:rPr>
            </w:pPr>
            <w:r w:rsidRPr="00757066">
              <w:rPr>
                <w:color w:val="000000"/>
                <w:sz w:val="22"/>
                <w:szCs w:val="22"/>
              </w:rPr>
              <w:t>Updates for P269 based on feedback from review.</w:t>
            </w:r>
          </w:p>
        </w:tc>
        <w:tc>
          <w:tcPr>
            <w:tcW w:w="2193" w:type="dxa"/>
          </w:tcPr>
          <w:p w14:paraId="4E0DFC99" w14:textId="1D437D78" w:rsidR="005E2D69" w:rsidRPr="00757066" w:rsidRDefault="009A0CAC" w:rsidP="004343C8">
            <w:pPr>
              <w:pStyle w:val="TableText"/>
              <w:rPr>
                <w:sz w:val="22"/>
                <w:szCs w:val="22"/>
              </w:rPr>
            </w:pPr>
            <w:r w:rsidRPr="00757066">
              <w:rPr>
                <w:color w:val="000000"/>
                <w:sz w:val="22"/>
                <w:szCs w:val="22"/>
              </w:rPr>
              <w:t>VA IT VistA Imaging Technical team</w:t>
            </w:r>
          </w:p>
        </w:tc>
      </w:tr>
      <w:tr w:rsidR="009A0CAC" w:rsidRPr="00757066" w14:paraId="428127FB" w14:textId="77777777" w:rsidTr="005E7D56">
        <w:trPr>
          <w:trHeight w:hRule="exact" w:val="739"/>
        </w:trPr>
        <w:tc>
          <w:tcPr>
            <w:tcW w:w="1318" w:type="dxa"/>
          </w:tcPr>
          <w:p w14:paraId="69CC43F4" w14:textId="4FC16C4A" w:rsidR="009A0CAC" w:rsidRPr="00757066" w:rsidRDefault="009A0CAC" w:rsidP="009A0CAC">
            <w:pPr>
              <w:pStyle w:val="TableText"/>
              <w:rPr>
                <w:sz w:val="22"/>
                <w:szCs w:val="22"/>
              </w:rPr>
            </w:pPr>
            <w:r w:rsidRPr="00757066">
              <w:rPr>
                <w:sz w:val="22"/>
                <w:szCs w:val="22"/>
              </w:rPr>
              <w:t>05/31/2021</w:t>
            </w:r>
          </w:p>
        </w:tc>
        <w:tc>
          <w:tcPr>
            <w:tcW w:w="1133" w:type="dxa"/>
          </w:tcPr>
          <w:p w14:paraId="5C57C646" w14:textId="77777777" w:rsidR="009A0CAC" w:rsidRPr="00757066" w:rsidRDefault="009A0CAC" w:rsidP="009A0CAC">
            <w:pPr>
              <w:pStyle w:val="TableText"/>
              <w:rPr>
                <w:sz w:val="22"/>
                <w:szCs w:val="22"/>
              </w:rPr>
            </w:pPr>
            <w:r w:rsidRPr="00757066">
              <w:rPr>
                <w:sz w:val="22"/>
                <w:szCs w:val="22"/>
              </w:rPr>
              <w:t>13.0</w:t>
            </w:r>
          </w:p>
        </w:tc>
        <w:tc>
          <w:tcPr>
            <w:tcW w:w="4706" w:type="dxa"/>
          </w:tcPr>
          <w:p w14:paraId="2E5E5514" w14:textId="5255B466" w:rsidR="009A0CAC" w:rsidRPr="00757066" w:rsidRDefault="009A0CAC" w:rsidP="009A0CAC">
            <w:pPr>
              <w:pStyle w:val="TableText"/>
              <w:rPr>
                <w:color w:val="000000"/>
                <w:sz w:val="22"/>
                <w:szCs w:val="22"/>
              </w:rPr>
            </w:pPr>
            <w:r w:rsidRPr="00757066">
              <w:rPr>
                <w:color w:val="000000"/>
                <w:sz w:val="22"/>
                <w:szCs w:val="22"/>
              </w:rPr>
              <w:t>Initial draft for P269. </w:t>
            </w:r>
          </w:p>
        </w:tc>
        <w:tc>
          <w:tcPr>
            <w:tcW w:w="2193" w:type="dxa"/>
          </w:tcPr>
          <w:p w14:paraId="73F2BE73" w14:textId="16973822" w:rsidR="001C0201" w:rsidRPr="00757066" w:rsidRDefault="009A0CAC" w:rsidP="004343C8">
            <w:pPr>
              <w:pStyle w:val="TableText"/>
              <w:rPr>
                <w:sz w:val="22"/>
                <w:szCs w:val="22"/>
              </w:rPr>
            </w:pPr>
            <w:r w:rsidRPr="00757066">
              <w:rPr>
                <w:color w:val="000000"/>
                <w:sz w:val="22"/>
                <w:szCs w:val="22"/>
              </w:rPr>
              <w:t>VA IT VistA Imaging Technical team</w:t>
            </w:r>
          </w:p>
        </w:tc>
      </w:tr>
      <w:tr w:rsidR="009A0CAC" w:rsidRPr="00757066" w14:paraId="290481A0" w14:textId="77777777" w:rsidTr="005E7D56">
        <w:trPr>
          <w:trHeight w:hRule="exact" w:val="739"/>
        </w:trPr>
        <w:tc>
          <w:tcPr>
            <w:tcW w:w="1318" w:type="dxa"/>
          </w:tcPr>
          <w:p w14:paraId="6FE798BB" w14:textId="4662EDDD" w:rsidR="009A0CAC" w:rsidRPr="00757066" w:rsidRDefault="009A0CAC" w:rsidP="009A0CAC">
            <w:pPr>
              <w:pStyle w:val="TableText"/>
              <w:rPr>
                <w:sz w:val="22"/>
                <w:szCs w:val="22"/>
              </w:rPr>
            </w:pPr>
            <w:r w:rsidRPr="00757066">
              <w:rPr>
                <w:sz w:val="22"/>
                <w:szCs w:val="22"/>
              </w:rPr>
              <w:t>02/28/2021</w:t>
            </w:r>
          </w:p>
        </w:tc>
        <w:tc>
          <w:tcPr>
            <w:tcW w:w="1133" w:type="dxa"/>
          </w:tcPr>
          <w:p w14:paraId="22DB21E4" w14:textId="77777777" w:rsidR="009A0CAC" w:rsidRPr="00757066" w:rsidRDefault="009A0CAC" w:rsidP="009A0CAC">
            <w:pPr>
              <w:pStyle w:val="TableText"/>
              <w:rPr>
                <w:sz w:val="22"/>
                <w:szCs w:val="22"/>
              </w:rPr>
            </w:pPr>
            <w:r w:rsidRPr="00757066">
              <w:rPr>
                <w:sz w:val="22"/>
                <w:szCs w:val="22"/>
              </w:rPr>
              <w:t>12.1</w:t>
            </w:r>
          </w:p>
        </w:tc>
        <w:tc>
          <w:tcPr>
            <w:tcW w:w="4706" w:type="dxa"/>
          </w:tcPr>
          <w:p w14:paraId="4BAFE74B" w14:textId="641D5A92" w:rsidR="009A0CAC" w:rsidRPr="00757066" w:rsidRDefault="009A0CAC" w:rsidP="009A0CAC">
            <w:pPr>
              <w:pStyle w:val="TableText"/>
              <w:rPr>
                <w:color w:val="000000"/>
                <w:sz w:val="22"/>
                <w:szCs w:val="22"/>
              </w:rPr>
            </w:pPr>
            <w:r w:rsidRPr="00757066">
              <w:rPr>
                <w:color w:val="000000"/>
                <w:sz w:val="22"/>
                <w:szCs w:val="22"/>
              </w:rPr>
              <w:t xml:space="preserve">Updates for MAG*3.0*254 to include DoD images </w:t>
            </w:r>
            <w:r w:rsidR="00EA4629" w:rsidRPr="00757066">
              <w:rPr>
                <w:color w:val="000000"/>
                <w:sz w:val="22"/>
                <w:szCs w:val="22"/>
              </w:rPr>
              <w:t>to</w:t>
            </w:r>
            <w:r w:rsidRPr="00757066">
              <w:rPr>
                <w:color w:val="000000"/>
                <w:sz w:val="22"/>
                <w:szCs w:val="22"/>
              </w:rPr>
              <w:t xml:space="preserve"> VA Clinicians section. </w:t>
            </w:r>
          </w:p>
        </w:tc>
        <w:tc>
          <w:tcPr>
            <w:tcW w:w="2193" w:type="dxa"/>
          </w:tcPr>
          <w:p w14:paraId="3648FC51" w14:textId="56339E1A" w:rsidR="009A0CAC" w:rsidRPr="00757066" w:rsidRDefault="009A0CAC" w:rsidP="0023127A">
            <w:pPr>
              <w:pStyle w:val="TableText"/>
              <w:rPr>
                <w:sz w:val="22"/>
                <w:szCs w:val="22"/>
              </w:rPr>
            </w:pPr>
            <w:r w:rsidRPr="00757066">
              <w:rPr>
                <w:color w:val="000000"/>
                <w:sz w:val="22"/>
                <w:szCs w:val="22"/>
              </w:rPr>
              <w:t>VA IT VistA Imaging Technical team</w:t>
            </w:r>
          </w:p>
        </w:tc>
      </w:tr>
      <w:tr w:rsidR="009A0CAC" w:rsidRPr="00757066" w14:paraId="62D65080" w14:textId="77777777" w:rsidTr="005E7D56">
        <w:trPr>
          <w:trHeight w:hRule="exact" w:val="739"/>
        </w:trPr>
        <w:tc>
          <w:tcPr>
            <w:tcW w:w="1318" w:type="dxa"/>
          </w:tcPr>
          <w:p w14:paraId="2CED9491" w14:textId="620E60E9" w:rsidR="009A0CAC" w:rsidRPr="00757066" w:rsidRDefault="009A0CAC" w:rsidP="009A0CAC">
            <w:pPr>
              <w:pStyle w:val="TableText"/>
              <w:rPr>
                <w:sz w:val="22"/>
                <w:szCs w:val="22"/>
              </w:rPr>
            </w:pPr>
            <w:r w:rsidRPr="00757066">
              <w:rPr>
                <w:sz w:val="22"/>
                <w:szCs w:val="22"/>
              </w:rPr>
              <w:t>01/31/2021</w:t>
            </w:r>
          </w:p>
        </w:tc>
        <w:tc>
          <w:tcPr>
            <w:tcW w:w="1133" w:type="dxa"/>
          </w:tcPr>
          <w:p w14:paraId="3169566B" w14:textId="1779A362" w:rsidR="009A0CAC" w:rsidRPr="00757066" w:rsidRDefault="009A0CAC" w:rsidP="009A0CAC">
            <w:pPr>
              <w:pStyle w:val="TableText"/>
              <w:rPr>
                <w:sz w:val="22"/>
                <w:szCs w:val="22"/>
              </w:rPr>
            </w:pPr>
            <w:r w:rsidRPr="00757066">
              <w:rPr>
                <w:sz w:val="22"/>
                <w:szCs w:val="22"/>
              </w:rPr>
              <w:t>12.0</w:t>
            </w:r>
          </w:p>
        </w:tc>
        <w:tc>
          <w:tcPr>
            <w:tcW w:w="4706" w:type="dxa"/>
          </w:tcPr>
          <w:p w14:paraId="3125153F" w14:textId="4130B9E9" w:rsidR="009A0CAC" w:rsidRPr="00757066" w:rsidRDefault="009A0CAC" w:rsidP="009A0CAC">
            <w:pPr>
              <w:pStyle w:val="TableText"/>
              <w:rPr>
                <w:sz w:val="22"/>
                <w:szCs w:val="22"/>
              </w:rPr>
            </w:pPr>
            <w:r w:rsidRPr="00757066">
              <w:rPr>
                <w:color w:val="000000"/>
                <w:sz w:val="22"/>
                <w:szCs w:val="22"/>
              </w:rPr>
              <w:t>Updates for MAG*3.0*254.</w:t>
            </w:r>
          </w:p>
        </w:tc>
        <w:tc>
          <w:tcPr>
            <w:tcW w:w="2193" w:type="dxa"/>
          </w:tcPr>
          <w:p w14:paraId="76ACEB93" w14:textId="1CDBC358" w:rsidR="009A0CAC" w:rsidRPr="00757066" w:rsidRDefault="009A0CAC" w:rsidP="0023127A">
            <w:pPr>
              <w:pStyle w:val="TableText"/>
              <w:rPr>
                <w:sz w:val="22"/>
                <w:szCs w:val="22"/>
              </w:rPr>
            </w:pPr>
            <w:r w:rsidRPr="00757066">
              <w:rPr>
                <w:color w:val="000000"/>
                <w:sz w:val="22"/>
                <w:szCs w:val="22"/>
              </w:rPr>
              <w:t>VA IT VistA Imaging Technical team</w:t>
            </w:r>
          </w:p>
        </w:tc>
      </w:tr>
      <w:tr w:rsidR="005E7D56" w:rsidRPr="00757066" w14:paraId="7BB5AD19" w14:textId="77777777" w:rsidTr="005E7D56">
        <w:trPr>
          <w:trHeight w:hRule="exact" w:val="739"/>
        </w:trPr>
        <w:tc>
          <w:tcPr>
            <w:tcW w:w="1318" w:type="dxa"/>
          </w:tcPr>
          <w:p w14:paraId="52DB2021" w14:textId="4E9D0BA5" w:rsidR="005E7D56" w:rsidRPr="00757066" w:rsidRDefault="005E7D56" w:rsidP="005E7D56">
            <w:pPr>
              <w:pStyle w:val="TableText"/>
              <w:rPr>
                <w:sz w:val="22"/>
                <w:szCs w:val="22"/>
              </w:rPr>
            </w:pPr>
            <w:r w:rsidRPr="00757066">
              <w:rPr>
                <w:sz w:val="22"/>
                <w:szCs w:val="22"/>
              </w:rPr>
              <w:t>07/31/2020</w:t>
            </w:r>
          </w:p>
        </w:tc>
        <w:tc>
          <w:tcPr>
            <w:tcW w:w="1133" w:type="dxa"/>
          </w:tcPr>
          <w:p w14:paraId="3B6C85D4" w14:textId="432727E0" w:rsidR="005E7D56" w:rsidRPr="00757066" w:rsidRDefault="005E7D56" w:rsidP="005E7D56">
            <w:pPr>
              <w:pStyle w:val="TableText"/>
              <w:rPr>
                <w:sz w:val="22"/>
                <w:szCs w:val="22"/>
              </w:rPr>
            </w:pPr>
            <w:r w:rsidRPr="00757066">
              <w:rPr>
                <w:sz w:val="22"/>
                <w:szCs w:val="22"/>
              </w:rPr>
              <w:t>11.0</w:t>
            </w:r>
          </w:p>
        </w:tc>
        <w:tc>
          <w:tcPr>
            <w:tcW w:w="4706" w:type="dxa"/>
          </w:tcPr>
          <w:p w14:paraId="4D56E8D0" w14:textId="35E1C3BD" w:rsidR="005E7D56" w:rsidRPr="00757066" w:rsidRDefault="005E7D56" w:rsidP="005E7D56">
            <w:pPr>
              <w:pStyle w:val="TableText"/>
              <w:rPr>
                <w:sz w:val="22"/>
                <w:szCs w:val="22"/>
              </w:rPr>
            </w:pPr>
            <w:r w:rsidRPr="00757066">
              <w:rPr>
                <w:sz w:val="22"/>
                <w:szCs w:val="22"/>
              </w:rPr>
              <w:t>MAG*3.0*249 Updates.</w:t>
            </w:r>
            <w:r w:rsidRPr="00757066">
              <w:rPr>
                <w:sz w:val="22"/>
                <w:szCs w:val="22"/>
              </w:rPr>
              <w:tab/>
            </w:r>
          </w:p>
        </w:tc>
        <w:tc>
          <w:tcPr>
            <w:tcW w:w="2193" w:type="dxa"/>
          </w:tcPr>
          <w:p w14:paraId="1A2E4264" w14:textId="29561131"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7D6D9100" w14:textId="77777777" w:rsidTr="005E7D56">
        <w:trPr>
          <w:trHeight w:hRule="exact" w:val="739"/>
        </w:trPr>
        <w:tc>
          <w:tcPr>
            <w:tcW w:w="1318" w:type="dxa"/>
          </w:tcPr>
          <w:p w14:paraId="03BE8FD2" w14:textId="679192E8" w:rsidR="005E7D56" w:rsidRPr="00757066" w:rsidRDefault="005E7D56" w:rsidP="005E7D56">
            <w:pPr>
              <w:pStyle w:val="TableText"/>
              <w:rPr>
                <w:sz w:val="22"/>
                <w:szCs w:val="22"/>
              </w:rPr>
            </w:pPr>
            <w:r w:rsidRPr="00757066">
              <w:rPr>
                <w:sz w:val="22"/>
                <w:szCs w:val="22"/>
              </w:rPr>
              <w:t>03/31/2019</w:t>
            </w:r>
          </w:p>
        </w:tc>
        <w:tc>
          <w:tcPr>
            <w:tcW w:w="1133" w:type="dxa"/>
          </w:tcPr>
          <w:p w14:paraId="40A028F5" w14:textId="53E113FE" w:rsidR="005E7D56" w:rsidRPr="00757066" w:rsidRDefault="005E7D56" w:rsidP="005E7D56">
            <w:pPr>
              <w:pStyle w:val="TableText"/>
              <w:rPr>
                <w:sz w:val="22"/>
                <w:szCs w:val="22"/>
              </w:rPr>
            </w:pPr>
            <w:r w:rsidRPr="00757066">
              <w:rPr>
                <w:sz w:val="22"/>
                <w:szCs w:val="22"/>
              </w:rPr>
              <w:t>10.0</w:t>
            </w:r>
          </w:p>
        </w:tc>
        <w:tc>
          <w:tcPr>
            <w:tcW w:w="4706" w:type="dxa"/>
          </w:tcPr>
          <w:p w14:paraId="5B500549" w14:textId="7E40BC59" w:rsidR="005E7D56" w:rsidRPr="00757066" w:rsidRDefault="005E7D56" w:rsidP="005E7D56">
            <w:pPr>
              <w:pStyle w:val="TableText"/>
              <w:rPr>
                <w:sz w:val="22"/>
                <w:szCs w:val="22"/>
              </w:rPr>
            </w:pPr>
            <w:r w:rsidRPr="00757066">
              <w:rPr>
                <w:sz w:val="22"/>
                <w:szCs w:val="22"/>
              </w:rPr>
              <w:t>Additional MAG*3.0*205 Updates.</w:t>
            </w:r>
          </w:p>
        </w:tc>
        <w:tc>
          <w:tcPr>
            <w:tcW w:w="2193" w:type="dxa"/>
          </w:tcPr>
          <w:p w14:paraId="27E7A9E5" w14:textId="198F088E"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7DC72C28" w14:textId="77777777" w:rsidTr="005E7D56">
        <w:trPr>
          <w:trHeight w:hRule="exact" w:val="730"/>
        </w:trPr>
        <w:tc>
          <w:tcPr>
            <w:tcW w:w="1318" w:type="dxa"/>
          </w:tcPr>
          <w:p w14:paraId="6F60B2E5" w14:textId="1CEA8715" w:rsidR="005E7D56" w:rsidRPr="00757066" w:rsidRDefault="005E7D56" w:rsidP="005E7D56">
            <w:pPr>
              <w:pStyle w:val="TableText"/>
              <w:rPr>
                <w:sz w:val="22"/>
                <w:szCs w:val="22"/>
              </w:rPr>
            </w:pPr>
            <w:r w:rsidRPr="00757066">
              <w:rPr>
                <w:sz w:val="22"/>
                <w:szCs w:val="22"/>
              </w:rPr>
              <w:t>02/28/2019</w:t>
            </w:r>
          </w:p>
        </w:tc>
        <w:tc>
          <w:tcPr>
            <w:tcW w:w="1133" w:type="dxa"/>
          </w:tcPr>
          <w:p w14:paraId="6BBBEBCE" w14:textId="22D67C39" w:rsidR="005E7D56" w:rsidRPr="00757066" w:rsidRDefault="005E7D56" w:rsidP="005E7D56">
            <w:pPr>
              <w:pStyle w:val="TableText"/>
              <w:rPr>
                <w:sz w:val="22"/>
                <w:szCs w:val="22"/>
              </w:rPr>
            </w:pPr>
            <w:r w:rsidRPr="00757066">
              <w:rPr>
                <w:sz w:val="22"/>
                <w:szCs w:val="22"/>
              </w:rPr>
              <w:t>9.0</w:t>
            </w:r>
          </w:p>
        </w:tc>
        <w:tc>
          <w:tcPr>
            <w:tcW w:w="4706" w:type="dxa"/>
          </w:tcPr>
          <w:p w14:paraId="23523E57" w14:textId="512CF708" w:rsidR="005E7D56" w:rsidRPr="00757066" w:rsidRDefault="005E7D56" w:rsidP="005E7D56">
            <w:pPr>
              <w:pStyle w:val="TableText"/>
              <w:rPr>
                <w:sz w:val="22"/>
                <w:szCs w:val="22"/>
              </w:rPr>
            </w:pPr>
            <w:r w:rsidRPr="00757066">
              <w:rPr>
                <w:sz w:val="22"/>
                <w:szCs w:val="22"/>
              </w:rPr>
              <w:t xml:space="preserve">Additional MAG*3.0*205 Updates. </w:t>
            </w:r>
          </w:p>
        </w:tc>
        <w:tc>
          <w:tcPr>
            <w:tcW w:w="2193" w:type="dxa"/>
          </w:tcPr>
          <w:p w14:paraId="252E56DD" w14:textId="2354B4B2"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6A741E46" w14:textId="77777777" w:rsidTr="005E7D56">
        <w:trPr>
          <w:trHeight w:hRule="exact" w:val="729"/>
        </w:trPr>
        <w:tc>
          <w:tcPr>
            <w:tcW w:w="1318" w:type="dxa"/>
          </w:tcPr>
          <w:p w14:paraId="5CF5EC7F" w14:textId="36CACCED" w:rsidR="005E7D56" w:rsidRPr="00757066" w:rsidRDefault="005E7D56" w:rsidP="005E7D56">
            <w:pPr>
              <w:pStyle w:val="TableText"/>
              <w:rPr>
                <w:sz w:val="22"/>
                <w:szCs w:val="22"/>
              </w:rPr>
            </w:pPr>
            <w:r w:rsidRPr="00757066">
              <w:rPr>
                <w:sz w:val="22"/>
                <w:szCs w:val="22"/>
              </w:rPr>
              <w:t>08/31/2018</w:t>
            </w:r>
          </w:p>
        </w:tc>
        <w:tc>
          <w:tcPr>
            <w:tcW w:w="1133" w:type="dxa"/>
          </w:tcPr>
          <w:p w14:paraId="617EA89D" w14:textId="074520BB" w:rsidR="005E7D56" w:rsidRPr="00757066" w:rsidRDefault="005E7D56" w:rsidP="005E7D56">
            <w:pPr>
              <w:pStyle w:val="TableText"/>
              <w:rPr>
                <w:sz w:val="22"/>
                <w:szCs w:val="22"/>
              </w:rPr>
            </w:pPr>
            <w:r w:rsidRPr="00757066">
              <w:rPr>
                <w:sz w:val="22"/>
                <w:szCs w:val="22"/>
              </w:rPr>
              <w:t>8.0</w:t>
            </w:r>
          </w:p>
        </w:tc>
        <w:tc>
          <w:tcPr>
            <w:tcW w:w="4706" w:type="dxa"/>
          </w:tcPr>
          <w:p w14:paraId="53177F21" w14:textId="466E45B9" w:rsidR="005E7D56" w:rsidRPr="00757066" w:rsidRDefault="005E7D56" w:rsidP="005E7D56">
            <w:pPr>
              <w:pStyle w:val="TableText"/>
              <w:rPr>
                <w:sz w:val="22"/>
                <w:szCs w:val="22"/>
              </w:rPr>
            </w:pPr>
            <w:r w:rsidRPr="00757066">
              <w:rPr>
                <w:sz w:val="22"/>
                <w:szCs w:val="22"/>
              </w:rPr>
              <w:t xml:space="preserve">Additional MAG*3.0*205 Updates. </w:t>
            </w:r>
          </w:p>
        </w:tc>
        <w:tc>
          <w:tcPr>
            <w:tcW w:w="2193" w:type="dxa"/>
          </w:tcPr>
          <w:p w14:paraId="4774E4A3" w14:textId="63DA212E"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496885F1" w14:textId="77777777" w:rsidTr="005E7D56">
        <w:trPr>
          <w:trHeight w:hRule="exact" w:val="730"/>
        </w:trPr>
        <w:tc>
          <w:tcPr>
            <w:tcW w:w="1318" w:type="dxa"/>
          </w:tcPr>
          <w:p w14:paraId="03BA5433" w14:textId="6FD786BE" w:rsidR="005E7D56" w:rsidRPr="00757066" w:rsidRDefault="005E7D56" w:rsidP="005E7D56">
            <w:pPr>
              <w:pStyle w:val="TableText"/>
              <w:rPr>
                <w:sz w:val="22"/>
                <w:szCs w:val="22"/>
              </w:rPr>
            </w:pPr>
            <w:r w:rsidRPr="00757066">
              <w:rPr>
                <w:sz w:val="22"/>
                <w:szCs w:val="22"/>
              </w:rPr>
              <w:t>07/31/2018</w:t>
            </w:r>
          </w:p>
        </w:tc>
        <w:tc>
          <w:tcPr>
            <w:tcW w:w="1133" w:type="dxa"/>
          </w:tcPr>
          <w:p w14:paraId="1E3CEA2B" w14:textId="724CCFA8" w:rsidR="005E7D56" w:rsidRPr="00757066" w:rsidRDefault="005E7D56" w:rsidP="005E7D56">
            <w:pPr>
              <w:pStyle w:val="TableText"/>
              <w:rPr>
                <w:sz w:val="22"/>
                <w:szCs w:val="22"/>
              </w:rPr>
            </w:pPr>
            <w:r w:rsidRPr="00757066">
              <w:rPr>
                <w:sz w:val="22"/>
                <w:szCs w:val="22"/>
              </w:rPr>
              <w:t>7.0</w:t>
            </w:r>
          </w:p>
        </w:tc>
        <w:tc>
          <w:tcPr>
            <w:tcW w:w="4706" w:type="dxa"/>
          </w:tcPr>
          <w:p w14:paraId="21F02B98" w14:textId="4F43087B" w:rsidR="005E7D56" w:rsidRPr="00757066" w:rsidRDefault="005E7D56" w:rsidP="005E7D56">
            <w:pPr>
              <w:pStyle w:val="TableText"/>
              <w:rPr>
                <w:sz w:val="22"/>
                <w:szCs w:val="22"/>
              </w:rPr>
            </w:pPr>
            <w:r w:rsidRPr="00757066">
              <w:rPr>
                <w:sz w:val="22"/>
                <w:szCs w:val="22"/>
              </w:rPr>
              <w:t xml:space="preserve">Additional MAG*3.0*205 Updates. </w:t>
            </w:r>
          </w:p>
        </w:tc>
        <w:tc>
          <w:tcPr>
            <w:tcW w:w="2193" w:type="dxa"/>
          </w:tcPr>
          <w:p w14:paraId="15C533FF" w14:textId="6F5C5F4E"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63E0A0D7" w14:textId="77777777" w:rsidTr="005E7D56">
        <w:trPr>
          <w:trHeight w:hRule="exact" w:val="729"/>
        </w:trPr>
        <w:tc>
          <w:tcPr>
            <w:tcW w:w="1318" w:type="dxa"/>
          </w:tcPr>
          <w:p w14:paraId="49E75341" w14:textId="5CA567F1" w:rsidR="005E7D56" w:rsidRPr="00757066" w:rsidRDefault="005E7D56" w:rsidP="005E7D56">
            <w:pPr>
              <w:pStyle w:val="TableText"/>
              <w:rPr>
                <w:sz w:val="22"/>
                <w:szCs w:val="22"/>
              </w:rPr>
            </w:pPr>
            <w:r w:rsidRPr="00757066">
              <w:rPr>
                <w:sz w:val="22"/>
                <w:szCs w:val="22"/>
              </w:rPr>
              <w:t>05/31/2018</w:t>
            </w:r>
          </w:p>
        </w:tc>
        <w:tc>
          <w:tcPr>
            <w:tcW w:w="1133" w:type="dxa"/>
          </w:tcPr>
          <w:p w14:paraId="4A71C33F" w14:textId="67996160" w:rsidR="005E7D56" w:rsidRPr="00757066" w:rsidRDefault="005E7D56" w:rsidP="005E7D56">
            <w:pPr>
              <w:pStyle w:val="TableText"/>
              <w:rPr>
                <w:sz w:val="22"/>
                <w:szCs w:val="22"/>
              </w:rPr>
            </w:pPr>
            <w:r w:rsidRPr="00757066">
              <w:rPr>
                <w:sz w:val="22"/>
                <w:szCs w:val="22"/>
              </w:rPr>
              <w:t>6.0</w:t>
            </w:r>
          </w:p>
        </w:tc>
        <w:tc>
          <w:tcPr>
            <w:tcW w:w="4706" w:type="dxa"/>
          </w:tcPr>
          <w:p w14:paraId="095C318A" w14:textId="0256957F" w:rsidR="005E7D56" w:rsidRPr="00757066" w:rsidRDefault="005E7D56" w:rsidP="005E7D56">
            <w:pPr>
              <w:pStyle w:val="TableText"/>
              <w:rPr>
                <w:sz w:val="22"/>
                <w:szCs w:val="22"/>
              </w:rPr>
            </w:pPr>
            <w:r w:rsidRPr="00757066">
              <w:rPr>
                <w:sz w:val="22"/>
                <w:szCs w:val="22"/>
              </w:rPr>
              <w:t xml:space="preserve">Additional MAG*3.0*205 Updates. </w:t>
            </w:r>
          </w:p>
        </w:tc>
        <w:tc>
          <w:tcPr>
            <w:tcW w:w="2193" w:type="dxa"/>
          </w:tcPr>
          <w:p w14:paraId="30E532F5" w14:textId="1EF7517D"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11D2DE72" w14:textId="77777777" w:rsidTr="005E7D56">
        <w:trPr>
          <w:trHeight w:hRule="exact" w:val="730"/>
        </w:trPr>
        <w:tc>
          <w:tcPr>
            <w:tcW w:w="1318" w:type="dxa"/>
          </w:tcPr>
          <w:p w14:paraId="3B874F04" w14:textId="367FC1A4" w:rsidR="005E7D56" w:rsidRPr="00757066" w:rsidRDefault="005E7D56" w:rsidP="005E7D56">
            <w:pPr>
              <w:pStyle w:val="TableText"/>
              <w:rPr>
                <w:sz w:val="22"/>
                <w:szCs w:val="22"/>
              </w:rPr>
            </w:pPr>
            <w:r w:rsidRPr="00757066">
              <w:rPr>
                <w:sz w:val="22"/>
                <w:szCs w:val="22"/>
              </w:rPr>
              <w:t>04/30/2018</w:t>
            </w:r>
          </w:p>
        </w:tc>
        <w:tc>
          <w:tcPr>
            <w:tcW w:w="1133" w:type="dxa"/>
          </w:tcPr>
          <w:p w14:paraId="50EF3068" w14:textId="7F6120B0" w:rsidR="005E7D56" w:rsidRPr="00757066" w:rsidRDefault="005E7D56" w:rsidP="005E7D56">
            <w:pPr>
              <w:pStyle w:val="TableText"/>
              <w:rPr>
                <w:sz w:val="22"/>
                <w:szCs w:val="22"/>
              </w:rPr>
            </w:pPr>
            <w:r w:rsidRPr="00757066">
              <w:rPr>
                <w:sz w:val="22"/>
                <w:szCs w:val="22"/>
              </w:rPr>
              <w:t>5.0</w:t>
            </w:r>
          </w:p>
        </w:tc>
        <w:tc>
          <w:tcPr>
            <w:tcW w:w="4706" w:type="dxa"/>
          </w:tcPr>
          <w:p w14:paraId="0320EB77" w14:textId="0DA2DA1C" w:rsidR="005E7D56" w:rsidRPr="00757066" w:rsidRDefault="005E7D56" w:rsidP="005E7D56">
            <w:pPr>
              <w:pStyle w:val="TableText"/>
              <w:rPr>
                <w:sz w:val="22"/>
                <w:szCs w:val="22"/>
              </w:rPr>
            </w:pPr>
            <w:r w:rsidRPr="00757066">
              <w:rPr>
                <w:sz w:val="22"/>
                <w:szCs w:val="22"/>
              </w:rPr>
              <w:t xml:space="preserve">Revised for MAG*3.0*205. </w:t>
            </w:r>
          </w:p>
        </w:tc>
        <w:tc>
          <w:tcPr>
            <w:tcW w:w="2193" w:type="dxa"/>
          </w:tcPr>
          <w:p w14:paraId="20F5D401" w14:textId="75C9C68E"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4DB39695" w14:textId="77777777" w:rsidTr="005E7D56">
        <w:trPr>
          <w:trHeight w:hRule="exact" w:val="730"/>
        </w:trPr>
        <w:tc>
          <w:tcPr>
            <w:tcW w:w="1318" w:type="dxa"/>
          </w:tcPr>
          <w:p w14:paraId="61AC68BE" w14:textId="6B33DD6D" w:rsidR="005E7D56" w:rsidRPr="00757066" w:rsidRDefault="005E7D56" w:rsidP="005E7D56">
            <w:pPr>
              <w:pStyle w:val="TableText"/>
              <w:rPr>
                <w:sz w:val="22"/>
                <w:szCs w:val="22"/>
              </w:rPr>
            </w:pPr>
            <w:r w:rsidRPr="00757066">
              <w:rPr>
                <w:sz w:val="22"/>
                <w:szCs w:val="22"/>
              </w:rPr>
              <w:t>09/30/2017</w:t>
            </w:r>
          </w:p>
        </w:tc>
        <w:tc>
          <w:tcPr>
            <w:tcW w:w="1133" w:type="dxa"/>
          </w:tcPr>
          <w:p w14:paraId="2E3B3D1B" w14:textId="7C638C17" w:rsidR="005E7D56" w:rsidRPr="00757066" w:rsidRDefault="005E7D56" w:rsidP="005E7D56">
            <w:pPr>
              <w:pStyle w:val="TableText"/>
              <w:rPr>
                <w:sz w:val="22"/>
                <w:szCs w:val="22"/>
              </w:rPr>
            </w:pPr>
            <w:r w:rsidRPr="00757066">
              <w:rPr>
                <w:sz w:val="22"/>
                <w:szCs w:val="22"/>
              </w:rPr>
              <w:t>4.0</w:t>
            </w:r>
          </w:p>
        </w:tc>
        <w:tc>
          <w:tcPr>
            <w:tcW w:w="4706" w:type="dxa"/>
          </w:tcPr>
          <w:p w14:paraId="31A406DB" w14:textId="44C623F6" w:rsidR="005E7D56" w:rsidRPr="00757066" w:rsidRDefault="005E7D56" w:rsidP="005E7D56">
            <w:pPr>
              <w:pStyle w:val="TableText"/>
              <w:rPr>
                <w:sz w:val="22"/>
                <w:szCs w:val="22"/>
              </w:rPr>
            </w:pPr>
            <w:r w:rsidRPr="00757066">
              <w:rPr>
                <w:sz w:val="22"/>
                <w:szCs w:val="22"/>
              </w:rPr>
              <w:t xml:space="preserve">Revised for MAG*3.0*171. </w:t>
            </w:r>
          </w:p>
        </w:tc>
        <w:tc>
          <w:tcPr>
            <w:tcW w:w="2193" w:type="dxa"/>
          </w:tcPr>
          <w:p w14:paraId="7CA7D56C" w14:textId="3ABD6CF4"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7E2D3289" w14:textId="77777777" w:rsidTr="005E7D56">
        <w:trPr>
          <w:trHeight w:hRule="exact" w:val="894"/>
        </w:trPr>
        <w:tc>
          <w:tcPr>
            <w:tcW w:w="1318" w:type="dxa"/>
          </w:tcPr>
          <w:p w14:paraId="7DA49FD3" w14:textId="273C1CD7" w:rsidR="005E7D56" w:rsidRPr="00757066" w:rsidRDefault="005E7D56" w:rsidP="005E7D56">
            <w:pPr>
              <w:pStyle w:val="TableText"/>
              <w:rPr>
                <w:sz w:val="22"/>
                <w:szCs w:val="22"/>
              </w:rPr>
            </w:pPr>
            <w:r w:rsidRPr="00757066">
              <w:rPr>
                <w:sz w:val="22"/>
                <w:szCs w:val="22"/>
              </w:rPr>
              <w:t>08/31/2013</w:t>
            </w:r>
          </w:p>
        </w:tc>
        <w:tc>
          <w:tcPr>
            <w:tcW w:w="1133" w:type="dxa"/>
          </w:tcPr>
          <w:p w14:paraId="2F946FB8" w14:textId="4C37FA57" w:rsidR="005E7D56" w:rsidRPr="00757066" w:rsidRDefault="005E7D56" w:rsidP="005E7D56">
            <w:pPr>
              <w:pStyle w:val="TableText"/>
              <w:rPr>
                <w:sz w:val="22"/>
                <w:szCs w:val="22"/>
              </w:rPr>
            </w:pPr>
            <w:r w:rsidRPr="00757066">
              <w:rPr>
                <w:sz w:val="22"/>
                <w:szCs w:val="22"/>
              </w:rPr>
              <w:t>3.0</w:t>
            </w:r>
          </w:p>
        </w:tc>
        <w:tc>
          <w:tcPr>
            <w:tcW w:w="4706" w:type="dxa"/>
          </w:tcPr>
          <w:p w14:paraId="6C8EA84E" w14:textId="09EE3A95" w:rsidR="005E7D56" w:rsidRPr="00757066" w:rsidRDefault="005E7D56" w:rsidP="005E7D56">
            <w:pPr>
              <w:pStyle w:val="TableText"/>
              <w:rPr>
                <w:sz w:val="22"/>
                <w:szCs w:val="22"/>
              </w:rPr>
            </w:pPr>
            <w:r w:rsidRPr="00757066">
              <w:rPr>
                <w:sz w:val="22"/>
                <w:szCs w:val="22"/>
              </w:rPr>
              <w:t xml:space="preserve">Revised for MAG*3.0*34/116/118, 119, 127, 129. Revised sections Using the Cache Browser and Cache Delete. </w:t>
            </w:r>
          </w:p>
        </w:tc>
        <w:tc>
          <w:tcPr>
            <w:tcW w:w="2193" w:type="dxa"/>
          </w:tcPr>
          <w:p w14:paraId="37DB9699" w14:textId="5D4D2DF7" w:rsidR="005E7D56" w:rsidRPr="00757066" w:rsidRDefault="005E7D56" w:rsidP="005E7D56">
            <w:pPr>
              <w:pStyle w:val="TableText"/>
              <w:rPr>
                <w:sz w:val="22"/>
                <w:szCs w:val="22"/>
              </w:rPr>
            </w:pPr>
            <w:r w:rsidRPr="00757066">
              <w:rPr>
                <w:sz w:val="22"/>
                <w:szCs w:val="22"/>
                <w:highlight w:val="yellow"/>
                <w:lang w:val="es-ES"/>
              </w:rPr>
              <w:t>REDACTED</w:t>
            </w:r>
          </w:p>
        </w:tc>
      </w:tr>
      <w:tr w:rsidR="005E7D56" w:rsidRPr="00757066" w14:paraId="49974DF9" w14:textId="77777777" w:rsidTr="005E7D56">
        <w:trPr>
          <w:trHeight w:hRule="exact" w:val="729"/>
        </w:trPr>
        <w:tc>
          <w:tcPr>
            <w:tcW w:w="1318" w:type="dxa"/>
          </w:tcPr>
          <w:p w14:paraId="26F8B280" w14:textId="426BABE6" w:rsidR="005E7D56" w:rsidRPr="00757066" w:rsidRDefault="005E7D56" w:rsidP="005E7D56">
            <w:pPr>
              <w:pStyle w:val="TableText"/>
              <w:rPr>
                <w:sz w:val="22"/>
                <w:szCs w:val="22"/>
              </w:rPr>
            </w:pPr>
            <w:r w:rsidRPr="00757066">
              <w:rPr>
                <w:sz w:val="22"/>
                <w:szCs w:val="22"/>
              </w:rPr>
              <w:t>07/31/2013</w:t>
            </w:r>
          </w:p>
        </w:tc>
        <w:tc>
          <w:tcPr>
            <w:tcW w:w="1133" w:type="dxa"/>
          </w:tcPr>
          <w:p w14:paraId="2DE48E60" w14:textId="0D36F685" w:rsidR="005E7D56" w:rsidRPr="00757066" w:rsidRDefault="005E7D56" w:rsidP="005E7D56">
            <w:pPr>
              <w:pStyle w:val="TableText"/>
              <w:rPr>
                <w:sz w:val="22"/>
                <w:szCs w:val="22"/>
              </w:rPr>
            </w:pPr>
            <w:r w:rsidRPr="00757066">
              <w:rPr>
                <w:sz w:val="22"/>
                <w:szCs w:val="22"/>
              </w:rPr>
              <w:t>2.0</w:t>
            </w:r>
          </w:p>
        </w:tc>
        <w:tc>
          <w:tcPr>
            <w:tcW w:w="4706" w:type="dxa"/>
          </w:tcPr>
          <w:p w14:paraId="3436C35B" w14:textId="7E5FA52C" w:rsidR="005E7D56" w:rsidRPr="00757066" w:rsidRDefault="005E7D56" w:rsidP="005E7D56">
            <w:pPr>
              <w:pStyle w:val="TableText"/>
              <w:rPr>
                <w:spacing w:val="-1"/>
                <w:sz w:val="22"/>
                <w:szCs w:val="22"/>
              </w:rPr>
            </w:pPr>
            <w:r w:rsidRPr="00757066">
              <w:rPr>
                <w:spacing w:val="-1"/>
                <w:sz w:val="22"/>
                <w:szCs w:val="22"/>
              </w:rPr>
              <w:t xml:space="preserve">Revised for MAG*3.0*124. Revised sections Using the Cache Browser and Cache Delete. </w:t>
            </w:r>
          </w:p>
        </w:tc>
        <w:tc>
          <w:tcPr>
            <w:tcW w:w="2193" w:type="dxa"/>
          </w:tcPr>
          <w:p w14:paraId="33F142AA" w14:textId="35B3849D" w:rsidR="005E7D56" w:rsidRPr="00757066" w:rsidRDefault="005E7D56" w:rsidP="005E7D56">
            <w:pPr>
              <w:pStyle w:val="TableText"/>
              <w:rPr>
                <w:spacing w:val="-1"/>
                <w:sz w:val="22"/>
                <w:szCs w:val="22"/>
              </w:rPr>
            </w:pPr>
            <w:r w:rsidRPr="00757066">
              <w:rPr>
                <w:sz w:val="22"/>
                <w:szCs w:val="22"/>
                <w:highlight w:val="yellow"/>
                <w:lang w:val="es-ES"/>
              </w:rPr>
              <w:t>REDACTED</w:t>
            </w:r>
          </w:p>
        </w:tc>
      </w:tr>
      <w:tr w:rsidR="005E7D56" w:rsidRPr="00757066" w14:paraId="1C68762F" w14:textId="77777777" w:rsidTr="005E7D56">
        <w:trPr>
          <w:trHeight w:hRule="exact" w:val="1047"/>
        </w:trPr>
        <w:tc>
          <w:tcPr>
            <w:tcW w:w="1318" w:type="dxa"/>
          </w:tcPr>
          <w:p w14:paraId="4C97179B" w14:textId="6BFFD99A" w:rsidR="005E7D56" w:rsidRPr="00757066" w:rsidRDefault="005E7D56" w:rsidP="005E7D56">
            <w:pPr>
              <w:pStyle w:val="TableText"/>
              <w:rPr>
                <w:sz w:val="22"/>
                <w:szCs w:val="22"/>
              </w:rPr>
            </w:pPr>
            <w:r w:rsidRPr="00757066">
              <w:rPr>
                <w:sz w:val="22"/>
                <w:szCs w:val="22"/>
              </w:rPr>
              <w:t>03/31/2013</w:t>
            </w:r>
          </w:p>
        </w:tc>
        <w:tc>
          <w:tcPr>
            <w:tcW w:w="1133" w:type="dxa"/>
          </w:tcPr>
          <w:p w14:paraId="5B718074" w14:textId="5C1CBDCF" w:rsidR="005E7D56" w:rsidRPr="00757066" w:rsidRDefault="005E7D56" w:rsidP="005E7D56">
            <w:pPr>
              <w:pStyle w:val="TableText"/>
              <w:rPr>
                <w:sz w:val="22"/>
                <w:szCs w:val="22"/>
              </w:rPr>
            </w:pPr>
            <w:r w:rsidRPr="00757066">
              <w:rPr>
                <w:sz w:val="22"/>
                <w:szCs w:val="22"/>
              </w:rPr>
              <w:t>1.0</w:t>
            </w:r>
          </w:p>
        </w:tc>
        <w:tc>
          <w:tcPr>
            <w:tcW w:w="4706" w:type="dxa"/>
          </w:tcPr>
          <w:p w14:paraId="2C59D89B" w14:textId="2B63C0CB" w:rsidR="005E7D56" w:rsidRPr="00757066" w:rsidRDefault="005E7D56" w:rsidP="005E7D56">
            <w:pPr>
              <w:pStyle w:val="TableText"/>
              <w:rPr>
                <w:sz w:val="22"/>
                <w:szCs w:val="22"/>
              </w:rPr>
            </w:pPr>
            <w:r w:rsidRPr="00757066">
              <w:rPr>
                <w:sz w:val="22"/>
                <w:szCs w:val="22"/>
              </w:rPr>
              <w:t xml:space="preserve">Document created for Imaging patch MAG*3.0*124.  Expanded CVIX Transition Log section with step-by-step instructions. </w:t>
            </w:r>
          </w:p>
        </w:tc>
        <w:tc>
          <w:tcPr>
            <w:tcW w:w="2193" w:type="dxa"/>
          </w:tcPr>
          <w:p w14:paraId="0DD76C75" w14:textId="085D1178" w:rsidR="005E7D56" w:rsidRPr="00757066" w:rsidRDefault="005E7D56" w:rsidP="005E7D56">
            <w:pPr>
              <w:pStyle w:val="TableText"/>
              <w:rPr>
                <w:sz w:val="22"/>
                <w:szCs w:val="22"/>
              </w:rPr>
            </w:pPr>
            <w:r w:rsidRPr="00757066">
              <w:rPr>
                <w:sz w:val="22"/>
                <w:szCs w:val="22"/>
                <w:highlight w:val="yellow"/>
                <w:lang w:val="es-ES"/>
              </w:rPr>
              <w:t>REDACTED</w:t>
            </w:r>
          </w:p>
        </w:tc>
      </w:tr>
    </w:tbl>
    <w:p w14:paraId="558E73E5" w14:textId="77777777" w:rsidR="007057E0" w:rsidRDefault="00821273" w:rsidP="00DE0D29">
      <w:pPr>
        <w:pStyle w:val="TOCHeading"/>
        <w:jc w:val="center"/>
      </w:pPr>
      <w:r>
        <w:br w:type="page"/>
      </w:r>
    </w:p>
    <w:sdt>
      <w:sdtPr>
        <w:rPr>
          <w:rFonts w:ascii="Times New Roman" w:eastAsia="Times New Roman" w:hAnsi="Times New Roman" w:cs="Times New Roman"/>
          <w:color w:val="000000" w:themeColor="text1"/>
          <w:sz w:val="24"/>
          <w:szCs w:val="24"/>
        </w:rPr>
        <w:id w:val="-87701911"/>
        <w:docPartObj>
          <w:docPartGallery w:val="Table of Contents"/>
          <w:docPartUnique/>
        </w:docPartObj>
      </w:sdtPr>
      <w:sdtEndPr>
        <w:rPr>
          <w:b/>
          <w:bCs/>
          <w:noProof/>
          <w:color w:val="000000"/>
        </w:rPr>
      </w:sdtEndPr>
      <w:sdtContent>
        <w:p w14:paraId="6C9ACC62" w14:textId="6946A0A9" w:rsidR="00801036" w:rsidRPr="003A2370" w:rsidRDefault="00DE0D29" w:rsidP="00DE0D29">
          <w:pPr>
            <w:pStyle w:val="TOCHeading"/>
            <w:jc w:val="center"/>
            <w:rPr>
              <w:rFonts w:ascii="Arial" w:hAnsi="Arial" w:cs="Arial"/>
              <w:b/>
              <w:bCs/>
              <w:color w:val="auto"/>
              <w:sz w:val="28"/>
              <w:szCs w:val="28"/>
            </w:rPr>
          </w:pPr>
          <w:r w:rsidRPr="003A2370">
            <w:rPr>
              <w:rFonts w:ascii="Arial" w:hAnsi="Arial" w:cs="Arial"/>
              <w:b/>
              <w:bCs/>
              <w:color w:val="auto"/>
              <w:sz w:val="28"/>
              <w:szCs w:val="28"/>
            </w:rPr>
            <w:t>Table of C</w:t>
          </w:r>
          <w:r w:rsidR="00801036" w:rsidRPr="003A2370">
            <w:rPr>
              <w:rFonts w:ascii="Arial" w:hAnsi="Arial" w:cs="Arial"/>
              <w:b/>
              <w:bCs/>
              <w:color w:val="auto"/>
              <w:sz w:val="28"/>
              <w:szCs w:val="28"/>
            </w:rPr>
            <w:t>ontents</w:t>
          </w:r>
        </w:p>
        <w:p w14:paraId="49035E64" w14:textId="7E605903" w:rsidR="00635107" w:rsidRDefault="00801036">
          <w:pPr>
            <w:pStyle w:val="TOC1"/>
            <w:rPr>
              <w:rFonts w:asciiTheme="minorHAnsi" w:eastAsiaTheme="minorEastAsia" w:hAnsiTheme="minorHAnsi" w:cstheme="minorBidi"/>
              <w:b w:val="0"/>
              <w:noProof/>
              <w:color w:val="auto"/>
              <w:kern w:val="2"/>
              <w:sz w:val="22"/>
              <w:szCs w:val="22"/>
              <w14:ligatures w14:val="standardContextual"/>
            </w:rPr>
          </w:pPr>
          <w:r>
            <w:fldChar w:fldCharType="begin"/>
          </w:r>
          <w:r>
            <w:instrText xml:space="preserve"> TOC \o "1-3" \h \z \u </w:instrText>
          </w:r>
          <w:r>
            <w:fldChar w:fldCharType="separate"/>
          </w:r>
          <w:hyperlink w:anchor="_Toc155687852" w:history="1">
            <w:r w:rsidR="00635107" w:rsidRPr="00FE4205">
              <w:rPr>
                <w:rStyle w:val="Hyperlink"/>
                <w:rFonts w:eastAsia="Arial"/>
                <w:noProof/>
                <w:w w:val="105"/>
              </w:rPr>
              <w:t>1.</w:t>
            </w:r>
            <w:r w:rsidR="00635107">
              <w:rPr>
                <w:rFonts w:asciiTheme="minorHAnsi" w:eastAsiaTheme="minorEastAsia" w:hAnsiTheme="minorHAnsi" w:cstheme="minorBidi"/>
                <w:b w:val="0"/>
                <w:noProof/>
                <w:color w:val="auto"/>
                <w:kern w:val="2"/>
                <w:sz w:val="22"/>
                <w:szCs w:val="22"/>
                <w14:ligatures w14:val="standardContextual"/>
              </w:rPr>
              <w:tab/>
            </w:r>
            <w:r w:rsidR="00635107" w:rsidRPr="00FE4205">
              <w:rPr>
                <w:rStyle w:val="Hyperlink"/>
                <w:rFonts w:eastAsia="Arial"/>
                <w:noProof/>
                <w:w w:val="105"/>
              </w:rPr>
              <w:t>Introduction</w:t>
            </w:r>
            <w:r w:rsidR="00635107">
              <w:rPr>
                <w:noProof/>
                <w:webHidden/>
              </w:rPr>
              <w:tab/>
            </w:r>
            <w:r w:rsidR="00635107">
              <w:rPr>
                <w:noProof/>
                <w:webHidden/>
              </w:rPr>
              <w:fldChar w:fldCharType="begin"/>
            </w:r>
            <w:r w:rsidR="00635107">
              <w:rPr>
                <w:noProof/>
                <w:webHidden/>
              </w:rPr>
              <w:instrText xml:space="preserve"> PAGEREF _Toc155687852 \h </w:instrText>
            </w:r>
            <w:r w:rsidR="00635107">
              <w:rPr>
                <w:noProof/>
                <w:webHidden/>
              </w:rPr>
            </w:r>
            <w:r w:rsidR="00635107">
              <w:rPr>
                <w:noProof/>
                <w:webHidden/>
              </w:rPr>
              <w:fldChar w:fldCharType="separate"/>
            </w:r>
            <w:r w:rsidR="00635107">
              <w:rPr>
                <w:noProof/>
                <w:webHidden/>
              </w:rPr>
              <w:t>11</w:t>
            </w:r>
            <w:r w:rsidR="00635107">
              <w:rPr>
                <w:noProof/>
                <w:webHidden/>
              </w:rPr>
              <w:fldChar w:fldCharType="end"/>
            </w:r>
          </w:hyperlink>
        </w:p>
        <w:p w14:paraId="21490323" w14:textId="0262B192"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53" w:history="1">
            <w:r w:rsidRPr="00FE4205">
              <w:rPr>
                <w:rStyle w:val="Hyperlink"/>
                <w:rFonts w:eastAsia="Arial"/>
                <w:noProof/>
              </w:rPr>
              <w:t>1.1.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Terms of Use</w:t>
            </w:r>
            <w:r>
              <w:rPr>
                <w:noProof/>
                <w:webHidden/>
              </w:rPr>
              <w:tab/>
            </w:r>
            <w:r>
              <w:rPr>
                <w:noProof/>
                <w:webHidden/>
              </w:rPr>
              <w:fldChar w:fldCharType="begin"/>
            </w:r>
            <w:r>
              <w:rPr>
                <w:noProof/>
                <w:webHidden/>
              </w:rPr>
              <w:instrText xml:space="preserve"> PAGEREF _Toc155687853 \h </w:instrText>
            </w:r>
            <w:r>
              <w:rPr>
                <w:noProof/>
                <w:webHidden/>
              </w:rPr>
            </w:r>
            <w:r>
              <w:rPr>
                <w:noProof/>
                <w:webHidden/>
              </w:rPr>
              <w:fldChar w:fldCharType="separate"/>
            </w:r>
            <w:r>
              <w:rPr>
                <w:noProof/>
                <w:webHidden/>
              </w:rPr>
              <w:t>11</w:t>
            </w:r>
            <w:r>
              <w:rPr>
                <w:noProof/>
                <w:webHidden/>
              </w:rPr>
              <w:fldChar w:fldCharType="end"/>
            </w:r>
          </w:hyperlink>
        </w:p>
        <w:p w14:paraId="090A2345" w14:textId="4CDC422A"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54" w:history="1">
            <w:r w:rsidRPr="00FE4205">
              <w:rPr>
                <w:rStyle w:val="Hyperlink"/>
                <w:noProof/>
              </w:rPr>
              <w:t>1.2.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Intended Audience</w:t>
            </w:r>
            <w:r>
              <w:rPr>
                <w:noProof/>
                <w:webHidden/>
              </w:rPr>
              <w:tab/>
            </w:r>
            <w:r>
              <w:rPr>
                <w:noProof/>
                <w:webHidden/>
              </w:rPr>
              <w:fldChar w:fldCharType="begin"/>
            </w:r>
            <w:r>
              <w:rPr>
                <w:noProof/>
                <w:webHidden/>
              </w:rPr>
              <w:instrText xml:space="preserve"> PAGEREF _Toc155687854 \h </w:instrText>
            </w:r>
            <w:r>
              <w:rPr>
                <w:noProof/>
                <w:webHidden/>
              </w:rPr>
            </w:r>
            <w:r>
              <w:rPr>
                <w:noProof/>
                <w:webHidden/>
              </w:rPr>
              <w:fldChar w:fldCharType="separate"/>
            </w:r>
            <w:r>
              <w:rPr>
                <w:noProof/>
                <w:webHidden/>
              </w:rPr>
              <w:t>11</w:t>
            </w:r>
            <w:r>
              <w:rPr>
                <w:noProof/>
                <w:webHidden/>
              </w:rPr>
              <w:fldChar w:fldCharType="end"/>
            </w:r>
          </w:hyperlink>
        </w:p>
        <w:p w14:paraId="64F7C177" w14:textId="2D081AFC"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55" w:history="1">
            <w:r w:rsidRPr="00FE4205">
              <w:rPr>
                <w:rStyle w:val="Hyperlink"/>
                <w:rFonts w:eastAsia="Arial"/>
                <w:noProof/>
              </w:rPr>
              <w:t>1.3.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Document Conventions</w:t>
            </w:r>
            <w:r>
              <w:rPr>
                <w:noProof/>
                <w:webHidden/>
              </w:rPr>
              <w:tab/>
            </w:r>
            <w:r>
              <w:rPr>
                <w:noProof/>
                <w:webHidden/>
              </w:rPr>
              <w:fldChar w:fldCharType="begin"/>
            </w:r>
            <w:r>
              <w:rPr>
                <w:noProof/>
                <w:webHidden/>
              </w:rPr>
              <w:instrText xml:space="preserve"> PAGEREF _Toc155687855 \h </w:instrText>
            </w:r>
            <w:r>
              <w:rPr>
                <w:noProof/>
                <w:webHidden/>
              </w:rPr>
            </w:r>
            <w:r>
              <w:rPr>
                <w:noProof/>
                <w:webHidden/>
              </w:rPr>
              <w:fldChar w:fldCharType="separate"/>
            </w:r>
            <w:r>
              <w:rPr>
                <w:noProof/>
                <w:webHidden/>
              </w:rPr>
              <w:t>11</w:t>
            </w:r>
            <w:r>
              <w:rPr>
                <w:noProof/>
                <w:webHidden/>
              </w:rPr>
              <w:fldChar w:fldCharType="end"/>
            </w:r>
          </w:hyperlink>
        </w:p>
        <w:p w14:paraId="0FC5E34D" w14:textId="189515C8"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56" w:history="1">
            <w:r w:rsidRPr="00FE4205">
              <w:rPr>
                <w:rStyle w:val="Hyperlink"/>
                <w:rFonts w:eastAsia="Arial"/>
                <w:noProof/>
              </w:rPr>
              <w:t>1.4.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Related Information</w:t>
            </w:r>
            <w:r>
              <w:rPr>
                <w:noProof/>
                <w:webHidden/>
              </w:rPr>
              <w:tab/>
            </w:r>
            <w:r>
              <w:rPr>
                <w:noProof/>
                <w:webHidden/>
              </w:rPr>
              <w:fldChar w:fldCharType="begin"/>
            </w:r>
            <w:r>
              <w:rPr>
                <w:noProof/>
                <w:webHidden/>
              </w:rPr>
              <w:instrText xml:space="preserve"> PAGEREF _Toc155687856 \h </w:instrText>
            </w:r>
            <w:r>
              <w:rPr>
                <w:noProof/>
                <w:webHidden/>
              </w:rPr>
            </w:r>
            <w:r>
              <w:rPr>
                <w:noProof/>
                <w:webHidden/>
              </w:rPr>
              <w:fldChar w:fldCharType="separate"/>
            </w:r>
            <w:r>
              <w:rPr>
                <w:noProof/>
                <w:webHidden/>
              </w:rPr>
              <w:t>12</w:t>
            </w:r>
            <w:r>
              <w:rPr>
                <w:noProof/>
                <w:webHidden/>
              </w:rPr>
              <w:fldChar w:fldCharType="end"/>
            </w:r>
          </w:hyperlink>
        </w:p>
        <w:p w14:paraId="35ADB81F" w14:textId="28300B78"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857" w:history="1">
            <w:r w:rsidRPr="00FE4205">
              <w:rPr>
                <w:rStyle w:val="Hyperlink"/>
                <w:rFonts w:eastAsia="Arial"/>
                <w:noProof/>
                <w:w w:val="105"/>
              </w:rPr>
              <w:t>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CVIX Overview</w:t>
            </w:r>
            <w:r>
              <w:rPr>
                <w:noProof/>
                <w:webHidden/>
              </w:rPr>
              <w:tab/>
            </w:r>
            <w:r>
              <w:rPr>
                <w:noProof/>
                <w:webHidden/>
              </w:rPr>
              <w:fldChar w:fldCharType="begin"/>
            </w:r>
            <w:r>
              <w:rPr>
                <w:noProof/>
                <w:webHidden/>
              </w:rPr>
              <w:instrText xml:space="preserve"> PAGEREF _Toc155687857 \h </w:instrText>
            </w:r>
            <w:r>
              <w:rPr>
                <w:noProof/>
                <w:webHidden/>
              </w:rPr>
            </w:r>
            <w:r>
              <w:rPr>
                <w:noProof/>
                <w:webHidden/>
              </w:rPr>
              <w:fldChar w:fldCharType="separate"/>
            </w:r>
            <w:r>
              <w:rPr>
                <w:noProof/>
                <w:webHidden/>
              </w:rPr>
              <w:t>13</w:t>
            </w:r>
            <w:r>
              <w:rPr>
                <w:noProof/>
                <w:webHidden/>
              </w:rPr>
              <w:fldChar w:fldCharType="end"/>
            </w:r>
          </w:hyperlink>
        </w:p>
        <w:p w14:paraId="647D4B1C" w14:textId="0119C66E"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58" w:history="1">
            <w:r w:rsidRPr="00FE4205">
              <w:rPr>
                <w:rStyle w:val="Hyperlink"/>
                <w:rFonts w:eastAsia="Arial"/>
                <w:noProof/>
              </w:rPr>
              <w:t>2.1.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Major Functions</w:t>
            </w:r>
            <w:r>
              <w:rPr>
                <w:noProof/>
                <w:webHidden/>
              </w:rPr>
              <w:tab/>
            </w:r>
            <w:r>
              <w:rPr>
                <w:noProof/>
                <w:webHidden/>
              </w:rPr>
              <w:fldChar w:fldCharType="begin"/>
            </w:r>
            <w:r>
              <w:rPr>
                <w:noProof/>
                <w:webHidden/>
              </w:rPr>
              <w:instrText xml:space="preserve"> PAGEREF _Toc155687858 \h </w:instrText>
            </w:r>
            <w:r>
              <w:rPr>
                <w:noProof/>
                <w:webHidden/>
              </w:rPr>
            </w:r>
            <w:r>
              <w:rPr>
                <w:noProof/>
                <w:webHidden/>
              </w:rPr>
              <w:fldChar w:fldCharType="separate"/>
            </w:r>
            <w:r>
              <w:rPr>
                <w:noProof/>
                <w:webHidden/>
              </w:rPr>
              <w:t>13</w:t>
            </w:r>
            <w:r>
              <w:rPr>
                <w:noProof/>
                <w:webHidden/>
              </w:rPr>
              <w:fldChar w:fldCharType="end"/>
            </w:r>
          </w:hyperlink>
        </w:p>
        <w:p w14:paraId="35B766CF" w14:textId="053C4142"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59" w:history="1">
            <w:r w:rsidRPr="00FE4205">
              <w:rPr>
                <w:rStyle w:val="Hyperlink"/>
                <w:rFonts w:eastAsia="Arial"/>
                <w:noProof/>
              </w:rPr>
              <w:t>2.1.1.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Provide DoD Images to VA Clinicians</w:t>
            </w:r>
            <w:r>
              <w:rPr>
                <w:noProof/>
                <w:webHidden/>
              </w:rPr>
              <w:tab/>
            </w:r>
            <w:r>
              <w:rPr>
                <w:noProof/>
                <w:webHidden/>
              </w:rPr>
              <w:fldChar w:fldCharType="begin"/>
            </w:r>
            <w:r>
              <w:rPr>
                <w:noProof/>
                <w:webHidden/>
              </w:rPr>
              <w:instrText xml:space="preserve"> PAGEREF _Toc155687859 \h </w:instrText>
            </w:r>
            <w:r>
              <w:rPr>
                <w:noProof/>
                <w:webHidden/>
              </w:rPr>
            </w:r>
            <w:r>
              <w:rPr>
                <w:noProof/>
                <w:webHidden/>
              </w:rPr>
              <w:fldChar w:fldCharType="separate"/>
            </w:r>
            <w:r>
              <w:rPr>
                <w:noProof/>
                <w:webHidden/>
              </w:rPr>
              <w:t>13</w:t>
            </w:r>
            <w:r>
              <w:rPr>
                <w:noProof/>
                <w:webHidden/>
              </w:rPr>
              <w:fldChar w:fldCharType="end"/>
            </w:r>
          </w:hyperlink>
        </w:p>
        <w:p w14:paraId="57EFF3C8" w14:textId="1F0CDC99"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60" w:history="1">
            <w:r w:rsidRPr="00FE4205">
              <w:rPr>
                <w:rStyle w:val="Hyperlink"/>
                <w:rFonts w:eastAsia="Arial"/>
                <w:noProof/>
              </w:rPr>
              <w:t>2.1.2.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Provide VA images to DoD requestors</w:t>
            </w:r>
            <w:r>
              <w:rPr>
                <w:noProof/>
                <w:webHidden/>
              </w:rPr>
              <w:tab/>
            </w:r>
            <w:r>
              <w:rPr>
                <w:noProof/>
                <w:webHidden/>
              </w:rPr>
              <w:fldChar w:fldCharType="begin"/>
            </w:r>
            <w:r>
              <w:rPr>
                <w:noProof/>
                <w:webHidden/>
              </w:rPr>
              <w:instrText xml:space="preserve"> PAGEREF _Toc155687860 \h </w:instrText>
            </w:r>
            <w:r>
              <w:rPr>
                <w:noProof/>
                <w:webHidden/>
              </w:rPr>
            </w:r>
            <w:r>
              <w:rPr>
                <w:noProof/>
                <w:webHidden/>
              </w:rPr>
              <w:fldChar w:fldCharType="separate"/>
            </w:r>
            <w:r>
              <w:rPr>
                <w:noProof/>
                <w:webHidden/>
              </w:rPr>
              <w:t>16</w:t>
            </w:r>
            <w:r>
              <w:rPr>
                <w:noProof/>
                <w:webHidden/>
              </w:rPr>
              <w:fldChar w:fldCharType="end"/>
            </w:r>
          </w:hyperlink>
        </w:p>
        <w:p w14:paraId="2B681EAB" w14:textId="7444825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61" w:history="1">
            <w:r w:rsidRPr="00FE4205">
              <w:rPr>
                <w:rStyle w:val="Hyperlink"/>
                <w:rFonts w:eastAsia="Arial"/>
                <w:noProof/>
              </w:rPr>
              <w:t>2.1.3.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Provide VA and DoD images to Image Viewer</w:t>
            </w:r>
            <w:r>
              <w:rPr>
                <w:noProof/>
                <w:webHidden/>
              </w:rPr>
              <w:tab/>
            </w:r>
            <w:r>
              <w:rPr>
                <w:noProof/>
                <w:webHidden/>
              </w:rPr>
              <w:fldChar w:fldCharType="begin"/>
            </w:r>
            <w:r>
              <w:rPr>
                <w:noProof/>
                <w:webHidden/>
              </w:rPr>
              <w:instrText xml:space="preserve"> PAGEREF _Toc155687861 \h </w:instrText>
            </w:r>
            <w:r>
              <w:rPr>
                <w:noProof/>
                <w:webHidden/>
              </w:rPr>
            </w:r>
            <w:r>
              <w:rPr>
                <w:noProof/>
                <w:webHidden/>
              </w:rPr>
              <w:fldChar w:fldCharType="separate"/>
            </w:r>
            <w:r>
              <w:rPr>
                <w:noProof/>
                <w:webHidden/>
              </w:rPr>
              <w:t>17</w:t>
            </w:r>
            <w:r>
              <w:rPr>
                <w:noProof/>
                <w:webHidden/>
              </w:rPr>
              <w:fldChar w:fldCharType="end"/>
            </w:r>
          </w:hyperlink>
        </w:p>
        <w:p w14:paraId="546D45E2" w14:textId="754B2088"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62" w:history="1">
            <w:r w:rsidRPr="00FE4205">
              <w:rPr>
                <w:rStyle w:val="Hyperlink"/>
                <w:rFonts w:eastAsia="Arial"/>
                <w:noProof/>
              </w:rPr>
              <w:t>2.1.4.</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Host the VistA Site Service</w:t>
            </w:r>
            <w:r>
              <w:rPr>
                <w:noProof/>
                <w:webHidden/>
              </w:rPr>
              <w:tab/>
            </w:r>
            <w:r>
              <w:rPr>
                <w:noProof/>
                <w:webHidden/>
              </w:rPr>
              <w:fldChar w:fldCharType="begin"/>
            </w:r>
            <w:r>
              <w:rPr>
                <w:noProof/>
                <w:webHidden/>
              </w:rPr>
              <w:instrText xml:space="preserve"> PAGEREF _Toc155687862 \h </w:instrText>
            </w:r>
            <w:r>
              <w:rPr>
                <w:noProof/>
                <w:webHidden/>
              </w:rPr>
            </w:r>
            <w:r>
              <w:rPr>
                <w:noProof/>
                <w:webHidden/>
              </w:rPr>
              <w:fldChar w:fldCharType="separate"/>
            </w:r>
            <w:r>
              <w:rPr>
                <w:noProof/>
                <w:webHidden/>
              </w:rPr>
              <w:t>18</w:t>
            </w:r>
            <w:r>
              <w:rPr>
                <w:noProof/>
                <w:webHidden/>
              </w:rPr>
              <w:fldChar w:fldCharType="end"/>
            </w:r>
          </w:hyperlink>
        </w:p>
        <w:p w14:paraId="7F1EDF0A" w14:textId="0984744D"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63" w:history="1">
            <w:r w:rsidRPr="00FE4205">
              <w:rPr>
                <w:rStyle w:val="Hyperlink"/>
                <w:rFonts w:eastAsia="Arial"/>
                <w:noProof/>
              </w:rPr>
              <w:t>2.2.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Physical and Logical Description</w:t>
            </w:r>
            <w:r>
              <w:rPr>
                <w:noProof/>
                <w:webHidden/>
              </w:rPr>
              <w:tab/>
            </w:r>
            <w:r>
              <w:rPr>
                <w:noProof/>
                <w:webHidden/>
              </w:rPr>
              <w:fldChar w:fldCharType="begin"/>
            </w:r>
            <w:r>
              <w:rPr>
                <w:noProof/>
                <w:webHidden/>
              </w:rPr>
              <w:instrText xml:space="preserve"> PAGEREF _Toc155687863 \h </w:instrText>
            </w:r>
            <w:r>
              <w:rPr>
                <w:noProof/>
                <w:webHidden/>
              </w:rPr>
            </w:r>
            <w:r>
              <w:rPr>
                <w:noProof/>
                <w:webHidden/>
              </w:rPr>
              <w:fldChar w:fldCharType="separate"/>
            </w:r>
            <w:r>
              <w:rPr>
                <w:noProof/>
                <w:webHidden/>
              </w:rPr>
              <w:t>18</w:t>
            </w:r>
            <w:r>
              <w:rPr>
                <w:noProof/>
                <w:webHidden/>
              </w:rPr>
              <w:fldChar w:fldCharType="end"/>
            </w:r>
          </w:hyperlink>
        </w:p>
        <w:p w14:paraId="5E5F9112" w14:textId="6EB351E4"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64" w:history="1">
            <w:r w:rsidRPr="00FE4205">
              <w:rPr>
                <w:rStyle w:val="Hyperlink"/>
                <w:rFonts w:eastAsia="Arial"/>
                <w:noProof/>
              </w:rPr>
              <w:t>2.3.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Operational Priority</w:t>
            </w:r>
            <w:r>
              <w:rPr>
                <w:noProof/>
                <w:webHidden/>
              </w:rPr>
              <w:tab/>
            </w:r>
            <w:r>
              <w:rPr>
                <w:noProof/>
                <w:webHidden/>
              </w:rPr>
              <w:fldChar w:fldCharType="begin"/>
            </w:r>
            <w:r>
              <w:rPr>
                <w:noProof/>
                <w:webHidden/>
              </w:rPr>
              <w:instrText xml:space="preserve"> PAGEREF _Toc155687864 \h </w:instrText>
            </w:r>
            <w:r>
              <w:rPr>
                <w:noProof/>
                <w:webHidden/>
              </w:rPr>
            </w:r>
            <w:r>
              <w:rPr>
                <w:noProof/>
                <w:webHidden/>
              </w:rPr>
              <w:fldChar w:fldCharType="separate"/>
            </w:r>
            <w:r>
              <w:rPr>
                <w:noProof/>
                <w:webHidden/>
              </w:rPr>
              <w:t>19</w:t>
            </w:r>
            <w:r>
              <w:rPr>
                <w:noProof/>
                <w:webHidden/>
              </w:rPr>
              <w:fldChar w:fldCharType="end"/>
            </w:r>
          </w:hyperlink>
        </w:p>
        <w:p w14:paraId="134D44EC" w14:textId="3669AB81"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65" w:history="1">
            <w:r w:rsidRPr="00FE4205">
              <w:rPr>
                <w:rStyle w:val="Hyperlink"/>
                <w:rFonts w:eastAsia="Arial"/>
                <w:noProof/>
              </w:rPr>
              <w:t>2.4.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Dependencies</w:t>
            </w:r>
            <w:r>
              <w:rPr>
                <w:noProof/>
                <w:webHidden/>
              </w:rPr>
              <w:tab/>
            </w:r>
            <w:r>
              <w:rPr>
                <w:noProof/>
                <w:webHidden/>
              </w:rPr>
              <w:fldChar w:fldCharType="begin"/>
            </w:r>
            <w:r>
              <w:rPr>
                <w:noProof/>
                <w:webHidden/>
              </w:rPr>
              <w:instrText xml:space="preserve"> PAGEREF _Toc155687865 \h </w:instrText>
            </w:r>
            <w:r>
              <w:rPr>
                <w:noProof/>
                <w:webHidden/>
              </w:rPr>
            </w:r>
            <w:r>
              <w:rPr>
                <w:noProof/>
                <w:webHidden/>
              </w:rPr>
              <w:fldChar w:fldCharType="separate"/>
            </w:r>
            <w:r>
              <w:rPr>
                <w:noProof/>
                <w:webHidden/>
              </w:rPr>
              <w:t>19</w:t>
            </w:r>
            <w:r>
              <w:rPr>
                <w:noProof/>
                <w:webHidden/>
              </w:rPr>
              <w:fldChar w:fldCharType="end"/>
            </w:r>
          </w:hyperlink>
        </w:p>
        <w:p w14:paraId="1659BBFF" w14:textId="168DE8C0"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66" w:history="1">
            <w:r w:rsidRPr="00FE4205">
              <w:rPr>
                <w:rStyle w:val="Hyperlink"/>
                <w:rFonts w:eastAsia="Arial"/>
                <w:noProof/>
              </w:rPr>
              <w:t>2.5.</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The CVIX, VIXes, and Multidivisional VA Sites</w:t>
            </w:r>
            <w:r>
              <w:rPr>
                <w:noProof/>
                <w:webHidden/>
              </w:rPr>
              <w:tab/>
            </w:r>
            <w:r>
              <w:rPr>
                <w:noProof/>
                <w:webHidden/>
              </w:rPr>
              <w:fldChar w:fldCharType="begin"/>
            </w:r>
            <w:r>
              <w:rPr>
                <w:noProof/>
                <w:webHidden/>
              </w:rPr>
              <w:instrText xml:space="preserve"> PAGEREF _Toc155687866 \h </w:instrText>
            </w:r>
            <w:r>
              <w:rPr>
                <w:noProof/>
                <w:webHidden/>
              </w:rPr>
            </w:r>
            <w:r>
              <w:rPr>
                <w:noProof/>
                <w:webHidden/>
              </w:rPr>
              <w:fldChar w:fldCharType="separate"/>
            </w:r>
            <w:r>
              <w:rPr>
                <w:noProof/>
                <w:webHidden/>
              </w:rPr>
              <w:t>20</w:t>
            </w:r>
            <w:r>
              <w:rPr>
                <w:noProof/>
                <w:webHidden/>
              </w:rPr>
              <w:fldChar w:fldCharType="end"/>
            </w:r>
          </w:hyperlink>
        </w:p>
        <w:p w14:paraId="0B8DEA33" w14:textId="0D7D0C1B"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67" w:history="1">
            <w:r w:rsidRPr="00FE4205">
              <w:rPr>
                <w:rStyle w:val="Hyperlink"/>
                <w:rFonts w:eastAsia="Arial"/>
                <w:noProof/>
              </w:rPr>
              <w:t>2.6.</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Connection Security</w:t>
            </w:r>
            <w:r>
              <w:rPr>
                <w:noProof/>
                <w:webHidden/>
              </w:rPr>
              <w:tab/>
            </w:r>
            <w:r>
              <w:rPr>
                <w:noProof/>
                <w:webHidden/>
              </w:rPr>
              <w:fldChar w:fldCharType="begin"/>
            </w:r>
            <w:r>
              <w:rPr>
                <w:noProof/>
                <w:webHidden/>
              </w:rPr>
              <w:instrText xml:space="preserve"> PAGEREF _Toc155687867 \h </w:instrText>
            </w:r>
            <w:r>
              <w:rPr>
                <w:noProof/>
                <w:webHidden/>
              </w:rPr>
            </w:r>
            <w:r>
              <w:rPr>
                <w:noProof/>
                <w:webHidden/>
              </w:rPr>
              <w:fldChar w:fldCharType="separate"/>
            </w:r>
            <w:r>
              <w:rPr>
                <w:noProof/>
                <w:webHidden/>
              </w:rPr>
              <w:t>21</w:t>
            </w:r>
            <w:r>
              <w:rPr>
                <w:noProof/>
                <w:webHidden/>
              </w:rPr>
              <w:fldChar w:fldCharType="end"/>
            </w:r>
          </w:hyperlink>
        </w:p>
        <w:p w14:paraId="5E5E61B8" w14:textId="045A9295"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868" w:history="1">
            <w:r w:rsidRPr="00FE4205">
              <w:rPr>
                <w:rStyle w:val="Hyperlink"/>
                <w:rFonts w:eastAsia="Arial"/>
                <w:noProof/>
                <w:w w:val="105"/>
              </w:rPr>
              <w:t>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CVIX General Operations</w:t>
            </w:r>
            <w:r>
              <w:rPr>
                <w:noProof/>
                <w:webHidden/>
              </w:rPr>
              <w:tab/>
            </w:r>
            <w:r>
              <w:rPr>
                <w:noProof/>
                <w:webHidden/>
              </w:rPr>
              <w:fldChar w:fldCharType="begin"/>
            </w:r>
            <w:r>
              <w:rPr>
                <w:noProof/>
                <w:webHidden/>
              </w:rPr>
              <w:instrText xml:space="preserve"> PAGEREF _Toc155687868 \h </w:instrText>
            </w:r>
            <w:r>
              <w:rPr>
                <w:noProof/>
                <w:webHidden/>
              </w:rPr>
            </w:r>
            <w:r>
              <w:rPr>
                <w:noProof/>
                <w:webHidden/>
              </w:rPr>
              <w:fldChar w:fldCharType="separate"/>
            </w:r>
            <w:r>
              <w:rPr>
                <w:noProof/>
                <w:webHidden/>
              </w:rPr>
              <w:t>22</w:t>
            </w:r>
            <w:r>
              <w:rPr>
                <w:noProof/>
                <w:webHidden/>
              </w:rPr>
              <w:fldChar w:fldCharType="end"/>
            </w:r>
          </w:hyperlink>
        </w:p>
        <w:p w14:paraId="65D7BCB6" w14:textId="0DF7FF7A"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69" w:history="1">
            <w:r w:rsidRPr="00FE4205">
              <w:rPr>
                <w:rStyle w:val="Hyperlink"/>
                <w:rFonts w:eastAsia="Arial"/>
                <w:noProof/>
              </w:rPr>
              <w:t>3.1.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Monitoring</w:t>
            </w:r>
            <w:r>
              <w:rPr>
                <w:noProof/>
                <w:webHidden/>
              </w:rPr>
              <w:tab/>
            </w:r>
            <w:r>
              <w:rPr>
                <w:noProof/>
                <w:webHidden/>
              </w:rPr>
              <w:fldChar w:fldCharType="begin"/>
            </w:r>
            <w:r>
              <w:rPr>
                <w:noProof/>
                <w:webHidden/>
              </w:rPr>
              <w:instrText xml:space="preserve"> PAGEREF _Toc155687869 \h </w:instrText>
            </w:r>
            <w:r>
              <w:rPr>
                <w:noProof/>
                <w:webHidden/>
              </w:rPr>
            </w:r>
            <w:r>
              <w:rPr>
                <w:noProof/>
                <w:webHidden/>
              </w:rPr>
              <w:fldChar w:fldCharType="separate"/>
            </w:r>
            <w:r>
              <w:rPr>
                <w:noProof/>
                <w:webHidden/>
              </w:rPr>
              <w:t>22</w:t>
            </w:r>
            <w:r>
              <w:rPr>
                <w:noProof/>
                <w:webHidden/>
              </w:rPr>
              <w:fldChar w:fldCharType="end"/>
            </w:r>
          </w:hyperlink>
        </w:p>
        <w:p w14:paraId="206F8F66" w14:textId="3B0F3E9E"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70" w:history="1">
            <w:r w:rsidRPr="00FE4205">
              <w:rPr>
                <w:rStyle w:val="Hyperlink"/>
                <w:rFonts w:eastAsia="Arial"/>
                <w:noProof/>
              </w:rPr>
              <w:t>3.2.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Using the CVIX Transaction Log</w:t>
            </w:r>
            <w:r>
              <w:rPr>
                <w:noProof/>
                <w:webHidden/>
              </w:rPr>
              <w:tab/>
            </w:r>
            <w:r>
              <w:rPr>
                <w:noProof/>
                <w:webHidden/>
              </w:rPr>
              <w:fldChar w:fldCharType="begin"/>
            </w:r>
            <w:r>
              <w:rPr>
                <w:noProof/>
                <w:webHidden/>
              </w:rPr>
              <w:instrText xml:space="preserve"> PAGEREF _Toc155687870 \h </w:instrText>
            </w:r>
            <w:r>
              <w:rPr>
                <w:noProof/>
                <w:webHidden/>
              </w:rPr>
            </w:r>
            <w:r>
              <w:rPr>
                <w:noProof/>
                <w:webHidden/>
              </w:rPr>
              <w:fldChar w:fldCharType="separate"/>
            </w:r>
            <w:r>
              <w:rPr>
                <w:noProof/>
                <w:webHidden/>
              </w:rPr>
              <w:t>22</w:t>
            </w:r>
            <w:r>
              <w:rPr>
                <w:noProof/>
                <w:webHidden/>
              </w:rPr>
              <w:fldChar w:fldCharType="end"/>
            </w:r>
          </w:hyperlink>
        </w:p>
        <w:p w14:paraId="72DD0A80" w14:textId="6CC402F6"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1" w:history="1">
            <w:r w:rsidRPr="00FE4205">
              <w:rPr>
                <w:rStyle w:val="Hyperlink"/>
                <w:noProof/>
              </w:rPr>
              <w:t>3.2.1.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Transaction Log Fields</w:t>
            </w:r>
            <w:r>
              <w:rPr>
                <w:noProof/>
                <w:webHidden/>
              </w:rPr>
              <w:tab/>
            </w:r>
            <w:r>
              <w:rPr>
                <w:noProof/>
                <w:webHidden/>
              </w:rPr>
              <w:fldChar w:fldCharType="begin"/>
            </w:r>
            <w:r>
              <w:rPr>
                <w:noProof/>
                <w:webHidden/>
              </w:rPr>
              <w:instrText xml:space="preserve"> PAGEREF _Toc155687871 \h </w:instrText>
            </w:r>
            <w:r>
              <w:rPr>
                <w:noProof/>
                <w:webHidden/>
              </w:rPr>
            </w:r>
            <w:r>
              <w:rPr>
                <w:noProof/>
                <w:webHidden/>
              </w:rPr>
              <w:fldChar w:fldCharType="separate"/>
            </w:r>
            <w:r>
              <w:rPr>
                <w:noProof/>
                <w:webHidden/>
              </w:rPr>
              <w:t>24</w:t>
            </w:r>
            <w:r>
              <w:rPr>
                <w:noProof/>
                <w:webHidden/>
              </w:rPr>
              <w:fldChar w:fldCharType="end"/>
            </w:r>
          </w:hyperlink>
        </w:p>
        <w:p w14:paraId="24E8D786" w14:textId="2DBCD458"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2" w:history="1">
            <w:r w:rsidRPr="00FE4205">
              <w:rPr>
                <w:rStyle w:val="Hyperlink"/>
                <w:rFonts w:eastAsia="Arial"/>
                <w:noProof/>
              </w:rPr>
              <w:t>3.2.2.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Transaction Log Fields (Export Only)</w:t>
            </w:r>
            <w:r>
              <w:rPr>
                <w:noProof/>
                <w:webHidden/>
              </w:rPr>
              <w:tab/>
            </w:r>
            <w:r>
              <w:rPr>
                <w:noProof/>
                <w:webHidden/>
              </w:rPr>
              <w:fldChar w:fldCharType="begin"/>
            </w:r>
            <w:r>
              <w:rPr>
                <w:noProof/>
                <w:webHidden/>
              </w:rPr>
              <w:instrText xml:space="preserve"> PAGEREF _Toc155687872 \h </w:instrText>
            </w:r>
            <w:r>
              <w:rPr>
                <w:noProof/>
                <w:webHidden/>
              </w:rPr>
            </w:r>
            <w:r>
              <w:rPr>
                <w:noProof/>
                <w:webHidden/>
              </w:rPr>
              <w:fldChar w:fldCharType="separate"/>
            </w:r>
            <w:r>
              <w:rPr>
                <w:noProof/>
                <w:webHidden/>
              </w:rPr>
              <w:t>27</w:t>
            </w:r>
            <w:r>
              <w:rPr>
                <w:noProof/>
                <w:webHidden/>
              </w:rPr>
              <w:fldChar w:fldCharType="end"/>
            </w:r>
          </w:hyperlink>
        </w:p>
        <w:p w14:paraId="13A0EF72" w14:textId="7B8C2E32"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3" w:history="1">
            <w:r w:rsidRPr="00FE4205">
              <w:rPr>
                <w:rStyle w:val="Hyperlink"/>
                <w:rFonts w:eastAsia="Arial"/>
                <w:noProof/>
              </w:rPr>
              <w:t>3.2.3.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Logging on Remote VistA Systems</w:t>
            </w:r>
            <w:r>
              <w:rPr>
                <w:noProof/>
                <w:webHidden/>
              </w:rPr>
              <w:tab/>
            </w:r>
            <w:r>
              <w:rPr>
                <w:noProof/>
                <w:webHidden/>
              </w:rPr>
              <w:fldChar w:fldCharType="begin"/>
            </w:r>
            <w:r>
              <w:rPr>
                <w:noProof/>
                <w:webHidden/>
              </w:rPr>
              <w:instrText xml:space="preserve"> PAGEREF _Toc155687873 \h </w:instrText>
            </w:r>
            <w:r>
              <w:rPr>
                <w:noProof/>
                <w:webHidden/>
              </w:rPr>
            </w:r>
            <w:r>
              <w:rPr>
                <w:noProof/>
                <w:webHidden/>
              </w:rPr>
              <w:fldChar w:fldCharType="separate"/>
            </w:r>
            <w:r>
              <w:rPr>
                <w:noProof/>
                <w:webHidden/>
              </w:rPr>
              <w:t>28</w:t>
            </w:r>
            <w:r>
              <w:rPr>
                <w:noProof/>
                <w:webHidden/>
              </w:rPr>
              <w:fldChar w:fldCharType="end"/>
            </w:r>
          </w:hyperlink>
        </w:p>
        <w:p w14:paraId="200EB1FF" w14:textId="4A15E5AF"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74" w:history="1">
            <w:r w:rsidRPr="00FE4205">
              <w:rPr>
                <w:rStyle w:val="Hyperlink"/>
                <w:rFonts w:eastAsia="Arial"/>
                <w:noProof/>
              </w:rPr>
              <w:t>3.3.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Using the Cache Manager</w:t>
            </w:r>
            <w:r>
              <w:rPr>
                <w:noProof/>
                <w:webHidden/>
              </w:rPr>
              <w:tab/>
            </w:r>
            <w:r>
              <w:rPr>
                <w:noProof/>
                <w:webHidden/>
              </w:rPr>
              <w:fldChar w:fldCharType="begin"/>
            </w:r>
            <w:r>
              <w:rPr>
                <w:noProof/>
                <w:webHidden/>
              </w:rPr>
              <w:instrText xml:space="preserve"> PAGEREF _Toc155687874 \h </w:instrText>
            </w:r>
            <w:r>
              <w:rPr>
                <w:noProof/>
                <w:webHidden/>
              </w:rPr>
            </w:r>
            <w:r>
              <w:rPr>
                <w:noProof/>
                <w:webHidden/>
              </w:rPr>
              <w:fldChar w:fldCharType="separate"/>
            </w:r>
            <w:r>
              <w:rPr>
                <w:noProof/>
                <w:webHidden/>
              </w:rPr>
              <w:t>28</w:t>
            </w:r>
            <w:r>
              <w:rPr>
                <w:noProof/>
                <w:webHidden/>
              </w:rPr>
              <w:fldChar w:fldCharType="end"/>
            </w:r>
          </w:hyperlink>
        </w:p>
        <w:p w14:paraId="6ECF4559" w14:textId="3F6BEA23"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5" w:history="1">
            <w:r w:rsidRPr="00FE4205">
              <w:rPr>
                <w:rStyle w:val="Hyperlink"/>
                <w:rFonts w:eastAsia="Arial"/>
                <w:noProof/>
              </w:rPr>
              <w:t>3.3.1.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Cache Organization</w:t>
            </w:r>
            <w:r>
              <w:rPr>
                <w:noProof/>
                <w:webHidden/>
              </w:rPr>
              <w:tab/>
            </w:r>
            <w:r>
              <w:rPr>
                <w:noProof/>
                <w:webHidden/>
              </w:rPr>
              <w:fldChar w:fldCharType="begin"/>
            </w:r>
            <w:r>
              <w:rPr>
                <w:noProof/>
                <w:webHidden/>
              </w:rPr>
              <w:instrText xml:space="preserve"> PAGEREF _Toc155687875 \h </w:instrText>
            </w:r>
            <w:r>
              <w:rPr>
                <w:noProof/>
                <w:webHidden/>
              </w:rPr>
            </w:r>
            <w:r>
              <w:rPr>
                <w:noProof/>
                <w:webHidden/>
              </w:rPr>
              <w:fldChar w:fldCharType="separate"/>
            </w:r>
            <w:r>
              <w:rPr>
                <w:noProof/>
                <w:webHidden/>
              </w:rPr>
              <w:t>29</w:t>
            </w:r>
            <w:r>
              <w:rPr>
                <w:noProof/>
                <w:webHidden/>
              </w:rPr>
              <w:fldChar w:fldCharType="end"/>
            </w:r>
          </w:hyperlink>
        </w:p>
        <w:p w14:paraId="20A44CA3" w14:textId="06A2B55F"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6" w:history="1">
            <w:r w:rsidRPr="00FE4205">
              <w:rPr>
                <w:rStyle w:val="Hyperlink"/>
                <w:rFonts w:eastAsia="Arial"/>
                <w:noProof/>
              </w:rPr>
              <w:t>3.3.2.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Technical Specifics</w:t>
            </w:r>
            <w:r>
              <w:rPr>
                <w:noProof/>
                <w:webHidden/>
              </w:rPr>
              <w:tab/>
            </w:r>
            <w:r>
              <w:rPr>
                <w:noProof/>
                <w:webHidden/>
              </w:rPr>
              <w:fldChar w:fldCharType="begin"/>
            </w:r>
            <w:r>
              <w:rPr>
                <w:noProof/>
                <w:webHidden/>
              </w:rPr>
              <w:instrText xml:space="preserve"> PAGEREF _Toc155687876 \h </w:instrText>
            </w:r>
            <w:r>
              <w:rPr>
                <w:noProof/>
                <w:webHidden/>
              </w:rPr>
            </w:r>
            <w:r>
              <w:rPr>
                <w:noProof/>
                <w:webHidden/>
              </w:rPr>
              <w:fldChar w:fldCharType="separate"/>
            </w:r>
            <w:r>
              <w:rPr>
                <w:noProof/>
                <w:webHidden/>
              </w:rPr>
              <w:t>30</w:t>
            </w:r>
            <w:r>
              <w:rPr>
                <w:noProof/>
                <w:webHidden/>
              </w:rPr>
              <w:fldChar w:fldCharType="end"/>
            </w:r>
          </w:hyperlink>
        </w:p>
        <w:p w14:paraId="5A1CD2DE" w14:textId="00E38C7B"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7" w:history="1">
            <w:r w:rsidRPr="00FE4205">
              <w:rPr>
                <w:rStyle w:val="Hyperlink"/>
                <w:noProof/>
              </w:rPr>
              <w:t>3.3.3.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The DoD Regions</w:t>
            </w:r>
            <w:r>
              <w:rPr>
                <w:noProof/>
                <w:webHidden/>
              </w:rPr>
              <w:tab/>
            </w:r>
            <w:r>
              <w:rPr>
                <w:noProof/>
                <w:webHidden/>
              </w:rPr>
              <w:fldChar w:fldCharType="begin"/>
            </w:r>
            <w:r>
              <w:rPr>
                <w:noProof/>
                <w:webHidden/>
              </w:rPr>
              <w:instrText xml:space="preserve"> PAGEREF _Toc155687877 \h </w:instrText>
            </w:r>
            <w:r>
              <w:rPr>
                <w:noProof/>
                <w:webHidden/>
              </w:rPr>
            </w:r>
            <w:r>
              <w:rPr>
                <w:noProof/>
                <w:webHidden/>
              </w:rPr>
              <w:fldChar w:fldCharType="separate"/>
            </w:r>
            <w:r>
              <w:rPr>
                <w:noProof/>
                <w:webHidden/>
              </w:rPr>
              <w:t>31</w:t>
            </w:r>
            <w:r>
              <w:rPr>
                <w:noProof/>
                <w:webHidden/>
              </w:rPr>
              <w:fldChar w:fldCharType="end"/>
            </w:r>
          </w:hyperlink>
        </w:p>
        <w:p w14:paraId="1ED27DB2" w14:textId="245CC64B"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8" w:history="1">
            <w:r w:rsidRPr="00FE4205">
              <w:rPr>
                <w:rStyle w:val="Hyperlink"/>
                <w:rFonts w:eastAsia="Arial"/>
                <w:noProof/>
              </w:rPr>
              <w:t>3.3.4.</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Cache Item Information</w:t>
            </w:r>
            <w:r>
              <w:rPr>
                <w:noProof/>
                <w:webHidden/>
              </w:rPr>
              <w:tab/>
            </w:r>
            <w:r>
              <w:rPr>
                <w:noProof/>
                <w:webHidden/>
              </w:rPr>
              <w:fldChar w:fldCharType="begin"/>
            </w:r>
            <w:r>
              <w:rPr>
                <w:noProof/>
                <w:webHidden/>
              </w:rPr>
              <w:instrText xml:space="preserve"> PAGEREF _Toc155687878 \h </w:instrText>
            </w:r>
            <w:r>
              <w:rPr>
                <w:noProof/>
                <w:webHidden/>
              </w:rPr>
            </w:r>
            <w:r>
              <w:rPr>
                <w:noProof/>
                <w:webHidden/>
              </w:rPr>
              <w:fldChar w:fldCharType="separate"/>
            </w:r>
            <w:r>
              <w:rPr>
                <w:noProof/>
                <w:webHidden/>
              </w:rPr>
              <w:t>32</w:t>
            </w:r>
            <w:r>
              <w:rPr>
                <w:noProof/>
                <w:webHidden/>
              </w:rPr>
              <w:fldChar w:fldCharType="end"/>
            </w:r>
          </w:hyperlink>
        </w:p>
        <w:p w14:paraId="0C2CD07C" w14:textId="4B9DF440"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79" w:history="1">
            <w:r w:rsidRPr="00FE4205">
              <w:rPr>
                <w:rStyle w:val="Hyperlink"/>
                <w:rFonts w:eastAsia="Arial"/>
                <w:noProof/>
              </w:rPr>
              <w:t>3.3.5.</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Cache Delete</w:t>
            </w:r>
            <w:r>
              <w:rPr>
                <w:noProof/>
                <w:webHidden/>
              </w:rPr>
              <w:tab/>
            </w:r>
            <w:r>
              <w:rPr>
                <w:noProof/>
                <w:webHidden/>
              </w:rPr>
              <w:fldChar w:fldCharType="begin"/>
            </w:r>
            <w:r>
              <w:rPr>
                <w:noProof/>
                <w:webHidden/>
              </w:rPr>
              <w:instrText xml:space="preserve"> PAGEREF _Toc155687879 \h </w:instrText>
            </w:r>
            <w:r>
              <w:rPr>
                <w:noProof/>
                <w:webHidden/>
              </w:rPr>
            </w:r>
            <w:r>
              <w:rPr>
                <w:noProof/>
                <w:webHidden/>
              </w:rPr>
              <w:fldChar w:fldCharType="separate"/>
            </w:r>
            <w:r>
              <w:rPr>
                <w:noProof/>
                <w:webHidden/>
              </w:rPr>
              <w:t>32</w:t>
            </w:r>
            <w:r>
              <w:rPr>
                <w:noProof/>
                <w:webHidden/>
              </w:rPr>
              <w:fldChar w:fldCharType="end"/>
            </w:r>
          </w:hyperlink>
        </w:p>
        <w:p w14:paraId="2E46EF14" w14:textId="2168616E"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80" w:history="1">
            <w:r w:rsidRPr="00FE4205">
              <w:rPr>
                <w:rStyle w:val="Hyperlink"/>
                <w:rFonts w:eastAsia="Arial"/>
                <w:noProof/>
              </w:rPr>
              <w:t>3.4.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User Notifications</w:t>
            </w:r>
            <w:r>
              <w:rPr>
                <w:noProof/>
                <w:webHidden/>
              </w:rPr>
              <w:tab/>
            </w:r>
            <w:r>
              <w:rPr>
                <w:noProof/>
                <w:webHidden/>
              </w:rPr>
              <w:fldChar w:fldCharType="begin"/>
            </w:r>
            <w:r>
              <w:rPr>
                <w:noProof/>
                <w:webHidden/>
              </w:rPr>
              <w:instrText xml:space="preserve"> PAGEREF _Toc155687880 \h </w:instrText>
            </w:r>
            <w:r>
              <w:rPr>
                <w:noProof/>
                <w:webHidden/>
              </w:rPr>
            </w:r>
            <w:r>
              <w:rPr>
                <w:noProof/>
                <w:webHidden/>
              </w:rPr>
              <w:fldChar w:fldCharType="separate"/>
            </w:r>
            <w:r>
              <w:rPr>
                <w:noProof/>
                <w:webHidden/>
              </w:rPr>
              <w:t>33</w:t>
            </w:r>
            <w:r>
              <w:rPr>
                <w:noProof/>
                <w:webHidden/>
              </w:rPr>
              <w:fldChar w:fldCharType="end"/>
            </w:r>
          </w:hyperlink>
        </w:p>
        <w:p w14:paraId="724E976C" w14:textId="77254847"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81" w:history="1">
            <w:r w:rsidRPr="00FE4205">
              <w:rPr>
                <w:rStyle w:val="Hyperlink"/>
                <w:rFonts w:eastAsia="Arial"/>
                <w:noProof/>
              </w:rPr>
              <w:t>3.5.</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Cluster-related Activities</w:t>
            </w:r>
            <w:r>
              <w:rPr>
                <w:noProof/>
                <w:webHidden/>
              </w:rPr>
              <w:tab/>
            </w:r>
            <w:r>
              <w:rPr>
                <w:noProof/>
                <w:webHidden/>
              </w:rPr>
              <w:fldChar w:fldCharType="begin"/>
            </w:r>
            <w:r>
              <w:rPr>
                <w:noProof/>
                <w:webHidden/>
              </w:rPr>
              <w:instrText xml:space="preserve"> PAGEREF _Toc155687881 \h </w:instrText>
            </w:r>
            <w:r>
              <w:rPr>
                <w:noProof/>
                <w:webHidden/>
              </w:rPr>
            </w:r>
            <w:r>
              <w:rPr>
                <w:noProof/>
                <w:webHidden/>
              </w:rPr>
              <w:fldChar w:fldCharType="separate"/>
            </w:r>
            <w:r>
              <w:rPr>
                <w:noProof/>
                <w:webHidden/>
              </w:rPr>
              <w:t>33</w:t>
            </w:r>
            <w:r>
              <w:rPr>
                <w:noProof/>
                <w:webHidden/>
              </w:rPr>
              <w:fldChar w:fldCharType="end"/>
            </w:r>
          </w:hyperlink>
        </w:p>
        <w:p w14:paraId="4C13FD2D" w14:textId="6B4BF706"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82" w:history="1">
            <w:r w:rsidRPr="00FE4205">
              <w:rPr>
                <w:rStyle w:val="Hyperlink"/>
                <w:rFonts w:eastAsia="Arial"/>
                <w:noProof/>
              </w:rPr>
              <w:t>3.5.1.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cluster: take the node offline</w:t>
            </w:r>
            <w:r>
              <w:rPr>
                <w:noProof/>
                <w:webHidden/>
              </w:rPr>
              <w:tab/>
            </w:r>
            <w:r>
              <w:rPr>
                <w:noProof/>
                <w:webHidden/>
              </w:rPr>
              <w:fldChar w:fldCharType="begin"/>
            </w:r>
            <w:r>
              <w:rPr>
                <w:noProof/>
                <w:webHidden/>
              </w:rPr>
              <w:instrText xml:space="preserve"> PAGEREF _Toc155687882 \h </w:instrText>
            </w:r>
            <w:r>
              <w:rPr>
                <w:noProof/>
                <w:webHidden/>
              </w:rPr>
            </w:r>
            <w:r>
              <w:rPr>
                <w:noProof/>
                <w:webHidden/>
              </w:rPr>
              <w:fldChar w:fldCharType="separate"/>
            </w:r>
            <w:r>
              <w:rPr>
                <w:noProof/>
                <w:webHidden/>
              </w:rPr>
              <w:t>33</w:t>
            </w:r>
            <w:r>
              <w:rPr>
                <w:noProof/>
                <w:webHidden/>
              </w:rPr>
              <w:fldChar w:fldCharType="end"/>
            </w:r>
          </w:hyperlink>
        </w:p>
        <w:p w14:paraId="35E47367" w14:textId="7DD41357"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83" w:history="1">
            <w:r w:rsidRPr="00FE4205">
              <w:rPr>
                <w:rStyle w:val="Hyperlink"/>
                <w:rFonts w:eastAsia="Arial"/>
                <w:noProof/>
              </w:rPr>
              <w:t>3.5.2.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cluster: bring the node online</w:t>
            </w:r>
            <w:r>
              <w:rPr>
                <w:noProof/>
                <w:webHidden/>
              </w:rPr>
              <w:tab/>
            </w:r>
            <w:r>
              <w:rPr>
                <w:noProof/>
                <w:webHidden/>
              </w:rPr>
              <w:fldChar w:fldCharType="begin"/>
            </w:r>
            <w:r>
              <w:rPr>
                <w:noProof/>
                <w:webHidden/>
              </w:rPr>
              <w:instrText xml:space="preserve"> PAGEREF _Toc155687883 \h </w:instrText>
            </w:r>
            <w:r>
              <w:rPr>
                <w:noProof/>
                <w:webHidden/>
              </w:rPr>
            </w:r>
            <w:r>
              <w:rPr>
                <w:noProof/>
                <w:webHidden/>
              </w:rPr>
              <w:fldChar w:fldCharType="separate"/>
            </w:r>
            <w:r>
              <w:rPr>
                <w:noProof/>
                <w:webHidden/>
              </w:rPr>
              <w:t>33</w:t>
            </w:r>
            <w:r>
              <w:rPr>
                <w:noProof/>
                <w:webHidden/>
              </w:rPr>
              <w:fldChar w:fldCharType="end"/>
            </w:r>
          </w:hyperlink>
        </w:p>
        <w:p w14:paraId="182BF7E8" w14:textId="2D66673D"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84" w:history="1">
            <w:r w:rsidRPr="00FE4205">
              <w:rPr>
                <w:rStyle w:val="Hyperlink"/>
                <w:rFonts w:eastAsia="Arial"/>
                <w:noProof/>
              </w:rPr>
              <w:t>3.6.</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Planned Startup and Shutdown</w:t>
            </w:r>
            <w:r>
              <w:rPr>
                <w:noProof/>
                <w:webHidden/>
              </w:rPr>
              <w:tab/>
            </w:r>
            <w:r>
              <w:rPr>
                <w:noProof/>
                <w:webHidden/>
              </w:rPr>
              <w:fldChar w:fldCharType="begin"/>
            </w:r>
            <w:r>
              <w:rPr>
                <w:noProof/>
                <w:webHidden/>
              </w:rPr>
              <w:instrText xml:space="preserve"> PAGEREF _Toc155687884 \h </w:instrText>
            </w:r>
            <w:r>
              <w:rPr>
                <w:noProof/>
                <w:webHidden/>
              </w:rPr>
            </w:r>
            <w:r>
              <w:rPr>
                <w:noProof/>
                <w:webHidden/>
              </w:rPr>
              <w:fldChar w:fldCharType="separate"/>
            </w:r>
            <w:r>
              <w:rPr>
                <w:noProof/>
                <w:webHidden/>
              </w:rPr>
              <w:t>33</w:t>
            </w:r>
            <w:r>
              <w:rPr>
                <w:noProof/>
                <w:webHidden/>
              </w:rPr>
              <w:fldChar w:fldCharType="end"/>
            </w:r>
          </w:hyperlink>
        </w:p>
        <w:p w14:paraId="69D24FAD" w14:textId="1B6251AF"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85" w:history="1">
            <w:r w:rsidRPr="00FE4205">
              <w:rPr>
                <w:rStyle w:val="Hyperlink"/>
                <w:rFonts w:eastAsia="Arial"/>
                <w:noProof/>
              </w:rPr>
              <w:t>3.6.1.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Planned Full CVIX Shutdown</w:t>
            </w:r>
            <w:r>
              <w:rPr>
                <w:noProof/>
                <w:webHidden/>
              </w:rPr>
              <w:tab/>
            </w:r>
            <w:r>
              <w:rPr>
                <w:noProof/>
                <w:webHidden/>
              </w:rPr>
              <w:fldChar w:fldCharType="begin"/>
            </w:r>
            <w:r>
              <w:rPr>
                <w:noProof/>
                <w:webHidden/>
              </w:rPr>
              <w:instrText xml:space="preserve"> PAGEREF _Toc155687885 \h </w:instrText>
            </w:r>
            <w:r>
              <w:rPr>
                <w:noProof/>
                <w:webHidden/>
              </w:rPr>
            </w:r>
            <w:r>
              <w:rPr>
                <w:noProof/>
                <w:webHidden/>
              </w:rPr>
              <w:fldChar w:fldCharType="separate"/>
            </w:r>
            <w:r>
              <w:rPr>
                <w:noProof/>
                <w:webHidden/>
              </w:rPr>
              <w:t>33</w:t>
            </w:r>
            <w:r>
              <w:rPr>
                <w:noProof/>
                <w:webHidden/>
              </w:rPr>
              <w:fldChar w:fldCharType="end"/>
            </w:r>
          </w:hyperlink>
        </w:p>
        <w:p w14:paraId="44479C3B" w14:textId="55CBF01C"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86" w:history="1">
            <w:r w:rsidRPr="00FE4205">
              <w:rPr>
                <w:rStyle w:val="Hyperlink"/>
                <w:rFonts w:eastAsia="Arial"/>
                <w:noProof/>
              </w:rPr>
              <w:t>3.6.2.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Planned Full CVIX Startup</w:t>
            </w:r>
            <w:r>
              <w:rPr>
                <w:noProof/>
                <w:webHidden/>
              </w:rPr>
              <w:tab/>
            </w:r>
            <w:r>
              <w:rPr>
                <w:noProof/>
                <w:webHidden/>
              </w:rPr>
              <w:fldChar w:fldCharType="begin"/>
            </w:r>
            <w:r>
              <w:rPr>
                <w:noProof/>
                <w:webHidden/>
              </w:rPr>
              <w:instrText xml:space="preserve"> PAGEREF _Toc155687886 \h </w:instrText>
            </w:r>
            <w:r>
              <w:rPr>
                <w:noProof/>
                <w:webHidden/>
              </w:rPr>
            </w:r>
            <w:r>
              <w:rPr>
                <w:noProof/>
                <w:webHidden/>
              </w:rPr>
              <w:fldChar w:fldCharType="separate"/>
            </w:r>
            <w:r>
              <w:rPr>
                <w:noProof/>
                <w:webHidden/>
              </w:rPr>
              <w:t>34</w:t>
            </w:r>
            <w:r>
              <w:rPr>
                <w:noProof/>
                <w:webHidden/>
              </w:rPr>
              <w:fldChar w:fldCharType="end"/>
            </w:r>
          </w:hyperlink>
        </w:p>
        <w:p w14:paraId="0A414AFE" w14:textId="3126DB43"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87" w:history="1">
            <w:r w:rsidRPr="00FE4205">
              <w:rPr>
                <w:rStyle w:val="Hyperlink"/>
                <w:rFonts w:eastAsia="Arial"/>
                <w:noProof/>
              </w:rPr>
              <w:t>3.7.</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Data Retention and Purges</w:t>
            </w:r>
            <w:r>
              <w:rPr>
                <w:noProof/>
                <w:webHidden/>
              </w:rPr>
              <w:tab/>
            </w:r>
            <w:r>
              <w:rPr>
                <w:noProof/>
                <w:webHidden/>
              </w:rPr>
              <w:fldChar w:fldCharType="begin"/>
            </w:r>
            <w:r>
              <w:rPr>
                <w:noProof/>
                <w:webHidden/>
              </w:rPr>
              <w:instrText xml:space="preserve"> PAGEREF _Toc155687887 \h </w:instrText>
            </w:r>
            <w:r>
              <w:rPr>
                <w:noProof/>
                <w:webHidden/>
              </w:rPr>
            </w:r>
            <w:r>
              <w:rPr>
                <w:noProof/>
                <w:webHidden/>
              </w:rPr>
              <w:fldChar w:fldCharType="separate"/>
            </w:r>
            <w:r>
              <w:rPr>
                <w:noProof/>
                <w:webHidden/>
              </w:rPr>
              <w:t>34</w:t>
            </w:r>
            <w:r>
              <w:rPr>
                <w:noProof/>
                <w:webHidden/>
              </w:rPr>
              <w:fldChar w:fldCharType="end"/>
            </w:r>
          </w:hyperlink>
        </w:p>
        <w:p w14:paraId="05E6B7A9" w14:textId="0DD11BFB"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88" w:history="1">
            <w:r w:rsidRPr="00FE4205">
              <w:rPr>
                <w:rStyle w:val="Hyperlink"/>
                <w:rFonts w:eastAsia="Arial"/>
                <w:noProof/>
              </w:rPr>
              <w:t>3.8.</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and Backups</w:t>
            </w:r>
            <w:r>
              <w:rPr>
                <w:noProof/>
                <w:webHidden/>
              </w:rPr>
              <w:tab/>
            </w:r>
            <w:r>
              <w:rPr>
                <w:noProof/>
                <w:webHidden/>
              </w:rPr>
              <w:fldChar w:fldCharType="begin"/>
            </w:r>
            <w:r>
              <w:rPr>
                <w:noProof/>
                <w:webHidden/>
              </w:rPr>
              <w:instrText xml:space="preserve"> PAGEREF _Toc155687888 \h </w:instrText>
            </w:r>
            <w:r>
              <w:rPr>
                <w:noProof/>
                <w:webHidden/>
              </w:rPr>
            </w:r>
            <w:r>
              <w:rPr>
                <w:noProof/>
                <w:webHidden/>
              </w:rPr>
              <w:fldChar w:fldCharType="separate"/>
            </w:r>
            <w:r>
              <w:rPr>
                <w:noProof/>
                <w:webHidden/>
              </w:rPr>
              <w:t>34</w:t>
            </w:r>
            <w:r>
              <w:rPr>
                <w:noProof/>
                <w:webHidden/>
              </w:rPr>
              <w:fldChar w:fldCharType="end"/>
            </w:r>
          </w:hyperlink>
        </w:p>
        <w:p w14:paraId="7F208982" w14:textId="14E131BE"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89" w:history="1">
            <w:r w:rsidRPr="00FE4205">
              <w:rPr>
                <w:rStyle w:val="Hyperlink"/>
                <w:noProof/>
              </w:rPr>
              <w:t>3.9.</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Critical Metrics</w:t>
            </w:r>
            <w:r>
              <w:rPr>
                <w:noProof/>
                <w:webHidden/>
              </w:rPr>
              <w:tab/>
            </w:r>
            <w:r>
              <w:rPr>
                <w:noProof/>
                <w:webHidden/>
              </w:rPr>
              <w:fldChar w:fldCharType="begin"/>
            </w:r>
            <w:r>
              <w:rPr>
                <w:noProof/>
                <w:webHidden/>
              </w:rPr>
              <w:instrText xml:space="preserve"> PAGEREF _Toc155687889 \h </w:instrText>
            </w:r>
            <w:r>
              <w:rPr>
                <w:noProof/>
                <w:webHidden/>
              </w:rPr>
            </w:r>
            <w:r>
              <w:rPr>
                <w:noProof/>
                <w:webHidden/>
              </w:rPr>
              <w:fldChar w:fldCharType="separate"/>
            </w:r>
            <w:r>
              <w:rPr>
                <w:noProof/>
                <w:webHidden/>
              </w:rPr>
              <w:t>35</w:t>
            </w:r>
            <w:r>
              <w:rPr>
                <w:noProof/>
                <w:webHidden/>
              </w:rPr>
              <w:fldChar w:fldCharType="end"/>
            </w:r>
          </w:hyperlink>
        </w:p>
        <w:p w14:paraId="1E484C7F" w14:textId="3569B70B"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90" w:history="1">
            <w:r w:rsidRPr="00FE4205">
              <w:rPr>
                <w:rStyle w:val="Hyperlink"/>
                <w:rFonts w:eastAsia="Arial"/>
                <w:noProof/>
              </w:rPr>
              <w:t>3.10.</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and User Management</w:t>
            </w:r>
            <w:r>
              <w:rPr>
                <w:noProof/>
                <w:webHidden/>
              </w:rPr>
              <w:tab/>
            </w:r>
            <w:r>
              <w:rPr>
                <w:noProof/>
                <w:webHidden/>
              </w:rPr>
              <w:fldChar w:fldCharType="begin"/>
            </w:r>
            <w:r>
              <w:rPr>
                <w:noProof/>
                <w:webHidden/>
              </w:rPr>
              <w:instrText xml:space="preserve"> PAGEREF _Toc155687890 \h </w:instrText>
            </w:r>
            <w:r>
              <w:rPr>
                <w:noProof/>
                <w:webHidden/>
              </w:rPr>
            </w:r>
            <w:r>
              <w:rPr>
                <w:noProof/>
                <w:webHidden/>
              </w:rPr>
              <w:fldChar w:fldCharType="separate"/>
            </w:r>
            <w:r>
              <w:rPr>
                <w:noProof/>
                <w:webHidden/>
              </w:rPr>
              <w:t>35</w:t>
            </w:r>
            <w:r>
              <w:rPr>
                <w:noProof/>
                <w:webHidden/>
              </w:rPr>
              <w:fldChar w:fldCharType="end"/>
            </w:r>
          </w:hyperlink>
        </w:p>
        <w:p w14:paraId="56AB58CF" w14:textId="3497FF36"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91" w:history="1">
            <w:r w:rsidRPr="00FE4205">
              <w:rPr>
                <w:rStyle w:val="Hyperlink"/>
                <w:noProof/>
              </w:rPr>
              <w:t>3.11.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Configurations for DoD images Provided to VA Clinicians</w:t>
            </w:r>
            <w:r>
              <w:rPr>
                <w:noProof/>
                <w:webHidden/>
              </w:rPr>
              <w:tab/>
            </w:r>
            <w:r>
              <w:rPr>
                <w:noProof/>
                <w:webHidden/>
              </w:rPr>
              <w:fldChar w:fldCharType="begin"/>
            </w:r>
            <w:r>
              <w:rPr>
                <w:noProof/>
                <w:webHidden/>
              </w:rPr>
              <w:instrText xml:space="preserve"> PAGEREF _Toc155687891 \h </w:instrText>
            </w:r>
            <w:r>
              <w:rPr>
                <w:noProof/>
                <w:webHidden/>
              </w:rPr>
            </w:r>
            <w:r>
              <w:rPr>
                <w:noProof/>
                <w:webHidden/>
              </w:rPr>
              <w:fldChar w:fldCharType="separate"/>
            </w:r>
            <w:r>
              <w:rPr>
                <w:noProof/>
                <w:webHidden/>
              </w:rPr>
              <w:t>35</w:t>
            </w:r>
            <w:r>
              <w:rPr>
                <w:noProof/>
                <w:webHidden/>
              </w:rPr>
              <w:fldChar w:fldCharType="end"/>
            </w:r>
          </w:hyperlink>
        </w:p>
        <w:p w14:paraId="067AF1A4" w14:textId="2CE5EC42"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92" w:history="1">
            <w:r w:rsidRPr="00FE4205">
              <w:rPr>
                <w:rStyle w:val="Hyperlink"/>
                <w:noProof/>
              </w:rPr>
              <w:t>3.11.1.</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Additional Configurations for ECIA only for DoD images Provided to VA Clinicians</w:t>
            </w:r>
            <w:r>
              <w:rPr>
                <w:noProof/>
                <w:webHidden/>
              </w:rPr>
              <w:tab/>
            </w:r>
            <w:r>
              <w:rPr>
                <w:noProof/>
                <w:webHidden/>
              </w:rPr>
              <w:fldChar w:fldCharType="begin"/>
            </w:r>
            <w:r>
              <w:rPr>
                <w:noProof/>
                <w:webHidden/>
              </w:rPr>
              <w:instrText xml:space="preserve"> PAGEREF _Toc155687892 \h </w:instrText>
            </w:r>
            <w:r>
              <w:rPr>
                <w:noProof/>
                <w:webHidden/>
              </w:rPr>
            </w:r>
            <w:r>
              <w:rPr>
                <w:noProof/>
                <w:webHidden/>
              </w:rPr>
              <w:fldChar w:fldCharType="separate"/>
            </w:r>
            <w:r>
              <w:rPr>
                <w:noProof/>
                <w:webHidden/>
              </w:rPr>
              <w:t>36</w:t>
            </w:r>
            <w:r>
              <w:rPr>
                <w:noProof/>
                <w:webHidden/>
              </w:rPr>
              <w:fldChar w:fldCharType="end"/>
            </w:r>
          </w:hyperlink>
        </w:p>
        <w:p w14:paraId="3594DE65" w14:textId="7290C27F"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93" w:history="1">
            <w:r w:rsidRPr="00FE4205">
              <w:rPr>
                <w:rStyle w:val="Hyperlink"/>
                <w:noProof/>
              </w:rPr>
              <w:t>3.12.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Configure DICOM SCP Functionality</w:t>
            </w:r>
            <w:r>
              <w:rPr>
                <w:noProof/>
                <w:webHidden/>
              </w:rPr>
              <w:tab/>
            </w:r>
            <w:r>
              <w:rPr>
                <w:noProof/>
                <w:webHidden/>
              </w:rPr>
              <w:fldChar w:fldCharType="begin"/>
            </w:r>
            <w:r>
              <w:rPr>
                <w:noProof/>
                <w:webHidden/>
              </w:rPr>
              <w:instrText xml:space="preserve"> PAGEREF _Toc155687893 \h </w:instrText>
            </w:r>
            <w:r>
              <w:rPr>
                <w:noProof/>
                <w:webHidden/>
              </w:rPr>
            </w:r>
            <w:r>
              <w:rPr>
                <w:noProof/>
                <w:webHidden/>
              </w:rPr>
              <w:fldChar w:fldCharType="separate"/>
            </w:r>
            <w:r>
              <w:rPr>
                <w:noProof/>
                <w:webHidden/>
              </w:rPr>
              <w:t>41</w:t>
            </w:r>
            <w:r>
              <w:rPr>
                <w:noProof/>
                <w:webHidden/>
              </w:rPr>
              <w:fldChar w:fldCharType="end"/>
            </w:r>
          </w:hyperlink>
        </w:p>
        <w:p w14:paraId="2B249CEA" w14:textId="5F5DDA85"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94" w:history="1">
            <w:r w:rsidRPr="00FE4205">
              <w:rPr>
                <w:rStyle w:val="Hyperlink"/>
                <w:noProof/>
              </w:rPr>
              <w:t>3.12.1.</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AE Titles Configuration</w:t>
            </w:r>
            <w:r>
              <w:rPr>
                <w:noProof/>
                <w:webHidden/>
              </w:rPr>
              <w:tab/>
            </w:r>
            <w:r>
              <w:rPr>
                <w:noProof/>
                <w:webHidden/>
              </w:rPr>
              <w:fldChar w:fldCharType="begin"/>
            </w:r>
            <w:r>
              <w:rPr>
                <w:noProof/>
                <w:webHidden/>
              </w:rPr>
              <w:instrText xml:space="preserve"> PAGEREF _Toc155687894 \h </w:instrText>
            </w:r>
            <w:r>
              <w:rPr>
                <w:noProof/>
                <w:webHidden/>
              </w:rPr>
            </w:r>
            <w:r>
              <w:rPr>
                <w:noProof/>
                <w:webHidden/>
              </w:rPr>
              <w:fldChar w:fldCharType="separate"/>
            </w:r>
            <w:r>
              <w:rPr>
                <w:noProof/>
                <w:webHidden/>
              </w:rPr>
              <w:t>41</w:t>
            </w:r>
            <w:r>
              <w:rPr>
                <w:noProof/>
                <w:webHidden/>
              </w:rPr>
              <w:fldChar w:fldCharType="end"/>
            </w:r>
          </w:hyperlink>
        </w:p>
        <w:p w14:paraId="36A476C7" w14:textId="1247F051"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95" w:history="1">
            <w:r w:rsidRPr="00FE4205">
              <w:rPr>
                <w:rStyle w:val="Hyperlink"/>
                <w:noProof/>
              </w:rPr>
              <w:t>3.12.2.</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Laurel Bridge AE Titles Configuration on CVIX</w:t>
            </w:r>
            <w:r>
              <w:rPr>
                <w:noProof/>
                <w:webHidden/>
              </w:rPr>
              <w:tab/>
            </w:r>
            <w:r>
              <w:rPr>
                <w:noProof/>
                <w:webHidden/>
              </w:rPr>
              <w:fldChar w:fldCharType="begin"/>
            </w:r>
            <w:r>
              <w:rPr>
                <w:noProof/>
                <w:webHidden/>
              </w:rPr>
              <w:instrText xml:space="preserve"> PAGEREF _Toc155687895 \h </w:instrText>
            </w:r>
            <w:r>
              <w:rPr>
                <w:noProof/>
                <w:webHidden/>
              </w:rPr>
            </w:r>
            <w:r>
              <w:rPr>
                <w:noProof/>
                <w:webHidden/>
              </w:rPr>
              <w:fldChar w:fldCharType="separate"/>
            </w:r>
            <w:r>
              <w:rPr>
                <w:noProof/>
                <w:webHidden/>
              </w:rPr>
              <w:t>42</w:t>
            </w:r>
            <w:r>
              <w:rPr>
                <w:noProof/>
                <w:webHidden/>
              </w:rPr>
              <w:fldChar w:fldCharType="end"/>
            </w:r>
          </w:hyperlink>
        </w:p>
        <w:p w14:paraId="5E6D8BDB" w14:textId="2B5DA06E"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96" w:history="1">
            <w:r w:rsidRPr="00FE4205">
              <w:rPr>
                <w:rStyle w:val="Hyperlink"/>
                <w:noProof/>
              </w:rPr>
              <w:t>3.12.3.</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AE Titles Configuration on DICOM SCU</w:t>
            </w:r>
            <w:r>
              <w:rPr>
                <w:noProof/>
                <w:webHidden/>
              </w:rPr>
              <w:tab/>
            </w:r>
            <w:r>
              <w:rPr>
                <w:noProof/>
                <w:webHidden/>
              </w:rPr>
              <w:fldChar w:fldCharType="begin"/>
            </w:r>
            <w:r>
              <w:rPr>
                <w:noProof/>
                <w:webHidden/>
              </w:rPr>
              <w:instrText xml:space="preserve"> PAGEREF _Toc155687896 \h </w:instrText>
            </w:r>
            <w:r>
              <w:rPr>
                <w:noProof/>
                <w:webHidden/>
              </w:rPr>
            </w:r>
            <w:r>
              <w:rPr>
                <w:noProof/>
                <w:webHidden/>
              </w:rPr>
              <w:fldChar w:fldCharType="separate"/>
            </w:r>
            <w:r>
              <w:rPr>
                <w:noProof/>
                <w:webHidden/>
              </w:rPr>
              <w:t>43</w:t>
            </w:r>
            <w:r>
              <w:rPr>
                <w:noProof/>
                <w:webHidden/>
              </w:rPr>
              <w:fldChar w:fldCharType="end"/>
            </w:r>
          </w:hyperlink>
        </w:p>
        <w:p w14:paraId="2B9B290D" w14:textId="768A502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97" w:history="1">
            <w:r w:rsidRPr="00FE4205">
              <w:rPr>
                <w:rStyle w:val="Hyperlink"/>
                <w:noProof/>
              </w:rPr>
              <w:t>3.12.4.</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Tomcat DICOM SCP Configuration</w:t>
            </w:r>
            <w:r>
              <w:rPr>
                <w:noProof/>
                <w:webHidden/>
              </w:rPr>
              <w:tab/>
            </w:r>
            <w:r>
              <w:rPr>
                <w:noProof/>
                <w:webHidden/>
              </w:rPr>
              <w:fldChar w:fldCharType="begin"/>
            </w:r>
            <w:r>
              <w:rPr>
                <w:noProof/>
                <w:webHidden/>
              </w:rPr>
              <w:instrText xml:space="preserve"> PAGEREF _Toc155687897 \h </w:instrText>
            </w:r>
            <w:r>
              <w:rPr>
                <w:noProof/>
                <w:webHidden/>
              </w:rPr>
            </w:r>
            <w:r>
              <w:rPr>
                <w:noProof/>
                <w:webHidden/>
              </w:rPr>
              <w:fldChar w:fldCharType="separate"/>
            </w:r>
            <w:r>
              <w:rPr>
                <w:noProof/>
                <w:webHidden/>
              </w:rPr>
              <w:t>43</w:t>
            </w:r>
            <w:r>
              <w:rPr>
                <w:noProof/>
                <w:webHidden/>
              </w:rPr>
              <w:fldChar w:fldCharType="end"/>
            </w:r>
          </w:hyperlink>
        </w:p>
        <w:p w14:paraId="7A829F0D" w14:textId="5C6D4ADE"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898" w:history="1">
            <w:r w:rsidRPr="00FE4205">
              <w:rPr>
                <w:rStyle w:val="Hyperlink"/>
                <w:noProof/>
              </w:rPr>
              <w:t>3.12.5.</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Laurel Bridge DICOM SCP Configuration</w:t>
            </w:r>
            <w:r>
              <w:rPr>
                <w:noProof/>
                <w:webHidden/>
              </w:rPr>
              <w:tab/>
            </w:r>
            <w:r>
              <w:rPr>
                <w:noProof/>
                <w:webHidden/>
              </w:rPr>
              <w:fldChar w:fldCharType="begin"/>
            </w:r>
            <w:r>
              <w:rPr>
                <w:noProof/>
                <w:webHidden/>
              </w:rPr>
              <w:instrText xml:space="preserve"> PAGEREF _Toc155687898 \h </w:instrText>
            </w:r>
            <w:r>
              <w:rPr>
                <w:noProof/>
                <w:webHidden/>
              </w:rPr>
            </w:r>
            <w:r>
              <w:rPr>
                <w:noProof/>
                <w:webHidden/>
              </w:rPr>
              <w:fldChar w:fldCharType="separate"/>
            </w:r>
            <w:r>
              <w:rPr>
                <w:noProof/>
                <w:webHidden/>
              </w:rPr>
              <w:t>52</w:t>
            </w:r>
            <w:r>
              <w:rPr>
                <w:noProof/>
                <w:webHidden/>
              </w:rPr>
              <w:fldChar w:fldCharType="end"/>
            </w:r>
          </w:hyperlink>
        </w:p>
        <w:p w14:paraId="001CB2EF" w14:textId="391045F6"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899" w:history="1">
            <w:r w:rsidRPr="00FE4205">
              <w:rPr>
                <w:rStyle w:val="Hyperlink"/>
                <w:noProof/>
              </w:rPr>
              <w:t>3.13.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Configure ID Conversion</w:t>
            </w:r>
            <w:r>
              <w:rPr>
                <w:noProof/>
                <w:webHidden/>
              </w:rPr>
              <w:tab/>
            </w:r>
            <w:r>
              <w:rPr>
                <w:noProof/>
                <w:webHidden/>
              </w:rPr>
              <w:fldChar w:fldCharType="begin"/>
            </w:r>
            <w:r>
              <w:rPr>
                <w:noProof/>
                <w:webHidden/>
              </w:rPr>
              <w:instrText xml:space="preserve"> PAGEREF _Toc155687899 \h </w:instrText>
            </w:r>
            <w:r>
              <w:rPr>
                <w:noProof/>
                <w:webHidden/>
              </w:rPr>
            </w:r>
            <w:r>
              <w:rPr>
                <w:noProof/>
                <w:webHidden/>
              </w:rPr>
              <w:fldChar w:fldCharType="separate"/>
            </w:r>
            <w:r>
              <w:rPr>
                <w:noProof/>
                <w:webHidden/>
              </w:rPr>
              <w:t>53</w:t>
            </w:r>
            <w:r>
              <w:rPr>
                <w:noProof/>
                <w:webHidden/>
              </w:rPr>
              <w:fldChar w:fldCharType="end"/>
            </w:r>
          </w:hyperlink>
        </w:p>
        <w:p w14:paraId="68091C04" w14:textId="24F4401F"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00" w:history="1">
            <w:r w:rsidRPr="00FE4205">
              <w:rPr>
                <w:rStyle w:val="Hyperlink"/>
                <w:rFonts w:eastAsia="Arial"/>
                <w:noProof/>
                <w:w w:val="105"/>
                <w:lang w:val="es-ES"/>
              </w:rPr>
              <w:t>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lang w:val="es-ES"/>
              </w:rPr>
              <w:t>VistA Site Service</w:t>
            </w:r>
            <w:r>
              <w:rPr>
                <w:noProof/>
                <w:webHidden/>
              </w:rPr>
              <w:tab/>
            </w:r>
            <w:r>
              <w:rPr>
                <w:noProof/>
                <w:webHidden/>
              </w:rPr>
              <w:fldChar w:fldCharType="begin"/>
            </w:r>
            <w:r>
              <w:rPr>
                <w:noProof/>
                <w:webHidden/>
              </w:rPr>
              <w:instrText xml:space="preserve"> PAGEREF _Toc155687900 \h </w:instrText>
            </w:r>
            <w:r>
              <w:rPr>
                <w:noProof/>
                <w:webHidden/>
              </w:rPr>
            </w:r>
            <w:r>
              <w:rPr>
                <w:noProof/>
                <w:webHidden/>
              </w:rPr>
              <w:fldChar w:fldCharType="separate"/>
            </w:r>
            <w:r>
              <w:rPr>
                <w:noProof/>
                <w:webHidden/>
              </w:rPr>
              <w:t>55</w:t>
            </w:r>
            <w:r>
              <w:rPr>
                <w:noProof/>
                <w:webHidden/>
              </w:rPr>
              <w:fldChar w:fldCharType="end"/>
            </w:r>
          </w:hyperlink>
        </w:p>
        <w:p w14:paraId="4084B134" w14:textId="20EA2071"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01" w:history="1">
            <w:r w:rsidRPr="00FE4205">
              <w:rPr>
                <w:rStyle w:val="Hyperlink"/>
                <w:rFonts w:eastAsia="Arial"/>
                <w:noProof/>
              </w:rPr>
              <w:t>4.1.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VistA Site Service Overview</w:t>
            </w:r>
            <w:r>
              <w:rPr>
                <w:noProof/>
                <w:webHidden/>
              </w:rPr>
              <w:tab/>
            </w:r>
            <w:r>
              <w:rPr>
                <w:noProof/>
                <w:webHidden/>
              </w:rPr>
              <w:fldChar w:fldCharType="begin"/>
            </w:r>
            <w:r>
              <w:rPr>
                <w:noProof/>
                <w:webHidden/>
              </w:rPr>
              <w:instrText xml:space="preserve"> PAGEREF _Toc155687901 \h </w:instrText>
            </w:r>
            <w:r>
              <w:rPr>
                <w:noProof/>
                <w:webHidden/>
              </w:rPr>
            </w:r>
            <w:r>
              <w:rPr>
                <w:noProof/>
                <w:webHidden/>
              </w:rPr>
              <w:fldChar w:fldCharType="separate"/>
            </w:r>
            <w:r>
              <w:rPr>
                <w:noProof/>
                <w:webHidden/>
              </w:rPr>
              <w:t>55</w:t>
            </w:r>
            <w:r>
              <w:rPr>
                <w:noProof/>
                <w:webHidden/>
              </w:rPr>
              <w:fldChar w:fldCharType="end"/>
            </w:r>
          </w:hyperlink>
        </w:p>
        <w:p w14:paraId="3D8EE165" w14:textId="211C959C"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02" w:history="1">
            <w:r w:rsidRPr="00FE4205">
              <w:rPr>
                <w:rStyle w:val="Hyperlink"/>
                <w:rFonts w:eastAsia="Arial"/>
                <w:noProof/>
              </w:rPr>
              <w:t>4.2.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Checking the Site Service</w:t>
            </w:r>
            <w:r>
              <w:rPr>
                <w:noProof/>
                <w:webHidden/>
              </w:rPr>
              <w:tab/>
            </w:r>
            <w:r>
              <w:rPr>
                <w:noProof/>
                <w:webHidden/>
              </w:rPr>
              <w:fldChar w:fldCharType="begin"/>
            </w:r>
            <w:r>
              <w:rPr>
                <w:noProof/>
                <w:webHidden/>
              </w:rPr>
              <w:instrText xml:space="preserve"> PAGEREF _Toc155687902 \h </w:instrText>
            </w:r>
            <w:r>
              <w:rPr>
                <w:noProof/>
                <w:webHidden/>
              </w:rPr>
            </w:r>
            <w:r>
              <w:rPr>
                <w:noProof/>
                <w:webHidden/>
              </w:rPr>
              <w:fldChar w:fldCharType="separate"/>
            </w:r>
            <w:r>
              <w:rPr>
                <w:noProof/>
                <w:webHidden/>
              </w:rPr>
              <w:t>55</w:t>
            </w:r>
            <w:r>
              <w:rPr>
                <w:noProof/>
                <w:webHidden/>
              </w:rPr>
              <w:fldChar w:fldCharType="end"/>
            </w:r>
          </w:hyperlink>
        </w:p>
        <w:p w14:paraId="2D69C0CD" w14:textId="1259E157"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03" w:history="1">
            <w:r w:rsidRPr="00FE4205">
              <w:rPr>
                <w:rStyle w:val="Hyperlink"/>
                <w:rFonts w:eastAsia="Arial"/>
                <w:noProof/>
              </w:rPr>
              <w:t>4.3.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Updating Site Service Data</w:t>
            </w:r>
            <w:r>
              <w:rPr>
                <w:noProof/>
                <w:webHidden/>
              </w:rPr>
              <w:tab/>
            </w:r>
            <w:r>
              <w:rPr>
                <w:noProof/>
                <w:webHidden/>
              </w:rPr>
              <w:fldChar w:fldCharType="begin"/>
            </w:r>
            <w:r>
              <w:rPr>
                <w:noProof/>
                <w:webHidden/>
              </w:rPr>
              <w:instrText xml:space="preserve"> PAGEREF _Toc155687903 \h </w:instrText>
            </w:r>
            <w:r>
              <w:rPr>
                <w:noProof/>
                <w:webHidden/>
              </w:rPr>
            </w:r>
            <w:r>
              <w:rPr>
                <w:noProof/>
                <w:webHidden/>
              </w:rPr>
              <w:fldChar w:fldCharType="separate"/>
            </w:r>
            <w:r>
              <w:rPr>
                <w:noProof/>
                <w:webHidden/>
              </w:rPr>
              <w:t>55</w:t>
            </w:r>
            <w:r>
              <w:rPr>
                <w:noProof/>
                <w:webHidden/>
              </w:rPr>
              <w:fldChar w:fldCharType="end"/>
            </w:r>
          </w:hyperlink>
        </w:p>
        <w:p w14:paraId="4D163B88" w14:textId="02378572"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04" w:history="1">
            <w:r w:rsidRPr="00FE4205">
              <w:rPr>
                <w:rStyle w:val="Hyperlink"/>
                <w:rFonts w:eastAsia="Arial"/>
                <w:noProof/>
                <w:w w:val="105"/>
              </w:rPr>
              <w:t>5.</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CVIX Image Sharing</w:t>
            </w:r>
            <w:r>
              <w:rPr>
                <w:noProof/>
                <w:webHidden/>
              </w:rPr>
              <w:tab/>
            </w:r>
            <w:r>
              <w:rPr>
                <w:noProof/>
                <w:webHidden/>
              </w:rPr>
              <w:fldChar w:fldCharType="begin"/>
            </w:r>
            <w:r>
              <w:rPr>
                <w:noProof/>
                <w:webHidden/>
              </w:rPr>
              <w:instrText xml:space="preserve"> PAGEREF _Toc155687904 \h </w:instrText>
            </w:r>
            <w:r>
              <w:rPr>
                <w:noProof/>
                <w:webHidden/>
              </w:rPr>
            </w:r>
            <w:r>
              <w:rPr>
                <w:noProof/>
                <w:webHidden/>
              </w:rPr>
              <w:fldChar w:fldCharType="separate"/>
            </w:r>
            <w:r>
              <w:rPr>
                <w:noProof/>
                <w:webHidden/>
              </w:rPr>
              <w:t>57</w:t>
            </w:r>
            <w:r>
              <w:rPr>
                <w:noProof/>
                <w:webHidden/>
              </w:rPr>
              <w:fldChar w:fldCharType="end"/>
            </w:r>
          </w:hyperlink>
        </w:p>
        <w:p w14:paraId="68F6C00C" w14:textId="24E2403E"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05" w:history="1">
            <w:r w:rsidRPr="00FE4205">
              <w:rPr>
                <w:rStyle w:val="Hyperlink"/>
                <w:rFonts w:eastAsia="Arial"/>
                <w:noProof/>
              </w:rPr>
              <w:t>5.1.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Remote Metadata Retrieval</w:t>
            </w:r>
            <w:r>
              <w:rPr>
                <w:noProof/>
                <w:webHidden/>
              </w:rPr>
              <w:tab/>
            </w:r>
            <w:r>
              <w:rPr>
                <w:noProof/>
                <w:webHidden/>
              </w:rPr>
              <w:fldChar w:fldCharType="begin"/>
            </w:r>
            <w:r>
              <w:rPr>
                <w:noProof/>
                <w:webHidden/>
              </w:rPr>
              <w:instrText xml:space="preserve"> PAGEREF _Toc155687905 \h </w:instrText>
            </w:r>
            <w:r>
              <w:rPr>
                <w:noProof/>
                <w:webHidden/>
              </w:rPr>
            </w:r>
            <w:r>
              <w:rPr>
                <w:noProof/>
                <w:webHidden/>
              </w:rPr>
              <w:fldChar w:fldCharType="separate"/>
            </w:r>
            <w:r>
              <w:rPr>
                <w:noProof/>
                <w:webHidden/>
              </w:rPr>
              <w:t>57</w:t>
            </w:r>
            <w:r>
              <w:rPr>
                <w:noProof/>
                <w:webHidden/>
              </w:rPr>
              <w:fldChar w:fldCharType="end"/>
            </w:r>
          </w:hyperlink>
        </w:p>
        <w:p w14:paraId="5D327EEC" w14:textId="7364D6C8"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06" w:history="1">
            <w:r w:rsidRPr="00FE4205">
              <w:rPr>
                <w:rStyle w:val="Hyperlink"/>
                <w:rFonts w:eastAsia="Arial"/>
                <w:noProof/>
              </w:rPr>
              <w:t>5.2.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Remote Image Retrieval</w:t>
            </w:r>
            <w:r>
              <w:rPr>
                <w:noProof/>
                <w:webHidden/>
              </w:rPr>
              <w:tab/>
            </w:r>
            <w:r>
              <w:rPr>
                <w:noProof/>
                <w:webHidden/>
              </w:rPr>
              <w:fldChar w:fldCharType="begin"/>
            </w:r>
            <w:r>
              <w:rPr>
                <w:noProof/>
                <w:webHidden/>
              </w:rPr>
              <w:instrText xml:space="preserve"> PAGEREF _Toc155687906 \h </w:instrText>
            </w:r>
            <w:r>
              <w:rPr>
                <w:noProof/>
                <w:webHidden/>
              </w:rPr>
            </w:r>
            <w:r>
              <w:rPr>
                <w:noProof/>
                <w:webHidden/>
              </w:rPr>
              <w:fldChar w:fldCharType="separate"/>
            </w:r>
            <w:r>
              <w:rPr>
                <w:noProof/>
                <w:webHidden/>
              </w:rPr>
              <w:t>58</w:t>
            </w:r>
            <w:r>
              <w:rPr>
                <w:noProof/>
                <w:webHidden/>
              </w:rPr>
              <w:fldChar w:fldCharType="end"/>
            </w:r>
          </w:hyperlink>
        </w:p>
        <w:p w14:paraId="753C1985" w14:textId="4530FBEB"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07" w:history="1">
            <w:r w:rsidRPr="00FE4205">
              <w:rPr>
                <w:rStyle w:val="Hyperlink"/>
                <w:rFonts w:eastAsia="Arial"/>
                <w:noProof/>
              </w:rPr>
              <w:t>5.3.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Caching of Metadata and Images</w:t>
            </w:r>
            <w:r>
              <w:rPr>
                <w:noProof/>
                <w:webHidden/>
              </w:rPr>
              <w:tab/>
            </w:r>
            <w:r>
              <w:rPr>
                <w:noProof/>
                <w:webHidden/>
              </w:rPr>
              <w:fldChar w:fldCharType="begin"/>
            </w:r>
            <w:r>
              <w:rPr>
                <w:noProof/>
                <w:webHidden/>
              </w:rPr>
              <w:instrText xml:space="preserve"> PAGEREF _Toc155687907 \h </w:instrText>
            </w:r>
            <w:r>
              <w:rPr>
                <w:noProof/>
                <w:webHidden/>
              </w:rPr>
            </w:r>
            <w:r>
              <w:rPr>
                <w:noProof/>
                <w:webHidden/>
              </w:rPr>
              <w:fldChar w:fldCharType="separate"/>
            </w:r>
            <w:r>
              <w:rPr>
                <w:noProof/>
                <w:webHidden/>
              </w:rPr>
              <w:t>59</w:t>
            </w:r>
            <w:r>
              <w:rPr>
                <w:noProof/>
                <w:webHidden/>
              </w:rPr>
              <w:fldChar w:fldCharType="end"/>
            </w:r>
          </w:hyperlink>
        </w:p>
        <w:p w14:paraId="1DABF1D7" w14:textId="48D699F2"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08" w:history="1">
            <w:r w:rsidRPr="00FE4205">
              <w:rPr>
                <w:rStyle w:val="Hyperlink"/>
                <w:rFonts w:eastAsia="Arial"/>
                <w:noProof/>
              </w:rPr>
              <w:t>5.3.1.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Cache Retention Periods</w:t>
            </w:r>
            <w:r>
              <w:rPr>
                <w:noProof/>
                <w:webHidden/>
              </w:rPr>
              <w:tab/>
            </w:r>
            <w:r>
              <w:rPr>
                <w:noProof/>
                <w:webHidden/>
              </w:rPr>
              <w:fldChar w:fldCharType="begin"/>
            </w:r>
            <w:r>
              <w:rPr>
                <w:noProof/>
                <w:webHidden/>
              </w:rPr>
              <w:instrText xml:space="preserve"> PAGEREF _Toc155687908 \h </w:instrText>
            </w:r>
            <w:r>
              <w:rPr>
                <w:noProof/>
                <w:webHidden/>
              </w:rPr>
            </w:r>
            <w:r>
              <w:rPr>
                <w:noProof/>
                <w:webHidden/>
              </w:rPr>
              <w:fldChar w:fldCharType="separate"/>
            </w:r>
            <w:r>
              <w:rPr>
                <w:noProof/>
                <w:webHidden/>
              </w:rPr>
              <w:t>59</w:t>
            </w:r>
            <w:r>
              <w:rPr>
                <w:noProof/>
                <w:webHidden/>
              </w:rPr>
              <w:fldChar w:fldCharType="end"/>
            </w:r>
          </w:hyperlink>
        </w:p>
        <w:p w14:paraId="68697595" w14:textId="30FF1A37"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09" w:history="1">
            <w:r w:rsidRPr="00FE4205">
              <w:rPr>
                <w:rStyle w:val="Hyperlink"/>
                <w:rFonts w:eastAsia="Arial"/>
                <w:noProof/>
              </w:rPr>
              <w:t>5.3.2.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Cache Location and Structure</w:t>
            </w:r>
            <w:r>
              <w:rPr>
                <w:noProof/>
                <w:webHidden/>
              </w:rPr>
              <w:tab/>
            </w:r>
            <w:r>
              <w:rPr>
                <w:noProof/>
                <w:webHidden/>
              </w:rPr>
              <w:fldChar w:fldCharType="begin"/>
            </w:r>
            <w:r>
              <w:rPr>
                <w:noProof/>
                <w:webHidden/>
              </w:rPr>
              <w:instrText xml:space="preserve"> PAGEREF _Toc155687909 \h </w:instrText>
            </w:r>
            <w:r>
              <w:rPr>
                <w:noProof/>
                <w:webHidden/>
              </w:rPr>
            </w:r>
            <w:r>
              <w:rPr>
                <w:noProof/>
                <w:webHidden/>
              </w:rPr>
              <w:fldChar w:fldCharType="separate"/>
            </w:r>
            <w:r>
              <w:rPr>
                <w:noProof/>
                <w:webHidden/>
              </w:rPr>
              <w:t>60</w:t>
            </w:r>
            <w:r>
              <w:rPr>
                <w:noProof/>
                <w:webHidden/>
              </w:rPr>
              <w:fldChar w:fldCharType="end"/>
            </w:r>
          </w:hyperlink>
        </w:p>
        <w:p w14:paraId="30D0C2FA" w14:textId="0A4F8134"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10" w:history="1">
            <w:r w:rsidRPr="00FE4205">
              <w:rPr>
                <w:rStyle w:val="Hyperlink"/>
                <w:rFonts w:eastAsia="Arial"/>
                <w:noProof/>
              </w:rPr>
              <w:t>5.4.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Image Sharing and CVIX Timeouts</w:t>
            </w:r>
            <w:r>
              <w:rPr>
                <w:noProof/>
                <w:webHidden/>
              </w:rPr>
              <w:tab/>
            </w:r>
            <w:r>
              <w:rPr>
                <w:noProof/>
                <w:webHidden/>
              </w:rPr>
              <w:fldChar w:fldCharType="begin"/>
            </w:r>
            <w:r>
              <w:rPr>
                <w:noProof/>
                <w:webHidden/>
              </w:rPr>
              <w:instrText xml:space="preserve"> PAGEREF _Toc155687910 \h </w:instrText>
            </w:r>
            <w:r>
              <w:rPr>
                <w:noProof/>
                <w:webHidden/>
              </w:rPr>
            </w:r>
            <w:r>
              <w:rPr>
                <w:noProof/>
                <w:webHidden/>
              </w:rPr>
              <w:fldChar w:fldCharType="separate"/>
            </w:r>
            <w:r>
              <w:rPr>
                <w:noProof/>
                <w:webHidden/>
              </w:rPr>
              <w:t>60</w:t>
            </w:r>
            <w:r>
              <w:rPr>
                <w:noProof/>
                <w:webHidden/>
              </w:rPr>
              <w:fldChar w:fldCharType="end"/>
            </w:r>
          </w:hyperlink>
        </w:p>
        <w:p w14:paraId="53D4AF3C" w14:textId="6A5270E3"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11" w:history="1">
            <w:r w:rsidRPr="00FE4205">
              <w:rPr>
                <w:rStyle w:val="Hyperlink"/>
                <w:rFonts w:eastAsia="Arial"/>
                <w:noProof/>
                <w:w w:val="105"/>
              </w:rPr>
              <w:t>6.</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VIX Log Collector Service</w:t>
            </w:r>
            <w:r>
              <w:rPr>
                <w:noProof/>
                <w:webHidden/>
              </w:rPr>
              <w:tab/>
            </w:r>
            <w:r>
              <w:rPr>
                <w:noProof/>
                <w:webHidden/>
              </w:rPr>
              <w:fldChar w:fldCharType="begin"/>
            </w:r>
            <w:r>
              <w:rPr>
                <w:noProof/>
                <w:webHidden/>
              </w:rPr>
              <w:instrText xml:space="preserve"> PAGEREF _Toc155687911 \h </w:instrText>
            </w:r>
            <w:r>
              <w:rPr>
                <w:noProof/>
                <w:webHidden/>
              </w:rPr>
            </w:r>
            <w:r>
              <w:rPr>
                <w:noProof/>
                <w:webHidden/>
              </w:rPr>
              <w:fldChar w:fldCharType="separate"/>
            </w:r>
            <w:r>
              <w:rPr>
                <w:noProof/>
                <w:webHidden/>
              </w:rPr>
              <w:t>62</w:t>
            </w:r>
            <w:r>
              <w:rPr>
                <w:noProof/>
                <w:webHidden/>
              </w:rPr>
              <w:fldChar w:fldCharType="end"/>
            </w:r>
          </w:hyperlink>
        </w:p>
        <w:p w14:paraId="21537667" w14:textId="001ADF42"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12" w:history="1">
            <w:r w:rsidRPr="00FE4205">
              <w:rPr>
                <w:rStyle w:val="Hyperlink"/>
                <w:rFonts w:eastAsia="Arial"/>
                <w:noProof/>
              </w:rPr>
              <w:t>6.1.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VIX Log Collector Overview</w:t>
            </w:r>
            <w:r>
              <w:rPr>
                <w:noProof/>
                <w:webHidden/>
              </w:rPr>
              <w:tab/>
            </w:r>
            <w:r>
              <w:rPr>
                <w:noProof/>
                <w:webHidden/>
              </w:rPr>
              <w:fldChar w:fldCharType="begin"/>
            </w:r>
            <w:r>
              <w:rPr>
                <w:noProof/>
                <w:webHidden/>
              </w:rPr>
              <w:instrText xml:space="preserve"> PAGEREF _Toc155687912 \h </w:instrText>
            </w:r>
            <w:r>
              <w:rPr>
                <w:noProof/>
                <w:webHidden/>
              </w:rPr>
            </w:r>
            <w:r>
              <w:rPr>
                <w:noProof/>
                <w:webHidden/>
              </w:rPr>
              <w:fldChar w:fldCharType="separate"/>
            </w:r>
            <w:r>
              <w:rPr>
                <w:noProof/>
                <w:webHidden/>
              </w:rPr>
              <w:t>62</w:t>
            </w:r>
            <w:r>
              <w:rPr>
                <w:noProof/>
                <w:webHidden/>
              </w:rPr>
              <w:fldChar w:fldCharType="end"/>
            </w:r>
          </w:hyperlink>
        </w:p>
        <w:p w14:paraId="19F20C96" w14:textId="268BC45B"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13" w:history="1">
            <w:r w:rsidRPr="00FE4205">
              <w:rPr>
                <w:rStyle w:val="Hyperlink"/>
                <w:rFonts w:eastAsia="Arial"/>
                <w:noProof/>
              </w:rPr>
              <w:t>6.2.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Log Collector Automatic Emails</w:t>
            </w:r>
            <w:r>
              <w:rPr>
                <w:noProof/>
                <w:webHidden/>
              </w:rPr>
              <w:tab/>
            </w:r>
            <w:r>
              <w:rPr>
                <w:noProof/>
                <w:webHidden/>
              </w:rPr>
              <w:fldChar w:fldCharType="begin"/>
            </w:r>
            <w:r>
              <w:rPr>
                <w:noProof/>
                <w:webHidden/>
              </w:rPr>
              <w:instrText xml:space="preserve"> PAGEREF _Toc155687913 \h </w:instrText>
            </w:r>
            <w:r>
              <w:rPr>
                <w:noProof/>
                <w:webHidden/>
              </w:rPr>
            </w:r>
            <w:r>
              <w:rPr>
                <w:noProof/>
                <w:webHidden/>
              </w:rPr>
              <w:fldChar w:fldCharType="separate"/>
            </w:r>
            <w:r>
              <w:rPr>
                <w:noProof/>
                <w:webHidden/>
              </w:rPr>
              <w:t>62</w:t>
            </w:r>
            <w:r>
              <w:rPr>
                <w:noProof/>
                <w:webHidden/>
              </w:rPr>
              <w:fldChar w:fldCharType="end"/>
            </w:r>
          </w:hyperlink>
        </w:p>
        <w:p w14:paraId="75D98EAF" w14:textId="0B6AE97A"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14" w:history="1">
            <w:r w:rsidRPr="00FE4205">
              <w:rPr>
                <w:rStyle w:val="Hyperlink"/>
                <w:rFonts w:eastAsia="Arial"/>
                <w:noProof/>
              </w:rPr>
              <w:t>6.3.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Archived Transaction Log Storage Area</w:t>
            </w:r>
            <w:r>
              <w:rPr>
                <w:noProof/>
                <w:webHidden/>
              </w:rPr>
              <w:tab/>
            </w:r>
            <w:r>
              <w:rPr>
                <w:noProof/>
                <w:webHidden/>
              </w:rPr>
              <w:fldChar w:fldCharType="begin"/>
            </w:r>
            <w:r>
              <w:rPr>
                <w:noProof/>
                <w:webHidden/>
              </w:rPr>
              <w:instrText xml:space="preserve"> PAGEREF _Toc155687914 \h </w:instrText>
            </w:r>
            <w:r>
              <w:rPr>
                <w:noProof/>
                <w:webHidden/>
              </w:rPr>
            </w:r>
            <w:r>
              <w:rPr>
                <w:noProof/>
                <w:webHidden/>
              </w:rPr>
              <w:fldChar w:fldCharType="separate"/>
            </w:r>
            <w:r>
              <w:rPr>
                <w:noProof/>
                <w:webHidden/>
              </w:rPr>
              <w:t>63</w:t>
            </w:r>
            <w:r>
              <w:rPr>
                <w:noProof/>
                <w:webHidden/>
              </w:rPr>
              <w:fldChar w:fldCharType="end"/>
            </w:r>
          </w:hyperlink>
        </w:p>
        <w:p w14:paraId="3643D89E" w14:textId="247F8628"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15" w:history="1">
            <w:r w:rsidRPr="00FE4205">
              <w:rPr>
                <w:rStyle w:val="Hyperlink"/>
                <w:rFonts w:eastAsia="Arial"/>
                <w:noProof/>
              </w:rPr>
              <w:t>6.4.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Excluding a VIX from Log Collection</w:t>
            </w:r>
            <w:r>
              <w:rPr>
                <w:noProof/>
                <w:webHidden/>
              </w:rPr>
              <w:tab/>
            </w:r>
            <w:r>
              <w:rPr>
                <w:noProof/>
                <w:webHidden/>
              </w:rPr>
              <w:fldChar w:fldCharType="begin"/>
            </w:r>
            <w:r>
              <w:rPr>
                <w:noProof/>
                <w:webHidden/>
              </w:rPr>
              <w:instrText xml:space="preserve"> PAGEREF _Toc155687915 \h </w:instrText>
            </w:r>
            <w:r>
              <w:rPr>
                <w:noProof/>
                <w:webHidden/>
              </w:rPr>
            </w:r>
            <w:r>
              <w:rPr>
                <w:noProof/>
                <w:webHidden/>
              </w:rPr>
              <w:fldChar w:fldCharType="separate"/>
            </w:r>
            <w:r>
              <w:rPr>
                <w:noProof/>
                <w:webHidden/>
              </w:rPr>
              <w:t>63</w:t>
            </w:r>
            <w:r>
              <w:rPr>
                <w:noProof/>
                <w:webHidden/>
              </w:rPr>
              <w:fldChar w:fldCharType="end"/>
            </w:r>
          </w:hyperlink>
        </w:p>
        <w:p w14:paraId="63DA07C7" w14:textId="5066A4F2"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16" w:history="1">
            <w:r w:rsidRPr="00FE4205">
              <w:rPr>
                <w:rStyle w:val="Hyperlink"/>
                <w:rFonts w:eastAsia="Arial"/>
                <w:noProof/>
                <w:w w:val="105"/>
              </w:rPr>
              <w:t>7.</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CVIX Troubleshooting</w:t>
            </w:r>
            <w:r>
              <w:rPr>
                <w:noProof/>
                <w:webHidden/>
              </w:rPr>
              <w:tab/>
            </w:r>
            <w:r>
              <w:rPr>
                <w:noProof/>
                <w:webHidden/>
              </w:rPr>
              <w:fldChar w:fldCharType="begin"/>
            </w:r>
            <w:r>
              <w:rPr>
                <w:noProof/>
                <w:webHidden/>
              </w:rPr>
              <w:instrText xml:space="preserve"> PAGEREF _Toc155687916 \h </w:instrText>
            </w:r>
            <w:r>
              <w:rPr>
                <w:noProof/>
                <w:webHidden/>
              </w:rPr>
            </w:r>
            <w:r>
              <w:rPr>
                <w:noProof/>
                <w:webHidden/>
              </w:rPr>
              <w:fldChar w:fldCharType="separate"/>
            </w:r>
            <w:r>
              <w:rPr>
                <w:noProof/>
                <w:webHidden/>
              </w:rPr>
              <w:t>65</w:t>
            </w:r>
            <w:r>
              <w:rPr>
                <w:noProof/>
                <w:webHidden/>
              </w:rPr>
              <w:fldChar w:fldCharType="end"/>
            </w:r>
          </w:hyperlink>
        </w:p>
        <w:p w14:paraId="3E694A17" w14:textId="6E2315C0"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17" w:history="1">
            <w:r w:rsidRPr="00FE4205">
              <w:rPr>
                <w:rStyle w:val="Hyperlink"/>
                <w:rFonts w:eastAsia="Arial"/>
                <w:noProof/>
              </w:rPr>
              <w:t>7.1.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Routine Errors</w:t>
            </w:r>
            <w:r>
              <w:rPr>
                <w:noProof/>
                <w:webHidden/>
              </w:rPr>
              <w:tab/>
            </w:r>
            <w:r>
              <w:rPr>
                <w:noProof/>
                <w:webHidden/>
              </w:rPr>
              <w:fldChar w:fldCharType="begin"/>
            </w:r>
            <w:r>
              <w:rPr>
                <w:noProof/>
                <w:webHidden/>
              </w:rPr>
              <w:instrText xml:space="preserve"> PAGEREF _Toc155687917 \h </w:instrText>
            </w:r>
            <w:r>
              <w:rPr>
                <w:noProof/>
                <w:webHidden/>
              </w:rPr>
            </w:r>
            <w:r>
              <w:rPr>
                <w:noProof/>
                <w:webHidden/>
              </w:rPr>
              <w:fldChar w:fldCharType="separate"/>
            </w:r>
            <w:r>
              <w:rPr>
                <w:noProof/>
                <w:webHidden/>
              </w:rPr>
              <w:t>65</w:t>
            </w:r>
            <w:r>
              <w:rPr>
                <w:noProof/>
                <w:webHidden/>
              </w:rPr>
              <w:fldChar w:fldCharType="end"/>
            </w:r>
          </w:hyperlink>
        </w:p>
        <w:p w14:paraId="684C244D" w14:textId="7B8D91DB"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18" w:history="1">
            <w:r w:rsidRPr="00FE4205">
              <w:rPr>
                <w:rStyle w:val="Hyperlink"/>
                <w:rFonts w:eastAsia="Arial"/>
                <w:noProof/>
              </w:rPr>
              <w:t>7.1.1.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Connectivity</w:t>
            </w:r>
            <w:r>
              <w:rPr>
                <w:noProof/>
                <w:webHidden/>
              </w:rPr>
              <w:tab/>
            </w:r>
            <w:r>
              <w:rPr>
                <w:noProof/>
                <w:webHidden/>
              </w:rPr>
              <w:fldChar w:fldCharType="begin"/>
            </w:r>
            <w:r>
              <w:rPr>
                <w:noProof/>
                <w:webHidden/>
              </w:rPr>
              <w:instrText xml:space="preserve"> PAGEREF _Toc155687918 \h </w:instrText>
            </w:r>
            <w:r>
              <w:rPr>
                <w:noProof/>
                <w:webHidden/>
              </w:rPr>
            </w:r>
            <w:r>
              <w:rPr>
                <w:noProof/>
                <w:webHidden/>
              </w:rPr>
              <w:fldChar w:fldCharType="separate"/>
            </w:r>
            <w:r>
              <w:rPr>
                <w:noProof/>
                <w:webHidden/>
              </w:rPr>
              <w:t>65</w:t>
            </w:r>
            <w:r>
              <w:rPr>
                <w:noProof/>
                <w:webHidden/>
              </w:rPr>
              <w:fldChar w:fldCharType="end"/>
            </w:r>
          </w:hyperlink>
        </w:p>
        <w:p w14:paraId="4C1996E8" w14:textId="0F12583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19" w:history="1">
            <w:r w:rsidRPr="00FE4205">
              <w:rPr>
                <w:rStyle w:val="Hyperlink"/>
                <w:rFonts w:eastAsia="Arial"/>
                <w:noProof/>
              </w:rPr>
              <w:t>7.1.2.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Timeouts</w:t>
            </w:r>
            <w:r>
              <w:rPr>
                <w:noProof/>
                <w:webHidden/>
              </w:rPr>
              <w:tab/>
            </w:r>
            <w:r>
              <w:rPr>
                <w:noProof/>
                <w:webHidden/>
              </w:rPr>
              <w:fldChar w:fldCharType="begin"/>
            </w:r>
            <w:r>
              <w:rPr>
                <w:noProof/>
                <w:webHidden/>
              </w:rPr>
              <w:instrText xml:space="preserve"> PAGEREF _Toc155687919 \h </w:instrText>
            </w:r>
            <w:r>
              <w:rPr>
                <w:noProof/>
                <w:webHidden/>
              </w:rPr>
            </w:r>
            <w:r>
              <w:rPr>
                <w:noProof/>
                <w:webHidden/>
              </w:rPr>
              <w:fldChar w:fldCharType="separate"/>
            </w:r>
            <w:r>
              <w:rPr>
                <w:noProof/>
                <w:webHidden/>
              </w:rPr>
              <w:t>65</w:t>
            </w:r>
            <w:r>
              <w:rPr>
                <w:noProof/>
                <w:webHidden/>
              </w:rPr>
              <w:fldChar w:fldCharType="end"/>
            </w:r>
          </w:hyperlink>
        </w:p>
        <w:p w14:paraId="0CBF2291" w14:textId="70831386"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0" w:history="1">
            <w:r w:rsidRPr="00FE4205">
              <w:rPr>
                <w:rStyle w:val="Hyperlink"/>
                <w:rFonts w:eastAsia="Arial"/>
                <w:noProof/>
              </w:rPr>
              <w:t>7.1.3.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Security</w:t>
            </w:r>
            <w:r>
              <w:rPr>
                <w:noProof/>
                <w:webHidden/>
              </w:rPr>
              <w:tab/>
            </w:r>
            <w:r>
              <w:rPr>
                <w:noProof/>
                <w:webHidden/>
              </w:rPr>
              <w:fldChar w:fldCharType="begin"/>
            </w:r>
            <w:r>
              <w:rPr>
                <w:noProof/>
                <w:webHidden/>
              </w:rPr>
              <w:instrText xml:space="preserve"> PAGEREF _Toc155687920 \h </w:instrText>
            </w:r>
            <w:r>
              <w:rPr>
                <w:noProof/>
                <w:webHidden/>
              </w:rPr>
            </w:r>
            <w:r>
              <w:rPr>
                <w:noProof/>
                <w:webHidden/>
              </w:rPr>
              <w:fldChar w:fldCharType="separate"/>
            </w:r>
            <w:r>
              <w:rPr>
                <w:noProof/>
                <w:webHidden/>
              </w:rPr>
              <w:t>65</w:t>
            </w:r>
            <w:r>
              <w:rPr>
                <w:noProof/>
                <w:webHidden/>
              </w:rPr>
              <w:fldChar w:fldCharType="end"/>
            </w:r>
          </w:hyperlink>
        </w:p>
        <w:p w14:paraId="1B9DD7D0" w14:textId="2F14FA4D"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1" w:history="1">
            <w:r w:rsidRPr="00FE4205">
              <w:rPr>
                <w:rStyle w:val="Hyperlink"/>
                <w:rFonts w:eastAsia="Arial"/>
                <w:noProof/>
              </w:rPr>
              <w:t>7.1.4.</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Station 200 Issues</w:t>
            </w:r>
            <w:r>
              <w:rPr>
                <w:noProof/>
                <w:webHidden/>
              </w:rPr>
              <w:tab/>
            </w:r>
            <w:r>
              <w:rPr>
                <w:noProof/>
                <w:webHidden/>
              </w:rPr>
              <w:fldChar w:fldCharType="begin"/>
            </w:r>
            <w:r>
              <w:rPr>
                <w:noProof/>
                <w:webHidden/>
              </w:rPr>
              <w:instrText xml:space="preserve"> PAGEREF _Toc155687921 \h </w:instrText>
            </w:r>
            <w:r>
              <w:rPr>
                <w:noProof/>
                <w:webHidden/>
              </w:rPr>
            </w:r>
            <w:r>
              <w:rPr>
                <w:noProof/>
                <w:webHidden/>
              </w:rPr>
              <w:fldChar w:fldCharType="separate"/>
            </w:r>
            <w:r>
              <w:rPr>
                <w:noProof/>
                <w:webHidden/>
              </w:rPr>
              <w:t>66</w:t>
            </w:r>
            <w:r>
              <w:rPr>
                <w:noProof/>
                <w:webHidden/>
              </w:rPr>
              <w:fldChar w:fldCharType="end"/>
            </w:r>
          </w:hyperlink>
        </w:p>
        <w:p w14:paraId="116D16D0" w14:textId="5F0213DC"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22" w:history="1">
            <w:r w:rsidRPr="00FE4205">
              <w:rPr>
                <w:rStyle w:val="Hyperlink"/>
                <w:rFonts w:eastAsia="Arial"/>
                <w:noProof/>
              </w:rPr>
              <w:t>7.2.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Significant Errors</w:t>
            </w:r>
            <w:r>
              <w:rPr>
                <w:noProof/>
                <w:webHidden/>
              </w:rPr>
              <w:tab/>
            </w:r>
            <w:r>
              <w:rPr>
                <w:noProof/>
                <w:webHidden/>
              </w:rPr>
              <w:fldChar w:fldCharType="begin"/>
            </w:r>
            <w:r>
              <w:rPr>
                <w:noProof/>
                <w:webHidden/>
              </w:rPr>
              <w:instrText xml:space="preserve"> PAGEREF _Toc155687922 \h </w:instrText>
            </w:r>
            <w:r>
              <w:rPr>
                <w:noProof/>
                <w:webHidden/>
              </w:rPr>
            </w:r>
            <w:r>
              <w:rPr>
                <w:noProof/>
                <w:webHidden/>
              </w:rPr>
              <w:fldChar w:fldCharType="separate"/>
            </w:r>
            <w:r>
              <w:rPr>
                <w:noProof/>
                <w:webHidden/>
              </w:rPr>
              <w:t>66</w:t>
            </w:r>
            <w:r>
              <w:rPr>
                <w:noProof/>
                <w:webHidden/>
              </w:rPr>
              <w:fldChar w:fldCharType="end"/>
            </w:r>
          </w:hyperlink>
        </w:p>
        <w:p w14:paraId="2110F1A5" w14:textId="7C8D0972"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3" w:history="1">
            <w:r w:rsidRPr="00FE4205">
              <w:rPr>
                <w:rStyle w:val="Hyperlink"/>
                <w:rFonts w:eastAsia="Arial"/>
                <w:noProof/>
              </w:rPr>
              <w:t>7.2.1.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Error Logs</w:t>
            </w:r>
            <w:r>
              <w:rPr>
                <w:noProof/>
                <w:webHidden/>
              </w:rPr>
              <w:tab/>
            </w:r>
            <w:r>
              <w:rPr>
                <w:noProof/>
                <w:webHidden/>
              </w:rPr>
              <w:fldChar w:fldCharType="begin"/>
            </w:r>
            <w:r>
              <w:rPr>
                <w:noProof/>
                <w:webHidden/>
              </w:rPr>
              <w:instrText xml:space="preserve"> PAGEREF _Toc155687923 \h </w:instrText>
            </w:r>
            <w:r>
              <w:rPr>
                <w:noProof/>
                <w:webHidden/>
              </w:rPr>
            </w:r>
            <w:r>
              <w:rPr>
                <w:noProof/>
                <w:webHidden/>
              </w:rPr>
              <w:fldChar w:fldCharType="separate"/>
            </w:r>
            <w:r>
              <w:rPr>
                <w:noProof/>
                <w:webHidden/>
              </w:rPr>
              <w:t>66</w:t>
            </w:r>
            <w:r>
              <w:rPr>
                <w:noProof/>
                <w:webHidden/>
              </w:rPr>
              <w:fldChar w:fldCharType="end"/>
            </w:r>
          </w:hyperlink>
        </w:p>
        <w:p w14:paraId="221316BE" w14:textId="0685A0D8"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24" w:history="1">
            <w:r w:rsidRPr="00FE4205">
              <w:rPr>
                <w:rStyle w:val="Hyperlink"/>
                <w:rFonts w:eastAsia="Arial"/>
                <w:noProof/>
              </w:rPr>
              <w:t>7.3.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Unplanned Shutdowns</w:t>
            </w:r>
            <w:r>
              <w:rPr>
                <w:noProof/>
                <w:webHidden/>
              </w:rPr>
              <w:tab/>
            </w:r>
            <w:r>
              <w:rPr>
                <w:noProof/>
                <w:webHidden/>
              </w:rPr>
              <w:fldChar w:fldCharType="begin"/>
            </w:r>
            <w:r>
              <w:rPr>
                <w:noProof/>
                <w:webHidden/>
              </w:rPr>
              <w:instrText xml:space="preserve"> PAGEREF _Toc155687924 \h </w:instrText>
            </w:r>
            <w:r>
              <w:rPr>
                <w:noProof/>
                <w:webHidden/>
              </w:rPr>
            </w:r>
            <w:r>
              <w:rPr>
                <w:noProof/>
                <w:webHidden/>
              </w:rPr>
              <w:fldChar w:fldCharType="separate"/>
            </w:r>
            <w:r>
              <w:rPr>
                <w:noProof/>
                <w:webHidden/>
              </w:rPr>
              <w:t>66</w:t>
            </w:r>
            <w:r>
              <w:rPr>
                <w:noProof/>
                <w:webHidden/>
              </w:rPr>
              <w:fldChar w:fldCharType="end"/>
            </w:r>
          </w:hyperlink>
        </w:p>
        <w:p w14:paraId="515C3BA8" w14:textId="0DAB41B8"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5" w:history="1">
            <w:r w:rsidRPr="00FE4205">
              <w:rPr>
                <w:rStyle w:val="Hyperlink"/>
                <w:rFonts w:eastAsia="Arial"/>
                <w:noProof/>
              </w:rPr>
              <w:t>7.3.1.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Recovering after unplanned restart of a single CVIX server</w:t>
            </w:r>
            <w:r>
              <w:rPr>
                <w:noProof/>
                <w:webHidden/>
              </w:rPr>
              <w:tab/>
            </w:r>
            <w:r>
              <w:rPr>
                <w:noProof/>
                <w:webHidden/>
              </w:rPr>
              <w:fldChar w:fldCharType="begin"/>
            </w:r>
            <w:r>
              <w:rPr>
                <w:noProof/>
                <w:webHidden/>
              </w:rPr>
              <w:instrText xml:space="preserve"> PAGEREF _Toc155687925 \h </w:instrText>
            </w:r>
            <w:r>
              <w:rPr>
                <w:noProof/>
                <w:webHidden/>
              </w:rPr>
            </w:r>
            <w:r>
              <w:rPr>
                <w:noProof/>
                <w:webHidden/>
              </w:rPr>
              <w:fldChar w:fldCharType="separate"/>
            </w:r>
            <w:r>
              <w:rPr>
                <w:noProof/>
                <w:webHidden/>
              </w:rPr>
              <w:t>66</w:t>
            </w:r>
            <w:r>
              <w:rPr>
                <w:noProof/>
                <w:webHidden/>
              </w:rPr>
              <w:fldChar w:fldCharType="end"/>
            </w:r>
          </w:hyperlink>
        </w:p>
        <w:p w14:paraId="5A69848E" w14:textId="71B6F083"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6" w:history="1">
            <w:r w:rsidRPr="00FE4205">
              <w:rPr>
                <w:rStyle w:val="Hyperlink"/>
                <w:noProof/>
              </w:rPr>
              <w:t>7.3.2.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Recovering after unplanned reboot of a single load balancer</w:t>
            </w:r>
            <w:r>
              <w:rPr>
                <w:noProof/>
                <w:webHidden/>
              </w:rPr>
              <w:tab/>
            </w:r>
            <w:r>
              <w:rPr>
                <w:noProof/>
                <w:webHidden/>
              </w:rPr>
              <w:fldChar w:fldCharType="begin"/>
            </w:r>
            <w:r>
              <w:rPr>
                <w:noProof/>
                <w:webHidden/>
              </w:rPr>
              <w:instrText xml:space="preserve"> PAGEREF _Toc155687926 \h </w:instrText>
            </w:r>
            <w:r>
              <w:rPr>
                <w:noProof/>
                <w:webHidden/>
              </w:rPr>
            </w:r>
            <w:r>
              <w:rPr>
                <w:noProof/>
                <w:webHidden/>
              </w:rPr>
              <w:fldChar w:fldCharType="separate"/>
            </w:r>
            <w:r>
              <w:rPr>
                <w:noProof/>
                <w:webHidden/>
              </w:rPr>
              <w:t>67</w:t>
            </w:r>
            <w:r>
              <w:rPr>
                <w:noProof/>
                <w:webHidden/>
              </w:rPr>
              <w:fldChar w:fldCharType="end"/>
            </w:r>
          </w:hyperlink>
        </w:p>
        <w:p w14:paraId="1D0F2457" w14:textId="4218FDE5"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7" w:history="1">
            <w:r w:rsidRPr="00FE4205">
              <w:rPr>
                <w:rStyle w:val="Hyperlink"/>
                <w:rFonts w:eastAsia="Arial"/>
                <w:noProof/>
              </w:rPr>
              <w:t>7.3.3.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Recovering after an unscheduled power loss to all components</w:t>
            </w:r>
            <w:r>
              <w:rPr>
                <w:noProof/>
                <w:webHidden/>
              </w:rPr>
              <w:tab/>
            </w:r>
            <w:r>
              <w:rPr>
                <w:noProof/>
                <w:webHidden/>
              </w:rPr>
              <w:fldChar w:fldCharType="begin"/>
            </w:r>
            <w:r>
              <w:rPr>
                <w:noProof/>
                <w:webHidden/>
              </w:rPr>
              <w:instrText xml:space="preserve"> PAGEREF _Toc155687927 \h </w:instrText>
            </w:r>
            <w:r>
              <w:rPr>
                <w:noProof/>
                <w:webHidden/>
              </w:rPr>
            </w:r>
            <w:r>
              <w:rPr>
                <w:noProof/>
                <w:webHidden/>
              </w:rPr>
              <w:fldChar w:fldCharType="separate"/>
            </w:r>
            <w:r>
              <w:rPr>
                <w:noProof/>
                <w:webHidden/>
              </w:rPr>
              <w:t>67</w:t>
            </w:r>
            <w:r>
              <w:rPr>
                <w:noProof/>
                <w:webHidden/>
              </w:rPr>
              <w:fldChar w:fldCharType="end"/>
            </w:r>
          </w:hyperlink>
        </w:p>
        <w:p w14:paraId="68F1CE88" w14:textId="711AE251"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28" w:history="1">
            <w:r w:rsidRPr="00FE4205">
              <w:rPr>
                <w:rStyle w:val="Hyperlink"/>
                <w:noProof/>
              </w:rPr>
              <w:t>7.4.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System Recovery</w:t>
            </w:r>
            <w:r>
              <w:rPr>
                <w:noProof/>
                <w:webHidden/>
              </w:rPr>
              <w:tab/>
            </w:r>
            <w:r>
              <w:rPr>
                <w:noProof/>
                <w:webHidden/>
              </w:rPr>
              <w:fldChar w:fldCharType="begin"/>
            </w:r>
            <w:r>
              <w:rPr>
                <w:noProof/>
                <w:webHidden/>
              </w:rPr>
              <w:instrText xml:space="preserve"> PAGEREF _Toc155687928 \h </w:instrText>
            </w:r>
            <w:r>
              <w:rPr>
                <w:noProof/>
                <w:webHidden/>
              </w:rPr>
            </w:r>
            <w:r>
              <w:rPr>
                <w:noProof/>
                <w:webHidden/>
              </w:rPr>
              <w:fldChar w:fldCharType="separate"/>
            </w:r>
            <w:r>
              <w:rPr>
                <w:noProof/>
                <w:webHidden/>
              </w:rPr>
              <w:t>67</w:t>
            </w:r>
            <w:r>
              <w:rPr>
                <w:noProof/>
                <w:webHidden/>
              </w:rPr>
              <w:fldChar w:fldCharType="end"/>
            </w:r>
          </w:hyperlink>
        </w:p>
        <w:p w14:paraId="1F8D28B3" w14:textId="339B5FBF"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29" w:history="1">
            <w:r w:rsidRPr="00FE4205">
              <w:rPr>
                <w:rStyle w:val="Hyperlink"/>
                <w:noProof/>
              </w:rPr>
              <w:t>7.4.1.</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Back-out Procedures</w:t>
            </w:r>
            <w:r>
              <w:rPr>
                <w:noProof/>
                <w:webHidden/>
              </w:rPr>
              <w:tab/>
            </w:r>
            <w:r>
              <w:rPr>
                <w:noProof/>
                <w:webHidden/>
              </w:rPr>
              <w:fldChar w:fldCharType="begin"/>
            </w:r>
            <w:r>
              <w:rPr>
                <w:noProof/>
                <w:webHidden/>
              </w:rPr>
              <w:instrText xml:space="preserve"> PAGEREF _Toc155687929 \h </w:instrText>
            </w:r>
            <w:r>
              <w:rPr>
                <w:noProof/>
                <w:webHidden/>
              </w:rPr>
            </w:r>
            <w:r>
              <w:rPr>
                <w:noProof/>
                <w:webHidden/>
              </w:rPr>
              <w:fldChar w:fldCharType="separate"/>
            </w:r>
            <w:r>
              <w:rPr>
                <w:noProof/>
                <w:webHidden/>
              </w:rPr>
              <w:t>67</w:t>
            </w:r>
            <w:r>
              <w:rPr>
                <w:noProof/>
                <w:webHidden/>
              </w:rPr>
              <w:fldChar w:fldCharType="end"/>
            </w:r>
          </w:hyperlink>
        </w:p>
        <w:p w14:paraId="055F2715" w14:textId="0DE7DCD8"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30" w:history="1">
            <w:r w:rsidRPr="00FE4205">
              <w:rPr>
                <w:rStyle w:val="Hyperlink"/>
                <w:noProof/>
              </w:rPr>
              <w:t>7.4.2.</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Rollback Procedures</w:t>
            </w:r>
            <w:r>
              <w:rPr>
                <w:noProof/>
                <w:webHidden/>
              </w:rPr>
              <w:tab/>
            </w:r>
            <w:r>
              <w:rPr>
                <w:noProof/>
                <w:webHidden/>
              </w:rPr>
              <w:fldChar w:fldCharType="begin"/>
            </w:r>
            <w:r>
              <w:rPr>
                <w:noProof/>
                <w:webHidden/>
              </w:rPr>
              <w:instrText xml:space="preserve"> PAGEREF _Toc155687930 \h </w:instrText>
            </w:r>
            <w:r>
              <w:rPr>
                <w:noProof/>
                <w:webHidden/>
              </w:rPr>
            </w:r>
            <w:r>
              <w:rPr>
                <w:noProof/>
                <w:webHidden/>
              </w:rPr>
              <w:fldChar w:fldCharType="separate"/>
            </w:r>
            <w:r>
              <w:rPr>
                <w:noProof/>
                <w:webHidden/>
              </w:rPr>
              <w:t>69</w:t>
            </w:r>
            <w:r>
              <w:rPr>
                <w:noProof/>
                <w:webHidden/>
              </w:rPr>
              <w:fldChar w:fldCharType="end"/>
            </w:r>
          </w:hyperlink>
        </w:p>
        <w:p w14:paraId="2E6B121E" w14:textId="31B41B07"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31" w:history="1">
            <w:r w:rsidRPr="00FE4205">
              <w:rPr>
                <w:rStyle w:val="Hyperlink"/>
                <w:rFonts w:eastAsia="Arial"/>
                <w:noProof/>
              </w:rPr>
              <w:t>7.5.</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Support</w:t>
            </w:r>
            <w:r>
              <w:rPr>
                <w:noProof/>
                <w:webHidden/>
              </w:rPr>
              <w:tab/>
            </w:r>
            <w:r>
              <w:rPr>
                <w:noProof/>
                <w:webHidden/>
              </w:rPr>
              <w:fldChar w:fldCharType="begin"/>
            </w:r>
            <w:r>
              <w:rPr>
                <w:noProof/>
                <w:webHidden/>
              </w:rPr>
              <w:instrText xml:space="preserve"> PAGEREF _Toc155687931 \h </w:instrText>
            </w:r>
            <w:r>
              <w:rPr>
                <w:noProof/>
                <w:webHidden/>
              </w:rPr>
            </w:r>
            <w:r>
              <w:rPr>
                <w:noProof/>
                <w:webHidden/>
              </w:rPr>
              <w:fldChar w:fldCharType="separate"/>
            </w:r>
            <w:r>
              <w:rPr>
                <w:noProof/>
                <w:webHidden/>
              </w:rPr>
              <w:t>69</w:t>
            </w:r>
            <w:r>
              <w:rPr>
                <w:noProof/>
                <w:webHidden/>
              </w:rPr>
              <w:fldChar w:fldCharType="end"/>
            </w:r>
          </w:hyperlink>
        </w:p>
        <w:p w14:paraId="5CA2D94C" w14:textId="367EF177"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32" w:history="1">
            <w:r w:rsidRPr="00FE4205">
              <w:rPr>
                <w:rStyle w:val="Hyperlink"/>
                <w:rFonts w:eastAsia="Arial"/>
                <w:noProof/>
                <w:w w:val="105"/>
              </w:rPr>
              <w:t>8.</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CVIX Reference/Software Description</w:t>
            </w:r>
            <w:r>
              <w:rPr>
                <w:noProof/>
                <w:webHidden/>
              </w:rPr>
              <w:tab/>
            </w:r>
            <w:r>
              <w:rPr>
                <w:noProof/>
                <w:webHidden/>
              </w:rPr>
              <w:fldChar w:fldCharType="begin"/>
            </w:r>
            <w:r>
              <w:rPr>
                <w:noProof/>
                <w:webHidden/>
              </w:rPr>
              <w:instrText xml:space="preserve"> PAGEREF _Toc155687932 \h </w:instrText>
            </w:r>
            <w:r>
              <w:rPr>
                <w:noProof/>
                <w:webHidden/>
              </w:rPr>
            </w:r>
            <w:r>
              <w:rPr>
                <w:noProof/>
                <w:webHidden/>
              </w:rPr>
              <w:fldChar w:fldCharType="separate"/>
            </w:r>
            <w:r>
              <w:rPr>
                <w:noProof/>
                <w:webHidden/>
              </w:rPr>
              <w:t>70</w:t>
            </w:r>
            <w:r>
              <w:rPr>
                <w:noProof/>
                <w:webHidden/>
              </w:rPr>
              <w:fldChar w:fldCharType="end"/>
            </w:r>
          </w:hyperlink>
        </w:p>
        <w:p w14:paraId="6E770EA0" w14:textId="35E45F3F"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33" w:history="1">
            <w:r w:rsidRPr="00FE4205">
              <w:rPr>
                <w:rStyle w:val="Hyperlink"/>
                <w:rFonts w:eastAsia="Arial"/>
                <w:noProof/>
              </w:rPr>
              <w:t>8.1.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CVIX Java Components</w:t>
            </w:r>
            <w:r>
              <w:rPr>
                <w:noProof/>
                <w:webHidden/>
              </w:rPr>
              <w:tab/>
            </w:r>
            <w:r>
              <w:rPr>
                <w:noProof/>
                <w:webHidden/>
              </w:rPr>
              <w:fldChar w:fldCharType="begin"/>
            </w:r>
            <w:r>
              <w:rPr>
                <w:noProof/>
                <w:webHidden/>
              </w:rPr>
              <w:instrText xml:space="preserve"> PAGEREF _Toc155687933 \h </w:instrText>
            </w:r>
            <w:r>
              <w:rPr>
                <w:noProof/>
                <w:webHidden/>
              </w:rPr>
            </w:r>
            <w:r>
              <w:rPr>
                <w:noProof/>
                <w:webHidden/>
              </w:rPr>
              <w:fldChar w:fldCharType="separate"/>
            </w:r>
            <w:r>
              <w:rPr>
                <w:noProof/>
                <w:webHidden/>
              </w:rPr>
              <w:t>70</w:t>
            </w:r>
            <w:r>
              <w:rPr>
                <w:noProof/>
                <w:webHidden/>
              </w:rPr>
              <w:fldChar w:fldCharType="end"/>
            </w:r>
          </w:hyperlink>
        </w:p>
        <w:p w14:paraId="6878FE0B" w14:textId="51235806"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34" w:history="1">
            <w:r w:rsidRPr="00FE4205">
              <w:rPr>
                <w:rStyle w:val="Hyperlink"/>
                <w:rFonts w:eastAsia="Arial"/>
                <w:noProof/>
              </w:rPr>
              <w:t>8.1.1.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Servlet Container</w:t>
            </w:r>
            <w:r>
              <w:rPr>
                <w:noProof/>
                <w:webHidden/>
              </w:rPr>
              <w:tab/>
            </w:r>
            <w:r>
              <w:rPr>
                <w:noProof/>
                <w:webHidden/>
              </w:rPr>
              <w:fldChar w:fldCharType="begin"/>
            </w:r>
            <w:r>
              <w:rPr>
                <w:noProof/>
                <w:webHidden/>
              </w:rPr>
              <w:instrText xml:space="preserve"> PAGEREF _Toc155687934 \h </w:instrText>
            </w:r>
            <w:r>
              <w:rPr>
                <w:noProof/>
                <w:webHidden/>
              </w:rPr>
            </w:r>
            <w:r>
              <w:rPr>
                <w:noProof/>
                <w:webHidden/>
              </w:rPr>
              <w:fldChar w:fldCharType="separate"/>
            </w:r>
            <w:r>
              <w:rPr>
                <w:noProof/>
                <w:webHidden/>
              </w:rPr>
              <w:t>70</w:t>
            </w:r>
            <w:r>
              <w:rPr>
                <w:noProof/>
                <w:webHidden/>
              </w:rPr>
              <w:fldChar w:fldCharType="end"/>
            </w:r>
          </w:hyperlink>
        </w:p>
        <w:p w14:paraId="04B6D7D2" w14:textId="4327776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35" w:history="1">
            <w:r w:rsidRPr="00FE4205">
              <w:rPr>
                <w:rStyle w:val="Hyperlink"/>
                <w:rFonts w:eastAsia="Arial"/>
                <w:noProof/>
              </w:rPr>
              <w:t>8.1.2.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Security Realms</w:t>
            </w:r>
            <w:r>
              <w:rPr>
                <w:noProof/>
                <w:webHidden/>
              </w:rPr>
              <w:tab/>
            </w:r>
            <w:r>
              <w:rPr>
                <w:noProof/>
                <w:webHidden/>
              </w:rPr>
              <w:fldChar w:fldCharType="begin"/>
            </w:r>
            <w:r>
              <w:rPr>
                <w:noProof/>
                <w:webHidden/>
              </w:rPr>
              <w:instrText xml:space="preserve"> PAGEREF _Toc155687935 \h </w:instrText>
            </w:r>
            <w:r>
              <w:rPr>
                <w:noProof/>
                <w:webHidden/>
              </w:rPr>
            </w:r>
            <w:r>
              <w:rPr>
                <w:noProof/>
                <w:webHidden/>
              </w:rPr>
              <w:fldChar w:fldCharType="separate"/>
            </w:r>
            <w:r>
              <w:rPr>
                <w:noProof/>
                <w:webHidden/>
              </w:rPr>
              <w:t>70</w:t>
            </w:r>
            <w:r>
              <w:rPr>
                <w:noProof/>
                <w:webHidden/>
              </w:rPr>
              <w:fldChar w:fldCharType="end"/>
            </w:r>
          </w:hyperlink>
        </w:p>
        <w:p w14:paraId="7582555F" w14:textId="3005D943"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36" w:history="1">
            <w:r w:rsidRPr="00FE4205">
              <w:rPr>
                <w:rStyle w:val="Hyperlink"/>
                <w:rFonts w:eastAsia="Arial"/>
                <w:noProof/>
              </w:rPr>
              <w:t>8.1.3.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Interfaces</w:t>
            </w:r>
            <w:r>
              <w:rPr>
                <w:noProof/>
                <w:webHidden/>
              </w:rPr>
              <w:tab/>
            </w:r>
            <w:r>
              <w:rPr>
                <w:noProof/>
                <w:webHidden/>
              </w:rPr>
              <w:fldChar w:fldCharType="begin"/>
            </w:r>
            <w:r>
              <w:rPr>
                <w:noProof/>
                <w:webHidden/>
              </w:rPr>
              <w:instrText xml:space="preserve"> PAGEREF _Toc155687936 \h </w:instrText>
            </w:r>
            <w:r>
              <w:rPr>
                <w:noProof/>
                <w:webHidden/>
              </w:rPr>
            </w:r>
            <w:r>
              <w:rPr>
                <w:noProof/>
                <w:webHidden/>
              </w:rPr>
              <w:fldChar w:fldCharType="separate"/>
            </w:r>
            <w:r>
              <w:rPr>
                <w:noProof/>
                <w:webHidden/>
              </w:rPr>
              <w:t>70</w:t>
            </w:r>
            <w:r>
              <w:rPr>
                <w:noProof/>
                <w:webHidden/>
              </w:rPr>
              <w:fldChar w:fldCharType="end"/>
            </w:r>
          </w:hyperlink>
        </w:p>
        <w:p w14:paraId="241225A9" w14:textId="0C972823"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37" w:history="1">
            <w:r w:rsidRPr="00FE4205">
              <w:rPr>
                <w:rStyle w:val="Hyperlink"/>
                <w:rFonts w:eastAsia="Arial"/>
                <w:noProof/>
              </w:rPr>
              <w:t>8.1.4.</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Core</w:t>
            </w:r>
            <w:r>
              <w:rPr>
                <w:noProof/>
                <w:webHidden/>
              </w:rPr>
              <w:tab/>
            </w:r>
            <w:r>
              <w:rPr>
                <w:noProof/>
                <w:webHidden/>
              </w:rPr>
              <w:fldChar w:fldCharType="begin"/>
            </w:r>
            <w:r>
              <w:rPr>
                <w:noProof/>
                <w:webHidden/>
              </w:rPr>
              <w:instrText xml:space="preserve"> PAGEREF _Toc155687937 \h </w:instrText>
            </w:r>
            <w:r>
              <w:rPr>
                <w:noProof/>
                <w:webHidden/>
              </w:rPr>
            </w:r>
            <w:r>
              <w:rPr>
                <w:noProof/>
                <w:webHidden/>
              </w:rPr>
              <w:fldChar w:fldCharType="separate"/>
            </w:r>
            <w:r>
              <w:rPr>
                <w:noProof/>
                <w:webHidden/>
              </w:rPr>
              <w:t>71</w:t>
            </w:r>
            <w:r>
              <w:rPr>
                <w:noProof/>
                <w:webHidden/>
              </w:rPr>
              <w:fldChar w:fldCharType="end"/>
            </w:r>
          </w:hyperlink>
        </w:p>
        <w:p w14:paraId="673B7984" w14:textId="71B79D85"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38" w:history="1">
            <w:r w:rsidRPr="00FE4205">
              <w:rPr>
                <w:rStyle w:val="Hyperlink"/>
                <w:rFonts w:eastAsia="Arial"/>
                <w:noProof/>
              </w:rPr>
              <w:t>8.1.5.</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Data Sources</w:t>
            </w:r>
            <w:r>
              <w:rPr>
                <w:noProof/>
                <w:webHidden/>
              </w:rPr>
              <w:tab/>
            </w:r>
            <w:r>
              <w:rPr>
                <w:noProof/>
                <w:webHidden/>
              </w:rPr>
              <w:fldChar w:fldCharType="begin"/>
            </w:r>
            <w:r>
              <w:rPr>
                <w:noProof/>
                <w:webHidden/>
              </w:rPr>
              <w:instrText xml:space="preserve"> PAGEREF _Toc155687938 \h </w:instrText>
            </w:r>
            <w:r>
              <w:rPr>
                <w:noProof/>
                <w:webHidden/>
              </w:rPr>
            </w:r>
            <w:r>
              <w:rPr>
                <w:noProof/>
                <w:webHidden/>
              </w:rPr>
              <w:fldChar w:fldCharType="separate"/>
            </w:r>
            <w:r>
              <w:rPr>
                <w:noProof/>
                <w:webHidden/>
              </w:rPr>
              <w:t>71</w:t>
            </w:r>
            <w:r>
              <w:rPr>
                <w:noProof/>
                <w:webHidden/>
              </w:rPr>
              <w:fldChar w:fldCharType="end"/>
            </w:r>
          </w:hyperlink>
        </w:p>
        <w:p w14:paraId="6FB1B4D6" w14:textId="7BF4CFF9"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39" w:history="1">
            <w:r w:rsidRPr="00FE4205">
              <w:rPr>
                <w:rStyle w:val="Hyperlink"/>
                <w:rFonts w:eastAsia="Arial"/>
                <w:noProof/>
              </w:rPr>
              <w:t>8.2.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Java Installation Locations</w:t>
            </w:r>
            <w:r>
              <w:rPr>
                <w:noProof/>
                <w:webHidden/>
              </w:rPr>
              <w:tab/>
            </w:r>
            <w:r>
              <w:rPr>
                <w:noProof/>
                <w:webHidden/>
              </w:rPr>
              <w:fldChar w:fldCharType="begin"/>
            </w:r>
            <w:r>
              <w:rPr>
                <w:noProof/>
                <w:webHidden/>
              </w:rPr>
              <w:instrText xml:space="preserve"> PAGEREF _Toc155687939 \h </w:instrText>
            </w:r>
            <w:r>
              <w:rPr>
                <w:noProof/>
                <w:webHidden/>
              </w:rPr>
            </w:r>
            <w:r>
              <w:rPr>
                <w:noProof/>
                <w:webHidden/>
              </w:rPr>
              <w:fldChar w:fldCharType="separate"/>
            </w:r>
            <w:r>
              <w:rPr>
                <w:noProof/>
                <w:webHidden/>
              </w:rPr>
              <w:t>71</w:t>
            </w:r>
            <w:r>
              <w:rPr>
                <w:noProof/>
                <w:webHidden/>
              </w:rPr>
              <w:fldChar w:fldCharType="end"/>
            </w:r>
          </w:hyperlink>
        </w:p>
        <w:p w14:paraId="0F736790" w14:textId="4AD58A8A"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0" w:history="1">
            <w:r w:rsidRPr="00FE4205">
              <w:rPr>
                <w:rStyle w:val="Hyperlink"/>
                <w:rFonts w:eastAsia="Arial"/>
                <w:noProof/>
              </w:rPr>
              <w:t>8.2.1.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folders on the System Drive</w:t>
            </w:r>
            <w:r>
              <w:rPr>
                <w:noProof/>
                <w:webHidden/>
              </w:rPr>
              <w:tab/>
            </w:r>
            <w:r>
              <w:rPr>
                <w:noProof/>
                <w:webHidden/>
              </w:rPr>
              <w:fldChar w:fldCharType="begin"/>
            </w:r>
            <w:r>
              <w:rPr>
                <w:noProof/>
                <w:webHidden/>
              </w:rPr>
              <w:instrText xml:space="preserve"> PAGEREF _Toc155687940 \h </w:instrText>
            </w:r>
            <w:r>
              <w:rPr>
                <w:noProof/>
                <w:webHidden/>
              </w:rPr>
            </w:r>
            <w:r>
              <w:rPr>
                <w:noProof/>
                <w:webHidden/>
              </w:rPr>
              <w:fldChar w:fldCharType="separate"/>
            </w:r>
            <w:r>
              <w:rPr>
                <w:noProof/>
                <w:webHidden/>
              </w:rPr>
              <w:t>71</w:t>
            </w:r>
            <w:r>
              <w:rPr>
                <w:noProof/>
                <w:webHidden/>
              </w:rPr>
              <w:fldChar w:fldCharType="end"/>
            </w:r>
          </w:hyperlink>
        </w:p>
        <w:p w14:paraId="5958AF7D" w14:textId="3DF6803A"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1" w:history="1">
            <w:r w:rsidRPr="00FE4205">
              <w:rPr>
                <w:rStyle w:val="Hyperlink"/>
                <w:rFonts w:eastAsia="Arial"/>
                <w:noProof/>
              </w:rPr>
              <w:t>8.2.2.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Java Logs</w:t>
            </w:r>
            <w:r>
              <w:rPr>
                <w:noProof/>
                <w:webHidden/>
              </w:rPr>
              <w:tab/>
            </w:r>
            <w:r>
              <w:rPr>
                <w:noProof/>
                <w:webHidden/>
              </w:rPr>
              <w:fldChar w:fldCharType="begin"/>
            </w:r>
            <w:r>
              <w:rPr>
                <w:noProof/>
                <w:webHidden/>
              </w:rPr>
              <w:instrText xml:space="preserve"> PAGEREF _Toc155687941 \h </w:instrText>
            </w:r>
            <w:r>
              <w:rPr>
                <w:noProof/>
                <w:webHidden/>
              </w:rPr>
            </w:r>
            <w:r>
              <w:rPr>
                <w:noProof/>
                <w:webHidden/>
              </w:rPr>
              <w:fldChar w:fldCharType="separate"/>
            </w:r>
            <w:r>
              <w:rPr>
                <w:noProof/>
                <w:webHidden/>
              </w:rPr>
              <w:t>72</w:t>
            </w:r>
            <w:r>
              <w:rPr>
                <w:noProof/>
                <w:webHidden/>
              </w:rPr>
              <w:fldChar w:fldCharType="end"/>
            </w:r>
          </w:hyperlink>
        </w:p>
        <w:p w14:paraId="3A5146BF" w14:textId="32C98EFF"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42" w:history="1">
            <w:r w:rsidRPr="00FE4205">
              <w:rPr>
                <w:rStyle w:val="Hyperlink"/>
                <w:rFonts w:eastAsia="Arial"/>
                <w:noProof/>
              </w:rPr>
              <w:t>8.3.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VistA/M Information</w:t>
            </w:r>
            <w:r>
              <w:rPr>
                <w:noProof/>
                <w:webHidden/>
              </w:rPr>
              <w:tab/>
            </w:r>
            <w:r>
              <w:rPr>
                <w:noProof/>
                <w:webHidden/>
              </w:rPr>
              <w:fldChar w:fldCharType="begin"/>
            </w:r>
            <w:r>
              <w:rPr>
                <w:noProof/>
                <w:webHidden/>
              </w:rPr>
              <w:instrText xml:space="preserve"> PAGEREF _Toc155687942 \h </w:instrText>
            </w:r>
            <w:r>
              <w:rPr>
                <w:noProof/>
                <w:webHidden/>
              </w:rPr>
            </w:r>
            <w:r>
              <w:rPr>
                <w:noProof/>
                <w:webHidden/>
              </w:rPr>
              <w:fldChar w:fldCharType="separate"/>
            </w:r>
            <w:r>
              <w:rPr>
                <w:noProof/>
                <w:webHidden/>
              </w:rPr>
              <w:t>73</w:t>
            </w:r>
            <w:r>
              <w:rPr>
                <w:noProof/>
                <w:webHidden/>
              </w:rPr>
              <w:fldChar w:fldCharType="end"/>
            </w:r>
          </w:hyperlink>
        </w:p>
        <w:p w14:paraId="5B13DC49" w14:textId="43DDC49D"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3" w:history="1">
            <w:r w:rsidRPr="00FE4205">
              <w:rPr>
                <w:rStyle w:val="Hyperlink"/>
                <w:rFonts w:eastAsia="Arial"/>
                <w:noProof/>
              </w:rPr>
              <w:t>8.3.1.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RPCs used by the CVIX</w:t>
            </w:r>
            <w:r>
              <w:rPr>
                <w:noProof/>
                <w:webHidden/>
              </w:rPr>
              <w:tab/>
            </w:r>
            <w:r>
              <w:rPr>
                <w:noProof/>
                <w:webHidden/>
              </w:rPr>
              <w:fldChar w:fldCharType="begin"/>
            </w:r>
            <w:r>
              <w:rPr>
                <w:noProof/>
                <w:webHidden/>
              </w:rPr>
              <w:instrText xml:space="preserve"> PAGEREF _Toc155687943 \h </w:instrText>
            </w:r>
            <w:r>
              <w:rPr>
                <w:noProof/>
                <w:webHidden/>
              </w:rPr>
            </w:r>
            <w:r>
              <w:rPr>
                <w:noProof/>
                <w:webHidden/>
              </w:rPr>
              <w:fldChar w:fldCharType="separate"/>
            </w:r>
            <w:r>
              <w:rPr>
                <w:noProof/>
                <w:webHidden/>
              </w:rPr>
              <w:t>73</w:t>
            </w:r>
            <w:r>
              <w:rPr>
                <w:noProof/>
                <w:webHidden/>
              </w:rPr>
              <w:fldChar w:fldCharType="end"/>
            </w:r>
          </w:hyperlink>
        </w:p>
        <w:p w14:paraId="23F6C0A0" w14:textId="4CE82A69"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4" w:history="1">
            <w:r w:rsidRPr="00FE4205">
              <w:rPr>
                <w:rStyle w:val="Hyperlink"/>
                <w:rFonts w:eastAsia="Arial"/>
                <w:noProof/>
              </w:rPr>
              <w:t>8.3.2.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Non-MAG RPCs used by the CVIX</w:t>
            </w:r>
            <w:r>
              <w:rPr>
                <w:noProof/>
                <w:webHidden/>
              </w:rPr>
              <w:tab/>
            </w:r>
            <w:r>
              <w:rPr>
                <w:noProof/>
                <w:webHidden/>
              </w:rPr>
              <w:fldChar w:fldCharType="begin"/>
            </w:r>
            <w:r>
              <w:rPr>
                <w:noProof/>
                <w:webHidden/>
              </w:rPr>
              <w:instrText xml:space="preserve"> PAGEREF _Toc155687944 \h </w:instrText>
            </w:r>
            <w:r>
              <w:rPr>
                <w:noProof/>
                <w:webHidden/>
              </w:rPr>
            </w:r>
            <w:r>
              <w:rPr>
                <w:noProof/>
                <w:webHidden/>
              </w:rPr>
              <w:fldChar w:fldCharType="separate"/>
            </w:r>
            <w:r>
              <w:rPr>
                <w:noProof/>
                <w:webHidden/>
              </w:rPr>
              <w:t>75</w:t>
            </w:r>
            <w:r>
              <w:rPr>
                <w:noProof/>
                <w:webHidden/>
              </w:rPr>
              <w:fldChar w:fldCharType="end"/>
            </w:r>
          </w:hyperlink>
        </w:p>
        <w:p w14:paraId="4C488760" w14:textId="0446290E"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5" w:history="1">
            <w:r w:rsidRPr="00FE4205">
              <w:rPr>
                <w:rStyle w:val="Hyperlink"/>
                <w:rFonts w:eastAsia="Arial"/>
                <w:noProof/>
              </w:rPr>
              <w:t>8.3.3.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Database Information</w:t>
            </w:r>
            <w:r>
              <w:rPr>
                <w:noProof/>
                <w:webHidden/>
              </w:rPr>
              <w:tab/>
            </w:r>
            <w:r>
              <w:rPr>
                <w:noProof/>
                <w:webHidden/>
              </w:rPr>
              <w:fldChar w:fldCharType="begin"/>
            </w:r>
            <w:r>
              <w:rPr>
                <w:noProof/>
                <w:webHidden/>
              </w:rPr>
              <w:instrText xml:space="preserve"> PAGEREF _Toc155687945 \h </w:instrText>
            </w:r>
            <w:r>
              <w:rPr>
                <w:noProof/>
                <w:webHidden/>
              </w:rPr>
            </w:r>
            <w:r>
              <w:rPr>
                <w:noProof/>
                <w:webHidden/>
              </w:rPr>
              <w:fldChar w:fldCharType="separate"/>
            </w:r>
            <w:r>
              <w:rPr>
                <w:noProof/>
                <w:webHidden/>
              </w:rPr>
              <w:t>76</w:t>
            </w:r>
            <w:r>
              <w:rPr>
                <w:noProof/>
                <w:webHidden/>
              </w:rPr>
              <w:fldChar w:fldCharType="end"/>
            </w:r>
          </w:hyperlink>
        </w:p>
        <w:p w14:paraId="157E5222" w14:textId="65D346E1"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6" w:history="1">
            <w:r w:rsidRPr="00FE4205">
              <w:rPr>
                <w:rStyle w:val="Hyperlink"/>
                <w:rFonts w:eastAsia="Arial"/>
                <w:noProof/>
              </w:rPr>
              <w:t>8.3.4.</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Exported Menu Options</w:t>
            </w:r>
            <w:r>
              <w:rPr>
                <w:noProof/>
                <w:webHidden/>
              </w:rPr>
              <w:tab/>
            </w:r>
            <w:r>
              <w:rPr>
                <w:noProof/>
                <w:webHidden/>
              </w:rPr>
              <w:fldChar w:fldCharType="begin"/>
            </w:r>
            <w:r>
              <w:rPr>
                <w:noProof/>
                <w:webHidden/>
              </w:rPr>
              <w:instrText xml:space="preserve"> PAGEREF _Toc155687946 \h </w:instrText>
            </w:r>
            <w:r>
              <w:rPr>
                <w:noProof/>
                <w:webHidden/>
              </w:rPr>
            </w:r>
            <w:r>
              <w:rPr>
                <w:noProof/>
                <w:webHidden/>
              </w:rPr>
              <w:fldChar w:fldCharType="separate"/>
            </w:r>
            <w:r>
              <w:rPr>
                <w:noProof/>
                <w:webHidden/>
              </w:rPr>
              <w:t>76</w:t>
            </w:r>
            <w:r>
              <w:rPr>
                <w:noProof/>
                <w:webHidden/>
              </w:rPr>
              <w:fldChar w:fldCharType="end"/>
            </w:r>
          </w:hyperlink>
        </w:p>
        <w:p w14:paraId="2A21972D" w14:textId="533496CF"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7" w:history="1">
            <w:r w:rsidRPr="00FE4205">
              <w:rPr>
                <w:rStyle w:val="Hyperlink"/>
                <w:rFonts w:eastAsia="Arial"/>
                <w:noProof/>
              </w:rPr>
              <w:t>8.3.5.</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Security Keys</w:t>
            </w:r>
            <w:r>
              <w:rPr>
                <w:noProof/>
                <w:webHidden/>
              </w:rPr>
              <w:tab/>
            </w:r>
            <w:r>
              <w:rPr>
                <w:noProof/>
                <w:webHidden/>
              </w:rPr>
              <w:fldChar w:fldCharType="begin"/>
            </w:r>
            <w:r>
              <w:rPr>
                <w:noProof/>
                <w:webHidden/>
              </w:rPr>
              <w:instrText xml:space="preserve"> PAGEREF _Toc155687947 \h </w:instrText>
            </w:r>
            <w:r>
              <w:rPr>
                <w:noProof/>
                <w:webHidden/>
              </w:rPr>
            </w:r>
            <w:r>
              <w:rPr>
                <w:noProof/>
                <w:webHidden/>
              </w:rPr>
              <w:fldChar w:fldCharType="separate"/>
            </w:r>
            <w:r>
              <w:rPr>
                <w:noProof/>
                <w:webHidden/>
              </w:rPr>
              <w:t>76</w:t>
            </w:r>
            <w:r>
              <w:rPr>
                <w:noProof/>
                <w:webHidden/>
              </w:rPr>
              <w:fldChar w:fldCharType="end"/>
            </w:r>
          </w:hyperlink>
        </w:p>
        <w:p w14:paraId="65B1755C" w14:textId="31BEBBB7"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48" w:history="1">
            <w:r w:rsidRPr="00FE4205">
              <w:rPr>
                <w:rStyle w:val="Hyperlink"/>
                <w:rFonts w:eastAsia="Arial"/>
                <w:noProof/>
              </w:rPr>
              <w:t>8.4.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Other VIX Components</w:t>
            </w:r>
            <w:r>
              <w:rPr>
                <w:noProof/>
                <w:webHidden/>
              </w:rPr>
              <w:tab/>
            </w:r>
            <w:r>
              <w:rPr>
                <w:noProof/>
                <w:webHidden/>
              </w:rPr>
              <w:fldChar w:fldCharType="begin"/>
            </w:r>
            <w:r>
              <w:rPr>
                <w:noProof/>
                <w:webHidden/>
              </w:rPr>
              <w:instrText xml:space="preserve"> PAGEREF _Toc155687948 \h </w:instrText>
            </w:r>
            <w:r>
              <w:rPr>
                <w:noProof/>
                <w:webHidden/>
              </w:rPr>
            </w:r>
            <w:r>
              <w:rPr>
                <w:noProof/>
                <w:webHidden/>
              </w:rPr>
              <w:fldChar w:fldCharType="separate"/>
            </w:r>
            <w:r>
              <w:rPr>
                <w:noProof/>
                <w:webHidden/>
              </w:rPr>
              <w:t>76</w:t>
            </w:r>
            <w:r>
              <w:rPr>
                <w:noProof/>
                <w:webHidden/>
              </w:rPr>
              <w:fldChar w:fldCharType="end"/>
            </w:r>
          </w:hyperlink>
        </w:p>
        <w:p w14:paraId="63F0265B" w14:textId="358BCF4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49" w:history="1">
            <w:r w:rsidRPr="00FE4205">
              <w:rPr>
                <w:rStyle w:val="Hyperlink"/>
                <w:rFonts w:eastAsia="Arial"/>
                <w:noProof/>
              </w:rPr>
              <w:t>8.4.1.</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CVIX Security Certificates</w:t>
            </w:r>
            <w:r>
              <w:rPr>
                <w:noProof/>
                <w:webHidden/>
              </w:rPr>
              <w:tab/>
            </w:r>
            <w:r>
              <w:rPr>
                <w:noProof/>
                <w:webHidden/>
              </w:rPr>
              <w:fldChar w:fldCharType="begin"/>
            </w:r>
            <w:r>
              <w:rPr>
                <w:noProof/>
                <w:webHidden/>
              </w:rPr>
              <w:instrText xml:space="preserve"> PAGEREF _Toc155687949 \h </w:instrText>
            </w:r>
            <w:r>
              <w:rPr>
                <w:noProof/>
                <w:webHidden/>
              </w:rPr>
            </w:r>
            <w:r>
              <w:rPr>
                <w:noProof/>
                <w:webHidden/>
              </w:rPr>
              <w:fldChar w:fldCharType="separate"/>
            </w:r>
            <w:r>
              <w:rPr>
                <w:noProof/>
                <w:webHidden/>
              </w:rPr>
              <w:t>77</w:t>
            </w:r>
            <w:r>
              <w:rPr>
                <w:noProof/>
                <w:webHidden/>
              </w:rPr>
              <w:fldChar w:fldCharType="end"/>
            </w:r>
          </w:hyperlink>
        </w:p>
        <w:p w14:paraId="0EFC6C65" w14:textId="5797B700"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50" w:history="1">
            <w:r w:rsidRPr="00FE4205">
              <w:rPr>
                <w:rStyle w:val="Hyperlink"/>
                <w:rFonts w:eastAsia="Arial"/>
                <w:noProof/>
              </w:rPr>
              <w:t>8.4.2.</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.NET</w:t>
            </w:r>
            <w:r>
              <w:rPr>
                <w:noProof/>
                <w:webHidden/>
              </w:rPr>
              <w:tab/>
            </w:r>
            <w:r>
              <w:rPr>
                <w:noProof/>
                <w:webHidden/>
              </w:rPr>
              <w:fldChar w:fldCharType="begin"/>
            </w:r>
            <w:r>
              <w:rPr>
                <w:noProof/>
                <w:webHidden/>
              </w:rPr>
              <w:instrText xml:space="preserve"> PAGEREF _Toc155687950 \h </w:instrText>
            </w:r>
            <w:r>
              <w:rPr>
                <w:noProof/>
                <w:webHidden/>
              </w:rPr>
            </w:r>
            <w:r>
              <w:rPr>
                <w:noProof/>
                <w:webHidden/>
              </w:rPr>
              <w:fldChar w:fldCharType="separate"/>
            </w:r>
            <w:r>
              <w:rPr>
                <w:noProof/>
                <w:webHidden/>
              </w:rPr>
              <w:t>77</w:t>
            </w:r>
            <w:r>
              <w:rPr>
                <w:noProof/>
                <w:webHidden/>
              </w:rPr>
              <w:fldChar w:fldCharType="end"/>
            </w:r>
          </w:hyperlink>
        </w:p>
        <w:p w14:paraId="04D7116C" w14:textId="58491CB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51" w:history="1">
            <w:r w:rsidRPr="00FE4205">
              <w:rPr>
                <w:rStyle w:val="Hyperlink"/>
                <w:rFonts w:eastAsia="Arial"/>
                <w:noProof/>
              </w:rPr>
              <w:t>8.4.3.</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JRE</w:t>
            </w:r>
            <w:r>
              <w:rPr>
                <w:noProof/>
                <w:webHidden/>
              </w:rPr>
              <w:tab/>
            </w:r>
            <w:r>
              <w:rPr>
                <w:noProof/>
                <w:webHidden/>
              </w:rPr>
              <w:fldChar w:fldCharType="begin"/>
            </w:r>
            <w:r>
              <w:rPr>
                <w:noProof/>
                <w:webHidden/>
              </w:rPr>
              <w:instrText xml:space="preserve"> PAGEREF _Toc155687951 \h </w:instrText>
            </w:r>
            <w:r>
              <w:rPr>
                <w:noProof/>
                <w:webHidden/>
              </w:rPr>
            </w:r>
            <w:r>
              <w:rPr>
                <w:noProof/>
                <w:webHidden/>
              </w:rPr>
              <w:fldChar w:fldCharType="separate"/>
            </w:r>
            <w:r>
              <w:rPr>
                <w:noProof/>
                <w:webHidden/>
              </w:rPr>
              <w:t>77</w:t>
            </w:r>
            <w:r>
              <w:rPr>
                <w:noProof/>
                <w:webHidden/>
              </w:rPr>
              <w:fldChar w:fldCharType="end"/>
            </w:r>
          </w:hyperlink>
        </w:p>
        <w:p w14:paraId="49C40E96" w14:textId="0EB43331"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52" w:history="1">
            <w:r w:rsidRPr="00FE4205">
              <w:rPr>
                <w:rStyle w:val="Hyperlink"/>
                <w:rFonts w:eastAsia="Arial"/>
                <w:noProof/>
              </w:rPr>
              <w:t>8.4.4.</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Laurel Bridge DCF Toolkit</w:t>
            </w:r>
            <w:r>
              <w:rPr>
                <w:noProof/>
                <w:webHidden/>
              </w:rPr>
              <w:tab/>
            </w:r>
            <w:r>
              <w:rPr>
                <w:noProof/>
                <w:webHidden/>
              </w:rPr>
              <w:fldChar w:fldCharType="begin"/>
            </w:r>
            <w:r>
              <w:rPr>
                <w:noProof/>
                <w:webHidden/>
              </w:rPr>
              <w:instrText xml:space="preserve"> PAGEREF _Toc155687952 \h </w:instrText>
            </w:r>
            <w:r>
              <w:rPr>
                <w:noProof/>
                <w:webHidden/>
              </w:rPr>
            </w:r>
            <w:r>
              <w:rPr>
                <w:noProof/>
                <w:webHidden/>
              </w:rPr>
              <w:fldChar w:fldCharType="separate"/>
            </w:r>
            <w:r>
              <w:rPr>
                <w:noProof/>
                <w:webHidden/>
              </w:rPr>
              <w:t>77</w:t>
            </w:r>
            <w:r>
              <w:rPr>
                <w:noProof/>
                <w:webHidden/>
              </w:rPr>
              <w:fldChar w:fldCharType="end"/>
            </w:r>
          </w:hyperlink>
        </w:p>
        <w:p w14:paraId="01706CBC" w14:textId="20716682"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53" w:history="1">
            <w:r w:rsidRPr="00FE4205">
              <w:rPr>
                <w:rStyle w:val="Hyperlink"/>
                <w:rFonts w:eastAsia="Arial"/>
                <w:noProof/>
              </w:rPr>
              <w:t>8.4.5.</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SQLite</w:t>
            </w:r>
            <w:r>
              <w:rPr>
                <w:noProof/>
                <w:webHidden/>
              </w:rPr>
              <w:tab/>
            </w:r>
            <w:r>
              <w:rPr>
                <w:noProof/>
                <w:webHidden/>
              </w:rPr>
              <w:fldChar w:fldCharType="begin"/>
            </w:r>
            <w:r>
              <w:rPr>
                <w:noProof/>
                <w:webHidden/>
              </w:rPr>
              <w:instrText xml:space="preserve"> PAGEREF _Toc155687953 \h </w:instrText>
            </w:r>
            <w:r>
              <w:rPr>
                <w:noProof/>
                <w:webHidden/>
              </w:rPr>
            </w:r>
            <w:r>
              <w:rPr>
                <w:noProof/>
                <w:webHidden/>
              </w:rPr>
              <w:fldChar w:fldCharType="separate"/>
            </w:r>
            <w:r>
              <w:rPr>
                <w:noProof/>
                <w:webHidden/>
              </w:rPr>
              <w:t>78</w:t>
            </w:r>
            <w:r>
              <w:rPr>
                <w:noProof/>
                <w:webHidden/>
              </w:rPr>
              <w:fldChar w:fldCharType="end"/>
            </w:r>
          </w:hyperlink>
        </w:p>
        <w:p w14:paraId="51080C69" w14:textId="538E5588"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54" w:history="1">
            <w:r w:rsidRPr="00FE4205">
              <w:rPr>
                <w:rStyle w:val="Hyperlink"/>
                <w:rFonts w:eastAsia="Arial"/>
                <w:noProof/>
              </w:rPr>
              <w:t>8.4.6.</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Aware JPEG2000 Toolkit</w:t>
            </w:r>
            <w:r>
              <w:rPr>
                <w:noProof/>
                <w:webHidden/>
              </w:rPr>
              <w:tab/>
            </w:r>
            <w:r>
              <w:rPr>
                <w:noProof/>
                <w:webHidden/>
              </w:rPr>
              <w:fldChar w:fldCharType="begin"/>
            </w:r>
            <w:r>
              <w:rPr>
                <w:noProof/>
                <w:webHidden/>
              </w:rPr>
              <w:instrText xml:space="preserve"> PAGEREF _Toc155687954 \h </w:instrText>
            </w:r>
            <w:r>
              <w:rPr>
                <w:noProof/>
                <w:webHidden/>
              </w:rPr>
            </w:r>
            <w:r>
              <w:rPr>
                <w:noProof/>
                <w:webHidden/>
              </w:rPr>
              <w:fldChar w:fldCharType="separate"/>
            </w:r>
            <w:r>
              <w:rPr>
                <w:noProof/>
                <w:webHidden/>
              </w:rPr>
              <w:t>78</w:t>
            </w:r>
            <w:r>
              <w:rPr>
                <w:noProof/>
                <w:webHidden/>
              </w:rPr>
              <w:fldChar w:fldCharType="end"/>
            </w:r>
          </w:hyperlink>
        </w:p>
        <w:p w14:paraId="3CD1071D" w14:textId="1B1C48F1"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55" w:history="1">
            <w:r w:rsidRPr="00FE4205">
              <w:rPr>
                <w:rStyle w:val="Hyperlink"/>
                <w:rFonts w:eastAsia="Arial"/>
                <w:noProof/>
              </w:rPr>
              <w:t>8.4.7.</w:t>
            </w:r>
            <w:r>
              <w:rPr>
                <w:rFonts w:asciiTheme="minorHAnsi" w:eastAsiaTheme="minorEastAsia" w:hAnsiTheme="minorHAnsi" w:cstheme="minorBidi"/>
                <w:noProof/>
                <w:color w:val="auto"/>
                <w:kern w:val="2"/>
                <w:sz w:val="22"/>
                <w:szCs w:val="22"/>
                <w14:ligatures w14:val="standardContextual"/>
              </w:rPr>
              <w:tab/>
            </w:r>
            <w:r w:rsidRPr="00FE4205">
              <w:rPr>
                <w:rStyle w:val="Hyperlink"/>
                <w:rFonts w:eastAsia="Arial"/>
                <w:noProof/>
              </w:rPr>
              <w:t>LibreOffice</w:t>
            </w:r>
            <w:r>
              <w:rPr>
                <w:noProof/>
                <w:webHidden/>
              </w:rPr>
              <w:tab/>
            </w:r>
            <w:r>
              <w:rPr>
                <w:noProof/>
                <w:webHidden/>
              </w:rPr>
              <w:fldChar w:fldCharType="begin"/>
            </w:r>
            <w:r>
              <w:rPr>
                <w:noProof/>
                <w:webHidden/>
              </w:rPr>
              <w:instrText xml:space="preserve"> PAGEREF _Toc155687955 \h </w:instrText>
            </w:r>
            <w:r>
              <w:rPr>
                <w:noProof/>
                <w:webHidden/>
              </w:rPr>
            </w:r>
            <w:r>
              <w:rPr>
                <w:noProof/>
                <w:webHidden/>
              </w:rPr>
              <w:fldChar w:fldCharType="separate"/>
            </w:r>
            <w:r>
              <w:rPr>
                <w:noProof/>
                <w:webHidden/>
              </w:rPr>
              <w:t>78</w:t>
            </w:r>
            <w:r>
              <w:rPr>
                <w:noProof/>
                <w:webHidden/>
              </w:rPr>
              <w:fldChar w:fldCharType="end"/>
            </w:r>
          </w:hyperlink>
        </w:p>
        <w:p w14:paraId="3A0AC937" w14:textId="0B0ECF72"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56" w:history="1">
            <w:r w:rsidRPr="00FE4205">
              <w:rPr>
                <w:rStyle w:val="Hyperlink"/>
                <w:rFonts w:eastAsia="Arial"/>
                <w:noProof/>
                <w:w w:val="105"/>
              </w:rPr>
              <w:t>9.</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w w:val="105"/>
              </w:rPr>
              <w:t>Operations and Maintenance Responsibilities/RACI</w:t>
            </w:r>
            <w:r>
              <w:rPr>
                <w:noProof/>
                <w:webHidden/>
              </w:rPr>
              <w:tab/>
            </w:r>
            <w:r>
              <w:rPr>
                <w:noProof/>
                <w:webHidden/>
              </w:rPr>
              <w:fldChar w:fldCharType="begin"/>
            </w:r>
            <w:r>
              <w:rPr>
                <w:noProof/>
                <w:webHidden/>
              </w:rPr>
              <w:instrText xml:space="preserve"> PAGEREF _Toc155687956 \h </w:instrText>
            </w:r>
            <w:r>
              <w:rPr>
                <w:noProof/>
                <w:webHidden/>
              </w:rPr>
            </w:r>
            <w:r>
              <w:rPr>
                <w:noProof/>
                <w:webHidden/>
              </w:rPr>
              <w:fldChar w:fldCharType="separate"/>
            </w:r>
            <w:r>
              <w:rPr>
                <w:noProof/>
                <w:webHidden/>
              </w:rPr>
              <w:t>79</w:t>
            </w:r>
            <w:r>
              <w:rPr>
                <w:noProof/>
                <w:webHidden/>
              </w:rPr>
              <w:fldChar w:fldCharType="end"/>
            </w:r>
          </w:hyperlink>
        </w:p>
        <w:p w14:paraId="4AD6091D" w14:textId="37AC78D3"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57" w:history="1">
            <w:r w:rsidRPr="00FE4205">
              <w:rPr>
                <w:rStyle w:val="Hyperlink"/>
                <w:noProof/>
              </w:rPr>
              <w:t>10.</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Appendix A: Image Sharing and DICOM</w:t>
            </w:r>
            <w:r w:rsidRPr="00FE4205">
              <w:rPr>
                <w:rStyle w:val="Hyperlink"/>
                <w:noProof/>
                <w:spacing w:val="-5"/>
              </w:rPr>
              <w:t xml:space="preserve"> </w:t>
            </w:r>
            <w:r w:rsidRPr="00FE4205">
              <w:rPr>
                <w:rStyle w:val="Hyperlink"/>
                <w:noProof/>
              </w:rPr>
              <w:t>Images</w:t>
            </w:r>
            <w:r>
              <w:rPr>
                <w:noProof/>
                <w:webHidden/>
              </w:rPr>
              <w:tab/>
            </w:r>
            <w:r>
              <w:rPr>
                <w:noProof/>
                <w:webHidden/>
              </w:rPr>
              <w:fldChar w:fldCharType="begin"/>
            </w:r>
            <w:r>
              <w:rPr>
                <w:noProof/>
                <w:webHidden/>
              </w:rPr>
              <w:instrText xml:space="preserve"> PAGEREF _Toc155687957 \h </w:instrText>
            </w:r>
            <w:r>
              <w:rPr>
                <w:noProof/>
                <w:webHidden/>
              </w:rPr>
            </w:r>
            <w:r>
              <w:rPr>
                <w:noProof/>
                <w:webHidden/>
              </w:rPr>
              <w:fldChar w:fldCharType="separate"/>
            </w:r>
            <w:r>
              <w:rPr>
                <w:noProof/>
                <w:webHidden/>
              </w:rPr>
              <w:t>81</w:t>
            </w:r>
            <w:r>
              <w:rPr>
                <w:noProof/>
                <w:webHidden/>
              </w:rPr>
              <w:fldChar w:fldCharType="end"/>
            </w:r>
          </w:hyperlink>
        </w:p>
        <w:p w14:paraId="102877FA" w14:textId="1F05A693"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58" w:history="1">
            <w:r w:rsidRPr="00FE4205">
              <w:rPr>
                <w:rStyle w:val="Hyperlink"/>
                <w:noProof/>
              </w:rPr>
              <w:t>10.1.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DoD DICOM Object</w:t>
            </w:r>
            <w:r w:rsidRPr="00FE4205">
              <w:rPr>
                <w:rStyle w:val="Hyperlink"/>
                <w:noProof/>
                <w:spacing w:val="-4"/>
              </w:rPr>
              <w:t xml:space="preserve"> </w:t>
            </w:r>
            <w:r w:rsidRPr="00FE4205">
              <w:rPr>
                <w:rStyle w:val="Hyperlink"/>
                <w:noProof/>
              </w:rPr>
              <w:t>Filtering</w:t>
            </w:r>
            <w:r>
              <w:rPr>
                <w:noProof/>
                <w:webHidden/>
              </w:rPr>
              <w:tab/>
            </w:r>
            <w:r>
              <w:rPr>
                <w:noProof/>
                <w:webHidden/>
              </w:rPr>
              <w:fldChar w:fldCharType="begin"/>
            </w:r>
            <w:r>
              <w:rPr>
                <w:noProof/>
                <w:webHidden/>
              </w:rPr>
              <w:instrText xml:space="preserve"> PAGEREF _Toc155687958 \h </w:instrText>
            </w:r>
            <w:r>
              <w:rPr>
                <w:noProof/>
                <w:webHidden/>
              </w:rPr>
            </w:r>
            <w:r>
              <w:rPr>
                <w:noProof/>
                <w:webHidden/>
              </w:rPr>
              <w:fldChar w:fldCharType="separate"/>
            </w:r>
            <w:r>
              <w:rPr>
                <w:noProof/>
                <w:webHidden/>
              </w:rPr>
              <w:t>81</w:t>
            </w:r>
            <w:r>
              <w:rPr>
                <w:noProof/>
                <w:webHidden/>
              </w:rPr>
              <w:fldChar w:fldCharType="end"/>
            </w:r>
          </w:hyperlink>
        </w:p>
        <w:p w14:paraId="7B8F6E82" w14:textId="04E0A849"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59" w:history="1">
            <w:r w:rsidRPr="00FE4205">
              <w:rPr>
                <w:rStyle w:val="Hyperlink"/>
                <w:noProof/>
              </w:rPr>
              <w:t>11.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Appendix B: CVIX Tools</w:t>
            </w:r>
            <w:r>
              <w:rPr>
                <w:noProof/>
                <w:webHidden/>
              </w:rPr>
              <w:tab/>
            </w:r>
            <w:r>
              <w:rPr>
                <w:noProof/>
                <w:webHidden/>
              </w:rPr>
              <w:fldChar w:fldCharType="begin"/>
            </w:r>
            <w:r>
              <w:rPr>
                <w:noProof/>
                <w:webHidden/>
              </w:rPr>
              <w:instrText xml:space="preserve"> PAGEREF _Toc155687959 \h </w:instrText>
            </w:r>
            <w:r>
              <w:rPr>
                <w:noProof/>
                <w:webHidden/>
              </w:rPr>
            </w:r>
            <w:r>
              <w:rPr>
                <w:noProof/>
                <w:webHidden/>
              </w:rPr>
              <w:fldChar w:fldCharType="separate"/>
            </w:r>
            <w:r>
              <w:rPr>
                <w:noProof/>
                <w:webHidden/>
              </w:rPr>
              <w:t>82</w:t>
            </w:r>
            <w:r>
              <w:rPr>
                <w:noProof/>
                <w:webHidden/>
              </w:rPr>
              <w:fldChar w:fldCharType="end"/>
            </w:r>
          </w:hyperlink>
        </w:p>
        <w:p w14:paraId="488F7660" w14:textId="71649EFD"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60" w:history="1">
            <w:r w:rsidRPr="00FE4205">
              <w:rPr>
                <w:rStyle w:val="Hyperlink"/>
                <w:rFonts w:eastAsia="Arial"/>
                <w:noProof/>
              </w:rPr>
              <w:t>12.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rFonts w:eastAsia="Arial"/>
                <w:noProof/>
              </w:rPr>
              <w:t>Appendix C: VIX Viewer Dashboard</w:t>
            </w:r>
            <w:r>
              <w:rPr>
                <w:noProof/>
                <w:webHidden/>
              </w:rPr>
              <w:tab/>
            </w:r>
            <w:r>
              <w:rPr>
                <w:noProof/>
                <w:webHidden/>
              </w:rPr>
              <w:fldChar w:fldCharType="begin"/>
            </w:r>
            <w:r>
              <w:rPr>
                <w:noProof/>
                <w:webHidden/>
              </w:rPr>
              <w:instrText xml:space="preserve"> PAGEREF _Toc155687960 \h </w:instrText>
            </w:r>
            <w:r>
              <w:rPr>
                <w:noProof/>
                <w:webHidden/>
              </w:rPr>
            </w:r>
            <w:r>
              <w:rPr>
                <w:noProof/>
                <w:webHidden/>
              </w:rPr>
              <w:fldChar w:fldCharType="separate"/>
            </w:r>
            <w:r>
              <w:rPr>
                <w:noProof/>
                <w:webHidden/>
              </w:rPr>
              <w:t>84</w:t>
            </w:r>
            <w:r>
              <w:rPr>
                <w:noProof/>
                <w:webHidden/>
              </w:rPr>
              <w:fldChar w:fldCharType="end"/>
            </w:r>
          </w:hyperlink>
        </w:p>
        <w:p w14:paraId="42BD122C" w14:textId="59FC6D71"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61" w:history="1">
            <w:r w:rsidRPr="00FE4205">
              <w:rPr>
                <w:rStyle w:val="Hyperlink"/>
                <w:noProof/>
              </w:rPr>
              <w:t>12.1.</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VIX Viewer Dashboard:</w:t>
            </w:r>
            <w:r w:rsidRPr="00FE4205">
              <w:rPr>
                <w:rStyle w:val="Hyperlink"/>
                <w:noProof/>
                <w:spacing w:val="1"/>
              </w:rPr>
              <w:t xml:space="preserve"> </w:t>
            </w:r>
            <w:r w:rsidRPr="00FE4205">
              <w:rPr>
                <w:rStyle w:val="Hyperlink"/>
                <w:noProof/>
              </w:rPr>
              <w:t>Homepage</w:t>
            </w:r>
            <w:r>
              <w:rPr>
                <w:noProof/>
                <w:webHidden/>
              </w:rPr>
              <w:tab/>
            </w:r>
            <w:r>
              <w:rPr>
                <w:noProof/>
                <w:webHidden/>
              </w:rPr>
              <w:fldChar w:fldCharType="begin"/>
            </w:r>
            <w:r>
              <w:rPr>
                <w:noProof/>
                <w:webHidden/>
              </w:rPr>
              <w:instrText xml:space="preserve"> PAGEREF _Toc155687961 \h </w:instrText>
            </w:r>
            <w:r>
              <w:rPr>
                <w:noProof/>
                <w:webHidden/>
              </w:rPr>
            </w:r>
            <w:r>
              <w:rPr>
                <w:noProof/>
                <w:webHidden/>
              </w:rPr>
              <w:fldChar w:fldCharType="separate"/>
            </w:r>
            <w:r>
              <w:rPr>
                <w:noProof/>
                <w:webHidden/>
              </w:rPr>
              <w:t>85</w:t>
            </w:r>
            <w:r>
              <w:rPr>
                <w:noProof/>
                <w:webHidden/>
              </w:rPr>
              <w:fldChar w:fldCharType="end"/>
            </w:r>
          </w:hyperlink>
        </w:p>
        <w:p w14:paraId="6A6EFEE5" w14:textId="60E2AC8D"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62" w:history="1">
            <w:r w:rsidRPr="00FE4205">
              <w:rPr>
                <w:rStyle w:val="Hyperlink"/>
                <w:noProof/>
              </w:rPr>
              <w:t>12.2.</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VIX Viewer Dashboard: Logs</w:t>
            </w:r>
            <w:r>
              <w:rPr>
                <w:noProof/>
                <w:webHidden/>
              </w:rPr>
              <w:tab/>
            </w:r>
            <w:r>
              <w:rPr>
                <w:noProof/>
                <w:webHidden/>
              </w:rPr>
              <w:fldChar w:fldCharType="begin"/>
            </w:r>
            <w:r>
              <w:rPr>
                <w:noProof/>
                <w:webHidden/>
              </w:rPr>
              <w:instrText xml:space="preserve"> PAGEREF _Toc155687962 \h </w:instrText>
            </w:r>
            <w:r>
              <w:rPr>
                <w:noProof/>
                <w:webHidden/>
              </w:rPr>
            </w:r>
            <w:r>
              <w:rPr>
                <w:noProof/>
                <w:webHidden/>
              </w:rPr>
              <w:fldChar w:fldCharType="separate"/>
            </w:r>
            <w:r>
              <w:rPr>
                <w:noProof/>
                <w:webHidden/>
              </w:rPr>
              <w:t>85</w:t>
            </w:r>
            <w:r>
              <w:rPr>
                <w:noProof/>
                <w:webHidden/>
              </w:rPr>
              <w:fldChar w:fldCharType="end"/>
            </w:r>
          </w:hyperlink>
        </w:p>
        <w:p w14:paraId="3F357A06" w14:textId="63F1A1C1"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63" w:history="1">
            <w:r w:rsidRPr="00FE4205">
              <w:rPr>
                <w:rStyle w:val="Hyperlink"/>
                <w:noProof/>
              </w:rPr>
              <w:t>12.3.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VIX Viewer Dashboard:</w:t>
            </w:r>
            <w:r w:rsidRPr="00FE4205">
              <w:rPr>
                <w:rStyle w:val="Hyperlink"/>
                <w:noProof/>
                <w:spacing w:val="1"/>
              </w:rPr>
              <w:t xml:space="preserve"> </w:t>
            </w:r>
            <w:r w:rsidRPr="00FE4205">
              <w:rPr>
                <w:rStyle w:val="Hyperlink"/>
                <w:noProof/>
              </w:rPr>
              <w:t>Search</w:t>
            </w:r>
            <w:r>
              <w:rPr>
                <w:noProof/>
                <w:webHidden/>
              </w:rPr>
              <w:tab/>
            </w:r>
            <w:r>
              <w:rPr>
                <w:noProof/>
                <w:webHidden/>
              </w:rPr>
              <w:fldChar w:fldCharType="begin"/>
            </w:r>
            <w:r>
              <w:rPr>
                <w:noProof/>
                <w:webHidden/>
              </w:rPr>
              <w:instrText xml:space="preserve"> PAGEREF _Toc155687963 \h </w:instrText>
            </w:r>
            <w:r>
              <w:rPr>
                <w:noProof/>
                <w:webHidden/>
              </w:rPr>
            </w:r>
            <w:r>
              <w:rPr>
                <w:noProof/>
                <w:webHidden/>
              </w:rPr>
              <w:fldChar w:fldCharType="separate"/>
            </w:r>
            <w:r>
              <w:rPr>
                <w:noProof/>
                <w:webHidden/>
              </w:rPr>
              <w:t>86</w:t>
            </w:r>
            <w:r>
              <w:rPr>
                <w:noProof/>
                <w:webHidden/>
              </w:rPr>
              <w:fldChar w:fldCharType="end"/>
            </w:r>
          </w:hyperlink>
        </w:p>
        <w:p w14:paraId="01970210" w14:textId="074EFB6B"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64" w:history="1">
            <w:r w:rsidRPr="00FE4205">
              <w:rPr>
                <w:rStyle w:val="Hyperlink"/>
                <w:noProof/>
              </w:rPr>
              <w:t>12.4.</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VIX Viewer Dashboard: System</w:t>
            </w:r>
            <w:r w:rsidRPr="00FE4205">
              <w:rPr>
                <w:rStyle w:val="Hyperlink"/>
                <w:noProof/>
                <w:spacing w:val="-16"/>
              </w:rPr>
              <w:t xml:space="preserve"> </w:t>
            </w:r>
            <w:r w:rsidRPr="00FE4205">
              <w:rPr>
                <w:rStyle w:val="Hyperlink"/>
                <w:noProof/>
              </w:rPr>
              <w:t>Preferences</w:t>
            </w:r>
            <w:r>
              <w:rPr>
                <w:noProof/>
                <w:webHidden/>
              </w:rPr>
              <w:tab/>
            </w:r>
            <w:r>
              <w:rPr>
                <w:noProof/>
                <w:webHidden/>
              </w:rPr>
              <w:fldChar w:fldCharType="begin"/>
            </w:r>
            <w:r>
              <w:rPr>
                <w:noProof/>
                <w:webHidden/>
              </w:rPr>
              <w:instrText xml:space="preserve"> PAGEREF _Toc155687964 \h </w:instrText>
            </w:r>
            <w:r>
              <w:rPr>
                <w:noProof/>
                <w:webHidden/>
              </w:rPr>
            </w:r>
            <w:r>
              <w:rPr>
                <w:noProof/>
                <w:webHidden/>
              </w:rPr>
              <w:fldChar w:fldCharType="separate"/>
            </w:r>
            <w:r>
              <w:rPr>
                <w:noProof/>
                <w:webHidden/>
              </w:rPr>
              <w:t>86</w:t>
            </w:r>
            <w:r>
              <w:rPr>
                <w:noProof/>
                <w:webHidden/>
              </w:rPr>
              <w:fldChar w:fldCharType="end"/>
            </w:r>
          </w:hyperlink>
        </w:p>
        <w:p w14:paraId="1936D70A" w14:textId="2E21FA79"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65" w:history="1">
            <w:r w:rsidRPr="00FE4205">
              <w:rPr>
                <w:rStyle w:val="Hyperlink"/>
                <w:noProof/>
              </w:rPr>
              <w:t>12.4.1.</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Annotation</w:t>
            </w:r>
            <w:r w:rsidRPr="00FE4205">
              <w:rPr>
                <w:rStyle w:val="Hyperlink"/>
                <w:noProof/>
                <w:spacing w:val="-6"/>
              </w:rPr>
              <w:t xml:space="preserve"> </w:t>
            </w:r>
            <w:r w:rsidRPr="00FE4205">
              <w:rPr>
                <w:rStyle w:val="Hyperlink"/>
                <w:noProof/>
              </w:rPr>
              <w:t>Preferences</w:t>
            </w:r>
            <w:r>
              <w:rPr>
                <w:noProof/>
                <w:webHidden/>
              </w:rPr>
              <w:tab/>
            </w:r>
            <w:r>
              <w:rPr>
                <w:noProof/>
                <w:webHidden/>
              </w:rPr>
              <w:fldChar w:fldCharType="begin"/>
            </w:r>
            <w:r>
              <w:rPr>
                <w:noProof/>
                <w:webHidden/>
              </w:rPr>
              <w:instrText xml:space="preserve"> PAGEREF _Toc155687965 \h </w:instrText>
            </w:r>
            <w:r>
              <w:rPr>
                <w:noProof/>
                <w:webHidden/>
              </w:rPr>
            </w:r>
            <w:r>
              <w:rPr>
                <w:noProof/>
                <w:webHidden/>
              </w:rPr>
              <w:fldChar w:fldCharType="separate"/>
            </w:r>
            <w:r>
              <w:rPr>
                <w:noProof/>
                <w:webHidden/>
              </w:rPr>
              <w:t>87</w:t>
            </w:r>
            <w:r>
              <w:rPr>
                <w:noProof/>
                <w:webHidden/>
              </w:rPr>
              <w:fldChar w:fldCharType="end"/>
            </w:r>
          </w:hyperlink>
        </w:p>
        <w:p w14:paraId="67E44916" w14:textId="5AD74F94"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66" w:history="1">
            <w:r w:rsidRPr="00FE4205">
              <w:rPr>
                <w:rStyle w:val="Hyperlink"/>
                <w:noProof/>
              </w:rPr>
              <w:t>12.4.2.</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Cine</w:t>
            </w:r>
            <w:r w:rsidRPr="00FE4205">
              <w:rPr>
                <w:rStyle w:val="Hyperlink"/>
                <w:noProof/>
                <w:spacing w:val="-1"/>
              </w:rPr>
              <w:t xml:space="preserve"> </w:t>
            </w:r>
            <w:r w:rsidRPr="00FE4205">
              <w:rPr>
                <w:rStyle w:val="Hyperlink"/>
                <w:noProof/>
              </w:rPr>
              <w:t>Preferences</w:t>
            </w:r>
            <w:r>
              <w:rPr>
                <w:noProof/>
                <w:webHidden/>
              </w:rPr>
              <w:tab/>
            </w:r>
            <w:r>
              <w:rPr>
                <w:noProof/>
                <w:webHidden/>
              </w:rPr>
              <w:fldChar w:fldCharType="begin"/>
            </w:r>
            <w:r>
              <w:rPr>
                <w:noProof/>
                <w:webHidden/>
              </w:rPr>
              <w:instrText xml:space="preserve"> PAGEREF _Toc155687966 \h </w:instrText>
            </w:r>
            <w:r>
              <w:rPr>
                <w:noProof/>
                <w:webHidden/>
              </w:rPr>
            </w:r>
            <w:r>
              <w:rPr>
                <w:noProof/>
                <w:webHidden/>
              </w:rPr>
              <w:fldChar w:fldCharType="separate"/>
            </w:r>
            <w:r>
              <w:rPr>
                <w:noProof/>
                <w:webHidden/>
              </w:rPr>
              <w:t>91</w:t>
            </w:r>
            <w:r>
              <w:rPr>
                <w:noProof/>
                <w:webHidden/>
              </w:rPr>
              <w:fldChar w:fldCharType="end"/>
            </w:r>
          </w:hyperlink>
        </w:p>
        <w:p w14:paraId="3BD4CE03" w14:textId="3F3B5A45"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67" w:history="1">
            <w:r w:rsidRPr="00FE4205">
              <w:rPr>
                <w:rStyle w:val="Hyperlink"/>
                <w:noProof/>
              </w:rPr>
              <w:t>12.4.3.</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Layout Preferences</w:t>
            </w:r>
            <w:r>
              <w:rPr>
                <w:noProof/>
                <w:webHidden/>
              </w:rPr>
              <w:tab/>
            </w:r>
            <w:r>
              <w:rPr>
                <w:noProof/>
                <w:webHidden/>
              </w:rPr>
              <w:fldChar w:fldCharType="begin"/>
            </w:r>
            <w:r>
              <w:rPr>
                <w:noProof/>
                <w:webHidden/>
              </w:rPr>
              <w:instrText xml:space="preserve"> PAGEREF _Toc155687967 \h </w:instrText>
            </w:r>
            <w:r>
              <w:rPr>
                <w:noProof/>
                <w:webHidden/>
              </w:rPr>
            </w:r>
            <w:r>
              <w:rPr>
                <w:noProof/>
                <w:webHidden/>
              </w:rPr>
              <w:fldChar w:fldCharType="separate"/>
            </w:r>
            <w:r>
              <w:rPr>
                <w:noProof/>
                <w:webHidden/>
              </w:rPr>
              <w:t>92</w:t>
            </w:r>
            <w:r>
              <w:rPr>
                <w:noProof/>
                <w:webHidden/>
              </w:rPr>
              <w:fldChar w:fldCharType="end"/>
            </w:r>
          </w:hyperlink>
        </w:p>
        <w:p w14:paraId="6DF0125E" w14:textId="61FE956D"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68" w:history="1">
            <w:r w:rsidRPr="00FE4205">
              <w:rPr>
                <w:rStyle w:val="Hyperlink"/>
                <w:noProof/>
              </w:rPr>
              <w:t>12.4.4.</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Copy</w:t>
            </w:r>
            <w:r w:rsidRPr="00FE4205">
              <w:rPr>
                <w:rStyle w:val="Hyperlink"/>
                <w:noProof/>
                <w:spacing w:val="-7"/>
              </w:rPr>
              <w:t xml:space="preserve"> </w:t>
            </w:r>
            <w:r w:rsidRPr="00FE4205">
              <w:rPr>
                <w:rStyle w:val="Hyperlink"/>
                <w:noProof/>
              </w:rPr>
              <w:t>Attributes</w:t>
            </w:r>
            <w:r>
              <w:rPr>
                <w:noProof/>
                <w:webHidden/>
              </w:rPr>
              <w:tab/>
            </w:r>
            <w:r>
              <w:rPr>
                <w:noProof/>
                <w:webHidden/>
              </w:rPr>
              <w:fldChar w:fldCharType="begin"/>
            </w:r>
            <w:r>
              <w:rPr>
                <w:noProof/>
                <w:webHidden/>
              </w:rPr>
              <w:instrText xml:space="preserve"> PAGEREF _Toc155687968 \h </w:instrText>
            </w:r>
            <w:r>
              <w:rPr>
                <w:noProof/>
                <w:webHidden/>
              </w:rPr>
            </w:r>
            <w:r>
              <w:rPr>
                <w:noProof/>
                <w:webHidden/>
              </w:rPr>
              <w:fldChar w:fldCharType="separate"/>
            </w:r>
            <w:r>
              <w:rPr>
                <w:noProof/>
                <w:webHidden/>
              </w:rPr>
              <w:t>92</w:t>
            </w:r>
            <w:r>
              <w:rPr>
                <w:noProof/>
                <w:webHidden/>
              </w:rPr>
              <w:fldChar w:fldCharType="end"/>
            </w:r>
          </w:hyperlink>
        </w:p>
        <w:p w14:paraId="2DFD92B7" w14:textId="531CF218" w:rsidR="00635107" w:rsidRDefault="00635107">
          <w:pPr>
            <w:pStyle w:val="TOC3"/>
            <w:rPr>
              <w:rFonts w:asciiTheme="minorHAnsi" w:eastAsiaTheme="minorEastAsia" w:hAnsiTheme="minorHAnsi" w:cstheme="minorBidi"/>
              <w:noProof/>
              <w:color w:val="auto"/>
              <w:kern w:val="2"/>
              <w:sz w:val="22"/>
              <w:szCs w:val="22"/>
              <w14:ligatures w14:val="standardContextual"/>
            </w:rPr>
          </w:pPr>
          <w:hyperlink w:anchor="_Toc155687969" w:history="1">
            <w:r w:rsidRPr="00FE4205">
              <w:rPr>
                <w:rStyle w:val="Hyperlink"/>
                <w:noProof/>
              </w:rPr>
              <w:t>12.4.5.</w:t>
            </w:r>
            <w:r>
              <w:rPr>
                <w:rFonts w:asciiTheme="minorHAnsi" w:eastAsiaTheme="minorEastAsia" w:hAnsiTheme="minorHAnsi" w:cstheme="minorBidi"/>
                <w:noProof/>
                <w:color w:val="auto"/>
                <w:kern w:val="2"/>
                <w:sz w:val="22"/>
                <w:szCs w:val="22"/>
                <w14:ligatures w14:val="standardContextual"/>
              </w:rPr>
              <w:tab/>
            </w:r>
            <w:r w:rsidRPr="00FE4205">
              <w:rPr>
                <w:rStyle w:val="Hyperlink"/>
                <w:noProof/>
              </w:rPr>
              <w:t>Log</w:t>
            </w:r>
            <w:r w:rsidRPr="00FE4205">
              <w:rPr>
                <w:rStyle w:val="Hyperlink"/>
                <w:noProof/>
                <w:spacing w:val="-1"/>
              </w:rPr>
              <w:t xml:space="preserve"> </w:t>
            </w:r>
            <w:r w:rsidRPr="00FE4205">
              <w:rPr>
                <w:rStyle w:val="Hyperlink"/>
                <w:noProof/>
              </w:rPr>
              <w:t>Preferences</w:t>
            </w:r>
            <w:r>
              <w:rPr>
                <w:noProof/>
                <w:webHidden/>
              </w:rPr>
              <w:tab/>
            </w:r>
            <w:r>
              <w:rPr>
                <w:noProof/>
                <w:webHidden/>
              </w:rPr>
              <w:fldChar w:fldCharType="begin"/>
            </w:r>
            <w:r>
              <w:rPr>
                <w:noProof/>
                <w:webHidden/>
              </w:rPr>
              <w:instrText xml:space="preserve"> PAGEREF _Toc155687969 \h </w:instrText>
            </w:r>
            <w:r>
              <w:rPr>
                <w:noProof/>
                <w:webHidden/>
              </w:rPr>
            </w:r>
            <w:r>
              <w:rPr>
                <w:noProof/>
                <w:webHidden/>
              </w:rPr>
              <w:fldChar w:fldCharType="separate"/>
            </w:r>
            <w:r>
              <w:rPr>
                <w:noProof/>
                <w:webHidden/>
              </w:rPr>
              <w:t>93</w:t>
            </w:r>
            <w:r>
              <w:rPr>
                <w:noProof/>
                <w:webHidden/>
              </w:rPr>
              <w:fldChar w:fldCharType="end"/>
            </w:r>
          </w:hyperlink>
        </w:p>
        <w:p w14:paraId="73F245FA" w14:textId="65925443" w:rsidR="00635107" w:rsidRDefault="00635107">
          <w:pPr>
            <w:pStyle w:val="TOC2"/>
            <w:rPr>
              <w:rFonts w:asciiTheme="minorHAnsi" w:eastAsiaTheme="minorEastAsia" w:hAnsiTheme="minorHAnsi" w:cstheme="minorBidi"/>
              <w:b w:val="0"/>
              <w:noProof/>
              <w:color w:val="auto"/>
              <w:kern w:val="2"/>
              <w:sz w:val="22"/>
              <w:szCs w:val="22"/>
              <w14:ligatures w14:val="standardContextual"/>
            </w:rPr>
          </w:pPr>
          <w:hyperlink w:anchor="_Toc155687970" w:history="1">
            <w:r w:rsidRPr="00FE4205">
              <w:rPr>
                <w:rStyle w:val="Hyperlink"/>
                <w:noProof/>
              </w:rPr>
              <w:t>12.5.</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VIX Viewer Dashboard: Status</w:t>
            </w:r>
            <w:r>
              <w:rPr>
                <w:noProof/>
                <w:webHidden/>
              </w:rPr>
              <w:tab/>
            </w:r>
            <w:r>
              <w:rPr>
                <w:noProof/>
                <w:webHidden/>
              </w:rPr>
              <w:fldChar w:fldCharType="begin"/>
            </w:r>
            <w:r>
              <w:rPr>
                <w:noProof/>
                <w:webHidden/>
              </w:rPr>
              <w:instrText xml:space="preserve"> PAGEREF _Toc155687970 \h </w:instrText>
            </w:r>
            <w:r>
              <w:rPr>
                <w:noProof/>
                <w:webHidden/>
              </w:rPr>
            </w:r>
            <w:r>
              <w:rPr>
                <w:noProof/>
                <w:webHidden/>
              </w:rPr>
              <w:fldChar w:fldCharType="separate"/>
            </w:r>
            <w:r>
              <w:rPr>
                <w:noProof/>
                <w:webHidden/>
              </w:rPr>
              <w:t>93</w:t>
            </w:r>
            <w:r>
              <w:rPr>
                <w:noProof/>
                <w:webHidden/>
              </w:rPr>
              <w:fldChar w:fldCharType="end"/>
            </w:r>
          </w:hyperlink>
        </w:p>
        <w:p w14:paraId="30737D4F" w14:textId="7317DA82" w:rsidR="00635107" w:rsidRDefault="00635107">
          <w:pPr>
            <w:pStyle w:val="TOC1"/>
            <w:rPr>
              <w:rFonts w:asciiTheme="minorHAnsi" w:eastAsiaTheme="minorEastAsia" w:hAnsiTheme="minorHAnsi" w:cstheme="minorBidi"/>
              <w:b w:val="0"/>
              <w:noProof/>
              <w:color w:val="auto"/>
              <w:kern w:val="2"/>
              <w:sz w:val="22"/>
              <w:szCs w:val="22"/>
              <w14:ligatures w14:val="standardContextual"/>
            </w:rPr>
          </w:pPr>
          <w:hyperlink w:anchor="_Toc155687971" w:history="1">
            <w:r w:rsidRPr="00FE4205">
              <w:rPr>
                <w:rStyle w:val="Hyperlink"/>
                <w:noProof/>
              </w:rPr>
              <w:t>13.</w:t>
            </w:r>
            <w:r>
              <w:rPr>
                <w:rFonts w:asciiTheme="minorHAnsi" w:eastAsiaTheme="minorEastAsia" w:hAnsiTheme="minorHAnsi" w:cstheme="minorBidi"/>
                <w:b w:val="0"/>
                <w:noProof/>
                <w:color w:val="auto"/>
                <w:kern w:val="2"/>
                <w:sz w:val="22"/>
                <w:szCs w:val="22"/>
                <w14:ligatures w14:val="standardContextual"/>
              </w:rPr>
              <w:tab/>
            </w:r>
            <w:r w:rsidRPr="00FE4205">
              <w:rPr>
                <w:rStyle w:val="Hyperlink"/>
                <w:noProof/>
              </w:rPr>
              <w:t>Definitions, Acronyms, and Abbreviations</w:t>
            </w:r>
            <w:r>
              <w:rPr>
                <w:noProof/>
                <w:webHidden/>
              </w:rPr>
              <w:tab/>
            </w:r>
            <w:r>
              <w:rPr>
                <w:noProof/>
                <w:webHidden/>
              </w:rPr>
              <w:fldChar w:fldCharType="begin"/>
            </w:r>
            <w:r>
              <w:rPr>
                <w:noProof/>
                <w:webHidden/>
              </w:rPr>
              <w:instrText xml:space="preserve"> PAGEREF _Toc155687971 \h </w:instrText>
            </w:r>
            <w:r>
              <w:rPr>
                <w:noProof/>
                <w:webHidden/>
              </w:rPr>
            </w:r>
            <w:r>
              <w:rPr>
                <w:noProof/>
                <w:webHidden/>
              </w:rPr>
              <w:fldChar w:fldCharType="separate"/>
            </w:r>
            <w:r>
              <w:rPr>
                <w:noProof/>
                <w:webHidden/>
              </w:rPr>
              <w:t>94</w:t>
            </w:r>
            <w:r>
              <w:rPr>
                <w:noProof/>
                <w:webHidden/>
              </w:rPr>
              <w:fldChar w:fldCharType="end"/>
            </w:r>
          </w:hyperlink>
        </w:p>
        <w:p w14:paraId="099FC30A" w14:textId="599B1258" w:rsidR="00801036" w:rsidRDefault="00801036">
          <w:r>
            <w:rPr>
              <w:b/>
              <w:bCs/>
              <w:noProof/>
            </w:rPr>
            <w:fldChar w:fldCharType="end"/>
          </w:r>
        </w:p>
      </w:sdtContent>
    </w:sdt>
    <w:p w14:paraId="00A0747A" w14:textId="651A6640" w:rsidR="00CF3D23" w:rsidRPr="009B7C45" w:rsidRDefault="009B7C45" w:rsidP="00CF3D23">
      <w:pPr>
        <w:spacing w:before="0" w:after="0"/>
        <w:rPr>
          <w:rFonts w:eastAsia="Arial"/>
          <w:w w:val="105"/>
        </w:rPr>
      </w:pPr>
      <w:r>
        <w:rPr>
          <w:rFonts w:eastAsia="Arial"/>
          <w:w w:val="105"/>
        </w:rPr>
        <w:br w:type="page"/>
      </w:r>
    </w:p>
    <w:p w14:paraId="291BCC89" w14:textId="58566F8B" w:rsidR="009B7C45" w:rsidRPr="008C3B88" w:rsidRDefault="00396001" w:rsidP="007B401F">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CF3D23" w:rsidRPr="008C3B88">
        <w:rPr>
          <w:rFonts w:ascii="Arial" w:hAnsi="Arial" w:cs="Arial"/>
          <w:b/>
          <w:bCs/>
          <w:color w:val="auto"/>
          <w:sz w:val="28"/>
          <w:szCs w:val="28"/>
        </w:rPr>
        <w:t>Figures</w:t>
      </w:r>
    </w:p>
    <w:p w14:paraId="7D6C9B8C" w14:textId="40B305DD" w:rsidR="00635107" w:rsidRDefault="00602CB1">
      <w:pPr>
        <w:pStyle w:val="TableofFigures"/>
        <w:rPr>
          <w:rFonts w:asciiTheme="minorHAnsi" w:eastAsiaTheme="minorEastAsia" w:hAnsiTheme="minorHAnsi" w:cstheme="minorBidi"/>
          <w:noProof/>
          <w:color w:val="auto"/>
          <w:kern w:val="2"/>
          <w:szCs w:val="22"/>
          <w14:ligatures w14:val="standardContextual"/>
        </w:rPr>
      </w:pPr>
      <w:r w:rsidRPr="001A4B62">
        <w:rPr>
          <w:rFonts w:eastAsia="Arial" w:cs="Arial"/>
          <w:w w:val="105"/>
          <w:szCs w:val="22"/>
        </w:rPr>
        <w:fldChar w:fldCharType="begin"/>
      </w:r>
      <w:r w:rsidRPr="001A4B62">
        <w:rPr>
          <w:rFonts w:eastAsia="Arial" w:cs="Arial"/>
          <w:w w:val="105"/>
          <w:szCs w:val="22"/>
        </w:rPr>
        <w:instrText xml:space="preserve"> TOC \h \z \c "Figure" </w:instrText>
      </w:r>
      <w:r w:rsidRPr="001A4B62">
        <w:rPr>
          <w:rFonts w:eastAsia="Arial" w:cs="Arial"/>
          <w:w w:val="105"/>
          <w:szCs w:val="22"/>
        </w:rPr>
        <w:fldChar w:fldCharType="separate"/>
      </w:r>
      <w:hyperlink w:anchor="_Toc155687972" w:history="1">
        <w:r w:rsidR="00635107" w:rsidRPr="00AA6231">
          <w:rPr>
            <w:rStyle w:val="Hyperlink"/>
            <w:noProof/>
          </w:rPr>
          <w:t>Figure 1: DoD-to-VA Image Sharing</w:t>
        </w:r>
        <w:r w:rsidR="00635107">
          <w:rPr>
            <w:noProof/>
            <w:webHidden/>
          </w:rPr>
          <w:tab/>
        </w:r>
        <w:r w:rsidR="00635107">
          <w:rPr>
            <w:noProof/>
            <w:webHidden/>
          </w:rPr>
          <w:fldChar w:fldCharType="begin"/>
        </w:r>
        <w:r w:rsidR="00635107">
          <w:rPr>
            <w:noProof/>
            <w:webHidden/>
          </w:rPr>
          <w:instrText xml:space="preserve"> PAGEREF _Toc155687972 \h </w:instrText>
        </w:r>
        <w:r w:rsidR="00635107">
          <w:rPr>
            <w:noProof/>
            <w:webHidden/>
          </w:rPr>
        </w:r>
        <w:r w:rsidR="00635107">
          <w:rPr>
            <w:noProof/>
            <w:webHidden/>
          </w:rPr>
          <w:fldChar w:fldCharType="separate"/>
        </w:r>
        <w:r w:rsidR="00635107">
          <w:rPr>
            <w:noProof/>
            <w:webHidden/>
          </w:rPr>
          <w:t>14</w:t>
        </w:r>
        <w:r w:rsidR="00635107">
          <w:rPr>
            <w:noProof/>
            <w:webHidden/>
          </w:rPr>
          <w:fldChar w:fldCharType="end"/>
        </w:r>
      </w:hyperlink>
    </w:p>
    <w:p w14:paraId="4A984903" w14:textId="27A63B22"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3" w:history="1">
        <w:r w:rsidRPr="00AA6231">
          <w:rPr>
            <w:rStyle w:val="Hyperlink"/>
            <w:noProof/>
          </w:rPr>
          <w:t>Figure 2: VA-to-DOD Image Sharing</w:t>
        </w:r>
        <w:r>
          <w:rPr>
            <w:noProof/>
            <w:webHidden/>
          </w:rPr>
          <w:tab/>
        </w:r>
        <w:r>
          <w:rPr>
            <w:noProof/>
            <w:webHidden/>
          </w:rPr>
          <w:fldChar w:fldCharType="begin"/>
        </w:r>
        <w:r>
          <w:rPr>
            <w:noProof/>
            <w:webHidden/>
          </w:rPr>
          <w:instrText xml:space="preserve"> PAGEREF _Toc155687973 \h </w:instrText>
        </w:r>
        <w:r>
          <w:rPr>
            <w:noProof/>
            <w:webHidden/>
          </w:rPr>
        </w:r>
        <w:r>
          <w:rPr>
            <w:noProof/>
            <w:webHidden/>
          </w:rPr>
          <w:fldChar w:fldCharType="separate"/>
        </w:r>
        <w:r>
          <w:rPr>
            <w:noProof/>
            <w:webHidden/>
          </w:rPr>
          <w:t>16</w:t>
        </w:r>
        <w:r>
          <w:rPr>
            <w:noProof/>
            <w:webHidden/>
          </w:rPr>
          <w:fldChar w:fldCharType="end"/>
        </w:r>
      </w:hyperlink>
    </w:p>
    <w:p w14:paraId="4F35DB5F" w14:textId="328204C6"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4" w:history="1">
        <w:r w:rsidRPr="00AA6231">
          <w:rPr>
            <w:rStyle w:val="Hyperlink"/>
            <w:noProof/>
          </w:rPr>
          <w:t>Figure 3: Data Flow for VIX Viewer Applications</w:t>
        </w:r>
        <w:r>
          <w:rPr>
            <w:noProof/>
            <w:webHidden/>
          </w:rPr>
          <w:tab/>
        </w:r>
        <w:r>
          <w:rPr>
            <w:noProof/>
            <w:webHidden/>
          </w:rPr>
          <w:fldChar w:fldCharType="begin"/>
        </w:r>
        <w:r>
          <w:rPr>
            <w:noProof/>
            <w:webHidden/>
          </w:rPr>
          <w:instrText xml:space="preserve"> PAGEREF _Toc155687974 \h </w:instrText>
        </w:r>
        <w:r>
          <w:rPr>
            <w:noProof/>
            <w:webHidden/>
          </w:rPr>
        </w:r>
        <w:r>
          <w:rPr>
            <w:noProof/>
            <w:webHidden/>
          </w:rPr>
          <w:fldChar w:fldCharType="separate"/>
        </w:r>
        <w:r>
          <w:rPr>
            <w:noProof/>
            <w:webHidden/>
          </w:rPr>
          <w:t>17</w:t>
        </w:r>
        <w:r>
          <w:rPr>
            <w:noProof/>
            <w:webHidden/>
          </w:rPr>
          <w:fldChar w:fldCharType="end"/>
        </w:r>
      </w:hyperlink>
    </w:p>
    <w:p w14:paraId="602D98D6" w14:textId="0C28A793"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5" w:history="1">
        <w:r w:rsidRPr="00AA6231">
          <w:rPr>
            <w:rStyle w:val="Hyperlink"/>
            <w:noProof/>
          </w:rPr>
          <w:t>Figure 4: VIX Cache Manager Initial Screen Display</w:t>
        </w:r>
        <w:r>
          <w:rPr>
            <w:noProof/>
            <w:webHidden/>
          </w:rPr>
          <w:tab/>
        </w:r>
        <w:r>
          <w:rPr>
            <w:noProof/>
            <w:webHidden/>
          </w:rPr>
          <w:fldChar w:fldCharType="begin"/>
        </w:r>
        <w:r>
          <w:rPr>
            <w:noProof/>
            <w:webHidden/>
          </w:rPr>
          <w:instrText xml:space="preserve"> PAGEREF _Toc155687975 \h </w:instrText>
        </w:r>
        <w:r>
          <w:rPr>
            <w:noProof/>
            <w:webHidden/>
          </w:rPr>
        </w:r>
        <w:r>
          <w:rPr>
            <w:noProof/>
            <w:webHidden/>
          </w:rPr>
          <w:fldChar w:fldCharType="separate"/>
        </w:r>
        <w:r>
          <w:rPr>
            <w:noProof/>
            <w:webHidden/>
          </w:rPr>
          <w:t>29</w:t>
        </w:r>
        <w:r>
          <w:rPr>
            <w:noProof/>
            <w:webHidden/>
          </w:rPr>
          <w:fldChar w:fldCharType="end"/>
        </w:r>
      </w:hyperlink>
    </w:p>
    <w:p w14:paraId="504D34F7" w14:textId="05BCA8A8"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6" w:history="1">
        <w:r w:rsidRPr="00AA6231">
          <w:rPr>
            <w:rStyle w:val="Hyperlink"/>
            <w:noProof/>
          </w:rPr>
          <w:t>Figure 5: VIX Cache Manager Region Information Display Example</w:t>
        </w:r>
        <w:r>
          <w:rPr>
            <w:noProof/>
            <w:webHidden/>
          </w:rPr>
          <w:tab/>
        </w:r>
        <w:r>
          <w:rPr>
            <w:noProof/>
            <w:webHidden/>
          </w:rPr>
          <w:fldChar w:fldCharType="begin"/>
        </w:r>
        <w:r>
          <w:rPr>
            <w:noProof/>
            <w:webHidden/>
          </w:rPr>
          <w:instrText xml:space="preserve"> PAGEREF _Toc155687976 \h </w:instrText>
        </w:r>
        <w:r>
          <w:rPr>
            <w:noProof/>
            <w:webHidden/>
          </w:rPr>
        </w:r>
        <w:r>
          <w:rPr>
            <w:noProof/>
            <w:webHidden/>
          </w:rPr>
          <w:fldChar w:fldCharType="separate"/>
        </w:r>
        <w:r>
          <w:rPr>
            <w:noProof/>
            <w:webHidden/>
          </w:rPr>
          <w:t>30</w:t>
        </w:r>
        <w:r>
          <w:rPr>
            <w:noProof/>
            <w:webHidden/>
          </w:rPr>
          <w:fldChar w:fldCharType="end"/>
        </w:r>
      </w:hyperlink>
    </w:p>
    <w:p w14:paraId="3CF5BECC" w14:textId="22A26D7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7" w:history="1">
        <w:r w:rsidRPr="00AA6231">
          <w:rPr>
            <w:rStyle w:val="Hyperlink"/>
            <w:noProof/>
          </w:rPr>
          <w:t>Figure 6: VIX Cache Manager DOD Region Display with Delete Function</w:t>
        </w:r>
        <w:r>
          <w:rPr>
            <w:noProof/>
            <w:webHidden/>
          </w:rPr>
          <w:tab/>
        </w:r>
        <w:r>
          <w:rPr>
            <w:noProof/>
            <w:webHidden/>
          </w:rPr>
          <w:fldChar w:fldCharType="begin"/>
        </w:r>
        <w:r>
          <w:rPr>
            <w:noProof/>
            <w:webHidden/>
          </w:rPr>
          <w:instrText xml:space="preserve"> PAGEREF _Toc155687977 \h </w:instrText>
        </w:r>
        <w:r>
          <w:rPr>
            <w:noProof/>
            <w:webHidden/>
          </w:rPr>
        </w:r>
        <w:r>
          <w:rPr>
            <w:noProof/>
            <w:webHidden/>
          </w:rPr>
          <w:fldChar w:fldCharType="separate"/>
        </w:r>
        <w:r>
          <w:rPr>
            <w:noProof/>
            <w:webHidden/>
          </w:rPr>
          <w:t>31</w:t>
        </w:r>
        <w:r>
          <w:rPr>
            <w:noProof/>
            <w:webHidden/>
          </w:rPr>
          <w:fldChar w:fldCharType="end"/>
        </w:r>
      </w:hyperlink>
    </w:p>
    <w:p w14:paraId="3AA5747F" w14:textId="311A2251"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8" w:history="1">
        <w:r w:rsidRPr="00AA6231">
          <w:rPr>
            <w:rStyle w:val="Hyperlink"/>
            <w:noProof/>
          </w:rPr>
          <w:t>Figure 7: Sample MIXDataSource-1.0.config file - Bottom Portion</w:t>
        </w:r>
        <w:r>
          <w:rPr>
            <w:noProof/>
            <w:webHidden/>
          </w:rPr>
          <w:tab/>
        </w:r>
        <w:r>
          <w:rPr>
            <w:noProof/>
            <w:webHidden/>
          </w:rPr>
          <w:fldChar w:fldCharType="begin"/>
        </w:r>
        <w:r>
          <w:rPr>
            <w:noProof/>
            <w:webHidden/>
          </w:rPr>
          <w:instrText xml:space="preserve"> PAGEREF _Toc155687978 \h </w:instrText>
        </w:r>
        <w:r>
          <w:rPr>
            <w:noProof/>
            <w:webHidden/>
          </w:rPr>
        </w:r>
        <w:r>
          <w:rPr>
            <w:noProof/>
            <w:webHidden/>
          </w:rPr>
          <w:fldChar w:fldCharType="separate"/>
        </w:r>
        <w:r>
          <w:rPr>
            <w:noProof/>
            <w:webHidden/>
          </w:rPr>
          <w:t>36</w:t>
        </w:r>
        <w:r>
          <w:rPr>
            <w:noProof/>
            <w:webHidden/>
          </w:rPr>
          <w:fldChar w:fldCharType="end"/>
        </w:r>
      </w:hyperlink>
    </w:p>
    <w:p w14:paraId="7873048D" w14:textId="79119B77"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79" w:history="1">
        <w:r w:rsidRPr="00AA6231">
          <w:rPr>
            <w:rStyle w:val="Hyperlink"/>
            <w:noProof/>
          </w:rPr>
          <w:t>Figure 8: Sample MIXDataSource-1.0.config file - Top Portion</w:t>
        </w:r>
        <w:r>
          <w:rPr>
            <w:noProof/>
            <w:webHidden/>
          </w:rPr>
          <w:tab/>
        </w:r>
        <w:r>
          <w:rPr>
            <w:noProof/>
            <w:webHidden/>
          </w:rPr>
          <w:fldChar w:fldCharType="begin"/>
        </w:r>
        <w:r>
          <w:rPr>
            <w:noProof/>
            <w:webHidden/>
          </w:rPr>
          <w:instrText xml:space="preserve"> PAGEREF _Toc155687979 \h </w:instrText>
        </w:r>
        <w:r>
          <w:rPr>
            <w:noProof/>
            <w:webHidden/>
          </w:rPr>
        </w:r>
        <w:r>
          <w:rPr>
            <w:noProof/>
            <w:webHidden/>
          </w:rPr>
          <w:fldChar w:fldCharType="separate"/>
        </w:r>
        <w:r>
          <w:rPr>
            <w:noProof/>
            <w:webHidden/>
          </w:rPr>
          <w:t>39</w:t>
        </w:r>
        <w:r>
          <w:rPr>
            <w:noProof/>
            <w:webHidden/>
          </w:rPr>
          <w:fldChar w:fldCharType="end"/>
        </w:r>
      </w:hyperlink>
    </w:p>
    <w:p w14:paraId="6F827BF2" w14:textId="3CB68CD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0" w:history="1">
        <w:r w:rsidRPr="00AA6231">
          <w:rPr>
            <w:rStyle w:val="Hyperlink"/>
            <w:noProof/>
          </w:rPr>
          <w:t>Figure 9: Sample MIXDataSource-1.0.config file - Middle Portion</w:t>
        </w:r>
        <w:r>
          <w:rPr>
            <w:noProof/>
            <w:webHidden/>
          </w:rPr>
          <w:tab/>
        </w:r>
        <w:r>
          <w:rPr>
            <w:noProof/>
            <w:webHidden/>
          </w:rPr>
          <w:fldChar w:fldCharType="begin"/>
        </w:r>
        <w:r>
          <w:rPr>
            <w:noProof/>
            <w:webHidden/>
          </w:rPr>
          <w:instrText xml:space="preserve"> PAGEREF _Toc155687980 \h </w:instrText>
        </w:r>
        <w:r>
          <w:rPr>
            <w:noProof/>
            <w:webHidden/>
          </w:rPr>
        </w:r>
        <w:r>
          <w:rPr>
            <w:noProof/>
            <w:webHidden/>
          </w:rPr>
          <w:fldChar w:fldCharType="separate"/>
        </w:r>
        <w:r>
          <w:rPr>
            <w:noProof/>
            <w:webHidden/>
          </w:rPr>
          <w:t>40</w:t>
        </w:r>
        <w:r>
          <w:rPr>
            <w:noProof/>
            <w:webHidden/>
          </w:rPr>
          <w:fldChar w:fldCharType="end"/>
        </w:r>
      </w:hyperlink>
    </w:p>
    <w:p w14:paraId="7BD9F450" w14:textId="1C3936F8"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1" w:history="1">
        <w:r w:rsidRPr="00AA6231">
          <w:rPr>
            <w:rStyle w:val="Hyperlink"/>
            <w:noProof/>
          </w:rPr>
          <w:t>Figure 10: Sample AE Titles Configuration File</w:t>
        </w:r>
        <w:r>
          <w:rPr>
            <w:noProof/>
            <w:webHidden/>
          </w:rPr>
          <w:tab/>
        </w:r>
        <w:r>
          <w:rPr>
            <w:noProof/>
            <w:webHidden/>
          </w:rPr>
          <w:fldChar w:fldCharType="begin"/>
        </w:r>
        <w:r>
          <w:rPr>
            <w:noProof/>
            <w:webHidden/>
          </w:rPr>
          <w:instrText xml:space="preserve"> PAGEREF _Toc155687981 \h </w:instrText>
        </w:r>
        <w:r>
          <w:rPr>
            <w:noProof/>
            <w:webHidden/>
          </w:rPr>
        </w:r>
        <w:r>
          <w:rPr>
            <w:noProof/>
            <w:webHidden/>
          </w:rPr>
          <w:fldChar w:fldCharType="separate"/>
        </w:r>
        <w:r>
          <w:rPr>
            <w:noProof/>
            <w:webHidden/>
          </w:rPr>
          <w:t>42</w:t>
        </w:r>
        <w:r>
          <w:rPr>
            <w:noProof/>
            <w:webHidden/>
          </w:rPr>
          <w:fldChar w:fldCharType="end"/>
        </w:r>
      </w:hyperlink>
    </w:p>
    <w:p w14:paraId="737E9593" w14:textId="306E799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2" w:history="1">
        <w:r w:rsidRPr="00AA6231">
          <w:rPr>
            <w:rStyle w:val="Hyperlink"/>
            <w:noProof/>
          </w:rPr>
          <w:t>Figure 11: Sample AE Titles Configuration File Filled</w:t>
        </w:r>
        <w:r>
          <w:rPr>
            <w:noProof/>
            <w:webHidden/>
          </w:rPr>
          <w:tab/>
        </w:r>
        <w:r>
          <w:rPr>
            <w:noProof/>
            <w:webHidden/>
          </w:rPr>
          <w:fldChar w:fldCharType="begin"/>
        </w:r>
        <w:r>
          <w:rPr>
            <w:noProof/>
            <w:webHidden/>
          </w:rPr>
          <w:instrText xml:space="preserve"> PAGEREF _Toc155687982 \h </w:instrText>
        </w:r>
        <w:r>
          <w:rPr>
            <w:noProof/>
            <w:webHidden/>
          </w:rPr>
        </w:r>
        <w:r>
          <w:rPr>
            <w:noProof/>
            <w:webHidden/>
          </w:rPr>
          <w:fldChar w:fldCharType="separate"/>
        </w:r>
        <w:r>
          <w:rPr>
            <w:noProof/>
            <w:webHidden/>
          </w:rPr>
          <w:t>43</w:t>
        </w:r>
        <w:r>
          <w:rPr>
            <w:noProof/>
            <w:webHidden/>
          </w:rPr>
          <w:fldChar w:fldCharType="end"/>
        </w:r>
      </w:hyperlink>
    </w:p>
    <w:p w14:paraId="5A3D13A0" w14:textId="75DA15AA"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3" w:history="1">
        <w:r w:rsidRPr="00AA6231">
          <w:rPr>
            <w:rStyle w:val="Hyperlink"/>
            <w:noProof/>
          </w:rPr>
          <w:t>Figure 12: Sample DICOM SCP Configuration File</w:t>
        </w:r>
        <w:r>
          <w:rPr>
            <w:noProof/>
            <w:webHidden/>
          </w:rPr>
          <w:tab/>
        </w:r>
        <w:r>
          <w:rPr>
            <w:noProof/>
            <w:webHidden/>
          </w:rPr>
          <w:fldChar w:fldCharType="begin"/>
        </w:r>
        <w:r>
          <w:rPr>
            <w:noProof/>
            <w:webHidden/>
          </w:rPr>
          <w:instrText xml:space="preserve"> PAGEREF _Toc155687983 \h </w:instrText>
        </w:r>
        <w:r>
          <w:rPr>
            <w:noProof/>
            <w:webHidden/>
          </w:rPr>
        </w:r>
        <w:r>
          <w:rPr>
            <w:noProof/>
            <w:webHidden/>
          </w:rPr>
          <w:fldChar w:fldCharType="separate"/>
        </w:r>
        <w:r>
          <w:rPr>
            <w:noProof/>
            <w:webHidden/>
          </w:rPr>
          <w:t>45</w:t>
        </w:r>
        <w:r>
          <w:rPr>
            <w:noProof/>
            <w:webHidden/>
          </w:rPr>
          <w:fldChar w:fldCharType="end"/>
        </w:r>
      </w:hyperlink>
    </w:p>
    <w:p w14:paraId="7426B844" w14:textId="11A417AC"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4" w:history="1">
        <w:r w:rsidRPr="00AA6231">
          <w:rPr>
            <w:rStyle w:val="Hyperlink"/>
            <w:noProof/>
          </w:rPr>
          <w:t>Figure 13: Example DICOM SCP Configuration File</w:t>
        </w:r>
        <w:r>
          <w:rPr>
            <w:noProof/>
            <w:webHidden/>
          </w:rPr>
          <w:tab/>
        </w:r>
        <w:r>
          <w:rPr>
            <w:noProof/>
            <w:webHidden/>
          </w:rPr>
          <w:fldChar w:fldCharType="begin"/>
        </w:r>
        <w:r>
          <w:rPr>
            <w:noProof/>
            <w:webHidden/>
          </w:rPr>
          <w:instrText xml:space="preserve"> PAGEREF _Toc155687984 \h </w:instrText>
        </w:r>
        <w:r>
          <w:rPr>
            <w:noProof/>
            <w:webHidden/>
          </w:rPr>
        </w:r>
        <w:r>
          <w:rPr>
            <w:noProof/>
            <w:webHidden/>
          </w:rPr>
          <w:fldChar w:fldCharType="separate"/>
        </w:r>
        <w:r>
          <w:rPr>
            <w:noProof/>
            <w:webHidden/>
          </w:rPr>
          <w:t>46</w:t>
        </w:r>
        <w:r>
          <w:rPr>
            <w:noProof/>
            <w:webHidden/>
          </w:rPr>
          <w:fldChar w:fldCharType="end"/>
        </w:r>
      </w:hyperlink>
    </w:p>
    <w:p w14:paraId="0C77EC10" w14:textId="1D677BE8"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5" w:history="1">
        <w:r w:rsidRPr="00AA6231">
          <w:rPr>
            <w:rStyle w:val="Hyperlink"/>
            <w:noProof/>
          </w:rPr>
          <w:t>Figure 14: Sample DICOM SCP Configuration File</w:t>
        </w:r>
        <w:r>
          <w:rPr>
            <w:noProof/>
            <w:webHidden/>
          </w:rPr>
          <w:tab/>
        </w:r>
        <w:r>
          <w:rPr>
            <w:noProof/>
            <w:webHidden/>
          </w:rPr>
          <w:fldChar w:fldCharType="begin"/>
        </w:r>
        <w:r>
          <w:rPr>
            <w:noProof/>
            <w:webHidden/>
          </w:rPr>
          <w:instrText xml:space="preserve"> PAGEREF _Toc155687985 \h </w:instrText>
        </w:r>
        <w:r>
          <w:rPr>
            <w:noProof/>
            <w:webHidden/>
          </w:rPr>
        </w:r>
        <w:r>
          <w:rPr>
            <w:noProof/>
            <w:webHidden/>
          </w:rPr>
          <w:fldChar w:fldCharType="separate"/>
        </w:r>
        <w:r>
          <w:rPr>
            <w:noProof/>
            <w:webHidden/>
          </w:rPr>
          <w:t>50</w:t>
        </w:r>
        <w:r>
          <w:rPr>
            <w:noProof/>
            <w:webHidden/>
          </w:rPr>
          <w:fldChar w:fldCharType="end"/>
        </w:r>
      </w:hyperlink>
    </w:p>
    <w:p w14:paraId="6FA7CFE4" w14:textId="24F5DB89"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6" w:history="1">
        <w:r w:rsidRPr="00AA6231">
          <w:rPr>
            <w:rStyle w:val="Hyperlink"/>
            <w:noProof/>
          </w:rPr>
          <w:t>Figure 15: Sample DICOM SCP Configuration File with Multiple DICOM SCU Calling AE Titles</w:t>
        </w:r>
        <w:r>
          <w:rPr>
            <w:noProof/>
            <w:webHidden/>
          </w:rPr>
          <w:tab/>
        </w:r>
        <w:r>
          <w:rPr>
            <w:noProof/>
            <w:webHidden/>
          </w:rPr>
          <w:fldChar w:fldCharType="begin"/>
        </w:r>
        <w:r>
          <w:rPr>
            <w:noProof/>
            <w:webHidden/>
          </w:rPr>
          <w:instrText xml:space="preserve"> PAGEREF _Toc155687986 \h </w:instrText>
        </w:r>
        <w:r>
          <w:rPr>
            <w:noProof/>
            <w:webHidden/>
          </w:rPr>
        </w:r>
        <w:r>
          <w:rPr>
            <w:noProof/>
            <w:webHidden/>
          </w:rPr>
          <w:fldChar w:fldCharType="separate"/>
        </w:r>
        <w:r>
          <w:rPr>
            <w:noProof/>
            <w:webHidden/>
          </w:rPr>
          <w:t>51</w:t>
        </w:r>
        <w:r>
          <w:rPr>
            <w:noProof/>
            <w:webHidden/>
          </w:rPr>
          <w:fldChar w:fldCharType="end"/>
        </w:r>
      </w:hyperlink>
    </w:p>
    <w:p w14:paraId="13DF52DF" w14:textId="73376DEF"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7" w:history="1">
        <w:r w:rsidRPr="00AA6231">
          <w:rPr>
            <w:rStyle w:val="Hyperlink"/>
            <w:noProof/>
          </w:rPr>
          <w:t>Figure 16: Sample DicomScpConfig Configuration File</w:t>
        </w:r>
        <w:r>
          <w:rPr>
            <w:noProof/>
            <w:webHidden/>
          </w:rPr>
          <w:tab/>
        </w:r>
        <w:r>
          <w:rPr>
            <w:noProof/>
            <w:webHidden/>
          </w:rPr>
          <w:fldChar w:fldCharType="begin"/>
        </w:r>
        <w:r>
          <w:rPr>
            <w:noProof/>
            <w:webHidden/>
          </w:rPr>
          <w:instrText xml:space="preserve"> PAGEREF _Toc155687987 \h </w:instrText>
        </w:r>
        <w:r>
          <w:rPr>
            <w:noProof/>
            <w:webHidden/>
          </w:rPr>
        </w:r>
        <w:r>
          <w:rPr>
            <w:noProof/>
            <w:webHidden/>
          </w:rPr>
          <w:fldChar w:fldCharType="separate"/>
        </w:r>
        <w:r>
          <w:rPr>
            <w:noProof/>
            <w:webHidden/>
          </w:rPr>
          <w:t>52</w:t>
        </w:r>
        <w:r>
          <w:rPr>
            <w:noProof/>
            <w:webHidden/>
          </w:rPr>
          <w:fldChar w:fldCharType="end"/>
        </w:r>
      </w:hyperlink>
    </w:p>
    <w:p w14:paraId="797ADDFF" w14:textId="1DC6AF07"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8" w:history="1">
        <w:r w:rsidRPr="00AA6231">
          <w:rPr>
            <w:rStyle w:val="Hyperlink"/>
            <w:noProof/>
          </w:rPr>
          <w:t>Figure 17: Sample IdConversionConfiguration.config file</w:t>
        </w:r>
        <w:r>
          <w:rPr>
            <w:noProof/>
            <w:webHidden/>
          </w:rPr>
          <w:tab/>
        </w:r>
        <w:r>
          <w:rPr>
            <w:noProof/>
            <w:webHidden/>
          </w:rPr>
          <w:fldChar w:fldCharType="begin"/>
        </w:r>
        <w:r>
          <w:rPr>
            <w:noProof/>
            <w:webHidden/>
          </w:rPr>
          <w:instrText xml:space="preserve"> PAGEREF _Toc155687988 \h </w:instrText>
        </w:r>
        <w:r>
          <w:rPr>
            <w:noProof/>
            <w:webHidden/>
          </w:rPr>
        </w:r>
        <w:r>
          <w:rPr>
            <w:noProof/>
            <w:webHidden/>
          </w:rPr>
          <w:fldChar w:fldCharType="separate"/>
        </w:r>
        <w:r>
          <w:rPr>
            <w:noProof/>
            <w:webHidden/>
          </w:rPr>
          <w:t>54</w:t>
        </w:r>
        <w:r>
          <w:rPr>
            <w:noProof/>
            <w:webHidden/>
          </w:rPr>
          <w:fldChar w:fldCharType="end"/>
        </w:r>
      </w:hyperlink>
    </w:p>
    <w:p w14:paraId="79A3672F" w14:textId="09ECD32E"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89" w:history="1">
        <w:r w:rsidRPr="00AA6231">
          <w:rPr>
            <w:rStyle w:val="Hyperlink"/>
            <w:noProof/>
          </w:rPr>
          <w:t>Figure 18: CVIX Folder Structure</w:t>
        </w:r>
        <w:r>
          <w:rPr>
            <w:noProof/>
            <w:webHidden/>
          </w:rPr>
          <w:tab/>
        </w:r>
        <w:r>
          <w:rPr>
            <w:noProof/>
            <w:webHidden/>
          </w:rPr>
          <w:fldChar w:fldCharType="begin"/>
        </w:r>
        <w:r>
          <w:rPr>
            <w:noProof/>
            <w:webHidden/>
          </w:rPr>
          <w:instrText xml:space="preserve"> PAGEREF _Toc155687989 \h </w:instrText>
        </w:r>
        <w:r>
          <w:rPr>
            <w:noProof/>
            <w:webHidden/>
          </w:rPr>
        </w:r>
        <w:r>
          <w:rPr>
            <w:noProof/>
            <w:webHidden/>
          </w:rPr>
          <w:fldChar w:fldCharType="separate"/>
        </w:r>
        <w:r>
          <w:rPr>
            <w:noProof/>
            <w:webHidden/>
          </w:rPr>
          <w:t>60</w:t>
        </w:r>
        <w:r>
          <w:rPr>
            <w:noProof/>
            <w:webHidden/>
          </w:rPr>
          <w:fldChar w:fldCharType="end"/>
        </w:r>
      </w:hyperlink>
    </w:p>
    <w:p w14:paraId="0CBA777B" w14:textId="6F3E7C66"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0" w:history="1">
        <w:r w:rsidRPr="00AA6231">
          <w:rPr>
            <w:rStyle w:val="Hyperlink"/>
            <w:noProof/>
          </w:rPr>
          <w:t>Figure 19: Transaction Log File Display Example</w:t>
        </w:r>
        <w:r>
          <w:rPr>
            <w:noProof/>
            <w:webHidden/>
          </w:rPr>
          <w:tab/>
        </w:r>
        <w:r>
          <w:rPr>
            <w:noProof/>
            <w:webHidden/>
          </w:rPr>
          <w:fldChar w:fldCharType="begin"/>
        </w:r>
        <w:r>
          <w:rPr>
            <w:noProof/>
            <w:webHidden/>
          </w:rPr>
          <w:instrText xml:space="preserve"> PAGEREF _Toc155687990 \h </w:instrText>
        </w:r>
        <w:r>
          <w:rPr>
            <w:noProof/>
            <w:webHidden/>
          </w:rPr>
        </w:r>
        <w:r>
          <w:rPr>
            <w:noProof/>
            <w:webHidden/>
          </w:rPr>
          <w:fldChar w:fldCharType="separate"/>
        </w:r>
        <w:r>
          <w:rPr>
            <w:noProof/>
            <w:webHidden/>
          </w:rPr>
          <w:t>63</w:t>
        </w:r>
        <w:r>
          <w:rPr>
            <w:noProof/>
            <w:webHidden/>
          </w:rPr>
          <w:fldChar w:fldCharType="end"/>
        </w:r>
      </w:hyperlink>
    </w:p>
    <w:p w14:paraId="68865178" w14:textId="6BDBE46D"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1" w:history="1">
        <w:r w:rsidRPr="00AA6231">
          <w:rPr>
            <w:rStyle w:val="Hyperlink"/>
            <w:noProof/>
          </w:rPr>
          <w:t>Figure 20: Login Page</w:t>
        </w:r>
        <w:r>
          <w:rPr>
            <w:noProof/>
            <w:webHidden/>
          </w:rPr>
          <w:tab/>
        </w:r>
        <w:r>
          <w:rPr>
            <w:noProof/>
            <w:webHidden/>
          </w:rPr>
          <w:fldChar w:fldCharType="begin"/>
        </w:r>
        <w:r>
          <w:rPr>
            <w:noProof/>
            <w:webHidden/>
          </w:rPr>
          <w:instrText xml:space="preserve"> PAGEREF _Toc155687991 \h </w:instrText>
        </w:r>
        <w:r>
          <w:rPr>
            <w:noProof/>
            <w:webHidden/>
          </w:rPr>
        </w:r>
        <w:r>
          <w:rPr>
            <w:noProof/>
            <w:webHidden/>
          </w:rPr>
          <w:fldChar w:fldCharType="separate"/>
        </w:r>
        <w:r>
          <w:rPr>
            <w:noProof/>
            <w:webHidden/>
          </w:rPr>
          <w:t>83</w:t>
        </w:r>
        <w:r>
          <w:rPr>
            <w:noProof/>
            <w:webHidden/>
          </w:rPr>
          <w:fldChar w:fldCharType="end"/>
        </w:r>
      </w:hyperlink>
    </w:p>
    <w:p w14:paraId="03F053BF" w14:textId="343D131F"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2" w:history="1">
        <w:r w:rsidRPr="00AA6231">
          <w:rPr>
            <w:rStyle w:val="Hyperlink"/>
            <w:noProof/>
          </w:rPr>
          <w:t>Figure 21: VIX Viewer Dashboard: Homepage</w:t>
        </w:r>
        <w:r>
          <w:rPr>
            <w:noProof/>
            <w:webHidden/>
          </w:rPr>
          <w:tab/>
        </w:r>
        <w:r>
          <w:rPr>
            <w:noProof/>
            <w:webHidden/>
          </w:rPr>
          <w:fldChar w:fldCharType="begin"/>
        </w:r>
        <w:r>
          <w:rPr>
            <w:noProof/>
            <w:webHidden/>
          </w:rPr>
          <w:instrText xml:space="preserve"> PAGEREF _Toc155687992 \h </w:instrText>
        </w:r>
        <w:r>
          <w:rPr>
            <w:noProof/>
            <w:webHidden/>
          </w:rPr>
        </w:r>
        <w:r>
          <w:rPr>
            <w:noProof/>
            <w:webHidden/>
          </w:rPr>
          <w:fldChar w:fldCharType="separate"/>
        </w:r>
        <w:r>
          <w:rPr>
            <w:noProof/>
            <w:webHidden/>
          </w:rPr>
          <w:t>85</w:t>
        </w:r>
        <w:r>
          <w:rPr>
            <w:noProof/>
            <w:webHidden/>
          </w:rPr>
          <w:fldChar w:fldCharType="end"/>
        </w:r>
      </w:hyperlink>
    </w:p>
    <w:p w14:paraId="35C9701F" w14:textId="312F56B1"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3" w:history="1">
        <w:r w:rsidRPr="00AA6231">
          <w:rPr>
            <w:rStyle w:val="Hyperlink"/>
            <w:noProof/>
          </w:rPr>
          <w:t>Figure 22: VIX Viewer Dashboard: Logs</w:t>
        </w:r>
        <w:r>
          <w:rPr>
            <w:noProof/>
            <w:webHidden/>
          </w:rPr>
          <w:tab/>
        </w:r>
        <w:r>
          <w:rPr>
            <w:noProof/>
            <w:webHidden/>
          </w:rPr>
          <w:fldChar w:fldCharType="begin"/>
        </w:r>
        <w:r>
          <w:rPr>
            <w:noProof/>
            <w:webHidden/>
          </w:rPr>
          <w:instrText xml:space="preserve"> PAGEREF _Toc155687993 \h </w:instrText>
        </w:r>
        <w:r>
          <w:rPr>
            <w:noProof/>
            <w:webHidden/>
          </w:rPr>
        </w:r>
        <w:r>
          <w:rPr>
            <w:noProof/>
            <w:webHidden/>
          </w:rPr>
          <w:fldChar w:fldCharType="separate"/>
        </w:r>
        <w:r>
          <w:rPr>
            <w:noProof/>
            <w:webHidden/>
          </w:rPr>
          <w:t>85</w:t>
        </w:r>
        <w:r>
          <w:rPr>
            <w:noProof/>
            <w:webHidden/>
          </w:rPr>
          <w:fldChar w:fldCharType="end"/>
        </w:r>
      </w:hyperlink>
    </w:p>
    <w:p w14:paraId="0BDF35C6" w14:textId="099E192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4" w:history="1">
        <w:r w:rsidRPr="00AA6231">
          <w:rPr>
            <w:rStyle w:val="Hyperlink"/>
            <w:noProof/>
          </w:rPr>
          <w:t>Figure 23: VIX Viewer Dashboard: Search</w:t>
        </w:r>
        <w:r>
          <w:rPr>
            <w:noProof/>
            <w:webHidden/>
          </w:rPr>
          <w:tab/>
        </w:r>
        <w:r>
          <w:rPr>
            <w:noProof/>
            <w:webHidden/>
          </w:rPr>
          <w:fldChar w:fldCharType="begin"/>
        </w:r>
        <w:r>
          <w:rPr>
            <w:noProof/>
            <w:webHidden/>
          </w:rPr>
          <w:instrText xml:space="preserve"> PAGEREF _Toc155687994 \h </w:instrText>
        </w:r>
        <w:r>
          <w:rPr>
            <w:noProof/>
            <w:webHidden/>
          </w:rPr>
        </w:r>
        <w:r>
          <w:rPr>
            <w:noProof/>
            <w:webHidden/>
          </w:rPr>
          <w:fldChar w:fldCharType="separate"/>
        </w:r>
        <w:r>
          <w:rPr>
            <w:noProof/>
            <w:webHidden/>
          </w:rPr>
          <w:t>86</w:t>
        </w:r>
        <w:r>
          <w:rPr>
            <w:noProof/>
            <w:webHidden/>
          </w:rPr>
          <w:fldChar w:fldCharType="end"/>
        </w:r>
      </w:hyperlink>
    </w:p>
    <w:p w14:paraId="0D1E9E9C" w14:textId="5B3F55F1"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5" w:history="1">
        <w:r w:rsidRPr="00AA6231">
          <w:rPr>
            <w:rStyle w:val="Hyperlink"/>
            <w:noProof/>
          </w:rPr>
          <w:t>Figure 24: Annotation Preferences: Annotation</w:t>
        </w:r>
        <w:r>
          <w:rPr>
            <w:noProof/>
            <w:webHidden/>
          </w:rPr>
          <w:tab/>
        </w:r>
        <w:r>
          <w:rPr>
            <w:noProof/>
            <w:webHidden/>
          </w:rPr>
          <w:fldChar w:fldCharType="begin"/>
        </w:r>
        <w:r>
          <w:rPr>
            <w:noProof/>
            <w:webHidden/>
          </w:rPr>
          <w:instrText xml:space="preserve"> PAGEREF _Toc155687995 \h </w:instrText>
        </w:r>
        <w:r>
          <w:rPr>
            <w:noProof/>
            <w:webHidden/>
          </w:rPr>
        </w:r>
        <w:r>
          <w:rPr>
            <w:noProof/>
            <w:webHidden/>
          </w:rPr>
          <w:fldChar w:fldCharType="separate"/>
        </w:r>
        <w:r>
          <w:rPr>
            <w:noProof/>
            <w:webHidden/>
          </w:rPr>
          <w:t>87</w:t>
        </w:r>
        <w:r>
          <w:rPr>
            <w:noProof/>
            <w:webHidden/>
          </w:rPr>
          <w:fldChar w:fldCharType="end"/>
        </w:r>
      </w:hyperlink>
    </w:p>
    <w:p w14:paraId="6AB78A8E" w14:textId="562F0185"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6" w:history="1">
        <w:r w:rsidRPr="00AA6231">
          <w:rPr>
            <w:rStyle w:val="Hyperlink"/>
            <w:noProof/>
          </w:rPr>
          <w:t>Figure 25: Annotation Preferences: Measurement</w:t>
        </w:r>
        <w:r>
          <w:rPr>
            <w:noProof/>
            <w:webHidden/>
          </w:rPr>
          <w:tab/>
        </w:r>
        <w:r>
          <w:rPr>
            <w:noProof/>
            <w:webHidden/>
          </w:rPr>
          <w:fldChar w:fldCharType="begin"/>
        </w:r>
        <w:r>
          <w:rPr>
            <w:noProof/>
            <w:webHidden/>
          </w:rPr>
          <w:instrText xml:space="preserve"> PAGEREF _Toc155687996 \h </w:instrText>
        </w:r>
        <w:r>
          <w:rPr>
            <w:noProof/>
            <w:webHidden/>
          </w:rPr>
        </w:r>
        <w:r>
          <w:rPr>
            <w:noProof/>
            <w:webHidden/>
          </w:rPr>
          <w:fldChar w:fldCharType="separate"/>
        </w:r>
        <w:r>
          <w:rPr>
            <w:noProof/>
            <w:webHidden/>
          </w:rPr>
          <w:t>88</w:t>
        </w:r>
        <w:r>
          <w:rPr>
            <w:noProof/>
            <w:webHidden/>
          </w:rPr>
          <w:fldChar w:fldCharType="end"/>
        </w:r>
      </w:hyperlink>
    </w:p>
    <w:p w14:paraId="1E4B5928" w14:textId="2079FEE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7" w:history="1">
        <w:r w:rsidRPr="00AA6231">
          <w:rPr>
            <w:rStyle w:val="Hyperlink"/>
            <w:noProof/>
          </w:rPr>
          <w:t>Figure 26: Annotation Preferences: Eclipse and Rectangle</w:t>
        </w:r>
        <w:r>
          <w:rPr>
            <w:noProof/>
            <w:webHidden/>
          </w:rPr>
          <w:tab/>
        </w:r>
        <w:r>
          <w:rPr>
            <w:noProof/>
            <w:webHidden/>
          </w:rPr>
          <w:fldChar w:fldCharType="begin"/>
        </w:r>
        <w:r>
          <w:rPr>
            <w:noProof/>
            <w:webHidden/>
          </w:rPr>
          <w:instrText xml:space="preserve"> PAGEREF _Toc155687997 \h </w:instrText>
        </w:r>
        <w:r>
          <w:rPr>
            <w:noProof/>
            <w:webHidden/>
          </w:rPr>
        </w:r>
        <w:r>
          <w:rPr>
            <w:noProof/>
            <w:webHidden/>
          </w:rPr>
          <w:fldChar w:fldCharType="separate"/>
        </w:r>
        <w:r>
          <w:rPr>
            <w:noProof/>
            <w:webHidden/>
          </w:rPr>
          <w:t>89</w:t>
        </w:r>
        <w:r>
          <w:rPr>
            <w:noProof/>
            <w:webHidden/>
          </w:rPr>
          <w:fldChar w:fldCharType="end"/>
        </w:r>
      </w:hyperlink>
    </w:p>
    <w:p w14:paraId="4BA818C4" w14:textId="6ADB96A9"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8" w:history="1">
        <w:r w:rsidRPr="00AA6231">
          <w:rPr>
            <w:rStyle w:val="Hyperlink"/>
            <w:noProof/>
          </w:rPr>
          <w:t>Figure 27: Annotation Preferences: Label</w:t>
        </w:r>
        <w:r>
          <w:rPr>
            <w:noProof/>
            <w:webHidden/>
          </w:rPr>
          <w:tab/>
        </w:r>
        <w:r>
          <w:rPr>
            <w:noProof/>
            <w:webHidden/>
          </w:rPr>
          <w:fldChar w:fldCharType="begin"/>
        </w:r>
        <w:r>
          <w:rPr>
            <w:noProof/>
            <w:webHidden/>
          </w:rPr>
          <w:instrText xml:space="preserve"> PAGEREF _Toc155687998 \h </w:instrText>
        </w:r>
        <w:r>
          <w:rPr>
            <w:noProof/>
            <w:webHidden/>
          </w:rPr>
        </w:r>
        <w:r>
          <w:rPr>
            <w:noProof/>
            <w:webHidden/>
          </w:rPr>
          <w:fldChar w:fldCharType="separate"/>
        </w:r>
        <w:r>
          <w:rPr>
            <w:noProof/>
            <w:webHidden/>
          </w:rPr>
          <w:t>89</w:t>
        </w:r>
        <w:r>
          <w:rPr>
            <w:noProof/>
            <w:webHidden/>
          </w:rPr>
          <w:fldChar w:fldCharType="end"/>
        </w:r>
      </w:hyperlink>
    </w:p>
    <w:p w14:paraId="0ACAEAC0" w14:textId="5D152F6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7999" w:history="1">
        <w:r w:rsidRPr="00AA6231">
          <w:rPr>
            <w:rStyle w:val="Hyperlink"/>
            <w:noProof/>
          </w:rPr>
          <w:t>Figure 28: Annotation Preferences: Text</w:t>
        </w:r>
        <w:r>
          <w:rPr>
            <w:noProof/>
            <w:webHidden/>
          </w:rPr>
          <w:tab/>
        </w:r>
        <w:r>
          <w:rPr>
            <w:noProof/>
            <w:webHidden/>
          </w:rPr>
          <w:fldChar w:fldCharType="begin"/>
        </w:r>
        <w:r>
          <w:rPr>
            <w:noProof/>
            <w:webHidden/>
          </w:rPr>
          <w:instrText xml:space="preserve"> PAGEREF _Toc155687999 \h </w:instrText>
        </w:r>
        <w:r>
          <w:rPr>
            <w:noProof/>
            <w:webHidden/>
          </w:rPr>
        </w:r>
        <w:r>
          <w:rPr>
            <w:noProof/>
            <w:webHidden/>
          </w:rPr>
          <w:fldChar w:fldCharType="separate"/>
        </w:r>
        <w:r>
          <w:rPr>
            <w:noProof/>
            <w:webHidden/>
          </w:rPr>
          <w:t>90</w:t>
        </w:r>
        <w:r>
          <w:rPr>
            <w:noProof/>
            <w:webHidden/>
          </w:rPr>
          <w:fldChar w:fldCharType="end"/>
        </w:r>
      </w:hyperlink>
    </w:p>
    <w:p w14:paraId="259C8F89" w14:textId="2AF49007"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0" w:history="1">
        <w:r w:rsidRPr="00AA6231">
          <w:rPr>
            <w:rStyle w:val="Hyperlink"/>
            <w:noProof/>
          </w:rPr>
          <w:t>Figure 29: Annotation Preferences: Mitral and Aortic</w:t>
        </w:r>
        <w:r>
          <w:rPr>
            <w:noProof/>
            <w:webHidden/>
          </w:rPr>
          <w:tab/>
        </w:r>
        <w:r>
          <w:rPr>
            <w:noProof/>
            <w:webHidden/>
          </w:rPr>
          <w:fldChar w:fldCharType="begin"/>
        </w:r>
        <w:r>
          <w:rPr>
            <w:noProof/>
            <w:webHidden/>
          </w:rPr>
          <w:instrText xml:space="preserve"> PAGEREF _Toc155688000 \h </w:instrText>
        </w:r>
        <w:r>
          <w:rPr>
            <w:noProof/>
            <w:webHidden/>
          </w:rPr>
        </w:r>
        <w:r>
          <w:rPr>
            <w:noProof/>
            <w:webHidden/>
          </w:rPr>
          <w:fldChar w:fldCharType="separate"/>
        </w:r>
        <w:r>
          <w:rPr>
            <w:noProof/>
            <w:webHidden/>
          </w:rPr>
          <w:t>91</w:t>
        </w:r>
        <w:r>
          <w:rPr>
            <w:noProof/>
            <w:webHidden/>
          </w:rPr>
          <w:fldChar w:fldCharType="end"/>
        </w:r>
      </w:hyperlink>
    </w:p>
    <w:p w14:paraId="023B2EB3" w14:textId="45D4141A"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1" w:history="1">
        <w:r w:rsidRPr="00AA6231">
          <w:rPr>
            <w:rStyle w:val="Hyperlink"/>
            <w:noProof/>
          </w:rPr>
          <w:t>Figure 30: Cine Preferences</w:t>
        </w:r>
        <w:r>
          <w:rPr>
            <w:noProof/>
            <w:webHidden/>
          </w:rPr>
          <w:tab/>
        </w:r>
        <w:r>
          <w:rPr>
            <w:noProof/>
            <w:webHidden/>
          </w:rPr>
          <w:fldChar w:fldCharType="begin"/>
        </w:r>
        <w:r>
          <w:rPr>
            <w:noProof/>
            <w:webHidden/>
          </w:rPr>
          <w:instrText xml:space="preserve"> PAGEREF _Toc155688001 \h </w:instrText>
        </w:r>
        <w:r>
          <w:rPr>
            <w:noProof/>
            <w:webHidden/>
          </w:rPr>
        </w:r>
        <w:r>
          <w:rPr>
            <w:noProof/>
            <w:webHidden/>
          </w:rPr>
          <w:fldChar w:fldCharType="separate"/>
        </w:r>
        <w:r>
          <w:rPr>
            <w:noProof/>
            <w:webHidden/>
          </w:rPr>
          <w:t>91</w:t>
        </w:r>
        <w:r>
          <w:rPr>
            <w:noProof/>
            <w:webHidden/>
          </w:rPr>
          <w:fldChar w:fldCharType="end"/>
        </w:r>
      </w:hyperlink>
    </w:p>
    <w:p w14:paraId="337B37C9" w14:textId="02916923"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2" w:history="1">
        <w:r w:rsidRPr="00AA6231">
          <w:rPr>
            <w:rStyle w:val="Hyperlink"/>
            <w:noProof/>
          </w:rPr>
          <w:t>Figure 31: Layout Preferences</w:t>
        </w:r>
        <w:r>
          <w:rPr>
            <w:noProof/>
            <w:webHidden/>
          </w:rPr>
          <w:tab/>
        </w:r>
        <w:r>
          <w:rPr>
            <w:noProof/>
            <w:webHidden/>
          </w:rPr>
          <w:fldChar w:fldCharType="begin"/>
        </w:r>
        <w:r>
          <w:rPr>
            <w:noProof/>
            <w:webHidden/>
          </w:rPr>
          <w:instrText xml:space="preserve"> PAGEREF _Toc155688002 \h </w:instrText>
        </w:r>
        <w:r>
          <w:rPr>
            <w:noProof/>
            <w:webHidden/>
          </w:rPr>
        </w:r>
        <w:r>
          <w:rPr>
            <w:noProof/>
            <w:webHidden/>
          </w:rPr>
          <w:fldChar w:fldCharType="separate"/>
        </w:r>
        <w:r>
          <w:rPr>
            <w:noProof/>
            <w:webHidden/>
          </w:rPr>
          <w:t>92</w:t>
        </w:r>
        <w:r>
          <w:rPr>
            <w:noProof/>
            <w:webHidden/>
          </w:rPr>
          <w:fldChar w:fldCharType="end"/>
        </w:r>
      </w:hyperlink>
    </w:p>
    <w:p w14:paraId="1917DAB0" w14:textId="4C1EBF6B"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3" w:history="1">
        <w:r w:rsidRPr="00AA6231">
          <w:rPr>
            <w:rStyle w:val="Hyperlink"/>
            <w:noProof/>
          </w:rPr>
          <w:t>Figure 32: Copy Attributes Preferences</w:t>
        </w:r>
        <w:r>
          <w:rPr>
            <w:noProof/>
            <w:webHidden/>
          </w:rPr>
          <w:tab/>
        </w:r>
        <w:r>
          <w:rPr>
            <w:noProof/>
            <w:webHidden/>
          </w:rPr>
          <w:fldChar w:fldCharType="begin"/>
        </w:r>
        <w:r>
          <w:rPr>
            <w:noProof/>
            <w:webHidden/>
          </w:rPr>
          <w:instrText xml:space="preserve"> PAGEREF _Toc155688003 \h </w:instrText>
        </w:r>
        <w:r>
          <w:rPr>
            <w:noProof/>
            <w:webHidden/>
          </w:rPr>
        </w:r>
        <w:r>
          <w:rPr>
            <w:noProof/>
            <w:webHidden/>
          </w:rPr>
          <w:fldChar w:fldCharType="separate"/>
        </w:r>
        <w:r>
          <w:rPr>
            <w:noProof/>
            <w:webHidden/>
          </w:rPr>
          <w:t>92</w:t>
        </w:r>
        <w:r>
          <w:rPr>
            <w:noProof/>
            <w:webHidden/>
          </w:rPr>
          <w:fldChar w:fldCharType="end"/>
        </w:r>
      </w:hyperlink>
    </w:p>
    <w:p w14:paraId="432D530D" w14:textId="63E1725B"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4" w:history="1">
        <w:r w:rsidRPr="00AA6231">
          <w:rPr>
            <w:rStyle w:val="Hyperlink"/>
            <w:noProof/>
          </w:rPr>
          <w:t>Figure 33: Log Preferences</w:t>
        </w:r>
        <w:r>
          <w:rPr>
            <w:noProof/>
            <w:webHidden/>
          </w:rPr>
          <w:tab/>
        </w:r>
        <w:r>
          <w:rPr>
            <w:noProof/>
            <w:webHidden/>
          </w:rPr>
          <w:fldChar w:fldCharType="begin"/>
        </w:r>
        <w:r>
          <w:rPr>
            <w:noProof/>
            <w:webHidden/>
          </w:rPr>
          <w:instrText xml:space="preserve"> PAGEREF _Toc155688004 \h </w:instrText>
        </w:r>
        <w:r>
          <w:rPr>
            <w:noProof/>
            <w:webHidden/>
          </w:rPr>
        </w:r>
        <w:r>
          <w:rPr>
            <w:noProof/>
            <w:webHidden/>
          </w:rPr>
          <w:fldChar w:fldCharType="separate"/>
        </w:r>
        <w:r>
          <w:rPr>
            <w:noProof/>
            <w:webHidden/>
          </w:rPr>
          <w:t>93</w:t>
        </w:r>
        <w:r>
          <w:rPr>
            <w:noProof/>
            <w:webHidden/>
          </w:rPr>
          <w:fldChar w:fldCharType="end"/>
        </w:r>
      </w:hyperlink>
    </w:p>
    <w:p w14:paraId="3CD7EDA5" w14:textId="1A5FBA52"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5" w:history="1">
        <w:r w:rsidRPr="00AA6231">
          <w:rPr>
            <w:rStyle w:val="Hyperlink"/>
            <w:noProof/>
          </w:rPr>
          <w:t>Figure 34: VIX Viewer Dashboard: Status</w:t>
        </w:r>
        <w:r>
          <w:rPr>
            <w:noProof/>
            <w:webHidden/>
          </w:rPr>
          <w:tab/>
        </w:r>
        <w:r>
          <w:rPr>
            <w:noProof/>
            <w:webHidden/>
          </w:rPr>
          <w:fldChar w:fldCharType="begin"/>
        </w:r>
        <w:r>
          <w:rPr>
            <w:noProof/>
            <w:webHidden/>
          </w:rPr>
          <w:instrText xml:space="preserve"> PAGEREF _Toc155688005 \h </w:instrText>
        </w:r>
        <w:r>
          <w:rPr>
            <w:noProof/>
            <w:webHidden/>
          </w:rPr>
        </w:r>
        <w:r>
          <w:rPr>
            <w:noProof/>
            <w:webHidden/>
          </w:rPr>
          <w:fldChar w:fldCharType="separate"/>
        </w:r>
        <w:r>
          <w:rPr>
            <w:noProof/>
            <w:webHidden/>
          </w:rPr>
          <w:t>93</w:t>
        </w:r>
        <w:r>
          <w:rPr>
            <w:noProof/>
            <w:webHidden/>
          </w:rPr>
          <w:fldChar w:fldCharType="end"/>
        </w:r>
      </w:hyperlink>
    </w:p>
    <w:p w14:paraId="272A89D8" w14:textId="42C49734" w:rsidR="004B0D89" w:rsidRDefault="00602CB1" w:rsidP="004C2825">
      <w:pPr>
        <w:spacing w:before="0" w:after="0"/>
        <w:jc w:val="center"/>
        <w:rPr>
          <w:rFonts w:ascii="Arial" w:eastAsia="Arial" w:hAnsi="Arial" w:cs="Arial"/>
          <w:w w:val="105"/>
          <w:sz w:val="22"/>
          <w:szCs w:val="22"/>
        </w:rPr>
      </w:pPr>
      <w:r w:rsidRPr="001A4B62">
        <w:rPr>
          <w:rFonts w:ascii="Arial" w:eastAsia="Arial" w:hAnsi="Arial" w:cs="Arial"/>
          <w:w w:val="105"/>
          <w:sz w:val="22"/>
          <w:szCs w:val="22"/>
        </w:rPr>
        <w:fldChar w:fldCharType="end"/>
      </w:r>
      <w:r w:rsidR="004B0D89">
        <w:rPr>
          <w:rFonts w:ascii="Arial" w:eastAsia="Arial" w:hAnsi="Arial" w:cs="Arial"/>
          <w:w w:val="105"/>
          <w:sz w:val="22"/>
          <w:szCs w:val="22"/>
        </w:rPr>
        <w:br w:type="page"/>
      </w:r>
    </w:p>
    <w:p w14:paraId="1A8ACC17" w14:textId="0107E6B6" w:rsidR="00037988" w:rsidRPr="008C3B88" w:rsidRDefault="00396001" w:rsidP="004C2825">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037988" w:rsidRPr="008C3B88">
        <w:rPr>
          <w:rFonts w:ascii="Arial" w:hAnsi="Arial" w:cs="Arial"/>
          <w:b/>
          <w:bCs/>
          <w:color w:val="auto"/>
          <w:sz w:val="28"/>
          <w:szCs w:val="28"/>
        </w:rPr>
        <w:t>Table</w:t>
      </w:r>
      <w:r w:rsidR="00BF4D95" w:rsidRPr="008C3B88">
        <w:rPr>
          <w:rFonts w:ascii="Arial" w:hAnsi="Arial" w:cs="Arial"/>
          <w:b/>
          <w:bCs/>
          <w:color w:val="auto"/>
          <w:sz w:val="28"/>
          <w:szCs w:val="28"/>
        </w:rPr>
        <w:t>s</w:t>
      </w:r>
    </w:p>
    <w:p w14:paraId="19E6BB56" w14:textId="702BB983" w:rsidR="00635107" w:rsidRDefault="00037988">
      <w:pPr>
        <w:pStyle w:val="TableofFigures"/>
        <w:rPr>
          <w:rFonts w:asciiTheme="minorHAnsi" w:eastAsiaTheme="minorEastAsia" w:hAnsiTheme="minorHAnsi" w:cstheme="minorBidi"/>
          <w:noProof/>
          <w:color w:val="auto"/>
          <w:kern w:val="2"/>
          <w:szCs w:val="22"/>
          <w14:ligatures w14:val="standardContextual"/>
        </w:rPr>
      </w:pPr>
      <w:r w:rsidRPr="00726231">
        <w:rPr>
          <w:rFonts w:cs="Arial"/>
          <w:color w:val="2F5496" w:themeColor="accent1" w:themeShade="BF"/>
          <w:szCs w:val="22"/>
        </w:rPr>
        <w:fldChar w:fldCharType="begin"/>
      </w:r>
      <w:r w:rsidRPr="00726231">
        <w:rPr>
          <w:rFonts w:cs="Arial"/>
          <w:color w:val="2F5496" w:themeColor="accent1" w:themeShade="BF"/>
          <w:szCs w:val="22"/>
        </w:rPr>
        <w:instrText xml:space="preserve"> TOC \h \z \c "Table" </w:instrText>
      </w:r>
      <w:r w:rsidRPr="00726231">
        <w:rPr>
          <w:rFonts w:cs="Arial"/>
          <w:color w:val="2F5496" w:themeColor="accent1" w:themeShade="BF"/>
          <w:szCs w:val="22"/>
        </w:rPr>
        <w:fldChar w:fldCharType="separate"/>
      </w:r>
      <w:hyperlink w:anchor="_Toc155688006" w:history="1">
        <w:r w:rsidR="00635107" w:rsidRPr="00936512">
          <w:rPr>
            <w:rStyle w:val="Hyperlink"/>
            <w:noProof/>
          </w:rPr>
          <w:t>Table 1: DoD Images Available by Type and Source for VA Viewer</w:t>
        </w:r>
        <w:r w:rsidR="00635107">
          <w:rPr>
            <w:noProof/>
            <w:webHidden/>
          </w:rPr>
          <w:tab/>
        </w:r>
        <w:r w:rsidR="00635107">
          <w:rPr>
            <w:noProof/>
            <w:webHidden/>
          </w:rPr>
          <w:fldChar w:fldCharType="begin"/>
        </w:r>
        <w:r w:rsidR="00635107">
          <w:rPr>
            <w:noProof/>
            <w:webHidden/>
          </w:rPr>
          <w:instrText xml:space="preserve"> PAGEREF _Toc155688006 \h </w:instrText>
        </w:r>
        <w:r w:rsidR="00635107">
          <w:rPr>
            <w:noProof/>
            <w:webHidden/>
          </w:rPr>
        </w:r>
        <w:r w:rsidR="00635107">
          <w:rPr>
            <w:noProof/>
            <w:webHidden/>
          </w:rPr>
          <w:fldChar w:fldCharType="separate"/>
        </w:r>
        <w:r w:rsidR="00635107">
          <w:rPr>
            <w:noProof/>
            <w:webHidden/>
          </w:rPr>
          <w:t>15</w:t>
        </w:r>
        <w:r w:rsidR="00635107">
          <w:rPr>
            <w:noProof/>
            <w:webHidden/>
          </w:rPr>
          <w:fldChar w:fldCharType="end"/>
        </w:r>
      </w:hyperlink>
    </w:p>
    <w:p w14:paraId="43AD99B9" w14:textId="619775D7"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7" w:history="1">
        <w:r w:rsidRPr="00936512">
          <w:rPr>
            <w:rStyle w:val="Hyperlink"/>
            <w:noProof/>
          </w:rPr>
          <w:t>Table 2: Anticipated Operational Priority of the CVIX Broken Out by Function</w:t>
        </w:r>
        <w:r>
          <w:rPr>
            <w:noProof/>
            <w:webHidden/>
          </w:rPr>
          <w:tab/>
        </w:r>
        <w:r>
          <w:rPr>
            <w:noProof/>
            <w:webHidden/>
          </w:rPr>
          <w:fldChar w:fldCharType="begin"/>
        </w:r>
        <w:r>
          <w:rPr>
            <w:noProof/>
            <w:webHidden/>
          </w:rPr>
          <w:instrText xml:space="preserve"> PAGEREF _Toc155688007 \h </w:instrText>
        </w:r>
        <w:r>
          <w:rPr>
            <w:noProof/>
            <w:webHidden/>
          </w:rPr>
        </w:r>
        <w:r>
          <w:rPr>
            <w:noProof/>
            <w:webHidden/>
          </w:rPr>
          <w:fldChar w:fldCharType="separate"/>
        </w:r>
        <w:r>
          <w:rPr>
            <w:noProof/>
            <w:webHidden/>
          </w:rPr>
          <w:t>19</w:t>
        </w:r>
        <w:r>
          <w:rPr>
            <w:noProof/>
            <w:webHidden/>
          </w:rPr>
          <w:fldChar w:fldCharType="end"/>
        </w:r>
      </w:hyperlink>
    </w:p>
    <w:p w14:paraId="75EF32FC" w14:textId="284BA974"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8" w:history="1">
        <w:r w:rsidRPr="00936512">
          <w:rPr>
            <w:rStyle w:val="Hyperlink"/>
            <w:noProof/>
          </w:rPr>
          <w:t>Table 3: CVIX System Requirements</w:t>
        </w:r>
        <w:r>
          <w:rPr>
            <w:noProof/>
            <w:webHidden/>
          </w:rPr>
          <w:tab/>
        </w:r>
        <w:r>
          <w:rPr>
            <w:noProof/>
            <w:webHidden/>
          </w:rPr>
          <w:fldChar w:fldCharType="begin"/>
        </w:r>
        <w:r>
          <w:rPr>
            <w:noProof/>
            <w:webHidden/>
          </w:rPr>
          <w:instrText xml:space="preserve"> PAGEREF _Toc155688008 \h </w:instrText>
        </w:r>
        <w:r>
          <w:rPr>
            <w:noProof/>
            <w:webHidden/>
          </w:rPr>
        </w:r>
        <w:r>
          <w:rPr>
            <w:noProof/>
            <w:webHidden/>
          </w:rPr>
          <w:fldChar w:fldCharType="separate"/>
        </w:r>
        <w:r>
          <w:rPr>
            <w:noProof/>
            <w:webHidden/>
          </w:rPr>
          <w:t>20</w:t>
        </w:r>
        <w:r>
          <w:rPr>
            <w:noProof/>
            <w:webHidden/>
          </w:rPr>
          <w:fldChar w:fldCharType="end"/>
        </w:r>
      </w:hyperlink>
    </w:p>
    <w:p w14:paraId="7483D326" w14:textId="11E4F0C9"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09" w:history="1">
        <w:r w:rsidRPr="00936512">
          <w:rPr>
            <w:rStyle w:val="Hyperlink"/>
            <w:noProof/>
          </w:rPr>
          <w:t>Table 4: Data Path Based on Number of Site VIXes</w:t>
        </w:r>
        <w:r>
          <w:rPr>
            <w:noProof/>
            <w:webHidden/>
          </w:rPr>
          <w:tab/>
        </w:r>
        <w:r>
          <w:rPr>
            <w:noProof/>
            <w:webHidden/>
          </w:rPr>
          <w:fldChar w:fldCharType="begin"/>
        </w:r>
        <w:r>
          <w:rPr>
            <w:noProof/>
            <w:webHidden/>
          </w:rPr>
          <w:instrText xml:space="preserve"> PAGEREF _Toc155688009 \h </w:instrText>
        </w:r>
        <w:r>
          <w:rPr>
            <w:noProof/>
            <w:webHidden/>
          </w:rPr>
        </w:r>
        <w:r>
          <w:rPr>
            <w:noProof/>
            <w:webHidden/>
          </w:rPr>
          <w:fldChar w:fldCharType="separate"/>
        </w:r>
        <w:r>
          <w:rPr>
            <w:noProof/>
            <w:webHidden/>
          </w:rPr>
          <w:t>20</w:t>
        </w:r>
        <w:r>
          <w:rPr>
            <w:noProof/>
            <w:webHidden/>
          </w:rPr>
          <w:fldChar w:fldCharType="end"/>
        </w:r>
      </w:hyperlink>
    </w:p>
    <w:p w14:paraId="00483E56" w14:textId="1D819F33"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0" w:history="1">
        <w:r w:rsidRPr="00936512">
          <w:rPr>
            <w:rStyle w:val="Hyperlink"/>
            <w:noProof/>
          </w:rPr>
          <w:t>Table 5: Descriptions of CVIX Transaction Log Fields</w:t>
        </w:r>
        <w:r>
          <w:rPr>
            <w:noProof/>
            <w:webHidden/>
          </w:rPr>
          <w:tab/>
        </w:r>
        <w:r>
          <w:rPr>
            <w:noProof/>
            <w:webHidden/>
          </w:rPr>
          <w:fldChar w:fldCharType="begin"/>
        </w:r>
        <w:r>
          <w:rPr>
            <w:noProof/>
            <w:webHidden/>
          </w:rPr>
          <w:instrText xml:space="preserve"> PAGEREF _Toc155688010 \h </w:instrText>
        </w:r>
        <w:r>
          <w:rPr>
            <w:noProof/>
            <w:webHidden/>
          </w:rPr>
        </w:r>
        <w:r>
          <w:rPr>
            <w:noProof/>
            <w:webHidden/>
          </w:rPr>
          <w:fldChar w:fldCharType="separate"/>
        </w:r>
        <w:r>
          <w:rPr>
            <w:noProof/>
            <w:webHidden/>
          </w:rPr>
          <w:t>24</w:t>
        </w:r>
        <w:r>
          <w:rPr>
            <w:noProof/>
            <w:webHidden/>
          </w:rPr>
          <w:fldChar w:fldCharType="end"/>
        </w:r>
      </w:hyperlink>
    </w:p>
    <w:p w14:paraId="6E8C2183" w14:textId="6514E8AA"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1" w:history="1">
        <w:r w:rsidRPr="00936512">
          <w:rPr>
            <w:rStyle w:val="Hyperlink"/>
            <w:noProof/>
          </w:rPr>
          <w:t>Table 6: Descriptions of CVIX Transaction Log Fields for Export Only</w:t>
        </w:r>
        <w:r>
          <w:rPr>
            <w:noProof/>
            <w:webHidden/>
          </w:rPr>
          <w:tab/>
        </w:r>
        <w:r>
          <w:rPr>
            <w:noProof/>
            <w:webHidden/>
          </w:rPr>
          <w:fldChar w:fldCharType="begin"/>
        </w:r>
        <w:r>
          <w:rPr>
            <w:noProof/>
            <w:webHidden/>
          </w:rPr>
          <w:instrText xml:space="preserve"> PAGEREF _Toc155688011 \h </w:instrText>
        </w:r>
        <w:r>
          <w:rPr>
            <w:noProof/>
            <w:webHidden/>
          </w:rPr>
        </w:r>
        <w:r>
          <w:rPr>
            <w:noProof/>
            <w:webHidden/>
          </w:rPr>
          <w:fldChar w:fldCharType="separate"/>
        </w:r>
        <w:r>
          <w:rPr>
            <w:noProof/>
            <w:webHidden/>
          </w:rPr>
          <w:t>27</w:t>
        </w:r>
        <w:r>
          <w:rPr>
            <w:noProof/>
            <w:webHidden/>
          </w:rPr>
          <w:fldChar w:fldCharType="end"/>
        </w:r>
      </w:hyperlink>
    </w:p>
    <w:p w14:paraId="10EE883E" w14:textId="7A5148DB"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2" w:history="1">
        <w:r w:rsidRPr="00936512">
          <w:rPr>
            <w:rStyle w:val="Hyperlink"/>
            <w:noProof/>
          </w:rPr>
          <w:t>Table 7: DoD Image Order Identification Numbers (OIDs)</w:t>
        </w:r>
        <w:r>
          <w:rPr>
            <w:noProof/>
            <w:webHidden/>
          </w:rPr>
          <w:tab/>
        </w:r>
        <w:r>
          <w:rPr>
            <w:noProof/>
            <w:webHidden/>
          </w:rPr>
          <w:fldChar w:fldCharType="begin"/>
        </w:r>
        <w:r>
          <w:rPr>
            <w:noProof/>
            <w:webHidden/>
          </w:rPr>
          <w:instrText xml:space="preserve"> PAGEREF _Toc155688012 \h </w:instrText>
        </w:r>
        <w:r>
          <w:rPr>
            <w:noProof/>
            <w:webHidden/>
          </w:rPr>
        </w:r>
        <w:r>
          <w:rPr>
            <w:noProof/>
            <w:webHidden/>
          </w:rPr>
          <w:fldChar w:fldCharType="separate"/>
        </w:r>
        <w:r>
          <w:rPr>
            <w:noProof/>
            <w:webHidden/>
          </w:rPr>
          <w:t>31</w:t>
        </w:r>
        <w:r>
          <w:rPr>
            <w:noProof/>
            <w:webHidden/>
          </w:rPr>
          <w:fldChar w:fldCharType="end"/>
        </w:r>
      </w:hyperlink>
    </w:p>
    <w:p w14:paraId="29ED78BC" w14:textId="593AF3E2"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3" w:history="1">
        <w:r w:rsidRPr="00936512">
          <w:rPr>
            <w:rStyle w:val="Hyperlink"/>
            <w:noProof/>
          </w:rPr>
          <w:t>Table 8: CVIX Purge Schedule</w:t>
        </w:r>
        <w:r>
          <w:rPr>
            <w:noProof/>
            <w:webHidden/>
          </w:rPr>
          <w:tab/>
        </w:r>
        <w:r>
          <w:rPr>
            <w:noProof/>
            <w:webHidden/>
          </w:rPr>
          <w:fldChar w:fldCharType="begin"/>
        </w:r>
        <w:r>
          <w:rPr>
            <w:noProof/>
            <w:webHidden/>
          </w:rPr>
          <w:instrText xml:space="preserve"> PAGEREF _Toc155688013 \h </w:instrText>
        </w:r>
        <w:r>
          <w:rPr>
            <w:noProof/>
            <w:webHidden/>
          </w:rPr>
        </w:r>
        <w:r>
          <w:rPr>
            <w:noProof/>
            <w:webHidden/>
          </w:rPr>
          <w:fldChar w:fldCharType="separate"/>
        </w:r>
        <w:r>
          <w:rPr>
            <w:noProof/>
            <w:webHidden/>
          </w:rPr>
          <w:t>34</w:t>
        </w:r>
        <w:r>
          <w:rPr>
            <w:noProof/>
            <w:webHidden/>
          </w:rPr>
          <w:fldChar w:fldCharType="end"/>
        </w:r>
      </w:hyperlink>
    </w:p>
    <w:p w14:paraId="163D7F58" w14:textId="33C64EF3"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4" w:history="1">
        <w:r w:rsidRPr="00936512">
          <w:rPr>
            <w:rStyle w:val="Hyperlink"/>
            <w:noProof/>
          </w:rPr>
          <w:t>Table 9: Critical Metrics</w:t>
        </w:r>
        <w:r>
          <w:rPr>
            <w:noProof/>
            <w:webHidden/>
          </w:rPr>
          <w:tab/>
        </w:r>
        <w:r>
          <w:rPr>
            <w:noProof/>
            <w:webHidden/>
          </w:rPr>
          <w:fldChar w:fldCharType="begin"/>
        </w:r>
        <w:r>
          <w:rPr>
            <w:noProof/>
            <w:webHidden/>
          </w:rPr>
          <w:instrText xml:space="preserve"> PAGEREF _Toc155688014 \h </w:instrText>
        </w:r>
        <w:r>
          <w:rPr>
            <w:noProof/>
            <w:webHidden/>
          </w:rPr>
        </w:r>
        <w:r>
          <w:rPr>
            <w:noProof/>
            <w:webHidden/>
          </w:rPr>
          <w:fldChar w:fldCharType="separate"/>
        </w:r>
        <w:r>
          <w:rPr>
            <w:noProof/>
            <w:webHidden/>
          </w:rPr>
          <w:t>35</w:t>
        </w:r>
        <w:r>
          <w:rPr>
            <w:noProof/>
            <w:webHidden/>
          </w:rPr>
          <w:fldChar w:fldCharType="end"/>
        </w:r>
      </w:hyperlink>
    </w:p>
    <w:p w14:paraId="504B0B8A" w14:textId="5B005896"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5" w:history="1">
        <w:r w:rsidRPr="00936512">
          <w:rPr>
            <w:rStyle w:val="Hyperlink"/>
            <w:noProof/>
          </w:rPr>
          <w:t>Table 10: Types and Sources of Metadata requested by Application</w:t>
        </w:r>
        <w:r>
          <w:rPr>
            <w:noProof/>
            <w:webHidden/>
          </w:rPr>
          <w:tab/>
        </w:r>
        <w:r>
          <w:rPr>
            <w:noProof/>
            <w:webHidden/>
          </w:rPr>
          <w:fldChar w:fldCharType="begin"/>
        </w:r>
        <w:r>
          <w:rPr>
            <w:noProof/>
            <w:webHidden/>
          </w:rPr>
          <w:instrText xml:space="preserve"> PAGEREF _Toc155688015 \h </w:instrText>
        </w:r>
        <w:r>
          <w:rPr>
            <w:noProof/>
            <w:webHidden/>
          </w:rPr>
        </w:r>
        <w:r>
          <w:rPr>
            <w:noProof/>
            <w:webHidden/>
          </w:rPr>
          <w:fldChar w:fldCharType="separate"/>
        </w:r>
        <w:r>
          <w:rPr>
            <w:noProof/>
            <w:webHidden/>
          </w:rPr>
          <w:t>57</w:t>
        </w:r>
        <w:r>
          <w:rPr>
            <w:noProof/>
            <w:webHidden/>
          </w:rPr>
          <w:fldChar w:fldCharType="end"/>
        </w:r>
      </w:hyperlink>
    </w:p>
    <w:p w14:paraId="6A068C4A" w14:textId="22B6746F"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6" w:history="1">
        <w:r w:rsidRPr="00936512">
          <w:rPr>
            <w:rStyle w:val="Hyperlink"/>
            <w:noProof/>
          </w:rPr>
          <w:t>Table 11: VIX Image Quality Parameters</w:t>
        </w:r>
        <w:r>
          <w:rPr>
            <w:noProof/>
            <w:webHidden/>
          </w:rPr>
          <w:tab/>
        </w:r>
        <w:r>
          <w:rPr>
            <w:noProof/>
            <w:webHidden/>
          </w:rPr>
          <w:fldChar w:fldCharType="begin"/>
        </w:r>
        <w:r>
          <w:rPr>
            <w:noProof/>
            <w:webHidden/>
          </w:rPr>
          <w:instrText xml:space="preserve"> PAGEREF _Toc155688016 \h </w:instrText>
        </w:r>
        <w:r>
          <w:rPr>
            <w:noProof/>
            <w:webHidden/>
          </w:rPr>
        </w:r>
        <w:r>
          <w:rPr>
            <w:noProof/>
            <w:webHidden/>
          </w:rPr>
          <w:fldChar w:fldCharType="separate"/>
        </w:r>
        <w:r>
          <w:rPr>
            <w:noProof/>
            <w:webHidden/>
          </w:rPr>
          <w:t>59</w:t>
        </w:r>
        <w:r>
          <w:rPr>
            <w:noProof/>
            <w:webHidden/>
          </w:rPr>
          <w:fldChar w:fldCharType="end"/>
        </w:r>
      </w:hyperlink>
    </w:p>
    <w:p w14:paraId="1840E6F3" w14:textId="136CB9DA"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7" w:history="1">
        <w:r w:rsidRPr="00936512">
          <w:rPr>
            <w:rStyle w:val="Hyperlink"/>
            <w:noProof/>
          </w:rPr>
          <w:t>Table 12: Image Data Retention Periods</w:t>
        </w:r>
        <w:r>
          <w:rPr>
            <w:noProof/>
            <w:webHidden/>
          </w:rPr>
          <w:tab/>
        </w:r>
        <w:r>
          <w:rPr>
            <w:noProof/>
            <w:webHidden/>
          </w:rPr>
          <w:fldChar w:fldCharType="begin"/>
        </w:r>
        <w:r>
          <w:rPr>
            <w:noProof/>
            <w:webHidden/>
          </w:rPr>
          <w:instrText xml:space="preserve"> PAGEREF _Toc155688017 \h </w:instrText>
        </w:r>
        <w:r>
          <w:rPr>
            <w:noProof/>
            <w:webHidden/>
          </w:rPr>
        </w:r>
        <w:r>
          <w:rPr>
            <w:noProof/>
            <w:webHidden/>
          </w:rPr>
          <w:fldChar w:fldCharType="separate"/>
        </w:r>
        <w:r>
          <w:rPr>
            <w:noProof/>
            <w:webHidden/>
          </w:rPr>
          <w:t>60</w:t>
        </w:r>
        <w:r>
          <w:rPr>
            <w:noProof/>
            <w:webHidden/>
          </w:rPr>
          <w:fldChar w:fldCharType="end"/>
        </w:r>
      </w:hyperlink>
    </w:p>
    <w:p w14:paraId="0CE8B99E" w14:textId="6C1757F5"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8" w:history="1">
        <w:r w:rsidRPr="00936512">
          <w:rPr>
            <w:rStyle w:val="Hyperlink"/>
            <w:noProof/>
          </w:rPr>
          <w:t>Table 13: CVIX Connection Timeout Parameters</w:t>
        </w:r>
        <w:r>
          <w:rPr>
            <w:noProof/>
            <w:webHidden/>
          </w:rPr>
          <w:tab/>
        </w:r>
        <w:r>
          <w:rPr>
            <w:noProof/>
            <w:webHidden/>
          </w:rPr>
          <w:fldChar w:fldCharType="begin"/>
        </w:r>
        <w:r>
          <w:rPr>
            <w:noProof/>
            <w:webHidden/>
          </w:rPr>
          <w:instrText xml:space="preserve"> PAGEREF _Toc155688018 \h </w:instrText>
        </w:r>
        <w:r>
          <w:rPr>
            <w:noProof/>
            <w:webHidden/>
          </w:rPr>
        </w:r>
        <w:r>
          <w:rPr>
            <w:noProof/>
            <w:webHidden/>
          </w:rPr>
          <w:fldChar w:fldCharType="separate"/>
        </w:r>
        <w:r>
          <w:rPr>
            <w:noProof/>
            <w:webHidden/>
          </w:rPr>
          <w:t>61</w:t>
        </w:r>
        <w:r>
          <w:rPr>
            <w:noProof/>
            <w:webHidden/>
          </w:rPr>
          <w:fldChar w:fldCharType="end"/>
        </w:r>
      </w:hyperlink>
    </w:p>
    <w:p w14:paraId="5725A4DC" w14:textId="19A19D56"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19" w:history="1">
        <w:r w:rsidRPr="00936512">
          <w:rPr>
            <w:rStyle w:val="Hyperlink"/>
            <w:noProof/>
          </w:rPr>
          <w:t>Table 14: CVIX Interfaces</w:t>
        </w:r>
        <w:r>
          <w:rPr>
            <w:noProof/>
            <w:webHidden/>
          </w:rPr>
          <w:tab/>
        </w:r>
        <w:r>
          <w:rPr>
            <w:noProof/>
            <w:webHidden/>
          </w:rPr>
          <w:fldChar w:fldCharType="begin"/>
        </w:r>
        <w:r>
          <w:rPr>
            <w:noProof/>
            <w:webHidden/>
          </w:rPr>
          <w:instrText xml:space="preserve"> PAGEREF _Toc155688019 \h </w:instrText>
        </w:r>
        <w:r>
          <w:rPr>
            <w:noProof/>
            <w:webHidden/>
          </w:rPr>
        </w:r>
        <w:r>
          <w:rPr>
            <w:noProof/>
            <w:webHidden/>
          </w:rPr>
          <w:fldChar w:fldCharType="separate"/>
        </w:r>
        <w:r>
          <w:rPr>
            <w:noProof/>
            <w:webHidden/>
          </w:rPr>
          <w:t>70</w:t>
        </w:r>
        <w:r>
          <w:rPr>
            <w:noProof/>
            <w:webHidden/>
          </w:rPr>
          <w:fldChar w:fldCharType="end"/>
        </w:r>
      </w:hyperlink>
    </w:p>
    <w:p w14:paraId="5A326A2E" w14:textId="51A4F3E1"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0" w:history="1">
        <w:r w:rsidRPr="00936512">
          <w:rPr>
            <w:rStyle w:val="Hyperlink"/>
            <w:noProof/>
          </w:rPr>
          <w:t>Table 15: CVIX Data Sources</w:t>
        </w:r>
        <w:r>
          <w:rPr>
            <w:noProof/>
            <w:webHidden/>
          </w:rPr>
          <w:tab/>
        </w:r>
        <w:r>
          <w:rPr>
            <w:noProof/>
            <w:webHidden/>
          </w:rPr>
          <w:fldChar w:fldCharType="begin"/>
        </w:r>
        <w:r>
          <w:rPr>
            <w:noProof/>
            <w:webHidden/>
          </w:rPr>
          <w:instrText xml:space="preserve"> PAGEREF _Toc155688020 \h </w:instrText>
        </w:r>
        <w:r>
          <w:rPr>
            <w:noProof/>
            <w:webHidden/>
          </w:rPr>
        </w:r>
        <w:r>
          <w:rPr>
            <w:noProof/>
            <w:webHidden/>
          </w:rPr>
          <w:fldChar w:fldCharType="separate"/>
        </w:r>
        <w:r>
          <w:rPr>
            <w:noProof/>
            <w:webHidden/>
          </w:rPr>
          <w:t>71</w:t>
        </w:r>
        <w:r>
          <w:rPr>
            <w:noProof/>
            <w:webHidden/>
          </w:rPr>
          <w:fldChar w:fldCharType="end"/>
        </w:r>
      </w:hyperlink>
    </w:p>
    <w:p w14:paraId="5B2053E1" w14:textId="06ADBDB0"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1" w:history="1">
        <w:r w:rsidRPr="00936512">
          <w:rPr>
            <w:rStyle w:val="Hyperlink"/>
            <w:noProof/>
          </w:rPr>
          <w:t>Table 16: MAG (VistA Imaging) RPCs Used by the CVIX</w:t>
        </w:r>
        <w:r>
          <w:rPr>
            <w:noProof/>
            <w:webHidden/>
          </w:rPr>
          <w:tab/>
        </w:r>
        <w:r>
          <w:rPr>
            <w:noProof/>
            <w:webHidden/>
          </w:rPr>
          <w:fldChar w:fldCharType="begin"/>
        </w:r>
        <w:r>
          <w:rPr>
            <w:noProof/>
            <w:webHidden/>
          </w:rPr>
          <w:instrText xml:space="preserve"> PAGEREF _Toc155688021 \h </w:instrText>
        </w:r>
        <w:r>
          <w:rPr>
            <w:noProof/>
            <w:webHidden/>
          </w:rPr>
        </w:r>
        <w:r>
          <w:rPr>
            <w:noProof/>
            <w:webHidden/>
          </w:rPr>
          <w:fldChar w:fldCharType="separate"/>
        </w:r>
        <w:r>
          <w:rPr>
            <w:noProof/>
            <w:webHidden/>
          </w:rPr>
          <w:t>73</w:t>
        </w:r>
        <w:r>
          <w:rPr>
            <w:noProof/>
            <w:webHidden/>
          </w:rPr>
          <w:fldChar w:fldCharType="end"/>
        </w:r>
      </w:hyperlink>
    </w:p>
    <w:p w14:paraId="023ED188" w14:textId="0FC5CC19"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2" w:history="1">
        <w:r w:rsidRPr="00936512">
          <w:rPr>
            <w:rStyle w:val="Hyperlink"/>
            <w:noProof/>
          </w:rPr>
          <w:t>Table 17: Non-MAG RPCs used by the CVIX</w:t>
        </w:r>
        <w:r>
          <w:rPr>
            <w:noProof/>
            <w:webHidden/>
          </w:rPr>
          <w:tab/>
        </w:r>
        <w:r>
          <w:rPr>
            <w:noProof/>
            <w:webHidden/>
          </w:rPr>
          <w:fldChar w:fldCharType="begin"/>
        </w:r>
        <w:r>
          <w:rPr>
            <w:noProof/>
            <w:webHidden/>
          </w:rPr>
          <w:instrText xml:space="preserve"> PAGEREF _Toc155688022 \h </w:instrText>
        </w:r>
        <w:r>
          <w:rPr>
            <w:noProof/>
            <w:webHidden/>
          </w:rPr>
        </w:r>
        <w:r>
          <w:rPr>
            <w:noProof/>
            <w:webHidden/>
          </w:rPr>
          <w:fldChar w:fldCharType="separate"/>
        </w:r>
        <w:r>
          <w:rPr>
            <w:noProof/>
            <w:webHidden/>
          </w:rPr>
          <w:t>75</w:t>
        </w:r>
        <w:r>
          <w:rPr>
            <w:noProof/>
            <w:webHidden/>
          </w:rPr>
          <w:fldChar w:fldCharType="end"/>
        </w:r>
      </w:hyperlink>
    </w:p>
    <w:p w14:paraId="3EF90C5F" w14:textId="1D3CC71E"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3" w:history="1">
        <w:r w:rsidRPr="00936512">
          <w:rPr>
            <w:rStyle w:val="Hyperlink"/>
            <w:noProof/>
          </w:rPr>
          <w:t>Table 18: Types of Support with Production Environment Location(s) as Appropriate</w:t>
        </w:r>
        <w:r>
          <w:rPr>
            <w:noProof/>
            <w:webHidden/>
          </w:rPr>
          <w:tab/>
        </w:r>
        <w:r>
          <w:rPr>
            <w:noProof/>
            <w:webHidden/>
          </w:rPr>
          <w:fldChar w:fldCharType="begin"/>
        </w:r>
        <w:r>
          <w:rPr>
            <w:noProof/>
            <w:webHidden/>
          </w:rPr>
          <w:instrText xml:space="preserve"> PAGEREF _Toc155688023 \h </w:instrText>
        </w:r>
        <w:r>
          <w:rPr>
            <w:noProof/>
            <w:webHidden/>
          </w:rPr>
        </w:r>
        <w:r>
          <w:rPr>
            <w:noProof/>
            <w:webHidden/>
          </w:rPr>
          <w:fldChar w:fldCharType="separate"/>
        </w:r>
        <w:r>
          <w:rPr>
            <w:noProof/>
            <w:webHidden/>
          </w:rPr>
          <w:t>79</w:t>
        </w:r>
        <w:r>
          <w:rPr>
            <w:noProof/>
            <w:webHidden/>
          </w:rPr>
          <w:fldChar w:fldCharType="end"/>
        </w:r>
      </w:hyperlink>
    </w:p>
    <w:p w14:paraId="735C7AAB" w14:textId="2D2D0914"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4" w:history="1">
        <w:r w:rsidRPr="00936512">
          <w:rPr>
            <w:rStyle w:val="Hyperlink"/>
            <w:noProof/>
          </w:rPr>
          <w:t>Table 19: DICOM Modality Types Blocked at the VA if Originating from the DoD</w:t>
        </w:r>
        <w:r>
          <w:rPr>
            <w:noProof/>
            <w:webHidden/>
          </w:rPr>
          <w:tab/>
        </w:r>
        <w:r>
          <w:rPr>
            <w:noProof/>
            <w:webHidden/>
          </w:rPr>
          <w:fldChar w:fldCharType="begin"/>
        </w:r>
        <w:r>
          <w:rPr>
            <w:noProof/>
            <w:webHidden/>
          </w:rPr>
          <w:instrText xml:space="preserve"> PAGEREF _Toc155688024 \h </w:instrText>
        </w:r>
        <w:r>
          <w:rPr>
            <w:noProof/>
            <w:webHidden/>
          </w:rPr>
        </w:r>
        <w:r>
          <w:rPr>
            <w:noProof/>
            <w:webHidden/>
          </w:rPr>
          <w:fldChar w:fldCharType="separate"/>
        </w:r>
        <w:r>
          <w:rPr>
            <w:noProof/>
            <w:webHidden/>
          </w:rPr>
          <w:t>81</w:t>
        </w:r>
        <w:r>
          <w:rPr>
            <w:noProof/>
            <w:webHidden/>
          </w:rPr>
          <w:fldChar w:fldCharType="end"/>
        </w:r>
      </w:hyperlink>
    </w:p>
    <w:p w14:paraId="3DDAE104" w14:textId="645B9F19"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5" w:history="1">
        <w:r w:rsidRPr="00936512">
          <w:rPr>
            <w:rStyle w:val="Hyperlink"/>
            <w:noProof/>
          </w:rPr>
          <w:t>Table 20: List of URLs</w:t>
        </w:r>
        <w:r>
          <w:rPr>
            <w:noProof/>
            <w:webHidden/>
          </w:rPr>
          <w:tab/>
        </w:r>
        <w:r>
          <w:rPr>
            <w:noProof/>
            <w:webHidden/>
          </w:rPr>
          <w:fldChar w:fldCharType="begin"/>
        </w:r>
        <w:r>
          <w:rPr>
            <w:noProof/>
            <w:webHidden/>
          </w:rPr>
          <w:instrText xml:space="preserve"> PAGEREF _Toc155688025 \h </w:instrText>
        </w:r>
        <w:r>
          <w:rPr>
            <w:noProof/>
            <w:webHidden/>
          </w:rPr>
        </w:r>
        <w:r>
          <w:rPr>
            <w:noProof/>
            <w:webHidden/>
          </w:rPr>
          <w:fldChar w:fldCharType="separate"/>
        </w:r>
        <w:r>
          <w:rPr>
            <w:noProof/>
            <w:webHidden/>
          </w:rPr>
          <w:t>82</w:t>
        </w:r>
        <w:r>
          <w:rPr>
            <w:noProof/>
            <w:webHidden/>
          </w:rPr>
          <w:fldChar w:fldCharType="end"/>
        </w:r>
      </w:hyperlink>
    </w:p>
    <w:p w14:paraId="10F729B4" w14:textId="0B96E84C" w:rsidR="00635107" w:rsidRDefault="00635107">
      <w:pPr>
        <w:pStyle w:val="TableofFigures"/>
        <w:rPr>
          <w:rFonts w:asciiTheme="minorHAnsi" w:eastAsiaTheme="minorEastAsia" w:hAnsiTheme="minorHAnsi" w:cstheme="minorBidi"/>
          <w:noProof/>
          <w:color w:val="auto"/>
          <w:kern w:val="2"/>
          <w:szCs w:val="22"/>
          <w14:ligatures w14:val="standardContextual"/>
        </w:rPr>
      </w:pPr>
      <w:hyperlink w:anchor="_Toc155688026" w:history="1">
        <w:r w:rsidRPr="00936512">
          <w:rPr>
            <w:rStyle w:val="Hyperlink"/>
            <w:noProof/>
          </w:rPr>
          <w:t>Table 21: Definitions, Acronyms, and Abbreviations</w:t>
        </w:r>
        <w:r>
          <w:rPr>
            <w:noProof/>
            <w:webHidden/>
          </w:rPr>
          <w:tab/>
        </w:r>
        <w:r>
          <w:rPr>
            <w:noProof/>
            <w:webHidden/>
          </w:rPr>
          <w:fldChar w:fldCharType="begin"/>
        </w:r>
        <w:r>
          <w:rPr>
            <w:noProof/>
            <w:webHidden/>
          </w:rPr>
          <w:instrText xml:space="preserve"> PAGEREF _Toc155688026 \h </w:instrText>
        </w:r>
        <w:r>
          <w:rPr>
            <w:noProof/>
            <w:webHidden/>
          </w:rPr>
        </w:r>
        <w:r>
          <w:rPr>
            <w:noProof/>
            <w:webHidden/>
          </w:rPr>
          <w:fldChar w:fldCharType="separate"/>
        </w:r>
        <w:r>
          <w:rPr>
            <w:noProof/>
            <w:webHidden/>
          </w:rPr>
          <w:t>94</w:t>
        </w:r>
        <w:r>
          <w:rPr>
            <w:noProof/>
            <w:webHidden/>
          </w:rPr>
          <w:fldChar w:fldCharType="end"/>
        </w:r>
      </w:hyperlink>
    </w:p>
    <w:p w14:paraId="466408D6" w14:textId="75078A4C" w:rsidR="004B0D89" w:rsidRDefault="00037988" w:rsidP="004B0D89">
      <w:pPr>
        <w:spacing w:before="0" w:after="0"/>
        <w:rPr>
          <w:rFonts w:ascii="Arial" w:hAnsi="Arial" w:cs="Arial"/>
          <w:color w:val="2F5496" w:themeColor="accent1" w:themeShade="BF"/>
          <w:sz w:val="22"/>
          <w:szCs w:val="22"/>
        </w:rPr>
        <w:sectPr w:rsidR="004B0D89" w:rsidSect="001A2B94">
          <w:pgSz w:w="12240" w:h="15840" w:code="1"/>
          <w:pgMar w:top="1440" w:right="1440" w:bottom="1440" w:left="1440" w:header="720" w:footer="720" w:gutter="0"/>
          <w:pgNumType w:fmt="lowerRoman" w:start="2"/>
          <w:cols w:space="720"/>
        </w:sectPr>
      </w:pPr>
      <w:r w:rsidRPr="00726231">
        <w:rPr>
          <w:rFonts w:ascii="Arial" w:hAnsi="Arial" w:cs="Arial"/>
          <w:color w:val="2F5496" w:themeColor="accent1" w:themeShade="BF"/>
          <w:sz w:val="22"/>
          <w:szCs w:val="22"/>
        </w:rPr>
        <w:fldChar w:fldCharType="end"/>
      </w:r>
      <w:bookmarkStart w:id="3" w:name="_Ref53063906"/>
    </w:p>
    <w:p w14:paraId="63F2ECE2" w14:textId="53F6E1D9" w:rsidR="00701845" w:rsidRDefault="00E17154" w:rsidP="004B0D89">
      <w:pPr>
        <w:pStyle w:val="Heading1"/>
        <w:rPr>
          <w:rFonts w:eastAsia="Arial"/>
          <w:w w:val="105"/>
        </w:rPr>
      </w:pPr>
      <w:bookmarkStart w:id="4" w:name="_Toc155687852"/>
      <w:r>
        <w:rPr>
          <w:rFonts w:eastAsia="Arial"/>
          <w:w w:val="105"/>
        </w:rPr>
        <w:lastRenderedPageBreak/>
        <w:t>Introduction</w:t>
      </w:r>
      <w:bookmarkEnd w:id="3"/>
      <w:bookmarkEnd w:id="4"/>
    </w:p>
    <w:p w14:paraId="50CC65D1" w14:textId="77777777" w:rsidR="004A1750" w:rsidRDefault="00E17154" w:rsidP="004A1750">
      <w:pPr>
        <w:pStyle w:val="BodyText"/>
      </w:pPr>
      <w:r w:rsidRPr="004A1750">
        <w:t>This document explains how to maintain and administer the Central VistA Imaging Exchange (CVIX) service.</w:t>
      </w:r>
    </w:p>
    <w:p w14:paraId="63F2ECE4" w14:textId="74232EDE" w:rsidR="00701845" w:rsidRPr="004A1750" w:rsidRDefault="00E17154" w:rsidP="004A1750">
      <w:pPr>
        <w:pStyle w:val="BodyText"/>
      </w:pPr>
      <w:r w:rsidRPr="004A1750">
        <w:t xml:space="preserve">The CVIX is a special implementation of the VistA Imaging Exchange (VIX) that resides in </w:t>
      </w:r>
      <w:r w:rsidR="00D411CE">
        <w:t>the VA AWS cloud</w:t>
      </w:r>
      <w:r w:rsidRPr="004A1750">
        <w:t>. The CVIX facilitates data sharing</w:t>
      </w:r>
      <w:r w:rsidR="006C0E87" w:rsidRPr="004A1750">
        <w:t xml:space="preserve"> with th</w:t>
      </w:r>
      <w:r w:rsidR="005B33AF" w:rsidRPr="004A1750">
        <w:t>e Department of Defense (DoD)</w:t>
      </w:r>
      <w:r w:rsidRPr="004A1750">
        <w:t xml:space="preserve"> across organizational boundaries.</w:t>
      </w:r>
      <w:r w:rsidR="005B33AF" w:rsidRPr="004A1750">
        <w:t xml:space="preserve"> The CVIX </w:t>
      </w:r>
      <w:r w:rsidR="008A6378" w:rsidRPr="004A1750">
        <w:t>also supports image data access for VA users not associated with</w:t>
      </w:r>
      <w:r w:rsidR="00D85F3C" w:rsidRPr="004A1750">
        <w:t xml:space="preserve"> a specific VistA (MyHealtheVet,</w:t>
      </w:r>
      <w:r w:rsidR="00681D1C" w:rsidRPr="004A1750">
        <w:t xml:space="preserve"> </w:t>
      </w:r>
      <w:r w:rsidR="00D85F3C" w:rsidRPr="004A1750">
        <w:t xml:space="preserve">VBA Claims, </w:t>
      </w:r>
      <w:r w:rsidR="0079468C">
        <w:t>Joint Legacy Viewer (</w:t>
      </w:r>
      <w:r w:rsidR="00D85F3C" w:rsidRPr="004A1750">
        <w:t>JLV</w:t>
      </w:r>
      <w:r w:rsidR="0079468C">
        <w:t>)</w:t>
      </w:r>
      <w:r w:rsidR="00D85F3C" w:rsidRPr="004A1750">
        <w:t>, etc.)</w:t>
      </w:r>
      <w:r w:rsidR="00880DCF">
        <w:t>.</w:t>
      </w:r>
    </w:p>
    <w:p w14:paraId="254B47F8" w14:textId="77777777" w:rsidR="000F2DE4" w:rsidRPr="004A1750" w:rsidRDefault="00E17154" w:rsidP="004A1750">
      <w:pPr>
        <w:pStyle w:val="BodyText"/>
      </w:pPr>
      <w:r w:rsidRPr="004A1750">
        <w:t>This document assumes that the CVIX is installed and configured. For information about installation and initial configuration, contact the VistA Imaging development group.</w:t>
      </w:r>
    </w:p>
    <w:p w14:paraId="7CD3771A" w14:textId="77777777" w:rsidR="00555C3A" w:rsidRDefault="00555C3A" w:rsidP="00555C3A">
      <w:pPr>
        <w:pStyle w:val="Heading2"/>
        <w:rPr>
          <w:rFonts w:eastAsia="Arial"/>
        </w:rPr>
      </w:pPr>
      <w:bookmarkStart w:id="5" w:name="_Toc155687853"/>
      <w:r>
        <w:rPr>
          <w:rFonts w:eastAsia="Arial"/>
        </w:rPr>
        <w:t>Terms of Use</w:t>
      </w:r>
      <w:bookmarkEnd w:id="5"/>
    </w:p>
    <w:p w14:paraId="578D266A" w14:textId="77777777" w:rsidR="00555C3A" w:rsidRPr="00521A1E" w:rsidRDefault="00555C3A" w:rsidP="00555C3A">
      <w:pPr>
        <w:pStyle w:val="BodyText"/>
      </w:pPr>
      <w:r w:rsidRPr="00521A1E">
        <w:t>The CVIX is a component of VistA Imaging and is regulated as a medical device by the Food and Drug Administration (FDA). Use of the CVIX is subject to the following provisions:</w:t>
      </w:r>
    </w:p>
    <w:p w14:paraId="5D07A804" w14:textId="77777777" w:rsidR="00555C3A" w:rsidRPr="00521A1E" w:rsidRDefault="00555C3A" w:rsidP="00555C3A">
      <w:pPr>
        <w:pStyle w:val="BodyText"/>
      </w:pPr>
      <w:r w:rsidRPr="00521A1E">
        <w:rPr>
          <w:b/>
          <w:bCs/>
        </w:rPr>
        <w:t>Caution</w:t>
      </w:r>
      <w:r w:rsidRPr="00521A1E">
        <w:t>: Federal law restricts this device to use by or on the order of either a licensed practitioner or persons lawfully engaged in the manufacture or distribution of the product.</w:t>
      </w:r>
    </w:p>
    <w:p w14:paraId="09C596CB" w14:textId="0F6D7FB5" w:rsidR="00555C3A" w:rsidRPr="00521A1E" w:rsidRDefault="00555C3A" w:rsidP="00555C3A">
      <w:pPr>
        <w:pStyle w:val="BodyText"/>
      </w:pPr>
      <w:r w:rsidRPr="00521A1E">
        <w:t>The FDA classifies VistA Imaging and the CVIX (as a component of VistA Imaging) as a medical device. Unauthorized modifications to VistA Imaging, including the CVIX, such as installing unapproved software, will adulterate the medical device. The use of an adulterated medical device violates US federal law (21CFR820).</w:t>
      </w:r>
    </w:p>
    <w:p w14:paraId="7C36AE74" w14:textId="77777777" w:rsidR="00555C3A" w:rsidRDefault="00555C3A" w:rsidP="00555C3A">
      <w:pPr>
        <w:pStyle w:val="BodyText"/>
      </w:pPr>
      <w:r w:rsidRPr="00521A1E">
        <w:t>Because software distribution/inventory management tools can install inappropriate or unapproved software without a local administrator’s knowledge, sites must exclude the CVIX from such system management tools.</w:t>
      </w:r>
    </w:p>
    <w:p w14:paraId="63F2ECE6" w14:textId="6541B861" w:rsidR="00701845" w:rsidRPr="00F716A0" w:rsidRDefault="00E17154" w:rsidP="00F716A0">
      <w:pPr>
        <w:pStyle w:val="Heading2"/>
      </w:pPr>
      <w:bookmarkStart w:id="6" w:name="_Toc155687854"/>
      <w:r w:rsidRPr="00F716A0">
        <w:rPr>
          <w:rFonts w:eastAsia="Arial"/>
        </w:rPr>
        <w:t>Intended Audience</w:t>
      </w:r>
      <w:bookmarkEnd w:id="6"/>
    </w:p>
    <w:p w14:paraId="4886789C" w14:textId="6BCE1FAF" w:rsidR="000F2DE4" w:rsidRPr="00521A1E" w:rsidRDefault="00E17154" w:rsidP="00521A1E">
      <w:pPr>
        <w:pStyle w:val="BodyText"/>
      </w:pPr>
      <w:r w:rsidRPr="00521A1E">
        <w:t>This document is intended for the VA data center personnel responsible for managing and monitoring the CVIX.</w:t>
      </w:r>
    </w:p>
    <w:p w14:paraId="63F2ECE8" w14:textId="4A70129A" w:rsidR="00701845" w:rsidRPr="00521A1E" w:rsidRDefault="00E17154" w:rsidP="00521A1E">
      <w:pPr>
        <w:pStyle w:val="BodyText"/>
      </w:pPr>
      <w:r w:rsidRPr="00521A1E">
        <w:t>This document presumes a working knowledge of the VistA environment and VistA Imaging components. It presumes intermediate-to-advanced knowledge of Windows server administration and Windows cluster administration.</w:t>
      </w:r>
    </w:p>
    <w:p w14:paraId="63F2ECEE" w14:textId="77777777" w:rsidR="00701845" w:rsidRDefault="00E17154" w:rsidP="00AE7520">
      <w:pPr>
        <w:pStyle w:val="Heading2"/>
        <w:keepNext w:val="0"/>
        <w:rPr>
          <w:rFonts w:eastAsia="Arial"/>
        </w:rPr>
      </w:pPr>
      <w:bookmarkStart w:id="7" w:name="_Toc155687855"/>
      <w:r>
        <w:rPr>
          <w:rFonts w:eastAsia="Arial"/>
        </w:rPr>
        <w:t>Document Conventions</w:t>
      </w:r>
      <w:bookmarkEnd w:id="7"/>
    </w:p>
    <w:p w14:paraId="711E75FB" w14:textId="77777777" w:rsidR="00C060A4" w:rsidRDefault="00D16105" w:rsidP="00AE7520">
      <w:pPr>
        <w:pStyle w:val="BodyText"/>
        <w:spacing w:before="119"/>
      </w:pPr>
      <w:r>
        <w:t>This document uses the following typographic conventions</w:t>
      </w:r>
      <w:r w:rsidR="00C060A4">
        <w:t>:</w:t>
      </w:r>
    </w:p>
    <w:p w14:paraId="40C42E90" w14:textId="1B88A4B9" w:rsidR="00521A1E" w:rsidRPr="00E4455B" w:rsidRDefault="008F37F5" w:rsidP="00E4455B">
      <w:pPr>
        <w:pStyle w:val="BodyTextBullet1"/>
        <w:rPr>
          <w:spacing w:val="1"/>
        </w:rPr>
      </w:pPr>
      <w:r>
        <w:rPr>
          <w:spacing w:val="1"/>
        </w:rPr>
        <w:t xml:space="preserve">Controls, options, and button names are shown in </w:t>
      </w:r>
      <w:r>
        <w:rPr>
          <w:b/>
          <w:spacing w:val="1"/>
        </w:rPr>
        <w:t>Bold</w:t>
      </w:r>
      <w:r>
        <w:rPr>
          <w:spacing w:val="1"/>
        </w:rPr>
        <w:t>.</w:t>
      </w:r>
    </w:p>
    <w:p w14:paraId="70BCD4AB" w14:textId="77777777" w:rsidR="005801A6" w:rsidRDefault="005801A6" w:rsidP="00AE7520">
      <w:pPr>
        <w:pStyle w:val="BodyTextBullet1"/>
        <w:rPr>
          <w:szCs w:val="22"/>
        </w:rPr>
      </w:pPr>
      <w:r>
        <w:lastRenderedPageBreak/>
        <w:t xml:space="preserve">A vertical bar is used to separate successive menu choices. For example: “Click </w:t>
      </w:r>
      <w:r>
        <w:rPr>
          <w:b/>
        </w:rPr>
        <w:t>File | Open</w:t>
      </w:r>
      <w:r>
        <w:t xml:space="preserve">” means: “Click the </w:t>
      </w:r>
      <w:r>
        <w:rPr>
          <w:b/>
        </w:rPr>
        <w:t xml:space="preserve">File </w:t>
      </w:r>
      <w:r>
        <w:t xml:space="preserve">menu; then click the </w:t>
      </w:r>
      <w:r>
        <w:rPr>
          <w:b/>
        </w:rPr>
        <w:t xml:space="preserve">Open </w:t>
      </w:r>
      <w:r>
        <w:t>option.”</w:t>
      </w:r>
    </w:p>
    <w:p w14:paraId="173799C3" w14:textId="77777777" w:rsidR="005801A6" w:rsidRDefault="005801A6" w:rsidP="00AE7520">
      <w:pPr>
        <w:pStyle w:val="BodyTextBullet1"/>
      </w:pPr>
      <w:r>
        <w:t>Keyboard key names are shown in bold and in brackets.</w:t>
      </w:r>
    </w:p>
    <w:p w14:paraId="4B128835" w14:textId="77777777" w:rsidR="005801A6" w:rsidRDefault="005801A6" w:rsidP="00AE7520">
      <w:pPr>
        <w:pStyle w:val="BodyTextBullet1"/>
      </w:pPr>
      <w:r>
        <w:t>Sample output is shown in monospace.</w:t>
      </w:r>
    </w:p>
    <w:p w14:paraId="21004634" w14:textId="2946BA67" w:rsidR="005801A6" w:rsidRDefault="005801A6" w:rsidP="00AE7520">
      <w:pPr>
        <w:pStyle w:val="BodyTextBullet1"/>
      </w:pPr>
      <w:r>
        <w:t xml:space="preserve">Important or required information is shown in a </w:t>
      </w:r>
      <w:r>
        <w:rPr>
          <w:b/>
        </w:rPr>
        <w:t>Note</w:t>
      </w:r>
      <w:r>
        <w:t>.</w:t>
      </w:r>
    </w:p>
    <w:p w14:paraId="63F2ECF9" w14:textId="77777777" w:rsidR="00701845" w:rsidRDefault="00E17154" w:rsidP="00D16105">
      <w:pPr>
        <w:pStyle w:val="Heading2"/>
        <w:rPr>
          <w:rFonts w:eastAsia="Arial"/>
        </w:rPr>
      </w:pPr>
      <w:bookmarkStart w:id="8" w:name="Redact_04"/>
      <w:bookmarkStart w:id="9" w:name="_Toc155687856"/>
      <w:r>
        <w:rPr>
          <w:rFonts w:eastAsia="Arial"/>
        </w:rPr>
        <w:t>Related Information</w:t>
      </w:r>
      <w:bookmarkEnd w:id="9"/>
    </w:p>
    <w:bookmarkEnd w:id="8"/>
    <w:p w14:paraId="63F2ECFA" w14:textId="77777777" w:rsidR="00701845" w:rsidRDefault="00E17154" w:rsidP="00D16105">
      <w:pPr>
        <w:pStyle w:val="BodyText"/>
      </w:pPr>
      <w:r>
        <w:t>In addition to this manual, the following documents contain information about the CVIX:</w:t>
      </w:r>
    </w:p>
    <w:p w14:paraId="2661A435" w14:textId="77777777" w:rsidR="002B0E70" w:rsidRDefault="00E17154" w:rsidP="00804374">
      <w:pPr>
        <w:pStyle w:val="BodyText"/>
      </w:pPr>
      <w:r w:rsidRPr="00804374">
        <w:t>MAG*3.0*83 DoD VistA Imaging Exchange Service Patch Description, available at</w:t>
      </w:r>
      <w:r w:rsidR="000700D4">
        <w:t xml:space="preserve"> </w:t>
      </w:r>
      <w:r w:rsidR="002B0E70" w:rsidRPr="00F74967">
        <w:rPr>
          <w:highlight w:val="yellow"/>
          <w:lang w:val="es-ES"/>
        </w:rPr>
        <w:t>REDACTED</w:t>
      </w:r>
      <w:r w:rsidR="002B0E70" w:rsidRPr="00804374">
        <w:t xml:space="preserve"> </w:t>
      </w:r>
    </w:p>
    <w:p w14:paraId="4B3DFEC2" w14:textId="14C32635" w:rsidR="002B0E70" w:rsidRDefault="00E17154" w:rsidP="00EE2832">
      <w:pPr>
        <w:pStyle w:val="BodyText"/>
      </w:pPr>
      <w:r w:rsidRPr="00804374">
        <w:t>MAG*3.0*104 Central VistA Imaging Exchange (CVIX) Patch Description available at</w:t>
      </w:r>
      <w:r w:rsidR="000700D4">
        <w:t xml:space="preserve"> </w:t>
      </w:r>
      <w:r w:rsidR="002B0E70" w:rsidRPr="00F74967">
        <w:rPr>
          <w:highlight w:val="yellow"/>
          <w:lang w:val="es-ES"/>
        </w:rPr>
        <w:t>REDACTED</w:t>
      </w:r>
    </w:p>
    <w:p w14:paraId="18E4468F" w14:textId="24083A6D" w:rsidR="00DC7B29" w:rsidRDefault="00E17154" w:rsidP="00804374">
      <w:pPr>
        <w:pStyle w:val="BodyText"/>
      </w:pPr>
      <w:r w:rsidRPr="00804374">
        <w:t>MAG*3.0*129 CVIX Patch Description available at</w:t>
      </w:r>
      <w:r w:rsidR="000700D4">
        <w:t xml:space="preserve"> </w:t>
      </w:r>
      <w:r w:rsidR="002B0E70" w:rsidRPr="00F74967">
        <w:rPr>
          <w:highlight w:val="yellow"/>
          <w:lang w:val="es-ES"/>
        </w:rPr>
        <w:t>REDACTED</w:t>
      </w:r>
      <w:r w:rsidR="002B0E70" w:rsidRPr="00804374">
        <w:t xml:space="preserve"> </w:t>
      </w:r>
    </w:p>
    <w:p w14:paraId="63F2ED01" w14:textId="1674847F" w:rsidR="00701845" w:rsidRPr="00804374" w:rsidRDefault="00E17154" w:rsidP="00804374">
      <w:pPr>
        <w:pStyle w:val="BodyText"/>
      </w:pPr>
      <w:r w:rsidRPr="00804374">
        <w:t>MAG*3.0*165 CVIX Patch Description available at</w:t>
      </w:r>
      <w:r w:rsidR="000700D4">
        <w:t xml:space="preserve"> </w:t>
      </w:r>
      <w:r w:rsidR="0041596C" w:rsidRPr="00F74967">
        <w:rPr>
          <w:highlight w:val="yellow"/>
          <w:lang w:val="es-ES"/>
        </w:rPr>
        <w:t>REDACTED</w:t>
      </w:r>
      <w:r w:rsidRPr="00804374">
        <w:t xml:space="preserve"> </w:t>
      </w:r>
    </w:p>
    <w:p w14:paraId="63F2ED03" w14:textId="68280ED7" w:rsidR="00701845" w:rsidRPr="00804374" w:rsidRDefault="00E17154" w:rsidP="00804374">
      <w:pPr>
        <w:pStyle w:val="BodyText"/>
      </w:pPr>
      <w:r w:rsidRPr="00804374">
        <w:t>MAG*3.0*171 Patch Description available at</w:t>
      </w:r>
      <w:r w:rsidR="000700D4">
        <w:t xml:space="preserve"> </w:t>
      </w:r>
      <w:r w:rsidR="0041596C" w:rsidRPr="00F74967">
        <w:rPr>
          <w:highlight w:val="yellow"/>
          <w:lang w:val="es-ES"/>
        </w:rPr>
        <w:t>REDACTED</w:t>
      </w:r>
      <w:r w:rsidRPr="00804374">
        <w:t xml:space="preserve"> </w:t>
      </w:r>
    </w:p>
    <w:p w14:paraId="63F2ED05" w14:textId="2EE310E3" w:rsidR="00701845" w:rsidRPr="00804374" w:rsidRDefault="00E17154" w:rsidP="00804374">
      <w:pPr>
        <w:pStyle w:val="BodyText"/>
      </w:pPr>
      <w:r w:rsidRPr="00804374">
        <w:t>MAG*3.0*205 Patch Description available at</w:t>
      </w:r>
      <w:r w:rsidR="000700D4">
        <w:t xml:space="preserve"> </w:t>
      </w:r>
      <w:r w:rsidR="00860C79" w:rsidRPr="00F74967">
        <w:rPr>
          <w:highlight w:val="yellow"/>
          <w:lang w:val="es-ES"/>
        </w:rPr>
        <w:t>REDACTED</w:t>
      </w:r>
      <w:r w:rsidRPr="00804374">
        <w:t xml:space="preserve"> </w:t>
      </w:r>
    </w:p>
    <w:p w14:paraId="28928A27" w14:textId="121D14C4" w:rsidR="00624595" w:rsidRDefault="00BC7398" w:rsidP="00D16105">
      <w:pPr>
        <w:pStyle w:val="BodyText"/>
      </w:pPr>
      <w:r>
        <w:t>MAG*3.0*2</w:t>
      </w:r>
      <w:r w:rsidR="001A1F19">
        <w:t>49</w:t>
      </w:r>
      <w:r>
        <w:t xml:space="preserve"> Patch Description available at</w:t>
      </w:r>
      <w:r w:rsidR="005F2C75" w:rsidRPr="005F2C75">
        <w:rPr>
          <w:color w:val="0000FF"/>
        </w:rPr>
        <w:t xml:space="preserve"> </w:t>
      </w:r>
      <w:r w:rsidR="00860C79" w:rsidRPr="00F74967">
        <w:rPr>
          <w:highlight w:val="yellow"/>
          <w:lang w:val="es-ES"/>
        </w:rPr>
        <w:t>REDACTED</w:t>
      </w:r>
      <w:r w:rsidR="004A5536" w:rsidRPr="00804374">
        <w:t xml:space="preserve"> </w:t>
      </w:r>
    </w:p>
    <w:p w14:paraId="127D288F" w14:textId="6A38718F" w:rsidR="004A5536" w:rsidRPr="000700D4" w:rsidRDefault="004A5536" w:rsidP="00D16105">
      <w:pPr>
        <w:pStyle w:val="BodyText"/>
        <w:rPr>
          <w:color w:val="0000FF"/>
          <w:u w:val="single"/>
        </w:rPr>
      </w:pPr>
      <w:r>
        <w:t>MAG*3.0*254 Patch Description available at</w:t>
      </w:r>
      <w:r w:rsidRPr="005F2C75">
        <w:rPr>
          <w:color w:val="0000FF"/>
        </w:rPr>
        <w:t xml:space="preserve"> </w:t>
      </w:r>
      <w:r w:rsidR="001E134C" w:rsidRPr="00F74967">
        <w:rPr>
          <w:highlight w:val="yellow"/>
          <w:lang w:val="es-ES"/>
        </w:rPr>
        <w:t>REDACTED</w:t>
      </w:r>
    </w:p>
    <w:p w14:paraId="22158172" w14:textId="48FAC48D" w:rsidR="004A5536" w:rsidRDefault="00E17154" w:rsidP="00D16105">
      <w:pPr>
        <w:pStyle w:val="BodyText"/>
      </w:pPr>
      <w:r w:rsidRPr="00624595">
        <w:t>VIX Installation Guide available</w:t>
      </w:r>
      <w:r w:rsidR="00624595" w:rsidRPr="00624595">
        <w:t xml:space="preserve"> at </w:t>
      </w:r>
      <w:r w:rsidR="001E134C" w:rsidRPr="00F74967">
        <w:rPr>
          <w:highlight w:val="yellow"/>
          <w:lang w:val="es-ES"/>
        </w:rPr>
        <w:t>REDACTED</w:t>
      </w:r>
      <w:r w:rsidR="004A5536" w:rsidRPr="00804374">
        <w:t xml:space="preserve"> </w:t>
      </w:r>
    </w:p>
    <w:p w14:paraId="0CEED494" w14:textId="77777777" w:rsidR="00701845" w:rsidRDefault="00E17154" w:rsidP="00D16105">
      <w:pPr>
        <w:pStyle w:val="BodyText"/>
      </w:pPr>
      <w:r>
        <w:rPr>
          <w:b/>
        </w:rPr>
        <w:t>N</w:t>
      </w:r>
      <w:r w:rsidR="00AA4641">
        <w:rPr>
          <w:b/>
        </w:rPr>
        <w:t>OTE</w:t>
      </w:r>
      <w:r>
        <w:rPr>
          <w:b/>
        </w:rPr>
        <w:t xml:space="preserve">: </w:t>
      </w:r>
      <w:r>
        <w:t>This manual serves as both a Product Operations Manual (POM) and a System Administrator’s Guide.</w:t>
      </w:r>
    </w:p>
    <w:p w14:paraId="63F2ED0E" w14:textId="77777777" w:rsidR="00701845" w:rsidRDefault="00E17154" w:rsidP="00C33C58">
      <w:pPr>
        <w:pStyle w:val="Heading1"/>
        <w:rPr>
          <w:rFonts w:eastAsia="Arial"/>
          <w:w w:val="105"/>
        </w:rPr>
      </w:pPr>
      <w:bookmarkStart w:id="10" w:name="_Toc155687857"/>
      <w:r>
        <w:rPr>
          <w:rFonts w:eastAsia="Arial"/>
          <w:w w:val="105"/>
        </w:rPr>
        <w:lastRenderedPageBreak/>
        <w:t>CVIX Overview</w:t>
      </w:r>
      <w:bookmarkEnd w:id="10"/>
    </w:p>
    <w:p w14:paraId="63F2ED0F" w14:textId="7422BF4F" w:rsidR="00701845" w:rsidRDefault="00E17154" w:rsidP="00C33C58">
      <w:pPr>
        <w:pStyle w:val="BodyText"/>
      </w:pPr>
      <w:r>
        <w:t xml:space="preserve">This </w:t>
      </w:r>
      <w:r w:rsidR="0062119B">
        <w:t>section</w:t>
      </w:r>
      <w:r>
        <w:t xml:space="preserve"> provides a high-level summary of what the CVIX does and how it does it. This </w:t>
      </w:r>
      <w:r w:rsidR="00DB21D1">
        <w:t>sec</w:t>
      </w:r>
      <w:r w:rsidR="002A22F3">
        <w:t>t</w:t>
      </w:r>
      <w:r w:rsidR="00DB21D1">
        <w:t>ion</w:t>
      </w:r>
      <w:r>
        <w:t xml:space="preserve"> covers:</w:t>
      </w:r>
    </w:p>
    <w:p w14:paraId="63F2ED10" w14:textId="77777777" w:rsidR="00701845" w:rsidRPr="002119CA" w:rsidRDefault="00E17154" w:rsidP="002119CA">
      <w:pPr>
        <w:pStyle w:val="BodyTextBullet1"/>
      </w:pPr>
      <w:r w:rsidRPr="002119CA">
        <w:t>CVIX Major Functions</w:t>
      </w:r>
    </w:p>
    <w:p w14:paraId="63F2ED11" w14:textId="77777777" w:rsidR="00701845" w:rsidRPr="002119CA" w:rsidRDefault="00E17154" w:rsidP="002119CA">
      <w:pPr>
        <w:pStyle w:val="BodyTextBullet1"/>
      </w:pPr>
      <w:r w:rsidRPr="002119CA">
        <w:t>CVIX Physical and Logical Description</w:t>
      </w:r>
    </w:p>
    <w:p w14:paraId="63F2ED12" w14:textId="77777777" w:rsidR="00701845" w:rsidRPr="002119CA" w:rsidRDefault="00E17154" w:rsidP="002119CA">
      <w:pPr>
        <w:pStyle w:val="BodyTextBullet1"/>
      </w:pPr>
      <w:r w:rsidRPr="002119CA">
        <w:t>CVIX Operational Priority</w:t>
      </w:r>
    </w:p>
    <w:p w14:paraId="63F2ED13" w14:textId="77777777" w:rsidR="00701845" w:rsidRPr="002119CA" w:rsidRDefault="00E17154" w:rsidP="002119CA">
      <w:pPr>
        <w:pStyle w:val="BodyTextBullet1"/>
      </w:pPr>
      <w:r w:rsidRPr="002119CA">
        <w:t>CVIX Dependencies</w:t>
      </w:r>
    </w:p>
    <w:p w14:paraId="63F2ED14" w14:textId="77777777" w:rsidR="00701845" w:rsidRPr="002119CA" w:rsidRDefault="00E17154" w:rsidP="002119CA">
      <w:pPr>
        <w:pStyle w:val="BodyTextBullet1"/>
      </w:pPr>
      <w:r w:rsidRPr="002119CA">
        <w:t>The CVIX, VIXes, and Multidivisional VA Sites</w:t>
      </w:r>
    </w:p>
    <w:p w14:paraId="63F2ED15" w14:textId="77777777" w:rsidR="00701845" w:rsidRPr="002119CA" w:rsidRDefault="00E17154" w:rsidP="002119CA">
      <w:pPr>
        <w:pStyle w:val="BodyTextBullet1"/>
      </w:pPr>
      <w:r w:rsidRPr="002119CA">
        <w:t>CVIX Connection Security</w:t>
      </w:r>
    </w:p>
    <w:p w14:paraId="3E9F366B" w14:textId="7CF76DD3" w:rsidR="00235AC8" w:rsidRDefault="00E17154" w:rsidP="00235AC8">
      <w:pPr>
        <w:pStyle w:val="Heading2"/>
        <w:rPr>
          <w:rFonts w:eastAsia="Arial"/>
        </w:rPr>
      </w:pPr>
      <w:bookmarkStart w:id="11" w:name="_Ref53480886"/>
      <w:bookmarkStart w:id="12" w:name="_Toc155687858"/>
      <w:r>
        <w:rPr>
          <w:rFonts w:eastAsia="Arial"/>
        </w:rPr>
        <w:t>CVIX Major Functions</w:t>
      </w:r>
      <w:bookmarkEnd w:id="11"/>
      <w:bookmarkEnd w:id="12"/>
    </w:p>
    <w:p w14:paraId="63F2ED16" w14:textId="777AD736" w:rsidR="00701845" w:rsidRDefault="00E17154" w:rsidP="00235AC8">
      <w:pPr>
        <w:pStyle w:val="BodyText"/>
        <w:rPr>
          <w:rFonts w:ascii="Arial" w:eastAsia="Arial" w:hAnsi="Arial"/>
          <w:b/>
          <w:sz w:val="28"/>
        </w:rPr>
      </w:pPr>
      <w:r>
        <w:t>The CVIX’s major functions are:</w:t>
      </w:r>
    </w:p>
    <w:p w14:paraId="63F2ED17" w14:textId="59BFDBD2" w:rsidR="00701845" w:rsidRDefault="00E17154" w:rsidP="00817787">
      <w:pPr>
        <w:pStyle w:val="BodyTextBullet1"/>
      </w:pPr>
      <w:r>
        <w:t xml:space="preserve">Provide </w:t>
      </w:r>
      <w:r w:rsidR="00966195">
        <w:t xml:space="preserve">the </w:t>
      </w:r>
      <w:r>
        <w:t>Department of Defense (DoD) images to VA clinicians.</w:t>
      </w:r>
    </w:p>
    <w:p w14:paraId="63F2ED18" w14:textId="77777777" w:rsidR="00701845" w:rsidRDefault="00E17154" w:rsidP="00817787">
      <w:pPr>
        <w:pStyle w:val="BodyTextBullet1"/>
        <w:rPr>
          <w:spacing w:val="-1"/>
        </w:rPr>
      </w:pPr>
      <w:r>
        <w:rPr>
          <w:spacing w:val="-1"/>
        </w:rPr>
        <w:t>Provide VA images to DoD clinicians.</w:t>
      </w:r>
    </w:p>
    <w:p w14:paraId="63F2ED19" w14:textId="371F8CFF" w:rsidR="00701845" w:rsidRDefault="00E17154" w:rsidP="00817787">
      <w:pPr>
        <w:pStyle w:val="BodyTextBullet1"/>
      </w:pPr>
      <w:r>
        <w:t>Provide VA</w:t>
      </w:r>
      <w:r w:rsidR="00D934A2">
        <w:t>/ DoD images to JLV</w:t>
      </w:r>
      <w:r w:rsidR="004402B8">
        <w:t>/ Image Viewer users</w:t>
      </w:r>
      <w:r w:rsidR="00326E5A">
        <w:t>.</w:t>
      </w:r>
    </w:p>
    <w:p w14:paraId="63F2ED1A" w14:textId="77777777" w:rsidR="00701845" w:rsidRDefault="00E17154" w:rsidP="00817787">
      <w:pPr>
        <w:pStyle w:val="BodyTextBullet1"/>
      </w:pPr>
      <w:r>
        <w:t>Host the VistA Site Service, the repository of connection information used by various Imaging components.</w:t>
      </w:r>
    </w:p>
    <w:p w14:paraId="63F2ED1B" w14:textId="77777777" w:rsidR="00701845" w:rsidRDefault="00E17154" w:rsidP="00817787">
      <w:pPr>
        <w:pStyle w:val="BodyTextBullet1"/>
        <w:rPr>
          <w:spacing w:val="-1"/>
        </w:rPr>
      </w:pPr>
      <w:r>
        <w:rPr>
          <w:spacing w:val="-1"/>
        </w:rPr>
        <w:t>Host the VIX log collector.</w:t>
      </w:r>
    </w:p>
    <w:p w14:paraId="63F2ED1C" w14:textId="62FCF9DB" w:rsidR="00701845" w:rsidRDefault="00E17154" w:rsidP="00817787">
      <w:pPr>
        <w:pStyle w:val="BodyTextBullet1"/>
        <w:rPr>
          <w:spacing w:val="-2"/>
        </w:rPr>
      </w:pPr>
      <w:r>
        <w:rPr>
          <w:spacing w:val="-2"/>
        </w:rPr>
        <w:t>Host the VIX functionality to allow consuming application</w:t>
      </w:r>
      <w:r w:rsidR="00791D96">
        <w:rPr>
          <w:spacing w:val="-2"/>
        </w:rPr>
        <w:t>s</w:t>
      </w:r>
      <w:r>
        <w:rPr>
          <w:spacing w:val="-2"/>
        </w:rPr>
        <w:t xml:space="preserve"> to obtain metadata and images</w:t>
      </w:r>
      <w:r w:rsidR="00791D96">
        <w:rPr>
          <w:spacing w:val="-2"/>
        </w:rPr>
        <w:t>.</w:t>
      </w:r>
    </w:p>
    <w:p w14:paraId="63F2ED1D" w14:textId="77777777" w:rsidR="00701845" w:rsidRDefault="00E17154" w:rsidP="00235AC8">
      <w:pPr>
        <w:pStyle w:val="BodyText"/>
      </w:pPr>
      <w:r>
        <w:t>Each of these functions is described in the following sections.</w:t>
      </w:r>
    </w:p>
    <w:p w14:paraId="63F2ED1E" w14:textId="08FEBDA6" w:rsidR="00701845" w:rsidRDefault="00E17154" w:rsidP="00235AC8">
      <w:pPr>
        <w:pStyle w:val="BodyText"/>
        <w:rPr>
          <w:b/>
        </w:rPr>
      </w:pPr>
      <w:r>
        <w:rPr>
          <w:b/>
        </w:rPr>
        <w:t>N</w:t>
      </w:r>
      <w:r w:rsidR="00AA4641">
        <w:rPr>
          <w:b/>
        </w:rPr>
        <w:t>OTE</w:t>
      </w:r>
      <w:r>
        <w:rPr>
          <w:b/>
        </w:rPr>
        <w:t xml:space="preserve">: </w:t>
      </w:r>
      <w:r>
        <w:t>The VIX Log Collector Service is installed on the same hardware allocated for the CVIX but is completely independent of the CVIX. For more information about the VIX Log Collector, see</w:t>
      </w:r>
      <w:r w:rsidR="00911A5C">
        <w:t xml:space="preserve"> </w:t>
      </w:r>
      <w:r w:rsidR="00CC77C8" w:rsidRPr="00CC77C8">
        <w:rPr>
          <w:i/>
          <w:iCs/>
        </w:rPr>
        <w:fldChar w:fldCharType="begin"/>
      </w:r>
      <w:r w:rsidR="00CC77C8" w:rsidRPr="00CC77C8">
        <w:rPr>
          <w:i/>
          <w:iCs/>
        </w:rPr>
        <w:instrText xml:space="preserve"> REF _Ref53478371 \h </w:instrText>
      </w:r>
      <w:r w:rsidR="00CC77C8">
        <w:rPr>
          <w:i/>
          <w:iCs/>
        </w:rPr>
        <w:instrText xml:space="preserve"> \* MERGEFORMAT </w:instrText>
      </w:r>
      <w:r w:rsidR="00CC77C8" w:rsidRPr="00CC77C8">
        <w:rPr>
          <w:i/>
          <w:iCs/>
        </w:rPr>
      </w:r>
      <w:r w:rsidR="00CC77C8" w:rsidRPr="00CC77C8">
        <w:rPr>
          <w:i/>
          <w:iCs/>
        </w:rPr>
        <w:fldChar w:fldCharType="separate"/>
      </w:r>
      <w:r w:rsidR="00635107" w:rsidRPr="00635107">
        <w:rPr>
          <w:rFonts w:eastAsia="Arial"/>
          <w:i/>
          <w:iCs/>
          <w:w w:val="105"/>
        </w:rPr>
        <w:t>VIX Log Collector Service</w:t>
      </w:r>
      <w:r w:rsidR="00CC77C8" w:rsidRPr="00CC77C8">
        <w:rPr>
          <w:i/>
          <w:iCs/>
        </w:rPr>
        <w:fldChar w:fldCharType="end"/>
      </w:r>
      <w:r w:rsidR="00CC77C8">
        <w:t>.</w:t>
      </w:r>
    </w:p>
    <w:p w14:paraId="63F2ED1F" w14:textId="77777777" w:rsidR="00701845" w:rsidRDefault="00E17154" w:rsidP="00432F91">
      <w:pPr>
        <w:pStyle w:val="Heading3"/>
        <w:rPr>
          <w:rFonts w:eastAsia="Arial"/>
        </w:rPr>
      </w:pPr>
      <w:bookmarkStart w:id="13" w:name="_Toc155687859"/>
      <w:r>
        <w:rPr>
          <w:rFonts w:eastAsia="Arial"/>
        </w:rPr>
        <w:t>Provide DoD Images to VA Clinicians</w:t>
      </w:r>
      <w:bookmarkEnd w:id="13"/>
    </w:p>
    <w:p w14:paraId="63F2ED20" w14:textId="76C90690" w:rsidR="00701845" w:rsidRDefault="00E17154" w:rsidP="00235AC8">
      <w:pPr>
        <w:pStyle w:val="BodyText"/>
      </w:pPr>
      <w:r>
        <w:t xml:space="preserve">The CVIX provides a single point of access to the DoD image sources for shared VA/DoD patients (patients with IDs correlated in the VistA Master </w:t>
      </w:r>
      <w:r w:rsidR="004402B8">
        <w:t>Veteran</w:t>
      </w:r>
      <w:r>
        <w:t xml:space="preserve"> Index). </w:t>
      </w:r>
      <w:r w:rsidR="00EF76D6">
        <w:t>At sites that have implemented a VIX, VA clinicians</w:t>
      </w:r>
      <w:r>
        <w:t xml:space="preserve"> can access these images via the CVIX using the Clinical Display</w:t>
      </w:r>
      <w:r w:rsidR="00052F17">
        <w:t>, JLV/ Image Viewer</w:t>
      </w:r>
      <w:r w:rsidR="0050415C">
        <w:t>,</w:t>
      </w:r>
      <w:r>
        <w:t xml:space="preserve"> and VistARad applications.</w:t>
      </w:r>
    </w:p>
    <w:p w14:paraId="610D729C" w14:textId="721583DB" w:rsidR="00082D86" w:rsidRDefault="00E17154" w:rsidP="003437C9">
      <w:pPr>
        <w:pStyle w:val="BodyText"/>
        <w:keepNext/>
        <w:keepLines/>
      </w:pPr>
      <w:r>
        <w:lastRenderedPageBreak/>
        <w:t xml:space="preserve">The flow of DoD images through a CVIX is illustrated in </w:t>
      </w:r>
      <w:r w:rsidR="006C2561">
        <w:fldChar w:fldCharType="begin"/>
      </w:r>
      <w:r w:rsidR="006C2561">
        <w:instrText xml:space="preserve"> REF _Ref53064225 \h </w:instrText>
      </w:r>
      <w:r w:rsidR="006C2561">
        <w:fldChar w:fldCharType="separate"/>
      </w:r>
      <w:r w:rsidR="00635107">
        <w:t xml:space="preserve">Figure </w:t>
      </w:r>
      <w:r w:rsidR="00635107">
        <w:rPr>
          <w:noProof/>
        </w:rPr>
        <w:t>1</w:t>
      </w:r>
      <w:r w:rsidR="006C2561">
        <w:fldChar w:fldCharType="end"/>
      </w:r>
      <w:r>
        <w:t xml:space="preserve">. </w:t>
      </w:r>
      <w:r w:rsidR="00C5431A">
        <w:t>T</w:t>
      </w:r>
      <w:r>
        <w:t>his complexity is not evident to the VA clinicians; they simply use Clinical Display or VistARad to select the desired images</w:t>
      </w:r>
      <w:r w:rsidR="006C2561">
        <w:t>.</w:t>
      </w:r>
    </w:p>
    <w:p w14:paraId="6996A6E5" w14:textId="478E2291" w:rsidR="006C2561" w:rsidRDefault="006C2561" w:rsidP="006C2561">
      <w:pPr>
        <w:pStyle w:val="Caption"/>
        <w:jc w:val="center"/>
      </w:pPr>
      <w:bookmarkStart w:id="14" w:name="_Ref53064225"/>
      <w:bookmarkStart w:id="15" w:name="_Ref53064202"/>
      <w:bookmarkStart w:id="16" w:name="_Toc155687972"/>
      <w:r>
        <w:t xml:space="preserve">Figure </w:t>
      </w:r>
      <w:fldSimple w:instr=" SEQ Figure \* ARABIC ">
        <w:r w:rsidR="00635107">
          <w:rPr>
            <w:noProof/>
          </w:rPr>
          <w:t>1</w:t>
        </w:r>
      </w:fldSimple>
      <w:bookmarkEnd w:id="14"/>
      <w:r>
        <w:t xml:space="preserve">: </w:t>
      </w:r>
      <w:r w:rsidRPr="00060145">
        <w:t>DoD</w:t>
      </w:r>
      <w:r w:rsidR="00E704C5">
        <w:t>-to-VA Image Sharing</w:t>
      </w:r>
      <w:bookmarkEnd w:id="16"/>
      <w:r w:rsidRPr="00060145">
        <w:t xml:space="preserve"> </w:t>
      </w:r>
      <w:bookmarkEnd w:id="15"/>
    </w:p>
    <w:p w14:paraId="63F2ED26" w14:textId="4FB49ED9" w:rsidR="00701845" w:rsidRDefault="00157D95" w:rsidP="00857077">
      <w:pPr>
        <w:spacing w:after="130"/>
        <w:ind w:left="400" w:right="405"/>
        <w:jc w:val="center"/>
        <w:textAlignment w:val="baseline"/>
      </w:pPr>
      <w:r>
        <w:rPr>
          <w:noProof/>
        </w:rPr>
        <w:drawing>
          <wp:inline distT="0" distB="0" distL="0" distR="0" wp14:anchorId="5F3EC02C" wp14:editId="092594C8">
            <wp:extent cx="5536487" cy="4123367"/>
            <wp:effectExtent l="0" t="0" r="7620" b="0"/>
            <wp:docPr id="4" name="Picture 4" descr="DoD-to-VA Image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d_Figure_Replace_UPD.png"/>
                    <pic:cNvPicPr/>
                  </pic:nvPicPr>
                  <pic:blipFill rotWithShape="1">
                    <a:blip r:embed="rId14" cstate="print">
                      <a:extLst>
                        <a:ext uri="{28A0092B-C50C-407E-A947-70E740481C1C}">
                          <a14:useLocalDpi xmlns:a14="http://schemas.microsoft.com/office/drawing/2010/main" val="0"/>
                        </a:ext>
                      </a:extLst>
                    </a:blip>
                    <a:srcRect l="7790" t="1179" r="9133" b="4949"/>
                    <a:stretch/>
                  </pic:blipFill>
                  <pic:spPr bwMode="auto">
                    <a:xfrm>
                      <a:off x="0" y="0"/>
                      <a:ext cx="5536565" cy="4123425"/>
                    </a:xfrm>
                    <a:prstGeom prst="rect">
                      <a:avLst/>
                    </a:prstGeom>
                    <a:ln>
                      <a:noFill/>
                    </a:ln>
                    <a:extLst>
                      <a:ext uri="{53640926-AAD7-44D8-BBD7-CCE9431645EC}">
                        <a14:shadowObscured xmlns:a14="http://schemas.microsoft.com/office/drawing/2010/main"/>
                      </a:ext>
                    </a:extLst>
                  </pic:spPr>
                </pic:pic>
              </a:graphicData>
            </a:graphic>
          </wp:inline>
        </w:drawing>
      </w:r>
    </w:p>
    <w:p w14:paraId="1C99C3B8" w14:textId="47B6570A" w:rsidR="00966D1E" w:rsidRDefault="00992A4D" w:rsidP="006A6098">
      <w:pPr>
        <w:pStyle w:val="BodyText"/>
        <w:keepNext/>
        <w:keepLines/>
      </w:pPr>
      <w:r>
        <w:lastRenderedPageBreak/>
        <w:fldChar w:fldCharType="begin"/>
      </w:r>
      <w:r>
        <w:instrText xml:space="preserve"> REF _Ref52801618 \h </w:instrText>
      </w:r>
      <w:r>
        <w:fldChar w:fldCharType="separate"/>
      </w:r>
      <w:r w:rsidR="00635107">
        <w:t xml:space="preserve">Table </w:t>
      </w:r>
      <w:r w:rsidR="00635107">
        <w:rPr>
          <w:noProof/>
        </w:rPr>
        <w:t>1</w:t>
      </w:r>
      <w:r>
        <w:fldChar w:fldCharType="end"/>
      </w:r>
      <w:r>
        <w:t xml:space="preserve"> </w:t>
      </w:r>
      <w:r w:rsidR="00E17154">
        <w:t>details the types of DoD images that can be retrieved and where they originate from.</w:t>
      </w:r>
    </w:p>
    <w:p w14:paraId="634A110F" w14:textId="1ED22198" w:rsidR="00D87CDB" w:rsidRDefault="00D87CDB" w:rsidP="006A6098">
      <w:pPr>
        <w:pStyle w:val="BodyText"/>
        <w:keepNext/>
        <w:keepLines/>
      </w:pPr>
      <w:r w:rsidRPr="002A23F3">
        <w:rPr>
          <w:b/>
          <w:bCs/>
        </w:rPr>
        <w:t>N</w:t>
      </w:r>
      <w:r w:rsidR="00AA4641">
        <w:rPr>
          <w:b/>
          <w:bCs/>
        </w:rPr>
        <w:t>OTE</w:t>
      </w:r>
      <w:r w:rsidRPr="002A23F3">
        <w:t>: There is an ability to switch between HAIMS (Health Artifact and Image Management Solution) and ECIA (Enterprise Clinical Imaging Archive)</w:t>
      </w:r>
      <w:r>
        <w:t xml:space="preserve"> for DoD images.</w:t>
      </w:r>
    </w:p>
    <w:p w14:paraId="52293498" w14:textId="787DD884" w:rsidR="00992A4D" w:rsidRDefault="00992A4D" w:rsidP="00992A4D">
      <w:pPr>
        <w:pStyle w:val="Caption"/>
      </w:pPr>
      <w:bookmarkStart w:id="17" w:name="_Ref52801618"/>
      <w:bookmarkStart w:id="18" w:name="_Ref52801585"/>
      <w:bookmarkStart w:id="19" w:name="_Toc52974641"/>
      <w:bookmarkStart w:id="20" w:name="_Toc15568800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w:t>
      </w:r>
      <w:r w:rsidR="00E16743">
        <w:rPr>
          <w:noProof/>
        </w:rPr>
        <w:fldChar w:fldCharType="end"/>
      </w:r>
      <w:bookmarkEnd w:id="17"/>
      <w:r>
        <w:t xml:space="preserve">: </w:t>
      </w:r>
      <w:r w:rsidRPr="006F27FA">
        <w:t>DoD Images Available by Type and Source for VA Viewer</w:t>
      </w:r>
      <w:bookmarkEnd w:id="18"/>
      <w:bookmarkEnd w:id="19"/>
      <w:bookmarkEnd w:id="20"/>
    </w:p>
    <w:tbl>
      <w:tblPr>
        <w:tblStyle w:val="TableGrid"/>
        <w:tblW w:w="9715" w:type="dxa"/>
        <w:tblLook w:val="04A0" w:firstRow="1" w:lastRow="0" w:firstColumn="1" w:lastColumn="0" w:noHBand="0" w:noVBand="1"/>
      </w:tblPr>
      <w:tblGrid>
        <w:gridCol w:w="2155"/>
        <w:gridCol w:w="3690"/>
        <w:gridCol w:w="3870"/>
      </w:tblGrid>
      <w:tr w:rsidR="00801AF9" w:rsidRPr="00757066" w14:paraId="50CFB753" w14:textId="77777777" w:rsidTr="00EB692E">
        <w:trPr>
          <w:trHeight w:val="728"/>
          <w:tblHeader/>
        </w:trPr>
        <w:tc>
          <w:tcPr>
            <w:tcW w:w="2155" w:type="dxa"/>
            <w:shd w:val="clear" w:color="auto" w:fill="F2F2F2" w:themeFill="background1" w:themeFillShade="F2"/>
          </w:tcPr>
          <w:p w14:paraId="081B181B" w14:textId="3CE35C5D" w:rsidR="00801AF9" w:rsidRPr="00757066" w:rsidRDefault="00801AF9" w:rsidP="0081663A">
            <w:pPr>
              <w:pStyle w:val="TableHeading"/>
              <w:rPr>
                <w:sz w:val="22"/>
                <w:szCs w:val="22"/>
              </w:rPr>
            </w:pPr>
            <w:r w:rsidRPr="00757066">
              <w:rPr>
                <w:rFonts w:eastAsia="Arial"/>
                <w:sz w:val="22"/>
                <w:szCs w:val="22"/>
              </w:rPr>
              <w:t>DoD Image category</w:t>
            </w:r>
          </w:p>
        </w:tc>
        <w:tc>
          <w:tcPr>
            <w:tcW w:w="3690" w:type="dxa"/>
            <w:shd w:val="clear" w:color="auto" w:fill="F2F2F2" w:themeFill="background1" w:themeFillShade="F2"/>
          </w:tcPr>
          <w:p w14:paraId="12786A2D" w14:textId="795B261C" w:rsidR="00801AF9" w:rsidRPr="00757066" w:rsidRDefault="00801AF9" w:rsidP="00D87CDB">
            <w:pPr>
              <w:pStyle w:val="TableHeading"/>
              <w:rPr>
                <w:sz w:val="22"/>
                <w:szCs w:val="22"/>
              </w:rPr>
            </w:pPr>
            <w:r w:rsidRPr="00757066">
              <w:rPr>
                <w:rFonts w:eastAsia="Arial"/>
                <w:sz w:val="22"/>
                <w:szCs w:val="22"/>
              </w:rPr>
              <w:t>DoD source</w:t>
            </w:r>
          </w:p>
        </w:tc>
        <w:tc>
          <w:tcPr>
            <w:tcW w:w="3870" w:type="dxa"/>
            <w:shd w:val="clear" w:color="auto" w:fill="F2F2F2" w:themeFill="background1" w:themeFillShade="F2"/>
          </w:tcPr>
          <w:p w14:paraId="308DF3D3" w14:textId="38D20791" w:rsidR="00801AF9" w:rsidRPr="00757066" w:rsidRDefault="00801AF9" w:rsidP="0081663A">
            <w:pPr>
              <w:pStyle w:val="TableHeading"/>
              <w:rPr>
                <w:sz w:val="22"/>
                <w:szCs w:val="22"/>
              </w:rPr>
            </w:pPr>
            <w:r w:rsidRPr="00757066">
              <w:rPr>
                <w:rFonts w:eastAsia="Arial"/>
                <w:sz w:val="22"/>
                <w:szCs w:val="22"/>
              </w:rPr>
              <w:t>Viewable in VA VistA using</w:t>
            </w:r>
          </w:p>
        </w:tc>
      </w:tr>
      <w:tr w:rsidR="003F6F07" w:rsidRPr="00757066" w14:paraId="5C3FA358" w14:textId="77777777" w:rsidTr="006A6098">
        <w:trPr>
          <w:trHeight w:val="2501"/>
        </w:trPr>
        <w:tc>
          <w:tcPr>
            <w:tcW w:w="2155" w:type="dxa"/>
          </w:tcPr>
          <w:p w14:paraId="4BB8C48B" w14:textId="4EEE7E18" w:rsidR="003F6F07" w:rsidRPr="00757066" w:rsidRDefault="003F6F07" w:rsidP="00966D1E">
            <w:pPr>
              <w:pStyle w:val="TableText"/>
              <w:rPr>
                <w:sz w:val="22"/>
                <w:szCs w:val="22"/>
              </w:rPr>
            </w:pPr>
            <w:r w:rsidRPr="00757066">
              <w:rPr>
                <w:rFonts w:eastAsia="Arial"/>
                <w:sz w:val="22"/>
                <w:szCs w:val="22"/>
              </w:rPr>
              <w:t>DoD DICOM (radiology)</w:t>
            </w:r>
          </w:p>
        </w:tc>
        <w:tc>
          <w:tcPr>
            <w:tcW w:w="3690" w:type="dxa"/>
          </w:tcPr>
          <w:p w14:paraId="5A3E38C6" w14:textId="64444AE6" w:rsidR="003F6F07" w:rsidRPr="00757066" w:rsidRDefault="00D87CDB" w:rsidP="00966D1E">
            <w:pPr>
              <w:pStyle w:val="TableText"/>
              <w:rPr>
                <w:rFonts w:eastAsia="Arial"/>
                <w:spacing w:val="-2"/>
                <w:sz w:val="22"/>
                <w:szCs w:val="22"/>
              </w:rPr>
            </w:pPr>
            <w:r w:rsidRPr="00757066">
              <w:rPr>
                <w:rFonts w:eastAsia="Arial"/>
                <w:spacing w:val="-2"/>
                <w:sz w:val="22"/>
                <w:szCs w:val="22"/>
              </w:rPr>
              <w:t>Available from participating DoD facilities via the ECIA</w:t>
            </w:r>
            <w:r w:rsidR="00D746FD" w:rsidRPr="00757066">
              <w:rPr>
                <w:rFonts w:eastAsia="Arial"/>
                <w:spacing w:val="-2"/>
                <w:sz w:val="22"/>
                <w:szCs w:val="22"/>
              </w:rPr>
              <w:t>,</w:t>
            </w:r>
            <w:r w:rsidRPr="00757066">
              <w:rPr>
                <w:rFonts w:eastAsia="Arial"/>
                <w:spacing w:val="-2"/>
                <w:sz w:val="22"/>
                <w:szCs w:val="22"/>
              </w:rPr>
              <w:t xml:space="preserve"> which is through the CVIX. Note: For a list of DoD participating facilities and information about the types of DICOM objects that can be retrieved, see the </w:t>
            </w:r>
            <w:hyperlink r:id="rId15" w:history="1">
              <w:r w:rsidRPr="00757066">
                <w:rPr>
                  <w:rStyle w:val="Hyperlink"/>
                  <w:rFonts w:eastAsia="Arial"/>
                  <w:spacing w:val="-2"/>
                  <w:sz w:val="22"/>
                  <w:szCs w:val="22"/>
                </w:rPr>
                <w:t>VIX Administrator’s Guide</w:t>
              </w:r>
            </w:hyperlink>
            <w:r w:rsidRPr="00757066">
              <w:rPr>
                <w:rFonts w:eastAsia="Arial"/>
                <w:spacing w:val="-2"/>
                <w:sz w:val="22"/>
                <w:szCs w:val="22"/>
              </w:rPr>
              <w:t>.</w:t>
            </w:r>
          </w:p>
          <w:p w14:paraId="0A58D6BA" w14:textId="09062B71" w:rsidR="00D87CDB" w:rsidRPr="00757066" w:rsidRDefault="00D87CDB" w:rsidP="00966D1E">
            <w:pPr>
              <w:pStyle w:val="TableText"/>
              <w:rPr>
                <w:sz w:val="22"/>
                <w:szCs w:val="22"/>
              </w:rPr>
            </w:pPr>
            <w:r w:rsidRPr="00757066">
              <w:rPr>
                <w:sz w:val="22"/>
                <w:szCs w:val="22"/>
              </w:rPr>
              <w:t xml:space="preserve">Metadata for these images is provided by ECIA and the actual images come </w:t>
            </w:r>
            <w:r w:rsidR="009E24E4" w:rsidRPr="00757066">
              <w:rPr>
                <w:sz w:val="22"/>
                <w:szCs w:val="22"/>
              </w:rPr>
              <w:t xml:space="preserve">from </w:t>
            </w:r>
            <w:r w:rsidRPr="00757066">
              <w:rPr>
                <w:sz w:val="22"/>
                <w:szCs w:val="22"/>
              </w:rPr>
              <w:t>ECIA.</w:t>
            </w:r>
          </w:p>
        </w:tc>
        <w:tc>
          <w:tcPr>
            <w:tcW w:w="3870" w:type="dxa"/>
          </w:tcPr>
          <w:p w14:paraId="0D3242F7" w14:textId="6F177004" w:rsidR="003F6F07" w:rsidRPr="00757066" w:rsidRDefault="003F6F07" w:rsidP="00966D1E">
            <w:pPr>
              <w:pStyle w:val="TableText"/>
              <w:rPr>
                <w:sz w:val="22"/>
                <w:szCs w:val="22"/>
              </w:rPr>
            </w:pPr>
            <w:r w:rsidRPr="00757066">
              <w:rPr>
                <w:rFonts w:eastAsia="Arial"/>
                <w:sz w:val="22"/>
                <w:szCs w:val="22"/>
              </w:rPr>
              <w:t>Clinical Display, JLV/ Image Viewer</w:t>
            </w:r>
            <w:r w:rsidR="00A56349" w:rsidRPr="00757066">
              <w:rPr>
                <w:rFonts w:eastAsia="Arial"/>
                <w:sz w:val="22"/>
                <w:szCs w:val="22"/>
              </w:rPr>
              <w:t xml:space="preserve"> and VistARad</w:t>
            </w:r>
          </w:p>
        </w:tc>
      </w:tr>
      <w:tr w:rsidR="003F6F07" w:rsidRPr="00757066" w14:paraId="7F84AAB3" w14:textId="77777777" w:rsidTr="006A6098">
        <w:trPr>
          <w:trHeight w:val="998"/>
        </w:trPr>
        <w:tc>
          <w:tcPr>
            <w:tcW w:w="2155" w:type="dxa"/>
          </w:tcPr>
          <w:p w14:paraId="106A47DB" w14:textId="3A0A1F0D" w:rsidR="003F6F07" w:rsidRPr="00757066" w:rsidRDefault="003F6F07" w:rsidP="00966D1E">
            <w:pPr>
              <w:pStyle w:val="TableText"/>
              <w:rPr>
                <w:sz w:val="22"/>
                <w:szCs w:val="22"/>
              </w:rPr>
            </w:pPr>
            <w:r w:rsidRPr="00757066">
              <w:rPr>
                <w:rFonts w:eastAsia="Arial"/>
                <w:sz w:val="22"/>
                <w:szCs w:val="22"/>
              </w:rPr>
              <w:t>DoD artifacts (non-radiology</w:t>
            </w:r>
          </w:p>
        </w:tc>
        <w:tc>
          <w:tcPr>
            <w:tcW w:w="3690" w:type="dxa"/>
          </w:tcPr>
          <w:p w14:paraId="58534AB7" w14:textId="4FCA6065" w:rsidR="003F6F07" w:rsidRPr="00757066" w:rsidRDefault="00D87CDB" w:rsidP="00966D1E">
            <w:pPr>
              <w:pStyle w:val="TableText"/>
              <w:rPr>
                <w:sz w:val="22"/>
                <w:szCs w:val="22"/>
              </w:rPr>
            </w:pPr>
            <w:r w:rsidRPr="00757066">
              <w:rPr>
                <w:rFonts w:eastAsia="Arial"/>
                <w:spacing w:val="-1"/>
                <w:sz w:val="22"/>
                <w:szCs w:val="22"/>
              </w:rPr>
              <w:t xml:space="preserve">Available if </w:t>
            </w:r>
            <w:r w:rsidRPr="00757066">
              <w:rPr>
                <w:sz w:val="22"/>
                <w:szCs w:val="22"/>
              </w:rPr>
              <w:t xml:space="preserve">the Defense Medical Information Exchange (DMIX) Data Exchange Service (DES) </w:t>
            </w:r>
            <w:r w:rsidRPr="00757066">
              <w:rPr>
                <w:rFonts w:eastAsia="Arial"/>
                <w:spacing w:val="-1"/>
                <w:sz w:val="22"/>
                <w:szCs w:val="22"/>
              </w:rPr>
              <w:t xml:space="preserve">servers are online accessible through </w:t>
            </w:r>
            <w:r w:rsidRPr="00757066">
              <w:rPr>
                <w:sz w:val="22"/>
                <w:szCs w:val="22"/>
              </w:rPr>
              <w:t xml:space="preserve">DAS (Data Access Service) </w:t>
            </w:r>
            <w:r w:rsidRPr="00757066">
              <w:rPr>
                <w:rFonts w:eastAsia="Arial"/>
                <w:spacing w:val="-1"/>
                <w:sz w:val="22"/>
                <w:szCs w:val="22"/>
              </w:rPr>
              <w:t>and if DAS servers are capable of communicating with the CVIX.</w:t>
            </w:r>
          </w:p>
        </w:tc>
        <w:tc>
          <w:tcPr>
            <w:tcW w:w="3870" w:type="dxa"/>
          </w:tcPr>
          <w:p w14:paraId="0E662420" w14:textId="4CB9E354" w:rsidR="003F6F07" w:rsidRPr="00757066" w:rsidRDefault="003F6F07" w:rsidP="00966D1E">
            <w:pPr>
              <w:pStyle w:val="TableText"/>
              <w:rPr>
                <w:sz w:val="22"/>
                <w:szCs w:val="22"/>
              </w:rPr>
            </w:pPr>
            <w:r w:rsidRPr="00757066">
              <w:rPr>
                <w:rFonts w:eastAsia="Arial"/>
                <w:sz w:val="22"/>
                <w:szCs w:val="22"/>
              </w:rPr>
              <w:t>Clinical Display, JLV/ Image Viewer</w:t>
            </w:r>
          </w:p>
        </w:tc>
      </w:tr>
    </w:tbl>
    <w:p w14:paraId="63F2ED4F" w14:textId="77777777" w:rsidR="00701845" w:rsidRDefault="00E17154" w:rsidP="003437C9">
      <w:pPr>
        <w:pStyle w:val="Heading3"/>
        <w:keepLines/>
        <w:rPr>
          <w:rFonts w:eastAsia="Arial"/>
        </w:rPr>
      </w:pPr>
      <w:bookmarkStart w:id="21" w:name="_Toc155687860"/>
      <w:r>
        <w:rPr>
          <w:rFonts w:eastAsia="Arial"/>
        </w:rPr>
        <w:lastRenderedPageBreak/>
        <w:t>Provide VA images to DoD requestors</w:t>
      </w:r>
      <w:bookmarkEnd w:id="21"/>
    </w:p>
    <w:p w14:paraId="643B4FE0" w14:textId="0B50FF92" w:rsidR="00346801" w:rsidRDefault="00E17154" w:rsidP="003437C9">
      <w:pPr>
        <w:pStyle w:val="BodyText"/>
        <w:keepNext/>
        <w:keepLines/>
      </w:pPr>
      <w:r w:rsidRPr="00346801">
        <w:t xml:space="preserve">The CVIX is also the portal used by all DoD clinicians to access VA images for shared VA/DoD patients. The flow of </w:t>
      </w:r>
      <w:r w:rsidR="00E704C5">
        <w:t>VA</w:t>
      </w:r>
      <w:r w:rsidRPr="00346801">
        <w:t xml:space="preserve"> images through a CVIX is illustrated in</w:t>
      </w:r>
      <w:r w:rsidR="00D5073C">
        <w:t xml:space="preserve"> </w:t>
      </w:r>
      <w:r w:rsidR="00E704C5">
        <w:fldChar w:fldCharType="begin"/>
      </w:r>
      <w:r w:rsidR="00E704C5">
        <w:instrText xml:space="preserve"> REF _Ref53651185 \h </w:instrText>
      </w:r>
      <w:r w:rsidR="00E704C5">
        <w:fldChar w:fldCharType="separate"/>
      </w:r>
      <w:r w:rsidR="00635107">
        <w:t xml:space="preserve">Figure </w:t>
      </w:r>
      <w:r w:rsidR="00635107">
        <w:rPr>
          <w:noProof/>
        </w:rPr>
        <w:t>2</w:t>
      </w:r>
      <w:r w:rsidR="00E704C5">
        <w:fldChar w:fldCharType="end"/>
      </w:r>
      <w:r w:rsidRPr="00346801">
        <w:t>.</w:t>
      </w:r>
    </w:p>
    <w:p w14:paraId="0DE76B4A" w14:textId="339133F7" w:rsidR="00D5073C" w:rsidRDefault="00D5073C" w:rsidP="00E704C5">
      <w:pPr>
        <w:pStyle w:val="Caption"/>
        <w:jc w:val="center"/>
      </w:pPr>
      <w:bookmarkStart w:id="22" w:name="_Ref53651185"/>
      <w:bookmarkStart w:id="23" w:name="_Toc155687973"/>
      <w:r>
        <w:t xml:space="preserve">Figure </w:t>
      </w:r>
      <w:fldSimple w:instr=" SEQ Figure \* ARABIC ">
        <w:r w:rsidR="00635107">
          <w:rPr>
            <w:noProof/>
          </w:rPr>
          <w:t>2</w:t>
        </w:r>
      </w:fldSimple>
      <w:bookmarkEnd w:id="22"/>
      <w:r w:rsidR="00E704C5">
        <w:t>: VA-to-DOD Image Sharing</w:t>
      </w:r>
      <w:bookmarkEnd w:id="23"/>
    </w:p>
    <w:p w14:paraId="685288D1" w14:textId="536A7934" w:rsidR="00D5073C" w:rsidRDefault="00F04938" w:rsidP="00346801">
      <w:pPr>
        <w:pStyle w:val="BodyText"/>
      </w:pPr>
      <w:r>
        <w:rPr>
          <w:noProof/>
        </w:rPr>
        <w:drawing>
          <wp:inline distT="0" distB="0" distL="0" distR="0" wp14:anchorId="36B89E9A" wp14:editId="67CFF611">
            <wp:extent cx="5522181" cy="4227772"/>
            <wp:effectExtent l="0" t="0" r="2540" b="1905"/>
            <wp:docPr id="12" name="Picture 12"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16">
                      <a:extLst>
                        <a:ext uri="{28A0092B-C50C-407E-A947-70E740481C1C}">
                          <a14:useLocalDpi xmlns:a14="http://schemas.microsoft.com/office/drawing/2010/main" val="0"/>
                        </a:ext>
                      </a:extLst>
                    </a:blip>
                    <a:stretch>
                      <a:fillRect/>
                    </a:stretch>
                  </pic:blipFill>
                  <pic:spPr>
                    <a:xfrm>
                      <a:off x="0" y="0"/>
                      <a:ext cx="5524900" cy="4229853"/>
                    </a:xfrm>
                    <a:prstGeom prst="rect">
                      <a:avLst/>
                    </a:prstGeom>
                  </pic:spPr>
                </pic:pic>
              </a:graphicData>
            </a:graphic>
          </wp:inline>
        </w:drawing>
      </w:r>
    </w:p>
    <w:p w14:paraId="63F2ED51" w14:textId="5A615D0B" w:rsidR="00701845" w:rsidRPr="00346801" w:rsidRDefault="00E17154" w:rsidP="00346801">
      <w:pPr>
        <w:pStyle w:val="BodyText"/>
      </w:pPr>
      <w:r w:rsidRPr="00346801">
        <w:t>DoD clinicians can access non-DICOM medical images and scanned documents from all VA sites via the CVIX.</w:t>
      </w:r>
    </w:p>
    <w:p w14:paraId="63F2ED52" w14:textId="011E9D1F" w:rsidR="00701845" w:rsidRDefault="00E17154" w:rsidP="00346801">
      <w:pPr>
        <w:pStyle w:val="BodyText"/>
      </w:pPr>
      <w:r w:rsidRPr="007C55B7">
        <w:rPr>
          <w:b/>
        </w:rPr>
        <w:t>N</w:t>
      </w:r>
      <w:r w:rsidR="00AA4641">
        <w:rPr>
          <w:b/>
        </w:rPr>
        <w:t>OTE</w:t>
      </w:r>
      <w:r w:rsidRPr="00346801">
        <w:t xml:space="preserve">: </w:t>
      </w:r>
      <w:r w:rsidR="00FE5EC4">
        <w:t xml:space="preserve">DoD clinicians cannot access images not stored in VistA Imaging at a VA site or images on a </w:t>
      </w:r>
      <w:r w:rsidR="002119CA">
        <w:t>non-integrated</w:t>
      </w:r>
      <w:r w:rsidR="00FE5EC4">
        <w:t xml:space="preserve"> 3rd party appliance (i.e.</w:t>
      </w:r>
      <w:r w:rsidR="00121A6F">
        <w:t>,</w:t>
      </w:r>
      <w:r w:rsidR="00FE5EC4">
        <w:t xml:space="preserve"> </w:t>
      </w:r>
      <w:r w:rsidR="009E24E4">
        <w:t>local)</w:t>
      </w:r>
      <w:r w:rsidRPr="00346801">
        <w:t>.</w:t>
      </w:r>
    </w:p>
    <w:p w14:paraId="63F2ED53" w14:textId="07DFBC00" w:rsidR="00701845" w:rsidRDefault="00E17154" w:rsidP="00346801">
      <w:pPr>
        <w:pStyle w:val="BodyText"/>
      </w:pPr>
      <w:r w:rsidRPr="00346801">
        <w:t xml:space="preserve">If a VA site implements a local VIX, DoD clinicians also can access locally stored DICOM (radiology) images. For additional details about the types of images that can be accessed, see the </w:t>
      </w:r>
      <w:hyperlink r:id="rId17">
        <w:r w:rsidRPr="00152724">
          <w:rPr>
            <w:color w:val="3333FF"/>
          </w:rPr>
          <w:t>VIX Administrator’s Guide</w:t>
        </w:r>
      </w:hyperlink>
      <w:r w:rsidRPr="00346801">
        <w:t>.</w:t>
      </w:r>
    </w:p>
    <w:p w14:paraId="4E78CCE8" w14:textId="48ED0F5D" w:rsidR="00F04938" w:rsidRPr="00346801" w:rsidRDefault="00F04938" w:rsidP="00346801">
      <w:pPr>
        <w:pStyle w:val="BodyText"/>
      </w:pPr>
      <w:r w:rsidRPr="002A23F3">
        <w:rPr>
          <w:b/>
          <w:bCs/>
        </w:rPr>
        <w:t>N</w:t>
      </w:r>
      <w:r w:rsidR="00AA4641">
        <w:rPr>
          <w:b/>
          <w:bCs/>
        </w:rPr>
        <w:t>OTE</w:t>
      </w:r>
      <w:r w:rsidRPr="002A23F3">
        <w:t xml:space="preserve">: There is an ability to switch between HAIMS and </w:t>
      </w:r>
      <w:r>
        <w:t>NilRead</w:t>
      </w:r>
      <w:r w:rsidR="001044BD">
        <w:t>™</w:t>
      </w:r>
      <w:r>
        <w:t xml:space="preserve"> or other query retrieve devices for DoD images</w:t>
      </w:r>
      <w:r w:rsidRPr="002A23F3">
        <w:t>.</w:t>
      </w:r>
    </w:p>
    <w:p w14:paraId="63F2ED54" w14:textId="7268959E" w:rsidR="00701845" w:rsidRPr="00346801" w:rsidRDefault="00E17154" w:rsidP="00346801">
      <w:pPr>
        <w:pStyle w:val="BodyText"/>
      </w:pPr>
      <w:r w:rsidRPr="00152724">
        <w:rPr>
          <w:b/>
          <w:bCs/>
        </w:rPr>
        <w:t>N</w:t>
      </w:r>
      <w:r w:rsidR="00AA4641">
        <w:rPr>
          <w:b/>
          <w:bCs/>
        </w:rPr>
        <w:t>OTE</w:t>
      </w:r>
      <w:r w:rsidRPr="00346801">
        <w:t>: At the VA sites where the image is stored, DoD clinician access requests are logged in the local VistA system. This logging is described in detail in the</w:t>
      </w:r>
      <w:hyperlink r:id="rId18">
        <w:r w:rsidRPr="00EF3AAA">
          <w:rPr>
            <w:color w:val="3333FF"/>
          </w:rPr>
          <w:t xml:space="preserve"> VIX Administrator’s</w:t>
        </w:r>
      </w:hyperlink>
      <w:r w:rsidR="00EF3AAA" w:rsidRPr="00EF3AAA">
        <w:rPr>
          <w:color w:val="3333FF"/>
        </w:rPr>
        <w:t xml:space="preserve"> Guide</w:t>
      </w:r>
      <w:r w:rsidRPr="00346801">
        <w:t>.</w:t>
      </w:r>
    </w:p>
    <w:p w14:paraId="63F2ED55" w14:textId="2CD20DC8" w:rsidR="00701845" w:rsidRDefault="00E17154" w:rsidP="00432F91">
      <w:pPr>
        <w:pStyle w:val="Heading3"/>
        <w:rPr>
          <w:rFonts w:eastAsia="Arial"/>
        </w:rPr>
      </w:pPr>
      <w:bookmarkStart w:id="24" w:name="_Toc155687861"/>
      <w:r>
        <w:rPr>
          <w:rFonts w:eastAsia="Arial"/>
        </w:rPr>
        <w:lastRenderedPageBreak/>
        <w:t xml:space="preserve">Provide VA </w:t>
      </w:r>
      <w:r w:rsidR="005424E2">
        <w:rPr>
          <w:rFonts w:eastAsia="Arial"/>
        </w:rPr>
        <w:t xml:space="preserve">and DoD </w:t>
      </w:r>
      <w:r>
        <w:rPr>
          <w:rFonts w:eastAsia="Arial"/>
        </w:rPr>
        <w:t xml:space="preserve">images to </w:t>
      </w:r>
      <w:r w:rsidR="005424E2">
        <w:rPr>
          <w:rFonts w:eastAsia="Arial"/>
        </w:rPr>
        <w:t>Image</w:t>
      </w:r>
      <w:r>
        <w:rPr>
          <w:rFonts w:eastAsia="Arial"/>
        </w:rPr>
        <w:t xml:space="preserve"> Viewer</w:t>
      </w:r>
      <w:bookmarkEnd w:id="24"/>
    </w:p>
    <w:p w14:paraId="63F2ED56" w14:textId="5A0854AA" w:rsidR="00701845" w:rsidRDefault="00E17154" w:rsidP="00346801">
      <w:pPr>
        <w:pStyle w:val="BodyText"/>
      </w:pPr>
      <w:r>
        <w:t xml:space="preserve">The CVIX hosts all the components needed to provide the image metadata access portal and an embedded Zero footprint image viewer. Data flow between the </w:t>
      </w:r>
      <w:r w:rsidR="005424E2">
        <w:t xml:space="preserve">Image </w:t>
      </w:r>
      <w:r>
        <w:t>Viewer and a consuming application like JLV is depicted in</w:t>
      </w:r>
      <w:r w:rsidR="00552D5D">
        <w:t xml:space="preserve"> </w:t>
      </w:r>
      <w:r w:rsidR="000C1FC1">
        <w:fldChar w:fldCharType="begin"/>
      </w:r>
      <w:r w:rsidR="000C1FC1">
        <w:instrText xml:space="preserve"> REF _Ref53560489 \h </w:instrText>
      </w:r>
      <w:r w:rsidR="000C1FC1">
        <w:fldChar w:fldCharType="separate"/>
      </w:r>
      <w:r w:rsidR="00635107">
        <w:t xml:space="preserve">Figure </w:t>
      </w:r>
      <w:r w:rsidR="00635107">
        <w:rPr>
          <w:noProof/>
        </w:rPr>
        <w:t>3</w:t>
      </w:r>
      <w:r w:rsidR="000C1FC1">
        <w:fldChar w:fldCharType="end"/>
      </w:r>
      <w:r w:rsidR="003143D6">
        <w:t>.</w:t>
      </w:r>
    </w:p>
    <w:p w14:paraId="63F2ED60" w14:textId="67C2CA65" w:rsidR="00701845" w:rsidRDefault="000C1FC1" w:rsidP="003143D6">
      <w:pPr>
        <w:pStyle w:val="Caption"/>
        <w:jc w:val="center"/>
      </w:pPr>
      <w:bookmarkStart w:id="25" w:name="_Ref53560489"/>
      <w:bookmarkStart w:id="26" w:name="_Toc155687974"/>
      <w:r>
        <w:t xml:space="preserve">Figure </w:t>
      </w:r>
      <w:fldSimple w:instr=" SEQ Figure \* ARABIC ">
        <w:r w:rsidR="00635107">
          <w:rPr>
            <w:noProof/>
          </w:rPr>
          <w:t>3</w:t>
        </w:r>
      </w:fldSimple>
      <w:bookmarkEnd w:id="25"/>
      <w:r>
        <w:t xml:space="preserve">: </w:t>
      </w:r>
      <w:r w:rsidRPr="00FD385D">
        <w:t>Data Flow for VIX Viewer Applications</w:t>
      </w:r>
      <w:bookmarkEnd w:id="26"/>
    </w:p>
    <w:p w14:paraId="6A6F112E" w14:textId="15352CB7" w:rsidR="003143D6" w:rsidRDefault="001F7C84" w:rsidP="001F7C84">
      <w:pPr>
        <w:spacing w:after="135"/>
        <w:ind w:right="-10"/>
        <w:jc w:val="center"/>
        <w:textAlignment w:val="baseline"/>
      </w:pPr>
      <w:r>
        <w:rPr>
          <w:noProof/>
        </w:rPr>
        <w:drawing>
          <wp:inline distT="0" distB="0" distL="0" distR="0" wp14:anchorId="60DBD211" wp14:editId="6621DF8C">
            <wp:extent cx="5994400" cy="4607561"/>
            <wp:effectExtent l="0" t="0" r="6350" b="2540"/>
            <wp:docPr id="11" name="Picture 11" descr="Data Flow for VIX View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94400" cy="4607561"/>
                    </a:xfrm>
                    <a:prstGeom prst="rect">
                      <a:avLst/>
                    </a:prstGeom>
                  </pic:spPr>
                </pic:pic>
              </a:graphicData>
            </a:graphic>
          </wp:inline>
        </w:drawing>
      </w:r>
    </w:p>
    <w:p w14:paraId="77AABABD" w14:textId="77777777" w:rsidR="003437C9" w:rsidRDefault="003437C9" w:rsidP="003437C9">
      <w:pPr>
        <w:pStyle w:val="BodyText"/>
      </w:pPr>
      <w:r>
        <w:t>JLV (clinical and VBA users), not associated with a specific VistA/ VIX, can access any image or report associated with a VA Progress Note or a VA Radiology package report, or DoD images via the CVIX. The CVIX handles all connections with VA sites, insulating the JLV from connection information changes.</w:t>
      </w:r>
    </w:p>
    <w:p w14:paraId="6BCAD161" w14:textId="77777777" w:rsidR="003437C9" w:rsidRDefault="003437C9" w:rsidP="003437C9">
      <w:pPr>
        <w:pStyle w:val="BodyText"/>
        <w:rPr>
          <w:b/>
        </w:rPr>
      </w:pPr>
      <w:r>
        <w:rPr>
          <w:b/>
        </w:rPr>
        <w:t xml:space="preserve">NOTE: </w:t>
      </w:r>
      <w:r>
        <w:rPr>
          <w:bCs/>
        </w:rPr>
        <w:t xml:space="preserve">JLV users cannot access </w:t>
      </w:r>
      <w:r>
        <w:t>images</w:t>
      </w:r>
      <w:r>
        <w:rPr>
          <w:bCs/>
        </w:rPr>
        <w:t xml:space="preserve"> and other images not stored in VistA Imaging at a VA site</w:t>
      </w:r>
      <w:r>
        <w:t>.</w:t>
      </w:r>
    </w:p>
    <w:p w14:paraId="5ECF65A8" w14:textId="2A0704BB" w:rsidR="003437C9" w:rsidRDefault="003437C9" w:rsidP="003437C9">
      <w:pPr>
        <w:pStyle w:val="BodyText"/>
      </w:pPr>
      <w:r>
        <w:t xml:space="preserve">The Image Viewer itself is described in the </w:t>
      </w:r>
      <w:hyperlink r:id="rId20" w:history="1">
        <w:r w:rsidRPr="00C81A07">
          <w:rPr>
            <w:rStyle w:val="Hyperlink"/>
            <w:iCs/>
          </w:rPr>
          <w:t>Enhanced Image Viewer User Guide</w:t>
        </w:r>
      </w:hyperlink>
      <w:r>
        <w:rPr>
          <w:i/>
        </w:rPr>
        <w:t>.</w:t>
      </w:r>
    </w:p>
    <w:p w14:paraId="557BBBC4" w14:textId="31CA992A" w:rsidR="003437C9" w:rsidRDefault="003437C9" w:rsidP="003437C9">
      <w:pPr>
        <w:pStyle w:val="BodyText"/>
        <w:rPr>
          <w:b/>
        </w:rPr>
      </w:pPr>
      <w:r>
        <w:rPr>
          <w:b/>
        </w:rPr>
        <w:lastRenderedPageBreak/>
        <w:t xml:space="preserve">NOTE: </w:t>
      </w:r>
      <w:r>
        <w:t>The Image Viewer is hosted in a separate application (JLV) that handles user authentication, patient selection, and progress note/report selection. For information about JLV, see</w:t>
      </w:r>
      <w:hyperlink r:id="rId21">
        <w:r w:rsidRPr="005F2C75">
          <w:rPr>
            <w:color w:val="0000FF"/>
          </w:rPr>
          <w:t xml:space="preserve"> </w:t>
        </w:r>
        <w:r>
          <w:rPr>
            <w:color w:val="0000FF"/>
            <w:u w:val="single"/>
          </w:rPr>
          <w:t>https://www.va.gov/vdl/application.asp?appid=224</w:t>
        </w:r>
      </w:hyperlink>
      <w:r>
        <w:t xml:space="preserve"> </w:t>
      </w:r>
    </w:p>
    <w:p w14:paraId="34012027" w14:textId="3B661047" w:rsidR="003437C9" w:rsidRDefault="003437C9" w:rsidP="003437C9">
      <w:pPr>
        <w:pStyle w:val="BodyText"/>
      </w:pPr>
      <w:r>
        <w:t>The Image Viewer also accommodates VBA access. Authentication information (username and password) for VBA is configurable in the Viewer_config.xml file.</w:t>
      </w:r>
    </w:p>
    <w:p w14:paraId="63F2ED62" w14:textId="77777777" w:rsidR="00701845" w:rsidRDefault="00E17154" w:rsidP="00432F91">
      <w:pPr>
        <w:pStyle w:val="Heading3"/>
        <w:rPr>
          <w:rFonts w:eastAsia="Arial"/>
        </w:rPr>
      </w:pPr>
      <w:bookmarkStart w:id="27" w:name="_Toc155687862"/>
      <w:r>
        <w:rPr>
          <w:rFonts w:eastAsia="Arial"/>
        </w:rPr>
        <w:t>Host the VistA Site Service</w:t>
      </w:r>
      <w:bookmarkEnd w:id="27"/>
    </w:p>
    <w:p w14:paraId="63F2ED63" w14:textId="4F885D2F" w:rsidR="00701845" w:rsidRDefault="00E17154" w:rsidP="00346801">
      <w:pPr>
        <w:pStyle w:val="BodyText"/>
      </w:pPr>
      <w:r>
        <w:t xml:space="preserve">The VistA Site Service is the repository of connection information used by various imaging components to connect to other VistA systems and VIXes. </w:t>
      </w:r>
      <w:r w:rsidR="00DF2CFB">
        <w:t>The CVIX itself also uses it</w:t>
      </w:r>
      <w:r>
        <w:t>. The VistA Site Service is described in</w:t>
      </w:r>
      <w:r w:rsidR="007E4F42">
        <w:t xml:space="preserve"> </w:t>
      </w:r>
      <w:r w:rsidR="007E4F42" w:rsidRPr="007E4F42">
        <w:rPr>
          <w:i/>
        </w:rPr>
        <w:fldChar w:fldCharType="begin"/>
      </w:r>
      <w:r w:rsidR="007E4F42" w:rsidRPr="007E4F42">
        <w:rPr>
          <w:i/>
        </w:rPr>
        <w:instrText xml:space="preserve"> REF _Ref53651733 \h </w:instrText>
      </w:r>
      <w:r w:rsidR="007E4F42">
        <w:rPr>
          <w:i/>
        </w:rPr>
        <w:instrText xml:space="preserve"> \* MERGEFORMAT </w:instrText>
      </w:r>
      <w:r w:rsidR="007E4F42" w:rsidRPr="007E4F42">
        <w:rPr>
          <w:i/>
        </w:rPr>
      </w:r>
      <w:r w:rsidR="007E4F42" w:rsidRPr="007E4F42">
        <w:rPr>
          <w:i/>
        </w:rPr>
        <w:fldChar w:fldCharType="separate"/>
      </w:r>
      <w:r w:rsidR="00635107" w:rsidRPr="00635107">
        <w:rPr>
          <w:rFonts w:eastAsia="Arial"/>
          <w:i/>
          <w:w w:val="105"/>
        </w:rPr>
        <w:t>VistA Site Service</w:t>
      </w:r>
      <w:r w:rsidR="007E4F42" w:rsidRPr="007E4F42">
        <w:rPr>
          <w:i/>
        </w:rPr>
        <w:fldChar w:fldCharType="end"/>
      </w:r>
      <w:r>
        <w:t>.</w:t>
      </w:r>
    </w:p>
    <w:p w14:paraId="63F2ED64" w14:textId="77777777" w:rsidR="00701845" w:rsidRDefault="00E17154" w:rsidP="00432F91">
      <w:pPr>
        <w:pStyle w:val="Heading2"/>
        <w:rPr>
          <w:rFonts w:eastAsia="Arial"/>
        </w:rPr>
      </w:pPr>
      <w:bookmarkStart w:id="28" w:name="_Toc155687863"/>
      <w:r>
        <w:rPr>
          <w:rFonts w:eastAsia="Arial"/>
        </w:rPr>
        <w:t>CVIX Physical and Logical Description</w:t>
      </w:r>
      <w:bookmarkEnd w:id="28"/>
    </w:p>
    <w:p w14:paraId="63F2ED65" w14:textId="5D4F0675" w:rsidR="00701845" w:rsidRPr="00346801" w:rsidRDefault="00E17154" w:rsidP="00346801">
      <w:pPr>
        <w:pStyle w:val="BodyText"/>
      </w:pPr>
      <w:r w:rsidRPr="00346801">
        <w:t xml:space="preserve">The CVIX cluster is located in the </w:t>
      </w:r>
      <w:r w:rsidR="00D411CE" w:rsidRPr="00346801">
        <w:t>VA Enterprise Cloud (VAEC) AWS environment</w:t>
      </w:r>
      <w:r w:rsidRPr="00346801">
        <w:t>. The CVIX cluster is made up of:</w:t>
      </w:r>
    </w:p>
    <w:p w14:paraId="63F2ED66" w14:textId="341E6461" w:rsidR="00701845" w:rsidRPr="00346801" w:rsidRDefault="00D411CE" w:rsidP="009D2731">
      <w:pPr>
        <w:pStyle w:val="BodyTextBullet1"/>
      </w:pPr>
      <w:r>
        <w:t>Lo</w:t>
      </w:r>
      <w:r w:rsidR="00E17154" w:rsidRPr="00346801">
        <w:t xml:space="preserve">cally load-balanced VMs </w:t>
      </w:r>
      <w:r>
        <w:t xml:space="preserve">in AWS Availability Zone 1 (AZ1) </w:t>
      </w:r>
      <w:r w:rsidR="00E17154" w:rsidRPr="00346801">
        <w:t xml:space="preserve">and locally load-balanced VMs </w:t>
      </w:r>
      <w:r>
        <w:t>in AWS Availability Zone 2 (AZ2)</w:t>
      </w:r>
      <w:r w:rsidR="007057E0">
        <w:t>.</w:t>
      </w:r>
    </w:p>
    <w:p w14:paraId="1BAD645E" w14:textId="72DBFF11" w:rsidR="00346801" w:rsidRDefault="00DF2CFB" w:rsidP="009D2731">
      <w:pPr>
        <w:pStyle w:val="BodyTextBullet1"/>
      </w:pPr>
      <w:r>
        <w:t>The enterprise F5 load balancers provide local and global load balancing</w:t>
      </w:r>
      <w:r w:rsidR="007057E0">
        <w:t>.</w:t>
      </w:r>
    </w:p>
    <w:p w14:paraId="63F2ED68" w14:textId="627C45B9" w:rsidR="00701845" w:rsidRPr="00346801" w:rsidRDefault="00E17154" w:rsidP="009D2731">
      <w:pPr>
        <w:pStyle w:val="BodyTextBullet1"/>
      </w:pPr>
      <w:r w:rsidRPr="00346801">
        <w:t xml:space="preserve">Each VM is configured with 8 GB RAM per server, </w:t>
      </w:r>
      <w:r w:rsidR="00874F58" w:rsidRPr="00346801">
        <w:t xml:space="preserve">3 Core CPU, </w:t>
      </w:r>
      <w:r w:rsidRPr="00346801">
        <w:t>each running Windows 2012 R2 x64</w:t>
      </w:r>
      <w:r w:rsidR="00225EFD">
        <w:t xml:space="preserve">, </w:t>
      </w:r>
      <w:r w:rsidR="000007C1">
        <w:t>2016</w:t>
      </w:r>
      <w:r w:rsidR="00225EFD">
        <w:t>, or 2019</w:t>
      </w:r>
      <w:r w:rsidRPr="00346801">
        <w:t>.</w:t>
      </w:r>
    </w:p>
    <w:p w14:paraId="002EAECB" w14:textId="77777777" w:rsidR="00547F97" w:rsidRPr="00124E26" w:rsidRDefault="00E17154" w:rsidP="00547F97">
      <w:pPr>
        <w:pStyle w:val="BodyText"/>
      </w:pPr>
      <w:r w:rsidRPr="00346801">
        <w:t>The configuration is virtualized.</w:t>
      </w:r>
      <w:r w:rsidR="00547F97">
        <w:t xml:space="preserve"> </w:t>
      </w:r>
      <w:r w:rsidR="00547F97" w:rsidRPr="00124E26">
        <w:t>The hardware was sized to service the estimated user demand based on an estimated number of requests during peak usage.</w:t>
      </w:r>
    </w:p>
    <w:p w14:paraId="4B2CE736" w14:textId="54D59243" w:rsidR="00875CBC" w:rsidRDefault="00E17154" w:rsidP="00875CBC">
      <w:pPr>
        <w:pStyle w:val="BodyText"/>
      </w:pPr>
      <w:r w:rsidRPr="00346801">
        <w:rPr>
          <w:b/>
          <w:bCs/>
        </w:rPr>
        <w:t>N</w:t>
      </w:r>
      <w:r w:rsidR="00AA4641">
        <w:rPr>
          <w:b/>
          <w:bCs/>
        </w:rPr>
        <w:t>OTE</w:t>
      </w:r>
      <w:r w:rsidRPr="00346801">
        <w:t xml:space="preserve">: The existing CVIX hardware is actively monitored to ensure that adequate capacity is available. </w:t>
      </w:r>
      <w:r w:rsidR="00D411CE">
        <w:t>CVIX hardware has completed the m</w:t>
      </w:r>
      <w:r w:rsidR="008F30C9" w:rsidRPr="00346801">
        <w:t>igrat</w:t>
      </w:r>
      <w:r w:rsidR="00104F3C">
        <w:t>ion</w:t>
      </w:r>
      <w:r w:rsidR="008F30C9" w:rsidRPr="00346801">
        <w:t xml:space="preserve"> to </w:t>
      </w:r>
      <w:r w:rsidR="00104F3C">
        <w:t xml:space="preserve">the </w:t>
      </w:r>
      <w:r w:rsidR="008F30C9" w:rsidRPr="00346801">
        <w:t>VA VAEC AWS environment to increase capacity and elasticit</w:t>
      </w:r>
      <w:r w:rsidR="006A6AFE" w:rsidRPr="00346801">
        <w:t>y</w:t>
      </w:r>
      <w:r w:rsidR="006A6AFE">
        <w:t>.</w:t>
      </w:r>
    </w:p>
    <w:p w14:paraId="63F2ED6F" w14:textId="7D3A932C" w:rsidR="00701845" w:rsidRDefault="00E17154" w:rsidP="00875CBC">
      <w:pPr>
        <w:pStyle w:val="Heading2"/>
        <w:rPr>
          <w:rFonts w:eastAsia="Arial"/>
        </w:rPr>
      </w:pPr>
      <w:bookmarkStart w:id="29" w:name="_Toc155687864"/>
      <w:r>
        <w:rPr>
          <w:rFonts w:eastAsia="Arial"/>
        </w:rPr>
        <w:lastRenderedPageBreak/>
        <w:t>CVIX Operational Priority</w:t>
      </w:r>
      <w:bookmarkEnd w:id="29"/>
    </w:p>
    <w:p w14:paraId="5BAC7F22" w14:textId="03822D0F" w:rsidR="00BD47DD" w:rsidRPr="007A2C95" w:rsidRDefault="00E17154" w:rsidP="00EB692E">
      <w:pPr>
        <w:pStyle w:val="BodyText"/>
        <w:keepNext/>
        <w:keepLines/>
      </w:pPr>
      <w:r w:rsidRPr="007A2C95">
        <w:t xml:space="preserve">The CVIX is designed for continuous availability. </w:t>
      </w:r>
      <w:r w:rsidR="007A2C95">
        <w:fldChar w:fldCharType="begin"/>
      </w:r>
      <w:r w:rsidR="007A2C95">
        <w:instrText xml:space="preserve"> REF _Ref52871442 \h </w:instrText>
      </w:r>
      <w:r w:rsidR="007A2C95">
        <w:fldChar w:fldCharType="separate"/>
      </w:r>
      <w:r w:rsidR="00635107">
        <w:t xml:space="preserve">Table </w:t>
      </w:r>
      <w:r w:rsidR="00635107">
        <w:rPr>
          <w:noProof/>
        </w:rPr>
        <w:t>2</w:t>
      </w:r>
      <w:r w:rsidR="007A2C95">
        <w:fldChar w:fldCharType="end"/>
      </w:r>
      <w:r w:rsidR="00EA3326">
        <w:t xml:space="preserve"> </w:t>
      </w:r>
      <w:r w:rsidRPr="007A2C95">
        <w:t>summarizes the anticipated operational priority of the CVIX broken out by function (if the CVIX server is offline, all functions are unavailable).</w:t>
      </w:r>
    </w:p>
    <w:p w14:paraId="4A0948D5" w14:textId="3E1BCCC4" w:rsidR="007A2C95" w:rsidRDefault="007A2C95" w:rsidP="007A2C95">
      <w:pPr>
        <w:pStyle w:val="Caption"/>
      </w:pPr>
      <w:bookmarkStart w:id="30" w:name="_Ref52871442"/>
      <w:bookmarkStart w:id="31" w:name="_Toc52974642"/>
      <w:bookmarkStart w:id="32" w:name="_Toc15568800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2</w:t>
      </w:r>
      <w:r w:rsidR="00E16743">
        <w:rPr>
          <w:noProof/>
        </w:rPr>
        <w:fldChar w:fldCharType="end"/>
      </w:r>
      <w:bookmarkEnd w:id="30"/>
      <w:r>
        <w:t>:</w:t>
      </w:r>
      <w:r w:rsidR="007057E0">
        <w:t xml:space="preserve"> </w:t>
      </w:r>
      <w:r w:rsidRPr="00FE45B1">
        <w:t xml:space="preserve">Anticipated Operational Priority of the CVIX Broken Out </w:t>
      </w:r>
      <w:r w:rsidR="003437C9" w:rsidRPr="00FE45B1">
        <w:t>by</w:t>
      </w:r>
      <w:r w:rsidRPr="00FE45B1">
        <w:t xml:space="preserve"> Function</w:t>
      </w:r>
      <w:bookmarkEnd w:id="31"/>
      <w:bookmarkEnd w:id="32"/>
    </w:p>
    <w:tbl>
      <w:tblPr>
        <w:tblStyle w:val="TableGrid"/>
        <w:tblW w:w="9525" w:type="dxa"/>
        <w:tblLook w:val="04A0" w:firstRow="1" w:lastRow="0" w:firstColumn="1" w:lastColumn="0" w:noHBand="0" w:noVBand="1"/>
      </w:tblPr>
      <w:tblGrid>
        <w:gridCol w:w="1609"/>
        <w:gridCol w:w="987"/>
        <w:gridCol w:w="6929"/>
      </w:tblGrid>
      <w:tr w:rsidR="00BD47DD" w14:paraId="2AF07D2E" w14:textId="77777777" w:rsidTr="00EB692E">
        <w:trPr>
          <w:trHeight w:val="422"/>
          <w:tblHeader/>
        </w:trPr>
        <w:tc>
          <w:tcPr>
            <w:tcW w:w="1615" w:type="dxa"/>
            <w:shd w:val="clear" w:color="auto" w:fill="F2F2F2" w:themeFill="background1" w:themeFillShade="F2"/>
            <w:vAlign w:val="center"/>
          </w:tcPr>
          <w:p w14:paraId="7F3696DD" w14:textId="0C309D25" w:rsidR="00BD47DD" w:rsidRPr="00DE7CD6" w:rsidRDefault="00BD47DD" w:rsidP="007A2C95">
            <w:pPr>
              <w:pStyle w:val="TableHeading"/>
              <w:rPr>
                <w:sz w:val="22"/>
                <w:szCs w:val="22"/>
              </w:rPr>
            </w:pPr>
            <w:r w:rsidRPr="00DE7CD6">
              <w:rPr>
                <w:rFonts w:eastAsia="Arial"/>
                <w:sz w:val="22"/>
                <w:szCs w:val="22"/>
              </w:rPr>
              <w:t>CVIX Function</w:t>
            </w:r>
          </w:p>
        </w:tc>
        <w:tc>
          <w:tcPr>
            <w:tcW w:w="911" w:type="dxa"/>
            <w:shd w:val="clear" w:color="auto" w:fill="F2F2F2" w:themeFill="background1" w:themeFillShade="F2"/>
            <w:vAlign w:val="center"/>
          </w:tcPr>
          <w:p w14:paraId="6C468F86" w14:textId="400939E8" w:rsidR="00BD47DD" w:rsidRPr="00DE7CD6" w:rsidRDefault="00BD47DD" w:rsidP="007A2C95">
            <w:pPr>
              <w:pStyle w:val="TableHeading"/>
              <w:rPr>
                <w:sz w:val="22"/>
                <w:szCs w:val="22"/>
              </w:rPr>
            </w:pPr>
            <w:r w:rsidRPr="00DE7CD6">
              <w:rPr>
                <w:rFonts w:eastAsia="Arial"/>
                <w:sz w:val="22"/>
                <w:szCs w:val="22"/>
              </w:rPr>
              <w:t>Priority</w:t>
            </w:r>
          </w:p>
        </w:tc>
        <w:tc>
          <w:tcPr>
            <w:tcW w:w="6999" w:type="dxa"/>
            <w:shd w:val="clear" w:color="auto" w:fill="F2F2F2" w:themeFill="background1" w:themeFillShade="F2"/>
            <w:vAlign w:val="center"/>
          </w:tcPr>
          <w:p w14:paraId="69FD0688" w14:textId="3CFF4C3A" w:rsidR="00BD47DD" w:rsidRPr="00DE7CD6" w:rsidRDefault="00BD47DD" w:rsidP="007A2C95">
            <w:pPr>
              <w:pStyle w:val="TableHeading"/>
              <w:rPr>
                <w:sz w:val="22"/>
                <w:szCs w:val="22"/>
              </w:rPr>
            </w:pPr>
            <w:r w:rsidRPr="00DE7CD6">
              <w:rPr>
                <w:rFonts w:eastAsia="Arial"/>
                <w:sz w:val="22"/>
                <w:szCs w:val="22"/>
              </w:rPr>
              <w:t>Notes</w:t>
            </w:r>
          </w:p>
        </w:tc>
      </w:tr>
      <w:tr w:rsidR="00BD47DD" w14:paraId="7B725C48" w14:textId="77777777" w:rsidTr="00EB692E">
        <w:trPr>
          <w:trHeight w:val="1871"/>
        </w:trPr>
        <w:tc>
          <w:tcPr>
            <w:tcW w:w="1615" w:type="dxa"/>
          </w:tcPr>
          <w:p w14:paraId="66FF0528" w14:textId="291C29D5" w:rsidR="00BD47DD" w:rsidRPr="00DE7CD6" w:rsidRDefault="00BD47DD" w:rsidP="007A2C95">
            <w:pPr>
              <w:pStyle w:val="TableText"/>
              <w:rPr>
                <w:sz w:val="22"/>
                <w:szCs w:val="22"/>
              </w:rPr>
            </w:pPr>
            <w:r w:rsidRPr="00DE7CD6">
              <w:rPr>
                <w:rFonts w:eastAsia="Arial"/>
                <w:sz w:val="22"/>
                <w:szCs w:val="22"/>
              </w:rPr>
              <w:t>Host site service</w:t>
            </w:r>
          </w:p>
        </w:tc>
        <w:tc>
          <w:tcPr>
            <w:tcW w:w="911" w:type="dxa"/>
          </w:tcPr>
          <w:p w14:paraId="6075B941" w14:textId="387DA546" w:rsidR="00BD47DD" w:rsidRPr="00DE7CD6" w:rsidRDefault="00BD47DD" w:rsidP="007A2C95">
            <w:pPr>
              <w:pStyle w:val="TableText"/>
              <w:rPr>
                <w:sz w:val="22"/>
                <w:szCs w:val="22"/>
              </w:rPr>
            </w:pPr>
            <w:r w:rsidRPr="00DE7CD6">
              <w:rPr>
                <w:rFonts w:eastAsia="Arial"/>
                <w:sz w:val="22"/>
                <w:szCs w:val="22"/>
              </w:rPr>
              <w:t>High</w:t>
            </w:r>
          </w:p>
        </w:tc>
        <w:tc>
          <w:tcPr>
            <w:tcW w:w="6999" w:type="dxa"/>
          </w:tcPr>
          <w:p w14:paraId="473A408D" w14:textId="672DCC99" w:rsidR="00BD47DD" w:rsidRPr="00DE7CD6" w:rsidRDefault="00BD47DD" w:rsidP="007A2C95">
            <w:pPr>
              <w:pStyle w:val="TableText"/>
              <w:rPr>
                <w:rFonts w:eastAsia="Arial"/>
                <w:sz w:val="22"/>
                <w:szCs w:val="22"/>
              </w:rPr>
            </w:pPr>
            <w:r w:rsidRPr="00DE7CD6">
              <w:rPr>
                <w:rFonts w:eastAsia="Arial"/>
                <w:sz w:val="22"/>
                <w:szCs w:val="22"/>
              </w:rPr>
              <w:t xml:space="preserve">If the site service is not available, Clinical Display or VistARad will not work for remote access because they cannot find their local VIX. (They will still work for local image access, and they can still do a remote login into </w:t>
            </w:r>
            <w:r w:rsidR="000C25A8" w:rsidRPr="00DE7CD6">
              <w:rPr>
                <w:rFonts w:eastAsia="Arial"/>
                <w:sz w:val="22"/>
                <w:szCs w:val="22"/>
              </w:rPr>
              <w:t xml:space="preserve">a </w:t>
            </w:r>
            <w:r w:rsidRPr="00DE7CD6">
              <w:rPr>
                <w:rFonts w:eastAsia="Arial"/>
                <w:sz w:val="22"/>
                <w:szCs w:val="22"/>
              </w:rPr>
              <w:t>specific site if they know which site the images are at.)</w:t>
            </w:r>
          </w:p>
          <w:p w14:paraId="1F50D7C5" w14:textId="20CB3E10" w:rsidR="00BD47DD" w:rsidRPr="00DE7CD6" w:rsidRDefault="00BD47DD" w:rsidP="007A2C95">
            <w:pPr>
              <w:pStyle w:val="TableText"/>
              <w:rPr>
                <w:sz w:val="22"/>
                <w:szCs w:val="22"/>
              </w:rPr>
            </w:pPr>
            <w:r w:rsidRPr="00DE7CD6">
              <w:rPr>
                <w:rFonts w:eastAsia="Arial"/>
                <w:sz w:val="22"/>
                <w:szCs w:val="22"/>
              </w:rPr>
              <w:t>Some 3</w:t>
            </w:r>
            <w:r w:rsidRPr="00DE7CD6">
              <w:rPr>
                <w:rFonts w:eastAsia="Arial"/>
                <w:sz w:val="22"/>
                <w:szCs w:val="22"/>
                <w:vertAlign w:val="superscript"/>
              </w:rPr>
              <w:t>rd</w:t>
            </w:r>
            <w:r w:rsidRPr="00DE7CD6">
              <w:rPr>
                <w:rFonts w:eastAsia="Arial"/>
                <w:sz w:val="22"/>
                <w:szCs w:val="22"/>
              </w:rPr>
              <w:t xml:space="preserve"> party apps such as TeleReader will not function properly until their access to the site service is restored.</w:t>
            </w:r>
          </w:p>
        </w:tc>
      </w:tr>
      <w:tr w:rsidR="00BD47DD" w14:paraId="507AC336" w14:textId="77777777" w:rsidTr="002A6CD5">
        <w:trPr>
          <w:trHeight w:val="530"/>
        </w:trPr>
        <w:tc>
          <w:tcPr>
            <w:tcW w:w="1615" w:type="dxa"/>
          </w:tcPr>
          <w:p w14:paraId="6D4B2D71" w14:textId="13599289" w:rsidR="00BD47DD" w:rsidRPr="00DE7CD6" w:rsidRDefault="00BD47DD" w:rsidP="007A2C95">
            <w:pPr>
              <w:pStyle w:val="TableText"/>
              <w:rPr>
                <w:sz w:val="22"/>
                <w:szCs w:val="22"/>
              </w:rPr>
            </w:pPr>
            <w:r w:rsidRPr="00DE7CD6">
              <w:rPr>
                <w:rFonts w:eastAsia="Arial"/>
                <w:sz w:val="22"/>
                <w:szCs w:val="22"/>
              </w:rPr>
              <w:t>Image Viewer</w:t>
            </w:r>
          </w:p>
        </w:tc>
        <w:tc>
          <w:tcPr>
            <w:tcW w:w="911" w:type="dxa"/>
          </w:tcPr>
          <w:p w14:paraId="781B287B" w14:textId="3BF14810" w:rsidR="00BD47DD" w:rsidRPr="00DE7CD6" w:rsidRDefault="00BD47DD" w:rsidP="007A2C95">
            <w:pPr>
              <w:pStyle w:val="TableText"/>
              <w:rPr>
                <w:sz w:val="22"/>
                <w:szCs w:val="22"/>
              </w:rPr>
            </w:pPr>
            <w:r w:rsidRPr="00DE7CD6">
              <w:rPr>
                <w:rFonts w:eastAsia="Arial"/>
                <w:sz w:val="22"/>
                <w:szCs w:val="22"/>
              </w:rPr>
              <w:t>High</w:t>
            </w:r>
          </w:p>
        </w:tc>
        <w:tc>
          <w:tcPr>
            <w:tcW w:w="6999" w:type="dxa"/>
          </w:tcPr>
          <w:p w14:paraId="44ECEE32" w14:textId="1724DA81" w:rsidR="00BD47DD" w:rsidRPr="00DE7CD6" w:rsidRDefault="00BD47DD" w:rsidP="007A2C95">
            <w:pPr>
              <w:pStyle w:val="TableText"/>
              <w:rPr>
                <w:sz w:val="22"/>
                <w:szCs w:val="22"/>
              </w:rPr>
            </w:pPr>
            <w:r w:rsidRPr="00DE7CD6">
              <w:rPr>
                <w:rFonts w:eastAsia="Arial"/>
                <w:sz w:val="22"/>
                <w:szCs w:val="22"/>
              </w:rPr>
              <w:t xml:space="preserve">If the Viewer is not running, the CVIX is considered offline and removed from the F5 Load Balancer’s list of nodes to use (The F5 monitors </w:t>
            </w:r>
            <w:r w:rsidR="000C25A8" w:rsidRPr="00DE7CD6">
              <w:rPr>
                <w:rFonts w:eastAsia="Arial"/>
                <w:sz w:val="22"/>
                <w:szCs w:val="22"/>
              </w:rPr>
              <w:t xml:space="preserve">two </w:t>
            </w:r>
            <w:r w:rsidRPr="00DE7CD6">
              <w:rPr>
                <w:rFonts w:eastAsia="Arial"/>
                <w:sz w:val="22"/>
                <w:szCs w:val="22"/>
              </w:rPr>
              <w:t xml:space="preserve">services on each CVIX node for declaring online status: Apache Tomcat and the VIX Image Viewer). The Viewer </w:t>
            </w:r>
            <w:r w:rsidR="000C25A8" w:rsidRPr="00DE7CD6">
              <w:rPr>
                <w:rFonts w:eastAsia="Arial"/>
                <w:sz w:val="22"/>
                <w:szCs w:val="22"/>
              </w:rPr>
              <w:t>depends on the VIX Render service, which depends</w:t>
            </w:r>
            <w:r w:rsidRPr="00DE7CD6">
              <w:rPr>
                <w:rFonts w:eastAsia="Arial"/>
                <w:sz w:val="22"/>
                <w:szCs w:val="22"/>
              </w:rPr>
              <w:t xml:space="preserve"> on a local SQL</w:t>
            </w:r>
            <w:r w:rsidR="00CC0352" w:rsidRPr="00DE7CD6">
              <w:rPr>
                <w:rFonts w:eastAsia="Arial"/>
                <w:sz w:val="22"/>
                <w:szCs w:val="22"/>
              </w:rPr>
              <w:t>ite</w:t>
            </w:r>
            <w:r w:rsidRPr="00DE7CD6">
              <w:rPr>
                <w:rFonts w:eastAsia="Arial"/>
                <w:sz w:val="22"/>
                <w:szCs w:val="22"/>
              </w:rPr>
              <w:t xml:space="preserve"> VixRender database.</w:t>
            </w:r>
          </w:p>
        </w:tc>
      </w:tr>
      <w:tr w:rsidR="00BD47DD" w14:paraId="5B9FBF61" w14:textId="77777777" w:rsidTr="000B0D67">
        <w:trPr>
          <w:trHeight w:val="595"/>
        </w:trPr>
        <w:tc>
          <w:tcPr>
            <w:tcW w:w="1615" w:type="dxa"/>
          </w:tcPr>
          <w:p w14:paraId="109FE0A9" w14:textId="1E249D86" w:rsidR="00BD47DD" w:rsidRPr="00DE7CD6" w:rsidRDefault="00BD47DD" w:rsidP="007A2C95">
            <w:pPr>
              <w:pStyle w:val="TableText"/>
              <w:rPr>
                <w:sz w:val="22"/>
                <w:szCs w:val="22"/>
              </w:rPr>
            </w:pPr>
            <w:r w:rsidRPr="00DE7CD6">
              <w:rPr>
                <w:rFonts w:eastAsia="Arial"/>
                <w:sz w:val="22"/>
                <w:szCs w:val="22"/>
              </w:rPr>
              <w:t>VA/DoD</w:t>
            </w:r>
          </w:p>
        </w:tc>
        <w:tc>
          <w:tcPr>
            <w:tcW w:w="911" w:type="dxa"/>
          </w:tcPr>
          <w:p w14:paraId="607A7867" w14:textId="7DBBD712" w:rsidR="00BD47DD" w:rsidRPr="00DE7CD6" w:rsidRDefault="00BD47DD" w:rsidP="007A2C95">
            <w:pPr>
              <w:pStyle w:val="TableText"/>
              <w:rPr>
                <w:sz w:val="22"/>
                <w:szCs w:val="22"/>
              </w:rPr>
            </w:pPr>
            <w:r w:rsidRPr="00DE7CD6">
              <w:rPr>
                <w:rFonts w:eastAsia="Arial"/>
                <w:sz w:val="22"/>
                <w:szCs w:val="22"/>
              </w:rPr>
              <w:t>High</w:t>
            </w:r>
          </w:p>
        </w:tc>
        <w:tc>
          <w:tcPr>
            <w:tcW w:w="6999" w:type="dxa"/>
          </w:tcPr>
          <w:p w14:paraId="5569EC6C" w14:textId="2A36D2FD" w:rsidR="00BD47DD" w:rsidRPr="00DE7CD6" w:rsidRDefault="00BD47DD" w:rsidP="007A2C95">
            <w:pPr>
              <w:pStyle w:val="TableText"/>
              <w:rPr>
                <w:sz w:val="22"/>
                <w:szCs w:val="22"/>
              </w:rPr>
            </w:pPr>
            <w:r w:rsidRPr="00DE7CD6">
              <w:rPr>
                <w:rFonts w:eastAsia="Arial"/>
                <w:spacing w:val="-1"/>
                <w:sz w:val="22"/>
                <w:szCs w:val="22"/>
              </w:rPr>
              <w:t>The CVIX provides access to remote data that may be relevant or highly valuable for patient care.</w:t>
            </w:r>
          </w:p>
        </w:tc>
      </w:tr>
    </w:tbl>
    <w:p w14:paraId="63F2ED8C" w14:textId="0E2BF987" w:rsidR="00701845" w:rsidRDefault="00E17154" w:rsidP="00B177D5">
      <w:pPr>
        <w:pStyle w:val="BodyText"/>
        <w:rPr>
          <w:rFonts w:ascii="Arial" w:eastAsia="Arial" w:hAnsi="Arial"/>
          <w:sz w:val="20"/>
        </w:rPr>
      </w:pPr>
      <w:r>
        <w:rPr>
          <w:b/>
        </w:rPr>
        <w:t>N</w:t>
      </w:r>
      <w:r w:rsidR="00AA4641">
        <w:rPr>
          <w:b/>
        </w:rPr>
        <w:t>OTE</w:t>
      </w:r>
      <w:r>
        <w:rPr>
          <w:b/>
        </w:rPr>
        <w:t xml:space="preserve">: </w:t>
      </w:r>
      <w:r>
        <w:t xml:space="preserve">Datacenter and Capacity redundancy is established – </w:t>
      </w:r>
      <w:r w:rsidR="00D411CE">
        <w:t>AZ1</w:t>
      </w:r>
      <w:r>
        <w:t xml:space="preserve"> and </w:t>
      </w:r>
      <w:r w:rsidR="00D411CE">
        <w:t>AZ2</w:t>
      </w:r>
      <w:r>
        <w:t xml:space="preserve"> are geographically distant</w:t>
      </w:r>
      <w:r w:rsidR="0037462E">
        <w:t>. B</w:t>
      </w:r>
      <w:r>
        <w:t xml:space="preserve">oth are active and ready at any time, with no intervention needed to handle </w:t>
      </w:r>
      <w:r w:rsidR="0050415C">
        <w:t xml:space="preserve">the </w:t>
      </w:r>
      <w:r>
        <w:t xml:space="preserve">CVIX load. </w:t>
      </w:r>
      <w:r w:rsidR="009710BD">
        <w:t xml:space="preserve">This configuration ensures </w:t>
      </w:r>
      <w:r>
        <w:t>Continuity of Operations (COOP) for the CVIX or disaster recover</w:t>
      </w:r>
      <w:r w:rsidR="009710BD">
        <w:t>y</w:t>
      </w:r>
      <w:r>
        <w:t xml:space="preserve">. </w:t>
      </w:r>
      <w:r w:rsidR="00D411CE">
        <w:t xml:space="preserve">AZ1 </w:t>
      </w:r>
      <w:r>
        <w:t xml:space="preserve">and </w:t>
      </w:r>
      <w:r w:rsidR="00D411CE">
        <w:t xml:space="preserve">AZ2 </w:t>
      </w:r>
      <w:r>
        <w:t>are each other’s failover sites,</w:t>
      </w:r>
      <w:r w:rsidR="001D156C">
        <w:t xml:space="preserve"> and</w:t>
      </w:r>
      <w:r>
        <w:t xml:space="preserve"> the F5</w:t>
      </w:r>
      <w:r w:rsidR="009710BD">
        <w:t xml:space="preserve"> Traffic Manager</w:t>
      </w:r>
      <w:r w:rsidR="00EE6620">
        <w:t xml:space="preserve"> is configured to detect failures and</w:t>
      </w:r>
      <w:r>
        <w:t xml:space="preserve"> automatically redirect traffic</w:t>
      </w:r>
      <w:r w:rsidR="00982754">
        <w:t xml:space="preserve"> </w:t>
      </w:r>
      <w:r w:rsidR="00EE6620">
        <w:t>between sites and nodes</w:t>
      </w:r>
      <w:r w:rsidR="00982754">
        <w:t xml:space="preserve"> as required</w:t>
      </w:r>
      <w:r>
        <w:t>.</w:t>
      </w:r>
    </w:p>
    <w:p w14:paraId="63F2ED8D" w14:textId="77777777" w:rsidR="00701845" w:rsidRPr="00432F91" w:rsidRDefault="00E17154" w:rsidP="00432F91">
      <w:pPr>
        <w:pStyle w:val="Heading2"/>
        <w:rPr>
          <w:rFonts w:eastAsia="Arial"/>
        </w:rPr>
      </w:pPr>
      <w:bookmarkStart w:id="33" w:name="_Ref53480774"/>
      <w:bookmarkStart w:id="34" w:name="_Toc155687865"/>
      <w:r w:rsidRPr="00432F91">
        <w:rPr>
          <w:rFonts w:eastAsia="Arial"/>
        </w:rPr>
        <w:t>CVIX Dependencies</w:t>
      </w:r>
      <w:bookmarkEnd w:id="33"/>
      <w:bookmarkEnd w:id="34"/>
    </w:p>
    <w:p w14:paraId="3A4E0242" w14:textId="7DD3E72A" w:rsidR="00B177D5" w:rsidRDefault="00B177D5" w:rsidP="00B177D5">
      <w:pPr>
        <w:pStyle w:val="BodyText"/>
      </w:pPr>
      <w:r>
        <w:fldChar w:fldCharType="begin"/>
      </w:r>
      <w:r>
        <w:instrText xml:space="preserve"> REF _Ref52871622 \h </w:instrText>
      </w:r>
      <w:r>
        <w:fldChar w:fldCharType="separate"/>
      </w:r>
      <w:r w:rsidR="00635107">
        <w:t xml:space="preserve">Table </w:t>
      </w:r>
      <w:r w:rsidR="00635107">
        <w:rPr>
          <w:noProof/>
        </w:rPr>
        <w:t>3</w:t>
      </w:r>
      <w:r>
        <w:fldChar w:fldCharType="end"/>
      </w:r>
      <w:r w:rsidR="0093789A">
        <w:t xml:space="preserve"> shows the systems</w:t>
      </w:r>
      <w:r>
        <w:t xml:space="preserve"> </w:t>
      </w:r>
      <w:r w:rsidR="00046448">
        <w:t xml:space="preserve">that </w:t>
      </w:r>
      <w:r w:rsidR="00E17154">
        <w:t>must be present for proper CVIX operation. One or more of these systems being absent will reduce CVIX capabilities, but not eliminate all of them.</w:t>
      </w:r>
    </w:p>
    <w:p w14:paraId="5F7CB7B7" w14:textId="65B8DA53" w:rsidR="00B177D5" w:rsidRDefault="00B177D5" w:rsidP="00B177D5">
      <w:pPr>
        <w:pStyle w:val="Caption"/>
      </w:pPr>
      <w:bookmarkStart w:id="35" w:name="_Ref52871622"/>
      <w:bookmarkStart w:id="36" w:name="_Toc52974643"/>
      <w:bookmarkStart w:id="37" w:name="_Toc155688008"/>
      <w:r>
        <w:lastRenderedPageBreak/>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3</w:t>
      </w:r>
      <w:r w:rsidR="00E16743">
        <w:rPr>
          <w:noProof/>
        </w:rPr>
        <w:fldChar w:fldCharType="end"/>
      </w:r>
      <w:bookmarkEnd w:id="35"/>
      <w:r>
        <w:t xml:space="preserve">: </w:t>
      </w:r>
      <w:r w:rsidRPr="00FA48F8">
        <w:t>CVIX System Requirements</w:t>
      </w:r>
      <w:bookmarkEnd w:id="36"/>
      <w:bookmarkEnd w:id="37"/>
    </w:p>
    <w:tbl>
      <w:tblPr>
        <w:tblStyle w:val="TableGrid"/>
        <w:tblW w:w="0" w:type="auto"/>
        <w:tblLook w:val="04A0" w:firstRow="1" w:lastRow="0" w:firstColumn="1" w:lastColumn="0" w:noHBand="0" w:noVBand="1"/>
      </w:tblPr>
      <w:tblGrid>
        <w:gridCol w:w="1515"/>
        <w:gridCol w:w="3155"/>
        <w:gridCol w:w="1489"/>
        <w:gridCol w:w="3191"/>
      </w:tblGrid>
      <w:tr w:rsidR="00B177D5" w14:paraId="35B900FB" w14:textId="77777777" w:rsidTr="00C958A8">
        <w:trPr>
          <w:tblHeader/>
        </w:trPr>
        <w:tc>
          <w:tcPr>
            <w:tcW w:w="1525" w:type="dxa"/>
            <w:shd w:val="clear" w:color="auto" w:fill="F2F2F2" w:themeFill="background1" w:themeFillShade="F2"/>
            <w:vAlign w:val="center"/>
          </w:tcPr>
          <w:p w14:paraId="75AAF644" w14:textId="498BBC5F" w:rsidR="00B177D5" w:rsidRPr="00DE7CD6" w:rsidRDefault="00B177D5" w:rsidP="00B177D5">
            <w:pPr>
              <w:pStyle w:val="TableHeading"/>
              <w:rPr>
                <w:sz w:val="22"/>
                <w:szCs w:val="22"/>
              </w:rPr>
            </w:pPr>
            <w:r w:rsidRPr="00DE7CD6">
              <w:rPr>
                <w:rFonts w:eastAsia="Arial"/>
                <w:sz w:val="22"/>
                <w:szCs w:val="22"/>
              </w:rPr>
              <w:t>System</w:t>
            </w:r>
          </w:p>
        </w:tc>
        <w:tc>
          <w:tcPr>
            <w:tcW w:w="3189" w:type="dxa"/>
            <w:shd w:val="clear" w:color="auto" w:fill="F2F2F2" w:themeFill="background1" w:themeFillShade="F2"/>
            <w:vAlign w:val="center"/>
          </w:tcPr>
          <w:p w14:paraId="3AB67D86" w14:textId="10C67024" w:rsidR="00B177D5" w:rsidRPr="00DE7CD6" w:rsidRDefault="00B177D5" w:rsidP="00B177D5">
            <w:pPr>
              <w:pStyle w:val="TableHeading"/>
              <w:rPr>
                <w:sz w:val="22"/>
                <w:szCs w:val="22"/>
              </w:rPr>
            </w:pPr>
            <w:r w:rsidRPr="00DE7CD6">
              <w:rPr>
                <w:rFonts w:eastAsia="Arial"/>
                <w:sz w:val="22"/>
                <w:szCs w:val="22"/>
              </w:rPr>
              <w:t>Function</w:t>
            </w:r>
          </w:p>
        </w:tc>
        <w:tc>
          <w:tcPr>
            <w:tcW w:w="1491" w:type="dxa"/>
            <w:shd w:val="clear" w:color="auto" w:fill="F2F2F2" w:themeFill="background1" w:themeFillShade="F2"/>
          </w:tcPr>
          <w:p w14:paraId="05FA4A09" w14:textId="27C8D093" w:rsidR="00B177D5" w:rsidRPr="00DE7CD6" w:rsidRDefault="00B177D5" w:rsidP="00B177D5">
            <w:pPr>
              <w:pStyle w:val="TableHeading"/>
              <w:rPr>
                <w:sz w:val="22"/>
                <w:szCs w:val="22"/>
              </w:rPr>
            </w:pPr>
            <w:r w:rsidRPr="00DE7CD6">
              <w:rPr>
                <w:rFonts w:eastAsia="Arial"/>
                <w:sz w:val="22"/>
                <w:szCs w:val="22"/>
              </w:rPr>
              <w:t>Interface method</w:t>
            </w:r>
          </w:p>
        </w:tc>
        <w:tc>
          <w:tcPr>
            <w:tcW w:w="3225" w:type="dxa"/>
            <w:shd w:val="clear" w:color="auto" w:fill="F2F2F2" w:themeFill="background1" w:themeFillShade="F2"/>
          </w:tcPr>
          <w:p w14:paraId="6DF6F244" w14:textId="5DF6536B" w:rsidR="00B177D5" w:rsidRPr="00DE7CD6" w:rsidRDefault="00B177D5" w:rsidP="00B177D5">
            <w:pPr>
              <w:pStyle w:val="TableHeading"/>
              <w:rPr>
                <w:sz w:val="22"/>
                <w:szCs w:val="22"/>
              </w:rPr>
            </w:pPr>
            <w:r w:rsidRPr="00DE7CD6">
              <w:rPr>
                <w:rFonts w:eastAsia="Arial"/>
                <w:sz w:val="22"/>
                <w:szCs w:val="22"/>
              </w:rPr>
              <w:t>CVIX behavior if “System” is not available</w:t>
            </w:r>
          </w:p>
        </w:tc>
      </w:tr>
      <w:tr w:rsidR="00B177D5" w14:paraId="6796A786" w14:textId="77777777" w:rsidTr="006A6098">
        <w:trPr>
          <w:trHeight w:val="2546"/>
        </w:trPr>
        <w:tc>
          <w:tcPr>
            <w:tcW w:w="1525" w:type="dxa"/>
          </w:tcPr>
          <w:p w14:paraId="156774C7" w14:textId="4DEB1CAB" w:rsidR="00B177D5" w:rsidRPr="00DE7CD6" w:rsidRDefault="00B177D5" w:rsidP="00B177D5">
            <w:pPr>
              <w:pStyle w:val="TableText"/>
              <w:rPr>
                <w:sz w:val="22"/>
                <w:szCs w:val="22"/>
              </w:rPr>
            </w:pPr>
            <w:r w:rsidRPr="00DE7CD6">
              <w:rPr>
                <w:rFonts w:eastAsia="Arial"/>
                <w:sz w:val="22"/>
                <w:szCs w:val="22"/>
              </w:rPr>
              <w:t>Local VistA (Station 200)</w:t>
            </w:r>
          </w:p>
        </w:tc>
        <w:tc>
          <w:tcPr>
            <w:tcW w:w="3189" w:type="dxa"/>
          </w:tcPr>
          <w:p w14:paraId="3CF7B6BB" w14:textId="4D83C0DF" w:rsidR="00B177D5" w:rsidRPr="00DE7CD6" w:rsidRDefault="00B177D5" w:rsidP="00B177D5">
            <w:pPr>
              <w:pStyle w:val="TableText"/>
              <w:rPr>
                <w:sz w:val="22"/>
                <w:szCs w:val="22"/>
              </w:rPr>
            </w:pPr>
            <w:r w:rsidRPr="00DE7CD6">
              <w:rPr>
                <w:rFonts w:eastAsia="Arial"/>
                <w:sz w:val="22"/>
                <w:szCs w:val="22"/>
              </w:rPr>
              <w:t xml:space="preserve">Provides CVIX with </w:t>
            </w:r>
            <w:r w:rsidR="000C25A8" w:rsidRPr="00DE7CD6">
              <w:rPr>
                <w:rFonts w:eastAsia="Arial"/>
                <w:sz w:val="22"/>
                <w:szCs w:val="22"/>
              </w:rPr>
              <w:t xml:space="preserve">a </w:t>
            </w:r>
            <w:r w:rsidRPr="00DE7CD6">
              <w:rPr>
                <w:rFonts w:eastAsia="Arial"/>
                <w:sz w:val="22"/>
                <w:szCs w:val="22"/>
              </w:rPr>
              <w:t>list of VA facilities that have treated a shared VA/DoD patient. Also provides security tokens that the CVIX uses to access VA sites to fulfill DoD requests.</w:t>
            </w:r>
          </w:p>
        </w:tc>
        <w:tc>
          <w:tcPr>
            <w:tcW w:w="1491" w:type="dxa"/>
          </w:tcPr>
          <w:p w14:paraId="062A05DE" w14:textId="51EB311C" w:rsidR="00B177D5" w:rsidRPr="00DE7CD6" w:rsidRDefault="00B177D5" w:rsidP="00B177D5">
            <w:pPr>
              <w:pStyle w:val="TableText"/>
              <w:rPr>
                <w:sz w:val="22"/>
                <w:szCs w:val="22"/>
              </w:rPr>
            </w:pPr>
            <w:r w:rsidRPr="00DE7CD6">
              <w:rPr>
                <w:rFonts w:eastAsia="Arial"/>
                <w:sz w:val="22"/>
                <w:szCs w:val="22"/>
              </w:rPr>
              <w:t>LAN/RPC</w:t>
            </w:r>
          </w:p>
        </w:tc>
        <w:tc>
          <w:tcPr>
            <w:tcW w:w="3225" w:type="dxa"/>
          </w:tcPr>
          <w:p w14:paraId="152FD8A3" w14:textId="2E156EF5" w:rsidR="00B177D5" w:rsidRPr="00DE7CD6" w:rsidRDefault="00B177D5" w:rsidP="00B177D5">
            <w:pPr>
              <w:pStyle w:val="TableText"/>
              <w:rPr>
                <w:sz w:val="22"/>
                <w:szCs w:val="22"/>
              </w:rPr>
            </w:pPr>
            <w:r w:rsidRPr="00DE7CD6">
              <w:rPr>
                <w:rFonts w:eastAsia="Arial"/>
                <w:spacing w:val="-2"/>
                <w:sz w:val="22"/>
                <w:szCs w:val="22"/>
              </w:rPr>
              <w:t>DoD clinicians, JLV, Blue Button</w:t>
            </w:r>
            <w:r w:rsidR="0050415C" w:rsidRPr="00DE7CD6">
              <w:rPr>
                <w:rFonts w:eastAsia="Arial"/>
                <w:spacing w:val="-2"/>
                <w:sz w:val="22"/>
                <w:szCs w:val="22"/>
              </w:rPr>
              <w:t>,</w:t>
            </w:r>
            <w:r w:rsidRPr="00DE7CD6">
              <w:rPr>
                <w:rFonts w:eastAsia="Arial"/>
                <w:spacing w:val="-2"/>
                <w:sz w:val="22"/>
                <w:szCs w:val="22"/>
              </w:rPr>
              <w:t xml:space="preserve"> and VBA users will not be able to access VA or DoD images for VA/DoD shared patients.</w:t>
            </w:r>
          </w:p>
        </w:tc>
      </w:tr>
      <w:tr w:rsidR="00B177D5" w14:paraId="144F0C59" w14:textId="77777777" w:rsidTr="00B177D5">
        <w:tc>
          <w:tcPr>
            <w:tcW w:w="1525" w:type="dxa"/>
          </w:tcPr>
          <w:p w14:paraId="19A5B65E" w14:textId="7CD44EA3" w:rsidR="00B177D5" w:rsidRPr="00DE7CD6" w:rsidRDefault="00B177D5" w:rsidP="00B177D5">
            <w:pPr>
              <w:pStyle w:val="TableText"/>
              <w:rPr>
                <w:sz w:val="22"/>
                <w:szCs w:val="22"/>
              </w:rPr>
            </w:pPr>
            <w:r w:rsidRPr="00DE7CD6">
              <w:rPr>
                <w:rFonts w:eastAsia="Arial"/>
                <w:sz w:val="22"/>
                <w:szCs w:val="22"/>
              </w:rPr>
              <w:t>Site VIXes</w:t>
            </w:r>
          </w:p>
        </w:tc>
        <w:tc>
          <w:tcPr>
            <w:tcW w:w="3189" w:type="dxa"/>
          </w:tcPr>
          <w:p w14:paraId="05520334" w14:textId="77D9B9D3" w:rsidR="00B177D5" w:rsidRPr="00DE7CD6" w:rsidRDefault="00B177D5" w:rsidP="00B177D5">
            <w:pPr>
              <w:pStyle w:val="TableText"/>
              <w:rPr>
                <w:sz w:val="22"/>
                <w:szCs w:val="22"/>
              </w:rPr>
            </w:pPr>
            <w:r w:rsidRPr="00DE7CD6">
              <w:rPr>
                <w:rFonts w:eastAsia="Arial"/>
                <w:sz w:val="22"/>
                <w:szCs w:val="22"/>
              </w:rPr>
              <w:t>Provide metadata and images to the CVIX.</w:t>
            </w:r>
          </w:p>
        </w:tc>
        <w:tc>
          <w:tcPr>
            <w:tcW w:w="1491" w:type="dxa"/>
          </w:tcPr>
          <w:p w14:paraId="36518735" w14:textId="76BAC22B" w:rsidR="00B177D5" w:rsidRPr="00DE7CD6" w:rsidRDefault="00B177D5" w:rsidP="00B177D5">
            <w:pPr>
              <w:pStyle w:val="TableText"/>
              <w:rPr>
                <w:sz w:val="22"/>
                <w:szCs w:val="22"/>
              </w:rPr>
            </w:pPr>
            <w:r w:rsidRPr="00DE7CD6">
              <w:rPr>
                <w:rFonts w:eastAsia="Arial"/>
                <w:sz w:val="22"/>
                <w:szCs w:val="22"/>
              </w:rPr>
              <w:t>WAN/HTTP</w:t>
            </w:r>
          </w:p>
        </w:tc>
        <w:tc>
          <w:tcPr>
            <w:tcW w:w="3225" w:type="dxa"/>
          </w:tcPr>
          <w:p w14:paraId="70BCC143" w14:textId="074E7850" w:rsidR="00B177D5" w:rsidRPr="00DE7CD6" w:rsidRDefault="00B177D5" w:rsidP="00B177D5">
            <w:pPr>
              <w:pStyle w:val="TableText"/>
              <w:rPr>
                <w:sz w:val="22"/>
                <w:szCs w:val="22"/>
              </w:rPr>
            </w:pPr>
            <w:r w:rsidRPr="00DE7CD6">
              <w:rPr>
                <w:rFonts w:eastAsia="Arial"/>
                <w:spacing w:val="-2"/>
                <w:sz w:val="22"/>
                <w:szCs w:val="22"/>
              </w:rPr>
              <w:t>DoD clinicians, JLV, Blue Button</w:t>
            </w:r>
            <w:r w:rsidR="0050415C" w:rsidRPr="00DE7CD6">
              <w:rPr>
                <w:rFonts w:eastAsia="Arial"/>
                <w:spacing w:val="-2"/>
                <w:sz w:val="22"/>
                <w:szCs w:val="22"/>
              </w:rPr>
              <w:t>,</w:t>
            </w:r>
            <w:r w:rsidRPr="00DE7CD6">
              <w:rPr>
                <w:rFonts w:eastAsia="Arial"/>
                <w:spacing w:val="-2"/>
                <w:sz w:val="22"/>
                <w:szCs w:val="22"/>
              </w:rPr>
              <w:t xml:space="preserve"> and VBA users will not be able to access site-specific radiology images via CVIX, but non-radiology images will still be available.</w:t>
            </w:r>
          </w:p>
        </w:tc>
      </w:tr>
      <w:tr w:rsidR="00B177D5" w14:paraId="4E26C5A7" w14:textId="77777777" w:rsidTr="00B177D5">
        <w:tc>
          <w:tcPr>
            <w:tcW w:w="1525" w:type="dxa"/>
          </w:tcPr>
          <w:p w14:paraId="3799601D" w14:textId="2B6BD493" w:rsidR="00B177D5" w:rsidRPr="00DE7CD6" w:rsidRDefault="00B177D5" w:rsidP="00B177D5">
            <w:pPr>
              <w:pStyle w:val="TableText"/>
              <w:rPr>
                <w:sz w:val="22"/>
                <w:szCs w:val="22"/>
              </w:rPr>
            </w:pPr>
            <w:r w:rsidRPr="00DE7CD6">
              <w:rPr>
                <w:rFonts w:eastAsia="Arial"/>
                <w:sz w:val="22"/>
                <w:szCs w:val="22"/>
              </w:rPr>
              <w:t>Remote VistA</w:t>
            </w:r>
          </w:p>
        </w:tc>
        <w:tc>
          <w:tcPr>
            <w:tcW w:w="3189" w:type="dxa"/>
          </w:tcPr>
          <w:p w14:paraId="120911B4" w14:textId="03B56584" w:rsidR="00B177D5" w:rsidRPr="00DE7CD6" w:rsidRDefault="00B177D5" w:rsidP="00B177D5">
            <w:pPr>
              <w:pStyle w:val="TableText"/>
              <w:rPr>
                <w:sz w:val="22"/>
                <w:szCs w:val="22"/>
              </w:rPr>
            </w:pPr>
            <w:r w:rsidRPr="00DE7CD6">
              <w:rPr>
                <w:rFonts w:eastAsia="Arial"/>
                <w:spacing w:val="-2"/>
                <w:sz w:val="22"/>
                <w:szCs w:val="22"/>
              </w:rPr>
              <w:t>Source of remotely stored VA images for DoD clinician access.</w:t>
            </w:r>
          </w:p>
        </w:tc>
        <w:tc>
          <w:tcPr>
            <w:tcW w:w="1491" w:type="dxa"/>
          </w:tcPr>
          <w:p w14:paraId="00F8DFB7" w14:textId="00477060" w:rsidR="00B177D5" w:rsidRPr="00DE7CD6" w:rsidRDefault="00B177D5" w:rsidP="00B177D5">
            <w:pPr>
              <w:pStyle w:val="TableText"/>
              <w:rPr>
                <w:sz w:val="22"/>
                <w:szCs w:val="22"/>
              </w:rPr>
            </w:pPr>
            <w:r w:rsidRPr="00DE7CD6">
              <w:rPr>
                <w:rFonts w:eastAsia="Arial"/>
                <w:sz w:val="22"/>
                <w:szCs w:val="22"/>
              </w:rPr>
              <w:t>WAN/RPC</w:t>
            </w:r>
          </w:p>
        </w:tc>
        <w:tc>
          <w:tcPr>
            <w:tcW w:w="3225" w:type="dxa"/>
          </w:tcPr>
          <w:p w14:paraId="66AB213B" w14:textId="4FAECE4B" w:rsidR="00B177D5" w:rsidRPr="00DE7CD6" w:rsidRDefault="00B177D5" w:rsidP="00B177D5">
            <w:pPr>
              <w:pStyle w:val="TableText"/>
              <w:rPr>
                <w:sz w:val="22"/>
                <w:szCs w:val="22"/>
              </w:rPr>
            </w:pPr>
            <w:r w:rsidRPr="00DE7CD6">
              <w:rPr>
                <w:rFonts w:eastAsia="Arial"/>
                <w:spacing w:val="-2"/>
                <w:sz w:val="22"/>
                <w:szCs w:val="22"/>
              </w:rPr>
              <w:t>The CVIX cannot provide images from that site.</w:t>
            </w:r>
          </w:p>
        </w:tc>
      </w:tr>
      <w:tr w:rsidR="00B177D5" w14:paraId="0B7CF614" w14:textId="77777777" w:rsidTr="00B177D5">
        <w:tc>
          <w:tcPr>
            <w:tcW w:w="1525" w:type="dxa"/>
          </w:tcPr>
          <w:p w14:paraId="40796837" w14:textId="002CEEAA" w:rsidR="00B177D5" w:rsidRPr="00DE7CD6" w:rsidRDefault="00B177D5" w:rsidP="00B177D5">
            <w:pPr>
              <w:pStyle w:val="TableText"/>
              <w:rPr>
                <w:sz w:val="22"/>
                <w:szCs w:val="22"/>
              </w:rPr>
            </w:pPr>
            <w:r w:rsidRPr="00DE7CD6">
              <w:rPr>
                <w:rFonts w:eastAsia="Arial"/>
                <w:sz w:val="22"/>
                <w:szCs w:val="22"/>
              </w:rPr>
              <w:t>DAS</w:t>
            </w:r>
          </w:p>
        </w:tc>
        <w:tc>
          <w:tcPr>
            <w:tcW w:w="3189" w:type="dxa"/>
          </w:tcPr>
          <w:p w14:paraId="0C9FE9F0" w14:textId="56CCA255" w:rsidR="00B177D5" w:rsidRPr="00DE7CD6" w:rsidRDefault="00B177D5" w:rsidP="00B177D5">
            <w:pPr>
              <w:pStyle w:val="TableText"/>
              <w:rPr>
                <w:sz w:val="22"/>
                <w:szCs w:val="22"/>
              </w:rPr>
            </w:pPr>
            <w:r w:rsidRPr="00DE7CD6">
              <w:rPr>
                <w:rFonts w:eastAsia="Arial"/>
                <w:sz w:val="22"/>
                <w:szCs w:val="22"/>
              </w:rPr>
              <w:t>Gateway to DoD DICOM images for VA clinician access.</w:t>
            </w:r>
          </w:p>
        </w:tc>
        <w:tc>
          <w:tcPr>
            <w:tcW w:w="1491" w:type="dxa"/>
          </w:tcPr>
          <w:p w14:paraId="6DDE5B80" w14:textId="037C8807" w:rsidR="00B177D5" w:rsidRPr="00DE7CD6" w:rsidRDefault="00B177D5" w:rsidP="00B177D5">
            <w:pPr>
              <w:pStyle w:val="TableText"/>
              <w:rPr>
                <w:sz w:val="22"/>
                <w:szCs w:val="22"/>
              </w:rPr>
            </w:pPr>
            <w:r w:rsidRPr="00DE7CD6">
              <w:rPr>
                <w:rFonts w:eastAsia="Arial"/>
                <w:sz w:val="22"/>
                <w:szCs w:val="22"/>
              </w:rPr>
              <w:t>WAN/HTTP</w:t>
            </w:r>
          </w:p>
        </w:tc>
        <w:tc>
          <w:tcPr>
            <w:tcW w:w="3225" w:type="dxa"/>
          </w:tcPr>
          <w:p w14:paraId="06692A00" w14:textId="5B7B1AAE" w:rsidR="00B177D5" w:rsidRPr="00DE7CD6" w:rsidRDefault="00B177D5" w:rsidP="00B177D5">
            <w:pPr>
              <w:pStyle w:val="TableText"/>
              <w:rPr>
                <w:sz w:val="22"/>
                <w:szCs w:val="22"/>
              </w:rPr>
            </w:pPr>
            <w:r w:rsidRPr="00DE7CD6">
              <w:rPr>
                <w:rFonts w:eastAsia="Arial"/>
                <w:sz w:val="22"/>
                <w:szCs w:val="22"/>
              </w:rPr>
              <w:t>The CVIX cannot provide DoD DICOM images to the VA.</w:t>
            </w:r>
          </w:p>
        </w:tc>
      </w:tr>
      <w:tr w:rsidR="00B177D5" w14:paraId="5A6EE633" w14:textId="77777777" w:rsidTr="00B177D5">
        <w:tc>
          <w:tcPr>
            <w:tcW w:w="1525" w:type="dxa"/>
          </w:tcPr>
          <w:p w14:paraId="53F919F5" w14:textId="16C43DF4" w:rsidR="00B177D5" w:rsidRPr="00DE7CD6" w:rsidRDefault="00442047" w:rsidP="00B177D5">
            <w:pPr>
              <w:pStyle w:val="TableText"/>
              <w:rPr>
                <w:sz w:val="22"/>
                <w:szCs w:val="22"/>
              </w:rPr>
            </w:pPr>
            <w:r w:rsidRPr="00DE7CD6">
              <w:rPr>
                <w:rFonts w:eastAsia="Arial"/>
                <w:sz w:val="22"/>
                <w:szCs w:val="22"/>
              </w:rPr>
              <w:t>ECIA</w:t>
            </w:r>
          </w:p>
        </w:tc>
        <w:tc>
          <w:tcPr>
            <w:tcW w:w="3189" w:type="dxa"/>
          </w:tcPr>
          <w:p w14:paraId="1665AACB" w14:textId="1D9852C2" w:rsidR="00B177D5" w:rsidRPr="00DE7CD6" w:rsidRDefault="00B177D5" w:rsidP="00B177D5">
            <w:pPr>
              <w:pStyle w:val="TableText"/>
              <w:rPr>
                <w:sz w:val="22"/>
                <w:szCs w:val="22"/>
              </w:rPr>
            </w:pPr>
            <w:r w:rsidRPr="00DE7CD6">
              <w:rPr>
                <w:rFonts w:eastAsia="Arial"/>
                <w:sz w:val="22"/>
                <w:szCs w:val="22"/>
              </w:rPr>
              <w:t>DoD metadata and image repository</w:t>
            </w:r>
            <w:r w:rsidR="00AF26FE" w:rsidRPr="00DE7CD6">
              <w:rPr>
                <w:rFonts w:eastAsia="Arial"/>
                <w:sz w:val="22"/>
                <w:szCs w:val="22"/>
              </w:rPr>
              <w:t>.</w:t>
            </w:r>
          </w:p>
        </w:tc>
        <w:tc>
          <w:tcPr>
            <w:tcW w:w="1491" w:type="dxa"/>
          </w:tcPr>
          <w:p w14:paraId="5555D89B" w14:textId="5C7FBE01" w:rsidR="00B177D5" w:rsidRPr="00DE7CD6" w:rsidRDefault="000B1231" w:rsidP="00B177D5">
            <w:pPr>
              <w:pStyle w:val="TableText"/>
              <w:rPr>
                <w:sz w:val="22"/>
                <w:szCs w:val="22"/>
              </w:rPr>
            </w:pPr>
            <w:r w:rsidRPr="00DE7CD6">
              <w:rPr>
                <w:rFonts w:eastAsia="Arial"/>
                <w:sz w:val="22"/>
                <w:szCs w:val="22"/>
              </w:rPr>
              <w:t>DICOM SCU</w:t>
            </w:r>
          </w:p>
        </w:tc>
        <w:tc>
          <w:tcPr>
            <w:tcW w:w="3225" w:type="dxa"/>
          </w:tcPr>
          <w:p w14:paraId="59638840" w14:textId="3C443E19" w:rsidR="00B177D5" w:rsidRPr="00DE7CD6" w:rsidRDefault="00B177D5" w:rsidP="00B177D5">
            <w:pPr>
              <w:pStyle w:val="TableText"/>
              <w:rPr>
                <w:sz w:val="22"/>
                <w:szCs w:val="22"/>
              </w:rPr>
            </w:pPr>
            <w:r w:rsidRPr="00DE7CD6">
              <w:rPr>
                <w:rFonts w:eastAsia="Arial"/>
                <w:sz w:val="22"/>
                <w:szCs w:val="22"/>
              </w:rPr>
              <w:t>The CVIX cannot provide DoD DICOM images to the VA.</w:t>
            </w:r>
          </w:p>
        </w:tc>
      </w:tr>
      <w:tr w:rsidR="00B177D5" w14:paraId="5FF46FDE" w14:textId="77777777" w:rsidTr="00B177D5">
        <w:tc>
          <w:tcPr>
            <w:tcW w:w="1525" w:type="dxa"/>
          </w:tcPr>
          <w:p w14:paraId="6B822265" w14:textId="0DDE7063" w:rsidR="00B177D5" w:rsidRPr="00DE7CD6" w:rsidRDefault="00B177D5" w:rsidP="00B177D5">
            <w:pPr>
              <w:pStyle w:val="TableText"/>
              <w:rPr>
                <w:sz w:val="22"/>
                <w:szCs w:val="22"/>
              </w:rPr>
            </w:pPr>
            <w:r w:rsidRPr="00DE7CD6">
              <w:rPr>
                <w:rFonts w:eastAsia="Arial"/>
                <w:sz w:val="22"/>
                <w:szCs w:val="22"/>
              </w:rPr>
              <w:t>D</w:t>
            </w:r>
            <w:r w:rsidR="000B1231" w:rsidRPr="00DE7CD6">
              <w:rPr>
                <w:rFonts w:eastAsia="Arial"/>
                <w:sz w:val="22"/>
                <w:szCs w:val="22"/>
              </w:rPr>
              <w:t>E</w:t>
            </w:r>
            <w:r w:rsidRPr="00DE7CD6">
              <w:rPr>
                <w:rFonts w:eastAsia="Arial"/>
                <w:sz w:val="22"/>
                <w:szCs w:val="22"/>
              </w:rPr>
              <w:t>S</w:t>
            </w:r>
          </w:p>
        </w:tc>
        <w:tc>
          <w:tcPr>
            <w:tcW w:w="3189" w:type="dxa"/>
          </w:tcPr>
          <w:p w14:paraId="7A6E5DCC" w14:textId="5D89653D" w:rsidR="00B177D5" w:rsidRPr="00DE7CD6" w:rsidRDefault="00B177D5" w:rsidP="00B177D5">
            <w:pPr>
              <w:pStyle w:val="TableText"/>
              <w:rPr>
                <w:sz w:val="22"/>
                <w:szCs w:val="22"/>
              </w:rPr>
            </w:pPr>
            <w:r w:rsidRPr="00DE7CD6">
              <w:rPr>
                <w:rFonts w:eastAsia="Arial"/>
                <w:spacing w:val="-2"/>
                <w:sz w:val="22"/>
                <w:szCs w:val="22"/>
              </w:rPr>
              <w:t>Source of DoD artifacts and non-DICOM metadata for VA clinician access.</w:t>
            </w:r>
          </w:p>
        </w:tc>
        <w:tc>
          <w:tcPr>
            <w:tcW w:w="1491" w:type="dxa"/>
          </w:tcPr>
          <w:p w14:paraId="77114488" w14:textId="7AFDC480" w:rsidR="00B177D5" w:rsidRPr="00DE7CD6" w:rsidRDefault="00B177D5" w:rsidP="00B177D5">
            <w:pPr>
              <w:pStyle w:val="TableText"/>
              <w:rPr>
                <w:sz w:val="22"/>
                <w:szCs w:val="22"/>
              </w:rPr>
            </w:pPr>
            <w:r w:rsidRPr="00DE7CD6">
              <w:rPr>
                <w:rFonts w:eastAsia="Arial"/>
                <w:sz w:val="22"/>
                <w:szCs w:val="22"/>
              </w:rPr>
              <w:t>WAN/HTTP</w:t>
            </w:r>
          </w:p>
        </w:tc>
        <w:tc>
          <w:tcPr>
            <w:tcW w:w="3225" w:type="dxa"/>
          </w:tcPr>
          <w:p w14:paraId="6C7F051F" w14:textId="74685F8D" w:rsidR="00B177D5" w:rsidRPr="00DE7CD6" w:rsidRDefault="00B177D5" w:rsidP="00B177D5">
            <w:pPr>
              <w:pStyle w:val="TableText"/>
              <w:rPr>
                <w:sz w:val="22"/>
                <w:szCs w:val="22"/>
              </w:rPr>
            </w:pPr>
            <w:r w:rsidRPr="00DE7CD6">
              <w:rPr>
                <w:rFonts w:eastAsia="Arial"/>
                <w:sz w:val="22"/>
                <w:szCs w:val="22"/>
              </w:rPr>
              <w:t>The CVIX cannot provide DoD artifacts (scanned documents and non-radiology images) to the VA.</w:t>
            </w:r>
          </w:p>
        </w:tc>
      </w:tr>
    </w:tbl>
    <w:p w14:paraId="63F2EDAF" w14:textId="77777777" w:rsidR="00701845" w:rsidRDefault="00E17154" w:rsidP="00366D95">
      <w:pPr>
        <w:pStyle w:val="Heading2"/>
        <w:rPr>
          <w:rFonts w:eastAsia="Arial"/>
        </w:rPr>
      </w:pPr>
      <w:bookmarkStart w:id="38" w:name="_Toc155687866"/>
      <w:r>
        <w:rPr>
          <w:rFonts w:eastAsia="Arial"/>
        </w:rPr>
        <w:t>The CVIX, VIXes, and Multidivisional VA Sites</w:t>
      </w:r>
      <w:bookmarkEnd w:id="38"/>
    </w:p>
    <w:p w14:paraId="5D5EDD7E" w14:textId="0DD682A3" w:rsidR="00366D95" w:rsidRDefault="00E17154" w:rsidP="00366D95">
      <w:pPr>
        <w:pStyle w:val="BodyText"/>
      </w:pPr>
      <w:r>
        <w:t>When a CVIX requests images and metadata from a VA multidivisional site, the path the data takes depends on how many VIXes are present at that site</w:t>
      </w:r>
      <w:r w:rsidR="005C4847">
        <w:t xml:space="preserve"> </w:t>
      </w:r>
      <w:r w:rsidR="00366D95">
        <w:t>(</w:t>
      </w:r>
      <w:r w:rsidR="00366D95">
        <w:fldChar w:fldCharType="begin"/>
      </w:r>
      <w:r w:rsidR="00366D95">
        <w:instrText xml:space="preserve"> REF _Ref52871932 \h </w:instrText>
      </w:r>
      <w:r w:rsidR="00366D95">
        <w:fldChar w:fldCharType="separate"/>
      </w:r>
      <w:r w:rsidR="00635107">
        <w:t xml:space="preserve">Table </w:t>
      </w:r>
      <w:r w:rsidR="00635107">
        <w:rPr>
          <w:noProof/>
        </w:rPr>
        <w:t>4</w:t>
      </w:r>
      <w:r w:rsidR="00366D95">
        <w:fldChar w:fldCharType="end"/>
      </w:r>
      <w:r w:rsidR="00366D95">
        <w:t>)</w:t>
      </w:r>
      <w:r w:rsidR="00046448">
        <w:t>.</w:t>
      </w:r>
    </w:p>
    <w:p w14:paraId="7556107B" w14:textId="7CFF2EAD" w:rsidR="00366D95" w:rsidRDefault="00366D95" w:rsidP="00366D95">
      <w:pPr>
        <w:pStyle w:val="Caption"/>
      </w:pPr>
      <w:bookmarkStart w:id="39" w:name="_Ref52871932"/>
      <w:bookmarkStart w:id="40" w:name="_Toc52974644"/>
      <w:bookmarkStart w:id="41" w:name="_Toc155688009"/>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4</w:t>
      </w:r>
      <w:r w:rsidR="00E16743">
        <w:rPr>
          <w:noProof/>
        </w:rPr>
        <w:fldChar w:fldCharType="end"/>
      </w:r>
      <w:bookmarkEnd w:id="39"/>
      <w:r>
        <w:t>:</w:t>
      </w:r>
      <w:r w:rsidR="007057E0">
        <w:t xml:space="preserve"> </w:t>
      </w:r>
      <w:r w:rsidRPr="00BF5745">
        <w:t>Data Path Based on Number of Site VIXes</w:t>
      </w:r>
      <w:bookmarkEnd w:id="40"/>
      <w:bookmarkEnd w:id="41"/>
    </w:p>
    <w:tbl>
      <w:tblPr>
        <w:tblStyle w:val="TableGrid"/>
        <w:tblW w:w="0" w:type="auto"/>
        <w:tblLook w:val="04A0" w:firstRow="1" w:lastRow="0" w:firstColumn="1" w:lastColumn="0" w:noHBand="0" w:noVBand="1"/>
      </w:tblPr>
      <w:tblGrid>
        <w:gridCol w:w="1072"/>
        <w:gridCol w:w="8278"/>
      </w:tblGrid>
      <w:tr w:rsidR="00366D95" w14:paraId="36EE58A8" w14:textId="77777777" w:rsidTr="00C958A8">
        <w:tc>
          <w:tcPr>
            <w:tcW w:w="1075" w:type="dxa"/>
            <w:shd w:val="clear" w:color="auto" w:fill="F2F2F2" w:themeFill="background1" w:themeFillShade="F2"/>
          </w:tcPr>
          <w:p w14:paraId="6D32F34C" w14:textId="0279023A" w:rsidR="00366D95" w:rsidRPr="00DE7CD6" w:rsidRDefault="00366D95" w:rsidP="00366D95">
            <w:pPr>
              <w:pStyle w:val="TableHeading"/>
              <w:rPr>
                <w:sz w:val="22"/>
                <w:szCs w:val="22"/>
              </w:rPr>
            </w:pPr>
            <w:r w:rsidRPr="00DE7CD6">
              <w:rPr>
                <w:rFonts w:eastAsia="Arial"/>
                <w:sz w:val="22"/>
                <w:szCs w:val="22"/>
              </w:rPr>
              <w:t xml:space="preserve"># of </w:t>
            </w:r>
            <w:r w:rsidRPr="00DE7CD6">
              <w:rPr>
                <w:rFonts w:eastAsia="Arial"/>
                <w:sz w:val="22"/>
                <w:szCs w:val="22"/>
              </w:rPr>
              <w:br/>
              <w:t>VIXes</w:t>
            </w:r>
          </w:p>
        </w:tc>
        <w:tc>
          <w:tcPr>
            <w:tcW w:w="8355" w:type="dxa"/>
            <w:shd w:val="clear" w:color="auto" w:fill="F2F2F2" w:themeFill="background1" w:themeFillShade="F2"/>
            <w:vAlign w:val="center"/>
          </w:tcPr>
          <w:p w14:paraId="56AC9C20" w14:textId="77571481" w:rsidR="00366D95" w:rsidRPr="00DE7CD6" w:rsidRDefault="00366D95" w:rsidP="00366D95">
            <w:pPr>
              <w:pStyle w:val="TableHeading"/>
              <w:rPr>
                <w:sz w:val="22"/>
                <w:szCs w:val="22"/>
              </w:rPr>
            </w:pPr>
            <w:r w:rsidRPr="00DE7CD6">
              <w:rPr>
                <w:rFonts w:eastAsia="Arial"/>
                <w:sz w:val="22"/>
                <w:szCs w:val="22"/>
              </w:rPr>
              <w:t>Data retrieval path</w:t>
            </w:r>
          </w:p>
        </w:tc>
      </w:tr>
      <w:tr w:rsidR="00366D95" w14:paraId="0E2CDE78" w14:textId="77777777" w:rsidTr="000B0D67">
        <w:tc>
          <w:tcPr>
            <w:tcW w:w="1075" w:type="dxa"/>
          </w:tcPr>
          <w:p w14:paraId="70CC077C" w14:textId="62BA83DD" w:rsidR="00366D95" w:rsidRPr="00DE7CD6" w:rsidRDefault="00366D95" w:rsidP="00366D95">
            <w:pPr>
              <w:pStyle w:val="TableText"/>
              <w:rPr>
                <w:sz w:val="22"/>
                <w:szCs w:val="22"/>
              </w:rPr>
            </w:pPr>
            <w:r w:rsidRPr="00DE7CD6">
              <w:rPr>
                <w:rFonts w:eastAsia="Arial"/>
                <w:sz w:val="22"/>
                <w:szCs w:val="22"/>
              </w:rPr>
              <w:t>2 or more</w:t>
            </w:r>
          </w:p>
        </w:tc>
        <w:tc>
          <w:tcPr>
            <w:tcW w:w="8355" w:type="dxa"/>
          </w:tcPr>
          <w:p w14:paraId="5E4813CF" w14:textId="75B32BC7" w:rsidR="00366D95" w:rsidRPr="00DE7CD6" w:rsidRDefault="00366D95" w:rsidP="00366D95">
            <w:pPr>
              <w:pStyle w:val="TableText"/>
              <w:rPr>
                <w:sz w:val="22"/>
                <w:szCs w:val="22"/>
              </w:rPr>
            </w:pPr>
            <w:r w:rsidRPr="00DE7CD6">
              <w:rPr>
                <w:rFonts w:eastAsia="Arial"/>
                <w:sz w:val="22"/>
                <w:szCs w:val="22"/>
              </w:rPr>
              <w:t>The CVIX gets metadata from the VIX at the primary division. If a subdivision has local image storage and a VIX, the CVIX requests the image from that VIX. If a subdivision has local image storage but does not have a VIX, the CVIX requests the image from the VIX at the primary division.</w:t>
            </w:r>
          </w:p>
        </w:tc>
      </w:tr>
      <w:tr w:rsidR="00366D95" w14:paraId="7D310BE5" w14:textId="77777777" w:rsidTr="000B0D67">
        <w:tc>
          <w:tcPr>
            <w:tcW w:w="1075" w:type="dxa"/>
          </w:tcPr>
          <w:p w14:paraId="6A5F5524" w14:textId="41A59155" w:rsidR="00366D95" w:rsidRPr="00DE7CD6" w:rsidRDefault="00366D95" w:rsidP="00366D95">
            <w:pPr>
              <w:pStyle w:val="TableText"/>
              <w:rPr>
                <w:sz w:val="22"/>
                <w:szCs w:val="22"/>
              </w:rPr>
            </w:pPr>
            <w:r w:rsidRPr="00DE7CD6">
              <w:rPr>
                <w:rFonts w:eastAsia="Arial"/>
                <w:sz w:val="22"/>
                <w:szCs w:val="22"/>
              </w:rPr>
              <w:t>1</w:t>
            </w:r>
          </w:p>
        </w:tc>
        <w:tc>
          <w:tcPr>
            <w:tcW w:w="8355" w:type="dxa"/>
          </w:tcPr>
          <w:p w14:paraId="66524514" w14:textId="07C53DE1" w:rsidR="00366D95" w:rsidRPr="00DE7CD6" w:rsidRDefault="00366D95" w:rsidP="00366D95">
            <w:pPr>
              <w:pStyle w:val="TableText"/>
              <w:rPr>
                <w:sz w:val="22"/>
                <w:szCs w:val="22"/>
              </w:rPr>
            </w:pPr>
            <w:r w:rsidRPr="00DE7CD6">
              <w:rPr>
                <w:rFonts w:eastAsia="Arial"/>
                <w:sz w:val="22"/>
                <w:szCs w:val="22"/>
              </w:rPr>
              <w:t>The CVIX gets all images and metadata from the VIX at the primary division.</w:t>
            </w:r>
          </w:p>
        </w:tc>
      </w:tr>
      <w:tr w:rsidR="00366D95" w14:paraId="06BC1173" w14:textId="77777777" w:rsidTr="000B0D67">
        <w:tc>
          <w:tcPr>
            <w:tcW w:w="1075" w:type="dxa"/>
          </w:tcPr>
          <w:p w14:paraId="5DA24527" w14:textId="34E3859B" w:rsidR="00366D95" w:rsidRPr="00DE7CD6" w:rsidRDefault="00366D95" w:rsidP="00366D95">
            <w:pPr>
              <w:pStyle w:val="TableText"/>
              <w:rPr>
                <w:sz w:val="22"/>
                <w:szCs w:val="22"/>
              </w:rPr>
            </w:pPr>
            <w:r w:rsidRPr="00DE7CD6">
              <w:rPr>
                <w:rFonts w:eastAsia="Arial"/>
                <w:sz w:val="22"/>
                <w:szCs w:val="22"/>
              </w:rPr>
              <w:lastRenderedPageBreak/>
              <w:t>0</w:t>
            </w:r>
          </w:p>
        </w:tc>
        <w:tc>
          <w:tcPr>
            <w:tcW w:w="8355" w:type="dxa"/>
          </w:tcPr>
          <w:p w14:paraId="17894CE0" w14:textId="24B1C264" w:rsidR="00366D95" w:rsidRPr="00DE7CD6" w:rsidRDefault="00366D95" w:rsidP="00366D95">
            <w:pPr>
              <w:pStyle w:val="TableText"/>
              <w:rPr>
                <w:rFonts w:eastAsia="Arial"/>
                <w:sz w:val="22"/>
                <w:szCs w:val="22"/>
              </w:rPr>
            </w:pPr>
            <w:r w:rsidRPr="00DE7CD6">
              <w:rPr>
                <w:rFonts w:eastAsia="Arial"/>
                <w:sz w:val="22"/>
                <w:szCs w:val="22"/>
              </w:rPr>
              <w:t xml:space="preserve">The CVIX gets metadata and image locations directly from the VistA System at the primary site and images </w:t>
            </w:r>
            <w:r w:rsidR="00EF68DE" w:rsidRPr="00DE7CD6">
              <w:rPr>
                <w:rFonts w:eastAsia="Arial"/>
                <w:sz w:val="22"/>
                <w:szCs w:val="22"/>
              </w:rPr>
              <w:t xml:space="preserve">directly </w:t>
            </w:r>
            <w:r w:rsidRPr="00DE7CD6">
              <w:rPr>
                <w:rFonts w:eastAsia="Arial"/>
                <w:sz w:val="22"/>
                <w:szCs w:val="22"/>
              </w:rPr>
              <w:t>from their storage locations.</w:t>
            </w:r>
          </w:p>
          <w:p w14:paraId="3543D7D7" w14:textId="75A375B0" w:rsidR="00366D95" w:rsidRPr="00DE7CD6" w:rsidRDefault="00366D95" w:rsidP="00366D95">
            <w:pPr>
              <w:pStyle w:val="TableText"/>
              <w:rPr>
                <w:sz w:val="22"/>
                <w:szCs w:val="22"/>
              </w:rPr>
            </w:pPr>
            <w:r w:rsidRPr="00DE7CD6">
              <w:rPr>
                <w:rFonts w:eastAsia="Arial"/>
                <w:b/>
                <w:sz w:val="22"/>
                <w:szCs w:val="22"/>
              </w:rPr>
              <w:t xml:space="preserve">Note: </w:t>
            </w:r>
            <w:r w:rsidRPr="00DE7CD6">
              <w:rPr>
                <w:rFonts w:eastAsia="Arial"/>
                <w:sz w:val="22"/>
                <w:szCs w:val="22"/>
              </w:rPr>
              <w:t xml:space="preserve">At </w:t>
            </w:r>
            <w:r w:rsidR="00C654AA" w:rsidRPr="00DE7CD6">
              <w:rPr>
                <w:rFonts w:eastAsia="Arial"/>
                <w:sz w:val="22"/>
                <w:szCs w:val="22"/>
              </w:rPr>
              <w:t>non-</w:t>
            </w:r>
            <w:r w:rsidRPr="00DE7CD6">
              <w:rPr>
                <w:rFonts w:eastAsia="Arial"/>
                <w:sz w:val="22"/>
                <w:szCs w:val="22"/>
              </w:rPr>
              <w:t>VIX-sites, DICOM (radiology) images cannot be retrieved by the CVIX for DoD requestors.</w:t>
            </w:r>
          </w:p>
        </w:tc>
      </w:tr>
    </w:tbl>
    <w:p w14:paraId="63F2EDC4" w14:textId="77777777" w:rsidR="00701845" w:rsidRDefault="00E17154" w:rsidP="00366D95">
      <w:pPr>
        <w:pStyle w:val="Heading2"/>
        <w:rPr>
          <w:rFonts w:eastAsia="Arial"/>
        </w:rPr>
      </w:pPr>
      <w:bookmarkStart w:id="42" w:name="_Ref53479637"/>
      <w:bookmarkStart w:id="43" w:name="_Toc155687867"/>
      <w:r>
        <w:rPr>
          <w:rFonts w:eastAsia="Arial"/>
        </w:rPr>
        <w:t>CVIX Connection Security</w:t>
      </w:r>
      <w:bookmarkEnd w:id="42"/>
      <w:bookmarkEnd w:id="43"/>
    </w:p>
    <w:p w14:paraId="63F2EDC5" w14:textId="77777777" w:rsidR="00701845" w:rsidRPr="00BB456B" w:rsidRDefault="00E17154" w:rsidP="00BB456B">
      <w:pPr>
        <w:pStyle w:val="BodyTextBullet1"/>
      </w:pPr>
      <w:r w:rsidRPr="00BB456B">
        <w:t>The CVIX only responds to requests from authenticated applications. Application-level authentication is invisible to the clinical user who initiated the request.</w:t>
      </w:r>
    </w:p>
    <w:p w14:paraId="3247450C" w14:textId="1EBEA780" w:rsidR="0084232D" w:rsidRPr="0084232D" w:rsidRDefault="0084232D" w:rsidP="0084232D">
      <w:pPr>
        <w:pStyle w:val="BodyTextBullet1"/>
      </w:pPr>
      <w:r w:rsidRPr="0084232D">
        <w:t xml:space="preserve">When communicating with VistA Remote Procedure Call (RPC) brokers, the CVIX supports Broker Security Enhancement (BSE), </w:t>
      </w:r>
      <w:r w:rsidR="00DE0CBF" w:rsidRPr="00DE0CBF">
        <w:t>Identity and Access Management</w:t>
      </w:r>
      <w:r w:rsidR="00DE0CBF">
        <w:t xml:space="preserve"> (</w:t>
      </w:r>
      <w:r w:rsidRPr="0084232D">
        <w:t>IAM</w:t>
      </w:r>
      <w:r w:rsidR="00DE0CBF">
        <w:t>)</w:t>
      </w:r>
      <w:r w:rsidRPr="0084232D">
        <w:t xml:space="preserve"> STS (Secure Token Service) tokens, and pre-BSE-style remote logins. The CVIX will use BSE remote logins if BSE is enabled on the remote system and BSE authenticated is being utilized.</w:t>
      </w:r>
    </w:p>
    <w:p w14:paraId="14AE5FD9" w14:textId="77777777" w:rsidR="00BB456B" w:rsidRDefault="00BB456B" w:rsidP="00BB456B">
      <w:pPr>
        <w:pStyle w:val="BodyTextBullet1"/>
      </w:pPr>
      <w:r>
        <w:t>C</w:t>
      </w:r>
      <w:r w:rsidRPr="00BB456B">
        <w:t>VIX-to-VIX communications require a valid security certificate.</w:t>
      </w:r>
    </w:p>
    <w:p w14:paraId="63F2EDCD" w14:textId="77777777" w:rsidR="00701845" w:rsidRDefault="00E17154" w:rsidP="00366D95">
      <w:pPr>
        <w:pStyle w:val="Heading1"/>
        <w:rPr>
          <w:rFonts w:eastAsia="Arial"/>
          <w:w w:val="105"/>
        </w:rPr>
      </w:pPr>
      <w:bookmarkStart w:id="44" w:name="_Toc155687868"/>
      <w:r>
        <w:rPr>
          <w:rFonts w:eastAsia="Arial"/>
          <w:w w:val="105"/>
        </w:rPr>
        <w:lastRenderedPageBreak/>
        <w:t>CVIX General Operations</w:t>
      </w:r>
      <w:bookmarkEnd w:id="44"/>
    </w:p>
    <w:p w14:paraId="63F2EDCE" w14:textId="19D0FF36" w:rsidR="00701845" w:rsidRDefault="00E17154" w:rsidP="00ED4EAE">
      <w:pPr>
        <w:pStyle w:val="BodyText"/>
      </w:pPr>
      <w:r>
        <w:t xml:space="preserve">This </w:t>
      </w:r>
      <w:r w:rsidR="008862A5">
        <w:t>section</w:t>
      </w:r>
      <w:r>
        <w:t xml:space="preserve"> covers:</w:t>
      </w:r>
    </w:p>
    <w:p w14:paraId="63F2EDD0" w14:textId="77777777" w:rsidR="00701845" w:rsidRDefault="00E17154" w:rsidP="00D01C35">
      <w:pPr>
        <w:pStyle w:val="BodyTextBullet1"/>
      </w:pPr>
      <w:r>
        <w:t>CVIX Monitoring</w:t>
      </w:r>
    </w:p>
    <w:p w14:paraId="63F2EDD1" w14:textId="77777777" w:rsidR="00701845" w:rsidRDefault="00E17154" w:rsidP="00D01C35">
      <w:pPr>
        <w:pStyle w:val="BodyTextBullet1"/>
      </w:pPr>
      <w:r>
        <w:t>Using the CVIX Transaction Log</w:t>
      </w:r>
    </w:p>
    <w:p w14:paraId="63F2EDD2" w14:textId="77777777" w:rsidR="00701845" w:rsidRDefault="00E17154" w:rsidP="00D01C35">
      <w:pPr>
        <w:pStyle w:val="BodyTextBullet1"/>
      </w:pPr>
      <w:r>
        <w:t>Using the Cache Manager</w:t>
      </w:r>
    </w:p>
    <w:p w14:paraId="63F2EDD3" w14:textId="77777777" w:rsidR="00701845" w:rsidRDefault="00E17154" w:rsidP="00D01C35">
      <w:pPr>
        <w:pStyle w:val="BodyTextBullet1"/>
      </w:pPr>
      <w:r>
        <w:t>User Notifications</w:t>
      </w:r>
    </w:p>
    <w:p w14:paraId="63F2EDD4" w14:textId="77777777" w:rsidR="00701845" w:rsidRDefault="00E17154" w:rsidP="00D01C35">
      <w:pPr>
        <w:pStyle w:val="BodyTextBullet1"/>
      </w:pPr>
      <w:r>
        <w:t>Cluster-related Activities</w:t>
      </w:r>
    </w:p>
    <w:p w14:paraId="63F2EDD5" w14:textId="77777777" w:rsidR="00701845" w:rsidRDefault="00E17154" w:rsidP="00D01C35">
      <w:pPr>
        <w:pStyle w:val="BodyTextBullet1"/>
      </w:pPr>
      <w:r>
        <w:t>CVIX Planned Startup and Shutdown</w:t>
      </w:r>
    </w:p>
    <w:p w14:paraId="63F2EDD6" w14:textId="77777777" w:rsidR="00701845" w:rsidRDefault="00E17154" w:rsidP="00D01C35">
      <w:pPr>
        <w:pStyle w:val="BodyTextBullet1"/>
      </w:pPr>
      <w:r>
        <w:t>CVIX Data Retention and Purges</w:t>
      </w:r>
    </w:p>
    <w:p w14:paraId="63F2EDD7" w14:textId="08D21F09" w:rsidR="00701845" w:rsidRDefault="00E17154" w:rsidP="00D01C35">
      <w:pPr>
        <w:pStyle w:val="BodyTextBullet1"/>
      </w:pPr>
      <w:r>
        <w:t>CVIX and Backups</w:t>
      </w:r>
    </w:p>
    <w:p w14:paraId="63F2EDE3" w14:textId="02A24BD2" w:rsidR="00701845" w:rsidRDefault="00ED4EAE" w:rsidP="00D01C35">
      <w:pPr>
        <w:pStyle w:val="BodyTextBullet1"/>
        <w:rPr>
          <w:rFonts w:ascii="Arial" w:eastAsia="Arial" w:hAnsi="Arial"/>
          <w:sz w:val="20"/>
        </w:rPr>
      </w:pPr>
      <w:r>
        <w:t>CVIX and User Management</w:t>
      </w:r>
    </w:p>
    <w:p w14:paraId="63F2EDE5" w14:textId="77777777" w:rsidR="00701845" w:rsidRDefault="00E17154" w:rsidP="00ED4EAE">
      <w:pPr>
        <w:pStyle w:val="Heading2"/>
        <w:rPr>
          <w:rFonts w:eastAsia="Arial"/>
        </w:rPr>
      </w:pPr>
      <w:bookmarkStart w:id="45" w:name="_Toc155687869"/>
      <w:r>
        <w:rPr>
          <w:rFonts w:eastAsia="Arial"/>
        </w:rPr>
        <w:t>CVIX Monitoring</w:t>
      </w:r>
      <w:bookmarkEnd w:id="45"/>
    </w:p>
    <w:p w14:paraId="63F2EDE6" w14:textId="71060E56" w:rsidR="00701845" w:rsidRDefault="00E249A5" w:rsidP="00ED4EAE">
      <w:pPr>
        <w:pStyle w:val="BodyText"/>
      </w:pPr>
      <w:r>
        <w:t>CVIX monitoring/ alert capabilities</w:t>
      </w:r>
      <w:r w:rsidR="00B46FC9">
        <w:t xml:space="preserve"> are fully automated </w:t>
      </w:r>
      <w:r w:rsidR="00967F5E">
        <w:t>via custom VistA Imaging monitoring</w:t>
      </w:r>
      <w:r w:rsidR="00077ACC">
        <w:t xml:space="preserve"> utilities and SolarWinds enterprise monitor.</w:t>
      </w:r>
      <w:r>
        <w:t xml:space="preserve"> </w:t>
      </w:r>
      <w:r w:rsidR="00E17154">
        <w:t>In</w:t>
      </w:r>
      <w:r w:rsidR="00077ACC">
        <w:t xml:space="preserve"> addition</w:t>
      </w:r>
      <w:r w:rsidR="00E17154">
        <w:t>, the CVIX</w:t>
      </w:r>
      <w:r w:rsidR="00077ACC">
        <w:t xml:space="preserve"> admins routinely</w:t>
      </w:r>
      <w:r w:rsidR="00E778E5">
        <w:t xml:space="preserve"> perform the following manual</w:t>
      </w:r>
      <w:r w:rsidR="00E17154">
        <w:t xml:space="preserve"> monitoring and maintenance</w:t>
      </w:r>
      <w:r w:rsidR="00E778E5">
        <w:t xml:space="preserve"> activities</w:t>
      </w:r>
      <w:r w:rsidR="00680080">
        <w:t xml:space="preserve"> to verify automated tools</w:t>
      </w:r>
      <w:r w:rsidR="00E17154">
        <w:t>.</w:t>
      </w:r>
    </w:p>
    <w:p w14:paraId="63F2EDE7" w14:textId="77777777" w:rsidR="00701845" w:rsidRDefault="00E17154" w:rsidP="00D01C35">
      <w:pPr>
        <w:pStyle w:val="BodyTextBullet1"/>
      </w:pPr>
      <w:r>
        <w:t>Once a day, access the transaction log on each CVIX node to verify that the CVIX is running.</w:t>
      </w:r>
    </w:p>
    <w:p w14:paraId="63F2EDE8" w14:textId="77777777" w:rsidR="00701845" w:rsidRDefault="00E17154" w:rsidP="00D01C35">
      <w:pPr>
        <w:pStyle w:val="BodyTextBullet1"/>
      </w:pPr>
      <w:r>
        <w:t>Once a week, check available cache space on each CVIX node.</w:t>
      </w:r>
    </w:p>
    <w:p w14:paraId="63F2EDEA" w14:textId="0951669A" w:rsidR="00701845" w:rsidRDefault="00450640" w:rsidP="00D01C35">
      <w:pPr>
        <w:pStyle w:val="BodyTextBullet1"/>
      </w:pPr>
      <w:r>
        <w:t>R</w:t>
      </w:r>
      <w:r w:rsidR="00E17154">
        <w:t>eview the CVIX processing load and available capacity by using the Windows Task Manager to determine the CPU cycles being consumed by the Apache Tomcat task.</w:t>
      </w:r>
    </w:p>
    <w:p w14:paraId="63F2EDEB" w14:textId="6E8E55DD" w:rsidR="00701845" w:rsidRDefault="00E17154" w:rsidP="00D01C35">
      <w:pPr>
        <w:pStyle w:val="BodyTextBullet1"/>
      </w:pPr>
      <w:r>
        <w:t>On rare occasions</w:t>
      </w:r>
      <w:r w:rsidR="00CD142D">
        <w:t>,</w:t>
      </w:r>
      <w:r>
        <w:t xml:space="preserve"> corrupt metadata or image data may be cached and must be manually deleted. One possible indication is the inability to load an image/exam without an error being presented.</w:t>
      </w:r>
    </w:p>
    <w:p w14:paraId="63F2EDEC" w14:textId="77777777" w:rsidR="00701845" w:rsidRDefault="00E17154" w:rsidP="00ED4EAE">
      <w:pPr>
        <w:pStyle w:val="BodyText"/>
      </w:pPr>
      <w:r>
        <w:t>If an instance of the CVIX service encounters a fatal error or if a server node in the CVIX cluster reboots unexpectedly, the CVIX service will self-recover.</w:t>
      </w:r>
    </w:p>
    <w:p w14:paraId="63F2EDED" w14:textId="77777777" w:rsidR="00701845" w:rsidRDefault="00E17154" w:rsidP="00ED4EAE">
      <w:pPr>
        <w:pStyle w:val="Heading2"/>
        <w:rPr>
          <w:rFonts w:eastAsia="Arial"/>
        </w:rPr>
      </w:pPr>
      <w:bookmarkStart w:id="46" w:name="_Ref52975444"/>
      <w:bookmarkStart w:id="47" w:name="_Toc155687870"/>
      <w:r>
        <w:rPr>
          <w:rFonts w:eastAsia="Arial"/>
        </w:rPr>
        <w:t>Using the CVIX Transaction Log</w:t>
      </w:r>
      <w:bookmarkEnd w:id="46"/>
      <w:bookmarkEnd w:id="47"/>
    </w:p>
    <w:p w14:paraId="63F2EDEE" w14:textId="1D7843A4" w:rsidR="00701845" w:rsidRDefault="00E17154" w:rsidP="00ED4EAE">
      <w:pPr>
        <w:pStyle w:val="BodyText"/>
      </w:pPr>
      <w:r>
        <w:t>The CVIX transaction log records information about every image and metadata transfer handled by the CVIX. Entries in the log are retained for 90 days and then purged. A permanent backup</w:t>
      </w:r>
      <w:r w:rsidR="00ED4EAE">
        <w:t xml:space="preserve"> </w:t>
      </w:r>
      <w:r>
        <w:t>copy of the CVIX transaction log is also stored in the failover cluster described in</w:t>
      </w:r>
      <w:r w:rsidR="00365CBC">
        <w:t xml:space="preserve"> </w:t>
      </w:r>
      <w:r w:rsidR="00365CBC" w:rsidRPr="00365CBC">
        <w:rPr>
          <w:i/>
          <w:iCs/>
        </w:rPr>
        <w:fldChar w:fldCharType="begin"/>
      </w:r>
      <w:r w:rsidR="00365CBC" w:rsidRPr="00365CBC">
        <w:rPr>
          <w:i/>
          <w:iCs/>
        </w:rPr>
        <w:instrText xml:space="preserve"> REF _Ref53480728 \h </w:instrText>
      </w:r>
      <w:r w:rsidR="00365CBC">
        <w:rPr>
          <w:i/>
          <w:iCs/>
        </w:rPr>
        <w:instrText xml:space="preserve"> \* MERGEFORMAT </w:instrText>
      </w:r>
      <w:r w:rsidR="00365CBC" w:rsidRPr="00365CBC">
        <w:rPr>
          <w:i/>
          <w:iCs/>
        </w:rPr>
      </w:r>
      <w:r w:rsidR="00365CBC" w:rsidRPr="00365CBC">
        <w:rPr>
          <w:i/>
          <w:iCs/>
        </w:rPr>
        <w:fldChar w:fldCharType="separate"/>
      </w:r>
      <w:r w:rsidR="00635107" w:rsidRPr="00635107">
        <w:rPr>
          <w:rFonts w:eastAsia="Arial"/>
          <w:i/>
          <w:iCs/>
          <w:w w:val="105"/>
        </w:rPr>
        <w:t>VIX Log Collector Service</w:t>
      </w:r>
      <w:r w:rsidR="00365CBC" w:rsidRPr="00365CBC">
        <w:rPr>
          <w:i/>
          <w:iCs/>
        </w:rPr>
        <w:fldChar w:fldCharType="end"/>
      </w:r>
      <w:r>
        <w:t>.</w:t>
      </w:r>
    </w:p>
    <w:p w14:paraId="63F2EDEF" w14:textId="35871197" w:rsidR="00701845" w:rsidRDefault="00E17154" w:rsidP="00ED4EAE">
      <w:pPr>
        <w:pStyle w:val="BodyText"/>
      </w:pPr>
      <w:r>
        <w:t xml:space="preserve">An instance of the CVIX transaction log resides on each active server in the CVIX cluster. The log itself is accessed </w:t>
      </w:r>
      <w:r w:rsidR="00635765">
        <w:t xml:space="preserve">via </w:t>
      </w:r>
      <w:r w:rsidR="007406E6">
        <w:t xml:space="preserve">a </w:t>
      </w:r>
      <w:r w:rsidR="00635765">
        <w:t>web browser</w:t>
      </w:r>
      <w:r>
        <w:t>.</w:t>
      </w:r>
    </w:p>
    <w:p w14:paraId="63F2EDF0" w14:textId="5A8A8297" w:rsidR="00701845" w:rsidRDefault="00E17154" w:rsidP="00ED4EAE">
      <w:pPr>
        <w:pStyle w:val="BodyText"/>
        <w:rPr>
          <w:spacing w:val="-1"/>
        </w:rPr>
      </w:pPr>
      <w:r>
        <w:rPr>
          <w:spacing w:val="-1"/>
        </w:rPr>
        <w:lastRenderedPageBreak/>
        <w:t xml:space="preserve">To access the CVIX transaction log, go to </w:t>
      </w:r>
      <w:r>
        <w:rPr>
          <w:b/>
          <w:spacing w:val="-1"/>
        </w:rPr>
        <w:t>http</w:t>
      </w:r>
      <w:r w:rsidR="00E376ED">
        <w:rPr>
          <w:b/>
          <w:spacing w:val="-1"/>
        </w:rPr>
        <w:t>s</w:t>
      </w:r>
      <w:r>
        <w:rPr>
          <w:b/>
          <w:spacing w:val="-1"/>
        </w:rPr>
        <w:t>://</w:t>
      </w:r>
      <w:r w:rsidRPr="00B53736">
        <w:rPr>
          <w:b/>
          <w:i/>
          <w:spacing w:val="-1"/>
        </w:rPr>
        <w:t>FQDN</w:t>
      </w:r>
      <w:r w:rsidR="00E376ED">
        <w:rPr>
          <w:b/>
          <w:spacing w:val="-1"/>
        </w:rPr>
        <w:t>:</w:t>
      </w:r>
      <w:r w:rsidR="00802958" w:rsidRPr="00802958">
        <w:rPr>
          <w:b/>
          <w:spacing w:val="-1"/>
          <w:highlight w:val="yellow"/>
        </w:rPr>
        <w:t>REDACTED</w:t>
      </w:r>
      <w:r>
        <w:rPr>
          <w:b/>
          <w:spacing w:val="-1"/>
        </w:rPr>
        <w:t xml:space="preserve">/Vix/secure/VixLog.jsp </w:t>
      </w:r>
      <w:r>
        <w:rPr>
          <w:spacing w:val="-1"/>
        </w:rPr>
        <w:t xml:space="preserve">(where </w:t>
      </w:r>
      <w:r w:rsidRPr="00B53736">
        <w:rPr>
          <w:b/>
          <w:i/>
          <w:spacing w:val="-1"/>
        </w:rPr>
        <w:t xml:space="preserve">FQDN </w:t>
      </w:r>
      <w:r>
        <w:rPr>
          <w:spacing w:val="-1"/>
        </w:rPr>
        <w:t>is the fully qualified domain name of the cluster on which the CVIX is installed).</w:t>
      </w:r>
    </w:p>
    <w:p w14:paraId="63F2EDF1" w14:textId="1D2292FC" w:rsidR="00701845" w:rsidRDefault="00E17154" w:rsidP="00ED4EAE">
      <w:pPr>
        <w:pStyle w:val="BodyText"/>
      </w:pPr>
      <w:r>
        <w:t>The main transaction log Web page can be used to display, filter, and export log entries of interest. By default, the page displays the 100 most rece</w:t>
      </w:r>
      <w:r w:rsidR="00CB382E">
        <w:t>nt</w:t>
      </w:r>
      <w:r>
        <w:t xml:space="preserve"> transactions for the current day with the newest entries at the top. For detailed information about each field in the log, see </w:t>
      </w:r>
      <w:r w:rsidR="00426F66" w:rsidRPr="00426F66">
        <w:rPr>
          <w:i/>
          <w:iCs/>
        </w:rPr>
        <w:fldChar w:fldCharType="begin"/>
      </w:r>
      <w:r w:rsidR="00426F66" w:rsidRPr="00426F66">
        <w:rPr>
          <w:i/>
          <w:iCs/>
        </w:rPr>
        <w:instrText xml:space="preserve"> REF _Ref53478563 \h </w:instrText>
      </w:r>
      <w:r w:rsidR="00426F66">
        <w:rPr>
          <w:i/>
          <w:iCs/>
        </w:rPr>
        <w:instrText xml:space="preserve"> \* MERGEFORMAT </w:instrText>
      </w:r>
      <w:r w:rsidR="00426F66" w:rsidRPr="00426F66">
        <w:rPr>
          <w:i/>
          <w:iCs/>
        </w:rPr>
      </w:r>
      <w:r w:rsidR="00426F66" w:rsidRPr="00426F66">
        <w:rPr>
          <w:i/>
          <w:iCs/>
        </w:rPr>
        <w:fldChar w:fldCharType="separate"/>
      </w:r>
      <w:r w:rsidR="00635107" w:rsidRPr="00635107">
        <w:rPr>
          <w:rFonts w:eastAsia="Arial"/>
          <w:i/>
          <w:iCs/>
        </w:rPr>
        <w:t>CVIX Transaction Log Fields</w:t>
      </w:r>
      <w:r w:rsidR="00426F66" w:rsidRPr="00426F66">
        <w:rPr>
          <w:i/>
          <w:iCs/>
        </w:rPr>
        <w:fldChar w:fldCharType="end"/>
      </w:r>
      <w:r w:rsidR="00426F66">
        <w:t>.</w:t>
      </w:r>
    </w:p>
    <w:p w14:paraId="31C44820" w14:textId="1AC44A3F" w:rsidR="00ED4EAE" w:rsidRDefault="00E17154" w:rsidP="00ED4EAE">
      <w:pPr>
        <w:pStyle w:val="BodyText"/>
      </w:pPr>
      <w:r>
        <w:rPr>
          <w:b/>
        </w:rPr>
        <w:t>N</w:t>
      </w:r>
      <w:r w:rsidR="00AA4641">
        <w:rPr>
          <w:b/>
        </w:rPr>
        <w:t>OTE</w:t>
      </w:r>
      <w:r>
        <w:rPr>
          <w:b/>
        </w:rPr>
        <w:t xml:space="preserve">: </w:t>
      </w:r>
      <w:r>
        <w:t xml:space="preserve">The CVIX is set up as a </w:t>
      </w:r>
      <w:r w:rsidR="00044878">
        <w:t>load-</w:t>
      </w:r>
      <w:r>
        <w:t>balanced cluster without server affinity. Check</w:t>
      </w:r>
      <w:r w:rsidR="00ED4EAE">
        <w:rPr>
          <w:b/>
        </w:rPr>
        <w:t xml:space="preserve"> </w:t>
      </w:r>
      <w:r>
        <w:t>multiple CVIX nodes to see all log entries related to a given transaction (that is, receipt and fulfillment of a specific data reques</w:t>
      </w:r>
      <w:r w:rsidR="00ED4EAE">
        <w:t>t.</w:t>
      </w:r>
    </w:p>
    <w:p w14:paraId="63F2EDF8" w14:textId="4EF17C4C" w:rsidR="00701845" w:rsidRPr="006648FB" w:rsidRDefault="00E17154" w:rsidP="00ED4EAE">
      <w:pPr>
        <w:pStyle w:val="BodyText"/>
        <w:rPr>
          <w:bCs/>
        </w:rPr>
      </w:pPr>
      <w:r w:rsidRPr="006648FB">
        <w:rPr>
          <w:bCs/>
        </w:rPr>
        <w:t>To view the CVIX transaction log, complete the following steps</w:t>
      </w:r>
      <w:r w:rsidR="00ED4EAE" w:rsidRPr="006648FB">
        <w:rPr>
          <w:bCs/>
        </w:rPr>
        <w:t>:</w:t>
      </w:r>
    </w:p>
    <w:p w14:paraId="63F2EDF9" w14:textId="6DA2E2D3" w:rsidR="00701845" w:rsidRDefault="00E17154" w:rsidP="00D01C35">
      <w:pPr>
        <w:pStyle w:val="BodyTextNumbered1"/>
      </w:pPr>
      <w:r>
        <w:t>Navigate to http</w:t>
      </w:r>
      <w:r w:rsidR="00E376ED">
        <w:t>s</w:t>
      </w:r>
      <w:r>
        <w:t>://</w:t>
      </w:r>
      <w:r w:rsidRPr="00B53736">
        <w:rPr>
          <w:b/>
          <w:i/>
        </w:rPr>
        <w:t>FQDN</w:t>
      </w:r>
      <w:r w:rsidR="00E376ED">
        <w:t>:</w:t>
      </w:r>
      <w:r w:rsidR="00175AB2" w:rsidRPr="00802958">
        <w:rPr>
          <w:b/>
          <w:spacing w:val="-1"/>
          <w:highlight w:val="yellow"/>
        </w:rPr>
        <w:t>REDACTED</w:t>
      </w:r>
      <w:r>
        <w:t>/Vix/secure/VixLog.jsp.</w:t>
      </w:r>
    </w:p>
    <w:p w14:paraId="63F2EDFA" w14:textId="77777777" w:rsidR="00701845" w:rsidRDefault="00E17154" w:rsidP="00D01C35">
      <w:pPr>
        <w:pStyle w:val="BodyTextNumbered1"/>
      </w:pPr>
      <w:r>
        <w:t xml:space="preserve">Enter the vixlog username and password in the boxes and click </w:t>
      </w:r>
      <w:r>
        <w:rPr>
          <w:b/>
        </w:rPr>
        <w:t>OK</w:t>
      </w:r>
      <w:r>
        <w:t>.</w:t>
      </w:r>
    </w:p>
    <w:p w14:paraId="63F2EDFB" w14:textId="399EAE06" w:rsidR="00701845" w:rsidRDefault="00E17154" w:rsidP="00FD6809">
      <w:pPr>
        <w:pStyle w:val="BodyText"/>
        <w:rPr>
          <w:b/>
        </w:rPr>
      </w:pPr>
      <w:r>
        <w:rPr>
          <w:b/>
        </w:rPr>
        <w:t>N</w:t>
      </w:r>
      <w:r w:rsidR="00AA4641">
        <w:rPr>
          <w:b/>
        </w:rPr>
        <w:t>OTE</w:t>
      </w:r>
      <w:r>
        <w:rPr>
          <w:b/>
        </w:rPr>
        <w:t xml:space="preserve">: </w:t>
      </w:r>
      <w:r>
        <w:t xml:space="preserve">Transaction log credentials are authenticated against the local </w:t>
      </w:r>
      <w:r>
        <w:rPr>
          <w:b/>
        </w:rPr>
        <w:t xml:space="preserve">VistA </w:t>
      </w:r>
      <w:r>
        <w:t>system. Attempting to use Windows credentials will not work.</w:t>
      </w:r>
    </w:p>
    <w:p w14:paraId="63F2EDFC" w14:textId="77777777" w:rsidR="00701845" w:rsidRDefault="00E17154" w:rsidP="00D01C35">
      <w:pPr>
        <w:pStyle w:val="BodyTextNumbered1"/>
      </w:pPr>
      <w:r>
        <w:t>The CVIX Transaction Log page will display.</w:t>
      </w:r>
    </w:p>
    <w:p w14:paraId="63F2EDFD" w14:textId="77777777" w:rsidR="00701845" w:rsidRDefault="00E17154" w:rsidP="00D01C35">
      <w:pPr>
        <w:pStyle w:val="BodyTextBullet2"/>
      </w:pPr>
      <w:r>
        <w:t>By default, the page displays the 100 most recent transactions for the current day.</w:t>
      </w:r>
    </w:p>
    <w:p w14:paraId="63F2EDFE" w14:textId="77777777" w:rsidR="00701845" w:rsidRDefault="00E17154" w:rsidP="00D01C35">
      <w:pPr>
        <w:pStyle w:val="BodyTextBullet2"/>
      </w:pPr>
      <w:r>
        <w:t>The transactions are ordered from newest to oldest.</w:t>
      </w:r>
    </w:p>
    <w:p w14:paraId="63F2EDFF" w14:textId="4DDC0B77" w:rsidR="00701845" w:rsidRDefault="00E17154" w:rsidP="00926407">
      <w:pPr>
        <w:pStyle w:val="BodyTextBullet2"/>
      </w:pPr>
      <w:r>
        <w:t xml:space="preserve">For detailed information about each field in the log, see </w:t>
      </w:r>
      <w:r w:rsidR="0026426F" w:rsidRPr="0026426F">
        <w:fldChar w:fldCharType="begin"/>
      </w:r>
      <w:r w:rsidR="0026426F" w:rsidRPr="0026426F">
        <w:instrText xml:space="preserve"> REF _Ref53478563 \h </w:instrText>
      </w:r>
      <w:r w:rsidR="0026426F">
        <w:instrText xml:space="preserve"> \* MERGEFORMAT </w:instrText>
      </w:r>
      <w:r w:rsidR="0026426F" w:rsidRPr="0026426F">
        <w:fldChar w:fldCharType="separate"/>
      </w:r>
      <w:r w:rsidR="00635107" w:rsidRPr="00186C77">
        <w:rPr>
          <w:rFonts w:eastAsia="Arial"/>
        </w:rPr>
        <w:t>CVIX Transaction Log Fields</w:t>
      </w:r>
      <w:r w:rsidR="0026426F" w:rsidRPr="0026426F">
        <w:fldChar w:fldCharType="end"/>
      </w:r>
      <w:r w:rsidR="008E79CA">
        <w:t>.</w:t>
      </w:r>
    </w:p>
    <w:p w14:paraId="63F2EE00" w14:textId="4B4C4ADA" w:rsidR="00701845" w:rsidRDefault="00E17154" w:rsidP="00D01C35">
      <w:pPr>
        <w:pStyle w:val="BodyTextNumbered1"/>
      </w:pPr>
      <w:r>
        <w:t>To view different parts of the log, use the paging buttons near the top and at the bottom of the log as follows:</w:t>
      </w:r>
    </w:p>
    <w:p w14:paraId="1BA1FEC4" w14:textId="77777777" w:rsidR="007A2E2C" w:rsidRDefault="007A2E2C" w:rsidP="007A2E2C">
      <w:pPr>
        <w:pStyle w:val="BodyTextBullet2"/>
      </w:pPr>
      <w:r>
        <w:rPr>
          <w:spacing w:val="-1"/>
        </w:rPr>
        <w:t xml:space="preserve">Click </w:t>
      </w:r>
      <w:r>
        <w:rPr>
          <w:noProof/>
        </w:rPr>
        <w:drawing>
          <wp:inline distT="0" distB="0" distL="0" distR="0" wp14:anchorId="5831E7D4" wp14:editId="0D978A62">
            <wp:extent cx="368300" cy="141654"/>
            <wp:effectExtent l="0" t="0" r="0" b="0"/>
            <wp:docPr id="27" name="Picture 27"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xt button"/>
                    <pic:cNvPicPr/>
                  </pic:nvPicPr>
                  <pic:blipFill>
                    <a:blip r:embed="rId22">
                      <a:extLst>
                        <a:ext uri="{28A0092B-C50C-407E-A947-70E740481C1C}">
                          <a14:useLocalDpi xmlns:a14="http://schemas.microsoft.com/office/drawing/2010/main" val="0"/>
                        </a:ext>
                      </a:extLst>
                    </a:blip>
                    <a:stretch>
                      <a:fillRect/>
                    </a:stretch>
                  </pic:blipFill>
                  <pic:spPr>
                    <a:xfrm>
                      <a:off x="0" y="0"/>
                      <a:ext cx="372930" cy="143435"/>
                    </a:xfrm>
                    <a:prstGeom prst="rect">
                      <a:avLst/>
                    </a:prstGeom>
                  </pic:spPr>
                </pic:pic>
              </a:graphicData>
            </a:graphic>
          </wp:inline>
        </w:drawing>
      </w:r>
      <w:r>
        <w:t xml:space="preserve"> to show the next page of (older)</w:t>
      </w:r>
      <w:r>
        <w:rPr>
          <w:spacing w:val="1"/>
        </w:rPr>
        <w:t xml:space="preserve"> </w:t>
      </w:r>
      <w:r>
        <w:t>entries.</w:t>
      </w:r>
    </w:p>
    <w:p w14:paraId="30B75EE6" w14:textId="77777777" w:rsidR="007A2E2C" w:rsidRDefault="007A2E2C" w:rsidP="007A2E2C">
      <w:pPr>
        <w:pStyle w:val="BodyTextBullet2"/>
      </w:pPr>
      <w:r>
        <w:t xml:space="preserve">Click </w:t>
      </w:r>
      <w:r>
        <w:rPr>
          <w:noProof/>
        </w:rPr>
        <w:drawing>
          <wp:inline distT="0" distB="0" distL="0" distR="0" wp14:anchorId="09A48754" wp14:editId="07E85E10">
            <wp:extent cx="374981" cy="160706"/>
            <wp:effectExtent l="0" t="0" r="6350" b="0"/>
            <wp:docPr id="28" name="Picture 28" descr="La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st button"/>
                    <pic:cNvPicPr/>
                  </pic:nvPicPr>
                  <pic:blipFill>
                    <a:blip r:embed="rId23">
                      <a:extLst>
                        <a:ext uri="{28A0092B-C50C-407E-A947-70E740481C1C}">
                          <a14:useLocalDpi xmlns:a14="http://schemas.microsoft.com/office/drawing/2010/main" val="0"/>
                        </a:ext>
                      </a:extLst>
                    </a:blip>
                    <a:stretch>
                      <a:fillRect/>
                    </a:stretch>
                  </pic:blipFill>
                  <pic:spPr>
                    <a:xfrm>
                      <a:off x="0" y="0"/>
                      <a:ext cx="379055" cy="162452"/>
                    </a:xfrm>
                    <a:prstGeom prst="rect">
                      <a:avLst/>
                    </a:prstGeom>
                  </pic:spPr>
                </pic:pic>
              </a:graphicData>
            </a:graphic>
          </wp:inline>
        </w:drawing>
      </w:r>
      <w:r w:rsidRPr="00E95895">
        <w:t xml:space="preserve"> </w:t>
      </w:r>
      <w:r>
        <w:t>to show the last page of (oldest)</w:t>
      </w:r>
      <w:r>
        <w:rPr>
          <w:spacing w:val="1"/>
        </w:rPr>
        <w:t xml:space="preserve"> </w:t>
      </w:r>
      <w:r>
        <w:t>entries.</w:t>
      </w:r>
    </w:p>
    <w:p w14:paraId="05C07227" w14:textId="14DAFBFA" w:rsidR="007A2E2C" w:rsidRDefault="007A2E2C" w:rsidP="007A2E2C">
      <w:pPr>
        <w:pStyle w:val="BodyTextBullet2"/>
      </w:pPr>
      <w:r>
        <w:rPr>
          <w:spacing w:val="-1"/>
        </w:rPr>
        <w:t xml:space="preserve">Click </w:t>
      </w:r>
      <w:r w:rsidR="00F619DC">
        <w:rPr>
          <w:noProof/>
        </w:rPr>
        <w:drawing>
          <wp:inline distT="0" distB="0" distL="0" distR="0" wp14:anchorId="300166EF" wp14:editId="40D6B2BF">
            <wp:extent cx="385453" cy="157224"/>
            <wp:effectExtent l="0" t="0" r="0" b="0"/>
            <wp:docPr id="33" name="Picture 33" descr="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evious button"/>
                    <pic:cNvPicPr/>
                  </pic:nvPicPr>
                  <pic:blipFill>
                    <a:blip r:embed="rId24">
                      <a:extLst>
                        <a:ext uri="{28A0092B-C50C-407E-A947-70E740481C1C}">
                          <a14:useLocalDpi xmlns:a14="http://schemas.microsoft.com/office/drawing/2010/main" val="0"/>
                        </a:ext>
                      </a:extLst>
                    </a:blip>
                    <a:stretch>
                      <a:fillRect/>
                    </a:stretch>
                  </pic:blipFill>
                  <pic:spPr>
                    <a:xfrm>
                      <a:off x="0" y="0"/>
                      <a:ext cx="393560" cy="160531"/>
                    </a:xfrm>
                    <a:prstGeom prst="rect">
                      <a:avLst/>
                    </a:prstGeom>
                  </pic:spPr>
                </pic:pic>
              </a:graphicData>
            </a:graphic>
          </wp:inline>
        </w:drawing>
      </w:r>
      <w:r>
        <w:t xml:space="preserve"> to show the previous page of (newer)</w:t>
      </w:r>
      <w:r>
        <w:rPr>
          <w:spacing w:val="-1"/>
        </w:rPr>
        <w:t xml:space="preserve"> </w:t>
      </w:r>
      <w:r>
        <w:t>entries.</w:t>
      </w:r>
    </w:p>
    <w:p w14:paraId="42E7F86B" w14:textId="3639C4B2" w:rsidR="007A2E2C" w:rsidRDefault="007A2E2C" w:rsidP="007A2E2C">
      <w:pPr>
        <w:pStyle w:val="BodyTextBullet2"/>
      </w:pPr>
      <w:r>
        <w:rPr>
          <w:spacing w:val="-1"/>
        </w:rPr>
        <w:t xml:space="preserve">Click </w:t>
      </w:r>
      <w:r w:rsidR="00F619DC">
        <w:rPr>
          <w:noProof/>
        </w:rPr>
        <w:drawing>
          <wp:inline distT="0" distB="0" distL="0" distR="0" wp14:anchorId="613BB7E1" wp14:editId="4B0A1D10">
            <wp:extent cx="385453" cy="162296"/>
            <wp:effectExtent l="0" t="0" r="0" b="9525"/>
            <wp:docPr id="30" name="Picture 30" descr="Fir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rst button"/>
                    <pic:cNvPicPr/>
                  </pic:nvPicPr>
                  <pic:blipFill>
                    <a:blip r:embed="rId25">
                      <a:extLst>
                        <a:ext uri="{28A0092B-C50C-407E-A947-70E740481C1C}">
                          <a14:useLocalDpi xmlns:a14="http://schemas.microsoft.com/office/drawing/2010/main" val="0"/>
                        </a:ext>
                      </a:extLst>
                    </a:blip>
                    <a:stretch>
                      <a:fillRect/>
                    </a:stretch>
                  </pic:blipFill>
                  <pic:spPr>
                    <a:xfrm>
                      <a:off x="0" y="0"/>
                      <a:ext cx="400112" cy="168468"/>
                    </a:xfrm>
                    <a:prstGeom prst="rect">
                      <a:avLst/>
                    </a:prstGeom>
                  </pic:spPr>
                </pic:pic>
              </a:graphicData>
            </a:graphic>
          </wp:inline>
        </w:drawing>
      </w:r>
      <w:r>
        <w:t xml:space="preserve"> to show the first page (newest) entries in the</w:t>
      </w:r>
      <w:r>
        <w:rPr>
          <w:spacing w:val="-1"/>
        </w:rPr>
        <w:t xml:space="preserve"> </w:t>
      </w:r>
      <w:r>
        <w:t>log.</w:t>
      </w:r>
    </w:p>
    <w:p w14:paraId="63F2EE07" w14:textId="64E89590" w:rsidR="00701845" w:rsidRPr="002A7A65" w:rsidRDefault="008271FA" w:rsidP="00CC3855">
      <w:pPr>
        <w:pStyle w:val="BodyText"/>
      </w:pPr>
      <w:r w:rsidRPr="002A7A65">
        <w:t>T</w:t>
      </w:r>
      <w:r w:rsidR="00E17154" w:rsidRPr="002A7A65">
        <w:t>o change the date range and page size in the VIX transaction log, complete the following steps</w:t>
      </w:r>
      <w:r w:rsidR="001653BC">
        <w:t>:</w:t>
      </w:r>
    </w:p>
    <w:p w14:paraId="63F2EE08" w14:textId="7D63B562" w:rsidR="00701845" w:rsidRDefault="00E17154" w:rsidP="00AF08C9">
      <w:pPr>
        <w:pStyle w:val="BodyTextNumbered1"/>
        <w:numPr>
          <w:ilvl w:val="0"/>
          <w:numId w:val="12"/>
        </w:numPr>
      </w:pPr>
      <w:r>
        <w:t>To change the date range used to filter log entries, change the values in the</w:t>
      </w:r>
      <w:r w:rsidR="007A2E2C" w:rsidRPr="007A2E2C">
        <w:rPr>
          <w:b/>
        </w:rPr>
        <w:t xml:space="preserve"> </w:t>
      </w:r>
      <w:r w:rsidR="007A2E2C">
        <w:rPr>
          <w:b/>
        </w:rPr>
        <w:t xml:space="preserve">From Date/Time </w:t>
      </w:r>
      <w:r w:rsidR="007A2E2C">
        <w:t xml:space="preserve">and </w:t>
      </w:r>
      <w:r w:rsidR="007A2E2C">
        <w:rPr>
          <w:b/>
        </w:rPr>
        <w:t xml:space="preserve">To Date/Time </w:t>
      </w:r>
      <w:r w:rsidR="007A2E2C">
        <w:t>boxes</w:t>
      </w:r>
      <w:r>
        <w:t xml:space="preserve">, and then click </w:t>
      </w:r>
      <w:r w:rsidRPr="00CC3855">
        <w:rPr>
          <w:b/>
        </w:rPr>
        <w:t>Show in Browser</w:t>
      </w:r>
      <w:r>
        <w:t>.</w:t>
      </w:r>
    </w:p>
    <w:p w14:paraId="63F2EE09" w14:textId="1AB7B6D0" w:rsidR="00701845" w:rsidRDefault="00E17154" w:rsidP="00CC3855">
      <w:pPr>
        <w:pStyle w:val="BodyTextNumbered1"/>
        <w:rPr>
          <w:spacing w:val="-1"/>
        </w:rPr>
      </w:pPr>
      <w:r>
        <w:rPr>
          <w:spacing w:val="-1"/>
        </w:rPr>
        <w:t xml:space="preserve">Dates are formatted as </w:t>
      </w:r>
      <w:r w:rsidR="007A2E2C">
        <w:t>YYYY-</w:t>
      </w:r>
      <w:r w:rsidR="007A2E2C" w:rsidRPr="00313401">
        <w:t>MM</w:t>
      </w:r>
      <w:r w:rsidR="007A2E2C">
        <w:t>-</w:t>
      </w:r>
      <w:r w:rsidR="007A2E2C" w:rsidRPr="00313401">
        <w:t>DD</w:t>
      </w:r>
      <w:r w:rsidR="007A2E2C">
        <w:t xml:space="preserve"> HH-MM</w:t>
      </w:r>
      <w:r w:rsidR="007A2E2C" w:rsidRPr="00313401">
        <w:t>.</w:t>
      </w:r>
    </w:p>
    <w:p w14:paraId="63F2EE0A" w14:textId="77777777" w:rsidR="00701845" w:rsidRDefault="00E17154" w:rsidP="00CC3855">
      <w:pPr>
        <w:pStyle w:val="BodyTextNumbered1"/>
        <w:rPr>
          <w:spacing w:val="-1"/>
        </w:rPr>
      </w:pPr>
      <w:r>
        <w:rPr>
          <w:spacing w:val="-1"/>
        </w:rPr>
        <w:t>The most recent log entries are shown first.</w:t>
      </w:r>
    </w:p>
    <w:p w14:paraId="63F2EE0B" w14:textId="0EFB160B" w:rsidR="00701845" w:rsidRDefault="00E17154" w:rsidP="00CC3855">
      <w:pPr>
        <w:pStyle w:val="BodyTextNumbered1"/>
      </w:pPr>
      <w:r>
        <w:t xml:space="preserve">To change the number of entries displayed on each page, select a different value from the Transactions per Page box, and then click </w:t>
      </w:r>
      <w:r>
        <w:rPr>
          <w:b/>
        </w:rPr>
        <w:t>Show in Browser.</w:t>
      </w:r>
    </w:p>
    <w:p w14:paraId="63F2EE0C" w14:textId="308911B1" w:rsidR="00701845" w:rsidRPr="006648FB" w:rsidRDefault="00E17154" w:rsidP="00CC3855">
      <w:pPr>
        <w:pStyle w:val="BodyText"/>
      </w:pPr>
      <w:r w:rsidRPr="006648FB">
        <w:t>To export part of the transaction log, complete the following steps</w:t>
      </w:r>
      <w:r w:rsidR="006648FB">
        <w:t>:</w:t>
      </w:r>
    </w:p>
    <w:p w14:paraId="63F2EE0D" w14:textId="4810EAC4" w:rsidR="00701845" w:rsidRDefault="00E17154" w:rsidP="00AF08C9">
      <w:pPr>
        <w:pStyle w:val="BodyTextNumbered1"/>
        <w:numPr>
          <w:ilvl w:val="0"/>
          <w:numId w:val="13"/>
        </w:numPr>
      </w:pPr>
      <w:r>
        <w:lastRenderedPageBreak/>
        <w:t>On the Transaction Log page, use the date range boxes near the top of the page to specify the desired date range of e</w:t>
      </w:r>
      <w:r w:rsidR="00F56584">
        <w:t>xport entries</w:t>
      </w:r>
      <w:r>
        <w:t>.</w:t>
      </w:r>
    </w:p>
    <w:p w14:paraId="63F2EE0E" w14:textId="6D17BD91" w:rsidR="00701845" w:rsidRDefault="00044878" w:rsidP="00FE30D9">
      <w:pPr>
        <w:pStyle w:val="BodyTextNumbered1"/>
      </w:pPr>
      <w:r>
        <w:t>One thousand</w:t>
      </w:r>
      <w:r w:rsidR="00E17154">
        <w:t xml:space="preserve"> exported log entries will result in an approximately 0.5-megabyte file.</w:t>
      </w:r>
    </w:p>
    <w:p w14:paraId="63F2EE0F" w14:textId="77777777" w:rsidR="00701845" w:rsidRDefault="00E17154" w:rsidP="00FE30D9">
      <w:pPr>
        <w:pStyle w:val="BodyTextNumbered1"/>
      </w:pPr>
      <w:r>
        <w:t>The Transactions per Page setting does not apply when log entries are supported.</w:t>
      </w:r>
    </w:p>
    <w:p w14:paraId="63F2EE10" w14:textId="77777777" w:rsidR="00701845" w:rsidRDefault="00E17154" w:rsidP="00FE30D9">
      <w:pPr>
        <w:pStyle w:val="BodyTextNumbered1"/>
      </w:pPr>
      <w:r>
        <w:t xml:space="preserve">Click </w:t>
      </w:r>
      <w:r>
        <w:rPr>
          <w:b/>
        </w:rPr>
        <w:t xml:space="preserve">Save as CSV </w:t>
      </w:r>
      <w:r>
        <w:t xml:space="preserve">for comma-separated values or </w:t>
      </w:r>
      <w:r>
        <w:rPr>
          <w:b/>
        </w:rPr>
        <w:t xml:space="preserve">Save as TSV </w:t>
      </w:r>
      <w:r>
        <w:t>for tab-separated values.</w:t>
      </w:r>
    </w:p>
    <w:p w14:paraId="7043D010" w14:textId="1CF7A43A" w:rsidR="0088796B" w:rsidRPr="0088796B" w:rsidRDefault="00E17154" w:rsidP="00FE30D9">
      <w:pPr>
        <w:pStyle w:val="BodyTextNumbered1"/>
      </w:pPr>
      <w:r w:rsidRPr="0088796B">
        <w:t xml:space="preserve">Use the browser Save dialog box to specify where the file will be </w:t>
      </w:r>
      <w:r w:rsidR="00780A85" w:rsidRPr="0088796B">
        <w:t>stored.</w:t>
      </w:r>
    </w:p>
    <w:p w14:paraId="143A1392" w14:textId="6D486B85" w:rsidR="00186C77" w:rsidRDefault="0088796B" w:rsidP="007057E0">
      <w:pPr>
        <w:pStyle w:val="BodyTextNumbered1"/>
      </w:pPr>
      <w:r w:rsidRPr="0088796B">
        <w:t>Use a spreadsheet program or a text editor to open the resulting fi</w:t>
      </w:r>
      <w:r>
        <w:t>le.</w:t>
      </w:r>
    </w:p>
    <w:p w14:paraId="4597E4CD" w14:textId="77777777" w:rsidR="00186C77" w:rsidRDefault="00186C77" w:rsidP="00B05CDF">
      <w:pPr>
        <w:pStyle w:val="Heading3"/>
      </w:pPr>
      <w:bookmarkStart w:id="48" w:name="_Ref53478563"/>
      <w:bookmarkStart w:id="49" w:name="_Toc155687871"/>
      <w:r w:rsidRPr="00186C77">
        <w:rPr>
          <w:rFonts w:eastAsia="Arial"/>
        </w:rPr>
        <w:t>CVIX Transaction Log Fields</w:t>
      </w:r>
      <w:bookmarkEnd w:id="48"/>
      <w:bookmarkEnd w:id="49"/>
      <w:r>
        <w:t xml:space="preserve"> </w:t>
      </w:r>
    </w:p>
    <w:p w14:paraId="63F2EE17" w14:textId="72DF1150" w:rsidR="00701845" w:rsidRDefault="00E17154" w:rsidP="0088796B">
      <w:pPr>
        <w:pStyle w:val="BodyText"/>
      </w:pPr>
      <w:r>
        <w:t xml:space="preserve">When the transaction log is displayed in a Web browser, the fields </w:t>
      </w:r>
      <w:r w:rsidR="007C6174">
        <w:t xml:space="preserve">in </w:t>
      </w:r>
      <w:r w:rsidR="007C6174">
        <w:fldChar w:fldCharType="begin"/>
      </w:r>
      <w:r w:rsidR="007C6174">
        <w:instrText xml:space="preserve"> REF _Ref52873003 \h </w:instrText>
      </w:r>
      <w:r w:rsidR="007C6174">
        <w:fldChar w:fldCharType="separate"/>
      </w:r>
      <w:r w:rsidR="00635107">
        <w:t xml:space="preserve">Table </w:t>
      </w:r>
      <w:r w:rsidR="00635107">
        <w:rPr>
          <w:noProof/>
        </w:rPr>
        <w:t>5</w:t>
      </w:r>
      <w:r w:rsidR="007C6174">
        <w:fldChar w:fldCharType="end"/>
      </w:r>
      <w:r>
        <w:t xml:space="preserve"> </w:t>
      </w:r>
      <w:r w:rsidR="007C6174">
        <w:t xml:space="preserve">are </w:t>
      </w:r>
      <w:r>
        <w:t>shown. These fields are also included when the transaction log is exported as a tab-</w:t>
      </w:r>
      <w:r w:rsidR="00FB5AD2">
        <w:t>separated values</w:t>
      </w:r>
      <w:r>
        <w:t xml:space="preserve"> (TSV) or comma-separated </w:t>
      </w:r>
      <w:r w:rsidR="00FB5AD2">
        <w:t xml:space="preserve">values </w:t>
      </w:r>
      <w:r>
        <w:t>(CSV) file.</w:t>
      </w:r>
    </w:p>
    <w:p w14:paraId="061CC0F3" w14:textId="6E880053" w:rsidR="00EC1AF0" w:rsidRDefault="00E17154" w:rsidP="0088796B">
      <w:pPr>
        <w:pStyle w:val="BodyText"/>
      </w:pPr>
      <w:r>
        <w:t xml:space="preserve">Fields that only appear when the transaction log is exported are listed in </w:t>
      </w:r>
      <w:r w:rsidR="007C6174">
        <w:t>the next section</w:t>
      </w:r>
      <w:r>
        <w:t>.</w:t>
      </w:r>
    </w:p>
    <w:p w14:paraId="165DCBCF" w14:textId="6AFB69D2" w:rsidR="00D51DBF" w:rsidRDefault="00D51DBF" w:rsidP="00D51DBF">
      <w:pPr>
        <w:pStyle w:val="Caption"/>
      </w:pPr>
      <w:bookmarkStart w:id="50" w:name="_Ref52873003"/>
      <w:bookmarkStart w:id="51" w:name="_Toc52974645"/>
      <w:bookmarkStart w:id="52" w:name="_Toc155688010"/>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5</w:t>
      </w:r>
      <w:r w:rsidR="00E16743">
        <w:rPr>
          <w:noProof/>
        </w:rPr>
        <w:fldChar w:fldCharType="end"/>
      </w:r>
      <w:bookmarkEnd w:id="50"/>
      <w:r>
        <w:t xml:space="preserve">: </w:t>
      </w:r>
      <w:r w:rsidRPr="00796C20">
        <w:t>Descriptions of CVIX Transaction Log Fields</w:t>
      </w:r>
      <w:bookmarkEnd w:id="51"/>
      <w:bookmarkEnd w:id="52"/>
    </w:p>
    <w:tbl>
      <w:tblPr>
        <w:tblStyle w:val="TableGrid"/>
        <w:tblW w:w="0" w:type="auto"/>
        <w:tblLook w:val="04A0" w:firstRow="1" w:lastRow="0" w:firstColumn="1" w:lastColumn="0" w:noHBand="0" w:noVBand="1"/>
      </w:tblPr>
      <w:tblGrid>
        <w:gridCol w:w="1792"/>
        <w:gridCol w:w="7558"/>
      </w:tblGrid>
      <w:tr w:rsidR="00EC1AF0" w14:paraId="6D42F906" w14:textId="77777777" w:rsidTr="00C958A8">
        <w:trPr>
          <w:tblHeader/>
        </w:trPr>
        <w:tc>
          <w:tcPr>
            <w:tcW w:w="1795" w:type="dxa"/>
            <w:shd w:val="clear" w:color="auto" w:fill="F2F2F2" w:themeFill="background1" w:themeFillShade="F2"/>
            <w:vAlign w:val="center"/>
          </w:tcPr>
          <w:p w14:paraId="075B0B98" w14:textId="59872809" w:rsidR="00EC1AF0" w:rsidRPr="00DE7CD6" w:rsidRDefault="00EC1AF0" w:rsidP="00EC1AF0">
            <w:pPr>
              <w:pStyle w:val="TableHeading"/>
              <w:rPr>
                <w:sz w:val="22"/>
                <w:szCs w:val="22"/>
              </w:rPr>
            </w:pPr>
            <w:r w:rsidRPr="00DE7CD6">
              <w:rPr>
                <w:rFonts w:eastAsia="Arial"/>
                <w:sz w:val="22"/>
                <w:szCs w:val="22"/>
              </w:rPr>
              <w:t>Name</w:t>
            </w:r>
          </w:p>
        </w:tc>
        <w:tc>
          <w:tcPr>
            <w:tcW w:w="7635" w:type="dxa"/>
            <w:shd w:val="clear" w:color="auto" w:fill="F2F2F2" w:themeFill="background1" w:themeFillShade="F2"/>
            <w:vAlign w:val="center"/>
          </w:tcPr>
          <w:p w14:paraId="4AD87666" w14:textId="3117D7E2" w:rsidR="00EC1AF0" w:rsidRPr="00DE7CD6" w:rsidRDefault="00EC1AF0" w:rsidP="00EC1AF0">
            <w:pPr>
              <w:pStyle w:val="TableHeading"/>
              <w:rPr>
                <w:sz w:val="22"/>
                <w:szCs w:val="22"/>
              </w:rPr>
            </w:pPr>
            <w:r w:rsidRPr="00DE7CD6">
              <w:rPr>
                <w:rFonts w:eastAsia="Arial"/>
                <w:sz w:val="22"/>
                <w:szCs w:val="22"/>
              </w:rPr>
              <w:t>Description</w:t>
            </w:r>
          </w:p>
        </w:tc>
      </w:tr>
      <w:tr w:rsidR="00EC1AF0" w14:paraId="6FA422A7" w14:textId="77777777" w:rsidTr="00EF7A54">
        <w:trPr>
          <w:trHeight w:val="944"/>
        </w:trPr>
        <w:tc>
          <w:tcPr>
            <w:tcW w:w="1795" w:type="dxa"/>
          </w:tcPr>
          <w:p w14:paraId="3D585071" w14:textId="7AC1C12E" w:rsidR="00EC1AF0" w:rsidRPr="00DE7CD6" w:rsidRDefault="00EC1AF0" w:rsidP="00DA3F41">
            <w:pPr>
              <w:pStyle w:val="TableText"/>
              <w:rPr>
                <w:sz w:val="22"/>
                <w:szCs w:val="22"/>
              </w:rPr>
            </w:pPr>
            <w:r w:rsidRPr="00DE7CD6">
              <w:rPr>
                <w:rFonts w:eastAsia="Arial"/>
                <w:sz w:val="22"/>
                <w:szCs w:val="22"/>
              </w:rPr>
              <w:t>Date and Time</w:t>
            </w:r>
          </w:p>
        </w:tc>
        <w:tc>
          <w:tcPr>
            <w:tcW w:w="7635" w:type="dxa"/>
          </w:tcPr>
          <w:p w14:paraId="0012E33C" w14:textId="53332C6D" w:rsidR="00EC1AF0" w:rsidRPr="00DE7CD6" w:rsidRDefault="00EC1AF0" w:rsidP="00DA3F41">
            <w:pPr>
              <w:pStyle w:val="TableText"/>
              <w:rPr>
                <w:rFonts w:eastAsia="Arial"/>
                <w:sz w:val="22"/>
                <w:szCs w:val="22"/>
              </w:rPr>
            </w:pPr>
            <w:r w:rsidRPr="00DE7CD6">
              <w:rPr>
                <w:rFonts w:eastAsia="Arial"/>
                <w:sz w:val="22"/>
                <w:szCs w:val="22"/>
              </w:rPr>
              <w:t>When the transaction was processed.</w:t>
            </w:r>
            <w:r w:rsidR="00E009E3" w:rsidRPr="00DE7CD6">
              <w:rPr>
                <w:rFonts w:eastAsia="Arial"/>
                <w:sz w:val="22"/>
                <w:szCs w:val="22"/>
              </w:rPr>
              <w:t xml:space="preserve"> </w:t>
            </w:r>
            <w:r w:rsidR="00E009E3" w:rsidRPr="00DE7CD6">
              <w:rPr>
                <w:rFonts w:eastAsia="Arial"/>
                <w:sz w:val="22"/>
                <w:szCs w:val="22"/>
              </w:rPr>
              <w:br/>
            </w:r>
            <w:r w:rsidRPr="00DE7CD6">
              <w:rPr>
                <w:rFonts w:eastAsia="Arial"/>
                <w:sz w:val="22"/>
                <w:szCs w:val="22"/>
              </w:rPr>
              <w:t>Formatted as MM-DD-YYYY, HH:MM: SS, AM/PM.</w:t>
            </w:r>
          </w:p>
        </w:tc>
      </w:tr>
      <w:tr w:rsidR="00EC1AF0" w14:paraId="483D3E18" w14:textId="77777777" w:rsidTr="00EF7A54">
        <w:trPr>
          <w:trHeight w:val="926"/>
        </w:trPr>
        <w:tc>
          <w:tcPr>
            <w:tcW w:w="1795" w:type="dxa"/>
          </w:tcPr>
          <w:p w14:paraId="06D240CE" w14:textId="43C24232" w:rsidR="00EC1AF0" w:rsidRPr="00DE7CD6" w:rsidRDefault="00EC1AF0" w:rsidP="00DA3F41">
            <w:pPr>
              <w:pStyle w:val="TableText"/>
              <w:rPr>
                <w:sz w:val="22"/>
                <w:szCs w:val="22"/>
              </w:rPr>
            </w:pPr>
            <w:r w:rsidRPr="00DE7CD6">
              <w:rPr>
                <w:rFonts w:eastAsia="Arial"/>
                <w:sz w:val="22"/>
                <w:szCs w:val="22"/>
              </w:rPr>
              <w:t>Time on VIX</w:t>
            </w:r>
          </w:p>
        </w:tc>
        <w:tc>
          <w:tcPr>
            <w:tcW w:w="7635" w:type="dxa"/>
          </w:tcPr>
          <w:p w14:paraId="4B0CE1BF" w14:textId="0FDD1A07" w:rsidR="00EC1AF0" w:rsidRPr="00DE7CD6" w:rsidRDefault="00EC1AF0" w:rsidP="00DA3F41">
            <w:pPr>
              <w:pStyle w:val="TableText"/>
              <w:rPr>
                <w:sz w:val="22"/>
                <w:szCs w:val="22"/>
              </w:rPr>
            </w:pPr>
            <w:r w:rsidRPr="00DE7CD6">
              <w:rPr>
                <w:rFonts w:eastAsia="Arial"/>
                <w:sz w:val="22"/>
                <w:szCs w:val="22"/>
              </w:rPr>
              <w:t xml:space="preserve">The length of the transaction in milliseconds </w:t>
            </w:r>
            <w:r w:rsidR="00A1710B" w:rsidRPr="00DE7CD6">
              <w:rPr>
                <w:rFonts w:eastAsia="Arial"/>
                <w:sz w:val="22"/>
                <w:szCs w:val="22"/>
              </w:rPr>
              <w:t>begins</w:t>
            </w:r>
            <w:r w:rsidRPr="00DE7CD6">
              <w:rPr>
                <w:rFonts w:eastAsia="Arial"/>
                <w:sz w:val="22"/>
                <w:szCs w:val="22"/>
              </w:rPr>
              <w:t xml:space="preserve"> when the CVIX receives a message and </w:t>
            </w:r>
            <w:r w:rsidR="00A1710B" w:rsidRPr="00DE7CD6">
              <w:rPr>
                <w:rFonts w:eastAsia="Arial"/>
                <w:sz w:val="22"/>
                <w:szCs w:val="22"/>
              </w:rPr>
              <w:t>ends</w:t>
            </w:r>
            <w:r w:rsidRPr="00DE7CD6">
              <w:rPr>
                <w:rFonts w:eastAsia="Arial"/>
                <w:sz w:val="22"/>
                <w:szCs w:val="22"/>
              </w:rPr>
              <w:t xml:space="preserve"> when the CVIX begins to </w:t>
            </w:r>
            <w:r w:rsidR="008F7A7E" w:rsidRPr="00DE7CD6">
              <w:rPr>
                <w:rFonts w:eastAsia="Arial"/>
                <w:sz w:val="22"/>
                <w:szCs w:val="22"/>
              </w:rPr>
              <w:t>respond</w:t>
            </w:r>
            <w:r w:rsidRPr="00DE7CD6">
              <w:rPr>
                <w:rFonts w:eastAsia="Arial"/>
                <w:sz w:val="22"/>
                <w:szCs w:val="22"/>
              </w:rPr>
              <w:t>.</w:t>
            </w:r>
          </w:p>
        </w:tc>
      </w:tr>
      <w:tr w:rsidR="00EC1AF0" w14:paraId="55D7802C" w14:textId="77777777" w:rsidTr="00DA3F41">
        <w:tc>
          <w:tcPr>
            <w:tcW w:w="1795" w:type="dxa"/>
          </w:tcPr>
          <w:p w14:paraId="7083F329" w14:textId="556A0362" w:rsidR="00EC1AF0" w:rsidRPr="00DE7CD6" w:rsidRDefault="00EC1AF0" w:rsidP="00DA3F41">
            <w:pPr>
              <w:pStyle w:val="TableText"/>
              <w:rPr>
                <w:sz w:val="22"/>
                <w:szCs w:val="22"/>
              </w:rPr>
            </w:pPr>
            <w:r w:rsidRPr="00DE7CD6">
              <w:rPr>
                <w:rFonts w:eastAsia="Arial"/>
                <w:sz w:val="22"/>
                <w:szCs w:val="22"/>
              </w:rPr>
              <w:t>ICN</w:t>
            </w:r>
          </w:p>
        </w:tc>
        <w:tc>
          <w:tcPr>
            <w:tcW w:w="7635" w:type="dxa"/>
          </w:tcPr>
          <w:p w14:paraId="111460F0" w14:textId="42D04AC7" w:rsidR="00EC1AF0" w:rsidRPr="00DE7CD6" w:rsidRDefault="00EC1AF0" w:rsidP="00DA3F41">
            <w:pPr>
              <w:pStyle w:val="TableText"/>
              <w:rPr>
                <w:sz w:val="22"/>
                <w:szCs w:val="22"/>
              </w:rPr>
            </w:pPr>
            <w:r w:rsidRPr="00DE7CD6">
              <w:rPr>
                <w:rFonts w:eastAsia="Arial"/>
                <w:sz w:val="22"/>
                <w:szCs w:val="22"/>
              </w:rPr>
              <w:t>The Integration Control Number (ICN) u</w:t>
            </w:r>
            <w:r w:rsidR="000859EF" w:rsidRPr="00DE7CD6">
              <w:rPr>
                <w:rFonts w:eastAsia="Arial"/>
                <w:sz w:val="22"/>
                <w:szCs w:val="22"/>
              </w:rPr>
              <w:t>niquely identifies</w:t>
            </w:r>
            <w:r w:rsidRPr="00DE7CD6">
              <w:rPr>
                <w:rFonts w:eastAsia="Arial"/>
                <w:sz w:val="22"/>
                <w:szCs w:val="22"/>
              </w:rPr>
              <w:t xml:space="preserve"> the patient across the VA and DoD systems. (Note that the ICN is not equivalent to the VA patient ID and is not considered Protected Health Information.)</w:t>
            </w:r>
          </w:p>
        </w:tc>
      </w:tr>
      <w:tr w:rsidR="00EC1AF0" w:rsidRPr="00152D3E" w14:paraId="5C19E488" w14:textId="77777777" w:rsidTr="00DA3F41">
        <w:tc>
          <w:tcPr>
            <w:tcW w:w="1795" w:type="dxa"/>
          </w:tcPr>
          <w:p w14:paraId="475CFF89" w14:textId="1EF2DDAD" w:rsidR="00EC1AF0" w:rsidRPr="00152D3E" w:rsidRDefault="00EC1AF0" w:rsidP="00DA3F41">
            <w:pPr>
              <w:pStyle w:val="TableText"/>
              <w:rPr>
                <w:sz w:val="22"/>
                <w:szCs w:val="22"/>
              </w:rPr>
            </w:pPr>
            <w:r w:rsidRPr="00152D3E">
              <w:rPr>
                <w:rFonts w:eastAsia="Arial"/>
                <w:sz w:val="22"/>
                <w:szCs w:val="22"/>
              </w:rPr>
              <w:t>Query Type</w:t>
            </w:r>
          </w:p>
        </w:tc>
        <w:tc>
          <w:tcPr>
            <w:tcW w:w="7635" w:type="dxa"/>
          </w:tcPr>
          <w:p w14:paraId="662F0AF7" w14:textId="77777777" w:rsidR="00EC1AF0" w:rsidRPr="00152D3E" w:rsidRDefault="00EC1AF0" w:rsidP="00DA3F41">
            <w:pPr>
              <w:pStyle w:val="TableText"/>
              <w:rPr>
                <w:rFonts w:eastAsia="Arial"/>
                <w:sz w:val="22"/>
                <w:szCs w:val="22"/>
              </w:rPr>
            </w:pPr>
            <w:r w:rsidRPr="00152D3E">
              <w:rPr>
                <w:rFonts w:eastAsia="Arial"/>
                <w:sz w:val="22"/>
                <w:szCs w:val="22"/>
              </w:rPr>
              <w:t>A multi-part field that indicates [handler method receiving site &lt;- sending site].</w:t>
            </w:r>
          </w:p>
          <w:p w14:paraId="35C48CC2" w14:textId="2C36CFF2" w:rsidR="00EC1AF0" w:rsidRPr="00152D3E" w:rsidRDefault="00A17793" w:rsidP="00DA3F41">
            <w:pPr>
              <w:pStyle w:val="TableText"/>
              <w:rPr>
                <w:rFonts w:eastAsia="Arial"/>
                <w:sz w:val="22"/>
                <w:szCs w:val="22"/>
              </w:rPr>
            </w:pPr>
            <w:r w:rsidRPr="00152D3E">
              <w:rPr>
                <w:rFonts w:eastAsia="Arial"/>
                <w:i/>
                <w:sz w:val="22"/>
                <w:szCs w:val="22"/>
              </w:rPr>
              <w:t>h</w:t>
            </w:r>
            <w:r w:rsidR="00EC1AF0" w:rsidRPr="00152D3E">
              <w:rPr>
                <w:rFonts w:eastAsia="Arial"/>
                <w:i/>
                <w:sz w:val="22"/>
                <w:szCs w:val="22"/>
              </w:rPr>
              <w:t>andler</w:t>
            </w:r>
            <w:r w:rsidR="00EC1AF0" w:rsidRPr="00152D3E">
              <w:rPr>
                <w:rFonts w:eastAsia="Arial"/>
                <w:sz w:val="22"/>
                <w:szCs w:val="22"/>
              </w:rPr>
              <w:t xml:space="preserve"> identifies the VIX Web application that handled the request</w:t>
            </w:r>
            <w:r w:rsidR="000859EF" w:rsidRPr="00152D3E">
              <w:rPr>
                <w:rFonts w:eastAsia="Arial"/>
                <w:sz w:val="22"/>
                <w:szCs w:val="22"/>
              </w:rPr>
              <w:t>, f</w:t>
            </w:r>
            <w:r w:rsidR="00EC1AF0" w:rsidRPr="00152D3E">
              <w:rPr>
                <w:rFonts w:eastAsia="Arial"/>
                <w:sz w:val="22"/>
                <w:szCs w:val="22"/>
              </w:rPr>
              <w:t>or details</w:t>
            </w:r>
            <w:r w:rsidR="00CC3943" w:rsidRPr="00152D3E">
              <w:rPr>
                <w:rFonts w:eastAsia="Arial"/>
                <w:sz w:val="22"/>
                <w:szCs w:val="22"/>
              </w:rPr>
              <w:t>,</w:t>
            </w:r>
            <w:r w:rsidR="00EC1AF0" w:rsidRPr="00152D3E">
              <w:rPr>
                <w:rFonts w:eastAsia="Arial"/>
                <w:sz w:val="22"/>
                <w:szCs w:val="22"/>
              </w:rPr>
              <w:t xml:space="preserve"> see the </w:t>
            </w:r>
            <w:r w:rsidR="00376E64" w:rsidRPr="00152D3E">
              <w:rPr>
                <w:rFonts w:eastAsia="Arial"/>
                <w:i/>
                <w:iCs/>
                <w:szCs w:val="22"/>
              </w:rPr>
              <w:fldChar w:fldCharType="begin"/>
            </w:r>
            <w:r w:rsidR="00376E64" w:rsidRPr="00152D3E">
              <w:rPr>
                <w:rFonts w:eastAsia="Arial"/>
                <w:i/>
                <w:iCs/>
                <w:sz w:val="22"/>
                <w:szCs w:val="22"/>
              </w:rPr>
              <w:instrText xml:space="preserve"> REF _Ref53479001 \h  \* MERGEFORMAT </w:instrText>
            </w:r>
            <w:r w:rsidR="00376E64" w:rsidRPr="00152D3E">
              <w:rPr>
                <w:rFonts w:eastAsia="Arial"/>
                <w:i/>
                <w:iCs/>
                <w:szCs w:val="22"/>
              </w:rPr>
            </w:r>
            <w:r w:rsidR="00376E64" w:rsidRPr="00152D3E">
              <w:rPr>
                <w:rFonts w:eastAsia="Arial"/>
                <w:i/>
                <w:iCs/>
                <w:szCs w:val="22"/>
              </w:rPr>
              <w:fldChar w:fldCharType="separate"/>
            </w:r>
            <w:r w:rsidR="00635107" w:rsidRPr="00635107">
              <w:rPr>
                <w:rFonts w:eastAsia="Arial"/>
                <w:i/>
                <w:iCs/>
                <w:sz w:val="22"/>
                <w:szCs w:val="22"/>
              </w:rPr>
              <w:t>CVIX Interfaces</w:t>
            </w:r>
            <w:r w:rsidR="00376E64" w:rsidRPr="00152D3E">
              <w:rPr>
                <w:rFonts w:eastAsia="Arial"/>
                <w:i/>
                <w:iCs/>
                <w:szCs w:val="22"/>
              </w:rPr>
              <w:fldChar w:fldCharType="end"/>
            </w:r>
            <w:r w:rsidR="00376E64" w:rsidRPr="00152D3E">
              <w:rPr>
                <w:rFonts w:eastAsia="Arial"/>
                <w:sz w:val="22"/>
                <w:szCs w:val="22"/>
              </w:rPr>
              <w:t>.</w:t>
            </w:r>
          </w:p>
          <w:p w14:paraId="55C405A8" w14:textId="527B3D96" w:rsidR="00EC1AF0" w:rsidRPr="00152D3E" w:rsidRDefault="000859EF" w:rsidP="00DA3F41">
            <w:pPr>
              <w:pStyle w:val="TableText"/>
              <w:rPr>
                <w:sz w:val="22"/>
                <w:szCs w:val="22"/>
              </w:rPr>
            </w:pPr>
            <w:r w:rsidRPr="00152D3E">
              <w:rPr>
                <w:rFonts w:eastAsia="Arial"/>
                <w:i/>
                <w:sz w:val="22"/>
                <w:szCs w:val="22"/>
              </w:rPr>
              <w:t>method</w:t>
            </w:r>
            <w:r w:rsidRPr="00152D3E">
              <w:rPr>
                <w:rFonts w:eastAsia="Arial"/>
                <w:sz w:val="22"/>
                <w:szCs w:val="22"/>
              </w:rPr>
              <w:t xml:space="preserve"> </w:t>
            </w:r>
            <w:r w:rsidR="00EC1AF0" w:rsidRPr="00152D3E">
              <w:rPr>
                <w:rFonts w:eastAsia="Arial"/>
                <w:sz w:val="22"/>
                <w:szCs w:val="22"/>
              </w:rPr>
              <w:t>identifies the specific operation performed</w:t>
            </w:r>
            <w:r w:rsidR="00A17793" w:rsidRPr="00152D3E">
              <w:rPr>
                <w:rFonts w:eastAsia="Arial"/>
                <w:sz w:val="22"/>
                <w:szCs w:val="22"/>
              </w:rPr>
              <w:t>.</w:t>
            </w:r>
            <w:r w:rsidR="00A17793" w:rsidRPr="00152D3E">
              <w:rPr>
                <w:rFonts w:eastAsia="Arial"/>
                <w:sz w:val="22"/>
                <w:szCs w:val="22"/>
              </w:rPr>
              <w:br/>
            </w:r>
            <w:r w:rsidR="00A17793" w:rsidRPr="00152D3E">
              <w:rPr>
                <w:rFonts w:eastAsia="Arial"/>
                <w:sz w:val="22"/>
                <w:szCs w:val="22"/>
              </w:rPr>
              <w:br/>
            </w:r>
            <w:r w:rsidR="00EC1AF0" w:rsidRPr="00152D3E">
              <w:rPr>
                <w:rFonts w:eastAsia="Arial"/>
                <w:i/>
                <w:sz w:val="22"/>
                <w:szCs w:val="22"/>
              </w:rPr>
              <w:t>receiving site &lt;- sending site</w:t>
            </w:r>
            <w:r w:rsidR="00EC1AF0" w:rsidRPr="00152D3E">
              <w:rPr>
                <w:rFonts w:eastAsia="Arial"/>
                <w:sz w:val="22"/>
                <w:szCs w:val="22"/>
              </w:rPr>
              <w:t xml:space="preserve"> indicates the station number and home community ID (where applicable) of the sending and receiving sites.</w:t>
            </w:r>
          </w:p>
        </w:tc>
      </w:tr>
      <w:tr w:rsidR="00EC1AF0" w14:paraId="61829D39" w14:textId="77777777" w:rsidTr="00DA3F41">
        <w:tc>
          <w:tcPr>
            <w:tcW w:w="1795" w:type="dxa"/>
          </w:tcPr>
          <w:p w14:paraId="686121D3" w14:textId="77A24D43" w:rsidR="00EC1AF0" w:rsidRPr="00DE7CD6" w:rsidRDefault="00EC1AF0" w:rsidP="00DA3F41">
            <w:pPr>
              <w:pStyle w:val="TableText"/>
              <w:rPr>
                <w:sz w:val="22"/>
                <w:szCs w:val="22"/>
              </w:rPr>
            </w:pPr>
            <w:r w:rsidRPr="00DE7CD6">
              <w:rPr>
                <w:rFonts w:eastAsia="Arial"/>
                <w:sz w:val="22"/>
                <w:szCs w:val="22"/>
              </w:rPr>
              <w:t>Query Filter</w:t>
            </w:r>
          </w:p>
        </w:tc>
        <w:tc>
          <w:tcPr>
            <w:tcW w:w="7635" w:type="dxa"/>
          </w:tcPr>
          <w:p w14:paraId="715B957C" w14:textId="3E1D0FEA" w:rsidR="00EC1AF0" w:rsidRPr="00DE7CD6" w:rsidRDefault="00EC1AF0" w:rsidP="00DA3F41">
            <w:pPr>
              <w:pStyle w:val="TableText"/>
              <w:rPr>
                <w:sz w:val="22"/>
                <w:szCs w:val="22"/>
              </w:rPr>
            </w:pPr>
            <w:r w:rsidRPr="00DE7CD6">
              <w:rPr>
                <w:rFonts w:eastAsia="Arial"/>
                <w:sz w:val="22"/>
                <w:szCs w:val="22"/>
              </w:rPr>
              <w:t xml:space="preserve">Applies to study metadata only. Indicates whether a list of all available studies for a patient was transferred or if a subset based on </w:t>
            </w:r>
            <w:r w:rsidR="0050415C" w:rsidRPr="00DE7CD6">
              <w:rPr>
                <w:rFonts w:eastAsia="Arial"/>
                <w:sz w:val="22"/>
                <w:szCs w:val="22"/>
              </w:rPr>
              <w:t xml:space="preserve">a </w:t>
            </w:r>
            <w:r w:rsidRPr="00DE7CD6">
              <w:rPr>
                <w:rFonts w:eastAsia="Arial"/>
                <w:sz w:val="22"/>
                <w:szCs w:val="22"/>
              </w:rPr>
              <w:t>date was transferred.</w:t>
            </w:r>
          </w:p>
        </w:tc>
      </w:tr>
      <w:tr w:rsidR="00EC1AF0" w14:paraId="33929105" w14:textId="77777777" w:rsidTr="00EF7A54">
        <w:trPr>
          <w:trHeight w:val="908"/>
        </w:trPr>
        <w:tc>
          <w:tcPr>
            <w:tcW w:w="1795" w:type="dxa"/>
          </w:tcPr>
          <w:p w14:paraId="6AD67230" w14:textId="0EE843D7" w:rsidR="00EC1AF0" w:rsidRPr="00DE7CD6" w:rsidRDefault="00EC1AF0" w:rsidP="00DA3F41">
            <w:pPr>
              <w:pStyle w:val="TableText"/>
              <w:rPr>
                <w:sz w:val="22"/>
                <w:szCs w:val="22"/>
              </w:rPr>
            </w:pPr>
            <w:r w:rsidRPr="00DE7CD6">
              <w:rPr>
                <w:rFonts w:eastAsia="Arial"/>
                <w:sz w:val="22"/>
                <w:szCs w:val="22"/>
              </w:rPr>
              <w:t>Asynchronous</w:t>
            </w:r>
          </w:p>
        </w:tc>
        <w:tc>
          <w:tcPr>
            <w:tcW w:w="7635" w:type="dxa"/>
          </w:tcPr>
          <w:p w14:paraId="3FE79D83" w14:textId="7F7F46B3" w:rsidR="00EC1AF0" w:rsidRPr="00DE7CD6" w:rsidRDefault="00EC1AF0" w:rsidP="00DA3F41">
            <w:pPr>
              <w:pStyle w:val="TableText"/>
              <w:rPr>
                <w:sz w:val="22"/>
                <w:szCs w:val="22"/>
              </w:rPr>
            </w:pPr>
            <w:r w:rsidRPr="00DE7CD6">
              <w:rPr>
                <w:rFonts w:eastAsia="Arial"/>
                <w:spacing w:val="-2"/>
                <w:sz w:val="22"/>
                <w:szCs w:val="22"/>
              </w:rPr>
              <w:t>Indicates whether the transaction was performed asynchronously (true) or synchronously (false).</w:t>
            </w:r>
          </w:p>
        </w:tc>
      </w:tr>
      <w:tr w:rsidR="00EC1AF0" w14:paraId="483E63D0" w14:textId="77777777" w:rsidTr="00DA3F41">
        <w:tc>
          <w:tcPr>
            <w:tcW w:w="1795" w:type="dxa"/>
          </w:tcPr>
          <w:p w14:paraId="18D22BE9" w14:textId="50C838B0" w:rsidR="00EC1AF0" w:rsidRPr="00DE7CD6" w:rsidRDefault="00EC1AF0" w:rsidP="00DA3F41">
            <w:pPr>
              <w:pStyle w:val="TableText"/>
              <w:rPr>
                <w:sz w:val="22"/>
                <w:szCs w:val="22"/>
              </w:rPr>
            </w:pPr>
            <w:r w:rsidRPr="00DE7CD6">
              <w:rPr>
                <w:rFonts w:eastAsia="Arial"/>
                <w:sz w:val="22"/>
                <w:szCs w:val="22"/>
              </w:rPr>
              <w:lastRenderedPageBreak/>
              <w:t>Items Returned</w:t>
            </w:r>
          </w:p>
        </w:tc>
        <w:tc>
          <w:tcPr>
            <w:tcW w:w="7635" w:type="dxa"/>
          </w:tcPr>
          <w:p w14:paraId="2C3394ED" w14:textId="77777777" w:rsidR="00EC1AF0" w:rsidRPr="00DE7CD6" w:rsidRDefault="00EC1AF0" w:rsidP="00DA3F41">
            <w:pPr>
              <w:pStyle w:val="TableText"/>
              <w:rPr>
                <w:rFonts w:eastAsia="Arial"/>
                <w:sz w:val="22"/>
                <w:szCs w:val="22"/>
              </w:rPr>
            </w:pPr>
            <w:r w:rsidRPr="00DE7CD6">
              <w:rPr>
                <w:rFonts w:eastAsia="Arial"/>
                <w:sz w:val="22"/>
                <w:szCs w:val="22"/>
              </w:rPr>
              <w:t>The number of items returned to the requester.</w:t>
            </w:r>
          </w:p>
          <w:p w14:paraId="51E50B88" w14:textId="7BEE02CA" w:rsidR="00EC1AF0" w:rsidRPr="00DE7CD6" w:rsidRDefault="00EC1AF0" w:rsidP="00DA3F41">
            <w:pPr>
              <w:pStyle w:val="TableText"/>
              <w:rPr>
                <w:rFonts w:eastAsia="Arial"/>
                <w:sz w:val="22"/>
                <w:szCs w:val="22"/>
              </w:rPr>
            </w:pPr>
            <w:r w:rsidRPr="00DE7CD6">
              <w:rPr>
                <w:rFonts w:eastAsia="Arial"/>
                <w:sz w:val="22"/>
                <w:szCs w:val="22"/>
              </w:rPr>
              <w:t xml:space="preserve">For study metadata, </w:t>
            </w:r>
            <w:r w:rsidR="00463F20" w:rsidRPr="00DE7CD6">
              <w:rPr>
                <w:rFonts w:eastAsia="Arial"/>
                <w:sz w:val="22"/>
                <w:szCs w:val="22"/>
              </w:rPr>
              <w:t xml:space="preserve">it </w:t>
            </w:r>
            <w:r w:rsidRPr="00DE7CD6">
              <w:rPr>
                <w:rFonts w:eastAsia="Arial"/>
                <w:sz w:val="22"/>
                <w:szCs w:val="22"/>
              </w:rPr>
              <w:t>indicates the number of studies or images in the list being transmitted. For an image, this field will have a value of 1 if the requested image was transmitted or 0 if the requested image was not found.</w:t>
            </w:r>
          </w:p>
          <w:p w14:paraId="51EB3ADF" w14:textId="5AF84C87" w:rsidR="00EC1AF0" w:rsidRPr="00DE7CD6" w:rsidRDefault="00EC1AF0" w:rsidP="00DA3F41">
            <w:pPr>
              <w:pStyle w:val="TableText"/>
              <w:rPr>
                <w:sz w:val="22"/>
                <w:szCs w:val="22"/>
              </w:rPr>
            </w:pPr>
            <w:r w:rsidRPr="00DE7CD6">
              <w:rPr>
                <w:rFonts w:eastAsia="Arial"/>
                <w:sz w:val="22"/>
                <w:szCs w:val="22"/>
              </w:rPr>
              <w:t>For other operations, this column is not populated.</w:t>
            </w:r>
          </w:p>
        </w:tc>
      </w:tr>
      <w:tr w:rsidR="00EC1AF0" w14:paraId="7B7F70EF" w14:textId="77777777" w:rsidTr="00DA3F41">
        <w:tc>
          <w:tcPr>
            <w:tcW w:w="1795" w:type="dxa"/>
          </w:tcPr>
          <w:p w14:paraId="1C88047F" w14:textId="029CB502" w:rsidR="00EC1AF0" w:rsidRPr="00DE7CD6" w:rsidRDefault="00EC1AF0" w:rsidP="00DA3F41">
            <w:pPr>
              <w:pStyle w:val="TableText"/>
              <w:rPr>
                <w:sz w:val="22"/>
                <w:szCs w:val="22"/>
              </w:rPr>
            </w:pPr>
            <w:r w:rsidRPr="00DE7CD6">
              <w:rPr>
                <w:rFonts w:eastAsia="Arial"/>
                <w:sz w:val="22"/>
                <w:szCs w:val="22"/>
              </w:rPr>
              <w:t>Items Received</w:t>
            </w:r>
          </w:p>
        </w:tc>
        <w:tc>
          <w:tcPr>
            <w:tcW w:w="7635" w:type="dxa"/>
          </w:tcPr>
          <w:p w14:paraId="50D8B8A9" w14:textId="77777777" w:rsidR="00EC1AF0" w:rsidRPr="00DE7CD6" w:rsidRDefault="00EC1AF0" w:rsidP="00DA3F41">
            <w:pPr>
              <w:pStyle w:val="TableText"/>
              <w:rPr>
                <w:rFonts w:eastAsia="Arial"/>
                <w:sz w:val="22"/>
                <w:szCs w:val="22"/>
              </w:rPr>
            </w:pPr>
            <w:r w:rsidRPr="00DE7CD6">
              <w:rPr>
                <w:rFonts w:eastAsia="Arial"/>
                <w:sz w:val="22"/>
                <w:szCs w:val="22"/>
              </w:rPr>
              <w:t>The number of items retrieved from the remote site.</w:t>
            </w:r>
          </w:p>
          <w:p w14:paraId="2531084F" w14:textId="193DA624" w:rsidR="00EC1AF0" w:rsidRPr="00DE7CD6" w:rsidRDefault="00EC1AF0" w:rsidP="00DA3F41">
            <w:pPr>
              <w:pStyle w:val="TableText"/>
              <w:rPr>
                <w:rFonts w:eastAsia="Arial"/>
                <w:sz w:val="22"/>
                <w:szCs w:val="22"/>
              </w:rPr>
            </w:pPr>
            <w:r w:rsidRPr="00DE7CD6">
              <w:rPr>
                <w:rFonts w:eastAsia="Arial"/>
                <w:sz w:val="22"/>
                <w:szCs w:val="22"/>
              </w:rPr>
              <w:t xml:space="preserve">For study metadata, </w:t>
            </w:r>
            <w:r w:rsidR="00926407" w:rsidRPr="00DE7CD6">
              <w:rPr>
                <w:rFonts w:eastAsia="Arial"/>
                <w:sz w:val="22"/>
                <w:szCs w:val="22"/>
              </w:rPr>
              <w:t>it</w:t>
            </w:r>
            <w:r w:rsidR="00D35FE3" w:rsidRPr="00DE7CD6">
              <w:rPr>
                <w:rFonts w:eastAsia="Arial"/>
                <w:sz w:val="22"/>
                <w:szCs w:val="22"/>
              </w:rPr>
              <w:t xml:space="preserve"> </w:t>
            </w:r>
            <w:r w:rsidRPr="00DE7CD6">
              <w:rPr>
                <w:rFonts w:eastAsia="Arial"/>
                <w:sz w:val="22"/>
                <w:szCs w:val="22"/>
              </w:rPr>
              <w:t xml:space="preserve">indicates the number of studies or images in the list </w:t>
            </w:r>
            <w:r w:rsidR="00EF68DE" w:rsidRPr="00DE7CD6">
              <w:rPr>
                <w:rFonts w:eastAsia="Arial"/>
                <w:sz w:val="22"/>
                <w:szCs w:val="22"/>
              </w:rPr>
              <w:t>being</w:t>
            </w:r>
            <w:r w:rsidRPr="00DE7CD6">
              <w:rPr>
                <w:rFonts w:eastAsia="Arial"/>
                <w:sz w:val="22"/>
                <w:szCs w:val="22"/>
              </w:rPr>
              <w:t xml:space="preserve"> received. For an image, this field will have a value of 1 if the requested image was received or 0 if the requested image was not received.</w:t>
            </w:r>
          </w:p>
          <w:p w14:paraId="29213F20" w14:textId="6518922B" w:rsidR="00EC1AF0" w:rsidRPr="00DE7CD6" w:rsidRDefault="00EC1AF0" w:rsidP="00DA3F41">
            <w:pPr>
              <w:pStyle w:val="TableText"/>
              <w:rPr>
                <w:sz w:val="22"/>
                <w:szCs w:val="22"/>
              </w:rPr>
            </w:pPr>
            <w:r w:rsidRPr="00DE7CD6">
              <w:rPr>
                <w:rFonts w:eastAsia="Arial"/>
                <w:sz w:val="22"/>
                <w:szCs w:val="22"/>
              </w:rPr>
              <w:t>If the CVIX is operating asynchronously, the values in this field may not match the values in the Items Returned field. In the exported log, this field is labeled “Data Source Items Received.”</w:t>
            </w:r>
          </w:p>
        </w:tc>
      </w:tr>
      <w:tr w:rsidR="00EC1AF0" w14:paraId="64C27E41" w14:textId="77777777" w:rsidTr="00EF7A54">
        <w:trPr>
          <w:trHeight w:val="908"/>
        </w:trPr>
        <w:tc>
          <w:tcPr>
            <w:tcW w:w="1795" w:type="dxa"/>
          </w:tcPr>
          <w:p w14:paraId="631C7782" w14:textId="7AAC62CB" w:rsidR="00EC1AF0" w:rsidRPr="00DE7CD6" w:rsidRDefault="00EC1AF0" w:rsidP="00DA3F41">
            <w:pPr>
              <w:pStyle w:val="TableText"/>
              <w:rPr>
                <w:sz w:val="22"/>
                <w:szCs w:val="22"/>
              </w:rPr>
            </w:pPr>
            <w:r w:rsidRPr="00DE7CD6">
              <w:rPr>
                <w:rFonts w:eastAsia="Arial"/>
                <w:sz w:val="22"/>
                <w:szCs w:val="22"/>
              </w:rPr>
              <w:t>Bytes Returned</w:t>
            </w:r>
          </w:p>
        </w:tc>
        <w:tc>
          <w:tcPr>
            <w:tcW w:w="7635" w:type="dxa"/>
          </w:tcPr>
          <w:p w14:paraId="5621ABA3" w14:textId="42570A85" w:rsidR="00EC1AF0" w:rsidRPr="00DE7CD6" w:rsidRDefault="00EC1AF0" w:rsidP="00DA3F41">
            <w:pPr>
              <w:pStyle w:val="TableText"/>
              <w:rPr>
                <w:sz w:val="22"/>
                <w:szCs w:val="22"/>
              </w:rPr>
            </w:pPr>
            <w:r w:rsidRPr="00DE7CD6">
              <w:rPr>
                <w:rFonts w:eastAsia="Arial"/>
                <w:spacing w:val="-2"/>
                <w:sz w:val="22"/>
                <w:szCs w:val="22"/>
              </w:rPr>
              <w:t>If populated, the amount of data returned in the request. In the exported log, this field is labeled “Façade Bytes Returned.”</w:t>
            </w:r>
          </w:p>
        </w:tc>
      </w:tr>
      <w:tr w:rsidR="00EC1AF0" w14:paraId="1C875B5F" w14:textId="77777777" w:rsidTr="00DA3F41">
        <w:tc>
          <w:tcPr>
            <w:tcW w:w="1795" w:type="dxa"/>
          </w:tcPr>
          <w:p w14:paraId="14726EFD" w14:textId="203B6510" w:rsidR="00EC1AF0" w:rsidRPr="00DE7CD6" w:rsidRDefault="00EC1AF0" w:rsidP="00DA3F41">
            <w:pPr>
              <w:pStyle w:val="TableText"/>
              <w:rPr>
                <w:sz w:val="22"/>
                <w:szCs w:val="22"/>
              </w:rPr>
            </w:pPr>
            <w:r w:rsidRPr="00DE7CD6">
              <w:rPr>
                <w:rFonts w:eastAsia="Arial"/>
                <w:sz w:val="22"/>
                <w:szCs w:val="22"/>
              </w:rPr>
              <w:t>Bytes Received</w:t>
            </w:r>
          </w:p>
        </w:tc>
        <w:tc>
          <w:tcPr>
            <w:tcW w:w="7635" w:type="dxa"/>
          </w:tcPr>
          <w:p w14:paraId="21A0DB00" w14:textId="77777777" w:rsidR="00EC1AF0" w:rsidRPr="00DE7CD6" w:rsidRDefault="00EC1AF0" w:rsidP="00DA3F41">
            <w:pPr>
              <w:pStyle w:val="TableText"/>
              <w:rPr>
                <w:rFonts w:eastAsia="Arial"/>
                <w:sz w:val="22"/>
                <w:szCs w:val="22"/>
              </w:rPr>
            </w:pPr>
            <w:r w:rsidRPr="00DE7CD6">
              <w:rPr>
                <w:rFonts w:eastAsia="Arial"/>
                <w:sz w:val="22"/>
                <w:szCs w:val="22"/>
              </w:rPr>
              <w:t>If populated, the amount of data received in the request.</w:t>
            </w:r>
          </w:p>
          <w:p w14:paraId="32FE4DB7" w14:textId="77777777" w:rsidR="00EC1AF0" w:rsidRPr="00DE7CD6" w:rsidRDefault="00EC1AF0" w:rsidP="00DA3F41">
            <w:pPr>
              <w:pStyle w:val="TableText"/>
              <w:rPr>
                <w:rFonts w:eastAsia="Arial"/>
                <w:sz w:val="22"/>
                <w:szCs w:val="22"/>
              </w:rPr>
            </w:pPr>
            <w:r w:rsidRPr="00DE7CD6">
              <w:rPr>
                <w:rFonts w:eastAsia="Arial"/>
                <w:sz w:val="22"/>
                <w:szCs w:val="22"/>
              </w:rPr>
              <w:t>In the exported log, this field is labeled “Data Source Bytes</w:t>
            </w:r>
          </w:p>
          <w:p w14:paraId="05189E8E" w14:textId="60F84097" w:rsidR="00EC1AF0" w:rsidRPr="00DE7CD6" w:rsidRDefault="00EC1AF0" w:rsidP="00DA3F41">
            <w:pPr>
              <w:pStyle w:val="TableText"/>
              <w:rPr>
                <w:sz w:val="22"/>
                <w:szCs w:val="22"/>
              </w:rPr>
            </w:pPr>
            <w:r w:rsidRPr="00DE7CD6">
              <w:rPr>
                <w:rFonts w:eastAsia="Arial"/>
                <w:sz w:val="22"/>
                <w:szCs w:val="22"/>
              </w:rPr>
              <w:t>Received.”</w:t>
            </w:r>
          </w:p>
        </w:tc>
      </w:tr>
      <w:tr w:rsidR="00EC1AF0" w14:paraId="6E2ED180" w14:textId="77777777" w:rsidTr="003F52C0">
        <w:tc>
          <w:tcPr>
            <w:tcW w:w="1795" w:type="dxa"/>
          </w:tcPr>
          <w:p w14:paraId="0FC8FE51" w14:textId="2ED2DC44" w:rsidR="00EC1AF0" w:rsidRPr="00DE7CD6" w:rsidRDefault="00EC1AF0" w:rsidP="00EC1AF0">
            <w:pPr>
              <w:pStyle w:val="TableText"/>
              <w:rPr>
                <w:sz w:val="22"/>
                <w:szCs w:val="22"/>
              </w:rPr>
            </w:pPr>
            <w:r w:rsidRPr="00DE7CD6">
              <w:rPr>
                <w:rFonts w:eastAsia="Arial"/>
                <w:sz w:val="22"/>
                <w:szCs w:val="22"/>
              </w:rPr>
              <w:t>Throughput</w:t>
            </w:r>
          </w:p>
        </w:tc>
        <w:tc>
          <w:tcPr>
            <w:tcW w:w="7635" w:type="dxa"/>
          </w:tcPr>
          <w:p w14:paraId="2CD122BF" w14:textId="6A58D665" w:rsidR="00EC1AF0" w:rsidRPr="00DE7CD6" w:rsidRDefault="00EC1AF0" w:rsidP="00EC1AF0">
            <w:pPr>
              <w:pStyle w:val="TableText"/>
              <w:rPr>
                <w:sz w:val="22"/>
                <w:szCs w:val="22"/>
              </w:rPr>
            </w:pPr>
            <w:r w:rsidRPr="00DE7CD6">
              <w:rPr>
                <w:rFonts w:eastAsia="Arial"/>
                <w:sz w:val="22"/>
                <w:szCs w:val="22"/>
              </w:rPr>
              <w:t>The image transfer rate. Both the rate and the units of measurement (KB/sec, MB/sec are indicated). Not populated for metadata. This value is calculated at runtime and is not present in the exported log.</w:t>
            </w:r>
          </w:p>
        </w:tc>
      </w:tr>
      <w:tr w:rsidR="00EC1AF0" w:rsidRPr="009A2293" w14:paraId="171256F1" w14:textId="77777777" w:rsidTr="005D4A80">
        <w:trPr>
          <w:trHeight w:val="2159"/>
        </w:trPr>
        <w:tc>
          <w:tcPr>
            <w:tcW w:w="1795" w:type="dxa"/>
          </w:tcPr>
          <w:p w14:paraId="15280CB8" w14:textId="6D25DBA5" w:rsidR="00EC1AF0" w:rsidRPr="00DE7CD6" w:rsidRDefault="00EC1AF0" w:rsidP="00EC1AF0">
            <w:pPr>
              <w:pStyle w:val="TableText"/>
              <w:rPr>
                <w:sz w:val="22"/>
                <w:szCs w:val="22"/>
              </w:rPr>
            </w:pPr>
            <w:r w:rsidRPr="00DE7CD6">
              <w:rPr>
                <w:rFonts w:eastAsia="Arial"/>
                <w:sz w:val="22"/>
                <w:szCs w:val="22"/>
              </w:rPr>
              <w:t>Quality</w:t>
            </w:r>
          </w:p>
        </w:tc>
        <w:tc>
          <w:tcPr>
            <w:tcW w:w="7635" w:type="dxa"/>
          </w:tcPr>
          <w:p w14:paraId="60684BEA" w14:textId="1F0016AE" w:rsidR="00EC1AF0" w:rsidRPr="00DE7CD6" w:rsidRDefault="00EC1AF0" w:rsidP="00EC1AF0">
            <w:pPr>
              <w:pStyle w:val="TableText"/>
              <w:rPr>
                <w:rFonts w:eastAsia="Arial"/>
                <w:sz w:val="22"/>
                <w:szCs w:val="22"/>
              </w:rPr>
            </w:pPr>
            <w:r w:rsidRPr="00DE7CD6">
              <w:rPr>
                <w:rFonts w:eastAsia="Arial"/>
                <w:sz w:val="22"/>
                <w:szCs w:val="22"/>
              </w:rPr>
              <w:t xml:space="preserve">Populated for images only. </w:t>
            </w:r>
            <w:r w:rsidR="00366440" w:rsidRPr="00DE7CD6">
              <w:rPr>
                <w:rFonts w:eastAsia="Arial"/>
                <w:sz w:val="22"/>
                <w:szCs w:val="22"/>
              </w:rPr>
              <w:t xml:space="preserve">It can </w:t>
            </w:r>
            <w:r w:rsidRPr="00DE7CD6">
              <w:rPr>
                <w:rFonts w:eastAsia="Arial"/>
                <w:sz w:val="22"/>
                <w:szCs w:val="22"/>
              </w:rPr>
              <w:t>be one of the following:</w:t>
            </w:r>
          </w:p>
          <w:p w14:paraId="1C353D55" w14:textId="77777777" w:rsidR="00EC1AF0" w:rsidRPr="00DE7CD6" w:rsidRDefault="00EC1AF0" w:rsidP="00AF08C9">
            <w:pPr>
              <w:pStyle w:val="TableText"/>
              <w:numPr>
                <w:ilvl w:val="0"/>
                <w:numId w:val="11"/>
              </w:numPr>
              <w:rPr>
                <w:rFonts w:eastAsia="Arial"/>
                <w:sz w:val="22"/>
                <w:szCs w:val="22"/>
              </w:rPr>
            </w:pPr>
            <w:r w:rsidRPr="00DE7CD6">
              <w:rPr>
                <w:rFonts w:eastAsia="Arial"/>
                <w:sz w:val="22"/>
                <w:szCs w:val="22"/>
              </w:rPr>
              <w:t>THUMBNAIL</w:t>
            </w:r>
          </w:p>
          <w:p w14:paraId="417E99E1" w14:textId="77777777" w:rsidR="00EC1AF0" w:rsidRPr="00DE7CD6" w:rsidRDefault="00EC1AF0" w:rsidP="00AF08C9">
            <w:pPr>
              <w:pStyle w:val="TableText"/>
              <w:numPr>
                <w:ilvl w:val="0"/>
                <w:numId w:val="11"/>
              </w:numPr>
              <w:rPr>
                <w:rFonts w:eastAsia="Arial"/>
                <w:sz w:val="22"/>
                <w:szCs w:val="22"/>
              </w:rPr>
            </w:pPr>
            <w:r w:rsidRPr="00DE7CD6">
              <w:rPr>
                <w:rFonts w:eastAsia="Arial"/>
                <w:sz w:val="22"/>
                <w:szCs w:val="22"/>
              </w:rPr>
              <w:t>REFERENCE</w:t>
            </w:r>
          </w:p>
          <w:p w14:paraId="30E228D4" w14:textId="77777777" w:rsidR="00EC1AF0" w:rsidRPr="00DE7CD6" w:rsidRDefault="00EC1AF0" w:rsidP="00AF08C9">
            <w:pPr>
              <w:pStyle w:val="TableText"/>
              <w:numPr>
                <w:ilvl w:val="0"/>
                <w:numId w:val="11"/>
              </w:numPr>
              <w:rPr>
                <w:rFonts w:eastAsia="Arial"/>
                <w:sz w:val="22"/>
                <w:szCs w:val="22"/>
              </w:rPr>
            </w:pPr>
            <w:r w:rsidRPr="00DE7CD6">
              <w:rPr>
                <w:rFonts w:eastAsia="Arial"/>
                <w:sz w:val="22"/>
                <w:szCs w:val="22"/>
              </w:rPr>
              <w:t>DIAGNOSTIC</w:t>
            </w:r>
          </w:p>
          <w:p w14:paraId="6F45098E" w14:textId="77777777" w:rsidR="00EC1AF0" w:rsidRPr="00DE7CD6" w:rsidRDefault="00EC1AF0" w:rsidP="00AF08C9">
            <w:pPr>
              <w:pStyle w:val="TableText"/>
              <w:numPr>
                <w:ilvl w:val="0"/>
                <w:numId w:val="11"/>
              </w:numPr>
              <w:rPr>
                <w:rFonts w:eastAsia="Arial"/>
                <w:sz w:val="22"/>
                <w:szCs w:val="22"/>
              </w:rPr>
            </w:pPr>
            <w:r w:rsidRPr="00DE7CD6">
              <w:rPr>
                <w:rFonts w:eastAsia="Arial"/>
                <w:sz w:val="22"/>
                <w:szCs w:val="22"/>
              </w:rPr>
              <w:t>DIAGNOSTIC UNCOMPRESSED</w:t>
            </w:r>
          </w:p>
          <w:p w14:paraId="3C7CB401" w14:textId="1B8A9C34" w:rsidR="00EC1AF0" w:rsidRPr="00DE7CD6" w:rsidRDefault="00EC1AF0" w:rsidP="00EC1AF0">
            <w:pPr>
              <w:pStyle w:val="TableText"/>
              <w:rPr>
                <w:sz w:val="22"/>
                <w:szCs w:val="22"/>
              </w:rPr>
            </w:pPr>
            <w:r w:rsidRPr="00DE7CD6">
              <w:rPr>
                <w:rFonts w:eastAsia="Arial"/>
                <w:sz w:val="22"/>
                <w:szCs w:val="22"/>
              </w:rPr>
              <w:t xml:space="preserve">For more information about these parameters, see </w:t>
            </w:r>
            <w:r w:rsidR="00CA4726" w:rsidRPr="00DE7CD6">
              <w:rPr>
                <w:rFonts w:eastAsia="Arial"/>
                <w:i/>
                <w:iCs/>
                <w:szCs w:val="22"/>
              </w:rPr>
              <w:fldChar w:fldCharType="begin"/>
            </w:r>
            <w:r w:rsidR="00CA4726" w:rsidRPr="00DE7CD6">
              <w:rPr>
                <w:rFonts w:eastAsia="Arial"/>
                <w:i/>
                <w:iCs/>
                <w:sz w:val="22"/>
                <w:szCs w:val="22"/>
              </w:rPr>
              <w:instrText xml:space="preserve"> REF _Ref53479040 \h </w:instrText>
            </w:r>
            <w:r w:rsidR="006807D3" w:rsidRPr="00DE7CD6">
              <w:rPr>
                <w:rFonts w:eastAsia="Arial"/>
                <w:i/>
                <w:iCs/>
                <w:sz w:val="22"/>
                <w:szCs w:val="22"/>
              </w:rPr>
              <w:instrText xml:space="preserve"> \* MERGEFORMAT </w:instrText>
            </w:r>
            <w:r w:rsidR="00CA4726" w:rsidRPr="00DE7CD6">
              <w:rPr>
                <w:rFonts w:eastAsia="Arial"/>
                <w:i/>
                <w:iCs/>
                <w:szCs w:val="22"/>
              </w:rPr>
            </w:r>
            <w:r w:rsidR="00CA4726" w:rsidRPr="00DE7CD6">
              <w:rPr>
                <w:rFonts w:eastAsia="Arial"/>
                <w:i/>
                <w:iCs/>
                <w:szCs w:val="22"/>
              </w:rPr>
              <w:fldChar w:fldCharType="separate"/>
            </w:r>
            <w:r w:rsidR="00635107" w:rsidRPr="00635107">
              <w:rPr>
                <w:rFonts w:eastAsia="Arial"/>
                <w:i/>
                <w:iCs/>
                <w:sz w:val="22"/>
                <w:szCs w:val="22"/>
              </w:rPr>
              <w:t>Remote Image Retrieval</w:t>
            </w:r>
            <w:r w:rsidR="00CA4726" w:rsidRPr="00DE7CD6">
              <w:rPr>
                <w:rFonts w:eastAsia="Arial"/>
                <w:i/>
                <w:iCs/>
                <w:szCs w:val="22"/>
              </w:rPr>
              <w:fldChar w:fldCharType="end"/>
            </w:r>
            <w:r w:rsidR="006807D3" w:rsidRPr="00DE7CD6">
              <w:rPr>
                <w:rFonts w:eastAsia="Arial"/>
                <w:sz w:val="22"/>
                <w:szCs w:val="22"/>
              </w:rPr>
              <w:t>.</w:t>
            </w:r>
          </w:p>
        </w:tc>
      </w:tr>
      <w:tr w:rsidR="00EC1AF0" w14:paraId="66EA5CB9" w14:textId="77777777" w:rsidTr="00EF7A54">
        <w:trPr>
          <w:trHeight w:val="809"/>
        </w:trPr>
        <w:tc>
          <w:tcPr>
            <w:tcW w:w="1795" w:type="dxa"/>
            <w:vAlign w:val="center"/>
          </w:tcPr>
          <w:p w14:paraId="359E2774" w14:textId="49D77677" w:rsidR="00EC1AF0" w:rsidRPr="00DE7CD6" w:rsidRDefault="00EC1AF0" w:rsidP="00EC1AF0">
            <w:pPr>
              <w:pStyle w:val="TableText"/>
              <w:rPr>
                <w:sz w:val="22"/>
                <w:szCs w:val="22"/>
              </w:rPr>
            </w:pPr>
            <w:r w:rsidRPr="00DE7CD6">
              <w:rPr>
                <w:rFonts w:eastAsia="Arial"/>
                <w:sz w:val="22"/>
                <w:szCs w:val="22"/>
              </w:rPr>
              <w:t>Command Class Name</w:t>
            </w:r>
          </w:p>
        </w:tc>
        <w:tc>
          <w:tcPr>
            <w:tcW w:w="7635" w:type="dxa"/>
          </w:tcPr>
          <w:p w14:paraId="0F5C670F" w14:textId="69E89D1A" w:rsidR="00EC1AF0" w:rsidRPr="00DE7CD6" w:rsidRDefault="00EC1AF0" w:rsidP="00EF7A54">
            <w:pPr>
              <w:pStyle w:val="TableText"/>
              <w:rPr>
                <w:sz w:val="22"/>
                <w:szCs w:val="22"/>
              </w:rPr>
            </w:pPr>
            <w:r w:rsidRPr="00DE7CD6">
              <w:rPr>
                <w:rFonts w:eastAsia="Arial"/>
                <w:sz w:val="22"/>
                <w:szCs w:val="22"/>
              </w:rPr>
              <w:t>Internal CVIX command used for debugging and support.</w:t>
            </w:r>
          </w:p>
        </w:tc>
      </w:tr>
      <w:tr w:rsidR="00EC1AF0" w14:paraId="43B435FC" w14:textId="77777777" w:rsidTr="003F52C0">
        <w:tc>
          <w:tcPr>
            <w:tcW w:w="1795" w:type="dxa"/>
          </w:tcPr>
          <w:p w14:paraId="47F420D7" w14:textId="1BDFE18A" w:rsidR="00EC1AF0" w:rsidRPr="00DE7CD6" w:rsidRDefault="00EC1AF0" w:rsidP="00EC1AF0">
            <w:pPr>
              <w:pStyle w:val="TableText"/>
              <w:rPr>
                <w:sz w:val="22"/>
                <w:szCs w:val="22"/>
              </w:rPr>
            </w:pPr>
            <w:r w:rsidRPr="00DE7CD6">
              <w:rPr>
                <w:rFonts w:eastAsia="Arial"/>
                <w:sz w:val="22"/>
                <w:szCs w:val="22"/>
              </w:rPr>
              <w:t>Originating IP Address</w:t>
            </w:r>
          </w:p>
        </w:tc>
        <w:tc>
          <w:tcPr>
            <w:tcW w:w="7635" w:type="dxa"/>
          </w:tcPr>
          <w:p w14:paraId="7B9CA6B4" w14:textId="76DC1E9B" w:rsidR="00EC1AF0" w:rsidRPr="00DE7CD6" w:rsidRDefault="00EC1AF0" w:rsidP="00EC1AF0">
            <w:pPr>
              <w:pStyle w:val="TableText"/>
              <w:rPr>
                <w:sz w:val="22"/>
                <w:szCs w:val="22"/>
              </w:rPr>
            </w:pPr>
            <w:r w:rsidRPr="00DE7CD6">
              <w:rPr>
                <w:rFonts w:eastAsia="Arial"/>
                <w:sz w:val="22"/>
                <w:szCs w:val="22"/>
              </w:rPr>
              <w:t>The IP address of the workstation that initiated the image or metadata request. (The same IP address will be reported for all requests originating from the DAS.)</w:t>
            </w:r>
          </w:p>
        </w:tc>
      </w:tr>
      <w:tr w:rsidR="00EC1AF0" w14:paraId="1BDBC212" w14:textId="77777777" w:rsidTr="00EB692E">
        <w:trPr>
          <w:trHeight w:val="728"/>
        </w:trPr>
        <w:tc>
          <w:tcPr>
            <w:tcW w:w="1795" w:type="dxa"/>
          </w:tcPr>
          <w:p w14:paraId="7387E248" w14:textId="758F1857" w:rsidR="00EC1AF0" w:rsidRPr="00DE7CD6" w:rsidRDefault="00EC1AF0" w:rsidP="00EB692E">
            <w:pPr>
              <w:pStyle w:val="TableText"/>
              <w:rPr>
                <w:sz w:val="22"/>
                <w:szCs w:val="22"/>
              </w:rPr>
            </w:pPr>
            <w:r w:rsidRPr="00DE7CD6">
              <w:rPr>
                <w:rFonts w:eastAsia="Arial"/>
                <w:sz w:val="22"/>
                <w:szCs w:val="22"/>
              </w:rPr>
              <w:t>User</w:t>
            </w:r>
          </w:p>
        </w:tc>
        <w:tc>
          <w:tcPr>
            <w:tcW w:w="7635" w:type="dxa"/>
          </w:tcPr>
          <w:p w14:paraId="3F00C6EA" w14:textId="0DA5C183" w:rsidR="00EC1AF0" w:rsidRPr="00DE7CD6" w:rsidRDefault="00EC1AF0" w:rsidP="00EF7A54">
            <w:pPr>
              <w:pStyle w:val="TableText"/>
              <w:rPr>
                <w:sz w:val="22"/>
                <w:szCs w:val="22"/>
              </w:rPr>
            </w:pPr>
            <w:r w:rsidRPr="00DE7CD6">
              <w:rPr>
                <w:rFonts w:eastAsia="Arial"/>
                <w:sz w:val="22"/>
                <w:szCs w:val="22"/>
              </w:rPr>
              <w:t>The name of the End User that initiated the request.</w:t>
            </w:r>
          </w:p>
        </w:tc>
      </w:tr>
      <w:tr w:rsidR="00EC1AF0" w14:paraId="1F1DC233" w14:textId="77777777" w:rsidTr="003F52C0">
        <w:tc>
          <w:tcPr>
            <w:tcW w:w="1795" w:type="dxa"/>
          </w:tcPr>
          <w:p w14:paraId="58B0F5D1" w14:textId="2AFD7477" w:rsidR="00EC1AF0" w:rsidRPr="00DE7CD6" w:rsidRDefault="00EC1AF0" w:rsidP="00EC1AF0">
            <w:pPr>
              <w:pStyle w:val="TableText"/>
              <w:rPr>
                <w:sz w:val="22"/>
                <w:szCs w:val="22"/>
              </w:rPr>
            </w:pPr>
            <w:r w:rsidRPr="00DE7CD6">
              <w:rPr>
                <w:rFonts w:eastAsia="Arial"/>
                <w:sz w:val="22"/>
                <w:szCs w:val="22"/>
              </w:rPr>
              <w:lastRenderedPageBreak/>
              <w:t>Item in Cache?</w:t>
            </w:r>
          </w:p>
        </w:tc>
        <w:tc>
          <w:tcPr>
            <w:tcW w:w="7635" w:type="dxa"/>
          </w:tcPr>
          <w:p w14:paraId="5869C3B5" w14:textId="77777777" w:rsidR="00EC1AF0" w:rsidRPr="00DE7CD6" w:rsidRDefault="00EC1AF0" w:rsidP="00EC1AF0">
            <w:pPr>
              <w:pStyle w:val="TableText"/>
              <w:rPr>
                <w:rFonts w:eastAsia="Arial"/>
                <w:sz w:val="22"/>
                <w:szCs w:val="22"/>
              </w:rPr>
            </w:pPr>
            <w:r w:rsidRPr="00DE7CD6">
              <w:rPr>
                <w:rFonts w:eastAsia="Arial"/>
                <w:sz w:val="22"/>
                <w:szCs w:val="22"/>
              </w:rPr>
              <w:t>TRUE indicates the image is served from the cache. FALSE indicates the image had to be retrieved from its original storage location.</w:t>
            </w:r>
          </w:p>
          <w:p w14:paraId="17D3457E" w14:textId="6C85E5B8" w:rsidR="00EC1AF0" w:rsidRPr="00DE7CD6" w:rsidRDefault="00EC1AF0" w:rsidP="00EC1AF0">
            <w:pPr>
              <w:pStyle w:val="TableText"/>
              <w:rPr>
                <w:sz w:val="22"/>
                <w:szCs w:val="22"/>
              </w:rPr>
            </w:pPr>
            <w:r w:rsidRPr="00DE7CD6">
              <w:rPr>
                <w:rFonts w:eastAsia="Arial"/>
                <w:sz w:val="22"/>
                <w:szCs w:val="22"/>
              </w:rPr>
              <w:t>Not populated for other types of transactions.</w:t>
            </w:r>
          </w:p>
        </w:tc>
      </w:tr>
      <w:tr w:rsidR="00EC1AF0" w14:paraId="7094567B" w14:textId="77777777" w:rsidTr="00EF7A54">
        <w:trPr>
          <w:trHeight w:val="764"/>
        </w:trPr>
        <w:tc>
          <w:tcPr>
            <w:tcW w:w="1795" w:type="dxa"/>
          </w:tcPr>
          <w:p w14:paraId="53AFE6AF" w14:textId="67CAC46B" w:rsidR="00EC1AF0" w:rsidRPr="00DE7CD6" w:rsidRDefault="00EC1AF0" w:rsidP="00EC1AF0">
            <w:pPr>
              <w:pStyle w:val="TableText"/>
              <w:rPr>
                <w:sz w:val="22"/>
                <w:szCs w:val="22"/>
              </w:rPr>
            </w:pPr>
            <w:r w:rsidRPr="00DE7CD6">
              <w:rPr>
                <w:rFonts w:eastAsia="Arial"/>
                <w:sz w:val="22"/>
                <w:szCs w:val="22"/>
              </w:rPr>
              <w:t>Error Message</w:t>
            </w:r>
          </w:p>
        </w:tc>
        <w:tc>
          <w:tcPr>
            <w:tcW w:w="7635" w:type="dxa"/>
          </w:tcPr>
          <w:p w14:paraId="1E319E58" w14:textId="68DE3162" w:rsidR="00EC1AF0" w:rsidRPr="00DE7CD6" w:rsidRDefault="00EC1AF0" w:rsidP="00EC1AF0">
            <w:pPr>
              <w:pStyle w:val="TableText"/>
              <w:rPr>
                <w:sz w:val="22"/>
                <w:szCs w:val="22"/>
              </w:rPr>
            </w:pPr>
            <w:r w:rsidRPr="00DE7CD6">
              <w:rPr>
                <w:rFonts w:eastAsia="Arial"/>
                <w:sz w:val="22"/>
                <w:szCs w:val="22"/>
              </w:rPr>
              <w:t>If a request fails, this field contains an error message describing the failure.</w:t>
            </w:r>
          </w:p>
        </w:tc>
      </w:tr>
      <w:tr w:rsidR="00EC1AF0" w14:paraId="01483E1D" w14:textId="77777777" w:rsidTr="00EF7A54">
        <w:trPr>
          <w:trHeight w:val="890"/>
        </w:trPr>
        <w:tc>
          <w:tcPr>
            <w:tcW w:w="1795" w:type="dxa"/>
          </w:tcPr>
          <w:p w14:paraId="05C69596" w14:textId="2F1967C0" w:rsidR="00EC1AF0" w:rsidRPr="00DE7CD6" w:rsidRDefault="00EC1AF0" w:rsidP="00EC1AF0">
            <w:pPr>
              <w:pStyle w:val="TableText"/>
              <w:rPr>
                <w:sz w:val="22"/>
                <w:szCs w:val="22"/>
              </w:rPr>
            </w:pPr>
            <w:r w:rsidRPr="00DE7CD6">
              <w:rPr>
                <w:rFonts w:eastAsia="Arial"/>
                <w:sz w:val="22"/>
                <w:szCs w:val="22"/>
              </w:rPr>
              <w:t>Modality</w:t>
            </w:r>
          </w:p>
        </w:tc>
        <w:tc>
          <w:tcPr>
            <w:tcW w:w="7635" w:type="dxa"/>
          </w:tcPr>
          <w:p w14:paraId="2E655A5C" w14:textId="7CAE00D8" w:rsidR="00EC1AF0" w:rsidRPr="00DE7CD6" w:rsidRDefault="00EC1AF0" w:rsidP="00EC1AF0">
            <w:pPr>
              <w:pStyle w:val="TableText"/>
              <w:rPr>
                <w:sz w:val="22"/>
                <w:szCs w:val="22"/>
              </w:rPr>
            </w:pPr>
            <w:r w:rsidRPr="00DE7CD6">
              <w:rPr>
                <w:rFonts w:eastAsia="Arial"/>
                <w:sz w:val="22"/>
                <w:szCs w:val="22"/>
              </w:rPr>
              <w:t>If applicable, indicates the modality associated with an image request (standard DICOM modality type codes are used).</w:t>
            </w:r>
          </w:p>
        </w:tc>
      </w:tr>
      <w:tr w:rsidR="00EC1AF0" w14:paraId="4E4F7AB8" w14:textId="77777777" w:rsidTr="00EB692E">
        <w:trPr>
          <w:trHeight w:val="728"/>
        </w:trPr>
        <w:tc>
          <w:tcPr>
            <w:tcW w:w="1795" w:type="dxa"/>
          </w:tcPr>
          <w:p w14:paraId="4B8384F9" w14:textId="3A636557" w:rsidR="00EC1AF0" w:rsidRPr="00DE7CD6" w:rsidRDefault="00EC1AF0" w:rsidP="00EB692E">
            <w:pPr>
              <w:pStyle w:val="TableText"/>
              <w:rPr>
                <w:sz w:val="22"/>
                <w:szCs w:val="22"/>
              </w:rPr>
            </w:pPr>
            <w:r w:rsidRPr="00DE7CD6">
              <w:rPr>
                <w:rFonts w:eastAsia="Arial"/>
                <w:sz w:val="22"/>
                <w:szCs w:val="22"/>
              </w:rPr>
              <w:t>Purpose of Use</w:t>
            </w:r>
          </w:p>
        </w:tc>
        <w:tc>
          <w:tcPr>
            <w:tcW w:w="7635" w:type="dxa"/>
          </w:tcPr>
          <w:p w14:paraId="0F912545" w14:textId="123392A6" w:rsidR="00EC1AF0" w:rsidRPr="00DE7CD6" w:rsidRDefault="00EC1AF0" w:rsidP="00EF7A54">
            <w:pPr>
              <w:pStyle w:val="TableText"/>
              <w:rPr>
                <w:sz w:val="22"/>
                <w:szCs w:val="22"/>
              </w:rPr>
            </w:pPr>
            <w:r w:rsidRPr="00DE7CD6">
              <w:rPr>
                <w:rFonts w:eastAsia="Arial"/>
                <w:sz w:val="22"/>
                <w:szCs w:val="22"/>
              </w:rPr>
              <w:t>Included for HIPAA tracking purposes.</w:t>
            </w:r>
          </w:p>
        </w:tc>
      </w:tr>
      <w:tr w:rsidR="00EC1AF0" w14:paraId="2988CB16" w14:textId="77777777" w:rsidTr="003F52C0">
        <w:tc>
          <w:tcPr>
            <w:tcW w:w="1795" w:type="dxa"/>
          </w:tcPr>
          <w:p w14:paraId="5A23B697" w14:textId="5F8DAE30" w:rsidR="00EC1AF0" w:rsidRPr="00DE7CD6" w:rsidRDefault="00EC1AF0" w:rsidP="00EC1AF0">
            <w:pPr>
              <w:pStyle w:val="TableText"/>
              <w:rPr>
                <w:sz w:val="22"/>
                <w:szCs w:val="22"/>
              </w:rPr>
            </w:pPr>
            <w:r w:rsidRPr="00DE7CD6">
              <w:rPr>
                <w:rFonts w:eastAsia="Arial"/>
                <w:sz w:val="22"/>
                <w:szCs w:val="22"/>
              </w:rPr>
              <w:t>Datasource Protocol</w:t>
            </w:r>
          </w:p>
        </w:tc>
        <w:tc>
          <w:tcPr>
            <w:tcW w:w="7635" w:type="dxa"/>
          </w:tcPr>
          <w:p w14:paraId="59605701" w14:textId="77777777" w:rsidR="00EC1AF0" w:rsidRPr="00DE7CD6" w:rsidRDefault="00EC1AF0" w:rsidP="00EC1AF0">
            <w:pPr>
              <w:pStyle w:val="TableText"/>
              <w:rPr>
                <w:rFonts w:eastAsia="Arial"/>
                <w:sz w:val="22"/>
                <w:szCs w:val="22"/>
              </w:rPr>
            </w:pPr>
            <w:r w:rsidRPr="00DE7CD6">
              <w:rPr>
                <w:rFonts w:eastAsia="Arial"/>
                <w:sz w:val="22"/>
                <w:szCs w:val="22"/>
              </w:rPr>
              <w:t>The source of the data being handled:</w:t>
            </w:r>
          </w:p>
          <w:p w14:paraId="5FF6ACF5" w14:textId="360CA856" w:rsidR="00EC1AF0" w:rsidRPr="00DE7CD6" w:rsidRDefault="00CB382E" w:rsidP="00EC1AF0">
            <w:pPr>
              <w:pStyle w:val="TableText"/>
              <w:rPr>
                <w:rFonts w:eastAsia="Arial"/>
                <w:sz w:val="22"/>
                <w:szCs w:val="22"/>
              </w:rPr>
            </w:pPr>
            <w:r w:rsidRPr="00DE7CD6">
              <w:rPr>
                <w:rFonts w:eastAsia="Arial"/>
                <w:sz w:val="22"/>
                <w:szCs w:val="22"/>
              </w:rPr>
              <w:t>vistaimaging</w:t>
            </w:r>
            <w:r w:rsidR="00EC1AF0" w:rsidRPr="00DE7CD6">
              <w:rPr>
                <w:rFonts w:eastAsia="Arial"/>
                <w:sz w:val="22"/>
                <w:szCs w:val="22"/>
              </w:rPr>
              <w:t xml:space="preserve"> – Data from a VistA system</w:t>
            </w:r>
          </w:p>
          <w:p w14:paraId="48C123AC" w14:textId="51FD98B9" w:rsidR="00EC1AF0" w:rsidRPr="00DE7CD6" w:rsidRDefault="00EC1AF0" w:rsidP="00EC1AF0">
            <w:pPr>
              <w:pStyle w:val="TableText"/>
              <w:rPr>
                <w:rFonts w:eastAsia="Arial"/>
                <w:sz w:val="22"/>
                <w:szCs w:val="22"/>
              </w:rPr>
            </w:pPr>
            <w:r w:rsidRPr="00DE7CD6">
              <w:rPr>
                <w:rFonts w:eastAsia="Arial"/>
                <w:sz w:val="22"/>
                <w:szCs w:val="22"/>
              </w:rPr>
              <w:t>MIX – Radiology data from a source outside of VistA</w:t>
            </w:r>
            <w:r w:rsidR="00987525" w:rsidRPr="00DE7CD6">
              <w:rPr>
                <w:rFonts w:eastAsia="Arial"/>
                <w:sz w:val="22"/>
                <w:szCs w:val="22"/>
              </w:rPr>
              <w:t xml:space="preserve"> </w:t>
            </w:r>
            <w:r w:rsidRPr="00DE7CD6">
              <w:rPr>
                <w:rFonts w:eastAsia="Arial"/>
                <w:sz w:val="22"/>
                <w:szCs w:val="22"/>
              </w:rPr>
              <w:t>(from the D</w:t>
            </w:r>
            <w:r w:rsidR="00C6654C" w:rsidRPr="00DE7CD6">
              <w:rPr>
                <w:rFonts w:eastAsia="Arial"/>
                <w:sz w:val="22"/>
                <w:szCs w:val="22"/>
              </w:rPr>
              <w:t>o</w:t>
            </w:r>
            <w:r w:rsidRPr="00DE7CD6">
              <w:rPr>
                <w:rFonts w:eastAsia="Arial"/>
                <w:sz w:val="22"/>
                <w:szCs w:val="22"/>
              </w:rPr>
              <w:t>D) or from Vista (to the DoD), both</w:t>
            </w:r>
            <w:r w:rsidR="00987525" w:rsidRPr="00DE7CD6">
              <w:rPr>
                <w:rFonts w:eastAsia="Arial"/>
                <w:sz w:val="22"/>
                <w:szCs w:val="22"/>
              </w:rPr>
              <w:t xml:space="preserve"> </w:t>
            </w:r>
            <w:r w:rsidRPr="00DE7CD6">
              <w:rPr>
                <w:rFonts w:eastAsia="Arial"/>
                <w:sz w:val="22"/>
                <w:szCs w:val="22"/>
              </w:rPr>
              <w:t>through DAS</w:t>
            </w:r>
          </w:p>
          <w:p w14:paraId="3482529B" w14:textId="77777777" w:rsidR="00EC1AF0" w:rsidRPr="00DE7CD6" w:rsidRDefault="00EC1AF0" w:rsidP="00EC1AF0">
            <w:pPr>
              <w:pStyle w:val="TableText"/>
              <w:rPr>
                <w:rFonts w:eastAsia="Arial"/>
                <w:sz w:val="22"/>
                <w:szCs w:val="22"/>
              </w:rPr>
            </w:pPr>
            <w:r w:rsidRPr="00DE7CD6">
              <w:rPr>
                <w:rFonts w:eastAsia="Arial"/>
                <w:sz w:val="22"/>
                <w:szCs w:val="22"/>
              </w:rPr>
              <w:t>Vftp – Data from another VIX</w:t>
            </w:r>
          </w:p>
          <w:p w14:paraId="6D3C54ED" w14:textId="64BB94F0" w:rsidR="00EC1AF0" w:rsidRPr="00DE7CD6" w:rsidRDefault="00EC1AF0" w:rsidP="00EC1AF0">
            <w:pPr>
              <w:pStyle w:val="TableText"/>
              <w:rPr>
                <w:rFonts w:eastAsia="Arial"/>
                <w:sz w:val="22"/>
                <w:szCs w:val="22"/>
              </w:rPr>
            </w:pPr>
            <w:r w:rsidRPr="00DE7CD6">
              <w:rPr>
                <w:rFonts w:eastAsia="Arial"/>
                <w:sz w:val="22"/>
                <w:szCs w:val="22"/>
              </w:rPr>
              <w:t>DX – Non-radiology data from a source outside of VistA</w:t>
            </w:r>
            <w:r w:rsidR="0047774E" w:rsidRPr="00DE7CD6">
              <w:rPr>
                <w:rFonts w:eastAsia="Arial"/>
                <w:sz w:val="22"/>
                <w:szCs w:val="22"/>
              </w:rPr>
              <w:t xml:space="preserve"> </w:t>
            </w:r>
            <w:r w:rsidRPr="00DE7CD6">
              <w:rPr>
                <w:rFonts w:eastAsia="Arial"/>
                <w:sz w:val="22"/>
                <w:szCs w:val="22"/>
              </w:rPr>
              <w:t>(from the DoD) through DAS/DES</w:t>
            </w:r>
          </w:p>
          <w:p w14:paraId="27209F37" w14:textId="6FA7C15F" w:rsidR="00EC1AF0" w:rsidRPr="00DE7CD6" w:rsidRDefault="00EC1AF0" w:rsidP="00EC1AF0">
            <w:pPr>
              <w:pStyle w:val="TableText"/>
              <w:rPr>
                <w:rFonts w:eastAsia="Arial"/>
                <w:sz w:val="22"/>
                <w:szCs w:val="22"/>
              </w:rPr>
            </w:pPr>
            <w:r w:rsidRPr="00DE7CD6">
              <w:rPr>
                <w:rFonts w:eastAsia="Arial"/>
                <w:sz w:val="22"/>
                <w:szCs w:val="22"/>
              </w:rPr>
              <w:t>AX – VistA Imaging Documents served by the CVIX (to</w:t>
            </w:r>
            <w:r w:rsidR="00110C4B" w:rsidRPr="00DE7CD6">
              <w:rPr>
                <w:rFonts w:eastAsia="Arial"/>
                <w:sz w:val="22"/>
                <w:szCs w:val="22"/>
              </w:rPr>
              <w:t xml:space="preserve"> </w:t>
            </w:r>
            <w:r w:rsidRPr="00DE7CD6">
              <w:rPr>
                <w:rFonts w:eastAsia="Arial"/>
                <w:sz w:val="22"/>
                <w:szCs w:val="22"/>
              </w:rPr>
              <w:t>D</w:t>
            </w:r>
            <w:r w:rsidR="00FA1B0E" w:rsidRPr="00DE7CD6">
              <w:rPr>
                <w:rFonts w:eastAsia="Arial"/>
                <w:sz w:val="22"/>
                <w:szCs w:val="22"/>
              </w:rPr>
              <w:t>o</w:t>
            </w:r>
            <w:r w:rsidRPr="00DE7CD6">
              <w:rPr>
                <w:rFonts w:eastAsia="Arial"/>
                <w:sz w:val="22"/>
                <w:szCs w:val="22"/>
              </w:rPr>
              <w:t>D) through DAS/DES</w:t>
            </w:r>
          </w:p>
        </w:tc>
      </w:tr>
      <w:tr w:rsidR="00EC1AF0" w:rsidRPr="00880DCF" w14:paraId="0F49C733" w14:textId="77777777" w:rsidTr="003F52C0">
        <w:tc>
          <w:tcPr>
            <w:tcW w:w="1795" w:type="dxa"/>
          </w:tcPr>
          <w:p w14:paraId="7FE3D71E" w14:textId="4E6A299C" w:rsidR="00EC1AF0" w:rsidRPr="00DE7CD6" w:rsidRDefault="00EC1AF0" w:rsidP="00EC1AF0">
            <w:pPr>
              <w:pStyle w:val="TableText"/>
              <w:rPr>
                <w:sz w:val="22"/>
                <w:szCs w:val="22"/>
              </w:rPr>
            </w:pPr>
            <w:r w:rsidRPr="00DE7CD6">
              <w:rPr>
                <w:rFonts w:eastAsia="Arial"/>
                <w:sz w:val="22"/>
                <w:szCs w:val="22"/>
              </w:rPr>
              <w:t>Response Code</w:t>
            </w:r>
          </w:p>
        </w:tc>
        <w:tc>
          <w:tcPr>
            <w:tcW w:w="7635" w:type="dxa"/>
          </w:tcPr>
          <w:p w14:paraId="5E5101BA" w14:textId="6D1B8100" w:rsidR="00EC1AF0" w:rsidRPr="00DE7CD6" w:rsidRDefault="00EC1AF0" w:rsidP="00EC1AF0">
            <w:pPr>
              <w:pStyle w:val="TableText"/>
              <w:rPr>
                <w:rFonts w:eastAsia="Arial"/>
                <w:sz w:val="22"/>
                <w:szCs w:val="22"/>
              </w:rPr>
            </w:pPr>
            <w:r w:rsidRPr="00DE7CD6">
              <w:rPr>
                <w:rFonts w:eastAsia="Arial"/>
                <w:sz w:val="22"/>
                <w:szCs w:val="22"/>
              </w:rPr>
              <w:t>The response code for a request; generally equivalent to</w:t>
            </w:r>
            <w:r w:rsidR="00B33BE7" w:rsidRPr="00DE7CD6">
              <w:rPr>
                <w:rFonts w:eastAsia="Arial"/>
                <w:sz w:val="22"/>
                <w:szCs w:val="22"/>
              </w:rPr>
              <w:t xml:space="preserve"> </w:t>
            </w:r>
            <w:r w:rsidRPr="00DE7CD6">
              <w:rPr>
                <w:rFonts w:eastAsia="Arial"/>
                <w:sz w:val="22"/>
                <w:szCs w:val="22"/>
              </w:rPr>
              <w:t>HTTP response codes, but in some cases, they are used for</w:t>
            </w:r>
            <w:r w:rsidR="00B33BE7" w:rsidRPr="00DE7CD6">
              <w:rPr>
                <w:rFonts w:eastAsia="Arial"/>
                <w:sz w:val="22"/>
                <w:szCs w:val="22"/>
              </w:rPr>
              <w:t xml:space="preserve"> </w:t>
            </w:r>
            <w:r w:rsidRPr="00DE7CD6">
              <w:rPr>
                <w:rFonts w:eastAsia="Arial"/>
                <w:sz w:val="22"/>
                <w:szCs w:val="22"/>
              </w:rPr>
              <w:t>statuses specific to the CVIX. Typical values include:</w:t>
            </w:r>
          </w:p>
          <w:p w14:paraId="64BC3128" w14:textId="77777777" w:rsidR="00EC1AF0" w:rsidRPr="00DE7CD6" w:rsidRDefault="00EC1AF0" w:rsidP="00EC1AF0">
            <w:pPr>
              <w:pStyle w:val="TableText"/>
              <w:rPr>
                <w:rFonts w:eastAsia="Arial"/>
                <w:sz w:val="22"/>
                <w:szCs w:val="22"/>
              </w:rPr>
            </w:pPr>
            <w:r w:rsidRPr="00DE7CD6">
              <w:rPr>
                <w:rFonts w:eastAsia="Arial"/>
                <w:sz w:val="22"/>
                <w:szCs w:val="22"/>
              </w:rPr>
              <w:t>200 – OK (success)</w:t>
            </w:r>
          </w:p>
          <w:p w14:paraId="22B6BDA6" w14:textId="77777777" w:rsidR="00EC1AF0" w:rsidRPr="00DE7CD6" w:rsidRDefault="00EC1AF0" w:rsidP="00EC1AF0">
            <w:pPr>
              <w:pStyle w:val="TableText"/>
              <w:rPr>
                <w:rFonts w:eastAsia="Arial"/>
                <w:sz w:val="22"/>
                <w:szCs w:val="22"/>
              </w:rPr>
            </w:pPr>
            <w:r w:rsidRPr="00DE7CD6">
              <w:rPr>
                <w:rFonts w:eastAsia="Arial"/>
                <w:sz w:val="22"/>
                <w:szCs w:val="22"/>
              </w:rPr>
              <w:t>401 – Unauthorized</w:t>
            </w:r>
          </w:p>
          <w:p w14:paraId="57965548" w14:textId="77777777" w:rsidR="00EC1AF0" w:rsidRPr="00DE7CD6" w:rsidRDefault="00EC1AF0" w:rsidP="00EC1AF0">
            <w:pPr>
              <w:pStyle w:val="TableText"/>
              <w:rPr>
                <w:rFonts w:eastAsia="Arial"/>
                <w:sz w:val="22"/>
                <w:szCs w:val="22"/>
              </w:rPr>
            </w:pPr>
            <w:r w:rsidRPr="00DE7CD6">
              <w:rPr>
                <w:rFonts w:eastAsia="Arial"/>
                <w:sz w:val="22"/>
                <w:szCs w:val="22"/>
              </w:rPr>
              <w:t>404 – Not found</w:t>
            </w:r>
          </w:p>
          <w:p w14:paraId="22D33027" w14:textId="5CCB8BC6" w:rsidR="00EC1AF0" w:rsidRPr="00DE7CD6" w:rsidRDefault="00EC1AF0" w:rsidP="00EC1AF0">
            <w:pPr>
              <w:pStyle w:val="TableText"/>
              <w:rPr>
                <w:rFonts w:eastAsia="Arial"/>
                <w:sz w:val="22"/>
                <w:szCs w:val="22"/>
              </w:rPr>
            </w:pPr>
            <w:r w:rsidRPr="00DE7CD6">
              <w:rPr>
                <w:rFonts w:eastAsia="Arial"/>
                <w:sz w:val="22"/>
                <w:szCs w:val="22"/>
              </w:rPr>
              <w:t>409 – Image exists but is not yet available on DoD side</w:t>
            </w:r>
            <w:r w:rsidR="00813326" w:rsidRPr="00DE7CD6">
              <w:rPr>
                <w:rFonts w:eastAsia="Arial"/>
                <w:sz w:val="22"/>
                <w:szCs w:val="22"/>
              </w:rPr>
              <w:t xml:space="preserve"> </w:t>
            </w:r>
            <w:r w:rsidRPr="00DE7CD6">
              <w:rPr>
                <w:rFonts w:eastAsia="Arial"/>
                <w:sz w:val="22"/>
                <w:szCs w:val="22"/>
              </w:rPr>
              <w:t>and/or Imaging jukebox</w:t>
            </w:r>
          </w:p>
          <w:p w14:paraId="1AEB1DD0" w14:textId="77777777" w:rsidR="00EC1AF0" w:rsidRPr="00DE7CD6" w:rsidRDefault="00EC1AF0" w:rsidP="00EC1AF0">
            <w:pPr>
              <w:pStyle w:val="TableText"/>
              <w:rPr>
                <w:rFonts w:eastAsia="Arial"/>
                <w:sz w:val="22"/>
                <w:szCs w:val="22"/>
              </w:rPr>
            </w:pPr>
            <w:r w:rsidRPr="00DE7CD6">
              <w:rPr>
                <w:rFonts w:eastAsia="Arial"/>
                <w:sz w:val="22"/>
                <w:szCs w:val="22"/>
              </w:rPr>
              <w:t>412 – BSE token expired</w:t>
            </w:r>
          </w:p>
          <w:p w14:paraId="48E37FA4" w14:textId="77777777" w:rsidR="00EC1AF0" w:rsidRPr="00DE7CD6" w:rsidRDefault="00EC1AF0" w:rsidP="00EC1AF0">
            <w:pPr>
              <w:pStyle w:val="TableText"/>
              <w:rPr>
                <w:rFonts w:eastAsia="Arial"/>
                <w:sz w:val="22"/>
                <w:szCs w:val="22"/>
                <w:lang w:val="fr-FR"/>
              </w:rPr>
            </w:pPr>
            <w:r w:rsidRPr="00DE7CD6">
              <w:rPr>
                <w:rFonts w:eastAsia="Arial"/>
                <w:sz w:val="22"/>
                <w:szCs w:val="22"/>
                <w:lang w:val="fr-FR"/>
              </w:rPr>
              <w:t>415 – Image conversion exception</w:t>
            </w:r>
          </w:p>
          <w:p w14:paraId="62C088B7" w14:textId="5AA49091" w:rsidR="00EC1AF0" w:rsidRPr="00DE7CD6" w:rsidRDefault="00EC1AF0" w:rsidP="00EC1AF0">
            <w:pPr>
              <w:pStyle w:val="TableText"/>
              <w:rPr>
                <w:sz w:val="22"/>
                <w:szCs w:val="22"/>
                <w:lang w:val="fr-FR"/>
              </w:rPr>
            </w:pPr>
            <w:r w:rsidRPr="00DE7CD6">
              <w:rPr>
                <w:rFonts w:eastAsia="Arial"/>
                <w:sz w:val="22"/>
                <w:szCs w:val="22"/>
                <w:lang w:val="fr-FR"/>
              </w:rPr>
              <w:t>500 – Internal server error</w:t>
            </w:r>
          </w:p>
        </w:tc>
      </w:tr>
      <w:tr w:rsidR="00EC1AF0" w14:paraId="7F5BB684" w14:textId="77777777" w:rsidTr="00EF7A54">
        <w:trPr>
          <w:trHeight w:val="1061"/>
        </w:trPr>
        <w:tc>
          <w:tcPr>
            <w:tcW w:w="1795" w:type="dxa"/>
          </w:tcPr>
          <w:p w14:paraId="1C6BA687" w14:textId="764AEA48" w:rsidR="00EC1AF0" w:rsidRPr="00DE7CD6" w:rsidRDefault="00EC1AF0" w:rsidP="00EC1AF0">
            <w:pPr>
              <w:pStyle w:val="TableText"/>
              <w:rPr>
                <w:sz w:val="22"/>
                <w:szCs w:val="22"/>
              </w:rPr>
            </w:pPr>
            <w:r w:rsidRPr="00DE7CD6">
              <w:rPr>
                <w:rFonts w:eastAsia="Arial"/>
                <w:sz w:val="22"/>
                <w:szCs w:val="22"/>
              </w:rPr>
              <w:t>Realm Site Number</w:t>
            </w:r>
          </w:p>
        </w:tc>
        <w:tc>
          <w:tcPr>
            <w:tcW w:w="7635" w:type="dxa"/>
          </w:tcPr>
          <w:p w14:paraId="68E048F4" w14:textId="330AC3AB" w:rsidR="00EC1AF0" w:rsidRPr="00DE7CD6" w:rsidRDefault="00EC1AF0" w:rsidP="00EC1AF0">
            <w:pPr>
              <w:pStyle w:val="TableText"/>
              <w:rPr>
                <w:sz w:val="22"/>
                <w:szCs w:val="22"/>
              </w:rPr>
            </w:pPr>
            <w:r w:rsidRPr="00DE7CD6">
              <w:rPr>
                <w:rFonts w:eastAsia="Arial"/>
                <w:sz w:val="22"/>
                <w:szCs w:val="22"/>
              </w:rPr>
              <w:t>The STATION NUMBER (field (#99) of the INSTITUTION file (#4) of the site that the requester’s credentials are authenticated against.</w:t>
            </w:r>
          </w:p>
        </w:tc>
      </w:tr>
      <w:tr w:rsidR="00EC1AF0" w14:paraId="0F2DC17B" w14:textId="77777777" w:rsidTr="00EF7A54">
        <w:trPr>
          <w:trHeight w:val="1160"/>
        </w:trPr>
        <w:tc>
          <w:tcPr>
            <w:tcW w:w="1795" w:type="dxa"/>
          </w:tcPr>
          <w:p w14:paraId="7C75EC25" w14:textId="3F01462C" w:rsidR="00EC1AF0" w:rsidRPr="00DE7CD6" w:rsidRDefault="00EC1AF0" w:rsidP="00DA3F41">
            <w:pPr>
              <w:pStyle w:val="TableText"/>
              <w:rPr>
                <w:sz w:val="22"/>
                <w:szCs w:val="22"/>
              </w:rPr>
            </w:pPr>
            <w:r w:rsidRPr="00DE7CD6">
              <w:rPr>
                <w:rFonts w:eastAsia="Arial"/>
                <w:sz w:val="22"/>
                <w:szCs w:val="22"/>
              </w:rPr>
              <w:t>URN</w:t>
            </w:r>
          </w:p>
        </w:tc>
        <w:tc>
          <w:tcPr>
            <w:tcW w:w="7635" w:type="dxa"/>
          </w:tcPr>
          <w:p w14:paraId="52F153EE" w14:textId="2EEDD1AA" w:rsidR="00EC1AF0" w:rsidRPr="00DE7CD6" w:rsidRDefault="00EC1AF0" w:rsidP="00DA3F41">
            <w:pPr>
              <w:pStyle w:val="TableText"/>
              <w:rPr>
                <w:sz w:val="22"/>
                <w:szCs w:val="22"/>
              </w:rPr>
            </w:pPr>
            <w:r w:rsidRPr="00DE7CD6">
              <w:rPr>
                <w:rFonts w:eastAsia="Arial"/>
                <w:sz w:val="22"/>
                <w:szCs w:val="22"/>
              </w:rPr>
              <w:t>Only populated for image transactions. Universal Resource Name (URN); the unique name of the image being requested.</w:t>
            </w:r>
          </w:p>
        </w:tc>
      </w:tr>
      <w:tr w:rsidR="00EC1AF0" w14:paraId="6C99781F" w14:textId="77777777" w:rsidTr="00DA3F41">
        <w:tc>
          <w:tcPr>
            <w:tcW w:w="1795" w:type="dxa"/>
          </w:tcPr>
          <w:p w14:paraId="6964545D" w14:textId="74912BC4" w:rsidR="00EC1AF0" w:rsidRPr="00DE7CD6" w:rsidRDefault="00EC1AF0" w:rsidP="00DA3F41">
            <w:pPr>
              <w:pStyle w:val="TableText"/>
              <w:rPr>
                <w:sz w:val="22"/>
                <w:szCs w:val="22"/>
              </w:rPr>
            </w:pPr>
            <w:r w:rsidRPr="00DE7CD6">
              <w:rPr>
                <w:rFonts w:eastAsia="Arial"/>
                <w:sz w:val="22"/>
                <w:szCs w:val="22"/>
              </w:rPr>
              <w:lastRenderedPageBreak/>
              <w:t>Transaction Number</w:t>
            </w:r>
          </w:p>
        </w:tc>
        <w:tc>
          <w:tcPr>
            <w:tcW w:w="7635" w:type="dxa"/>
          </w:tcPr>
          <w:p w14:paraId="490554F8" w14:textId="0FA37E84" w:rsidR="00EC1AF0" w:rsidRPr="00DE7CD6" w:rsidRDefault="00EC1AF0" w:rsidP="00DA3F41">
            <w:pPr>
              <w:pStyle w:val="TableText"/>
              <w:rPr>
                <w:sz w:val="22"/>
                <w:szCs w:val="22"/>
              </w:rPr>
            </w:pPr>
            <w:r w:rsidRPr="00DE7CD6">
              <w:rPr>
                <w:rFonts w:eastAsia="Arial"/>
                <w:spacing w:val="-2"/>
                <w:sz w:val="22"/>
                <w:szCs w:val="22"/>
              </w:rPr>
              <w:t xml:space="preserve">The Globally Unique Identifier (GUID) for an image or metadata transaction. For transactions that originate from Clinical Display or the DAS, the same identifier will be reflected in the Image Access log at the site where the images are stored. If a transaction crosses </w:t>
            </w:r>
            <w:r w:rsidR="00E50B9A" w:rsidRPr="00DE7CD6">
              <w:rPr>
                <w:rFonts w:eastAsia="Arial"/>
                <w:spacing w:val="-2"/>
                <w:sz w:val="22"/>
                <w:szCs w:val="22"/>
              </w:rPr>
              <w:t xml:space="preserve">the </w:t>
            </w:r>
            <w:r w:rsidRPr="00DE7CD6">
              <w:rPr>
                <w:rFonts w:eastAsia="Arial"/>
                <w:spacing w:val="-2"/>
                <w:sz w:val="22"/>
                <w:szCs w:val="22"/>
              </w:rPr>
              <w:t>CVIXDAS boundary, the originator’s transaction ID is used on the other side as well (interagency transactions tracking support)</w:t>
            </w:r>
          </w:p>
        </w:tc>
      </w:tr>
      <w:tr w:rsidR="00EC1AF0" w14:paraId="6D79605A" w14:textId="77777777" w:rsidTr="00EF7A54">
        <w:trPr>
          <w:trHeight w:val="962"/>
        </w:trPr>
        <w:tc>
          <w:tcPr>
            <w:tcW w:w="1795" w:type="dxa"/>
          </w:tcPr>
          <w:p w14:paraId="56A228C8" w14:textId="07413C67" w:rsidR="00EC1AF0" w:rsidRPr="00DE7CD6" w:rsidRDefault="00EC1AF0" w:rsidP="00DA3F41">
            <w:pPr>
              <w:pStyle w:val="TableText"/>
              <w:rPr>
                <w:sz w:val="22"/>
                <w:szCs w:val="22"/>
              </w:rPr>
            </w:pPr>
            <w:r w:rsidRPr="00DE7CD6">
              <w:rPr>
                <w:rFonts w:eastAsia="Arial"/>
                <w:sz w:val="22"/>
                <w:szCs w:val="22"/>
              </w:rPr>
              <w:t>VIX Software Version</w:t>
            </w:r>
          </w:p>
        </w:tc>
        <w:tc>
          <w:tcPr>
            <w:tcW w:w="7635" w:type="dxa"/>
          </w:tcPr>
          <w:p w14:paraId="260373AC" w14:textId="6CB6EE38" w:rsidR="00EC1AF0" w:rsidRPr="00DE7CD6" w:rsidRDefault="00EC1AF0" w:rsidP="00DA3F41">
            <w:pPr>
              <w:pStyle w:val="TableText"/>
              <w:rPr>
                <w:sz w:val="22"/>
                <w:szCs w:val="22"/>
              </w:rPr>
            </w:pPr>
            <w:r w:rsidRPr="00DE7CD6">
              <w:rPr>
                <w:rFonts w:eastAsia="Arial"/>
                <w:sz w:val="22"/>
                <w:szCs w:val="22"/>
              </w:rPr>
              <w:t>The software version of the CVIX.</w:t>
            </w:r>
          </w:p>
        </w:tc>
      </w:tr>
      <w:tr w:rsidR="00EC1AF0" w14:paraId="2CF7D53C" w14:textId="77777777" w:rsidTr="00DA3F41">
        <w:tc>
          <w:tcPr>
            <w:tcW w:w="1795" w:type="dxa"/>
          </w:tcPr>
          <w:p w14:paraId="647258D9" w14:textId="40DDC868" w:rsidR="00EC1AF0" w:rsidRPr="00DE7CD6" w:rsidRDefault="00EC1AF0" w:rsidP="00DA3F41">
            <w:pPr>
              <w:pStyle w:val="TableText"/>
              <w:rPr>
                <w:sz w:val="22"/>
                <w:szCs w:val="22"/>
              </w:rPr>
            </w:pPr>
            <w:r w:rsidRPr="00DE7CD6">
              <w:rPr>
                <w:rFonts w:eastAsia="Arial"/>
                <w:sz w:val="22"/>
                <w:szCs w:val="22"/>
              </w:rPr>
              <w:t>VistA Login Method</w:t>
            </w:r>
          </w:p>
        </w:tc>
        <w:tc>
          <w:tcPr>
            <w:tcW w:w="7635" w:type="dxa"/>
          </w:tcPr>
          <w:p w14:paraId="11C77C4A" w14:textId="0510F809" w:rsidR="00EC1AF0" w:rsidRPr="00DE7CD6" w:rsidRDefault="00EC1AF0" w:rsidP="00DA3F41">
            <w:pPr>
              <w:pStyle w:val="TableText"/>
              <w:rPr>
                <w:sz w:val="22"/>
                <w:szCs w:val="22"/>
              </w:rPr>
            </w:pPr>
            <w:r w:rsidRPr="00DE7CD6">
              <w:rPr>
                <w:rFonts w:eastAsia="Arial"/>
                <w:sz w:val="22"/>
                <w:szCs w:val="22"/>
              </w:rPr>
              <w:t>The login method used to access a VistA system. This is only populated when connecting to VistA and only for the transaction that initiates the connection. Possible values are BSE, Claims, or LOCAL.</w:t>
            </w:r>
          </w:p>
        </w:tc>
      </w:tr>
      <w:tr w:rsidR="00EC1AF0" w14:paraId="22D7985C" w14:textId="77777777" w:rsidTr="00DA3F41">
        <w:tc>
          <w:tcPr>
            <w:tcW w:w="1795" w:type="dxa"/>
          </w:tcPr>
          <w:p w14:paraId="3ABC3B09" w14:textId="0C7B65F1" w:rsidR="00EC1AF0" w:rsidRPr="00DE7CD6" w:rsidRDefault="00EC1AF0" w:rsidP="00DA3F41">
            <w:pPr>
              <w:pStyle w:val="TableText"/>
              <w:rPr>
                <w:sz w:val="22"/>
                <w:szCs w:val="22"/>
              </w:rPr>
            </w:pPr>
            <w:r w:rsidRPr="00DE7CD6">
              <w:rPr>
                <w:rFonts w:eastAsia="Arial"/>
                <w:sz w:val="22"/>
                <w:szCs w:val="22"/>
              </w:rPr>
              <w:t>Client Version</w:t>
            </w:r>
          </w:p>
        </w:tc>
        <w:tc>
          <w:tcPr>
            <w:tcW w:w="7635" w:type="dxa"/>
          </w:tcPr>
          <w:p w14:paraId="623192BF" w14:textId="07BE1AA7" w:rsidR="00EC1AF0" w:rsidRPr="00DE7CD6" w:rsidRDefault="00EC1AF0" w:rsidP="00DA3F41">
            <w:pPr>
              <w:pStyle w:val="TableText"/>
              <w:rPr>
                <w:sz w:val="22"/>
                <w:szCs w:val="22"/>
              </w:rPr>
            </w:pPr>
            <w:r w:rsidRPr="00DE7CD6">
              <w:rPr>
                <w:rFonts w:eastAsia="Arial"/>
                <w:spacing w:val="-2"/>
                <w:sz w:val="22"/>
                <w:szCs w:val="22"/>
              </w:rPr>
              <w:t>If the source of the image or metadata request is VistA Imaging Clinical Display, the version number of the Clinical Display software will be recorded here</w:t>
            </w:r>
            <w:r w:rsidR="00E50B9A" w:rsidRPr="00DE7CD6">
              <w:rPr>
                <w:rFonts w:eastAsia="Arial"/>
                <w:spacing w:val="-2"/>
                <w:sz w:val="22"/>
                <w:szCs w:val="22"/>
              </w:rPr>
              <w:t xml:space="preserve"> and n</w:t>
            </w:r>
            <w:r w:rsidRPr="00DE7CD6">
              <w:rPr>
                <w:rFonts w:eastAsia="Arial"/>
                <w:spacing w:val="-2"/>
                <w:sz w:val="22"/>
                <w:szCs w:val="22"/>
              </w:rPr>
              <w:t>ot populated for other requestors.</w:t>
            </w:r>
          </w:p>
        </w:tc>
      </w:tr>
      <w:tr w:rsidR="00EC1AF0" w14:paraId="65C674E9" w14:textId="77777777" w:rsidTr="00DA3F41">
        <w:tc>
          <w:tcPr>
            <w:tcW w:w="1795" w:type="dxa"/>
          </w:tcPr>
          <w:p w14:paraId="43FCB546" w14:textId="7D120EE6" w:rsidR="00EC1AF0" w:rsidRPr="00DE7CD6" w:rsidRDefault="00EC1AF0" w:rsidP="00DA3F41">
            <w:pPr>
              <w:pStyle w:val="TableText"/>
              <w:rPr>
                <w:sz w:val="22"/>
                <w:szCs w:val="22"/>
              </w:rPr>
            </w:pPr>
            <w:r w:rsidRPr="00DE7CD6">
              <w:rPr>
                <w:rFonts w:eastAsia="Arial"/>
                <w:sz w:val="22"/>
                <w:szCs w:val="22"/>
              </w:rPr>
              <w:t>Data Source Method</w:t>
            </w:r>
          </w:p>
        </w:tc>
        <w:tc>
          <w:tcPr>
            <w:tcW w:w="7635" w:type="dxa"/>
          </w:tcPr>
          <w:p w14:paraId="50C30C94" w14:textId="38D297A6" w:rsidR="00EC1AF0" w:rsidRPr="00DE7CD6" w:rsidRDefault="00EC1AF0" w:rsidP="00DA3F41">
            <w:pPr>
              <w:pStyle w:val="TableText"/>
              <w:rPr>
                <w:sz w:val="22"/>
                <w:szCs w:val="22"/>
              </w:rPr>
            </w:pPr>
            <w:r w:rsidRPr="00DE7CD6">
              <w:rPr>
                <w:rFonts w:eastAsia="Arial"/>
                <w:sz w:val="22"/>
                <w:szCs w:val="22"/>
              </w:rPr>
              <w:t>Identifies the specific operation performed by the data source.</w:t>
            </w:r>
          </w:p>
        </w:tc>
      </w:tr>
      <w:tr w:rsidR="00B33BE7" w14:paraId="4013F552" w14:textId="77777777" w:rsidTr="00DA3F41">
        <w:tc>
          <w:tcPr>
            <w:tcW w:w="1795" w:type="dxa"/>
          </w:tcPr>
          <w:p w14:paraId="71642446" w14:textId="1D31338F" w:rsidR="00B33BE7" w:rsidRPr="00DE7CD6" w:rsidRDefault="00B33BE7" w:rsidP="00DA3F41">
            <w:pPr>
              <w:pStyle w:val="TableText"/>
              <w:rPr>
                <w:rFonts w:eastAsia="Arial"/>
                <w:sz w:val="22"/>
                <w:szCs w:val="22"/>
              </w:rPr>
            </w:pPr>
            <w:r w:rsidRPr="00DE7CD6">
              <w:rPr>
                <w:rFonts w:eastAsia="Arial"/>
                <w:sz w:val="22"/>
                <w:szCs w:val="22"/>
              </w:rPr>
              <w:t>Data Source Version</w:t>
            </w:r>
          </w:p>
        </w:tc>
        <w:tc>
          <w:tcPr>
            <w:tcW w:w="7635" w:type="dxa"/>
          </w:tcPr>
          <w:p w14:paraId="29D08891" w14:textId="14AEEF63" w:rsidR="00B33BE7" w:rsidRPr="00DE7CD6" w:rsidRDefault="00B33BE7" w:rsidP="00DA3F41">
            <w:pPr>
              <w:pStyle w:val="TableText"/>
              <w:rPr>
                <w:rFonts w:eastAsia="Arial"/>
                <w:sz w:val="22"/>
                <w:szCs w:val="22"/>
              </w:rPr>
            </w:pPr>
            <w:r w:rsidRPr="00DE7CD6">
              <w:rPr>
                <w:rFonts w:eastAsia="Arial"/>
                <w:sz w:val="22"/>
                <w:szCs w:val="22"/>
              </w:rPr>
              <w:t>The version number of the data source.</w:t>
            </w:r>
          </w:p>
        </w:tc>
      </w:tr>
      <w:tr w:rsidR="00EC1AF0" w14:paraId="20611610" w14:textId="77777777" w:rsidTr="00DA3F41">
        <w:tc>
          <w:tcPr>
            <w:tcW w:w="1795" w:type="dxa"/>
          </w:tcPr>
          <w:p w14:paraId="4D61537A" w14:textId="018F550D" w:rsidR="00EC1AF0" w:rsidRPr="00DE7CD6" w:rsidRDefault="00EC1AF0" w:rsidP="00DA3F41">
            <w:pPr>
              <w:pStyle w:val="TableText"/>
              <w:rPr>
                <w:sz w:val="22"/>
                <w:szCs w:val="22"/>
              </w:rPr>
            </w:pPr>
            <w:r w:rsidRPr="00DE7CD6">
              <w:rPr>
                <w:rFonts w:eastAsia="Arial"/>
                <w:sz w:val="22"/>
                <w:szCs w:val="22"/>
              </w:rPr>
              <w:t>Data Source Response Server</w:t>
            </w:r>
          </w:p>
        </w:tc>
        <w:tc>
          <w:tcPr>
            <w:tcW w:w="7635" w:type="dxa"/>
          </w:tcPr>
          <w:p w14:paraId="29CC5EE4" w14:textId="5330D99B" w:rsidR="00EC1AF0" w:rsidRPr="00DE7CD6" w:rsidRDefault="00EC1AF0" w:rsidP="00DA3F41">
            <w:pPr>
              <w:pStyle w:val="TableText"/>
              <w:rPr>
                <w:sz w:val="22"/>
                <w:szCs w:val="22"/>
              </w:rPr>
            </w:pPr>
            <w:r w:rsidRPr="00DE7CD6">
              <w:rPr>
                <w:rFonts w:eastAsia="Arial"/>
                <w:sz w:val="22"/>
                <w:szCs w:val="22"/>
              </w:rPr>
              <w:t>The name of the server that responded to the metadata or image request; useful for determining which node in a clustered VIX handled the request. Only populated for requests directed to a VIX.</w:t>
            </w:r>
          </w:p>
        </w:tc>
      </w:tr>
      <w:tr w:rsidR="00EC1AF0" w14:paraId="055F812F" w14:textId="77777777" w:rsidTr="00DA3F41">
        <w:tc>
          <w:tcPr>
            <w:tcW w:w="1795" w:type="dxa"/>
          </w:tcPr>
          <w:p w14:paraId="4798375B" w14:textId="130D78ED" w:rsidR="00EC1AF0" w:rsidRPr="00DE7CD6" w:rsidRDefault="00EC1AF0" w:rsidP="00DA3F41">
            <w:pPr>
              <w:pStyle w:val="TableText"/>
              <w:rPr>
                <w:sz w:val="22"/>
                <w:szCs w:val="22"/>
              </w:rPr>
            </w:pPr>
            <w:r w:rsidRPr="00DE7CD6">
              <w:rPr>
                <w:rFonts w:eastAsia="Arial"/>
                <w:sz w:val="22"/>
                <w:szCs w:val="22"/>
              </w:rPr>
              <w:t>VIX Site Number</w:t>
            </w:r>
          </w:p>
        </w:tc>
        <w:tc>
          <w:tcPr>
            <w:tcW w:w="7635" w:type="dxa"/>
          </w:tcPr>
          <w:p w14:paraId="35908C34" w14:textId="06E4DF76" w:rsidR="00EC1AF0" w:rsidRPr="00DE7CD6" w:rsidRDefault="00EC1AF0" w:rsidP="00DA3F41">
            <w:pPr>
              <w:pStyle w:val="TableText"/>
              <w:rPr>
                <w:sz w:val="22"/>
                <w:szCs w:val="22"/>
              </w:rPr>
            </w:pPr>
            <w:r w:rsidRPr="00DE7CD6">
              <w:rPr>
                <w:rFonts w:eastAsia="Arial"/>
                <w:sz w:val="22"/>
                <w:szCs w:val="22"/>
              </w:rPr>
              <w:t>The site number of the local VIX (as defined in the local VIX’s VixConfig.xml file). The site number should match the station number (field #99) defined in the INSTITUTION file (#4).</w:t>
            </w:r>
          </w:p>
        </w:tc>
      </w:tr>
      <w:tr w:rsidR="00EC1AF0" w14:paraId="7F87B877" w14:textId="77777777" w:rsidTr="00DA3F41">
        <w:tc>
          <w:tcPr>
            <w:tcW w:w="1795" w:type="dxa"/>
          </w:tcPr>
          <w:p w14:paraId="3BEB96D4" w14:textId="155D70A9" w:rsidR="00EC1AF0" w:rsidRPr="00DE7CD6" w:rsidRDefault="00EC1AF0" w:rsidP="00DA3F41">
            <w:pPr>
              <w:pStyle w:val="TableText"/>
              <w:rPr>
                <w:sz w:val="22"/>
                <w:szCs w:val="22"/>
              </w:rPr>
            </w:pPr>
            <w:r w:rsidRPr="00DE7CD6">
              <w:rPr>
                <w:rFonts w:eastAsia="Arial"/>
                <w:sz w:val="22"/>
                <w:szCs w:val="22"/>
              </w:rPr>
              <w:t>Requesting VIX Site Number</w:t>
            </w:r>
          </w:p>
        </w:tc>
        <w:tc>
          <w:tcPr>
            <w:tcW w:w="7635" w:type="dxa"/>
          </w:tcPr>
          <w:p w14:paraId="58062A0A" w14:textId="3CB7BF1D" w:rsidR="00EC1AF0" w:rsidRPr="00DE7CD6" w:rsidRDefault="00EC1AF0" w:rsidP="00DA3F41">
            <w:pPr>
              <w:pStyle w:val="TableText"/>
              <w:rPr>
                <w:sz w:val="22"/>
                <w:szCs w:val="22"/>
              </w:rPr>
            </w:pPr>
            <w:r w:rsidRPr="00DE7CD6">
              <w:rPr>
                <w:rFonts w:eastAsia="Arial"/>
                <w:sz w:val="22"/>
                <w:szCs w:val="22"/>
              </w:rPr>
              <w:t>The site number of the requesting VIX (as defined in the VIX’s VixConfig.xml file), Only populated for Federation (VIX-to-VIX) requests. The site number should match the station number (field #99) defined in the INSTITUTION file (#4).</w:t>
            </w:r>
          </w:p>
        </w:tc>
      </w:tr>
    </w:tbl>
    <w:p w14:paraId="63F2EEB8" w14:textId="77777777" w:rsidR="00701845" w:rsidRPr="00B05CDF" w:rsidRDefault="00E17154" w:rsidP="00B05CDF">
      <w:pPr>
        <w:pStyle w:val="Heading3"/>
        <w:rPr>
          <w:rFonts w:eastAsia="Arial"/>
        </w:rPr>
      </w:pPr>
      <w:bookmarkStart w:id="53" w:name="_Toc155687872"/>
      <w:r w:rsidRPr="00B05CDF">
        <w:rPr>
          <w:rFonts w:eastAsia="Arial"/>
        </w:rPr>
        <w:t>CVIX Transaction Log Fields (Export Only)</w:t>
      </w:r>
      <w:bookmarkEnd w:id="53"/>
    </w:p>
    <w:p w14:paraId="01603D4C" w14:textId="3726455D" w:rsidR="00D51DBF" w:rsidRDefault="00E17154" w:rsidP="00D51DBF">
      <w:pPr>
        <w:pStyle w:val="BodyText"/>
      </w:pPr>
      <w:r>
        <w:t xml:space="preserve">When the transaction log is exported as a tab- or comma-separated file, the exported file includes all the fields available in the browser view of the log (see </w:t>
      </w:r>
      <w:r w:rsidR="0050415C">
        <w:t xml:space="preserve">the </w:t>
      </w:r>
      <w:r>
        <w:t xml:space="preserve">previous section). The exported file also includes additional fields that are described in </w:t>
      </w:r>
      <w:r w:rsidR="00D51DBF">
        <w:fldChar w:fldCharType="begin"/>
      </w:r>
      <w:r w:rsidR="00D51DBF">
        <w:instrText xml:space="preserve"> REF _Ref52873201 \h </w:instrText>
      </w:r>
      <w:r w:rsidR="00D51DBF">
        <w:fldChar w:fldCharType="separate"/>
      </w:r>
      <w:r w:rsidR="00635107">
        <w:t xml:space="preserve">Table </w:t>
      </w:r>
      <w:r w:rsidR="00635107">
        <w:rPr>
          <w:noProof/>
        </w:rPr>
        <w:t>6</w:t>
      </w:r>
      <w:r w:rsidR="00D51DBF">
        <w:fldChar w:fldCharType="end"/>
      </w:r>
      <w:r>
        <w:t>.</w:t>
      </w:r>
    </w:p>
    <w:p w14:paraId="0B6B72A9" w14:textId="472A78F3" w:rsidR="00D51DBF" w:rsidRDefault="00D51DBF" w:rsidP="00D51DBF">
      <w:pPr>
        <w:pStyle w:val="Caption"/>
      </w:pPr>
      <w:bookmarkStart w:id="54" w:name="_Ref52873201"/>
      <w:bookmarkStart w:id="55" w:name="_Toc52974646"/>
      <w:bookmarkStart w:id="56" w:name="_Toc155688011"/>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6</w:t>
      </w:r>
      <w:r w:rsidR="00E16743">
        <w:rPr>
          <w:noProof/>
        </w:rPr>
        <w:fldChar w:fldCharType="end"/>
      </w:r>
      <w:bookmarkEnd w:id="54"/>
      <w:r>
        <w:t xml:space="preserve">: </w:t>
      </w:r>
      <w:r w:rsidRPr="00280640">
        <w:t>Descriptions of CVIX Transaction Log Fields for Export Only</w:t>
      </w:r>
      <w:bookmarkEnd w:id="55"/>
      <w:bookmarkEnd w:id="56"/>
    </w:p>
    <w:tbl>
      <w:tblPr>
        <w:tblStyle w:val="TableGrid"/>
        <w:tblW w:w="0" w:type="auto"/>
        <w:tblLook w:val="04A0" w:firstRow="1" w:lastRow="0" w:firstColumn="1" w:lastColumn="0" w:noHBand="0" w:noVBand="1"/>
      </w:tblPr>
      <w:tblGrid>
        <w:gridCol w:w="2679"/>
        <w:gridCol w:w="6671"/>
      </w:tblGrid>
      <w:tr w:rsidR="00D51DBF" w14:paraId="5B962565" w14:textId="77777777" w:rsidTr="00C958A8">
        <w:trPr>
          <w:tblHeader/>
        </w:trPr>
        <w:tc>
          <w:tcPr>
            <w:tcW w:w="2695" w:type="dxa"/>
            <w:shd w:val="clear" w:color="auto" w:fill="F2F2F2" w:themeFill="background1" w:themeFillShade="F2"/>
            <w:vAlign w:val="center"/>
          </w:tcPr>
          <w:p w14:paraId="139CF341" w14:textId="06342270" w:rsidR="00D51DBF" w:rsidRPr="00DE7CD6" w:rsidRDefault="00D51DBF" w:rsidP="00D51DBF">
            <w:pPr>
              <w:pStyle w:val="TableHeading"/>
              <w:rPr>
                <w:sz w:val="22"/>
                <w:szCs w:val="22"/>
              </w:rPr>
            </w:pPr>
            <w:r w:rsidRPr="00DE7CD6">
              <w:rPr>
                <w:rFonts w:eastAsia="Arial"/>
                <w:sz w:val="22"/>
                <w:szCs w:val="22"/>
              </w:rPr>
              <w:t>Name</w:t>
            </w:r>
          </w:p>
        </w:tc>
        <w:tc>
          <w:tcPr>
            <w:tcW w:w="6735" w:type="dxa"/>
            <w:shd w:val="clear" w:color="auto" w:fill="F2F2F2" w:themeFill="background1" w:themeFillShade="F2"/>
            <w:vAlign w:val="center"/>
          </w:tcPr>
          <w:p w14:paraId="072CC535" w14:textId="1919D8A3" w:rsidR="00D51DBF" w:rsidRPr="00DE7CD6" w:rsidRDefault="00D51DBF" w:rsidP="00D51DBF">
            <w:pPr>
              <w:pStyle w:val="TableHeading"/>
              <w:rPr>
                <w:sz w:val="22"/>
                <w:szCs w:val="22"/>
              </w:rPr>
            </w:pPr>
            <w:r w:rsidRPr="00DE7CD6">
              <w:rPr>
                <w:rFonts w:eastAsia="Arial"/>
                <w:sz w:val="22"/>
                <w:szCs w:val="22"/>
              </w:rPr>
              <w:t>Description</w:t>
            </w:r>
          </w:p>
        </w:tc>
      </w:tr>
      <w:tr w:rsidR="00D51DBF" w14:paraId="383B140D" w14:textId="77777777" w:rsidTr="005F483A">
        <w:tc>
          <w:tcPr>
            <w:tcW w:w="2695" w:type="dxa"/>
          </w:tcPr>
          <w:p w14:paraId="2A2574CD" w14:textId="0F98B6AA" w:rsidR="00D51DBF" w:rsidRPr="00DE7CD6" w:rsidRDefault="00D51DBF" w:rsidP="00D51DBF">
            <w:pPr>
              <w:pStyle w:val="TableText"/>
              <w:rPr>
                <w:sz w:val="22"/>
                <w:szCs w:val="22"/>
              </w:rPr>
            </w:pPr>
            <w:r w:rsidRPr="00DE7CD6">
              <w:rPr>
                <w:rFonts w:eastAsia="Arial"/>
                <w:sz w:val="22"/>
                <w:szCs w:val="22"/>
              </w:rPr>
              <w:t>Façade Bytes Retrieved</w:t>
            </w:r>
          </w:p>
        </w:tc>
        <w:tc>
          <w:tcPr>
            <w:tcW w:w="6735" w:type="dxa"/>
          </w:tcPr>
          <w:p w14:paraId="79FE9F88" w14:textId="70A45C3D" w:rsidR="00D51DBF" w:rsidRPr="00DE7CD6" w:rsidRDefault="00D51DBF" w:rsidP="00D51DBF">
            <w:pPr>
              <w:pStyle w:val="TableText"/>
              <w:rPr>
                <w:sz w:val="22"/>
                <w:szCs w:val="22"/>
              </w:rPr>
            </w:pPr>
            <w:r w:rsidRPr="00DE7CD6">
              <w:rPr>
                <w:rFonts w:eastAsia="Arial"/>
                <w:sz w:val="22"/>
                <w:szCs w:val="22"/>
              </w:rPr>
              <w:t>The number of bytes returned to the requestor, where the requestor could be JLV, Clinical Display, VistARad, another VIX, or the CVIX.</w:t>
            </w:r>
          </w:p>
        </w:tc>
      </w:tr>
      <w:tr w:rsidR="00D51DBF" w14:paraId="242E699E" w14:textId="77777777" w:rsidTr="005F483A">
        <w:tc>
          <w:tcPr>
            <w:tcW w:w="2695" w:type="dxa"/>
          </w:tcPr>
          <w:p w14:paraId="4D7D0313" w14:textId="6C73911C" w:rsidR="00D51DBF" w:rsidRPr="00DE7CD6" w:rsidRDefault="00D51DBF" w:rsidP="00D51DBF">
            <w:pPr>
              <w:pStyle w:val="TableText"/>
              <w:rPr>
                <w:sz w:val="22"/>
                <w:szCs w:val="22"/>
              </w:rPr>
            </w:pPr>
            <w:r w:rsidRPr="00DE7CD6">
              <w:rPr>
                <w:rFonts w:eastAsia="Arial"/>
                <w:sz w:val="22"/>
                <w:szCs w:val="22"/>
              </w:rPr>
              <w:lastRenderedPageBreak/>
              <w:t>Data Source Bytes Returned</w:t>
            </w:r>
          </w:p>
        </w:tc>
        <w:tc>
          <w:tcPr>
            <w:tcW w:w="6735" w:type="dxa"/>
          </w:tcPr>
          <w:p w14:paraId="4FEBCD43" w14:textId="520FB700" w:rsidR="00D51DBF" w:rsidRPr="00DE7CD6" w:rsidRDefault="00D51DBF" w:rsidP="00D51DBF">
            <w:pPr>
              <w:pStyle w:val="TableText"/>
              <w:rPr>
                <w:sz w:val="22"/>
                <w:szCs w:val="22"/>
              </w:rPr>
            </w:pPr>
            <w:r w:rsidRPr="00DE7CD6">
              <w:rPr>
                <w:rFonts w:eastAsia="Arial"/>
                <w:sz w:val="22"/>
                <w:szCs w:val="22"/>
              </w:rPr>
              <w:t>The number of bytes returned from the data source, where the data source could be a remote VistA system, a VIX, the CVIX, or a DoD data source such as the DAS or DES</w:t>
            </w:r>
            <w:r w:rsidR="0050415C" w:rsidRPr="00DE7CD6">
              <w:rPr>
                <w:rFonts w:eastAsia="Arial"/>
                <w:sz w:val="22"/>
                <w:szCs w:val="22"/>
              </w:rPr>
              <w:t>,</w:t>
            </w:r>
            <w:r w:rsidRPr="00DE7CD6">
              <w:rPr>
                <w:rFonts w:eastAsia="Arial"/>
                <w:sz w:val="22"/>
                <w:szCs w:val="22"/>
              </w:rPr>
              <w:t xml:space="preserve"> or </w:t>
            </w:r>
            <w:r w:rsidR="003105D8" w:rsidRPr="00DE7CD6">
              <w:rPr>
                <w:rFonts w:eastAsia="Arial"/>
                <w:sz w:val="22"/>
                <w:szCs w:val="22"/>
              </w:rPr>
              <w:t>ECIA</w:t>
            </w:r>
            <w:r w:rsidRPr="00DE7CD6">
              <w:rPr>
                <w:rFonts w:eastAsia="Arial"/>
                <w:sz w:val="22"/>
                <w:szCs w:val="22"/>
              </w:rPr>
              <w:t>.</w:t>
            </w:r>
          </w:p>
        </w:tc>
      </w:tr>
      <w:tr w:rsidR="00D51DBF" w14:paraId="5C46FF28" w14:textId="77777777" w:rsidTr="005F483A">
        <w:tc>
          <w:tcPr>
            <w:tcW w:w="2695" w:type="dxa"/>
            <w:vAlign w:val="center"/>
          </w:tcPr>
          <w:p w14:paraId="2396A9EB" w14:textId="234B91BF" w:rsidR="00D51DBF" w:rsidRPr="00DE7CD6" w:rsidRDefault="00D51DBF" w:rsidP="00D51DBF">
            <w:pPr>
              <w:pStyle w:val="TableText"/>
              <w:rPr>
                <w:sz w:val="22"/>
                <w:szCs w:val="22"/>
              </w:rPr>
            </w:pPr>
            <w:r w:rsidRPr="00DE7CD6">
              <w:rPr>
                <w:rFonts w:eastAsia="Arial"/>
                <w:sz w:val="22"/>
                <w:szCs w:val="22"/>
              </w:rPr>
              <w:t>Machine Name</w:t>
            </w:r>
          </w:p>
        </w:tc>
        <w:tc>
          <w:tcPr>
            <w:tcW w:w="6735" w:type="dxa"/>
            <w:vAlign w:val="center"/>
          </w:tcPr>
          <w:p w14:paraId="660155D7" w14:textId="25232135" w:rsidR="00D51DBF" w:rsidRPr="00DE7CD6" w:rsidRDefault="00D51DBF" w:rsidP="00D51DBF">
            <w:pPr>
              <w:pStyle w:val="TableText"/>
              <w:rPr>
                <w:sz w:val="22"/>
                <w:szCs w:val="22"/>
              </w:rPr>
            </w:pPr>
            <w:r w:rsidRPr="00DE7CD6">
              <w:rPr>
                <w:rFonts w:eastAsia="Arial"/>
                <w:sz w:val="22"/>
                <w:szCs w:val="22"/>
              </w:rPr>
              <w:t>Name of the CVIX server that performed the transaction.</w:t>
            </w:r>
          </w:p>
        </w:tc>
      </w:tr>
      <w:tr w:rsidR="00D51DBF" w14:paraId="406A1B61" w14:textId="77777777" w:rsidTr="005F483A">
        <w:tc>
          <w:tcPr>
            <w:tcW w:w="2695" w:type="dxa"/>
          </w:tcPr>
          <w:p w14:paraId="2AB78A82" w14:textId="4FBDB968" w:rsidR="00D51DBF" w:rsidRPr="00DE7CD6" w:rsidRDefault="00D51DBF" w:rsidP="00D51DBF">
            <w:pPr>
              <w:pStyle w:val="TableText"/>
              <w:rPr>
                <w:sz w:val="22"/>
                <w:szCs w:val="22"/>
              </w:rPr>
            </w:pPr>
            <w:r w:rsidRPr="00DE7CD6">
              <w:rPr>
                <w:rFonts w:eastAsia="Arial"/>
                <w:sz w:val="22"/>
                <w:szCs w:val="22"/>
              </w:rPr>
              <w:t>Requesting Site</w:t>
            </w:r>
          </w:p>
        </w:tc>
        <w:tc>
          <w:tcPr>
            <w:tcW w:w="6735" w:type="dxa"/>
          </w:tcPr>
          <w:p w14:paraId="5E49630F" w14:textId="3C7EABBD" w:rsidR="00D51DBF" w:rsidRPr="00DE7CD6" w:rsidRDefault="00D51DBF" w:rsidP="00D51DBF">
            <w:pPr>
              <w:pStyle w:val="TableText"/>
              <w:rPr>
                <w:sz w:val="22"/>
                <w:szCs w:val="22"/>
              </w:rPr>
            </w:pPr>
            <w:r w:rsidRPr="00DE7CD6">
              <w:rPr>
                <w:rFonts w:eastAsia="Arial"/>
                <w:sz w:val="22"/>
                <w:szCs w:val="22"/>
              </w:rPr>
              <w:t>The ID of the site that originated the request; this value is also shown in the Query Type column.</w:t>
            </w:r>
          </w:p>
        </w:tc>
      </w:tr>
      <w:tr w:rsidR="00D51DBF" w14:paraId="4215BB0E" w14:textId="77777777" w:rsidTr="005F483A">
        <w:tc>
          <w:tcPr>
            <w:tcW w:w="2695" w:type="dxa"/>
            <w:vAlign w:val="center"/>
          </w:tcPr>
          <w:p w14:paraId="41A9256A" w14:textId="628F4D25" w:rsidR="00D51DBF" w:rsidRPr="00DE7CD6" w:rsidRDefault="00D51DBF" w:rsidP="00D51DBF">
            <w:pPr>
              <w:pStyle w:val="TableText"/>
              <w:rPr>
                <w:sz w:val="22"/>
                <w:szCs w:val="22"/>
              </w:rPr>
            </w:pPr>
            <w:r w:rsidRPr="00DE7CD6">
              <w:rPr>
                <w:rFonts w:eastAsia="Arial"/>
                <w:sz w:val="22"/>
                <w:szCs w:val="22"/>
              </w:rPr>
              <w:t>Exception Class Name</w:t>
            </w:r>
          </w:p>
        </w:tc>
        <w:tc>
          <w:tcPr>
            <w:tcW w:w="6735" w:type="dxa"/>
            <w:vAlign w:val="center"/>
          </w:tcPr>
          <w:p w14:paraId="110D30CC" w14:textId="1418EBD9" w:rsidR="00D51DBF" w:rsidRPr="00DE7CD6" w:rsidRDefault="00D51DBF" w:rsidP="00D51DBF">
            <w:pPr>
              <w:pStyle w:val="TableText"/>
              <w:rPr>
                <w:sz w:val="22"/>
                <w:szCs w:val="22"/>
              </w:rPr>
            </w:pPr>
            <w:r w:rsidRPr="00DE7CD6">
              <w:rPr>
                <w:rFonts w:eastAsia="Arial"/>
                <w:sz w:val="22"/>
                <w:szCs w:val="22"/>
              </w:rPr>
              <w:t>Internal data used for debugging and support.</w:t>
            </w:r>
          </w:p>
        </w:tc>
      </w:tr>
      <w:tr w:rsidR="00D51DBF" w14:paraId="39DBD655" w14:textId="77777777" w:rsidTr="005F483A">
        <w:tc>
          <w:tcPr>
            <w:tcW w:w="2695" w:type="dxa"/>
          </w:tcPr>
          <w:p w14:paraId="56B5E3B9" w14:textId="51A16DF8" w:rsidR="00D51DBF" w:rsidRPr="00DE7CD6" w:rsidRDefault="00D51DBF" w:rsidP="00D51DBF">
            <w:pPr>
              <w:pStyle w:val="TableText"/>
              <w:rPr>
                <w:sz w:val="22"/>
                <w:szCs w:val="22"/>
              </w:rPr>
            </w:pPr>
            <w:r w:rsidRPr="00DE7CD6">
              <w:rPr>
                <w:rFonts w:eastAsia="Arial"/>
                <w:sz w:val="22"/>
                <w:szCs w:val="22"/>
              </w:rPr>
              <w:t>Time to First Byte</w:t>
            </w:r>
          </w:p>
        </w:tc>
        <w:tc>
          <w:tcPr>
            <w:tcW w:w="6735" w:type="dxa"/>
          </w:tcPr>
          <w:p w14:paraId="1AEE0FAB" w14:textId="34C58DC6" w:rsidR="00D51DBF" w:rsidRPr="00DE7CD6" w:rsidRDefault="00EF68DE" w:rsidP="00D51DBF">
            <w:pPr>
              <w:pStyle w:val="TableText"/>
              <w:rPr>
                <w:sz w:val="22"/>
                <w:szCs w:val="22"/>
              </w:rPr>
            </w:pPr>
            <w:r w:rsidRPr="00DE7CD6">
              <w:rPr>
                <w:rFonts w:eastAsia="Arial"/>
                <w:sz w:val="22"/>
                <w:szCs w:val="22"/>
              </w:rPr>
              <w:t>N</w:t>
            </w:r>
            <w:r w:rsidR="00D51DBF" w:rsidRPr="00DE7CD6">
              <w:rPr>
                <w:rFonts w:eastAsia="Arial"/>
                <w:sz w:val="22"/>
                <w:szCs w:val="22"/>
              </w:rPr>
              <w:t>umber of milliseconds elapsed from the point where the CVIX opens a connection to a remote site until the remote site begins responding to the request.</w:t>
            </w:r>
          </w:p>
        </w:tc>
      </w:tr>
      <w:tr w:rsidR="00D51DBF" w14:paraId="3B546F2C" w14:textId="77777777" w:rsidTr="005F483A">
        <w:tc>
          <w:tcPr>
            <w:tcW w:w="2695" w:type="dxa"/>
          </w:tcPr>
          <w:p w14:paraId="41BA5218" w14:textId="0083F452" w:rsidR="00D51DBF" w:rsidRPr="00DE7CD6" w:rsidRDefault="00D51DBF" w:rsidP="00D51DBF">
            <w:pPr>
              <w:pStyle w:val="TableText"/>
              <w:rPr>
                <w:sz w:val="22"/>
                <w:szCs w:val="22"/>
              </w:rPr>
            </w:pPr>
            <w:r w:rsidRPr="00DE7CD6">
              <w:rPr>
                <w:rFonts w:eastAsia="Arial"/>
                <w:sz w:val="22"/>
                <w:szCs w:val="22"/>
              </w:rPr>
              <w:t>Responding Site</w:t>
            </w:r>
          </w:p>
        </w:tc>
        <w:tc>
          <w:tcPr>
            <w:tcW w:w="6735" w:type="dxa"/>
          </w:tcPr>
          <w:p w14:paraId="23EC4D0B" w14:textId="63D7849F" w:rsidR="00D51DBF" w:rsidRPr="00DE7CD6" w:rsidRDefault="00D51DBF" w:rsidP="00D51DBF">
            <w:pPr>
              <w:pStyle w:val="TableText"/>
              <w:rPr>
                <w:sz w:val="22"/>
                <w:szCs w:val="22"/>
              </w:rPr>
            </w:pPr>
            <w:r w:rsidRPr="00DE7CD6">
              <w:rPr>
                <w:rFonts w:eastAsia="Arial"/>
                <w:sz w:val="22"/>
                <w:szCs w:val="22"/>
              </w:rPr>
              <w:t>The ID of the site that filled the request; this value is also shown in the Query Type column.</w:t>
            </w:r>
          </w:p>
        </w:tc>
      </w:tr>
      <w:tr w:rsidR="00D51DBF" w14:paraId="74285D9F" w14:textId="77777777" w:rsidTr="005F483A">
        <w:tc>
          <w:tcPr>
            <w:tcW w:w="2695" w:type="dxa"/>
            <w:vAlign w:val="center"/>
          </w:tcPr>
          <w:p w14:paraId="3139AC19" w14:textId="0671EB26" w:rsidR="00D51DBF" w:rsidRPr="00DE7CD6" w:rsidRDefault="00D51DBF" w:rsidP="00D51DBF">
            <w:pPr>
              <w:pStyle w:val="TableText"/>
              <w:rPr>
                <w:sz w:val="22"/>
                <w:szCs w:val="22"/>
              </w:rPr>
            </w:pPr>
            <w:r w:rsidRPr="00DE7CD6">
              <w:rPr>
                <w:rFonts w:eastAsia="Arial"/>
                <w:sz w:val="22"/>
                <w:szCs w:val="22"/>
              </w:rPr>
              <w:t>Command ID</w:t>
            </w:r>
          </w:p>
        </w:tc>
        <w:tc>
          <w:tcPr>
            <w:tcW w:w="6735" w:type="dxa"/>
            <w:vAlign w:val="center"/>
          </w:tcPr>
          <w:p w14:paraId="0C8C0F01" w14:textId="19DCC0A5" w:rsidR="00D51DBF" w:rsidRPr="00DE7CD6" w:rsidRDefault="00D51DBF" w:rsidP="00D51DBF">
            <w:pPr>
              <w:pStyle w:val="TableText"/>
              <w:rPr>
                <w:sz w:val="22"/>
                <w:szCs w:val="22"/>
              </w:rPr>
            </w:pPr>
            <w:r w:rsidRPr="00DE7CD6">
              <w:rPr>
                <w:rFonts w:eastAsia="Arial"/>
                <w:sz w:val="22"/>
                <w:szCs w:val="22"/>
              </w:rPr>
              <w:t>Internal ID used for debugging and support.</w:t>
            </w:r>
          </w:p>
        </w:tc>
      </w:tr>
      <w:tr w:rsidR="00D51DBF" w14:paraId="62FFA0F5" w14:textId="77777777" w:rsidTr="005F483A">
        <w:tc>
          <w:tcPr>
            <w:tcW w:w="2695" w:type="dxa"/>
            <w:vAlign w:val="center"/>
          </w:tcPr>
          <w:p w14:paraId="4B9C88CF" w14:textId="2B10CBB1" w:rsidR="00D51DBF" w:rsidRPr="00DE7CD6" w:rsidRDefault="00D51DBF" w:rsidP="00D51DBF">
            <w:pPr>
              <w:pStyle w:val="TableText"/>
              <w:rPr>
                <w:sz w:val="22"/>
                <w:szCs w:val="22"/>
              </w:rPr>
            </w:pPr>
            <w:r w:rsidRPr="00DE7CD6">
              <w:rPr>
                <w:rFonts w:eastAsia="Arial"/>
                <w:sz w:val="22"/>
                <w:szCs w:val="22"/>
              </w:rPr>
              <w:t>Parent Command ID</w:t>
            </w:r>
          </w:p>
        </w:tc>
        <w:tc>
          <w:tcPr>
            <w:tcW w:w="6735" w:type="dxa"/>
            <w:vAlign w:val="center"/>
          </w:tcPr>
          <w:p w14:paraId="4F394457" w14:textId="44D73A01" w:rsidR="00D51DBF" w:rsidRPr="00DE7CD6" w:rsidRDefault="00D51DBF" w:rsidP="00D51DBF">
            <w:pPr>
              <w:pStyle w:val="TableText"/>
              <w:rPr>
                <w:sz w:val="22"/>
                <w:szCs w:val="22"/>
              </w:rPr>
            </w:pPr>
            <w:r w:rsidRPr="00DE7CD6">
              <w:rPr>
                <w:rFonts w:eastAsia="Arial"/>
                <w:sz w:val="22"/>
                <w:szCs w:val="22"/>
              </w:rPr>
              <w:t>Internal ID used for debugging and support.</w:t>
            </w:r>
          </w:p>
        </w:tc>
      </w:tr>
      <w:tr w:rsidR="00D51DBF" w14:paraId="414E0A94" w14:textId="77777777" w:rsidTr="005F483A">
        <w:tc>
          <w:tcPr>
            <w:tcW w:w="2695" w:type="dxa"/>
            <w:vAlign w:val="center"/>
          </w:tcPr>
          <w:p w14:paraId="03CED1AA" w14:textId="7919577E" w:rsidR="00D51DBF" w:rsidRPr="00DE7CD6" w:rsidRDefault="00D51DBF" w:rsidP="00D51DBF">
            <w:pPr>
              <w:pStyle w:val="TableText"/>
              <w:rPr>
                <w:sz w:val="22"/>
                <w:szCs w:val="22"/>
              </w:rPr>
            </w:pPr>
            <w:r w:rsidRPr="00DE7CD6">
              <w:rPr>
                <w:rFonts w:eastAsia="Arial"/>
                <w:sz w:val="22"/>
                <w:szCs w:val="22"/>
              </w:rPr>
              <w:t>Façade Image Format Sent</w:t>
            </w:r>
          </w:p>
        </w:tc>
        <w:tc>
          <w:tcPr>
            <w:tcW w:w="6735" w:type="dxa"/>
            <w:vAlign w:val="center"/>
          </w:tcPr>
          <w:p w14:paraId="304E277F" w14:textId="5C3E7149" w:rsidR="00D51DBF" w:rsidRPr="00DE7CD6" w:rsidRDefault="00D51DBF" w:rsidP="00D51DBF">
            <w:pPr>
              <w:pStyle w:val="TableText"/>
              <w:rPr>
                <w:sz w:val="22"/>
                <w:szCs w:val="22"/>
              </w:rPr>
            </w:pPr>
            <w:r w:rsidRPr="00DE7CD6">
              <w:rPr>
                <w:rFonts w:eastAsia="Arial"/>
                <w:sz w:val="22"/>
                <w:szCs w:val="22"/>
              </w:rPr>
              <w:t>The format of the image VIX returns to the requester.</w:t>
            </w:r>
          </w:p>
        </w:tc>
      </w:tr>
      <w:tr w:rsidR="00D51DBF" w14:paraId="175AC5FF" w14:textId="77777777" w:rsidTr="005F483A">
        <w:tc>
          <w:tcPr>
            <w:tcW w:w="2695" w:type="dxa"/>
          </w:tcPr>
          <w:p w14:paraId="69F8A8A1" w14:textId="628CE8BD" w:rsidR="00D51DBF" w:rsidRPr="00AF1968" w:rsidRDefault="00D51DBF" w:rsidP="00D51DBF">
            <w:pPr>
              <w:pStyle w:val="TableText"/>
              <w:rPr>
                <w:sz w:val="22"/>
                <w:szCs w:val="22"/>
              </w:rPr>
            </w:pPr>
            <w:r w:rsidRPr="00AF1968">
              <w:rPr>
                <w:rFonts w:eastAsia="Arial"/>
                <w:sz w:val="22"/>
                <w:szCs w:val="22"/>
              </w:rPr>
              <w:t>Façade Image Quality Sent</w:t>
            </w:r>
          </w:p>
        </w:tc>
        <w:tc>
          <w:tcPr>
            <w:tcW w:w="6735" w:type="dxa"/>
          </w:tcPr>
          <w:p w14:paraId="036A12AA" w14:textId="52C99817" w:rsidR="00D51DBF" w:rsidRPr="00AF1968" w:rsidRDefault="00D51DBF" w:rsidP="00D51DBF">
            <w:pPr>
              <w:pStyle w:val="TableText"/>
              <w:rPr>
                <w:sz w:val="22"/>
                <w:szCs w:val="22"/>
              </w:rPr>
            </w:pPr>
            <w:r w:rsidRPr="00AF1968">
              <w:rPr>
                <w:rFonts w:eastAsia="Arial"/>
                <w:spacing w:val="-1"/>
                <w:sz w:val="22"/>
                <w:szCs w:val="22"/>
              </w:rPr>
              <w:t>The quality of the image VIX returns to the requester; in some cases, this quality will be better than the quality requested (as indicated in the “Quality” column).</w:t>
            </w:r>
          </w:p>
        </w:tc>
      </w:tr>
      <w:tr w:rsidR="00D51DBF" w14:paraId="0A4767B8" w14:textId="77777777" w:rsidTr="005F483A">
        <w:tc>
          <w:tcPr>
            <w:tcW w:w="2695" w:type="dxa"/>
          </w:tcPr>
          <w:p w14:paraId="106A90FF" w14:textId="1ADC86BF" w:rsidR="00D51DBF" w:rsidRPr="00AF1968" w:rsidRDefault="00D51DBF" w:rsidP="00D51DBF">
            <w:pPr>
              <w:pStyle w:val="TableText"/>
              <w:rPr>
                <w:sz w:val="22"/>
                <w:szCs w:val="22"/>
              </w:rPr>
            </w:pPr>
            <w:r w:rsidRPr="00AF1968">
              <w:rPr>
                <w:rFonts w:eastAsia="Arial"/>
                <w:sz w:val="22"/>
                <w:szCs w:val="22"/>
              </w:rPr>
              <w:t>Data Source Image Format Received</w:t>
            </w:r>
          </w:p>
        </w:tc>
        <w:tc>
          <w:tcPr>
            <w:tcW w:w="6735" w:type="dxa"/>
          </w:tcPr>
          <w:p w14:paraId="63493371" w14:textId="1929FF71" w:rsidR="00D51DBF" w:rsidRPr="00AF1968" w:rsidRDefault="00D51DBF" w:rsidP="00D51DBF">
            <w:pPr>
              <w:pStyle w:val="TableText"/>
              <w:rPr>
                <w:sz w:val="22"/>
                <w:szCs w:val="22"/>
              </w:rPr>
            </w:pPr>
            <w:r w:rsidRPr="00AF1968">
              <w:rPr>
                <w:rFonts w:eastAsia="Arial"/>
                <w:sz w:val="22"/>
                <w:szCs w:val="22"/>
              </w:rPr>
              <w:t>The format of the image VIX receives from its source.</w:t>
            </w:r>
          </w:p>
        </w:tc>
      </w:tr>
      <w:tr w:rsidR="00D51DBF" w14:paraId="61B38B9B" w14:textId="77777777" w:rsidTr="005F483A">
        <w:tc>
          <w:tcPr>
            <w:tcW w:w="2695" w:type="dxa"/>
          </w:tcPr>
          <w:p w14:paraId="7062C65F" w14:textId="7B395269" w:rsidR="00D51DBF" w:rsidRPr="00AF1968" w:rsidRDefault="00D51DBF" w:rsidP="00D51DBF">
            <w:pPr>
              <w:pStyle w:val="TableText"/>
              <w:rPr>
                <w:sz w:val="22"/>
                <w:szCs w:val="22"/>
              </w:rPr>
            </w:pPr>
            <w:r w:rsidRPr="00AF1968">
              <w:rPr>
                <w:rFonts w:eastAsia="Arial"/>
                <w:sz w:val="22"/>
                <w:szCs w:val="22"/>
              </w:rPr>
              <w:t>Data Source Image Quality Received</w:t>
            </w:r>
          </w:p>
        </w:tc>
        <w:tc>
          <w:tcPr>
            <w:tcW w:w="6735" w:type="dxa"/>
          </w:tcPr>
          <w:p w14:paraId="18612420" w14:textId="611B8778" w:rsidR="00D51DBF" w:rsidRPr="00AF1968" w:rsidRDefault="00D51DBF" w:rsidP="00D51DBF">
            <w:pPr>
              <w:pStyle w:val="TableText"/>
              <w:rPr>
                <w:sz w:val="22"/>
                <w:szCs w:val="22"/>
              </w:rPr>
            </w:pPr>
            <w:r w:rsidRPr="00AF1968">
              <w:rPr>
                <w:rFonts w:eastAsia="Arial"/>
                <w:sz w:val="22"/>
                <w:szCs w:val="22"/>
              </w:rPr>
              <w:t>The quality of the image VIX receives from its source.</w:t>
            </w:r>
          </w:p>
        </w:tc>
      </w:tr>
      <w:tr w:rsidR="00D51DBF" w14:paraId="363A16D5" w14:textId="77777777" w:rsidTr="005F483A">
        <w:tc>
          <w:tcPr>
            <w:tcW w:w="2695" w:type="dxa"/>
            <w:vAlign w:val="center"/>
          </w:tcPr>
          <w:p w14:paraId="3FFFAB0D" w14:textId="7828F436" w:rsidR="00D51DBF" w:rsidRPr="00AF1968" w:rsidRDefault="00D51DBF" w:rsidP="00D51DBF">
            <w:pPr>
              <w:pStyle w:val="TableText"/>
              <w:rPr>
                <w:sz w:val="22"/>
                <w:szCs w:val="22"/>
              </w:rPr>
            </w:pPr>
            <w:r w:rsidRPr="00AF1968">
              <w:rPr>
                <w:rFonts w:eastAsia="Arial"/>
                <w:sz w:val="22"/>
                <w:szCs w:val="22"/>
              </w:rPr>
              <w:t>Debug Information</w:t>
            </w:r>
          </w:p>
        </w:tc>
        <w:tc>
          <w:tcPr>
            <w:tcW w:w="6735" w:type="dxa"/>
            <w:vAlign w:val="center"/>
          </w:tcPr>
          <w:p w14:paraId="4E51E139" w14:textId="3D5EDCAD" w:rsidR="00D51DBF" w:rsidRPr="00AF1968" w:rsidRDefault="00D51DBF" w:rsidP="00D51DBF">
            <w:pPr>
              <w:pStyle w:val="TableText"/>
              <w:rPr>
                <w:sz w:val="22"/>
                <w:szCs w:val="22"/>
              </w:rPr>
            </w:pPr>
            <w:r w:rsidRPr="00AF1968">
              <w:rPr>
                <w:rFonts w:eastAsia="Arial"/>
                <w:sz w:val="22"/>
                <w:szCs w:val="22"/>
              </w:rPr>
              <w:t xml:space="preserve">Internal messaging </w:t>
            </w:r>
            <w:r w:rsidR="00327B38" w:rsidRPr="00AF1968">
              <w:rPr>
                <w:rFonts w:eastAsia="Arial"/>
                <w:sz w:val="22"/>
                <w:szCs w:val="22"/>
              </w:rPr>
              <w:t xml:space="preserve">is </w:t>
            </w:r>
            <w:r w:rsidRPr="00AF1968">
              <w:rPr>
                <w:rFonts w:eastAsia="Arial"/>
                <w:sz w:val="22"/>
                <w:szCs w:val="22"/>
              </w:rPr>
              <w:t>used for debugging and support.</w:t>
            </w:r>
          </w:p>
        </w:tc>
      </w:tr>
      <w:tr w:rsidR="00D51DBF" w14:paraId="2E48767D" w14:textId="77777777" w:rsidTr="005F483A">
        <w:tc>
          <w:tcPr>
            <w:tcW w:w="2695" w:type="dxa"/>
            <w:vAlign w:val="center"/>
          </w:tcPr>
          <w:p w14:paraId="6D8ABC06" w14:textId="320CEA50" w:rsidR="00D51DBF" w:rsidRPr="00AF1968" w:rsidRDefault="00D51DBF" w:rsidP="00D51DBF">
            <w:pPr>
              <w:pStyle w:val="TableText"/>
              <w:rPr>
                <w:sz w:val="22"/>
                <w:szCs w:val="22"/>
              </w:rPr>
            </w:pPr>
            <w:r w:rsidRPr="00AF1968">
              <w:rPr>
                <w:rFonts w:eastAsia="Arial"/>
                <w:sz w:val="22"/>
                <w:szCs w:val="22"/>
              </w:rPr>
              <w:t>Thread ID</w:t>
            </w:r>
          </w:p>
        </w:tc>
        <w:tc>
          <w:tcPr>
            <w:tcW w:w="6735" w:type="dxa"/>
            <w:vAlign w:val="center"/>
          </w:tcPr>
          <w:p w14:paraId="7E5C196D" w14:textId="3485CB0A" w:rsidR="00D51DBF" w:rsidRPr="00AF1968" w:rsidRDefault="00D51DBF" w:rsidP="00D51DBF">
            <w:pPr>
              <w:pStyle w:val="TableText"/>
              <w:rPr>
                <w:sz w:val="22"/>
                <w:szCs w:val="22"/>
              </w:rPr>
            </w:pPr>
            <w:r w:rsidRPr="00AF1968">
              <w:rPr>
                <w:rFonts w:eastAsia="Arial"/>
                <w:sz w:val="22"/>
                <w:szCs w:val="22"/>
              </w:rPr>
              <w:t>The name of the thread that processed the transaction.</w:t>
            </w:r>
          </w:p>
        </w:tc>
      </w:tr>
    </w:tbl>
    <w:p w14:paraId="63F2EEF5" w14:textId="77777777" w:rsidR="00701845" w:rsidRDefault="00E17154" w:rsidP="00B05CDF">
      <w:pPr>
        <w:pStyle w:val="Heading3"/>
        <w:rPr>
          <w:rFonts w:eastAsia="Arial"/>
        </w:rPr>
      </w:pPr>
      <w:bookmarkStart w:id="57" w:name="_Ref53480022"/>
      <w:bookmarkStart w:id="58" w:name="_Toc155687873"/>
      <w:r>
        <w:rPr>
          <w:rFonts w:eastAsia="Arial"/>
        </w:rPr>
        <w:t>Logging on Remote VistA Systems</w:t>
      </w:r>
      <w:bookmarkEnd w:id="57"/>
      <w:bookmarkEnd w:id="58"/>
    </w:p>
    <w:p w14:paraId="63F2EEF6" w14:textId="77777777" w:rsidR="00701845" w:rsidRDefault="00E17154" w:rsidP="00D51DBF">
      <w:pPr>
        <w:pStyle w:val="BodyText"/>
      </w:pPr>
      <w:r>
        <w:t>If the CVIX retrieves images and metadata from a VA site that does not have a VIX, the CVIX will log the image access information in that site’s local I</w:t>
      </w:r>
      <w:r>
        <w:rPr>
          <w:sz w:val="19"/>
        </w:rPr>
        <w:t xml:space="preserve">MAGE </w:t>
      </w:r>
      <w:r>
        <w:t>A</w:t>
      </w:r>
      <w:r>
        <w:rPr>
          <w:sz w:val="19"/>
        </w:rPr>
        <w:t xml:space="preserve">CCESS </w:t>
      </w:r>
      <w:r>
        <w:t>L</w:t>
      </w:r>
      <w:r>
        <w:rPr>
          <w:sz w:val="19"/>
        </w:rPr>
        <w:t xml:space="preserve">OG </w:t>
      </w:r>
      <w:r>
        <w:t>file (#2006.95) the same way a VIX would.</w:t>
      </w:r>
    </w:p>
    <w:p w14:paraId="63F2EEF7" w14:textId="7382A286" w:rsidR="00701845" w:rsidRDefault="00E17154" w:rsidP="00D51DBF">
      <w:pPr>
        <w:pStyle w:val="BodyText"/>
      </w:pPr>
      <w:r>
        <w:t>For details about how this information is logged, see th</w:t>
      </w:r>
      <w:r w:rsidR="00110595">
        <w:t xml:space="preserve">e </w:t>
      </w:r>
      <w:hyperlink r:id="rId26">
        <w:r>
          <w:rPr>
            <w:color w:val="0000FF"/>
            <w:u w:val="single"/>
          </w:rPr>
          <w:t>VIX Administrator’s Guide</w:t>
        </w:r>
      </w:hyperlink>
      <w:r>
        <w:rPr>
          <w:color w:val="0000FF"/>
          <w:u w:val="single"/>
        </w:rPr>
        <w:t xml:space="preserve">. </w:t>
      </w:r>
    </w:p>
    <w:p w14:paraId="63F2EEF8" w14:textId="77777777" w:rsidR="00701845" w:rsidRDefault="00E17154" w:rsidP="00D51DBF">
      <w:pPr>
        <w:pStyle w:val="Heading2"/>
        <w:rPr>
          <w:rFonts w:eastAsia="Arial"/>
        </w:rPr>
      </w:pPr>
      <w:bookmarkStart w:id="59" w:name="_Toc155687874"/>
      <w:r>
        <w:rPr>
          <w:rFonts w:eastAsia="Arial"/>
        </w:rPr>
        <w:t>Using the Cache Manager</w:t>
      </w:r>
      <w:bookmarkEnd w:id="59"/>
    </w:p>
    <w:p w14:paraId="63F2EEF9" w14:textId="745F1712" w:rsidR="00701845" w:rsidRDefault="00E17154" w:rsidP="00D51DBF">
      <w:pPr>
        <w:pStyle w:val="BodyText"/>
      </w:pPr>
      <w:r>
        <w:t>A Cache Manager function allows users to browse a CVIX node’s local cache and delete data as required. The Cache Manager is accessed using</w:t>
      </w:r>
      <w:r w:rsidR="00814D6D">
        <w:t xml:space="preserve"> Chrome or Edge</w:t>
      </w:r>
      <w:r>
        <w:t>.</w:t>
      </w:r>
    </w:p>
    <w:p w14:paraId="63F2EEFA" w14:textId="149F7CC9" w:rsidR="00701845" w:rsidRDefault="00E17154" w:rsidP="00D51DBF">
      <w:pPr>
        <w:pStyle w:val="BodyText"/>
        <w:rPr>
          <w:spacing w:val="-1"/>
        </w:rPr>
      </w:pPr>
      <w:r>
        <w:rPr>
          <w:spacing w:val="-1"/>
        </w:rPr>
        <w:lastRenderedPageBreak/>
        <w:t xml:space="preserve">To access the CVIX Cache Manager, go to </w:t>
      </w:r>
      <w:r>
        <w:rPr>
          <w:b/>
          <w:spacing w:val="-1"/>
        </w:rPr>
        <w:t>http</w:t>
      </w:r>
      <w:r w:rsidR="00E376ED">
        <w:rPr>
          <w:b/>
          <w:spacing w:val="-1"/>
        </w:rPr>
        <w:t>s</w:t>
      </w:r>
      <w:r>
        <w:rPr>
          <w:b/>
          <w:spacing w:val="-1"/>
        </w:rPr>
        <w:t>://</w:t>
      </w:r>
      <w:r w:rsidRPr="00B53736">
        <w:rPr>
          <w:b/>
          <w:i/>
          <w:spacing w:val="-1"/>
        </w:rPr>
        <w:t>FQDN</w:t>
      </w:r>
      <w:r>
        <w:rPr>
          <w:b/>
          <w:spacing w:val="-1"/>
        </w:rPr>
        <w:t>:</w:t>
      </w:r>
      <w:r w:rsidR="00175AB2" w:rsidRPr="0078004E">
        <w:rPr>
          <w:b/>
          <w:spacing w:val="-1"/>
          <w:highlight w:val="yellow"/>
        </w:rPr>
        <w:t>REDACTED</w:t>
      </w:r>
      <w:r>
        <w:rPr>
          <w:b/>
          <w:spacing w:val="-1"/>
        </w:rPr>
        <w:t xml:space="preserve">/VixCache </w:t>
      </w:r>
      <w:r>
        <w:rPr>
          <w:spacing w:val="-1"/>
        </w:rPr>
        <w:t xml:space="preserve">(where </w:t>
      </w:r>
      <w:r w:rsidRPr="00B53736">
        <w:rPr>
          <w:b/>
          <w:i/>
          <w:spacing w:val="-1"/>
        </w:rPr>
        <w:t>FQDN</w:t>
      </w:r>
      <w:r>
        <w:rPr>
          <w:spacing w:val="-1"/>
        </w:rPr>
        <w:t xml:space="preserve"> is the fully qualified domain name of the individual host within the cluster the VIX is installed on).</w:t>
      </w:r>
    </w:p>
    <w:p w14:paraId="63F2EEFB" w14:textId="637295B3" w:rsidR="00701845" w:rsidRDefault="00E17154" w:rsidP="00D51DBF">
      <w:pPr>
        <w:pStyle w:val="BodyText"/>
        <w:rPr>
          <w:b/>
        </w:rPr>
      </w:pPr>
      <w:r>
        <w:rPr>
          <w:b/>
        </w:rPr>
        <w:t>N</w:t>
      </w:r>
      <w:r w:rsidR="00AA4641">
        <w:rPr>
          <w:b/>
        </w:rPr>
        <w:t>OTE</w:t>
      </w:r>
      <w:r>
        <w:rPr>
          <w:b/>
        </w:rPr>
        <w:t xml:space="preserve">: </w:t>
      </w:r>
      <w:r>
        <w:t>The URL to the CVIX Cache Manager is case</w:t>
      </w:r>
      <w:r w:rsidR="0050415C">
        <w:t>-</w:t>
      </w:r>
      <w:r>
        <w:t>sensitive.</w:t>
      </w:r>
    </w:p>
    <w:p w14:paraId="63F2EEFC" w14:textId="77777777" w:rsidR="00701845" w:rsidRDefault="00E17154" w:rsidP="00D51DBF">
      <w:pPr>
        <w:pStyle w:val="Heading3"/>
        <w:rPr>
          <w:rFonts w:eastAsia="Arial"/>
        </w:rPr>
      </w:pPr>
      <w:bookmarkStart w:id="60" w:name="_Toc155687875"/>
      <w:r>
        <w:rPr>
          <w:rFonts w:eastAsia="Arial"/>
        </w:rPr>
        <w:t>Cache Organization</w:t>
      </w:r>
      <w:bookmarkEnd w:id="60"/>
    </w:p>
    <w:p w14:paraId="63F2EF02" w14:textId="52537D26" w:rsidR="00701845" w:rsidRDefault="00E17154" w:rsidP="005A1DD7">
      <w:pPr>
        <w:pStyle w:val="BodyText"/>
      </w:pPr>
      <w:r>
        <w:t>The data in the cache is arranged in a hierarchy with one or more of the following levels:</w:t>
      </w:r>
      <w:r w:rsidR="000D7833">
        <w:t xml:space="preserve"> </w:t>
      </w:r>
      <w:r>
        <w:t>data source (VA or DoD) and type (artifact, metadata, or image)</w:t>
      </w:r>
      <w:r w:rsidR="005F483A">
        <w:t>:</w:t>
      </w:r>
    </w:p>
    <w:p w14:paraId="63F2EF03" w14:textId="14234FC7" w:rsidR="00701845" w:rsidRDefault="00926407" w:rsidP="00432477">
      <w:pPr>
        <w:pStyle w:val="BodyTextBullet1"/>
        <w:rPr>
          <w:spacing w:val="-1"/>
        </w:rPr>
      </w:pPr>
      <w:r>
        <w:rPr>
          <w:spacing w:val="-1"/>
        </w:rPr>
        <w:t>R</w:t>
      </w:r>
      <w:r w:rsidR="00E17154">
        <w:rPr>
          <w:spacing w:val="-1"/>
        </w:rPr>
        <w:t>epository (VA site or DoD facility)</w:t>
      </w:r>
    </w:p>
    <w:p w14:paraId="63F2EF04" w14:textId="053B36CF" w:rsidR="00701845" w:rsidRPr="0079468C" w:rsidRDefault="00926407" w:rsidP="00432477">
      <w:pPr>
        <w:pStyle w:val="BodyTextBullet1"/>
        <w:rPr>
          <w:lang w:val="fr-FR"/>
        </w:rPr>
      </w:pPr>
      <w:r w:rsidRPr="0079468C">
        <w:rPr>
          <w:lang w:val="fr-FR"/>
        </w:rPr>
        <w:t>P</w:t>
      </w:r>
      <w:r w:rsidR="00E17154" w:rsidRPr="0079468C">
        <w:rPr>
          <w:lang w:val="fr-FR"/>
        </w:rPr>
        <w:t>atient identifier (ICN for VA patients)</w:t>
      </w:r>
    </w:p>
    <w:p w14:paraId="63F2EF05" w14:textId="153C4603" w:rsidR="00701845" w:rsidRDefault="00926407" w:rsidP="00432477">
      <w:pPr>
        <w:pStyle w:val="BodyTextBullet1"/>
        <w:rPr>
          <w:spacing w:val="-1"/>
        </w:rPr>
      </w:pPr>
      <w:r>
        <w:rPr>
          <w:spacing w:val="-1"/>
        </w:rPr>
        <w:t>S</w:t>
      </w:r>
      <w:r w:rsidR="00E17154">
        <w:rPr>
          <w:spacing w:val="-1"/>
        </w:rPr>
        <w:t>tudy (group) identifier</w:t>
      </w:r>
    </w:p>
    <w:p w14:paraId="63F2EF06" w14:textId="1860B1CF" w:rsidR="00701845" w:rsidRDefault="00926407" w:rsidP="00432477">
      <w:pPr>
        <w:pStyle w:val="BodyTextBullet1"/>
        <w:rPr>
          <w:spacing w:val="-1"/>
        </w:rPr>
      </w:pPr>
      <w:r>
        <w:rPr>
          <w:spacing w:val="-1"/>
        </w:rPr>
        <w:t>S</w:t>
      </w:r>
      <w:r w:rsidR="00E17154">
        <w:rPr>
          <w:spacing w:val="-1"/>
        </w:rPr>
        <w:t>eries and instance identifiers</w:t>
      </w:r>
    </w:p>
    <w:p w14:paraId="63F2EF07" w14:textId="46972164" w:rsidR="00701845" w:rsidRDefault="00E17154" w:rsidP="003437C9">
      <w:pPr>
        <w:pStyle w:val="BodyText"/>
        <w:keepNext/>
        <w:keepLines/>
      </w:pPr>
      <w:r>
        <w:t>The source and type of data are the most important factor in determining where an item is cached. When the CVIX Cache Manager is started, the following screen displays (</w:t>
      </w:r>
      <w:r w:rsidR="000C1FC1">
        <w:fldChar w:fldCharType="begin"/>
      </w:r>
      <w:r w:rsidR="000C1FC1">
        <w:instrText xml:space="preserve"> REF _Ref53560629 \h </w:instrText>
      </w:r>
      <w:r w:rsidR="000C1FC1">
        <w:fldChar w:fldCharType="separate"/>
      </w:r>
      <w:r w:rsidR="00635107">
        <w:t xml:space="preserve">Figure </w:t>
      </w:r>
      <w:r w:rsidR="00635107">
        <w:rPr>
          <w:noProof/>
        </w:rPr>
        <w:t>4</w:t>
      </w:r>
      <w:r w:rsidR="000C1FC1">
        <w:fldChar w:fldCharType="end"/>
      </w:r>
      <w:r>
        <w:t>):</w:t>
      </w:r>
    </w:p>
    <w:p w14:paraId="576AF54B" w14:textId="3C9DEB76" w:rsidR="0075207D" w:rsidRDefault="000C1FC1" w:rsidP="00CF0219">
      <w:pPr>
        <w:pStyle w:val="Caption"/>
        <w:jc w:val="center"/>
      </w:pPr>
      <w:bookmarkStart w:id="61" w:name="_Ref53560629"/>
      <w:bookmarkStart w:id="62" w:name="_Toc155687975"/>
      <w:r>
        <w:t xml:space="preserve">Figure </w:t>
      </w:r>
      <w:fldSimple w:instr=" SEQ Figure \* ARABIC ">
        <w:r w:rsidR="00635107">
          <w:rPr>
            <w:noProof/>
          </w:rPr>
          <w:t>4</w:t>
        </w:r>
      </w:fldSimple>
      <w:bookmarkEnd w:id="61"/>
      <w:r>
        <w:t xml:space="preserve">: </w:t>
      </w:r>
      <w:r w:rsidRPr="00906C6D">
        <w:t>VIX Cache Manager Initial Screen Disp</w:t>
      </w:r>
      <w:r>
        <w:t>lay</w:t>
      </w:r>
      <w:bookmarkEnd w:id="62"/>
    </w:p>
    <w:p w14:paraId="6F262C64" w14:textId="5F73B5D4" w:rsidR="00CF0219" w:rsidRDefault="00CF0219" w:rsidP="00D51DBF">
      <w:pPr>
        <w:pStyle w:val="BodyText"/>
        <w:jc w:val="center"/>
      </w:pPr>
      <w:r>
        <w:rPr>
          <w:noProof/>
        </w:rPr>
        <w:drawing>
          <wp:inline distT="0" distB="0" distL="0" distR="0" wp14:anchorId="7513779B" wp14:editId="7F7792CE">
            <wp:extent cx="5238750" cy="3190875"/>
            <wp:effectExtent l="0" t="0" r="0" b="9525"/>
            <wp:docPr id="14" name="Picture 14" descr="VIX Cache Manager Initial Scree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11_VIX_Cache_01_redact.png"/>
                    <pic:cNvPicPr/>
                  </pic:nvPicPr>
                  <pic:blipFill>
                    <a:blip r:embed="rId27">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63F2EF0A" w14:textId="5E07B6A7" w:rsidR="00701845" w:rsidRPr="00D51DBF" w:rsidRDefault="00E17154" w:rsidP="00D51DBF">
      <w:pPr>
        <w:pStyle w:val="BodyText"/>
      </w:pPr>
      <w:r w:rsidRPr="00D51DBF">
        <w:t>The items immediately under the cache name are called “regions” of the cache. Regions divide the items in the cache by the source of the item (VA versus anywhere else) and the item (image versus anything else). A region defines the conditions under which a cache item is deleted from the cache.</w:t>
      </w:r>
    </w:p>
    <w:p w14:paraId="20713054" w14:textId="77777777" w:rsidR="00FE7A93" w:rsidRDefault="00E17154" w:rsidP="00FE7A93">
      <w:pPr>
        <w:pStyle w:val="BodyText"/>
      </w:pPr>
      <w:r w:rsidRPr="00D51DBF">
        <w:lastRenderedPageBreak/>
        <w:t>Historically, it has been the case that anything that is not from the VA is from the Department of Defense and anything that is not an image is metadata. Thus, a radiology image from the DoD will be found in the “dod-image-region” while the study text data from a VA site will be found in the “va-metadata-region.</w:t>
      </w:r>
    </w:p>
    <w:p w14:paraId="63F2EF10" w14:textId="4473903C" w:rsidR="00701845" w:rsidRDefault="00E17154" w:rsidP="00AF2FF5">
      <w:pPr>
        <w:pStyle w:val="Heading3"/>
        <w:rPr>
          <w:rFonts w:eastAsia="Arial"/>
        </w:rPr>
      </w:pPr>
      <w:bookmarkStart w:id="63" w:name="_Toc155687876"/>
      <w:r>
        <w:rPr>
          <w:rFonts w:eastAsia="Arial"/>
        </w:rPr>
        <w:t>Technical Specific</w:t>
      </w:r>
      <w:r w:rsidR="00D51DBF">
        <w:rPr>
          <w:rFonts w:eastAsia="Arial"/>
        </w:rPr>
        <w:t>s</w:t>
      </w:r>
      <w:bookmarkEnd w:id="63"/>
    </w:p>
    <w:p w14:paraId="63F2EF11" w14:textId="1759B285" w:rsidR="00701845" w:rsidRDefault="00E17154" w:rsidP="00C175D6">
      <w:pPr>
        <w:pStyle w:val="BodyText"/>
      </w:pPr>
      <w:r>
        <w:t xml:space="preserve">The cache does not understand anything about sites, patients, or studies but operates on the concept of regions, groups, and instances. Regions are collections of similar items </w:t>
      </w:r>
      <w:r w:rsidR="005B22F7">
        <w:t>with</w:t>
      </w:r>
      <w:r>
        <w:t xml:space="preserve"> the same lifespan in the cache (i.e., 30 days since last use). Groups are collections of groups and instances. Instances are the cache items proper. Groups are what is called a recursive data structure, a group can contain other groups, which in turn can contain still more groups, </w:t>
      </w:r>
      <w:r>
        <w:rPr>
          <w:i/>
        </w:rPr>
        <w:t xml:space="preserve">ad infinitum </w:t>
      </w:r>
      <w:r>
        <w:t xml:space="preserve">or at least </w:t>
      </w:r>
      <w:r>
        <w:rPr>
          <w:i/>
        </w:rPr>
        <w:t>ad out-of-</w:t>
      </w:r>
      <w:r w:rsidR="00EF68DE">
        <w:rPr>
          <w:i/>
        </w:rPr>
        <w:t>m</w:t>
      </w:r>
      <w:r>
        <w:rPr>
          <w:i/>
        </w:rPr>
        <w:t>emoriam</w:t>
      </w:r>
      <w:r>
        <w:t>. The cache limits that hierarchy to specific levels grouped by well-known business concepts (site, patient, etc.</w:t>
      </w:r>
      <w:r>
        <w:rPr>
          <w:sz w:val="25"/>
        </w:rPr>
        <w:t xml:space="preserve">...). </w:t>
      </w:r>
      <w:r>
        <w:t xml:space="preserve">Groups are also the basis that the cache deletes items. </w:t>
      </w:r>
      <w:r>
        <w:rPr>
          <w:sz w:val="25"/>
        </w:rPr>
        <w:t xml:space="preserve">If no item in a group has been accessed within the region’s lifespan, then </w:t>
      </w:r>
      <w:r>
        <w:t>the entire group is deleted from the cache. This is similar to images in a study. If a study has not been accessed for 30 days, then the entire study is deleted from the cache. If no</w:t>
      </w:r>
      <w:r w:rsidR="00497079">
        <w:t>ne of the</w:t>
      </w:r>
      <w:r>
        <w:t xml:space="preserve"> studies for a patient have been accessed within 30 days, then the whole patient is deleted from the cache.</w:t>
      </w:r>
    </w:p>
    <w:p w14:paraId="63F2EF12" w14:textId="560E4573" w:rsidR="00701845" w:rsidRDefault="00E17154" w:rsidP="003437C9">
      <w:pPr>
        <w:pStyle w:val="BodyText"/>
        <w:keepNext/>
        <w:keepLines/>
        <w:rPr>
          <w:sz w:val="25"/>
        </w:rPr>
      </w:pPr>
      <w:r>
        <w:rPr>
          <w:sz w:val="25"/>
        </w:rPr>
        <w:t>Click the “va</w:t>
      </w:r>
      <w:r>
        <w:t>-image-</w:t>
      </w:r>
      <w:r>
        <w:rPr>
          <w:sz w:val="25"/>
        </w:rPr>
        <w:t xml:space="preserve">region” region </w:t>
      </w:r>
      <w:r>
        <w:t>link, and a list of cache groups will be displayed (</w:t>
      </w:r>
      <w:r w:rsidR="000C1FC1">
        <w:fldChar w:fldCharType="begin"/>
      </w:r>
      <w:r w:rsidR="000C1FC1">
        <w:instrText xml:space="preserve"> REF _Ref53560666 \h </w:instrText>
      </w:r>
      <w:r w:rsidR="000C1FC1">
        <w:fldChar w:fldCharType="separate"/>
      </w:r>
      <w:r w:rsidR="00635107">
        <w:t xml:space="preserve">Figure </w:t>
      </w:r>
      <w:r w:rsidR="00635107">
        <w:rPr>
          <w:noProof/>
        </w:rPr>
        <w:t>5</w:t>
      </w:r>
      <w:r w:rsidR="000C1FC1">
        <w:fldChar w:fldCharType="end"/>
      </w:r>
      <w:r w:rsidR="00C175D6">
        <w:t>)</w:t>
      </w:r>
    </w:p>
    <w:p w14:paraId="6A7254D4" w14:textId="0F5BA195" w:rsidR="000C1FC1" w:rsidRDefault="000C1FC1" w:rsidP="000C1FC1">
      <w:pPr>
        <w:pStyle w:val="Caption"/>
        <w:jc w:val="center"/>
      </w:pPr>
      <w:bookmarkStart w:id="64" w:name="_Ref53560666"/>
      <w:bookmarkStart w:id="65" w:name="_Toc155687976"/>
      <w:r>
        <w:t xml:space="preserve">Figure </w:t>
      </w:r>
      <w:fldSimple w:instr=" SEQ Figure \* ARABIC ">
        <w:r w:rsidR="00635107">
          <w:rPr>
            <w:noProof/>
          </w:rPr>
          <w:t>5</w:t>
        </w:r>
      </w:fldSimple>
      <w:bookmarkEnd w:id="64"/>
      <w:r>
        <w:t xml:space="preserve">: </w:t>
      </w:r>
      <w:r w:rsidRPr="00BE5535">
        <w:t>VIX Cache Manager Region Information Display Example</w:t>
      </w:r>
      <w:bookmarkEnd w:id="65"/>
    </w:p>
    <w:p w14:paraId="244C32AA" w14:textId="665B2338" w:rsidR="00432477" w:rsidRDefault="00CF0219" w:rsidP="00290DA9">
      <w:pPr>
        <w:pStyle w:val="BodyText"/>
        <w:jc w:val="center"/>
      </w:pPr>
      <w:r>
        <w:rPr>
          <w:noProof/>
        </w:rPr>
        <w:drawing>
          <wp:inline distT="0" distB="0" distL="0" distR="0" wp14:anchorId="51630A3D" wp14:editId="0BA2D1D5">
            <wp:extent cx="5238750" cy="2238375"/>
            <wp:effectExtent l="0" t="0" r="0" b="9525"/>
            <wp:docPr id="17" name="Picture 17" descr="VIX Cache Manager Region Information Displ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12_VIX_Cache_01_redact.png"/>
                    <pic:cNvPicPr/>
                  </pic:nvPicPr>
                  <pic:blipFill>
                    <a:blip r:embed="rId28">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63F2EF15" w14:textId="509211F6" w:rsidR="00701845" w:rsidRPr="00432477" w:rsidRDefault="00E17154" w:rsidP="00432477">
      <w:pPr>
        <w:pStyle w:val="BodyText"/>
      </w:pPr>
      <w:r w:rsidRPr="00432477">
        <w:t xml:space="preserve">The CVIX Cache Manager displays the </w:t>
      </w:r>
      <w:r w:rsidR="0044793B">
        <w:t>region's name</w:t>
      </w:r>
      <w:r w:rsidRPr="00432477">
        <w:t xml:space="preserve"> in the breadcrumb at the top of the page, and a list of the image repositories in this region. To drill down into an image repository, click on the image repository number. To delete an entire image repository, click on the </w:t>
      </w:r>
      <w:r w:rsidRPr="00F34AD4">
        <w:rPr>
          <w:b/>
          <w:bCs/>
        </w:rPr>
        <w:t>Delete</w:t>
      </w:r>
      <w:r w:rsidRPr="00432477">
        <w:t xml:space="preserve"> button to the left.</w:t>
      </w:r>
    </w:p>
    <w:p w14:paraId="63F2EF1B" w14:textId="76553B8C" w:rsidR="00701845" w:rsidRPr="00290DA9" w:rsidRDefault="00E17154" w:rsidP="003437C9">
      <w:pPr>
        <w:pStyle w:val="BodyText"/>
        <w:keepNext/>
        <w:keepLines/>
      </w:pPr>
      <w:r w:rsidRPr="00290DA9">
        <w:lastRenderedPageBreak/>
        <w:t>Drill down through the CVIX cache using the links in the CVIX Cache Manager. The levels of the cache–region, repository, patient, study, and image–appear as hyperlinks in the</w:t>
      </w:r>
      <w:r w:rsidR="00290DA9" w:rsidRPr="00290DA9">
        <w:t xml:space="preserve"> </w:t>
      </w:r>
      <w:r w:rsidRPr="00290DA9">
        <w:t xml:space="preserve">breadcrumb at the top of the page. To delete an item in the cache at any level, click on the </w:t>
      </w:r>
      <w:r w:rsidRPr="00613FA9">
        <w:rPr>
          <w:b/>
        </w:rPr>
        <w:t>Delete</w:t>
      </w:r>
      <w:r w:rsidRPr="00290DA9">
        <w:t xml:space="preserve"> button to the left of the item</w:t>
      </w:r>
      <w:r w:rsidR="00613FA9">
        <w:t xml:space="preserve"> (</w:t>
      </w:r>
      <w:r w:rsidR="00613FA9">
        <w:fldChar w:fldCharType="begin"/>
      </w:r>
      <w:r w:rsidR="00613FA9">
        <w:instrText xml:space="preserve"> REF _Ref53560706 \h </w:instrText>
      </w:r>
      <w:r w:rsidR="00613FA9">
        <w:fldChar w:fldCharType="separate"/>
      </w:r>
      <w:r w:rsidR="00635107">
        <w:t xml:space="preserve">Figure </w:t>
      </w:r>
      <w:r w:rsidR="00635107">
        <w:rPr>
          <w:noProof/>
        </w:rPr>
        <w:t>6</w:t>
      </w:r>
      <w:r w:rsidR="00613FA9">
        <w:fldChar w:fldCharType="end"/>
      </w:r>
      <w:r w:rsidR="00613FA9">
        <w:t>)</w:t>
      </w:r>
      <w:r w:rsidRPr="00290DA9">
        <w:t>.</w:t>
      </w:r>
    </w:p>
    <w:p w14:paraId="3022A9B5" w14:textId="2D3D2349" w:rsidR="0075207D" w:rsidRDefault="000C1FC1" w:rsidP="00CF0219">
      <w:pPr>
        <w:pStyle w:val="Caption"/>
        <w:jc w:val="center"/>
      </w:pPr>
      <w:bookmarkStart w:id="66" w:name="_Ref53560706"/>
      <w:bookmarkStart w:id="67" w:name="Redact_53"/>
      <w:bookmarkStart w:id="68" w:name="_Toc155687977"/>
      <w:r>
        <w:t xml:space="preserve">Figure </w:t>
      </w:r>
      <w:fldSimple w:instr=" SEQ Figure \* ARABIC ">
        <w:r w:rsidR="00635107">
          <w:rPr>
            <w:noProof/>
          </w:rPr>
          <w:t>6</w:t>
        </w:r>
      </w:fldSimple>
      <w:bookmarkEnd w:id="66"/>
      <w:r>
        <w:t xml:space="preserve">: </w:t>
      </w:r>
      <w:r w:rsidRPr="00613EE9">
        <w:t>VIX Cache Manager DOD Region Display with Delete Function</w:t>
      </w:r>
      <w:bookmarkEnd w:id="68"/>
    </w:p>
    <w:bookmarkEnd w:id="67"/>
    <w:p w14:paraId="6F38E639" w14:textId="491C19DE" w:rsidR="00CF0219" w:rsidRPr="0075207D" w:rsidRDefault="00CF0219" w:rsidP="0075207D">
      <w:pPr>
        <w:pStyle w:val="BodyText"/>
      </w:pPr>
      <w:r>
        <w:rPr>
          <w:noProof/>
        </w:rPr>
        <w:drawing>
          <wp:inline distT="0" distB="0" distL="0" distR="0" wp14:anchorId="56193523" wp14:editId="5C6478CA">
            <wp:extent cx="5238750" cy="2647950"/>
            <wp:effectExtent l="0" t="0" r="0" b="0"/>
            <wp:docPr id="22" name="Picture 22" descr="VIX Cache Manager DOD Region Display with Delet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IX Cache Manager DOD Region Display with Delete Function"/>
                    <pic:cNvPicPr/>
                  </pic:nvPicPr>
                  <pic:blipFill>
                    <a:blip r:embed="rId29">
                      <a:extLst>
                        <a:ext uri="{28A0092B-C50C-407E-A947-70E740481C1C}">
                          <a14:useLocalDpi xmlns:a14="http://schemas.microsoft.com/office/drawing/2010/main" val="0"/>
                        </a:ext>
                      </a:extLst>
                    </a:blip>
                    <a:stretch>
                      <a:fillRect/>
                    </a:stretch>
                  </pic:blipFill>
                  <pic:spPr>
                    <a:xfrm>
                      <a:off x="0" y="0"/>
                      <a:ext cx="5238750" cy="2647950"/>
                    </a:xfrm>
                    <a:prstGeom prst="rect">
                      <a:avLst/>
                    </a:prstGeom>
                  </pic:spPr>
                </pic:pic>
              </a:graphicData>
            </a:graphic>
          </wp:inline>
        </w:drawing>
      </w:r>
    </w:p>
    <w:p w14:paraId="63F2EF1D" w14:textId="5DDBA4F0" w:rsidR="00701845" w:rsidRPr="00290DA9" w:rsidRDefault="00E17154" w:rsidP="00290DA9">
      <w:pPr>
        <w:pStyle w:val="Heading3"/>
      </w:pPr>
      <w:bookmarkStart w:id="69" w:name="_Toc155687877"/>
      <w:r w:rsidRPr="00290DA9">
        <w:rPr>
          <w:rFonts w:eastAsia="Arial"/>
        </w:rPr>
        <w:t>The DoD Regions</w:t>
      </w:r>
      <w:bookmarkEnd w:id="69"/>
    </w:p>
    <w:p w14:paraId="311015BA" w14:textId="6B367386" w:rsidR="00290DA9" w:rsidRDefault="00E17154" w:rsidP="00290DA9">
      <w:pPr>
        <w:pStyle w:val="BodyText"/>
      </w:pPr>
      <w:r>
        <w:t>DoD regions are organized by the community operation order identification (OID) number followed by the repository, the patient</w:t>
      </w:r>
      <w:r w:rsidR="0050415C">
        <w:t>,</w:t>
      </w:r>
      <w:r>
        <w:t xml:space="preserve"> and then group identifiers of various sorts. The community OID is an identifier that an enterprise uses to identify itself on the</w:t>
      </w:r>
      <w:r w:rsidR="00082264">
        <w:t xml:space="preserve"> eHealth Exchange</w:t>
      </w:r>
      <w:r>
        <w:t xml:space="preserve">. For our purposes, the OIDs are shown </w:t>
      </w:r>
      <w:r w:rsidR="00290DA9">
        <w:t xml:space="preserve">in </w:t>
      </w:r>
      <w:r w:rsidR="00B72FDB">
        <w:fldChar w:fldCharType="begin"/>
      </w:r>
      <w:r w:rsidR="00B72FDB">
        <w:instrText xml:space="preserve"> REF _Ref53650348 \h </w:instrText>
      </w:r>
      <w:r w:rsidR="00B72FDB">
        <w:fldChar w:fldCharType="separate"/>
      </w:r>
      <w:r w:rsidR="00635107">
        <w:t xml:space="preserve">Table </w:t>
      </w:r>
      <w:r w:rsidR="00635107">
        <w:rPr>
          <w:noProof/>
        </w:rPr>
        <w:t>7</w:t>
      </w:r>
      <w:r w:rsidR="00B72FDB">
        <w:fldChar w:fldCharType="end"/>
      </w:r>
      <w:r w:rsidR="00497079">
        <w:t>.</w:t>
      </w:r>
    </w:p>
    <w:p w14:paraId="39FDF702" w14:textId="38FA5696" w:rsidR="00290DA9" w:rsidRDefault="00290DA9" w:rsidP="00290DA9">
      <w:pPr>
        <w:pStyle w:val="Caption"/>
      </w:pPr>
      <w:bookmarkStart w:id="70" w:name="_Ref53650348"/>
      <w:bookmarkStart w:id="71" w:name="_Ref52873870"/>
      <w:bookmarkStart w:id="72" w:name="_Toc52974647"/>
      <w:bookmarkStart w:id="73" w:name="_Toc15568801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7</w:t>
      </w:r>
      <w:r w:rsidR="00E16743">
        <w:rPr>
          <w:noProof/>
        </w:rPr>
        <w:fldChar w:fldCharType="end"/>
      </w:r>
      <w:bookmarkEnd w:id="70"/>
      <w:r>
        <w:t xml:space="preserve">: </w:t>
      </w:r>
      <w:r w:rsidRPr="006B6D3F">
        <w:t>DoD Image Order Identification Numbers (OIDs)</w:t>
      </w:r>
      <w:bookmarkEnd w:id="71"/>
      <w:bookmarkEnd w:id="72"/>
      <w:bookmarkEnd w:id="73"/>
    </w:p>
    <w:tbl>
      <w:tblPr>
        <w:tblStyle w:val="TableGrid"/>
        <w:tblW w:w="0" w:type="auto"/>
        <w:tblLook w:val="04A0" w:firstRow="1" w:lastRow="0" w:firstColumn="1" w:lastColumn="0" w:noHBand="0" w:noVBand="1"/>
      </w:tblPr>
      <w:tblGrid>
        <w:gridCol w:w="4709"/>
        <w:gridCol w:w="4641"/>
      </w:tblGrid>
      <w:tr w:rsidR="00290DA9" w14:paraId="0B62D0A5" w14:textId="77777777" w:rsidTr="00C958A8">
        <w:tc>
          <w:tcPr>
            <w:tcW w:w="4715" w:type="dxa"/>
            <w:shd w:val="clear" w:color="auto" w:fill="F2F2F2" w:themeFill="background1" w:themeFillShade="F2"/>
            <w:vAlign w:val="center"/>
          </w:tcPr>
          <w:p w14:paraId="303A85F1" w14:textId="746858BD" w:rsidR="00290DA9" w:rsidRPr="00AF1968" w:rsidRDefault="00290DA9" w:rsidP="00290DA9">
            <w:pPr>
              <w:pStyle w:val="TableHeading"/>
              <w:rPr>
                <w:sz w:val="22"/>
                <w:szCs w:val="22"/>
              </w:rPr>
            </w:pPr>
            <w:r w:rsidRPr="00AF1968">
              <w:rPr>
                <w:rFonts w:eastAsia="Arial"/>
                <w:sz w:val="22"/>
                <w:szCs w:val="22"/>
              </w:rPr>
              <w:t>OID</w:t>
            </w:r>
          </w:p>
        </w:tc>
        <w:tc>
          <w:tcPr>
            <w:tcW w:w="4715" w:type="dxa"/>
            <w:shd w:val="clear" w:color="auto" w:fill="F2F2F2" w:themeFill="background1" w:themeFillShade="F2"/>
            <w:vAlign w:val="center"/>
          </w:tcPr>
          <w:p w14:paraId="503138F4" w14:textId="62214F6E" w:rsidR="00290DA9" w:rsidRPr="00AF1968" w:rsidRDefault="00290DA9" w:rsidP="00290DA9">
            <w:pPr>
              <w:pStyle w:val="TableHeading"/>
              <w:rPr>
                <w:sz w:val="22"/>
                <w:szCs w:val="22"/>
              </w:rPr>
            </w:pPr>
            <w:r w:rsidRPr="00AF1968">
              <w:rPr>
                <w:rFonts w:eastAsia="Arial"/>
                <w:sz w:val="22"/>
                <w:szCs w:val="22"/>
              </w:rPr>
              <w:t>Enterprise</w:t>
            </w:r>
          </w:p>
        </w:tc>
      </w:tr>
      <w:tr w:rsidR="00290DA9" w14:paraId="35C35654" w14:textId="77777777" w:rsidTr="00537442">
        <w:tc>
          <w:tcPr>
            <w:tcW w:w="4715" w:type="dxa"/>
            <w:vAlign w:val="center"/>
          </w:tcPr>
          <w:p w14:paraId="68EB01E9" w14:textId="32F12A12" w:rsidR="00290DA9" w:rsidRPr="00AF1968" w:rsidRDefault="00290DA9" w:rsidP="00290DA9">
            <w:pPr>
              <w:pStyle w:val="TableText"/>
              <w:rPr>
                <w:sz w:val="22"/>
                <w:szCs w:val="22"/>
              </w:rPr>
            </w:pPr>
            <w:r w:rsidRPr="00AF1968">
              <w:rPr>
                <w:rFonts w:eastAsia="Arial"/>
                <w:sz w:val="22"/>
                <w:szCs w:val="22"/>
              </w:rPr>
              <w:t>2.16.840.1.113883.3.42.10012.100001.207</w:t>
            </w:r>
          </w:p>
        </w:tc>
        <w:tc>
          <w:tcPr>
            <w:tcW w:w="4715" w:type="dxa"/>
            <w:vAlign w:val="center"/>
          </w:tcPr>
          <w:p w14:paraId="1AB53BC9" w14:textId="68E7B8B9" w:rsidR="00290DA9" w:rsidRPr="00AF1968" w:rsidRDefault="00290DA9" w:rsidP="00290DA9">
            <w:pPr>
              <w:pStyle w:val="TableText"/>
              <w:rPr>
                <w:sz w:val="22"/>
                <w:szCs w:val="22"/>
              </w:rPr>
            </w:pPr>
            <w:r w:rsidRPr="00AF1968">
              <w:rPr>
                <w:rFonts w:eastAsia="Arial"/>
                <w:sz w:val="22"/>
                <w:szCs w:val="22"/>
              </w:rPr>
              <w:t>DoD Radiology</w:t>
            </w:r>
          </w:p>
        </w:tc>
      </w:tr>
      <w:tr w:rsidR="00290DA9" w14:paraId="72B4D372" w14:textId="77777777" w:rsidTr="00537442">
        <w:tc>
          <w:tcPr>
            <w:tcW w:w="4715" w:type="dxa"/>
            <w:vAlign w:val="center"/>
          </w:tcPr>
          <w:p w14:paraId="21D392DC" w14:textId="5C34ECFC" w:rsidR="00460797" w:rsidRPr="00AF1968" w:rsidRDefault="00290DA9" w:rsidP="00290DA9">
            <w:pPr>
              <w:pStyle w:val="TableText"/>
              <w:rPr>
                <w:sz w:val="22"/>
                <w:szCs w:val="22"/>
              </w:rPr>
            </w:pPr>
            <w:r w:rsidRPr="00AF1968">
              <w:rPr>
                <w:rFonts w:eastAsia="Arial"/>
                <w:sz w:val="22"/>
                <w:szCs w:val="22"/>
              </w:rPr>
              <w:t>2.16.840.1.113883.3.42.10012.100001.206</w:t>
            </w:r>
          </w:p>
        </w:tc>
        <w:tc>
          <w:tcPr>
            <w:tcW w:w="4715" w:type="dxa"/>
            <w:vAlign w:val="center"/>
          </w:tcPr>
          <w:p w14:paraId="4CB5BA31" w14:textId="557DF536" w:rsidR="00290DA9" w:rsidRPr="00AF1968" w:rsidRDefault="00290DA9" w:rsidP="00290DA9">
            <w:pPr>
              <w:pStyle w:val="TableText"/>
              <w:rPr>
                <w:sz w:val="22"/>
                <w:szCs w:val="22"/>
              </w:rPr>
            </w:pPr>
            <w:r w:rsidRPr="00AF1968">
              <w:rPr>
                <w:rFonts w:eastAsia="Arial"/>
                <w:sz w:val="22"/>
                <w:szCs w:val="22"/>
              </w:rPr>
              <w:t xml:space="preserve">DoD Documents </w:t>
            </w:r>
          </w:p>
        </w:tc>
      </w:tr>
      <w:tr w:rsidR="00FD2368" w14:paraId="1603AFAE" w14:textId="77777777" w:rsidTr="00537442">
        <w:tc>
          <w:tcPr>
            <w:tcW w:w="4715" w:type="dxa"/>
            <w:vAlign w:val="center"/>
          </w:tcPr>
          <w:p w14:paraId="5EA8EA62" w14:textId="77777777" w:rsidR="00FD2368" w:rsidRPr="00AF1968" w:rsidRDefault="00FD2368" w:rsidP="00FD2368">
            <w:pPr>
              <w:pStyle w:val="TableText"/>
              <w:rPr>
                <w:rFonts w:eastAsia="Arial"/>
                <w:sz w:val="22"/>
                <w:szCs w:val="22"/>
              </w:rPr>
            </w:pPr>
            <w:r w:rsidRPr="00AF1968">
              <w:rPr>
                <w:rFonts w:eastAsia="Arial"/>
                <w:sz w:val="22"/>
                <w:szCs w:val="22"/>
              </w:rPr>
              <w:t>2.16.840.1.113883.3.166</w:t>
            </w:r>
          </w:p>
          <w:p w14:paraId="761FA12D" w14:textId="2C98C5D4" w:rsidR="00FD2368" w:rsidRPr="00AF1968" w:rsidRDefault="00FD2368" w:rsidP="00290DA9">
            <w:pPr>
              <w:pStyle w:val="TableText"/>
              <w:rPr>
                <w:rFonts w:eastAsia="Arial"/>
                <w:sz w:val="22"/>
                <w:szCs w:val="22"/>
              </w:rPr>
            </w:pPr>
            <w:r w:rsidRPr="00AF1968">
              <w:rPr>
                <w:rFonts w:eastAsia="Arial"/>
                <w:sz w:val="22"/>
                <w:szCs w:val="22"/>
              </w:rPr>
              <w:t>2.16.840.1.113883.6.233</w:t>
            </w:r>
          </w:p>
        </w:tc>
        <w:tc>
          <w:tcPr>
            <w:tcW w:w="4715" w:type="dxa"/>
            <w:vAlign w:val="center"/>
          </w:tcPr>
          <w:p w14:paraId="3677339C" w14:textId="50E0724D" w:rsidR="00FD2368" w:rsidRPr="00AF1968" w:rsidRDefault="00FD2368" w:rsidP="00290DA9">
            <w:pPr>
              <w:pStyle w:val="TableText"/>
              <w:rPr>
                <w:rFonts w:eastAsia="Arial"/>
                <w:sz w:val="22"/>
                <w:szCs w:val="22"/>
              </w:rPr>
            </w:pPr>
            <w:r w:rsidRPr="00AF1968">
              <w:rPr>
                <w:rFonts w:eastAsia="Arial"/>
                <w:sz w:val="22"/>
                <w:szCs w:val="22"/>
              </w:rPr>
              <w:t>VA Documents</w:t>
            </w:r>
          </w:p>
        </w:tc>
      </w:tr>
      <w:tr w:rsidR="00290DA9" w14:paraId="0B71485C" w14:textId="77777777" w:rsidTr="00537442">
        <w:tc>
          <w:tcPr>
            <w:tcW w:w="4715" w:type="dxa"/>
            <w:vAlign w:val="center"/>
          </w:tcPr>
          <w:p w14:paraId="35BC096F" w14:textId="7A71D395" w:rsidR="00290DA9" w:rsidRPr="00AF1968" w:rsidRDefault="00290DA9" w:rsidP="00290DA9">
            <w:pPr>
              <w:pStyle w:val="TableText"/>
              <w:rPr>
                <w:sz w:val="22"/>
                <w:szCs w:val="22"/>
              </w:rPr>
            </w:pPr>
            <w:r w:rsidRPr="00AF1968">
              <w:rPr>
                <w:rFonts w:eastAsia="Arial"/>
                <w:sz w:val="22"/>
                <w:szCs w:val="22"/>
              </w:rPr>
              <w:t>1.3.6.1.4.1.3768</w:t>
            </w:r>
          </w:p>
        </w:tc>
        <w:tc>
          <w:tcPr>
            <w:tcW w:w="4715" w:type="dxa"/>
            <w:vAlign w:val="center"/>
          </w:tcPr>
          <w:p w14:paraId="09C2A645" w14:textId="7BCEFBDA" w:rsidR="00290DA9" w:rsidRPr="00AF1968" w:rsidRDefault="00290DA9" w:rsidP="00290DA9">
            <w:pPr>
              <w:pStyle w:val="TableText"/>
              <w:rPr>
                <w:sz w:val="22"/>
                <w:szCs w:val="22"/>
              </w:rPr>
            </w:pPr>
            <w:r w:rsidRPr="00AF1968">
              <w:rPr>
                <w:rFonts w:eastAsia="Arial"/>
                <w:sz w:val="22"/>
                <w:szCs w:val="22"/>
              </w:rPr>
              <w:t>VA Radiology</w:t>
            </w:r>
          </w:p>
        </w:tc>
      </w:tr>
    </w:tbl>
    <w:p w14:paraId="63F2EF37" w14:textId="79EA2D91" w:rsidR="00701845" w:rsidRDefault="00E17154" w:rsidP="00290DA9">
      <w:pPr>
        <w:pStyle w:val="BodyText"/>
      </w:pPr>
      <w:r>
        <w:t>Below the enterprise OID is a repository (a site in VA parlance). At this time, DoD documents always come from the</w:t>
      </w:r>
      <w:r w:rsidR="00310FB4">
        <w:t xml:space="preserve"> DES</w:t>
      </w:r>
      <w:r>
        <w:t xml:space="preserve"> server</w:t>
      </w:r>
      <w:r w:rsidR="00310FB4">
        <w:t xml:space="preserve">. </w:t>
      </w:r>
      <w:r>
        <w:t xml:space="preserve">Likewise, DoD radiology comes from </w:t>
      </w:r>
      <w:r w:rsidR="00C3153A">
        <w:t xml:space="preserve">either </w:t>
      </w:r>
      <w:r w:rsidR="00C3153A" w:rsidRPr="002A23F3">
        <w:t xml:space="preserve">HAIMS </w:t>
      </w:r>
      <w:r w:rsidR="00C3153A">
        <w:t xml:space="preserve">or </w:t>
      </w:r>
      <w:r w:rsidR="00310FB4">
        <w:t>ECIA</w:t>
      </w:r>
      <w:r>
        <w:t>, identified as “200”.</w:t>
      </w:r>
    </w:p>
    <w:p w14:paraId="63F2EF38" w14:textId="77777777" w:rsidR="00701845" w:rsidRDefault="00E17154" w:rsidP="00290DA9">
      <w:pPr>
        <w:pStyle w:val="BodyText"/>
      </w:pPr>
      <w:r>
        <w:t>Below the repository identifier is a patient identifier (the patient ICN), and then instances related to that patient.</w:t>
      </w:r>
    </w:p>
    <w:p w14:paraId="63F2EF39" w14:textId="4BBEAF47" w:rsidR="00701845" w:rsidRDefault="00E17154" w:rsidP="00290DA9">
      <w:pPr>
        <w:pStyle w:val="BodyText"/>
      </w:pPr>
      <w:r>
        <w:t xml:space="preserve">The DoD metadata region is only used for radiology study text </w:t>
      </w:r>
      <w:r w:rsidR="00780A85">
        <w:t>data.</w:t>
      </w:r>
    </w:p>
    <w:p w14:paraId="63F2EF3A" w14:textId="77777777" w:rsidR="00701845" w:rsidRDefault="00E17154" w:rsidP="00B05CDF">
      <w:pPr>
        <w:pStyle w:val="Heading3"/>
        <w:rPr>
          <w:rFonts w:eastAsia="Arial"/>
        </w:rPr>
      </w:pPr>
      <w:bookmarkStart w:id="74" w:name="_Toc155687878"/>
      <w:r>
        <w:rPr>
          <w:rFonts w:eastAsia="Arial"/>
        </w:rPr>
        <w:lastRenderedPageBreak/>
        <w:t>Cache Item Information</w:t>
      </w:r>
      <w:bookmarkEnd w:id="74"/>
    </w:p>
    <w:p w14:paraId="63F2EF3B" w14:textId="77777777" w:rsidR="00701845" w:rsidRDefault="00E17154" w:rsidP="00290DA9">
      <w:pPr>
        <w:pStyle w:val="BodyText"/>
      </w:pPr>
      <w:r>
        <w:t>Clicking a cache item link will retrieve information about the item, such as the last time it was accessed and the size. This information may be useful in locating a specific item.</w:t>
      </w:r>
    </w:p>
    <w:p w14:paraId="63F2EF3C" w14:textId="2D609A30" w:rsidR="00701845" w:rsidRDefault="00E17154" w:rsidP="00290DA9">
      <w:pPr>
        <w:pStyle w:val="BodyText"/>
      </w:pPr>
      <w:r>
        <w:t xml:space="preserve">The size of a cache instance is the size of the file on disk; the size of a cache group is the sum of all the groups and instances contained within it. The checksum, available only for cache instances, </w:t>
      </w:r>
      <w:r w:rsidR="004A1CAC">
        <w:t>results from</w:t>
      </w:r>
      <w:r>
        <w:t xml:space="preserve"> a mathematical calculation applied to the entire content of the instance. The checksum is used within the VIX to detect data errors. For instance</w:t>
      </w:r>
      <w:r w:rsidR="004A1CAC">
        <w:t>,</w:t>
      </w:r>
      <w:r>
        <w:t xml:space="preserve"> with the same identifiers, this value should always be the same on all VIX and CVIX.</w:t>
      </w:r>
    </w:p>
    <w:p w14:paraId="63F2EF3D" w14:textId="77777777" w:rsidR="00701845" w:rsidRDefault="00E17154" w:rsidP="00B05CDF">
      <w:pPr>
        <w:pStyle w:val="Heading3"/>
        <w:rPr>
          <w:rFonts w:eastAsia="Arial"/>
        </w:rPr>
      </w:pPr>
      <w:bookmarkStart w:id="75" w:name="_Toc155687879"/>
      <w:r>
        <w:rPr>
          <w:rFonts w:eastAsia="Arial"/>
        </w:rPr>
        <w:t>Cache Delete</w:t>
      </w:r>
      <w:bookmarkEnd w:id="75"/>
    </w:p>
    <w:p w14:paraId="63F2EF3E" w14:textId="4FA68B40" w:rsidR="00701845" w:rsidRDefault="00E17154" w:rsidP="00290DA9">
      <w:pPr>
        <w:pStyle w:val="BodyText"/>
      </w:pPr>
      <w:r>
        <w:t>Usually</w:t>
      </w:r>
      <w:r w:rsidR="004A1CAC">
        <w:t>,</w:t>
      </w:r>
      <w:r>
        <w:t xml:space="preserve"> the cache is self-managing, determining the cached items that have not been used recently and deleting them. On rare occasions, a corrupt item may be cached. In this case, that corrupt data will be repeatedly served on request. Repeated requests are treated as user access and extend the time that the data stays in the cache. This cache item must be deleted from the cache manually.</w:t>
      </w:r>
    </w:p>
    <w:p w14:paraId="63F2EF3F" w14:textId="6E07F927" w:rsidR="00701845" w:rsidRDefault="00E17154" w:rsidP="00290DA9">
      <w:pPr>
        <w:pStyle w:val="BodyText"/>
        <w:rPr>
          <w:spacing w:val="1"/>
        </w:rPr>
      </w:pPr>
      <w:r>
        <w:rPr>
          <w:spacing w:val="1"/>
        </w:rPr>
        <w:t>Separate and distinct instances of the CVIX cache component reside on each server in the CVIX cluster. A cache item may be cached on one or more servers within the cluster, although the Cache Cluster option eliminates multiple copies of the same item. Without using this option, it is even possible for a cache item to be correct in one server and corrupt in another, leading to difficulty in diagnosing errors. In general, if repeated attempts to access a specific datum through the CVIX fail or present corrupt data, then the item should be in all the cache instances and deleted.</w:t>
      </w:r>
    </w:p>
    <w:p w14:paraId="63F2EF40" w14:textId="2A79B0F0" w:rsidR="00701845" w:rsidRDefault="00E17154" w:rsidP="00290DA9">
      <w:pPr>
        <w:pStyle w:val="BodyText"/>
      </w:pPr>
      <w:r>
        <w:t xml:space="preserve">To delete a cache item, collect as much </w:t>
      </w:r>
      <w:r w:rsidR="00E26E8E">
        <w:t xml:space="preserve">identifying </w:t>
      </w:r>
      <w:r>
        <w:t>information as possible. At a minimum, this must include whether the source is VA or DoD and, if it is a VA item, whether the image or a study (metadata) is causing problems</w:t>
      </w:r>
      <w:r w:rsidR="0050415C">
        <w:t>,</w:t>
      </w:r>
      <w:r>
        <w:t xml:space="preserve"> and the site the data originated from. In addition, </w:t>
      </w:r>
      <w:r w:rsidR="00700E15">
        <w:t xml:space="preserve">the </w:t>
      </w:r>
      <w:r>
        <w:t>patient identifier ICN must be known.</w:t>
      </w:r>
    </w:p>
    <w:p w14:paraId="63F2EF46" w14:textId="1A574AB5" w:rsidR="00701845" w:rsidRPr="00290DA9" w:rsidRDefault="00E17154" w:rsidP="00290DA9">
      <w:pPr>
        <w:pStyle w:val="BodyText"/>
        <w:rPr>
          <w:spacing w:val="-1"/>
        </w:rPr>
      </w:pPr>
      <w:r>
        <w:rPr>
          <w:spacing w:val="-1"/>
        </w:rPr>
        <w:t xml:space="preserve">Once that information is collected, open the Cache Manager and navigate through the hierarchy to either the corrupt item or to one of its parent groups (patient ID or study) if the item itself cannot be identified. Click on the </w:t>
      </w:r>
      <w:r w:rsidRPr="007C01E8">
        <w:rPr>
          <w:b/>
          <w:spacing w:val="-1"/>
        </w:rPr>
        <w:t>Delete</w:t>
      </w:r>
      <w:r>
        <w:rPr>
          <w:spacing w:val="-1"/>
        </w:rPr>
        <w:t xml:space="preserve"> button and then confirm that the item is to be deleted. The cache does not immediately delete the item since it must synchronize operations from all clients. It may take a few seconds or up to a minute before the item is deleted. Usually, however,</w:t>
      </w:r>
      <w:r w:rsidR="00290DA9">
        <w:rPr>
          <w:spacing w:val="-1"/>
        </w:rPr>
        <w:t xml:space="preserve"> </w:t>
      </w:r>
      <w:r>
        <w:t>it will respond immediately that the item is deleted, and the item will disappear from the Cache Manager.</w:t>
      </w:r>
    </w:p>
    <w:p w14:paraId="63F2EF47" w14:textId="1F8941AF" w:rsidR="00701845" w:rsidRDefault="00E17154" w:rsidP="00290DA9">
      <w:pPr>
        <w:pStyle w:val="BodyText"/>
      </w:pPr>
      <w:r>
        <w:t>Finally, it is worth reinforcing that when an item is deleted from the cache</w:t>
      </w:r>
      <w:r w:rsidR="00E26E8E">
        <w:t>,</w:t>
      </w:r>
      <w:r>
        <w:t xml:space="preserve"> it is not deleted from the original source of the data. If the CVIX is asked for that item again</w:t>
      </w:r>
      <w:r w:rsidR="00E26E8E">
        <w:t>,</w:t>
      </w:r>
      <w:r>
        <w:t xml:space="preserve"> it will simply notice that it is not in its cache and will retrieve it from the original data source and re-cache it. The effect to the user is a slight delay, nothing more.</w:t>
      </w:r>
    </w:p>
    <w:p w14:paraId="63F2EF48" w14:textId="3AEDE657" w:rsidR="00701845" w:rsidRDefault="00E17154" w:rsidP="00290DA9">
      <w:pPr>
        <w:pStyle w:val="BodyText"/>
      </w:pPr>
      <w:r>
        <w:t>The minimal deleterious effect of deleting a cache item, along with difficulty in tracking down an item in one or more cache instances in a cluster</w:t>
      </w:r>
      <w:r w:rsidR="00E26E8E">
        <w:t>,</w:t>
      </w:r>
      <w:r>
        <w:t xml:space="preserve"> may lead someone to delete “good” cache </w:t>
      </w:r>
      <w:r>
        <w:lastRenderedPageBreak/>
        <w:t>items to get all the “bad” ones. This is not an issue since the CVIX will simply re-cache the items when requested again.</w:t>
      </w:r>
    </w:p>
    <w:p w14:paraId="63F2EF49" w14:textId="77777777" w:rsidR="00701845" w:rsidRDefault="00E17154" w:rsidP="00B05CDF">
      <w:pPr>
        <w:pStyle w:val="Heading2"/>
        <w:rPr>
          <w:rFonts w:eastAsia="Arial"/>
        </w:rPr>
      </w:pPr>
      <w:bookmarkStart w:id="76" w:name="_Toc155687880"/>
      <w:r>
        <w:rPr>
          <w:rFonts w:eastAsia="Arial"/>
        </w:rPr>
        <w:t>User Notifications</w:t>
      </w:r>
      <w:bookmarkEnd w:id="76"/>
    </w:p>
    <w:p w14:paraId="63F2EF4A" w14:textId="3E17790D" w:rsidR="00701845" w:rsidRDefault="00E17154" w:rsidP="00290DA9">
      <w:pPr>
        <w:pStyle w:val="BodyText"/>
      </w:pPr>
      <w:r>
        <w:t>A CVIX outage (planned or unplanned) should be announced using the Automated Notification Report (ANR) system. Log an ANR directly at</w:t>
      </w:r>
      <w:r w:rsidR="004B78EB">
        <w:t xml:space="preserve"> </w:t>
      </w:r>
      <w:r w:rsidR="004B78EB" w:rsidRPr="00802958">
        <w:rPr>
          <w:b/>
          <w:spacing w:val="-1"/>
          <w:highlight w:val="yellow"/>
        </w:rPr>
        <w:t>REDACTED</w:t>
      </w:r>
      <w:r w:rsidR="004B78EB">
        <w:t xml:space="preserve"> </w:t>
      </w:r>
      <w:r w:rsidR="00131721">
        <w:t>o</w:t>
      </w:r>
      <w:r>
        <w:t>r by contacting the National Help Desk.</w:t>
      </w:r>
    </w:p>
    <w:p w14:paraId="63F2EF4B" w14:textId="702B2B55" w:rsidR="00701845" w:rsidRDefault="00E17154" w:rsidP="00290DA9">
      <w:pPr>
        <w:pStyle w:val="BodyText"/>
      </w:pPr>
      <w:r>
        <w:t xml:space="preserve">For ongoing connectivity issues with DAS, contact the </w:t>
      </w:r>
      <w:r>
        <w:rPr>
          <w:b/>
        </w:rPr>
        <w:t xml:space="preserve">VA IT DAS Technical </w:t>
      </w:r>
      <w:r>
        <w:t>mail group at</w:t>
      </w:r>
      <w:r w:rsidR="004B78EB">
        <w:t xml:space="preserve"> </w:t>
      </w:r>
      <w:r w:rsidR="004B78EB" w:rsidRPr="00802958">
        <w:rPr>
          <w:b/>
          <w:spacing w:val="-1"/>
          <w:highlight w:val="yellow"/>
        </w:rPr>
        <w:t>REDACTED</w:t>
      </w:r>
      <w:r w:rsidRPr="00E14CD2">
        <w:rPr>
          <w:color w:val="0000FF"/>
        </w:rPr>
        <w:t>.</w:t>
      </w:r>
      <w:r>
        <w:t xml:space="preserve"> </w:t>
      </w:r>
    </w:p>
    <w:p w14:paraId="63F2EF4C" w14:textId="77777777" w:rsidR="00701845" w:rsidRDefault="00E17154" w:rsidP="00290DA9">
      <w:pPr>
        <w:pStyle w:val="Heading2"/>
        <w:rPr>
          <w:rFonts w:eastAsia="Arial"/>
        </w:rPr>
      </w:pPr>
      <w:bookmarkStart w:id="77" w:name="_Toc155687881"/>
      <w:r>
        <w:rPr>
          <w:rFonts w:eastAsia="Arial"/>
        </w:rPr>
        <w:t>Cluster-related Activities</w:t>
      </w:r>
      <w:bookmarkEnd w:id="77"/>
    </w:p>
    <w:p w14:paraId="63F2EF4D" w14:textId="77777777" w:rsidR="00701845" w:rsidRDefault="00E17154" w:rsidP="00290DA9">
      <w:pPr>
        <w:pStyle w:val="BodyText"/>
      </w:pPr>
      <w:r>
        <w:t>The following sections cover:</w:t>
      </w:r>
    </w:p>
    <w:p w14:paraId="63F2EF4E" w14:textId="5593E374" w:rsidR="00701845" w:rsidRDefault="00E17154" w:rsidP="00C23DCE">
      <w:pPr>
        <w:pStyle w:val="BodyTextBullet1"/>
      </w:pPr>
      <w:r>
        <w:t xml:space="preserve">CVIX cluster: take </w:t>
      </w:r>
      <w:r w:rsidR="00E26E8E">
        <w:t xml:space="preserve">the </w:t>
      </w:r>
      <w:r>
        <w:t xml:space="preserve">node </w:t>
      </w:r>
      <w:r w:rsidR="00780A85">
        <w:t>offline.</w:t>
      </w:r>
    </w:p>
    <w:p w14:paraId="63F2EF4F" w14:textId="0A05C837" w:rsidR="00701845" w:rsidRDefault="00E17154" w:rsidP="00C23DCE">
      <w:pPr>
        <w:pStyle w:val="BodyTextBullet1"/>
      </w:pPr>
      <w:r>
        <w:t xml:space="preserve">CVIX cluster: bring </w:t>
      </w:r>
      <w:r w:rsidR="00813326">
        <w:t xml:space="preserve">the </w:t>
      </w:r>
      <w:r>
        <w:t xml:space="preserve">node </w:t>
      </w:r>
      <w:r w:rsidR="00780A85">
        <w:t>online.</w:t>
      </w:r>
    </w:p>
    <w:p w14:paraId="63F2EF50" w14:textId="3A32A4D0" w:rsidR="00701845" w:rsidRDefault="00E17154" w:rsidP="00290DA9">
      <w:pPr>
        <w:pStyle w:val="Heading3"/>
        <w:rPr>
          <w:rFonts w:eastAsia="Arial"/>
        </w:rPr>
      </w:pPr>
      <w:bookmarkStart w:id="78" w:name="_Ref53650008"/>
      <w:bookmarkStart w:id="79" w:name="_Toc155687882"/>
      <w:r>
        <w:rPr>
          <w:rFonts w:eastAsia="Arial"/>
        </w:rPr>
        <w:t xml:space="preserve">CVIX cluster: take </w:t>
      </w:r>
      <w:r w:rsidR="00E26E8E">
        <w:rPr>
          <w:rFonts w:eastAsia="Arial"/>
        </w:rPr>
        <w:t xml:space="preserve">the </w:t>
      </w:r>
      <w:r>
        <w:rPr>
          <w:rFonts w:eastAsia="Arial"/>
        </w:rPr>
        <w:t>node offline</w:t>
      </w:r>
      <w:bookmarkEnd w:id="78"/>
      <w:bookmarkEnd w:id="79"/>
    </w:p>
    <w:p w14:paraId="63F2EF51" w14:textId="48105642" w:rsidR="00701845" w:rsidRPr="00290DA9" w:rsidRDefault="00E17154" w:rsidP="00290DA9">
      <w:pPr>
        <w:pStyle w:val="BodyText"/>
      </w:pPr>
      <w:r w:rsidRPr="00290DA9">
        <w:t>This action will require a Service Request (SR) or Service Now ticket to the network team to take a fully functional node out of the cluster. To temporarily take a node out of the cluster, stop Apache Tomcat, which will cause the F5 port monitors to declare the node inaccessible.</w:t>
      </w:r>
    </w:p>
    <w:p w14:paraId="63F2EF52" w14:textId="74C0DC80" w:rsidR="00701845" w:rsidRDefault="00E17154" w:rsidP="00290DA9">
      <w:pPr>
        <w:pStyle w:val="Heading3"/>
        <w:rPr>
          <w:rFonts w:eastAsia="Arial"/>
        </w:rPr>
      </w:pPr>
      <w:bookmarkStart w:id="80" w:name="_Toc155687883"/>
      <w:r>
        <w:rPr>
          <w:rFonts w:eastAsia="Arial"/>
        </w:rPr>
        <w:t xml:space="preserve">CVIX cluster: bring </w:t>
      </w:r>
      <w:r w:rsidR="00813326">
        <w:rPr>
          <w:rFonts w:eastAsia="Arial"/>
        </w:rPr>
        <w:t xml:space="preserve">the </w:t>
      </w:r>
      <w:r>
        <w:rPr>
          <w:rFonts w:eastAsia="Arial"/>
        </w:rPr>
        <w:t>node online</w:t>
      </w:r>
      <w:bookmarkEnd w:id="80"/>
    </w:p>
    <w:p w14:paraId="63F2EF53" w14:textId="35C9EDE1" w:rsidR="00701845" w:rsidRDefault="00E17154" w:rsidP="00290DA9">
      <w:pPr>
        <w:pStyle w:val="BodyText"/>
      </w:pPr>
      <w:r>
        <w:t>This action will require a SR to the network team to add a fully functional node to the cluster. To place a temporarily disabled node back in the cluster, start Apache Tomcat, which will cause the F5 port monitors to declare the node accessible.</w:t>
      </w:r>
    </w:p>
    <w:p w14:paraId="63F2EF54" w14:textId="77777777" w:rsidR="00701845" w:rsidRDefault="00E17154" w:rsidP="00290DA9">
      <w:pPr>
        <w:pStyle w:val="Heading2"/>
        <w:rPr>
          <w:rFonts w:eastAsia="Arial"/>
        </w:rPr>
      </w:pPr>
      <w:bookmarkStart w:id="81" w:name="_Toc155687884"/>
      <w:r>
        <w:rPr>
          <w:rFonts w:eastAsia="Arial"/>
        </w:rPr>
        <w:t>CVIX Planned Startup and Shutdown</w:t>
      </w:r>
      <w:bookmarkEnd w:id="81"/>
    </w:p>
    <w:p w14:paraId="63F2EF59" w14:textId="35FAD9C0" w:rsidR="00701845" w:rsidRDefault="00E17154" w:rsidP="00290DA9">
      <w:pPr>
        <w:pStyle w:val="BodyText"/>
        <w:rPr>
          <w:rFonts w:ascii="Arial" w:eastAsia="Arial" w:hAnsi="Arial"/>
          <w:sz w:val="20"/>
        </w:rPr>
      </w:pPr>
      <w:r>
        <w:t>The CVIX is designed to be running at all times. For procedures about taking individual servers offline for maintenance, please see the Cluster-related Activities section above.</w:t>
      </w:r>
      <w:r w:rsidR="00457F1F">
        <w:t xml:space="preserve"> Operations procedures dictate rolling updates to avoid a full shutdown.</w:t>
      </w:r>
      <w:r>
        <w:t xml:space="preserve"> If necessary, fully shut down and restart all CVIX hardware, using the steps below.</w:t>
      </w:r>
    </w:p>
    <w:p w14:paraId="63F2EF5A" w14:textId="77777777" w:rsidR="00701845" w:rsidRDefault="00E17154" w:rsidP="00290DA9">
      <w:pPr>
        <w:pStyle w:val="Heading3"/>
        <w:rPr>
          <w:rFonts w:eastAsia="Arial"/>
        </w:rPr>
      </w:pPr>
      <w:bookmarkStart w:id="82" w:name="_Toc155687885"/>
      <w:r>
        <w:rPr>
          <w:rFonts w:eastAsia="Arial"/>
        </w:rPr>
        <w:t>Planned Full CVIX Shutdown</w:t>
      </w:r>
      <w:bookmarkEnd w:id="82"/>
    </w:p>
    <w:p w14:paraId="63F2EF5B" w14:textId="43D8941B" w:rsidR="00701845" w:rsidRDefault="00E17154" w:rsidP="00AF08C9">
      <w:pPr>
        <w:pStyle w:val="BodyTextNumbered1"/>
        <w:numPr>
          <w:ilvl w:val="0"/>
          <w:numId w:val="14"/>
        </w:numPr>
      </w:pPr>
      <w:r>
        <w:t xml:space="preserve">Review </w:t>
      </w:r>
      <w:r w:rsidR="00365CBC" w:rsidRPr="00365CBC">
        <w:rPr>
          <w:i/>
          <w:iCs/>
        </w:rPr>
        <w:fldChar w:fldCharType="begin"/>
      </w:r>
      <w:r w:rsidR="00365CBC" w:rsidRPr="00365CBC">
        <w:rPr>
          <w:i/>
          <w:iCs/>
        </w:rPr>
        <w:instrText xml:space="preserve"> REF _Ref53480774 \h </w:instrText>
      </w:r>
      <w:r w:rsidR="00365CBC">
        <w:rPr>
          <w:i/>
          <w:iCs/>
        </w:rPr>
        <w:instrText xml:space="preserve"> \* MERGEFORMAT </w:instrText>
      </w:r>
      <w:r w:rsidR="00365CBC" w:rsidRPr="00365CBC">
        <w:rPr>
          <w:i/>
          <w:iCs/>
        </w:rPr>
      </w:r>
      <w:r w:rsidR="00365CBC" w:rsidRPr="00365CBC">
        <w:rPr>
          <w:i/>
          <w:iCs/>
        </w:rPr>
        <w:fldChar w:fldCharType="separate"/>
      </w:r>
      <w:r w:rsidR="00635107" w:rsidRPr="00635107">
        <w:rPr>
          <w:rFonts w:eastAsia="Arial"/>
          <w:i/>
          <w:iCs/>
        </w:rPr>
        <w:t>CVIX Dependencies</w:t>
      </w:r>
      <w:r w:rsidR="00365CBC" w:rsidRPr="00365CBC">
        <w:rPr>
          <w:i/>
          <w:iCs/>
        </w:rPr>
        <w:fldChar w:fldCharType="end"/>
      </w:r>
      <w:r>
        <w:t xml:space="preserve"> to </w:t>
      </w:r>
      <w:r w:rsidR="008C5435">
        <w:t>en</w:t>
      </w:r>
      <w:r>
        <w:t>sure that all the implications of a full CVIX shutdown can be planned for.</w:t>
      </w:r>
    </w:p>
    <w:p w14:paraId="63F2EF5C" w14:textId="22D3DF98" w:rsidR="00701845" w:rsidRDefault="00E17154" w:rsidP="00C23DCE">
      <w:pPr>
        <w:pStyle w:val="BodyTextNumbered1"/>
      </w:pPr>
      <w:r>
        <w:t>File an ANR at</w:t>
      </w:r>
      <w:r w:rsidR="00782E77">
        <w:t xml:space="preserve"> </w:t>
      </w:r>
      <w:r w:rsidR="00270F48" w:rsidRPr="0091333F">
        <w:rPr>
          <w:bCs/>
          <w:spacing w:val="-1"/>
          <w:highlight w:val="yellow"/>
        </w:rPr>
        <w:t>REDACTED</w:t>
      </w:r>
      <w:r w:rsidRPr="00131721">
        <w:rPr>
          <w:color w:val="0000FF"/>
        </w:rPr>
        <w:t xml:space="preserve"> </w:t>
      </w:r>
      <w:r w:rsidRPr="00655C4E">
        <w:rPr>
          <w:color w:val="auto"/>
        </w:rPr>
        <w:t>or</w:t>
      </w:r>
      <w:r>
        <w:t xml:space="preserve"> by contacting the National Help Desk to file an ANR.</w:t>
      </w:r>
    </w:p>
    <w:p w14:paraId="63F2EF5D" w14:textId="77777777" w:rsidR="00701845" w:rsidRDefault="00E17154" w:rsidP="00C23DCE">
      <w:pPr>
        <w:pStyle w:val="BodyTextNumbered1"/>
        <w:rPr>
          <w:spacing w:val="-1"/>
        </w:rPr>
      </w:pPr>
      <w:r>
        <w:rPr>
          <w:spacing w:val="-1"/>
        </w:rPr>
        <w:t>Bring down each CVIX VM as the plan requires.</w:t>
      </w:r>
    </w:p>
    <w:p w14:paraId="63F2EF5E" w14:textId="77777777" w:rsidR="00701845" w:rsidRDefault="00E17154" w:rsidP="00290DA9">
      <w:pPr>
        <w:pStyle w:val="Heading3"/>
        <w:rPr>
          <w:rFonts w:eastAsia="Arial"/>
        </w:rPr>
      </w:pPr>
      <w:bookmarkStart w:id="83" w:name="_Ref53480690"/>
      <w:bookmarkStart w:id="84" w:name="_Toc155687886"/>
      <w:r>
        <w:rPr>
          <w:rFonts w:eastAsia="Arial"/>
        </w:rPr>
        <w:lastRenderedPageBreak/>
        <w:t>Planned Full CVIX Startup</w:t>
      </w:r>
      <w:bookmarkEnd w:id="83"/>
      <w:bookmarkEnd w:id="84"/>
    </w:p>
    <w:p w14:paraId="63F2EF5F" w14:textId="77777777" w:rsidR="00701845" w:rsidRDefault="00E17154" w:rsidP="00AF08C9">
      <w:pPr>
        <w:pStyle w:val="BodyTextNumbered1"/>
        <w:numPr>
          <w:ilvl w:val="0"/>
          <w:numId w:val="15"/>
        </w:numPr>
      </w:pPr>
      <w:r>
        <w:t>Bring up each VM as started.</w:t>
      </w:r>
    </w:p>
    <w:p w14:paraId="63F2EF60" w14:textId="78CF9DFA" w:rsidR="00701845" w:rsidRDefault="00E17154" w:rsidP="00DE092E">
      <w:pPr>
        <w:pStyle w:val="BodyTextNumbered1"/>
      </w:pPr>
      <w:r>
        <w:t>Verify that Apache TomCat, Vix Viewer and Vix Render services have started</w:t>
      </w:r>
      <w:r w:rsidR="00F414B0">
        <w:t>.</w:t>
      </w:r>
    </w:p>
    <w:p w14:paraId="63F2EF61" w14:textId="77777777" w:rsidR="00701845" w:rsidRDefault="00E17154" w:rsidP="00DE092E">
      <w:pPr>
        <w:pStyle w:val="BodyTextNumbered1"/>
      </w:pPr>
      <w:r>
        <w:t>If there is an open ANR for the CVIX, update the ANR to indicate that the service interruption is over.</w:t>
      </w:r>
    </w:p>
    <w:p w14:paraId="63F2EF62" w14:textId="77777777" w:rsidR="00701845" w:rsidRDefault="00E17154" w:rsidP="00B05CDF">
      <w:pPr>
        <w:pStyle w:val="Heading2"/>
        <w:rPr>
          <w:rFonts w:eastAsia="Arial"/>
        </w:rPr>
      </w:pPr>
      <w:bookmarkStart w:id="85" w:name="_Toc155687887"/>
      <w:r>
        <w:rPr>
          <w:rFonts w:eastAsia="Arial"/>
        </w:rPr>
        <w:t>CVIX Data Retention and Purges</w:t>
      </w:r>
      <w:bookmarkEnd w:id="85"/>
    </w:p>
    <w:p w14:paraId="11BDA8BC" w14:textId="2865360A" w:rsidR="00BB409E" w:rsidRDefault="00E17154" w:rsidP="00290DA9">
      <w:pPr>
        <w:pStyle w:val="BodyText"/>
      </w:pPr>
      <w:r>
        <w:t xml:space="preserve">The CVIX runs a daily purge process for locally stored data, as described in </w:t>
      </w:r>
      <w:r w:rsidR="00BB409E">
        <w:fldChar w:fldCharType="begin"/>
      </w:r>
      <w:r w:rsidR="00BB409E">
        <w:instrText xml:space="preserve"> REF _Ref52885374 \h </w:instrText>
      </w:r>
      <w:r w:rsidR="00BB409E">
        <w:fldChar w:fldCharType="separate"/>
      </w:r>
      <w:r w:rsidR="00635107">
        <w:t xml:space="preserve">Table </w:t>
      </w:r>
      <w:r w:rsidR="00635107">
        <w:rPr>
          <w:noProof/>
        </w:rPr>
        <w:t>8</w:t>
      </w:r>
      <w:r w:rsidR="00BB409E">
        <w:fldChar w:fldCharType="end"/>
      </w:r>
      <w:r w:rsidR="00D95757">
        <w:t>.</w:t>
      </w:r>
    </w:p>
    <w:p w14:paraId="58E18173" w14:textId="0E832ACB" w:rsidR="00BB409E" w:rsidRDefault="00BB409E" w:rsidP="00BB409E">
      <w:pPr>
        <w:pStyle w:val="Caption"/>
      </w:pPr>
      <w:bookmarkStart w:id="86" w:name="_Ref52885374"/>
      <w:bookmarkStart w:id="87" w:name="_Toc52974648"/>
      <w:bookmarkStart w:id="88" w:name="_Toc15568801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8</w:t>
      </w:r>
      <w:r w:rsidR="00E16743">
        <w:rPr>
          <w:noProof/>
        </w:rPr>
        <w:fldChar w:fldCharType="end"/>
      </w:r>
      <w:bookmarkEnd w:id="86"/>
      <w:r>
        <w:t xml:space="preserve">: </w:t>
      </w:r>
      <w:r w:rsidRPr="00FD189E">
        <w:t>CVIX Purge Schedule</w:t>
      </w:r>
      <w:bookmarkEnd w:id="87"/>
      <w:bookmarkEnd w:id="88"/>
    </w:p>
    <w:tbl>
      <w:tblPr>
        <w:tblStyle w:val="TableGrid"/>
        <w:tblW w:w="0" w:type="auto"/>
        <w:tblLook w:val="04A0" w:firstRow="1" w:lastRow="0" w:firstColumn="1" w:lastColumn="0" w:noHBand="0" w:noVBand="1"/>
      </w:tblPr>
      <w:tblGrid>
        <w:gridCol w:w="3390"/>
        <w:gridCol w:w="5960"/>
      </w:tblGrid>
      <w:tr w:rsidR="00BB409E" w14:paraId="4C27C7A8" w14:textId="77777777" w:rsidTr="00723DDC">
        <w:trPr>
          <w:tblHeader/>
        </w:trPr>
        <w:tc>
          <w:tcPr>
            <w:tcW w:w="3415" w:type="dxa"/>
            <w:shd w:val="clear" w:color="auto" w:fill="F2F2F2" w:themeFill="background1" w:themeFillShade="F2"/>
            <w:vAlign w:val="center"/>
          </w:tcPr>
          <w:p w14:paraId="560F926D" w14:textId="6F73950D" w:rsidR="00BB409E" w:rsidRPr="00AF1968" w:rsidRDefault="00BB409E" w:rsidP="00BB409E">
            <w:pPr>
              <w:pStyle w:val="TableHeading"/>
              <w:rPr>
                <w:sz w:val="22"/>
                <w:szCs w:val="22"/>
              </w:rPr>
            </w:pPr>
            <w:r w:rsidRPr="00AF1968">
              <w:rPr>
                <w:rFonts w:eastAsia="Arial"/>
                <w:sz w:val="22"/>
                <w:szCs w:val="22"/>
              </w:rPr>
              <w:t>Operation</w:t>
            </w:r>
          </w:p>
        </w:tc>
        <w:tc>
          <w:tcPr>
            <w:tcW w:w="6015" w:type="dxa"/>
            <w:shd w:val="clear" w:color="auto" w:fill="F2F2F2" w:themeFill="background1" w:themeFillShade="F2"/>
            <w:vAlign w:val="center"/>
          </w:tcPr>
          <w:p w14:paraId="2E715071" w14:textId="402A06BD" w:rsidR="00BB409E" w:rsidRPr="00AF1968" w:rsidRDefault="00BB409E" w:rsidP="00BB409E">
            <w:pPr>
              <w:pStyle w:val="TableHeading"/>
              <w:rPr>
                <w:sz w:val="22"/>
                <w:szCs w:val="22"/>
              </w:rPr>
            </w:pPr>
            <w:r w:rsidRPr="00AF1968">
              <w:rPr>
                <w:rFonts w:eastAsia="Arial"/>
                <w:sz w:val="22"/>
                <w:szCs w:val="22"/>
              </w:rPr>
              <w:t>When Performed</w:t>
            </w:r>
          </w:p>
        </w:tc>
      </w:tr>
      <w:tr w:rsidR="00BB409E" w14:paraId="71C2896A" w14:textId="77777777" w:rsidTr="00BB409E">
        <w:tc>
          <w:tcPr>
            <w:tcW w:w="3415" w:type="dxa"/>
          </w:tcPr>
          <w:p w14:paraId="2D23523F" w14:textId="2751539C" w:rsidR="00BB409E" w:rsidRPr="00AF1968" w:rsidRDefault="00BB409E" w:rsidP="00BB409E">
            <w:pPr>
              <w:pStyle w:val="TableText"/>
              <w:rPr>
                <w:sz w:val="22"/>
                <w:szCs w:val="22"/>
              </w:rPr>
            </w:pPr>
            <w:r w:rsidRPr="00AF1968">
              <w:rPr>
                <w:rFonts w:eastAsia="Arial"/>
                <w:sz w:val="22"/>
                <w:szCs w:val="22"/>
              </w:rPr>
              <w:t>Purge Java logs</w:t>
            </w:r>
          </w:p>
        </w:tc>
        <w:tc>
          <w:tcPr>
            <w:tcW w:w="6015" w:type="dxa"/>
          </w:tcPr>
          <w:p w14:paraId="3F17090A" w14:textId="653DA39F" w:rsidR="00BB409E" w:rsidRPr="00AF1968" w:rsidRDefault="00BB409E" w:rsidP="00BB409E">
            <w:pPr>
              <w:pStyle w:val="TableText"/>
              <w:rPr>
                <w:sz w:val="22"/>
                <w:szCs w:val="22"/>
              </w:rPr>
            </w:pPr>
            <w:r w:rsidRPr="00AF1968">
              <w:rPr>
                <w:rFonts w:eastAsia="Arial"/>
                <w:sz w:val="22"/>
                <w:szCs w:val="22"/>
              </w:rPr>
              <w:t xml:space="preserve">1 A.M. daily for Java log entries more than </w:t>
            </w:r>
            <w:r w:rsidR="002E64B1" w:rsidRPr="00AF1968">
              <w:rPr>
                <w:rFonts w:eastAsia="Arial"/>
                <w:sz w:val="22"/>
                <w:szCs w:val="22"/>
              </w:rPr>
              <w:t>5</w:t>
            </w:r>
            <w:r w:rsidRPr="00AF1968">
              <w:rPr>
                <w:rFonts w:eastAsia="Arial"/>
                <w:sz w:val="22"/>
                <w:szCs w:val="22"/>
              </w:rPr>
              <w:t xml:space="preserve"> days old.</w:t>
            </w:r>
          </w:p>
        </w:tc>
      </w:tr>
      <w:tr w:rsidR="00BB409E" w14:paraId="45C2B2DB" w14:textId="77777777" w:rsidTr="00BB409E">
        <w:tc>
          <w:tcPr>
            <w:tcW w:w="3415" w:type="dxa"/>
          </w:tcPr>
          <w:p w14:paraId="4F1E9DF8" w14:textId="28B70D6F" w:rsidR="00BB409E" w:rsidRPr="00AF1968" w:rsidRDefault="00BB409E" w:rsidP="00BB409E">
            <w:pPr>
              <w:pStyle w:val="TableText"/>
              <w:rPr>
                <w:sz w:val="22"/>
                <w:szCs w:val="22"/>
              </w:rPr>
            </w:pPr>
            <w:r w:rsidRPr="00AF1968">
              <w:rPr>
                <w:rFonts w:eastAsia="Arial"/>
                <w:sz w:val="22"/>
                <w:szCs w:val="22"/>
              </w:rPr>
              <w:t xml:space="preserve">Purge transaction log </w:t>
            </w:r>
            <w:r w:rsidRPr="00AF1968">
              <w:rPr>
                <w:rFonts w:eastAsia="Arial"/>
                <w:sz w:val="22"/>
                <w:szCs w:val="22"/>
              </w:rPr>
              <w:br/>
              <w:t>entries</w:t>
            </w:r>
          </w:p>
        </w:tc>
        <w:tc>
          <w:tcPr>
            <w:tcW w:w="6015" w:type="dxa"/>
          </w:tcPr>
          <w:p w14:paraId="649F13AD" w14:textId="0A24DCF8" w:rsidR="00BB409E" w:rsidRPr="00AF1968" w:rsidRDefault="00BB409E" w:rsidP="00BB409E">
            <w:pPr>
              <w:pStyle w:val="TableText"/>
              <w:rPr>
                <w:sz w:val="22"/>
                <w:szCs w:val="22"/>
              </w:rPr>
            </w:pPr>
            <w:r w:rsidRPr="00AF1968">
              <w:rPr>
                <w:rFonts w:eastAsia="Arial"/>
                <w:spacing w:val="-2"/>
                <w:sz w:val="22"/>
                <w:szCs w:val="22"/>
              </w:rPr>
              <w:t xml:space="preserve">2 A.M. daily for transaction log entries more than </w:t>
            </w:r>
            <w:r w:rsidR="002E64B1" w:rsidRPr="00AF1968">
              <w:rPr>
                <w:rFonts w:eastAsia="Arial"/>
                <w:spacing w:val="-2"/>
                <w:sz w:val="22"/>
                <w:szCs w:val="22"/>
              </w:rPr>
              <w:t>5</w:t>
            </w:r>
            <w:r w:rsidRPr="00AF1968">
              <w:rPr>
                <w:rFonts w:eastAsia="Arial"/>
                <w:spacing w:val="-2"/>
                <w:sz w:val="22"/>
                <w:szCs w:val="22"/>
              </w:rPr>
              <w:t xml:space="preserve"> days old.</w:t>
            </w:r>
          </w:p>
        </w:tc>
      </w:tr>
      <w:tr w:rsidR="00BB409E" w14:paraId="164DBE08" w14:textId="77777777" w:rsidTr="00BB409E">
        <w:tc>
          <w:tcPr>
            <w:tcW w:w="3415" w:type="dxa"/>
          </w:tcPr>
          <w:p w14:paraId="595461AF" w14:textId="235E2B1F" w:rsidR="00BB409E" w:rsidRPr="00AF1968" w:rsidRDefault="00BB409E" w:rsidP="00BB409E">
            <w:pPr>
              <w:pStyle w:val="TableText"/>
              <w:rPr>
                <w:sz w:val="22"/>
                <w:szCs w:val="22"/>
              </w:rPr>
            </w:pPr>
            <w:r w:rsidRPr="00AF1968">
              <w:rPr>
                <w:rFonts w:eastAsia="Arial"/>
                <w:sz w:val="22"/>
                <w:szCs w:val="22"/>
              </w:rPr>
              <w:t>Purge CVIX cache</w:t>
            </w:r>
          </w:p>
        </w:tc>
        <w:tc>
          <w:tcPr>
            <w:tcW w:w="6015" w:type="dxa"/>
          </w:tcPr>
          <w:p w14:paraId="6EA91C00" w14:textId="447B5692" w:rsidR="00BB409E" w:rsidRPr="00AF1968" w:rsidRDefault="00BB409E" w:rsidP="00BB409E">
            <w:pPr>
              <w:pStyle w:val="TableText"/>
              <w:rPr>
                <w:rFonts w:eastAsia="Arial"/>
                <w:sz w:val="22"/>
                <w:szCs w:val="22"/>
              </w:rPr>
            </w:pPr>
            <w:r w:rsidRPr="00AF1968">
              <w:rPr>
                <w:rFonts w:eastAsia="Arial"/>
                <w:sz w:val="22"/>
                <w:szCs w:val="22"/>
              </w:rPr>
              <w:t xml:space="preserve">3 A.M. daily for images more than 30 days old </w:t>
            </w:r>
            <w:r w:rsidR="001C5F3F" w:rsidRPr="00AF1968">
              <w:rPr>
                <w:rFonts w:eastAsia="Arial"/>
                <w:sz w:val="22"/>
                <w:szCs w:val="22"/>
              </w:rPr>
              <w:t>for DoD images</w:t>
            </w:r>
            <w:r w:rsidRPr="00AF1968">
              <w:rPr>
                <w:rFonts w:eastAsia="Arial"/>
                <w:sz w:val="22"/>
                <w:szCs w:val="22"/>
              </w:rPr>
              <w:t xml:space="preserve">, but more than </w:t>
            </w:r>
            <w:r w:rsidR="002F1CE1" w:rsidRPr="00AF1968">
              <w:rPr>
                <w:rFonts w:eastAsia="Arial"/>
                <w:sz w:val="22"/>
                <w:szCs w:val="22"/>
              </w:rPr>
              <w:t>seven</w:t>
            </w:r>
            <w:r w:rsidRPr="00AF1968">
              <w:rPr>
                <w:rFonts w:eastAsia="Arial"/>
                <w:sz w:val="22"/>
                <w:szCs w:val="22"/>
              </w:rPr>
              <w:t xml:space="preserve"> days old for VA images.</w:t>
            </w:r>
          </w:p>
          <w:p w14:paraId="15346685" w14:textId="68A420BC" w:rsidR="00BB409E" w:rsidRPr="00AF1968" w:rsidRDefault="00BB409E" w:rsidP="00BB409E">
            <w:pPr>
              <w:pStyle w:val="TableText"/>
              <w:rPr>
                <w:sz w:val="22"/>
                <w:szCs w:val="22"/>
              </w:rPr>
            </w:pPr>
            <w:r w:rsidRPr="00AF1968">
              <w:rPr>
                <w:rFonts w:eastAsia="Arial"/>
                <w:spacing w:val="-2"/>
                <w:sz w:val="22"/>
                <w:szCs w:val="22"/>
              </w:rPr>
              <w:t>Once per minute for old VA metadata, once per hour for old DoD metadata</w:t>
            </w:r>
          </w:p>
        </w:tc>
      </w:tr>
      <w:tr w:rsidR="00BB409E" w14:paraId="51FCC917" w14:textId="77777777" w:rsidTr="00BB409E">
        <w:tc>
          <w:tcPr>
            <w:tcW w:w="3415" w:type="dxa"/>
          </w:tcPr>
          <w:p w14:paraId="3F7FF7D9" w14:textId="7B88CC7F" w:rsidR="00BB409E" w:rsidRPr="00AF1968" w:rsidRDefault="00BB409E" w:rsidP="00BB409E">
            <w:pPr>
              <w:pStyle w:val="TableText"/>
              <w:rPr>
                <w:sz w:val="22"/>
                <w:szCs w:val="22"/>
              </w:rPr>
            </w:pPr>
            <w:r w:rsidRPr="00AF1968">
              <w:rPr>
                <w:rFonts w:eastAsia="Arial"/>
                <w:sz w:val="22"/>
                <w:szCs w:val="22"/>
              </w:rPr>
              <w:t>Purge CVIX Render Cache and DB</w:t>
            </w:r>
          </w:p>
        </w:tc>
        <w:tc>
          <w:tcPr>
            <w:tcW w:w="6015" w:type="dxa"/>
          </w:tcPr>
          <w:p w14:paraId="2B54097D" w14:textId="62D6034D" w:rsidR="00BB409E" w:rsidRPr="00AF1968" w:rsidRDefault="00BB409E" w:rsidP="00BB409E">
            <w:pPr>
              <w:pStyle w:val="TableText"/>
              <w:rPr>
                <w:sz w:val="22"/>
                <w:szCs w:val="22"/>
              </w:rPr>
            </w:pPr>
            <w:r w:rsidRPr="00AF1968">
              <w:rPr>
                <w:rFonts w:eastAsia="Arial"/>
                <w:spacing w:val="-1"/>
                <w:sz w:val="22"/>
                <w:szCs w:val="22"/>
              </w:rPr>
              <w:t>12 A.M</w:t>
            </w:r>
            <w:r w:rsidR="00813326" w:rsidRPr="00AF1968">
              <w:rPr>
                <w:rFonts w:eastAsia="Arial"/>
                <w:spacing w:val="-1"/>
                <w:sz w:val="22"/>
                <w:szCs w:val="22"/>
              </w:rPr>
              <w:t>.</w:t>
            </w:r>
            <w:r w:rsidRPr="00AF1968">
              <w:rPr>
                <w:rFonts w:eastAsia="Arial"/>
                <w:spacing w:val="-1"/>
                <w:sz w:val="22"/>
                <w:szCs w:val="22"/>
              </w:rPr>
              <w:t xml:space="preserve"> (midnight) daily for data older than </w:t>
            </w:r>
            <w:r w:rsidR="002F1CE1" w:rsidRPr="00AF1968">
              <w:rPr>
                <w:rFonts w:eastAsia="Arial"/>
                <w:spacing w:val="-1"/>
                <w:sz w:val="22"/>
                <w:szCs w:val="22"/>
              </w:rPr>
              <w:t>two</w:t>
            </w:r>
            <w:r w:rsidRPr="00AF1968">
              <w:rPr>
                <w:rFonts w:eastAsia="Arial"/>
                <w:spacing w:val="-1"/>
                <w:sz w:val="22"/>
                <w:szCs w:val="22"/>
              </w:rPr>
              <w:t xml:space="preserve"> days or larger than </w:t>
            </w:r>
            <w:r w:rsidR="0015111C" w:rsidRPr="00AF1968">
              <w:rPr>
                <w:rFonts w:eastAsia="Arial"/>
                <w:spacing w:val="-1"/>
                <w:sz w:val="22"/>
                <w:szCs w:val="22"/>
              </w:rPr>
              <w:t>1024</w:t>
            </w:r>
            <w:r w:rsidRPr="00AF1968">
              <w:rPr>
                <w:rFonts w:eastAsia="Arial"/>
                <w:spacing w:val="-1"/>
                <w:sz w:val="22"/>
                <w:szCs w:val="22"/>
              </w:rPr>
              <w:t xml:space="preserve"> MB.</w:t>
            </w:r>
          </w:p>
        </w:tc>
      </w:tr>
    </w:tbl>
    <w:p w14:paraId="63F2EF76" w14:textId="77777777" w:rsidR="00701845" w:rsidRDefault="00E17154" w:rsidP="00B05CDF">
      <w:pPr>
        <w:pStyle w:val="Heading2"/>
        <w:rPr>
          <w:rFonts w:eastAsia="Arial"/>
        </w:rPr>
      </w:pPr>
      <w:bookmarkStart w:id="89" w:name="_Toc155687888"/>
      <w:r>
        <w:rPr>
          <w:rFonts w:eastAsia="Arial"/>
        </w:rPr>
        <w:t>CVIX and Backups</w:t>
      </w:r>
      <w:bookmarkEnd w:id="89"/>
    </w:p>
    <w:p w14:paraId="63F2EF77" w14:textId="6F642478" w:rsidR="00701845" w:rsidRDefault="00104F3C" w:rsidP="007B19A2">
      <w:pPr>
        <w:pStyle w:val="BodyText"/>
      </w:pPr>
      <w:r>
        <w:fldChar w:fldCharType="begin"/>
      </w:r>
      <w:r>
        <w:instrText xml:space="preserve"> REF _Ref52885374 \h </w:instrText>
      </w:r>
      <w:r>
        <w:fldChar w:fldCharType="separate"/>
      </w:r>
      <w:r w:rsidR="00635107">
        <w:t xml:space="preserve">Table </w:t>
      </w:r>
      <w:r w:rsidR="00635107">
        <w:rPr>
          <w:noProof/>
        </w:rPr>
        <w:t>8</w:t>
      </w:r>
      <w:r>
        <w:fldChar w:fldCharType="end"/>
      </w:r>
      <w:r>
        <w:t xml:space="preserve"> </w:t>
      </w:r>
      <w:r w:rsidR="00E17154">
        <w:t>represent</w:t>
      </w:r>
      <w:r w:rsidR="00DE1B8A">
        <w:t>s</w:t>
      </w:r>
      <w:r w:rsidR="00E17154">
        <w:t xml:space="preserve"> the data retention values set at </w:t>
      </w:r>
      <w:r w:rsidR="0050415C">
        <w:t xml:space="preserve">the </w:t>
      </w:r>
      <w:r w:rsidR="00E17154">
        <w:t>time of release. The location to alter these settings are:</w:t>
      </w:r>
    </w:p>
    <w:p w14:paraId="63F2EF78" w14:textId="1206DAF2" w:rsidR="00701845" w:rsidRDefault="00E17154" w:rsidP="00DE092E">
      <w:pPr>
        <w:pStyle w:val="BodyTextBullet1"/>
      </w:pPr>
      <w:r>
        <w:t xml:space="preserve">Tomcat Java logs </w:t>
      </w:r>
      <w:r>
        <w:rPr>
          <w:sz w:val="26"/>
        </w:rPr>
        <w:t xml:space="preserve">– </w:t>
      </w:r>
      <w:r>
        <w:t xml:space="preserve">adjust days </w:t>
      </w:r>
      <w:r w:rsidRPr="00734610">
        <w:t>in</w:t>
      </w:r>
      <w:r w:rsidRPr="00926407">
        <w:rPr>
          <w:color w:val="auto"/>
        </w:rPr>
        <w:t xml:space="preserve"> C:\VixConfig\JavaLogConfiguration.Config</w:t>
      </w:r>
      <w:r>
        <w:t>, under &lt;retentionPeriodDays&gt; and restart Apache Tomcat</w:t>
      </w:r>
      <w:r w:rsidR="001A2105">
        <w:t>.</w:t>
      </w:r>
    </w:p>
    <w:p w14:paraId="730C3A53" w14:textId="02EB006E" w:rsidR="0001743A" w:rsidRPr="0001743A" w:rsidRDefault="00E17154" w:rsidP="00FD2368">
      <w:pPr>
        <w:pStyle w:val="BodyTextBullet1"/>
      </w:pPr>
      <w:r w:rsidRPr="0001743A">
        <w:rPr>
          <w:spacing w:val="-2"/>
        </w:rPr>
        <w:t xml:space="preserve">VIX Transaction logs </w:t>
      </w:r>
      <w:r w:rsidRPr="0001743A">
        <w:rPr>
          <w:spacing w:val="-2"/>
          <w:sz w:val="26"/>
        </w:rPr>
        <w:t xml:space="preserve">– </w:t>
      </w:r>
      <w:r w:rsidRPr="0001743A">
        <w:rPr>
          <w:spacing w:val="-2"/>
        </w:rPr>
        <w:t xml:space="preserve">adjust days </w:t>
      </w:r>
      <w:r w:rsidRPr="00926407">
        <w:rPr>
          <w:color w:val="auto"/>
          <w:spacing w:val="-2"/>
        </w:rPr>
        <w:t>in C:\VixConfig\TransactionLoggerLocalDataSource-1.0.Config</w:t>
      </w:r>
      <w:r w:rsidRPr="0001743A">
        <w:rPr>
          <w:spacing w:val="-2"/>
        </w:rPr>
        <w:t>, under &lt;retentionPeriodDays&gt; and restart Apache Tomcat</w:t>
      </w:r>
      <w:r w:rsidR="001A2105">
        <w:rPr>
          <w:spacing w:val="-2"/>
        </w:rPr>
        <w:t>.</w:t>
      </w:r>
    </w:p>
    <w:p w14:paraId="63F2EF7F" w14:textId="1C1EDFD2" w:rsidR="00701845" w:rsidRDefault="00E17154" w:rsidP="00FD2368">
      <w:pPr>
        <w:pStyle w:val="BodyTextBullet1"/>
      </w:pPr>
      <w:r>
        <w:t xml:space="preserve">VixCache </w:t>
      </w:r>
      <w:r w:rsidRPr="0001743A">
        <w:rPr>
          <w:sz w:val="25"/>
        </w:rPr>
        <w:t xml:space="preserve">– </w:t>
      </w:r>
      <w:r w:rsidRPr="00926407">
        <w:rPr>
          <w:color w:val="auto"/>
        </w:rPr>
        <w:t>C:\VixConfig\cache-config\ImagingExchangeCache-cache.xml</w:t>
      </w:r>
      <w:r>
        <w:t xml:space="preserve"> under va-image-region</w:t>
      </w:r>
      <w:r w:rsidR="00527159">
        <w:t xml:space="preserve">, </w:t>
      </w:r>
      <w:r>
        <w:t>dod-image-</w:t>
      </w:r>
      <w:r w:rsidRPr="0001743A">
        <w:rPr>
          <w:sz w:val="25"/>
        </w:rPr>
        <w:t>region</w:t>
      </w:r>
      <w:r w:rsidR="00527159">
        <w:rPr>
          <w:sz w:val="25"/>
        </w:rPr>
        <w:t>, and sci</w:t>
      </w:r>
      <w:r w:rsidR="002E64B1">
        <w:rPr>
          <w:sz w:val="25"/>
        </w:rPr>
        <w:t>p</w:t>
      </w:r>
      <w:r w:rsidR="00527159">
        <w:rPr>
          <w:sz w:val="25"/>
        </w:rPr>
        <w:t>-region</w:t>
      </w:r>
      <w:r w:rsidRPr="0001743A">
        <w:rPr>
          <w:sz w:val="25"/>
        </w:rPr>
        <w:t xml:space="preserve"> respectively adjust the ...</w:t>
      </w:r>
      <w:r>
        <w:t>-lifespan value (make sure the value is defined above in the same file) and restart Apache Tomcat</w:t>
      </w:r>
      <w:r w:rsidR="001A2105">
        <w:t>.</w:t>
      </w:r>
    </w:p>
    <w:p w14:paraId="63F2EF81" w14:textId="4C50948C" w:rsidR="00701845" w:rsidRDefault="00E17154" w:rsidP="00F15D3A">
      <w:pPr>
        <w:pStyle w:val="BodyTextBullet1"/>
      </w:pPr>
      <w:r>
        <w:t>VixRenderCache and VIX SQL</w:t>
      </w:r>
      <w:r w:rsidR="00CC0352">
        <w:t>ite</w:t>
      </w:r>
      <w:r>
        <w:t xml:space="preserve"> </w:t>
      </w:r>
      <w:r w:rsidRPr="00926407">
        <w:rPr>
          <w:color w:val="auto"/>
        </w:rPr>
        <w:t xml:space="preserve">DB </w:t>
      </w:r>
      <w:r w:rsidRPr="00926407">
        <w:rPr>
          <w:color w:val="auto"/>
          <w:sz w:val="25"/>
        </w:rPr>
        <w:t xml:space="preserve">– </w:t>
      </w:r>
      <w:hyperlink r:id="rId30">
        <w:r w:rsidRPr="00926407">
          <w:rPr>
            <w:color w:val="auto"/>
          </w:rPr>
          <w:t>C:\Program</w:t>
        </w:r>
      </w:hyperlink>
      <w:r w:rsidR="00F15D3A" w:rsidRPr="00926407">
        <w:rPr>
          <w:color w:val="auto"/>
        </w:rPr>
        <w:t xml:space="preserve"> </w:t>
      </w:r>
      <w:r>
        <w:t>Files\VistA\Imaging\VIX.Config\Vix.Render.config under the &lt;Purge</w:t>
      </w:r>
      <w:r w:rsidR="00131721">
        <w:t>&gt;</w:t>
      </w:r>
      <w:r>
        <w:t xml:space="preserve"> entry the</w:t>
      </w:r>
      <w:r w:rsidR="00F15D3A">
        <w:t xml:space="preserve"> </w:t>
      </w:r>
      <w:r w:rsidR="00F15D3A" w:rsidRPr="00F15D3A">
        <w:t>MaxAgeDays= and MaxCacheSizeMB= values; when done and restart Viewer and Render services</w:t>
      </w:r>
      <w:r w:rsidR="001A2105">
        <w:t>.</w:t>
      </w:r>
    </w:p>
    <w:p w14:paraId="63F2EF83" w14:textId="77777777" w:rsidR="00701845" w:rsidRDefault="00E17154" w:rsidP="007B19A2">
      <w:pPr>
        <w:pStyle w:val="BodyText"/>
      </w:pPr>
      <w:r>
        <w:t>The CVIX does not need to be explicitly backed up:</w:t>
      </w:r>
    </w:p>
    <w:p w14:paraId="3E64FE2C" w14:textId="7BCD396A" w:rsidR="00701845" w:rsidRDefault="00647F07" w:rsidP="000E6D31">
      <w:pPr>
        <w:pStyle w:val="BodyTextBullet1"/>
      </w:pPr>
      <w:r>
        <w:t>The VIX log collector service automatically backs up CVIX transaction logs</w:t>
      </w:r>
      <w:r w:rsidR="00E17154">
        <w:t>.</w:t>
      </w:r>
    </w:p>
    <w:p w14:paraId="63F2EF85" w14:textId="77777777" w:rsidR="00701845" w:rsidRDefault="00E17154" w:rsidP="00DE092E">
      <w:pPr>
        <w:pStyle w:val="BodyTextBullet1"/>
      </w:pPr>
      <w:r>
        <w:lastRenderedPageBreak/>
        <w:t>CVIX cache is transitory and does not need to be backed up.</w:t>
      </w:r>
    </w:p>
    <w:p w14:paraId="63F2EF86" w14:textId="34D7DD41" w:rsidR="00701845" w:rsidRDefault="00E17154" w:rsidP="00DE092E">
      <w:pPr>
        <w:pStyle w:val="BodyTextBullet1"/>
      </w:pPr>
      <w:r>
        <w:t xml:space="preserve">CVIX-specific configuration settings are minimal and can be reestablished by rerunning the CVIX installer. Contact the VIX Development Group by email for details. </w:t>
      </w:r>
      <w:r w:rsidR="003435F7" w:rsidRPr="00691F93">
        <w:rPr>
          <w:color w:val="auto"/>
        </w:rPr>
        <w:t>(</w:t>
      </w:r>
      <w:r w:rsidR="00D80AF5" w:rsidRPr="00691F93">
        <w:rPr>
          <w:bCs/>
          <w:color w:val="auto"/>
          <w:spacing w:val="-1"/>
          <w:highlight w:val="yellow"/>
        </w:rPr>
        <w:t>REDACTED</w:t>
      </w:r>
      <w:r w:rsidR="003435F7" w:rsidRPr="00691F93">
        <w:rPr>
          <w:color w:val="auto"/>
        </w:rPr>
        <w:t>)</w:t>
      </w:r>
      <w:r w:rsidRPr="00691F93">
        <w:rPr>
          <w:color w:val="auto"/>
        </w:rPr>
        <w:t xml:space="preserve"> </w:t>
      </w:r>
    </w:p>
    <w:p w14:paraId="08D71F6C" w14:textId="262DE7C1" w:rsidR="00E35324" w:rsidRDefault="00E35324" w:rsidP="00E35324">
      <w:pPr>
        <w:pStyle w:val="Heading2"/>
      </w:pPr>
      <w:bookmarkStart w:id="90" w:name="_Toc155687889"/>
      <w:r>
        <w:t>Critical Metrics</w:t>
      </w:r>
      <w:bookmarkEnd w:id="90"/>
    </w:p>
    <w:p w14:paraId="4A209A66" w14:textId="55CC00BE" w:rsidR="00104F3C" w:rsidRPr="00104F3C" w:rsidRDefault="00104F3C" w:rsidP="001A2B94">
      <w:pPr>
        <w:pStyle w:val="BodyText"/>
      </w:pPr>
      <w:r>
        <w:t xml:space="preserve">Critical metrics of the CVIX are shown in </w:t>
      </w:r>
      <w:r>
        <w:fldChar w:fldCharType="begin"/>
      </w:r>
      <w:r>
        <w:instrText xml:space="preserve"> REF _Ref98403115 \h </w:instrText>
      </w:r>
      <w:r>
        <w:fldChar w:fldCharType="separate"/>
      </w:r>
      <w:r w:rsidR="00635107">
        <w:t xml:space="preserve">Table </w:t>
      </w:r>
      <w:r w:rsidR="00635107">
        <w:rPr>
          <w:noProof/>
        </w:rPr>
        <w:t>9</w:t>
      </w:r>
      <w:r>
        <w:fldChar w:fldCharType="end"/>
      </w:r>
      <w:r>
        <w:t>.</w:t>
      </w:r>
    </w:p>
    <w:p w14:paraId="6BA3E8A9" w14:textId="69B88A3A" w:rsidR="00E35324" w:rsidRDefault="00E35324" w:rsidP="001A2B94">
      <w:pPr>
        <w:pStyle w:val="Caption"/>
      </w:pPr>
      <w:bookmarkStart w:id="91" w:name="_Ref98403115"/>
      <w:bookmarkStart w:id="92" w:name="_Toc155688014"/>
      <w:r>
        <w:t xml:space="preserve">Table </w:t>
      </w:r>
      <w:r w:rsidR="00B248A7">
        <w:rPr>
          <w:noProof/>
        </w:rPr>
        <w:fldChar w:fldCharType="begin"/>
      </w:r>
      <w:r w:rsidR="00B248A7">
        <w:rPr>
          <w:noProof/>
        </w:rPr>
        <w:instrText xml:space="preserve"> SEQ Table \* ARABIC </w:instrText>
      </w:r>
      <w:r w:rsidR="00B248A7">
        <w:rPr>
          <w:noProof/>
        </w:rPr>
        <w:fldChar w:fldCharType="separate"/>
      </w:r>
      <w:r w:rsidR="00635107">
        <w:rPr>
          <w:noProof/>
        </w:rPr>
        <w:t>9</w:t>
      </w:r>
      <w:r w:rsidR="00B248A7">
        <w:rPr>
          <w:noProof/>
        </w:rPr>
        <w:fldChar w:fldCharType="end"/>
      </w:r>
      <w:bookmarkEnd w:id="91"/>
      <w:r>
        <w:t>: Critical Metrics</w:t>
      </w:r>
      <w:bookmarkEnd w:id="92"/>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70"/>
        <w:gridCol w:w="4670"/>
      </w:tblGrid>
      <w:tr w:rsidR="00E35324" w:rsidRPr="00124E26" w14:paraId="26122C8C" w14:textId="77777777" w:rsidTr="001A2B94">
        <w:tc>
          <w:tcPr>
            <w:tcW w:w="4670" w:type="dxa"/>
          </w:tcPr>
          <w:p w14:paraId="0E3D3FF2" w14:textId="77777777" w:rsidR="00E35324" w:rsidRPr="00AF1968" w:rsidRDefault="00E35324" w:rsidP="00104F3C">
            <w:pPr>
              <w:pStyle w:val="TableText"/>
              <w:rPr>
                <w:sz w:val="22"/>
                <w:szCs w:val="22"/>
              </w:rPr>
            </w:pPr>
            <w:r w:rsidRPr="00AF1968">
              <w:rPr>
                <w:sz w:val="22"/>
                <w:szCs w:val="22"/>
              </w:rPr>
              <w:t>System Accessibility</w:t>
            </w:r>
          </w:p>
        </w:tc>
        <w:tc>
          <w:tcPr>
            <w:tcW w:w="4670" w:type="dxa"/>
          </w:tcPr>
          <w:p w14:paraId="5ECAD31F" w14:textId="77777777" w:rsidR="00E35324" w:rsidRPr="00AF1968" w:rsidRDefault="00E35324" w:rsidP="00104F3C">
            <w:pPr>
              <w:pStyle w:val="TableText"/>
              <w:rPr>
                <w:sz w:val="22"/>
                <w:szCs w:val="22"/>
              </w:rPr>
            </w:pPr>
            <w:r w:rsidRPr="00AF1968">
              <w:rPr>
                <w:sz w:val="22"/>
                <w:szCs w:val="22"/>
              </w:rPr>
              <w:t>24/7</w:t>
            </w:r>
          </w:p>
        </w:tc>
      </w:tr>
      <w:tr w:rsidR="00E35324" w:rsidRPr="00124E26" w14:paraId="7D5D3B8B" w14:textId="77777777" w:rsidTr="001A2B94">
        <w:tc>
          <w:tcPr>
            <w:tcW w:w="4670" w:type="dxa"/>
          </w:tcPr>
          <w:p w14:paraId="2243B9FF" w14:textId="77777777" w:rsidR="00E35324" w:rsidRPr="00AF1968" w:rsidRDefault="00E35324" w:rsidP="00104F3C">
            <w:pPr>
              <w:pStyle w:val="TableText"/>
              <w:rPr>
                <w:sz w:val="22"/>
                <w:szCs w:val="22"/>
              </w:rPr>
            </w:pPr>
            <w:r w:rsidRPr="00AF1968">
              <w:rPr>
                <w:sz w:val="22"/>
                <w:szCs w:val="22"/>
              </w:rPr>
              <w:t>System Uptime</w:t>
            </w:r>
          </w:p>
        </w:tc>
        <w:tc>
          <w:tcPr>
            <w:tcW w:w="4670" w:type="dxa"/>
          </w:tcPr>
          <w:p w14:paraId="1B433BE3" w14:textId="77777777" w:rsidR="00E35324" w:rsidRPr="00AF1968" w:rsidRDefault="00E35324" w:rsidP="00104F3C">
            <w:pPr>
              <w:pStyle w:val="TableText"/>
              <w:rPr>
                <w:sz w:val="22"/>
                <w:szCs w:val="22"/>
              </w:rPr>
            </w:pPr>
            <w:r w:rsidRPr="00AF1968">
              <w:rPr>
                <w:sz w:val="22"/>
                <w:szCs w:val="22"/>
              </w:rPr>
              <w:t>Based on VistA uptime</w:t>
            </w:r>
          </w:p>
        </w:tc>
      </w:tr>
      <w:tr w:rsidR="00E35324" w:rsidRPr="00124E26" w14:paraId="7F0B4E03" w14:textId="77777777" w:rsidTr="001A2B94">
        <w:tc>
          <w:tcPr>
            <w:tcW w:w="4670" w:type="dxa"/>
          </w:tcPr>
          <w:p w14:paraId="7CC239A8" w14:textId="77777777" w:rsidR="00E35324" w:rsidRPr="00AF1968" w:rsidRDefault="00E35324" w:rsidP="00104F3C">
            <w:pPr>
              <w:pStyle w:val="TableText"/>
              <w:rPr>
                <w:sz w:val="22"/>
                <w:szCs w:val="22"/>
              </w:rPr>
            </w:pPr>
            <w:r w:rsidRPr="00AF1968">
              <w:rPr>
                <w:sz w:val="22"/>
                <w:szCs w:val="22"/>
              </w:rPr>
              <w:t>Online Operational Performance</w:t>
            </w:r>
          </w:p>
        </w:tc>
        <w:tc>
          <w:tcPr>
            <w:tcW w:w="4670" w:type="dxa"/>
          </w:tcPr>
          <w:p w14:paraId="422ACD1B" w14:textId="77777777" w:rsidR="00E35324" w:rsidRPr="00AF1968" w:rsidRDefault="00E35324" w:rsidP="00104F3C">
            <w:pPr>
              <w:pStyle w:val="TableText"/>
              <w:rPr>
                <w:sz w:val="22"/>
                <w:szCs w:val="22"/>
              </w:rPr>
            </w:pPr>
            <w:r w:rsidRPr="00AF1968">
              <w:rPr>
                <w:sz w:val="22"/>
                <w:szCs w:val="22"/>
              </w:rPr>
              <w:t>Aggregate image throughput &gt;5 Mb/s</w:t>
            </w:r>
          </w:p>
        </w:tc>
      </w:tr>
      <w:tr w:rsidR="00E35324" w:rsidRPr="00124E26" w14:paraId="21FC37E8" w14:textId="77777777" w:rsidTr="001A2B94">
        <w:tc>
          <w:tcPr>
            <w:tcW w:w="4670" w:type="dxa"/>
          </w:tcPr>
          <w:p w14:paraId="6FBCB4AF" w14:textId="77777777" w:rsidR="00E35324" w:rsidRPr="00AF1968" w:rsidRDefault="00E35324" w:rsidP="00104F3C">
            <w:pPr>
              <w:pStyle w:val="TableText"/>
              <w:rPr>
                <w:sz w:val="22"/>
                <w:szCs w:val="22"/>
              </w:rPr>
            </w:pPr>
            <w:r w:rsidRPr="00AF1968">
              <w:rPr>
                <w:sz w:val="22"/>
                <w:szCs w:val="22"/>
              </w:rPr>
              <w:t>Production Incidents</w:t>
            </w:r>
          </w:p>
        </w:tc>
        <w:tc>
          <w:tcPr>
            <w:tcW w:w="4670" w:type="dxa"/>
          </w:tcPr>
          <w:p w14:paraId="356C977C" w14:textId="77777777" w:rsidR="00E35324" w:rsidRPr="00AF1968" w:rsidRDefault="00E35324" w:rsidP="00104F3C">
            <w:pPr>
              <w:pStyle w:val="TableText"/>
              <w:rPr>
                <w:sz w:val="22"/>
                <w:szCs w:val="22"/>
              </w:rPr>
            </w:pPr>
            <w:r w:rsidRPr="00AF1968">
              <w:rPr>
                <w:sz w:val="22"/>
                <w:szCs w:val="22"/>
              </w:rPr>
              <w:t>Fewer than 1/month</w:t>
            </w:r>
          </w:p>
        </w:tc>
      </w:tr>
    </w:tbl>
    <w:p w14:paraId="63F2EF87" w14:textId="77777777" w:rsidR="00701845" w:rsidRDefault="00E17154" w:rsidP="00B05CDF">
      <w:pPr>
        <w:pStyle w:val="Heading2"/>
        <w:rPr>
          <w:rFonts w:eastAsia="Arial"/>
        </w:rPr>
      </w:pPr>
      <w:bookmarkStart w:id="93" w:name="_Toc155687890"/>
      <w:r>
        <w:rPr>
          <w:rFonts w:eastAsia="Arial"/>
        </w:rPr>
        <w:t>CVIX and User Management</w:t>
      </w:r>
      <w:bookmarkEnd w:id="93"/>
    </w:p>
    <w:p w14:paraId="63F2EF88" w14:textId="5551929E" w:rsidR="00701845" w:rsidRDefault="00E17154" w:rsidP="007B19A2">
      <w:pPr>
        <w:pStyle w:val="BodyText"/>
      </w:pPr>
      <w:r>
        <w:t>CVIX administrators access and maintain the CVIX using NEMA zero token</w:t>
      </w:r>
      <w:r w:rsidR="0050415C">
        <w:t>-</w:t>
      </w:r>
      <w:r>
        <w:t>enabled accounts.</w:t>
      </w:r>
    </w:p>
    <w:p w14:paraId="63F2EF89" w14:textId="0720045E" w:rsidR="00701845" w:rsidRDefault="00E17154" w:rsidP="007B19A2">
      <w:pPr>
        <w:pStyle w:val="BodyText"/>
      </w:pPr>
      <w:r>
        <w:t>VA clinicians requesting data via the CVIX use local VistA site credentials</w:t>
      </w:r>
      <w:r w:rsidR="00A84899">
        <w:t xml:space="preserve"> or authorized </w:t>
      </w:r>
      <w:r w:rsidR="00985B55">
        <w:t>VA application credentials (i.e. MHV, JLV, etc)</w:t>
      </w:r>
      <w:r>
        <w:t>. These are independent of the CVIX.</w:t>
      </w:r>
    </w:p>
    <w:p w14:paraId="71FEF4D6" w14:textId="0699AA14" w:rsidR="00DD1B8C" w:rsidRDefault="00E17154" w:rsidP="00DD1B8C">
      <w:pPr>
        <w:pStyle w:val="BodyText"/>
      </w:pPr>
      <w:r>
        <w:t>DoD clinicians requesting data via the CVIX</w:t>
      </w:r>
      <w:r w:rsidR="00A155FC">
        <w:t xml:space="preserve"> authenticate through DoD EHR authentication (i.e. AHLTA, HAIMS, etc). System</w:t>
      </w:r>
      <w:r w:rsidR="0050415C">
        <w:t>-to-</w:t>
      </w:r>
      <w:r w:rsidR="00A155FC">
        <w:t>system access</w:t>
      </w:r>
      <w:r w:rsidR="003911F8">
        <w:t xml:space="preserve"> occurs via</w:t>
      </w:r>
      <w:r>
        <w:t xml:space="preserve"> a service account (named CVIX, USER) defined for </w:t>
      </w:r>
      <w:r w:rsidR="003911F8">
        <w:t>DoD</w:t>
      </w:r>
      <w:r>
        <w:t xml:space="preserve"> on the Station 200 VistA System.</w:t>
      </w:r>
    </w:p>
    <w:p w14:paraId="37DF9C45" w14:textId="03E21ECB" w:rsidR="00DD1B8C" w:rsidRDefault="00A32C02" w:rsidP="00DD1B8C">
      <w:pPr>
        <w:pStyle w:val="Heading2"/>
      </w:pPr>
      <w:bookmarkStart w:id="94" w:name="_Ref63781414"/>
      <w:bookmarkStart w:id="95" w:name="_Toc155687891"/>
      <w:r>
        <w:t xml:space="preserve">Configurations for DoD images </w:t>
      </w:r>
      <w:r w:rsidR="00B47865">
        <w:t xml:space="preserve">Provided </w:t>
      </w:r>
      <w:r>
        <w:t>to VA</w:t>
      </w:r>
      <w:r w:rsidR="00DD1B8C">
        <w:t xml:space="preserve"> </w:t>
      </w:r>
      <w:r>
        <w:t>Clinicians</w:t>
      </w:r>
      <w:bookmarkEnd w:id="94"/>
      <w:bookmarkEnd w:id="95"/>
      <w:r w:rsidR="00F17E09">
        <w:t xml:space="preserve"> </w:t>
      </w:r>
    </w:p>
    <w:p w14:paraId="2614D2DC" w14:textId="160CC880" w:rsidR="00E40270" w:rsidRDefault="00E40270" w:rsidP="00852FD2">
      <w:pPr>
        <w:pStyle w:val="BodyText"/>
      </w:pPr>
      <w:r>
        <w:t xml:space="preserve">DoD images that can be retrieved </w:t>
      </w:r>
      <w:r w:rsidR="00D2620E">
        <w:t xml:space="preserve">from the VA can </w:t>
      </w:r>
      <w:r w:rsidR="00CB382E">
        <w:t>originate</w:t>
      </w:r>
      <w:r w:rsidR="00D2620E">
        <w:t xml:space="preserve"> from </w:t>
      </w:r>
      <w:r w:rsidRPr="002A23F3">
        <w:t xml:space="preserve">HAIMS </w:t>
      </w:r>
      <w:r w:rsidR="00D2620E">
        <w:t>or</w:t>
      </w:r>
      <w:r w:rsidRPr="002A23F3">
        <w:t xml:space="preserve"> ECIA</w:t>
      </w:r>
      <w:r w:rsidR="00D2620E">
        <w:t xml:space="preserve">. A configuration change to </w:t>
      </w:r>
      <w:r w:rsidR="00B47865">
        <w:t xml:space="preserve">the </w:t>
      </w:r>
      <w:r w:rsidR="00D2620E" w:rsidRPr="00D00C22">
        <w:t xml:space="preserve">MIXDataSource-1.0.config </w:t>
      </w:r>
      <w:r w:rsidR="00B47865">
        <w:t xml:space="preserve">file </w:t>
      </w:r>
      <w:r w:rsidR="00D2620E" w:rsidRPr="00D00C22">
        <w:t>in C:\VixConfig</w:t>
      </w:r>
      <w:r w:rsidR="00D2620E">
        <w:t xml:space="preserve"> can be made to switch the source of the DoD Images</w:t>
      </w:r>
      <w:r w:rsidR="00B47865">
        <w:t xml:space="preserve"> provided to VA clinicians</w:t>
      </w:r>
      <w:r w:rsidR="00D2620E">
        <w:t>.</w:t>
      </w:r>
      <w:r w:rsidR="00D042D1">
        <w:t xml:space="preserve"> This configuration is performed as par</w:t>
      </w:r>
      <w:r w:rsidR="00113DA7">
        <w:t>t of</w:t>
      </w:r>
      <w:r w:rsidR="00D042D1">
        <w:t xml:space="preserve"> the CVIX Installation, see the</w:t>
      </w:r>
      <w:r w:rsidR="00113DA7">
        <w:t xml:space="preserve"> </w:t>
      </w:r>
      <w:hyperlink r:id="rId31" w:history="1">
        <w:r w:rsidR="00113DA7" w:rsidRPr="00C56487">
          <w:rPr>
            <w:rStyle w:val="Hyperlink"/>
          </w:rPr>
          <w:t>CVIX Installation Guide</w:t>
        </w:r>
      </w:hyperlink>
      <w:r w:rsidR="00D042D1">
        <w:t>. This section is provided in the event a change needs to be made to this configuration.</w:t>
      </w:r>
    </w:p>
    <w:p w14:paraId="16C41D83" w14:textId="0603795F" w:rsidR="00F17E09" w:rsidRDefault="00F17E09" w:rsidP="00852FD2">
      <w:pPr>
        <w:spacing w:before="0" w:after="29" w:line="249" w:lineRule="auto"/>
        <w:ind w:right="490"/>
      </w:pPr>
      <w:r>
        <w:t xml:space="preserve">The ability to enable the </w:t>
      </w:r>
      <w:r w:rsidRPr="000D764E">
        <w:t xml:space="preserve">CVIX </w:t>
      </w:r>
      <w:r>
        <w:t xml:space="preserve">to </w:t>
      </w:r>
      <w:r w:rsidRPr="000D764E">
        <w:t>collect</w:t>
      </w:r>
      <w:r>
        <w:t xml:space="preserve"> </w:t>
      </w:r>
      <w:r w:rsidRPr="000D764E">
        <w:t xml:space="preserve">DoD </w:t>
      </w:r>
      <w:r>
        <w:t>i</w:t>
      </w:r>
      <w:r w:rsidRPr="000D764E">
        <w:t xml:space="preserve">mages </w:t>
      </w:r>
      <w:r>
        <w:t xml:space="preserve">from the </w:t>
      </w:r>
      <w:r w:rsidRPr="000D764E">
        <w:t>ECIA</w:t>
      </w:r>
      <w:r>
        <w:t xml:space="preserve"> requires the following</w:t>
      </w:r>
      <w:r w:rsidRPr="000D764E">
        <w:t xml:space="preserve"> </w:t>
      </w:r>
      <w:r>
        <w:t xml:space="preserve">information: </w:t>
      </w:r>
    </w:p>
    <w:p w14:paraId="7CACDEA9" w14:textId="77777777" w:rsidR="00F17E09" w:rsidRDefault="00F17E09" w:rsidP="00926407">
      <w:pPr>
        <w:pStyle w:val="BodyTextBullet1"/>
      </w:pPr>
      <w:r>
        <w:t>T</w:t>
      </w:r>
      <w:r w:rsidRPr="000D764E">
        <w:t>he</w:t>
      </w:r>
      <w:r>
        <w:t xml:space="preserve"> connection</w:t>
      </w:r>
      <w:r w:rsidRPr="000D764E">
        <w:t xml:space="preserve"> </w:t>
      </w:r>
      <w:r>
        <w:t xml:space="preserve">to </w:t>
      </w:r>
      <w:r w:rsidRPr="000D764E">
        <w:t>AcuoMed</w:t>
      </w:r>
      <w:r>
        <w:t xml:space="preserve">, </w:t>
      </w:r>
      <w:r w:rsidRPr="000D764E">
        <w:t>AcuoAccess</w:t>
      </w:r>
      <w:r>
        <w:t>, and ID lookup software/application.</w:t>
      </w:r>
    </w:p>
    <w:p w14:paraId="0EE702D1" w14:textId="724E4682" w:rsidR="00F17E09" w:rsidRDefault="00F17E09" w:rsidP="00926407">
      <w:pPr>
        <w:pStyle w:val="BodyTextBullet1"/>
      </w:pPr>
      <w:r>
        <w:t>The Digital Imaging and Communications in Medicine (DICOM) modality types</w:t>
      </w:r>
      <w:r w:rsidR="0050415C">
        <w:t xml:space="preserve"> </w:t>
      </w:r>
      <w:r>
        <w:t xml:space="preserve">not to be </w:t>
      </w:r>
      <w:r w:rsidRPr="00A172D8">
        <w:t>returned</w:t>
      </w:r>
      <w:r>
        <w:t xml:space="preserve"> from the DoD.</w:t>
      </w:r>
    </w:p>
    <w:p w14:paraId="18447EE0" w14:textId="0D3EFE89" w:rsidR="00F17E09" w:rsidRDefault="00F17E09" w:rsidP="00926407">
      <w:pPr>
        <w:pStyle w:val="BodyTextBullet1"/>
      </w:pPr>
      <w:r>
        <w:t>Receive the blacklists for three different imaging display applications (VistA Imaging Clinical Display, JLV, VistARad).</w:t>
      </w:r>
    </w:p>
    <w:p w14:paraId="447C3BA9" w14:textId="3B772E70" w:rsidR="00DB33DD" w:rsidRDefault="003147CA" w:rsidP="006D4A1B">
      <w:pPr>
        <w:pStyle w:val="BodyText"/>
      </w:pPr>
      <w:r w:rsidRPr="00D00C22">
        <w:lastRenderedPageBreak/>
        <w:t>Open the MIXDataSource-1.0.config</w:t>
      </w:r>
      <w:r w:rsidR="00BA67E6">
        <w:t xml:space="preserve"> file</w:t>
      </w:r>
      <w:r w:rsidRPr="00D00C22">
        <w:t xml:space="preserve"> in C:\VixConfig.</w:t>
      </w:r>
      <w:r w:rsidR="001044BD" w:rsidRPr="001044BD">
        <w:rPr>
          <w:szCs w:val="24"/>
        </w:rPr>
        <w:t xml:space="preserve"> </w:t>
      </w:r>
      <w:r w:rsidR="001044BD">
        <w:rPr>
          <w:szCs w:val="24"/>
        </w:rPr>
        <w:t>R</w:t>
      </w:r>
      <w:r w:rsidR="001044BD" w:rsidRPr="00EE14B9">
        <w:rPr>
          <w:szCs w:val="24"/>
        </w:rPr>
        <w:t xml:space="preserve">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w:t>
      </w:r>
      <w:r w:rsidR="0050415C">
        <w:rPr>
          <w:szCs w:val="24"/>
        </w:rPr>
        <w:t>,</w:t>
      </w:r>
      <w:r w:rsidR="001044BD" w:rsidRPr="00EE14B9">
        <w:rPr>
          <w:szCs w:val="24"/>
        </w:rPr>
        <w:t xml:space="preserve"> and then open the file</w:t>
      </w:r>
      <w:r w:rsidR="001044BD">
        <w:rPr>
          <w:szCs w:val="24"/>
        </w:rPr>
        <w:t>.</w:t>
      </w:r>
      <w:r w:rsidR="001044BD">
        <w:t xml:space="preserve"> </w:t>
      </w:r>
      <w:bookmarkStart w:id="96" w:name="_Ref56436610"/>
      <w:r w:rsidR="00DB33DD" w:rsidRPr="00D00C22">
        <w:t>Set the value of useEcia to tru</w:t>
      </w:r>
      <w:r>
        <w:t xml:space="preserve">e </w:t>
      </w:r>
      <w:r w:rsidR="00DB33DD" w:rsidRPr="00D00C22">
        <w:t>or false</w:t>
      </w:r>
      <w:r w:rsidR="00DB33DD">
        <w:t>.</w:t>
      </w:r>
      <w:bookmarkEnd w:id="96"/>
    </w:p>
    <w:p w14:paraId="612AFD7D" w14:textId="55D0889C" w:rsidR="003147CA" w:rsidRDefault="003147CA" w:rsidP="00097D8B">
      <w:pPr>
        <w:pStyle w:val="BodyTextBullet1"/>
      </w:pPr>
      <w:r w:rsidRPr="00852FD2">
        <w:rPr>
          <w:b/>
        </w:rPr>
        <w:t>Set useEcia to true</w:t>
      </w:r>
      <w:r w:rsidRPr="00C26B07">
        <w:t>,</w:t>
      </w:r>
      <w:r>
        <w:t xml:space="preserve"> if DoD images provided to VA clinicians are to use ECIA.</w:t>
      </w:r>
    </w:p>
    <w:p w14:paraId="3C15AF53" w14:textId="1AF9EF77" w:rsidR="003147CA" w:rsidRDefault="003147CA" w:rsidP="00097D8B">
      <w:pPr>
        <w:pStyle w:val="BodyTextBullet1"/>
      </w:pPr>
      <w:r w:rsidRPr="00355E01">
        <w:rPr>
          <w:b/>
        </w:rPr>
        <w:t xml:space="preserve">Set useEcia to </w:t>
      </w:r>
      <w:r w:rsidR="00C53B05">
        <w:rPr>
          <w:b/>
        </w:rPr>
        <w:t>false</w:t>
      </w:r>
      <w:r w:rsidRPr="00C26B07">
        <w:t>,</w:t>
      </w:r>
      <w:r>
        <w:t xml:space="preserve"> if DoD images provided to VA clinicians are to use HAIMS.</w:t>
      </w:r>
    </w:p>
    <w:p w14:paraId="3BF75475" w14:textId="07465654" w:rsidR="00DB33DD" w:rsidRDefault="00DB33DD" w:rsidP="003437C9">
      <w:pPr>
        <w:pStyle w:val="BodyText"/>
        <w:keepNext/>
        <w:keepLines/>
      </w:pPr>
      <w:r>
        <w:t>U</w:t>
      </w:r>
      <w:r w:rsidRPr="00B77B1D">
        <w:t xml:space="preserve">pdate the MIXDataSource-1.0.config </w:t>
      </w:r>
      <w:r>
        <w:t xml:space="preserve">file to set </w:t>
      </w:r>
      <w:r w:rsidRPr="00EF794B">
        <w:t xml:space="preserve">useEcia to </w:t>
      </w:r>
      <w:r>
        <w:t>either true or false</w:t>
      </w:r>
      <w:r w:rsidRPr="00D90767">
        <w:t xml:space="preserve"> (see </w:t>
      </w:r>
      <w:r w:rsidRPr="00D90767">
        <w:fldChar w:fldCharType="begin"/>
      </w:r>
      <w:r w:rsidRPr="00D90767">
        <w:instrText xml:space="preserve"> REF _Ref56088655 \h  \* MERGEFORMAT </w:instrText>
      </w:r>
      <w:r w:rsidRPr="00D90767">
        <w:fldChar w:fldCharType="separate"/>
      </w:r>
      <w:r w:rsidR="00635107">
        <w:t xml:space="preserve">Figure </w:t>
      </w:r>
      <w:r w:rsidR="00635107">
        <w:rPr>
          <w:noProof/>
        </w:rPr>
        <w:t>7</w:t>
      </w:r>
      <w:r w:rsidRPr="00D90767">
        <w:fldChar w:fldCharType="end"/>
      </w:r>
      <w:r w:rsidRPr="00D90767">
        <w:t>)</w:t>
      </w:r>
      <w:r>
        <w:t xml:space="preserve">, </w:t>
      </w:r>
      <w:r w:rsidRPr="00EF794B">
        <w:t>(if not already set</w:t>
      </w:r>
      <w:r>
        <w:t xml:space="preserve"> to the correct value</w:t>
      </w:r>
      <w:r w:rsidRPr="00EF794B">
        <w:t>) (inside &lt;useEcia&gt; &lt;/useEcia&gt;).</w:t>
      </w:r>
    </w:p>
    <w:p w14:paraId="1A6FF27C" w14:textId="19873FF9" w:rsidR="00DB33DD" w:rsidRPr="00B96BAF" w:rsidRDefault="00DB33DD" w:rsidP="00543737">
      <w:pPr>
        <w:pStyle w:val="Caption"/>
        <w:jc w:val="center"/>
      </w:pPr>
      <w:bookmarkStart w:id="97" w:name="_Ref56088655"/>
      <w:bookmarkStart w:id="98" w:name="_Toc63347897"/>
      <w:bookmarkStart w:id="99" w:name="Redact_18"/>
      <w:bookmarkStart w:id="100" w:name="_Toc155687978"/>
      <w:r>
        <w:t xml:space="preserve">Figure </w:t>
      </w:r>
      <w:fldSimple w:instr=" SEQ Figure \* ARABIC ">
        <w:r w:rsidR="00635107">
          <w:rPr>
            <w:noProof/>
          </w:rPr>
          <w:t>7</w:t>
        </w:r>
      </w:fldSimple>
      <w:bookmarkEnd w:id="97"/>
      <w:r>
        <w:t>:</w:t>
      </w:r>
      <w:r w:rsidRPr="00B77B1D">
        <w:t xml:space="preserve"> </w:t>
      </w:r>
      <w:r>
        <w:t xml:space="preserve">Sample </w:t>
      </w:r>
      <w:r w:rsidRPr="00BE1748">
        <w:t>MIXDataSource-1.0.config</w:t>
      </w:r>
      <w:r>
        <w:t xml:space="preserve"> file - Bottom Portion</w:t>
      </w:r>
      <w:bookmarkEnd w:id="98"/>
      <w:bookmarkEnd w:id="99"/>
      <w:bookmarkEnd w:id="100"/>
    </w:p>
    <w:p w14:paraId="10F66242" w14:textId="06E7C7E5" w:rsidR="00DB33DD" w:rsidRDefault="001A1CF2" w:rsidP="001A1CF2">
      <w:pPr>
        <w:spacing w:after="8" w:line="267" w:lineRule="auto"/>
        <w:ind w:right="490"/>
        <w:jc w:val="center"/>
        <w:rPr>
          <w:iCs/>
        </w:rPr>
      </w:pPr>
      <w:r>
        <w:rPr>
          <w:iCs/>
          <w:noProof/>
        </w:rPr>
        <w:drawing>
          <wp:inline distT="0" distB="0" distL="0" distR="0" wp14:anchorId="04EC46FB" wp14:editId="284FDEE7">
            <wp:extent cx="1438275" cy="114300"/>
            <wp:effectExtent l="0" t="0" r="9525" b="0"/>
            <wp:docPr id="3" name="Picture 3" descr="MIXDataSource-1.0.config file -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XDataSource-1.0.config file - Bottom Portion"/>
                    <pic:cNvPicPr/>
                  </pic:nvPicPr>
                  <pic:blipFill>
                    <a:blip r:embed="rId32">
                      <a:extLst>
                        <a:ext uri="{28A0092B-C50C-407E-A947-70E740481C1C}">
                          <a14:useLocalDpi xmlns:a14="http://schemas.microsoft.com/office/drawing/2010/main" val="0"/>
                        </a:ext>
                      </a:extLst>
                    </a:blip>
                    <a:stretch>
                      <a:fillRect/>
                    </a:stretch>
                  </pic:blipFill>
                  <pic:spPr>
                    <a:xfrm>
                      <a:off x="0" y="0"/>
                      <a:ext cx="1438275" cy="114300"/>
                    </a:xfrm>
                    <a:prstGeom prst="rect">
                      <a:avLst/>
                    </a:prstGeom>
                  </pic:spPr>
                </pic:pic>
              </a:graphicData>
            </a:graphic>
          </wp:inline>
        </w:drawing>
      </w:r>
    </w:p>
    <w:p w14:paraId="45954BBB" w14:textId="4079A522" w:rsidR="00BA67E6" w:rsidRDefault="00BA67E6" w:rsidP="006D4A1B">
      <w:pPr>
        <w:pStyle w:val="BodyText"/>
      </w:pPr>
      <w:r>
        <w:t>If DoD images provided to VA clinicians are to use HAIMS:</w:t>
      </w:r>
    </w:p>
    <w:p w14:paraId="6EF605F5" w14:textId="2596C50A" w:rsidR="00BA67E6" w:rsidRPr="006853F9" w:rsidRDefault="00BA67E6" w:rsidP="00097D8B">
      <w:pPr>
        <w:pStyle w:val="BodyTextBullet1"/>
      </w:pPr>
      <w:r w:rsidRPr="00852FD2">
        <w:rPr>
          <w:b/>
        </w:rPr>
        <w:t>No, additional configuration is needed</w:t>
      </w:r>
      <w:r>
        <w:t xml:space="preserve">. </w:t>
      </w:r>
      <w:r w:rsidR="00E624C3">
        <w:t>Do not perform the steps in</w:t>
      </w:r>
      <w:r w:rsidR="00F64B4B">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635107" w:rsidRPr="00635107">
        <w:rPr>
          <w:i/>
        </w:rPr>
        <w:t>Additional Configurations for ECIA only for DoD images Provided to VA Clinicians</w:t>
      </w:r>
      <w:r w:rsidR="00F64B4B" w:rsidRPr="00C26B07">
        <w:rPr>
          <w:i/>
        </w:rPr>
        <w:fldChar w:fldCharType="end"/>
      </w:r>
      <w:r>
        <w:t>.</w:t>
      </w:r>
    </w:p>
    <w:p w14:paraId="05F4FF78" w14:textId="22E45402" w:rsidR="00BA67E6" w:rsidRDefault="00BA67E6" w:rsidP="006D4A1B">
      <w:pPr>
        <w:pStyle w:val="BodyText"/>
      </w:pPr>
      <w:r>
        <w:t>If DoD images provided to VA clinicians are to use ECIA:</w:t>
      </w:r>
    </w:p>
    <w:p w14:paraId="49B6B9C0" w14:textId="6A95887A" w:rsidR="009B085A" w:rsidRDefault="00BA67E6" w:rsidP="00097D8B">
      <w:pPr>
        <w:pStyle w:val="BodyTextBullet1"/>
      </w:pPr>
      <w:r w:rsidRPr="00852FD2">
        <w:rPr>
          <w:b/>
        </w:rPr>
        <w:t>Additional configuration is needed</w:t>
      </w:r>
      <w:r>
        <w:t>. Pe</w:t>
      </w:r>
      <w:r w:rsidR="00D66135">
        <w:t>r</w:t>
      </w:r>
      <w:r>
        <w:t xml:space="preserve">form </w:t>
      </w:r>
      <w:r w:rsidR="00E624C3">
        <w:t>all the</w:t>
      </w:r>
      <w:r>
        <w:t xml:space="preserve"> steps </w:t>
      </w:r>
      <w:r w:rsidR="00E624C3">
        <w:t>in</w:t>
      </w:r>
      <w:r w:rsidR="00075EB6">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635107" w:rsidRPr="00635107">
        <w:rPr>
          <w:i/>
        </w:rPr>
        <w:t>Additional Configurations for ECIA only for DoD images Provided to VA Clinicians</w:t>
      </w:r>
      <w:r w:rsidR="00F64B4B" w:rsidRPr="00C26B07">
        <w:rPr>
          <w:i/>
        </w:rPr>
        <w:fldChar w:fldCharType="end"/>
      </w:r>
      <w:r>
        <w:t>.</w:t>
      </w:r>
    </w:p>
    <w:p w14:paraId="3F5BFCA6" w14:textId="3B76D5AC" w:rsidR="00BA67E6" w:rsidRDefault="00D72036" w:rsidP="00926407">
      <w:pPr>
        <w:pStyle w:val="Heading3"/>
      </w:pPr>
      <w:bookmarkStart w:id="101" w:name="_Ref63926951"/>
      <w:bookmarkStart w:id="102" w:name="_Toc155687892"/>
      <w:r>
        <w:t>Additional Configurations for ECIA only for DoD images Provided to VA Clinicians</w:t>
      </w:r>
      <w:bookmarkEnd w:id="101"/>
      <w:bookmarkEnd w:id="102"/>
      <w:r>
        <w:t xml:space="preserve"> </w:t>
      </w:r>
    </w:p>
    <w:p w14:paraId="747D325E" w14:textId="77777777" w:rsidR="00AF08C9" w:rsidRDefault="00D72036" w:rsidP="00AF08C9">
      <w:pPr>
        <w:pStyle w:val="BodyText"/>
        <w:rPr>
          <w:iCs/>
        </w:rPr>
      </w:pPr>
      <w:r>
        <w:rPr>
          <w:iCs/>
        </w:rPr>
        <w:t xml:space="preserve">This describes additional configuration steps </w:t>
      </w:r>
      <w:r w:rsidR="00BF673E" w:rsidRPr="00BF673E">
        <w:rPr>
          <w:b/>
          <w:iCs/>
          <w:u w:val="single"/>
        </w:rPr>
        <w:t>only to be performed</w:t>
      </w:r>
      <w:r w:rsidR="00BF673E">
        <w:rPr>
          <w:iCs/>
        </w:rPr>
        <w:t xml:space="preserve"> </w:t>
      </w:r>
      <w:r>
        <w:rPr>
          <w:iCs/>
        </w:rPr>
        <w:t>when</w:t>
      </w:r>
      <w:r w:rsidRPr="00D66135">
        <w:rPr>
          <w:iCs/>
        </w:rPr>
        <w:t xml:space="preserve"> </w:t>
      </w:r>
      <w:r w:rsidRPr="000D764E">
        <w:t xml:space="preserve">CVIX </w:t>
      </w:r>
      <w:r>
        <w:t>collection of DoD</w:t>
      </w:r>
      <w:r w:rsidRPr="000D764E">
        <w:t xml:space="preserve"> </w:t>
      </w:r>
      <w:r>
        <w:t>m</w:t>
      </w:r>
      <w:r w:rsidRPr="000D764E">
        <w:t xml:space="preserve">edical </w:t>
      </w:r>
      <w:r>
        <w:t>i</w:t>
      </w:r>
      <w:r w:rsidRPr="000D764E">
        <w:t xml:space="preserve">mages </w:t>
      </w:r>
      <w:r>
        <w:t xml:space="preserve">from </w:t>
      </w:r>
      <w:r w:rsidRPr="00BF673E">
        <w:rPr>
          <w:b/>
          <w:u w:val="single"/>
        </w:rPr>
        <w:t>ECIA is enabled</w:t>
      </w:r>
      <w:r>
        <w:t xml:space="preserve"> (i.e. </w:t>
      </w:r>
      <w:r w:rsidRPr="00D66135">
        <w:rPr>
          <w:iCs/>
        </w:rPr>
        <w:t>&lt;useEcia&gt;true&lt;/useEcia&gt;)</w:t>
      </w:r>
      <w:r w:rsidR="00AE1315">
        <w:rPr>
          <w:iCs/>
        </w:rPr>
        <w:t>.</w:t>
      </w:r>
      <w:bookmarkStart w:id="103" w:name="_Ref56432357"/>
    </w:p>
    <w:p w14:paraId="36FBC349" w14:textId="7B4DD8A5" w:rsidR="002006E7" w:rsidRPr="007074AE" w:rsidRDefault="00AE1315" w:rsidP="00AF08C9">
      <w:pPr>
        <w:pStyle w:val="BodyText"/>
      </w:pPr>
      <w:r w:rsidRPr="007074AE">
        <w:t>P</w:t>
      </w:r>
      <w:r w:rsidR="00DB33DD" w:rsidRPr="007074AE">
        <w:t xml:space="preserve">erform this step to </w:t>
      </w:r>
      <w:r w:rsidRPr="007074AE">
        <w:t>further configure</w:t>
      </w:r>
      <w:r w:rsidR="00DB33DD" w:rsidRPr="007074AE">
        <w:t xml:space="preserve"> the CVIX collection of DoD medical images to ECIA</w:t>
      </w:r>
      <w:bookmarkEnd w:id="103"/>
      <w:r w:rsidRPr="007074AE">
        <w:t xml:space="preserve"> via the MIXDataSource-1.0.config file.</w:t>
      </w:r>
    </w:p>
    <w:p w14:paraId="0D435F11" w14:textId="6B516058" w:rsidR="002006E7" w:rsidRDefault="002006E7" w:rsidP="00FD6809">
      <w:pPr>
        <w:pStyle w:val="BodyText"/>
      </w:pPr>
      <w:r w:rsidRPr="000D764E">
        <w:rPr>
          <w:b/>
        </w:rPr>
        <w:t>N</w:t>
      </w:r>
      <w:r w:rsidR="007152D2">
        <w:rPr>
          <w:b/>
        </w:rPr>
        <w:t>OTE</w:t>
      </w:r>
      <w:r w:rsidRPr="000D764E">
        <w:t xml:space="preserve">: Before moving forward with the instructions for this step, it is expected that the site administrator is aware of all needed entries in the configuration including </w:t>
      </w:r>
      <w:r>
        <w:t>&lt;host&gt;, &lt;</w:t>
      </w:r>
      <w:r w:rsidRPr="00351D37">
        <w:t>callingAE</w:t>
      </w:r>
      <w:r>
        <w:t>&gt;, and &lt;</w:t>
      </w:r>
      <w:r w:rsidRPr="00351D37">
        <w:t>calledAE</w:t>
      </w:r>
      <w:r>
        <w:t xml:space="preserve">&gt; </w:t>
      </w:r>
      <w:r w:rsidRPr="000D764E">
        <w:t xml:space="preserve">for AcuoMed and </w:t>
      </w:r>
      <w:r>
        <w:t>&lt;host&gt;, &lt;port&gt;, and &lt;</w:t>
      </w:r>
      <w:r w:rsidRPr="00351D37">
        <w:t>protocol</w:t>
      </w:r>
      <w:r>
        <w:t>&gt;</w:t>
      </w:r>
      <w:r w:rsidRPr="000D764E">
        <w:t>for AcuoAccess.</w:t>
      </w:r>
    </w:p>
    <w:p w14:paraId="6CA2C8DE" w14:textId="663D4FD5" w:rsidR="002006E7" w:rsidRDefault="002006E7" w:rsidP="00FD6809">
      <w:pPr>
        <w:pStyle w:val="BodyText"/>
      </w:pPr>
      <w:r w:rsidRPr="001A3E77">
        <w:rPr>
          <w:b/>
        </w:rPr>
        <w:t>N</w:t>
      </w:r>
      <w:r w:rsidR="007152D2">
        <w:rPr>
          <w:b/>
        </w:rPr>
        <w:t>OTE</w:t>
      </w:r>
      <w:r>
        <w:t>: T</w:t>
      </w:r>
      <w:r w:rsidRPr="000D764E">
        <w:t xml:space="preserve">he configuration including </w:t>
      </w:r>
      <w:r>
        <w:t>&lt;host&gt;, &lt;</w:t>
      </w:r>
      <w:r w:rsidRPr="00351D37">
        <w:t>callingAE</w:t>
      </w:r>
      <w:r>
        <w:t>&gt;, and &lt;</w:t>
      </w:r>
      <w:r w:rsidRPr="00351D37">
        <w:t>calledAE</w:t>
      </w:r>
      <w:r>
        <w:t xml:space="preserve">&gt; </w:t>
      </w:r>
      <w:r w:rsidRPr="000D764E">
        <w:t xml:space="preserve">for AcuoMed and </w:t>
      </w:r>
      <w:r>
        <w:t>&lt;host&gt; f</w:t>
      </w:r>
      <w:r w:rsidRPr="000D764E">
        <w:t>or AcuoAccess</w:t>
      </w:r>
      <w:r>
        <w:t xml:space="preserve"> are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00E112CC">
        <w:t xml:space="preserve"> installation</w:t>
      </w:r>
      <w:r>
        <w:t xml:space="preserve"> prerequisites, change them according to the values for these in the prerequisites; otherwise</w:t>
      </w:r>
      <w:r w:rsidR="0050415C">
        <w:t>,</w:t>
      </w:r>
      <w:r>
        <w:t xml:space="preserve"> leave them as they are. </w:t>
      </w:r>
    </w:p>
    <w:p w14:paraId="3B481524" w14:textId="592C93B7" w:rsidR="001044BD" w:rsidRDefault="002006E7" w:rsidP="001044BD">
      <w:pPr>
        <w:pStyle w:val="BodyText"/>
      </w:pPr>
      <w:r w:rsidRPr="00EE5581">
        <w:t xml:space="preserve">Open the MIXDataSource-1.0.config in C:\VixConfig. </w:t>
      </w:r>
      <w:r w:rsidR="001044BD">
        <w:t xml:space="preserve">Run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w:t>
      </w:r>
      <w:r w:rsidR="0050415C">
        <w:rPr>
          <w:szCs w:val="24"/>
        </w:rPr>
        <w:t>,</w:t>
      </w:r>
      <w:r w:rsidR="001044BD" w:rsidRPr="00EE14B9">
        <w:rPr>
          <w:szCs w:val="24"/>
        </w:rPr>
        <w:t xml:space="preserve"> and then open the file</w:t>
      </w:r>
      <w:r w:rsidR="001044BD">
        <w:rPr>
          <w:szCs w:val="24"/>
        </w:rPr>
        <w:t>.</w:t>
      </w:r>
      <w:r w:rsidR="001044BD">
        <w:t xml:space="preserve"> </w:t>
      </w:r>
    </w:p>
    <w:p w14:paraId="09C20200" w14:textId="6CE7DD7B" w:rsidR="002006E7" w:rsidRPr="00B77B1D" w:rsidRDefault="002006E7" w:rsidP="00CD39C6">
      <w:pPr>
        <w:pStyle w:val="BodyText"/>
        <w:rPr>
          <w:iCs/>
        </w:rPr>
      </w:pPr>
      <w:r w:rsidRPr="00B77B1D">
        <w:t xml:space="preserve">To enable the ECIA configuration, </w:t>
      </w:r>
      <w:r w:rsidR="00023AF5">
        <w:t xml:space="preserve">further </w:t>
      </w:r>
      <w:r w:rsidRPr="00B77B1D">
        <w:t>update the MIXDataSource-1.0.config like</w:t>
      </w:r>
      <w:r>
        <w:t xml:space="preserve"> </w:t>
      </w:r>
      <w:r>
        <w:fldChar w:fldCharType="begin"/>
      </w:r>
      <w:r>
        <w:instrText xml:space="preserve"> REF _Ref48825630 \h </w:instrText>
      </w:r>
      <w:r w:rsidR="00CD39C6">
        <w:instrText xml:space="preserve"> \* MERGEFORMAT </w:instrText>
      </w:r>
      <w:r>
        <w:fldChar w:fldCharType="separate"/>
      </w:r>
      <w:r w:rsidR="00635107">
        <w:t xml:space="preserve">Figure </w:t>
      </w:r>
      <w:r w:rsidR="00635107">
        <w:rPr>
          <w:noProof/>
        </w:rPr>
        <w:t>8</w:t>
      </w:r>
      <w:r>
        <w:fldChar w:fldCharType="end"/>
      </w:r>
      <w:r>
        <w:t xml:space="preserve"> and </w:t>
      </w:r>
      <w:r>
        <w:fldChar w:fldCharType="begin"/>
      </w:r>
      <w:r>
        <w:instrText xml:space="preserve"> REF _Ref55317764 \h </w:instrText>
      </w:r>
      <w:r w:rsidR="00CD39C6">
        <w:instrText xml:space="preserve"> \* MERGEFORMAT </w:instrText>
      </w:r>
      <w:r>
        <w:fldChar w:fldCharType="separate"/>
      </w:r>
      <w:r w:rsidR="00635107">
        <w:t xml:space="preserve">Figure </w:t>
      </w:r>
      <w:r w:rsidR="00635107">
        <w:rPr>
          <w:noProof/>
        </w:rPr>
        <w:t>9</w:t>
      </w:r>
      <w:r>
        <w:fldChar w:fldCharType="end"/>
      </w:r>
      <w:r w:rsidRPr="00B77B1D">
        <w:t>:</w:t>
      </w:r>
    </w:p>
    <w:p w14:paraId="60C4E472" w14:textId="6CE3DB01" w:rsidR="003B0E2B" w:rsidRDefault="002006E7" w:rsidP="00AF08C9">
      <w:pPr>
        <w:pStyle w:val="BodyTextNumbered1"/>
        <w:numPr>
          <w:ilvl w:val="0"/>
          <w:numId w:val="26"/>
        </w:numPr>
      </w:pPr>
      <w:r w:rsidRPr="003B0E2B">
        <w:t>Set the entry for the host for AcuoMed, (inside &lt;host&gt; &lt;/host&gt;).</w:t>
      </w:r>
    </w:p>
    <w:p w14:paraId="41E63365" w14:textId="7C55B6E9" w:rsidR="003B0E2B" w:rsidRDefault="002006E7" w:rsidP="00AF08C9">
      <w:pPr>
        <w:pStyle w:val="BodyTextNumbered1"/>
      </w:pPr>
      <w:r w:rsidRPr="003B0E2B">
        <w:lastRenderedPageBreak/>
        <w:t>Set the entry for the port for AcuoMed (inside &lt;port&gt; &lt;/port&gt;).</w:t>
      </w:r>
    </w:p>
    <w:p w14:paraId="26B46FA5" w14:textId="7F570B17" w:rsidR="003B0E2B" w:rsidRDefault="002006E7" w:rsidP="00AF08C9">
      <w:pPr>
        <w:pStyle w:val="BodyTextNumbered1"/>
      </w:pPr>
      <w:r w:rsidRPr="003B0E2B">
        <w:t>Set the entry for the client identification for AcuoMed (inside &lt;callingAE&gt; &lt;/callingAE&gt;).</w:t>
      </w:r>
    </w:p>
    <w:p w14:paraId="4A6F939E" w14:textId="19DF9FAF" w:rsidR="003B0E2B" w:rsidRDefault="002006E7" w:rsidP="00AF08C9">
      <w:pPr>
        <w:pStyle w:val="BodyTextNumbered1"/>
      </w:pPr>
      <w:r w:rsidRPr="003B0E2B">
        <w:t>Set the entry for the server identification for AcuoMed (inside &lt;calledAE&gt; &lt;/calledAE&gt;).</w:t>
      </w:r>
    </w:p>
    <w:p w14:paraId="5B44E0F4" w14:textId="32FDCE06" w:rsidR="003B0E2B" w:rsidRDefault="002006E7" w:rsidP="00AF08C9">
      <w:pPr>
        <w:pStyle w:val="BodyTextNumbered1"/>
      </w:pPr>
      <w:r w:rsidRPr="003B0E2B">
        <w:t xml:space="preserve">Set the entry for the host for AcuoAccess (inside &lt;host&gt; &lt;/host&gt;). </w:t>
      </w:r>
    </w:p>
    <w:p w14:paraId="3934BD3C" w14:textId="4DD580AA" w:rsidR="003B0E2B" w:rsidRDefault="002006E7" w:rsidP="00AF08C9">
      <w:pPr>
        <w:pStyle w:val="BodyTextNumbered1"/>
      </w:pPr>
      <w:r w:rsidRPr="003B0E2B">
        <w:t>Set the port for AcuoAccess (inside &lt;port&gt; &lt;/port&gt;).</w:t>
      </w:r>
    </w:p>
    <w:p w14:paraId="57000062" w14:textId="12B5D459" w:rsidR="003B0E2B" w:rsidRDefault="002006E7" w:rsidP="00AF08C9">
      <w:pPr>
        <w:pStyle w:val="BodyTextNumbered1"/>
      </w:pPr>
      <w:r w:rsidRPr="003B0E2B">
        <w:t xml:space="preserve">Set the protocol for AcuoAccess (inside &lt;protocol&gt; &lt;/ protocol&gt;). </w:t>
      </w:r>
    </w:p>
    <w:p w14:paraId="4275C660" w14:textId="77777777" w:rsidR="003B0E2B" w:rsidRDefault="002006E7" w:rsidP="00AF08C9">
      <w:pPr>
        <w:pStyle w:val="BodyTextNumbered1"/>
      </w:pPr>
      <w:r w:rsidRPr="003B0E2B">
        <w:t>Verify the &lt;string&gt;SR&lt;/string&gt; line is NOT present inside the &lt;emptyStudyModalities&gt; &lt;/emptyStudyModalities&gt;. (If present, remove this line).</w:t>
      </w:r>
    </w:p>
    <w:p w14:paraId="1C317D92" w14:textId="2AA1EF08" w:rsidR="002006E7" w:rsidRDefault="002006E7" w:rsidP="00AF08C9">
      <w:pPr>
        <w:pStyle w:val="BodyTextNumbered1"/>
      </w:pPr>
      <w:r w:rsidRPr="003B0E2B">
        <w:t xml:space="preserve">Set the DICOM modality types that will not be returned from the DoD (inside &lt;string&gt; &lt;/string&gt; tags). </w:t>
      </w:r>
    </w:p>
    <w:p w14:paraId="74C58AFC" w14:textId="1E2BBE8E" w:rsidR="003B0E2B" w:rsidRPr="003B0E2B" w:rsidRDefault="003B0E2B" w:rsidP="003B0E2B">
      <w:pPr>
        <w:pStyle w:val="BodyText"/>
      </w:pPr>
      <w:r w:rsidRPr="003B0E2B">
        <w:rPr>
          <w:b/>
        </w:rPr>
        <w:t>N</w:t>
      </w:r>
      <w:r w:rsidR="007152D2">
        <w:rPr>
          <w:b/>
        </w:rPr>
        <w:t>OTE</w:t>
      </w:r>
      <w:r w:rsidRPr="003B0E2B">
        <w:t xml:space="preserve">: The &lt;string&gt; &lt;/string&gt; tags inside the vistaRadModalityBlacklist are set during the end of the install via the </w:t>
      </w:r>
      <w:r w:rsidRPr="003B0E2B">
        <w:rPr>
          <w:rFonts w:eastAsiaTheme="minorEastAsia"/>
        </w:rPr>
        <w:t>PowerShell script utility</w:t>
      </w:r>
      <w:r w:rsidRPr="003B0E2B">
        <w:t xml:space="preserve">. If these values are not the same as the values you have for these in the </w:t>
      </w:r>
      <w:r w:rsidR="00E112CC">
        <w:t xml:space="preserve">installation </w:t>
      </w:r>
      <w:r w:rsidRPr="003B0E2B">
        <w:t>prerequisites, change them according to the values for these in the prerequisites; otherwise</w:t>
      </w:r>
      <w:r w:rsidR="0050415C">
        <w:t>,</w:t>
      </w:r>
      <w:r w:rsidRPr="003B0E2B">
        <w:t xml:space="preserve"> leave them as they are. </w:t>
      </w:r>
    </w:p>
    <w:p w14:paraId="5971CB4C" w14:textId="01727067" w:rsidR="003B0E2B" w:rsidRPr="003B0E2B" w:rsidRDefault="003B0E2B" w:rsidP="003B0E2B">
      <w:pPr>
        <w:pStyle w:val="BodyText"/>
      </w:pPr>
      <w:r w:rsidRPr="003B0E2B">
        <w:rPr>
          <w:b/>
        </w:rPr>
        <w:t>N</w:t>
      </w:r>
      <w:r w:rsidR="007152D2">
        <w:rPr>
          <w:b/>
        </w:rPr>
        <w:t>OTE</w:t>
      </w:r>
      <w:r w:rsidRPr="003B0E2B">
        <w:t xml:space="preserve">: Inside the &lt;string&gt; &lt;/string&gt; tags, insert the DICOM Identifier for the modality. For example, if an “SR” is inserted inside the &lt;string&gt; &lt;/string&gt; tag, then a Structured Report will not be returned from the DoD. </w:t>
      </w:r>
    </w:p>
    <w:p w14:paraId="215BE225" w14:textId="0FC782FA" w:rsidR="003B0E2B" w:rsidRPr="003B0E2B" w:rsidRDefault="003B0E2B" w:rsidP="003B0E2B">
      <w:pPr>
        <w:pStyle w:val="BodyText"/>
      </w:pPr>
      <w:r w:rsidRPr="003B0E2B">
        <w:rPr>
          <w:b/>
        </w:rPr>
        <w:t>N</w:t>
      </w:r>
      <w:r w:rsidR="007152D2">
        <w:rPr>
          <w:b/>
        </w:rPr>
        <w:t>OTE</w:t>
      </w:r>
      <w:r w:rsidRPr="003B0E2B">
        <w:t>: If more or less DICOM modality types (referred to as a modality blacklist) are not to be returned from the DoD, add or remove additional &lt;string&gt; &lt;/string&gt; lines (within the opening and closing tags for vistaRadModalityBlacklist). Inside the &lt;string&gt; &lt;/string&gt; tags, insert the DICOM Identifier for the modality.</w:t>
      </w:r>
    </w:p>
    <w:p w14:paraId="39868177" w14:textId="77777777" w:rsidR="003B0E2B" w:rsidRPr="003B0E2B" w:rsidRDefault="003B0E2B" w:rsidP="00AF08C9">
      <w:pPr>
        <w:pStyle w:val="BodyTextNumbered1"/>
      </w:pPr>
      <w:r w:rsidRPr="003B0E2B">
        <w:t>Set the DICOM Service-Object Pair (SOP) Class UIDs (referred to as SOP blacklists) that represent image types and that will be replaced with a static image file for three different image viewer applications (Vista Imaging Clinical Display, JLV, VistaRad). For the blacklist changes, add or remove the DICOM SOP Class UIDs according to the prerequisites. (inside &lt;string&gt; &lt;/string&gt; tags for Vista Imaging Clinical Display; inside &lt;string&gt; &lt;/string&gt; tags for JLV; inside &lt;string&gt; &lt;/string&gt; tags for VistaRad).</w:t>
      </w:r>
    </w:p>
    <w:p w14:paraId="31F39DA2" w14:textId="0F3A16B8" w:rsidR="002006E7" w:rsidRPr="007477FA" w:rsidRDefault="002006E7" w:rsidP="005D551F">
      <w:pPr>
        <w:pStyle w:val="BodyText"/>
      </w:pPr>
      <w:r w:rsidRPr="001A3E77">
        <w:rPr>
          <w:b/>
        </w:rPr>
        <w:t>N</w:t>
      </w:r>
      <w:r w:rsidR="007152D2">
        <w:rPr>
          <w:b/>
        </w:rPr>
        <w:t>OTE</w:t>
      </w:r>
      <w:r>
        <w:t>: T</w:t>
      </w:r>
      <w:r w:rsidRPr="000D764E">
        <w:t xml:space="preserve">he </w:t>
      </w:r>
      <w:r>
        <w:rPr>
          <w:bCs/>
        </w:rPr>
        <w:t>&lt;</w:t>
      </w:r>
      <w:r w:rsidRPr="00E157C5">
        <w:rPr>
          <w:bCs/>
        </w:rPr>
        <w:t>string</w:t>
      </w:r>
      <w:r>
        <w:rPr>
          <w:bCs/>
        </w:rPr>
        <w:t>&gt; &lt;/</w:t>
      </w:r>
      <w:r w:rsidRPr="00E157C5">
        <w:rPr>
          <w:bCs/>
        </w:rPr>
        <w:t>string</w:t>
      </w:r>
      <w:r>
        <w:rPr>
          <w:bCs/>
        </w:rPr>
        <w:t xml:space="preserve">&gt; tags inside the </w:t>
      </w:r>
      <w:r>
        <w:t xml:space="preserve">SOP blacklists </w:t>
      </w:r>
      <w:r>
        <w:rPr>
          <w:bCs/>
        </w:rPr>
        <w:t xml:space="preserve">(i.e. </w:t>
      </w:r>
      <w:r w:rsidRPr="007477FA">
        <w:rPr>
          <w:bCs/>
        </w:rPr>
        <w:t>sopBlacklistForClinicalDisplay</w:t>
      </w:r>
      <w:r>
        <w:rPr>
          <w:bCs/>
        </w:rPr>
        <w:t xml:space="preserve">, </w:t>
      </w:r>
      <w:r w:rsidRPr="007477FA">
        <w:rPr>
          <w:bCs/>
        </w:rPr>
        <w:t>sopBlacklistForVixViewer</w:t>
      </w:r>
      <w:r>
        <w:rPr>
          <w:bCs/>
        </w:rPr>
        <w:t xml:space="preserve">, or </w:t>
      </w:r>
      <w:r w:rsidRPr="007477FA">
        <w:rPr>
          <w:bCs/>
        </w:rPr>
        <w:t>sopBlacklistForVistaRad</w:t>
      </w:r>
      <w:r>
        <w:rPr>
          <w:bCs/>
        </w:rPr>
        <w:t>)</w:t>
      </w:r>
      <w:r>
        <w:t xml:space="preserve"> are set during the end of the install via the </w:t>
      </w:r>
      <w:r w:rsidRPr="002805EC">
        <w:rPr>
          <w:rFonts w:eastAsiaTheme="minorEastAsia"/>
          <w:color w:val="auto"/>
        </w:rPr>
        <w:t>PowerShell script utility</w:t>
      </w:r>
      <w:r>
        <w:t xml:space="preserve">. If these values are not the same as the values you have for these in the </w:t>
      </w:r>
      <w:r w:rsidR="00E112CC">
        <w:t xml:space="preserve">installation </w:t>
      </w:r>
      <w:r>
        <w:t>prerequisites, change them according to the values for these in the prerequisites; otherwise</w:t>
      </w:r>
      <w:r w:rsidR="0050415C">
        <w:t>,</w:t>
      </w:r>
      <w:r>
        <w:t xml:space="preserve"> leave them as they are. </w:t>
      </w:r>
    </w:p>
    <w:p w14:paraId="2DE15C03" w14:textId="42864F1C" w:rsidR="002006E7" w:rsidRDefault="002006E7" w:rsidP="005D551F">
      <w:pPr>
        <w:pStyle w:val="BodyText"/>
        <w:rPr>
          <w:bCs/>
        </w:rPr>
      </w:pPr>
      <w:r w:rsidRPr="006245BC">
        <w:rPr>
          <w:b/>
        </w:rPr>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0050415C">
        <w:rPr>
          <w:bCs/>
        </w:rPr>
        <w:t xml:space="preserve">the </w:t>
      </w:r>
      <w:r w:rsidRPr="00332C7E">
        <w:rPr>
          <w:bCs/>
        </w:rPr>
        <w:t>Basic Text SR</w:t>
      </w:r>
      <w:r>
        <w:rPr>
          <w:bCs/>
        </w:rPr>
        <w:t xml:space="preserve"> that the SOP Class UID represents will be replaced with a static image file for Vista Imaging Clinical Display. </w:t>
      </w:r>
    </w:p>
    <w:p w14:paraId="71D72364" w14:textId="3595BCD7" w:rsidR="002006E7" w:rsidRPr="00BE4859" w:rsidRDefault="002006E7" w:rsidP="005D551F">
      <w:pPr>
        <w:pStyle w:val="BodyText"/>
        <w:rPr>
          <w:bCs/>
        </w:rPr>
      </w:pPr>
      <w:r w:rsidRPr="006245BC">
        <w:rPr>
          <w:b/>
        </w:rPr>
        <w:lastRenderedPageBreak/>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0050415C">
        <w:rPr>
          <w:bCs/>
        </w:rPr>
        <w:t xml:space="preserve">the </w:t>
      </w:r>
      <w:r w:rsidRPr="00332C7E">
        <w:rPr>
          <w:bCs/>
        </w:rPr>
        <w:t>Basic Text SR</w:t>
      </w:r>
      <w:r>
        <w:rPr>
          <w:bCs/>
        </w:rPr>
        <w:t xml:space="preserve"> that the SOP Class UID represents will be replaced with a static image file for </w:t>
      </w:r>
      <w:r>
        <w:t>JLV</w:t>
      </w:r>
      <w:r>
        <w:rPr>
          <w:bCs/>
        </w:rPr>
        <w:t xml:space="preserve">. </w:t>
      </w:r>
    </w:p>
    <w:p w14:paraId="6575A6A4" w14:textId="4C7A4B83" w:rsidR="002006E7" w:rsidRDefault="002006E7" w:rsidP="005D551F">
      <w:pPr>
        <w:pStyle w:val="BodyText"/>
      </w:pPr>
      <w:r w:rsidRPr="006245BC">
        <w:rPr>
          <w:b/>
        </w:rPr>
        <w:t>N</w:t>
      </w:r>
      <w:r w:rsidR="007152D2">
        <w:rPr>
          <w:b/>
        </w:rPr>
        <w:t>OTE</w:t>
      </w:r>
      <w:r>
        <w:t>: For example, if a “</w:t>
      </w:r>
      <w:r w:rsidRPr="00F44C8B">
        <w:t>1.2.840.10008.5.1.4.1.1.88.11</w:t>
      </w:r>
      <w:r>
        <w:t>” is inserted inside the &lt;</w:t>
      </w:r>
      <w:r w:rsidRPr="00E157C5">
        <w:t>string</w:t>
      </w:r>
      <w:r>
        <w:t>&gt; &lt;/</w:t>
      </w:r>
      <w:r w:rsidRPr="00E157C5">
        <w:t>string</w:t>
      </w:r>
      <w:r>
        <w:t xml:space="preserve">&gt; tag, then </w:t>
      </w:r>
      <w:r w:rsidR="0050415C">
        <w:t xml:space="preserve">the </w:t>
      </w:r>
      <w:r w:rsidRPr="00332C7E">
        <w:t>Basic Text SR</w:t>
      </w:r>
      <w:r>
        <w:t xml:space="preserve"> that the SOP Class UID represents will be replaced with a static image file for VistaRad. </w:t>
      </w:r>
    </w:p>
    <w:p w14:paraId="55D4846C" w14:textId="7A745DCA" w:rsidR="002006E7" w:rsidRPr="00222956" w:rsidRDefault="002006E7" w:rsidP="00222956">
      <w:pPr>
        <w:pStyle w:val="BodyText"/>
      </w:pPr>
      <w:r w:rsidRPr="00222956">
        <w:rPr>
          <w:b/>
        </w:rPr>
        <w:t>N</w:t>
      </w:r>
      <w:r w:rsidR="007152D2">
        <w:rPr>
          <w:b/>
        </w:rPr>
        <w:t>OTE</w:t>
      </w:r>
      <w:r w:rsidRPr="00222956">
        <w:t>: Inside the &lt;string&gt; &lt;/string&gt; tags, insert the DICOM SOP Class UIDs according to the prerequisites.</w:t>
      </w:r>
    </w:p>
    <w:p w14:paraId="0813C128" w14:textId="3A1129CB" w:rsidR="002006E7" w:rsidRDefault="002006E7" w:rsidP="005D551F">
      <w:pPr>
        <w:pStyle w:val="BodyText"/>
      </w:pPr>
      <w:r w:rsidRPr="00A22A0B">
        <w:rPr>
          <w:b/>
        </w:rPr>
        <w:t>N</w:t>
      </w:r>
      <w:r w:rsidR="007152D2">
        <w:rPr>
          <w:b/>
        </w:rPr>
        <w:t>OTE</w:t>
      </w:r>
      <w:r>
        <w:t>: If more or less DICOM SOP Class UIDs are needed, add or remove additional &lt;string&gt; &lt;/</w:t>
      </w:r>
      <w:r w:rsidRPr="00E157C5">
        <w:t>string</w:t>
      </w:r>
      <w:r>
        <w:t xml:space="preserve">&gt; lines within the opening and closing tags for the appropriate viewer (i.e. </w:t>
      </w:r>
      <w:r w:rsidRPr="007477FA">
        <w:t>sopBlacklistForClinicalDisplay</w:t>
      </w:r>
      <w:r>
        <w:t xml:space="preserve">, </w:t>
      </w:r>
      <w:r w:rsidRPr="007477FA">
        <w:t>sopBlacklistForVixViewer</w:t>
      </w:r>
      <w:r>
        <w:t xml:space="preserve">, or </w:t>
      </w:r>
      <w:r w:rsidRPr="007477FA">
        <w:t>sopBlacklistForVistaRad</w:t>
      </w:r>
      <w:r>
        <w:t>). Inside the &lt;</w:t>
      </w:r>
      <w:r w:rsidRPr="00E157C5">
        <w:t>string</w:t>
      </w:r>
      <w:r>
        <w:t>&gt; &lt;/</w:t>
      </w:r>
      <w:r w:rsidRPr="00E157C5">
        <w:t>string</w:t>
      </w:r>
      <w:r>
        <w:t>&gt; tags, insert the DICOM SOP Class UIDs to blacklist.</w:t>
      </w:r>
    </w:p>
    <w:p w14:paraId="24CD1FAF" w14:textId="77777777" w:rsidR="002006E7" w:rsidRDefault="002006E7" w:rsidP="00BE4859">
      <w:pPr>
        <w:pStyle w:val="BodyText"/>
      </w:pPr>
      <w:r w:rsidRPr="00292105">
        <w:t xml:space="preserve">Save the </w:t>
      </w:r>
      <w:r w:rsidRPr="00EE5581">
        <w:t>MIXDataSource-1.0.config</w:t>
      </w:r>
      <w:r>
        <w:t xml:space="preserve"> </w:t>
      </w:r>
      <w:r w:rsidRPr="00292105">
        <w:t>file after updating the entries</w:t>
      </w:r>
      <w:r>
        <w:t>.</w:t>
      </w:r>
    </w:p>
    <w:p w14:paraId="4E7B23EF" w14:textId="0442F67B" w:rsidR="002006E7" w:rsidRDefault="002006E7" w:rsidP="002006E7">
      <w:pPr>
        <w:pStyle w:val="Caption"/>
        <w:jc w:val="center"/>
      </w:pPr>
      <w:bookmarkStart w:id="104" w:name="_Ref48825630"/>
      <w:bookmarkStart w:id="105" w:name="_Toc63347898"/>
      <w:bookmarkStart w:id="106" w:name="Redact_19"/>
      <w:bookmarkStart w:id="107" w:name="_Toc155687979"/>
      <w:r>
        <w:lastRenderedPageBreak/>
        <w:t xml:space="preserve">Figure </w:t>
      </w:r>
      <w:fldSimple w:instr=" SEQ Figure \* ARABIC ">
        <w:r w:rsidR="00635107">
          <w:rPr>
            <w:noProof/>
          </w:rPr>
          <w:t>8</w:t>
        </w:r>
      </w:fldSimple>
      <w:bookmarkEnd w:id="104"/>
      <w:r w:rsidRPr="009363CF">
        <w:t xml:space="preserve">: </w:t>
      </w:r>
      <w:r>
        <w:t xml:space="preserve">Sample </w:t>
      </w:r>
      <w:r w:rsidRPr="00BE1748">
        <w:t>MIXDataSource-1.0.config</w:t>
      </w:r>
      <w:r>
        <w:t xml:space="preserve"> file - Top Portion</w:t>
      </w:r>
      <w:bookmarkEnd w:id="105"/>
      <w:bookmarkEnd w:id="106"/>
      <w:bookmarkEnd w:id="107"/>
    </w:p>
    <w:p w14:paraId="651E5BD1" w14:textId="2C4C8476" w:rsidR="002006E7" w:rsidRPr="00DB72DD" w:rsidRDefault="001A1CF2" w:rsidP="001A1CF2">
      <w:r>
        <w:rPr>
          <w:noProof/>
        </w:rPr>
        <w:drawing>
          <wp:inline distT="0" distB="0" distL="0" distR="0" wp14:anchorId="0E8269FA" wp14:editId="4C367317">
            <wp:extent cx="5943600" cy="7112635"/>
            <wp:effectExtent l="0" t="0" r="0" b="0"/>
            <wp:docPr id="7" name="Picture 7" descr="Sample MIXDataSource-1.0.config file -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MIXDataSource-1.0.config file - Top Portion"/>
                    <pic:cNvPicPr/>
                  </pic:nvPicPr>
                  <pic:blipFill>
                    <a:blip r:embed="rId33">
                      <a:extLst>
                        <a:ext uri="{28A0092B-C50C-407E-A947-70E740481C1C}">
                          <a14:useLocalDpi xmlns:a14="http://schemas.microsoft.com/office/drawing/2010/main" val="0"/>
                        </a:ext>
                      </a:extLst>
                    </a:blip>
                    <a:stretch>
                      <a:fillRect/>
                    </a:stretch>
                  </pic:blipFill>
                  <pic:spPr>
                    <a:xfrm>
                      <a:off x="0" y="0"/>
                      <a:ext cx="5943600" cy="7112635"/>
                    </a:xfrm>
                    <a:prstGeom prst="rect">
                      <a:avLst/>
                    </a:prstGeom>
                  </pic:spPr>
                </pic:pic>
              </a:graphicData>
            </a:graphic>
          </wp:inline>
        </w:drawing>
      </w:r>
    </w:p>
    <w:p w14:paraId="04CA989F" w14:textId="20DDBCCA" w:rsidR="002006E7" w:rsidRDefault="002006E7" w:rsidP="002006E7">
      <w:pPr>
        <w:pStyle w:val="Caption"/>
        <w:jc w:val="center"/>
      </w:pPr>
      <w:bookmarkStart w:id="108" w:name="_Ref55317764"/>
      <w:bookmarkStart w:id="109" w:name="_Toc63347899"/>
      <w:bookmarkStart w:id="110" w:name="_Toc155687980"/>
      <w:r>
        <w:lastRenderedPageBreak/>
        <w:t xml:space="preserve">Figure </w:t>
      </w:r>
      <w:fldSimple w:instr=" SEQ Figure \* ARABIC ">
        <w:r w:rsidR="00635107">
          <w:rPr>
            <w:noProof/>
          </w:rPr>
          <w:t>9</w:t>
        </w:r>
      </w:fldSimple>
      <w:bookmarkEnd w:id="108"/>
      <w:r>
        <w:t xml:space="preserve">: Sample </w:t>
      </w:r>
      <w:r w:rsidRPr="00BE1748">
        <w:t>MIXDataSource-1.0.config</w:t>
      </w:r>
      <w:r>
        <w:t xml:space="preserve"> file - Middle Portion</w:t>
      </w:r>
      <w:bookmarkEnd w:id="109"/>
      <w:bookmarkEnd w:id="110"/>
    </w:p>
    <w:p w14:paraId="32931C9C" w14:textId="0719C89A" w:rsidR="002006E7" w:rsidRPr="002006E7" w:rsidRDefault="005C2FD8" w:rsidP="005C2FD8">
      <w:pPr>
        <w:spacing w:after="8" w:line="267" w:lineRule="auto"/>
        <w:ind w:right="490"/>
        <w:jc w:val="center"/>
        <w:rPr>
          <w:iCs/>
        </w:rPr>
      </w:pPr>
      <w:r>
        <w:rPr>
          <w:iCs/>
          <w:noProof/>
        </w:rPr>
        <w:drawing>
          <wp:inline distT="0" distB="0" distL="0" distR="0" wp14:anchorId="03316A41" wp14:editId="7520079D">
            <wp:extent cx="3470071" cy="7943211"/>
            <wp:effectExtent l="0" t="0" r="0" b="1270"/>
            <wp:docPr id="15" name="Picture 15" descr="Sample MIXDataSource-1.0.config file -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P_blacklist_P303.png"/>
                    <pic:cNvPicPr/>
                  </pic:nvPicPr>
                  <pic:blipFill rotWithShape="1">
                    <a:blip r:embed="rId34">
                      <a:extLst>
                        <a:ext uri="{28A0092B-C50C-407E-A947-70E740481C1C}">
                          <a14:useLocalDpi xmlns:a14="http://schemas.microsoft.com/office/drawing/2010/main" val="0"/>
                        </a:ext>
                      </a:extLst>
                    </a:blip>
                    <a:srcRect l="10061"/>
                    <a:stretch/>
                  </pic:blipFill>
                  <pic:spPr bwMode="auto">
                    <a:xfrm>
                      <a:off x="0" y="0"/>
                      <a:ext cx="3481678" cy="7969779"/>
                    </a:xfrm>
                    <a:prstGeom prst="rect">
                      <a:avLst/>
                    </a:prstGeom>
                    <a:ln>
                      <a:noFill/>
                    </a:ln>
                    <a:extLst>
                      <a:ext uri="{53640926-AAD7-44D8-BBD7-CCE9431645EC}">
                        <a14:shadowObscured xmlns:a14="http://schemas.microsoft.com/office/drawing/2010/main"/>
                      </a:ext>
                    </a:extLst>
                  </pic:spPr>
                </pic:pic>
              </a:graphicData>
            </a:graphic>
          </wp:inline>
        </w:drawing>
      </w:r>
    </w:p>
    <w:p w14:paraId="5196D1BC" w14:textId="77777777" w:rsidR="002D4A12" w:rsidRDefault="002D4A12" w:rsidP="002D4A12">
      <w:pPr>
        <w:pStyle w:val="Heading2"/>
      </w:pPr>
      <w:bookmarkStart w:id="111" w:name="_Ref70501660"/>
      <w:bookmarkStart w:id="112" w:name="_Toc71031970"/>
      <w:bookmarkStart w:id="113" w:name="_Toc95991289"/>
      <w:bookmarkStart w:id="114" w:name="_Toc155687893"/>
      <w:r>
        <w:lastRenderedPageBreak/>
        <w:t>Configure DICOM SCP Functionality</w:t>
      </w:r>
      <w:bookmarkEnd w:id="111"/>
      <w:bookmarkEnd w:id="112"/>
      <w:bookmarkEnd w:id="113"/>
      <w:bookmarkEnd w:id="114"/>
    </w:p>
    <w:p w14:paraId="21F8EFFE" w14:textId="1A8126AA" w:rsidR="002D4A12" w:rsidRDefault="002D4A12" w:rsidP="002D4A12">
      <w:pPr>
        <w:pStyle w:val="BodyText"/>
      </w:pPr>
      <w:r>
        <w:t xml:space="preserve">This section provides details on the DICOM Service Class Provider (SCP) configuration. The DICOM SCP is a service provider on the VIX/CVIX that transfers DICOM files between the VA and DoD. The DICOM SCP is used to allow VA clinicians to use Commercial PACS, or other query retrieve devices, and DoD clinicians to use </w:t>
      </w:r>
      <w:bookmarkStart w:id="115" w:name="_Hlk79052381"/>
      <w:r>
        <w:t>NilRead</w:t>
      </w:r>
      <w:r w:rsidR="001044BD">
        <w:t>™</w:t>
      </w:r>
      <w:r>
        <w:t xml:space="preserve"> or other query retrieve devices, to get remote </w:t>
      </w:r>
      <w:bookmarkEnd w:id="115"/>
      <w:r>
        <w:t>VistA images through the use of DICOM C-FIND and C-MOVE.</w:t>
      </w:r>
    </w:p>
    <w:p w14:paraId="661B9CD1" w14:textId="0AAFBE67" w:rsidR="002D4A12" w:rsidRDefault="002D4A12" w:rsidP="002D4A12">
      <w:pPr>
        <w:pStyle w:val="BodyText"/>
      </w:pPr>
      <w:r>
        <w:t>Henceforth, this section refers to, Commercial PACS, NilRead</w:t>
      </w:r>
      <w:r w:rsidR="001044BD">
        <w:t>™</w:t>
      </w:r>
      <w:r w:rsidR="0050415C">
        <w:t>,</w:t>
      </w:r>
      <w:r>
        <w:t xml:space="preserve"> and query retrieve devices as a DICOM SCP client.</w:t>
      </w:r>
    </w:p>
    <w:p w14:paraId="4C5BEAF2" w14:textId="09170F73" w:rsidR="002D4A12" w:rsidRDefault="002D4A12" w:rsidP="002D4A12">
      <w:pPr>
        <w:contextualSpacing/>
      </w:pPr>
      <w:r w:rsidRPr="00CE7923">
        <w:rPr>
          <w:b/>
        </w:rPr>
        <w:t>N</w:t>
      </w:r>
      <w:r>
        <w:rPr>
          <w:b/>
        </w:rPr>
        <w:t>OTE</w:t>
      </w:r>
      <w:r>
        <w:t>: NilRead</w:t>
      </w:r>
      <w:r w:rsidR="001044BD">
        <w:t>™</w:t>
      </w:r>
      <w:r>
        <w:t xml:space="preserve"> is for CVIX, but VIX also </w:t>
      </w:r>
      <w:r w:rsidR="0050415C">
        <w:t>can</w:t>
      </w:r>
      <w:r>
        <w:t xml:space="preserve"> provide data to Commercial PACS to read, as the protocol used is the same; however, other query retrieve devices can also be used.</w:t>
      </w:r>
    </w:p>
    <w:p w14:paraId="7D512AC4" w14:textId="74854E53" w:rsidR="002D4A12" w:rsidRDefault="002D4A12" w:rsidP="002D4A12">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635107" w:rsidRPr="00635107">
        <w:rPr>
          <w:i/>
        </w:rPr>
        <w:t>AE Titles Configuration</w:t>
      </w:r>
      <w:r w:rsidRPr="00CA1319">
        <w:rPr>
          <w:i/>
        </w:rPr>
        <w:fldChar w:fldCharType="end"/>
      </w:r>
      <w:r>
        <w:t xml:space="preserve"> must be performed manually after CVIX Installation</w:t>
      </w:r>
      <w:r w:rsidR="003E6E6A">
        <w:t xml:space="preserve"> </w:t>
      </w:r>
      <w:r>
        <w:t>and a Tomcat restart performed after completed.</w:t>
      </w:r>
      <w:r w:rsidRPr="004D25C5">
        <w:t xml:space="preserve"> </w:t>
      </w:r>
      <w:r>
        <w:t xml:space="preserve">The CVIX install performs some of the configuration for the DICOM SCP automatically with reasonable defaults and predefined entries.  Reasonable defaults and predefined entries include the configuration described in </w:t>
      </w:r>
      <w:r w:rsidRPr="0039184E">
        <w:rPr>
          <w:i/>
        </w:rPr>
        <w:fldChar w:fldCharType="begin"/>
      </w:r>
      <w:r w:rsidRPr="0039184E">
        <w:rPr>
          <w:i/>
        </w:rPr>
        <w:instrText xml:space="preserve"> REF _Ref70084597 \h </w:instrText>
      </w:r>
      <w:r>
        <w:rPr>
          <w:i/>
        </w:rPr>
        <w:instrText xml:space="preserve"> \* MERGEFORMAT </w:instrText>
      </w:r>
      <w:r w:rsidRPr="0039184E">
        <w:rPr>
          <w:i/>
        </w:rPr>
      </w:r>
      <w:r w:rsidRPr="0039184E">
        <w:rPr>
          <w:i/>
        </w:rPr>
        <w:fldChar w:fldCharType="separate"/>
      </w:r>
      <w:r w:rsidR="00635107" w:rsidRPr="00635107">
        <w:rPr>
          <w:i/>
        </w:rPr>
        <w:t>Tomcat DICOM SCP Configuration</w:t>
      </w:r>
      <w:r w:rsidRPr="0039184E">
        <w:rPr>
          <w:i/>
        </w:rPr>
        <w:fldChar w:fldCharType="end"/>
      </w:r>
      <w:r>
        <w:t xml:space="preserve"> and </w:t>
      </w:r>
      <w:r w:rsidRPr="00F62DFD">
        <w:rPr>
          <w:i/>
        </w:rPr>
        <w:fldChar w:fldCharType="begin"/>
      </w:r>
      <w:r w:rsidRPr="00F62DFD">
        <w:rPr>
          <w:i/>
        </w:rPr>
        <w:instrText xml:space="preserve"> REF _Ref72232351 \h </w:instrText>
      </w:r>
      <w:r>
        <w:rPr>
          <w:i/>
        </w:rPr>
        <w:instrText xml:space="preserve"> \* MERGEFORMAT </w:instrText>
      </w:r>
      <w:r w:rsidRPr="00F62DFD">
        <w:rPr>
          <w:i/>
        </w:rPr>
      </w:r>
      <w:r w:rsidRPr="00F62DFD">
        <w:rPr>
          <w:i/>
        </w:rPr>
        <w:fldChar w:fldCharType="separate"/>
      </w:r>
      <w:r w:rsidR="00635107" w:rsidRPr="00635107">
        <w:rPr>
          <w:i/>
        </w:rPr>
        <w:t>Laurel Bridge DICOM SCP Configuration</w:t>
      </w:r>
      <w:r w:rsidRPr="00F62DFD">
        <w:rPr>
          <w:i/>
        </w:rPr>
        <w:fldChar w:fldCharType="end"/>
      </w:r>
      <w:r>
        <w:t xml:space="preserve"> and</w:t>
      </w:r>
      <w:r>
        <w:rPr>
          <w:i/>
        </w:rPr>
        <w:t xml:space="preserve"> </w:t>
      </w:r>
      <w:r>
        <w:t xml:space="preserve">if specific configuration values are desired instead of the reasonable defaults, then after updating and saving the configuration file, a Tomcat restart must be completed. </w:t>
      </w:r>
    </w:p>
    <w:p w14:paraId="2DE28DC7" w14:textId="1349CDDC" w:rsidR="002D4A12" w:rsidRDefault="002D4A12" w:rsidP="002D4A12">
      <w:pPr>
        <w:pStyle w:val="BodyText"/>
      </w:pPr>
      <w:r w:rsidRPr="002948D4">
        <w:rPr>
          <w:b/>
        </w:rPr>
        <w:t>N</w:t>
      </w:r>
      <w:r>
        <w:rPr>
          <w:b/>
        </w:rPr>
        <w:t>OTE</w:t>
      </w:r>
      <w:r>
        <w:t xml:space="preserve">: For additional installations and/or subsequent patch releases, no additional changes to the </w:t>
      </w:r>
      <w:r w:rsidRPr="00472204">
        <w:rPr>
          <w:i/>
        </w:rPr>
        <w:fldChar w:fldCharType="begin"/>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635107" w:rsidRPr="00635107">
        <w:rPr>
          <w:i/>
        </w:rPr>
        <w:t>AE Titles Configuration</w:t>
      </w:r>
      <w:r w:rsidRPr="00472204">
        <w:rPr>
          <w:i/>
        </w:rPr>
        <w:fldChar w:fldCharType="end"/>
      </w:r>
      <w:r>
        <w:t xml:space="preserve"> are necessary unless the settings configured have changed and an update is needed.</w:t>
      </w:r>
    </w:p>
    <w:p w14:paraId="29A88984" w14:textId="59F2459A" w:rsidR="00D269B3" w:rsidRPr="002415F5" w:rsidRDefault="00D269B3" w:rsidP="00D269B3">
      <w:pPr>
        <w:pStyle w:val="BodyText"/>
      </w:pPr>
      <w:r w:rsidRPr="00082853">
        <w:rPr>
          <w:b/>
        </w:rPr>
        <w:t>N</w:t>
      </w:r>
      <w:r>
        <w:rPr>
          <w:b/>
        </w:rPr>
        <w:t>OTE</w:t>
      </w:r>
      <w:r>
        <w:t xml:space="preserve">: To update </w:t>
      </w:r>
      <w:r w:rsidRPr="00A41F7E">
        <w:rPr>
          <w:szCs w:val="24"/>
        </w:rPr>
        <w:t>access and verify codes for the account</w:t>
      </w:r>
      <w:r>
        <w:rPr>
          <w:szCs w:val="24"/>
        </w:rPr>
        <w:t xml:space="preserve"> with VistA credentials, plain text versions can be entered directly into the configuration file and are encrypted after </w:t>
      </w:r>
      <w:r w:rsidRPr="0083791F">
        <w:t>restart</w:t>
      </w:r>
      <w:r>
        <w:t>ing</w:t>
      </w:r>
      <w:r w:rsidRPr="0083791F">
        <w:t xml:space="preserve"> the Apache Tomcat service</w:t>
      </w:r>
      <w:r>
        <w:t xml:space="preserve">. The access and verify codes </w:t>
      </w:r>
      <w:r w:rsidR="004B1943">
        <w:t>can</w:t>
      </w:r>
      <w:r>
        <w:t xml:space="preserve"> also </w:t>
      </w:r>
      <w:r w:rsidR="004B1943">
        <w:t xml:space="preserve">be </w:t>
      </w:r>
      <w:r>
        <w:t>updated in the configuration file with a reconfigure installation described</w:t>
      </w:r>
      <w:r w:rsidRPr="00026AB3">
        <w:t xml:space="preserve"> see </w:t>
      </w:r>
      <w:r w:rsidRPr="00DB579D">
        <w:rPr>
          <w:rStyle w:val="BodyTextChar"/>
        </w:rPr>
        <w:t xml:space="preserve">the </w:t>
      </w:r>
      <w:hyperlink r:id="rId35" w:history="1">
        <w:r>
          <w:rPr>
            <w:rStyle w:val="Hyperlink"/>
          </w:rPr>
          <w:t>CV</w:t>
        </w:r>
        <w:r w:rsidRPr="00FF0198">
          <w:rPr>
            <w:rStyle w:val="Hyperlink"/>
          </w:rPr>
          <w:t>IX Installation Guide</w:t>
        </w:r>
      </w:hyperlink>
      <w:r>
        <w:t xml:space="preserve"> </w:t>
      </w:r>
      <w:r w:rsidR="004B1943">
        <w:t xml:space="preserve">or use the ImagingUtilities-0.1.jar in C:\VixConfig\Encryption to assist with generating encrypted forms of plain text access and verify codes. </w:t>
      </w:r>
      <w:r>
        <w:t xml:space="preserve"> </w:t>
      </w:r>
    </w:p>
    <w:p w14:paraId="6765C669" w14:textId="42924212" w:rsidR="002D4A12" w:rsidRDefault="002D4A12" w:rsidP="002D4A12">
      <w:pPr>
        <w:pStyle w:val="BodyText"/>
      </w:pPr>
      <w:r w:rsidRPr="00082853">
        <w:rPr>
          <w:b/>
        </w:rPr>
        <w:t>N</w:t>
      </w:r>
      <w:r>
        <w:rPr>
          <w:b/>
        </w:rPr>
        <w:t>OTE</w:t>
      </w:r>
      <w:r>
        <w:t xml:space="preserve">: </w:t>
      </w:r>
      <w:r w:rsidRPr="00026AB3">
        <w:t xml:space="preserve">If updates are needed to </w:t>
      </w:r>
      <w:r>
        <w:t>the</w:t>
      </w:r>
      <w:r w:rsidRPr="00026AB3">
        <w:t xml:space="preserve"> </w:t>
      </w:r>
      <w:r>
        <w:t>local drive for the VIX</w:t>
      </w:r>
      <w:r w:rsidRPr="00026AB3">
        <w:t xml:space="preserve"> cache</w:t>
      </w:r>
      <w:r>
        <w:t>,</w:t>
      </w:r>
      <w:r w:rsidRPr="00026AB3">
        <w:t xml:space="preserve"> see </w:t>
      </w:r>
      <w:r w:rsidRPr="00DB579D">
        <w:rPr>
          <w:rStyle w:val="BodyTextChar"/>
        </w:rPr>
        <w:t xml:space="preserve">the </w:t>
      </w:r>
      <w:hyperlink r:id="rId36" w:history="1">
        <w:r>
          <w:rPr>
            <w:rStyle w:val="Hyperlink"/>
          </w:rPr>
          <w:t>CV</w:t>
        </w:r>
        <w:r w:rsidRPr="00FF0198">
          <w:rPr>
            <w:rStyle w:val="Hyperlink"/>
          </w:rPr>
          <w:t>IX Installation Guide</w:t>
        </w:r>
      </w:hyperlink>
      <w:r>
        <w:t xml:space="preserve"> and </w:t>
      </w:r>
      <w:r w:rsidRPr="00026AB3">
        <w:t>perform a reconfigure installation.</w:t>
      </w:r>
      <w:r>
        <w:t xml:space="preserve">  </w:t>
      </w:r>
    </w:p>
    <w:p w14:paraId="4679900C" w14:textId="77777777" w:rsidR="002D4A12" w:rsidRDefault="002D4A12" w:rsidP="002D4A12">
      <w:pPr>
        <w:pStyle w:val="Heading3"/>
      </w:pPr>
      <w:bookmarkStart w:id="116" w:name="_Ref70086003"/>
      <w:bookmarkStart w:id="117" w:name="_Toc71031971"/>
      <w:bookmarkStart w:id="118" w:name="_Toc95991290"/>
      <w:bookmarkStart w:id="119" w:name="_Toc155687894"/>
      <w:r>
        <w:t>AE Titles Configuration</w:t>
      </w:r>
      <w:bookmarkEnd w:id="116"/>
      <w:bookmarkEnd w:id="117"/>
      <w:bookmarkEnd w:id="118"/>
      <w:bookmarkEnd w:id="119"/>
    </w:p>
    <w:p w14:paraId="4097F766" w14:textId="77777777" w:rsidR="002D4A12" w:rsidRDefault="002D4A12" w:rsidP="002D4A12">
      <w:pPr>
        <w:pStyle w:val="BodyText"/>
      </w:pPr>
      <w:r>
        <w:t>This section describes both the calling and called Application Entities (AE) Titles that must both be configured for DICOM SCP to work. It is necessary to configure both the AE Titles on the CVIX server with those of the DICOM SCP client and also to configure the AE Titles on the DICOM SCP client with those of the CVIX server.</w:t>
      </w:r>
      <w:r w:rsidRPr="007E1E29">
        <w:t xml:space="preserve"> </w:t>
      </w:r>
    </w:p>
    <w:p w14:paraId="20FAD222" w14:textId="77777777" w:rsidR="002D4A12" w:rsidRDefault="002D4A12" w:rsidP="002D4A12">
      <w:pPr>
        <w:contextualSpacing/>
      </w:pPr>
      <w:r w:rsidRPr="00E97B48">
        <w:rPr>
          <w:b/>
        </w:rPr>
        <w:t>N</w:t>
      </w:r>
      <w:r>
        <w:rPr>
          <w:b/>
        </w:rPr>
        <w:t>OTE</w:t>
      </w:r>
      <w:r>
        <w:t>: The port for the</w:t>
      </w:r>
      <w:r w:rsidRPr="00A13597">
        <w:t xml:space="preserve"> </w:t>
      </w:r>
      <w:r>
        <w:t>DICOM SCP client where the DICOM SCP is used must be configured as a bi-directional open port in any firewall.</w:t>
      </w:r>
    </w:p>
    <w:p w14:paraId="515C202B" w14:textId="77777777" w:rsidR="002D4A12" w:rsidRDefault="002D4A12" w:rsidP="002D4A12">
      <w:pPr>
        <w:pStyle w:val="Heading3"/>
      </w:pPr>
      <w:bookmarkStart w:id="120" w:name="_Ref71026835"/>
      <w:bookmarkStart w:id="121" w:name="_Toc71031972"/>
      <w:bookmarkStart w:id="122" w:name="_Toc95991291"/>
      <w:bookmarkStart w:id="123" w:name="_Toc155687895"/>
      <w:r>
        <w:lastRenderedPageBreak/>
        <w:t>Laurel Bridge AE Titles Configuration on CVIX</w:t>
      </w:r>
      <w:bookmarkEnd w:id="120"/>
      <w:bookmarkEnd w:id="121"/>
      <w:bookmarkEnd w:id="122"/>
      <w:bookmarkEnd w:id="123"/>
    </w:p>
    <w:p w14:paraId="564AE5D7" w14:textId="77777777" w:rsidR="002D4A12" w:rsidRDefault="002D4A12" w:rsidP="002D4A12">
      <w:pPr>
        <w:pStyle w:val="BodyText"/>
      </w:pPr>
      <w:r w:rsidRPr="004B7EDB">
        <w:t xml:space="preserve">The mapping of external </w:t>
      </w:r>
      <w:r>
        <w:t xml:space="preserve">Application Entities (AE) </w:t>
      </w:r>
      <w:r w:rsidRPr="004B7EDB">
        <w:t xml:space="preserve">Titles to TCP/IP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CVIX server</w:t>
      </w:r>
      <w:r w:rsidRPr="004B7EDB">
        <w:t>.</w:t>
      </w:r>
      <w:r>
        <w:t xml:space="preserve"> </w:t>
      </w:r>
      <w:r w:rsidRPr="004B7EDB">
        <w:t xml:space="preserve">This mapping is necessary for resolving the IP address and port of C-MOVE Destination </w:t>
      </w:r>
      <w:r>
        <w:t>AE</w:t>
      </w:r>
      <w:r w:rsidRPr="004B7EDB">
        <w:t xml:space="preserve"> and must be correctly configured for the </w:t>
      </w:r>
      <w:r>
        <w:t>Laurel Bridge</w:t>
      </w:r>
      <w:r w:rsidRPr="004B7EDB">
        <w:t xml:space="preserve"> SCP AE to correctly function as a C-MOVE SCP</w:t>
      </w:r>
      <w:r>
        <w:t>.</w:t>
      </w:r>
    </w:p>
    <w:p w14:paraId="1260493E" w14:textId="70E42EE1" w:rsidR="002D4A12" w:rsidRDefault="002D4A12" w:rsidP="002D4A12">
      <w:pPr>
        <w:pStyle w:val="BodyText"/>
      </w:pPr>
      <w:r w:rsidRPr="001A3E77">
        <w:rPr>
          <w:b/>
        </w:rPr>
        <w:t>N</w:t>
      </w:r>
      <w:r>
        <w:rPr>
          <w:b/>
        </w:rPr>
        <w:t>OTE</w:t>
      </w:r>
      <w:r>
        <w:t>: The configuration is set f</w:t>
      </w:r>
      <w:bookmarkStart w:id="124" w:name="_Hlk83908515"/>
      <w:r>
        <w:t>or use with NilRead</w:t>
      </w:r>
      <w:bookmarkEnd w:id="124"/>
      <w:r w:rsidR="001044BD">
        <w:t>™</w:t>
      </w:r>
      <w:r>
        <w:t xml:space="preserve">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Pr="00E112CC">
        <w:t xml:space="preserve"> </w:t>
      </w:r>
      <w:r>
        <w:t>installation prerequisites, change them according to the values for these in the prerequisites; otherwise</w:t>
      </w:r>
      <w:r w:rsidR="0050415C">
        <w:t>,</w:t>
      </w:r>
      <w:r>
        <w:t xml:space="preserve"> leave them as they are. </w:t>
      </w:r>
    </w:p>
    <w:p w14:paraId="12E684BA" w14:textId="77777777" w:rsidR="002D4A12" w:rsidRDefault="002D4A12" w:rsidP="002D4A12">
      <w:pPr>
        <w:pStyle w:val="BodyText"/>
      </w:pPr>
      <w:r w:rsidRPr="00CC295E">
        <w:t xml:space="preserve">This section </w:t>
      </w:r>
      <w:r>
        <w:t xml:space="preserve">describes how </w:t>
      </w:r>
      <w:r w:rsidRPr="00CC295E">
        <w:t>to configure the AE</w:t>
      </w:r>
      <w:r>
        <w:t xml:space="preserve"> Title</w:t>
      </w:r>
      <w:r w:rsidRPr="00CC295E">
        <w:t xml:space="preserve"> file ae_title_mappings located in the folders cfg\dicom within the Laurel Bridge installation directory (C:\DCF_RunTime_x64\cfg\dicom by default). </w:t>
      </w:r>
    </w:p>
    <w:p w14:paraId="307E85B3" w14:textId="7CE7652C" w:rsidR="002D4A12" w:rsidRDefault="002D4A12" w:rsidP="002D4A12">
      <w:pPr>
        <w:pStyle w:val="BodyText"/>
      </w:pPr>
      <w:r w:rsidRPr="0052668F">
        <w:t xml:space="preserve">Open the </w:t>
      </w:r>
      <w:r w:rsidRPr="00702D0A">
        <w:t>ae_title_mappings</w:t>
      </w:r>
      <w:r w:rsidRPr="0052668F">
        <w:t xml:space="preserve"> file</w:t>
      </w:r>
      <w:r>
        <w:t xml:space="preserve"> to perform edits</w:t>
      </w:r>
      <w:r w:rsidRPr="0052668F">
        <w:t xml:space="preserve">. </w:t>
      </w:r>
      <w:bookmarkStart w:id="125" w:name="_Hlk96158395"/>
      <w:r>
        <w:rPr>
          <w:szCs w:val="24"/>
        </w:rPr>
        <w:t>R</w:t>
      </w:r>
      <w:r w:rsidRPr="00EE14B9">
        <w:rPr>
          <w:szCs w:val="24"/>
        </w:rPr>
        <w:t xml:space="preserve">un </w:t>
      </w:r>
      <w:r>
        <w:rPr>
          <w:szCs w:val="24"/>
        </w:rPr>
        <w:t xml:space="preserve">Notepad, </w:t>
      </w:r>
      <w:r w:rsidRPr="00EE14B9">
        <w:rPr>
          <w:szCs w:val="24"/>
        </w:rPr>
        <w:t>Notepad++</w:t>
      </w:r>
      <w:r>
        <w:rPr>
          <w:szCs w:val="24"/>
        </w:rPr>
        <w:t>,</w:t>
      </w:r>
      <w:r w:rsidRPr="00EE14B9">
        <w:rPr>
          <w:szCs w:val="24"/>
        </w:rPr>
        <w:t xml:space="preserve"> or WordPad as an administrator</w:t>
      </w:r>
      <w:r w:rsidR="0050415C">
        <w:rPr>
          <w:szCs w:val="24"/>
        </w:rPr>
        <w:t>,</w:t>
      </w:r>
      <w:r w:rsidRPr="00EE14B9">
        <w:rPr>
          <w:szCs w:val="24"/>
        </w:rPr>
        <w:t xml:space="preserve"> and then open the file</w:t>
      </w:r>
      <w:r>
        <w:rPr>
          <w:szCs w:val="24"/>
        </w:rPr>
        <w:t>.</w:t>
      </w:r>
      <w:r>
        <w:t xml:space="preserve"> </w:t>
      </w:r>
    </w:p>
    <w:bookmarkEnd w:id="125"/>
    <w:p w14:paraId="00DBEB5D" w14:textId="2385AF55" w:rsidR="002D4A12" w:rsidRDefault="002D4A12" w:rsidP="003437C9">
      <w:pPr>
        <w:pStyle w:val="BodyText"/>
        <w:keepNext/>
        <w:keepLines/>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For each DICOM SCP client, update the following entries for the AE Titles configuration file (</w:t>
      </w:r>
      <w:r w:rsidR="00D22F55">
        <w:rPr>
          <w:szCs w:val="24"/>
        </w:rPr>
        <w:t xml:space="preserve">refer to </w:t>
      </w:r>
      <w:r>
        <w:rPr>
          <w:szCs w:val="24"/>
        </w:rPr>
        <w:fldChar w:fldCharType="begin"/>
      </w:r>
      <w:r>
        <w:rPr>
          <w:szCs w:val="24"/>
        </w:rPr>
        <w:instrText xml:space="preserve"> REF _Ref70085061 \h </w:instrText>
      </w:r>
      <w:r>
        <w:rPr>
          <w:szCs w:val="24"/>
        </w:rPr>
      </w:r>
      <w:r>
        <w:rPr>
          <w:szCs w:val="24"/>
        </w:rPr>
        <w:fldChar w:fldCharType="separate"/>
      </w:r>
      <w:r w:rsidR="00635107" w:rsidRPr="004C479C">
        <w:t xml:space="preserve">Figure </w:t>
      </w:r>
      <w:r w:rsidR="00635107">
        <w:rPr>
          <w:noProof/>
        </w:rPr>
        <w:t>10</w:t>
      </w:r>
      <w:r>
        <w:rPr>
          <w:szCs w:val="24"/>
        </w:rPr>
        <w:fldChar w:fldCharType="end"/>
      </w:r>
      <w:r w:rsidR="00D22F55">
        <w:rPr>
          <w:szCs w:val="24"/>
        </w:rPr>
        <w:t xml:space="preserve"> for line numbers</w:t>
      </w:r>
      <w:r>
        <w:rPr>
          <w:szCs w:val="24"/>
        </w:rPr>
        <w:t>):</w:t>
      </w:r>
    </w:p>
    <w:p w14:paraId="0FE0FF44" w14:textId="77777777" w:rsidR="002D4A12" w:rsidRDefault="002D4A12" w:rsidP="003437C9">
      <w:pPr>
        <w:pStyle w:val="BodyTextNumbered1"/>
        <w:keepNext/>
        <w:keepLines/>
        <w:numPr>
          <w:ilvl w:val="0"/>
          <w:numId w:val="35"/>
        </w:numPr>
      </w:pPr>
      <w:r w:rsidRPr="003B0E2B">
        <w:t xml:space="preserve">Set </w:t>
      </w:r>
      <w:r>
        <w:t xml:space="preserve">the IP address for the host for the </w:t>
      </w:r>
      <w:r w:rsidRPr="00D22F55">
        <w:rPr>
          <w:szCs w:val="24"/>
        </w:rPr>
        <w:t>DICOM SCP</w:t>
      </w:r>
      <w:r>
        <w:t xml:space="preserve"> client </w:t>
      </w:r>
      <w:r w:rsidRPr="003B0E2B">
        <w:t>(</w:t>
      </w:r>
      <w:r>
        <w:t>after host =</w:t>
      </w:r>
      <w:r w:rsidRPr="003B0E2B">
        <w:t xml:space="preserve"> - line </w:t>
      </w:r>
      <w:r>
        <w:t>7</w:t>
      </w:r>
      <w:r w:rsidRPr="003B0E2B">
        <w:t>).</w:t>
      </w:r>
    </w:p>
    <w:p w14:paraId="45AD9B30" w14:textId="77777777" w:rsidR="002D4A12" w:rsidRDefault="002D4A12" w:rsidP="003437C9">
      <w:pPr>
        <w:pStyle w:val="BodyTextNumbered1"/>
        <w:keepNext/>
        <w:keepLines/>
      </w:pPr>
      <w:r w:rsidRPr="003B0E2B">
        <w:t xml:space="preserve">Set </w:t>
      </w:r>
      <w:r>
        <w:t>the port for the</w:t>
      </w:r>
      <w:r w:rsidRPr="00A13597">
        <w:t xml:space="preserve"> </w:t>
      </w:r>
      <w:r>
        <w:rPr>
          <w:szCs w:val="24"/>
        </w:rPr>
        <w:t>DICOM SCP ad</w:t>
      </w:r>
      <w:r>
        <w:t xml:space="preserve"> client where the DICOM SCP is used for the C-STORE operation </w:t>
      </w:r>
      <w:r w:rsidRPr="003B0E2B">
        <w:t>(</w:t>
      </w:r>
      <w:r>
        <w:t>after port =</w:t>
      </w:r>
      <w:r w:rsidRPr="003B0E2B">
        <w:t xml:space="preserve"> - line </w:t>
      </w:r>
      <w:r>
        <w:t>8</w:t>
      </w:r>
      <w:r w:rsidRPr="003B0E2B">
        <w:t>).</w:t>
      </w:r>
    </w:p>
    <w:p w14:paraId="30274A5B" w14:textId="77777777" w:rsidR="002D4A12" w:rsidRDefault="002D4A12" w:rsidP="003437C9">
      <w:pPr>
        <w:pStyle w:val="BodyTextNumbered1"/>
        <w:keepNext/>
        <w:keepLines/>
      </w:pPr>
      <w:r w:rsidRPr="003B0E2B">
        <w:t xml:space="preserve">Set </w:t>
      </w:r>
      <w:r>
        <w:t xml:space="preserve">the AE title the </w:t>
      </w:r>
      <w:r>
        <w:rPr>
          <w:szCs w:val="24"/>
        </w:rPr>
        <w:t>DICOM SCP</w:t>
      </w:r>
      <w:r>
        <w:t xml:space="preserve"> client is using to communicate with the DICOM SCP (calling AE) </w:t>
      </w:r>
      <w:r w:rsidRPr="003B0E2B">
        <w:t>(</w:t>
      </w:r>
      <w:r>
        <w:t>inside [ ] - line 6 and after ae_title =</w:t>
      </w:r>
      <w:r w:rsidRPr="003B0E2B">
        <w:t xml:space="preserve"> - line </w:t>
      </w:r>
      <w:r>
        <w:t>9</w:t>
      </w:r>
      <w:r w:rsidRPr="003B0E2B">
        <w:t>).</w:t>
      </w:r>
    </w:p>
    <w:p w14:paraId="6E5C52FB" w14:textId="43762C6F" w:rsidR="002D4A12" w:rsidRDefault="002D4A12" w:rsidP="003437C9">
      <w:pPr>
        <w:keepNext/>
        <w:keepLines/>
        <w:contextualSpacing/>
      </w:pPr>
      <w:r>
        <w:t>Ensure that each of the updated lines is uncommented (i.e. remove the # at the front of the line if present).</w:t>
      </w:r>
      <w:r w:rsidR="00817174">
        <w:t xml:space="preserve"> </w:t>
      </w:r>
      <w:r w:rsidRPr="001F156C">
        <w:t xml:space="preserve">Save the </w:t>
      </w:r>
      <w:r w:rsidRPr="00702D0A">
        <w:t>ae_title_mappings</w:t>
      </w:r>
      <w:r w:rsidRPr="0052668F">
        <w:t xml:space="preserve"> file </w:t>
      </w:r>
      <w:r w:rsidRPr="001F156C">
        <w:t>after updating the entries.</w:t>
      </w:r>
    </w:p>
    <w:p w14:paraId="66E863CA" w14:textId="1E6E7152" w:rsidR="002D4A12" w:rsidRPr="004C479C" w:rsidRDefault="002D4A12" w:rsidP="002D4A12">
      <w:pPr>
        <w:pStyle w:val="CaptionCentered"/>
      </w:pPr>
      <w:bookmarkStart w:id="126" w:name="_Ref70085061"/>
      <w:bookmarkStart w:id="127" w:name="_Toc71032004"/>
      <w:bookmarkStart w:id="128" w:name="_Toc95991372"/>
      <w:bookmarkStart w:id="129" w:name="_Ref69391565"/>
      <w:bookmarkStart w:id="130" w:name="_Toc155687981"/>
      <w:r w:rsidRPr="004C479C">
        <w:t xml:space="preserve">Figure </w:t>
      </w:r>
      <w:r>
        <w:fldChar w:fldCharType="begin"/>
      </w:r>
      <w:r w:rsidRPr="004C479C">
        <w:instrText xml:space="preserve"> SEQ Figure \* ARABIC </w:instrText>
      </w:r>
      <w:r>
        <w:fldChar w:fldCharType="separate"/>
      </w:r>
      <w:r w:rsidR="00635107">
        <w:rPr>
          <w:noProof/>
        </w:rPr>
        <w:t>10</w:t>
      </w:r>
      <w:r>
        <w:rPr>
          <w:noProof/>
        </w:rPr>
        <w:fldChar w:fldCharType="end"/>
      </w:r>
      <w:bookmarkEnd w:id="126"/>
      <w:r w:rsidRPr="004C479C">
        <w:t>: Sample AE Titles Configuration File</w:t>
      </w:r>
      <w:bookmarkEnd w:id="127"/>
      <w:bookmarkEnd w:id="128"/>
      <w:bookmarkEnd w:id="130"/>
    </w:p>
    <w:bookmarkEnd w:id="129"/>
    <w:p w14:paraId="7C4918EA" w14:textId="77777777" w:rsidR="002D4A12" w:rsidRPr="004C479C" w:rsidRDefault="002D4A12" w:rsidP="002D4A12">
      <w:pPr>
        <w:pStyle w:val="CaptionCentered"/>
      </w:pPr>
      <w:r>
        <w:rPr>
          <w:noProof/>
        </w:rPr>
        <w:drawing>
          <wp:inline distT="0" distB="0" distL="0" distR="0" wp14:anchorId="7F8CE625" wp14:editId="5B6619CB">
            <wp:extent cx="5994400" cy="1658620"/>
            <wp:effectExtent l="0" t="0" r="6350" b="0"/>
            <wp:docPr id="19" name="Picture 19"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_titles_update3.png"/>
                    <pic:cNvPicPr/>
                  </pic:nvPicPr>
                  <pic:blipFill>
                    <a:blip r:embed="rId37">
                      <a:extLst>
                        <a:ext uri="{28A0092B-C50C-407E-A947-70E740481C1C}">
                          <a14:useLocalDpi xmlns:a14="http://schemas.microsoft.com/office/drawing/2010/main" val="0"/>
                        </a:ext>
                      </a:extLst>
                    </a:blip>
                    <a:stretch>
                      <a:fillRect/>
                    </a:stretch>
                  </pic:blipFill>
                  <pic:spPr>
                    <a:xfrm>
                      <a:off x="0" y="0"/>
                      <a:ext cx="5994400" cy="1658620"/>
                    </a:xfrm>
                    <a:prstGeom prst="rect">
                      <a:avLst/>
                    </a:prstGeom>
                  </pic:spPr>
                </pic:pic>
              </a:graphicData>
            </a:graphic>
          </wp:inline>
        </w:drawing>
      </w:r>
      <w:r w:rsidRPr="004C479C">
        <w:t xml:space="preserve"> </w:t>
      </w:r>
    </w:p>
    <w:p w14:paraId="1B863468" w14:textId="77777777" w:rsidR="003D47FB" w:rsidRDefault="003D47FB">
      <w:pPr>
        <w:spacing w:before="0" w:after="0"/>
        <w:rPr>
          <w:b/>
          <w:bCs/>
          <w:szCs w:val="20"/>
        </w:rPr>
      </w:pPr>
      <w:r>
        <w:rPr>
          <w:b/>
          <w:bCs/>
        </w:rPr>
        <w:br w:type="page"/>
      </w:r>
    </w:p>
    <w:p w14:paraId="1B4DD5BA" w14:textId="27BACC2D" w:rsidR="002D4A12" w:rsidRDefault="002D4A12" w:rsidP="00C56A91">
      <w:pPr>
        <w:pStyle w:val="BodyText"/>
        <w:keepNext/>
        <w:keepLines/>
      </w:pPr>
      <w:r>
        <w:lastRenderedPageBreak/>
        <w:t>A more specific example using NilRead</w:t>
      </w:r>
      <w:r w:rsidR="001044BD">
        <w:t>™</w:t>
      </w:r>
      <w:r>
        <w:t xml:space="preserve"> with some AE Titles filled in is shown in</w:t>
      </w:r>
      <w:r w:rsidR="003353FB">
        <w:t xml:space="preserve"> </w:t>
      </w:r>
      <w:r w:rsidR="003353FB">
        <w:fldChar w:fldCharType="begin"/>
      </w:r>
      <w:r w:rsidR="003353FB">
        <w:instrText xml:space="preserve"> REF _Ref118113652 \h </w:instrText>
      </w:r>
      <w:r w:rsidR="003353FB">
        <w:fldChar w:fldCharType="separate"/>
      </w:r>
      <w:r w:rsidR="00635107" w:rsidRPr="00F30559">
        <w:t>Figure</w:t>
      </w:r>
      <w:r w:rsidR="00635107">
        <w:t xml:space="preserve"> </w:t>
      </w:r>
      <w:r w:rsidR="00635107">
        <w:rPr>
          <w:noProof/>
        </w:rPr>
        <w:t>11</w:t>
      </w:r>
      <w:r w:rsidR="003353FB">
        <w:fldChar w:fldCharType="end"/>
      </w:r>
      <w:r>
        <w:t>. This example is for illustrative purposes only.</w:t>
      </w:r>
    </w:p>
    <w:p w14:paraId="5C3582C0" w14:textId="55B384D2" w:rsidR="00F30559" w:rsidRPr="00F30559" w:rsidRDefault="00F30559" w:rsidP="0085045D">
      <w:pPr>
        <w:pStyle w:val="CaptionCentered"/>
      </w:pPr>
      <w:bookmarkStart w:id="131" w:name="_Ref118113652"/>
      <w:bookmarkStart w:id="132" w:name="Redact_56"/>
      <w:bookmarkStart w:id="133" w:name="_Toc155687982"/>
      <w:r w:rsidRPr="00F30559">
        <w:t>Figure</w:t>
      </w:r>
      <w:r w:rsidR="0085045D">
        <w:t xml:space="preserve"> </w:t>
      </w:r>
      <w:fldSimple w:instr=" SEQ Figure \* ARABIC ">
        <w:r w:rsidR="00635107">
          <w:rPr>
            <w:noProof/>
          </w:rPr>
          <w:t>11</w:t>
        </w:r>
      </w:fldSimple>
      <w:bookmarkEnd w:id="131"/>
      <w:r w:rsidRPr="00F30559">
        <w:t>: Sample AE Titles Configuration File Filled</w:t>
      </w:r>
      <w:bookmarkEnd w:id="133"/>
    </w:p>
    <w:bookmarkEnd w:id="132"/>
    <w:p w14:paraId="3FAB903A" w14:textId="3A357D52" w:rsidR="00F30559" w:rsidRDefault="00F30559" w:rsidP="002D4A12">
      <w:pPr>
        <w:pStyle w:val="BodyText"/>
      </w:pPr>
      <w:r>
        <w:rPr>
          <w:noProof/>
        </w:rPr>
        <w:drawing>
          <wp:inline distT="0" distB="0" distL="0" distR="0" wp14:anchorId="31157780" wp14:editId="2F0292ED">
            <wp:extent cx="5942388" cy="3114040"/>
            <wp:effectExtent l="0" t="0" r="1270" b="0"/>
            <wp:docPr id="20" name="Picture 20" descr="Sample AE Titles Configuration File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mple AE Titles Configuration File Filled"/>
                    <pic:cNvPicPr/>
                  </pic:nvPicPr>
                  <pic:blipFill>
                    <a:blip r:embed="rId38">
                      <a:extLst>
                        <a:ext uri="{28A0092B-C50C-407E-A947-70E740481C1C}">
                          <a14:useLocalDpi xmlns:a14="http://schemas.microsoft.com/office/drawing/2010/main" val="0"/>
                        </a:ext>
                      </a:extLst>
                    </a:blip>
                    <a:stretch>
                      <a:fillRect/>
                    </a:stretch>
                  </pic:blipFill>
                  <pic:spPr>
                    <a:xfrm>
                      <a:off x="0" y="0"/>
                      <a:ext cx="5942388" cy="3114040"/>
                    </a:xfrm>
                    <a:prstGeom prst="rect">
                      <a:avLst/>
                    </a:prstGeom>
                  </pic:spPr>
                </pic:pic>
              </a:graphicData>
            </a:graphic>
          </wp:inline>
        </w:drawing>
      </w:r>
    </w:p>
    <w:p w14:paraId="06BB7F4D" w14:textId="26FA3345" w:rsidR="002D4A12" w:rsidRDefault="002D4A12" w:rsidP="002D4A12">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39" w:history="1">
        <w:r>
          <w:rPr>
            <w:rStyle w:val="Hyperlink"/>
            <w:szCs w:val="24"/>
          </w:rPr>
          <w:t>CV</w:t>
        </w:r>
        <w:r w:rsidRPr="003444BD">
          <w:rPr>
            <w:rStyle w:val="Hyperlink"/>
            <w:szCs w:val="24"/>
          </w:rPr>
          <w:t>IX Installation Guide</w:t>
        </w:r>
      </w:hyperlink>
      <w:r w:rsidRPr="0083791F">
        <w:t>.</w:t>
      </w:r>
    </w:p>
    <w:p w14:paraId="620F6CCF" w14:textId="77777777" w:rsidR="002D4A12" w:rsidRDefault="002D4A12" w:rsidP="002D4A12">
      <w:pPr>
        <w:pStyle w:val="Heading3"/>
      </w:pPr>
      <w:bookmarkStart w:id="134" w:name="_Ref70503026"/>
      <w:bookmarkStart w:id="135" w:name="_Toc71031973"/>
      <w:bookmarkStart w:id="136" w:name="_Toc95991292"/>
      <w:bookmarkStart w:id="137" w:name="_Toc155687896"/>
      <w:r>
        <w:t>AE Titles Configuration on DICOM S</w:t>
      </w:r>
      <w:bookmarkEnd w:id="134"/>
      <w:bookmarkEnd w:id="135"/>
      <w:r>
        <w:t>CU</w:t>
      </w:r>
      <w:bookmarkEnd w:id="136"/>
      <w:bookmarkEnd w:id="137"/>
      <w:r>
        <w:t xml:space="preserve"> </w:t>
      </w:r>
    </w:p>
    <w:p w14:paraId="04CE381D" w14:textId="77777777" w:rsidR="002D4A12" w:rsidRDefault="002D4A12" w:rsidP="002D4A12">
      <w:pPr>
        <w:pStyle w:val="BodyText"/>
      </w:pPr>
      <w:r>
        <w:t xml:space="preserve">This section describes the AE Titles configuration on the AE Titles on the DICOM </w:t>
      </w:r>
      <w:r w:rsidRPr="00B9731B">
        <w:t>Service Class User</w:t>
      </w:r>
      <w:r>
        <w:t xml:space="preserve"> (SCU). </w:t>
      </w:r>
      <w:bookmarkStart w:id="138" w:name="_Hlk70503844"/>
      <w:r>
        <w:t>I</w:t>
      </w:r>
      <w:r w:rsidRPr="004B7EDB">
        <w:t>nstallation</w:t>
      </w:r>
      <w:r>
        <w:t>/administration</w:t>
      </w:r>
      <w:r w:rsidRPr="004B7EDB">
        <w:t xml:space="preserve"> </w:t>
      </w:r>
      <w:r>
        <w:t>p</w:t>
      </w:r>
      <w:r w:rsidRPr="004B7EDB">
        <w:t>ersonnel</w:t>
      </w:r>
      <w:r>
        <w:t xml:space="preserve"> on the CVIX server may not be able to perform this configuration and instead must provide the necessary information to the DICOM SCU administration personnel to perform. </w:t>
      </w:r>
      <w:bookmarkEnd w:id="138"/>
    </w:p>
    <w:p w14:paraId="764B6E20" w14:textId="77777777" w:rsidR="002D4A12" w:rsidRDefault="002D4A12" w:rsidP="002D4A12">
      <w:pPr>
        <w:pStyle w:val="BodyText"/>
      </w:pPr>
      <w:r>
        <w:rPr>
          <w:szCs w:val="24"/>
        </w:rPr>
        <w:t xml:space="preserve">The following three pieces of information are needed for the configuration of the </w:t>
      </w:r>
      <w:r>
        <w:t>DICOM SCU Client</w:t>
      </w:r>
      <w:r>
        <w:rPr>
          <w:szCs w:val="24"/>
        </w:rPr>
        <w:t xml:space="preserve">: 1) </w:t>
      </w:r>
      <w:r>
        <w:t>the IP address for the host for the CVIX server, 2) the port of DICOM SCP on the CVIX server, and 3) the AE Title of DICOM SCP (called AE).</w:t>
      </w:r>
    </w:p>
    <w:p w14:paraId="46CCA74D" w14:textId="727DA393" w:rsidR="002D4A12" w:rsidRDefault="002D4A12" w:rsidP="002D4A12">
      <w:pPr>
        <w:pStyle w:val="BodyText"/>
      </w:pPr>
      <w:r>
        <w:t xml:space="preserve">Many different DICOM SCU client vendors exist and each of these systems has </w:t>
      </w:r>
      <w:r w:rsidR="0050415C">
        <w:t>its</w:t>
      </w:r>
      <w:r>
        <w:t xml:space="preserve"> own distinct approach </w:t>
      </w:r>
      <w:r w:rsidR="0050415C">
        <w:t>to</w:t>
      </w:r>
      <w:r>
        <w:t xml:space="preserve"> configuration. If additional information regarding specifics of configuring the DICOM SCU client is needed, please reach out to its vendor or consult its documentation.</w:t>
      </w:r>
    </w:p>
    <w:p w14:paraId="343B218B" w14:textId="77777777" w:rsidR="002D4A12" w:rsidRDefault="002D4A12" w:rsidP="002D4A12">
      <w:pPr>
        <w:pStyle w:val="Heading3"/>
      </w:pPr>
      <w:bookmarkStart w:id="139" w:name="_Ref70084597"/>
      <w:bookmarkStart w:id="140" w:name="_Ref70084601"/>
      <w:bookmarkStart w:id="141" w:name="_Toc71031974"/>
      <w:bookmarkStart w:id="142" w:name="_Toc95991293"/>
      <w:bookmarkStart w:id="143" w:name="_Toc155687897"/>
      <w:r>
        <w:t xml:space="preserve">Tomcat DICOM SCP </w:t>
      </w:r>
      <w:r w:rsidRPr="00C61EDD">
        <w:t>Configuration</w:t>
      </w:r>
      <w:bookmarkEnd w:id="139"/>
      <w:bookmarkEnd w:id="140"/>
      <w:bookmarkEnd w:id="141"/>
      <w:bookmarkEnd w:id="142"/>
      <w:bookmarkEnd w:id="143"/>
    </w:p>
    <w:p w14:paraId="65FDDAB2" w14:textId="3D93CD7A" w:rsidR="00D269B3" w:rsidRDefault="002D4A12" w:rsidP="00D269B3">
      <w:pPr>
        <w:pStyle w:val="BodyText"/>
      </w:pPr>
      <w:r>
        <w:t xml:space="preserve">This section provides details on </w:t>
      </w:r>
      <w:r w:rsidRPr="0052668F">
        <w:t xml:space="preserve">the </w:t>
      </w:r>
      <w:r w:rsidRPr="00C61EDD">
        <w:t>ScpConfiguration</w:t>
      </w:r>
      <w:r w:rsidRPr="0052668F">
        <w:t xml:space="preserve">.Config file located in C:\VixConfig. </w:t>
      </w:r>
      <w:r w:rsidR="00D269B3">
        <w:t xml:space="preserve">To update </w:t>
      </w:r>
      <w:r w:rsidR="00D269B3" w:rsidRPr="00A41F7E">
        <w:rPr>
          <w:szCs w:val="24"/>
        </w:rPr>
        <w:t>access and verify codes for the account</w:t>
      </w:r>
      <w:r w:rsidR="00D269B3">
        <w:rPr>
          <w:szCs w:val="24"/>
        </w:rPr>
        <w:t xml:space="preserve"> with VistA credentials, plain text versions can be </w:t>
      </w:r>
      <w:r w:rsidR="00D269B3">
        <w:rPr>
          <w:szCs w:val="24"/>
        </w:rPr>
        <w:lastRenderedPageBreak/>
        <w:t xml:space="preserve">entered directly into the configuration file and are encrypted after </w:t>
      </w:r>
      <w:r w:rsidR="00D269B3" w:rsidRPr="0083791F">
        <w:t>restart</w:t>
      </w:r>
      <w:r w:rsidR="00D269B3">
        <w:t>ing</w:t>
      </w:r>
      <w:r w:rsidR="00D269B3" w:rsidRPr="0083791F">
        <w:t xml:space="preserve"> the Apache Tomcat service</w:t>
      </w:r>
      <w:r w:rsidR="00D269B3">
        <w:t xml:space="preserve">. </w:t>
      </w:r>
      <w:r w:rsidR="004B1943">
        <w:t>The access and verify codes can also be updated in the configuration file with a reconfigure installation described</w:t>
      </w:r>
      <w:r w:rsidR="004B1943" w:rsidRPr="00026AB3">
        <w:t xml:space="preserve"> see </w:t>
      </w:r>
      <w:r w:rsidR="004B1943" w:rsidRPr="00DB579D">
        <w:rPr>
          <w:rStyle w:val="BodyTextChar"/>
        </w:rPr>
        <w:t xml:space="preserve">the </w:t>
      </w:r>
      <w:hyperlink r:id="rId40" w:history="1">
        <w:r w:rsidR="004B1943">
          <w:rPr>
            <w:rStyle w:val="Hyperlink"/>
          </w:rPr>
          <w:t>CV</w:t>
        </w:r>
        <w:r w:rsidR="004B1943" w:rsidRPr="00FF0198">
          <w:rPr>
            <w:rStyle w:val="Hyperlink"/>
          </w:rPr>
          <w:t>IX Installation Guide</w:t>
        </w:r>
      </w:hyperlink>
      <w:r w:rsidR="004B1943">
        <w:t xml:space="preserve"> or use the ImagingUtilities-0.1.jar in C:\VixConfig\Encryption to assist with generating encrypted forms of plain text access and verify codes.  </w:t>
      </w:r>
    </w:p>
    <w:p w14:paraId="401626DA" w14:textId="5B5B4692" w:rsidR="002D4A12" w:rsidRDefault="002D4A12" w:rsidP="002D4A12">
      <w:pPr>
        <w:pStyle w:val="BodyText"/>
      </w:pPr>
      <w:r w:rsidRPr="00853187">
        <w:rPr>
          <w:b/>
        </w:rPr>
        <w:t>N</w:t>
      </w:r>
      <w:r>
        <w:rPr>
          <w:b/>
        </w:rPr>
        <w:t>OTE</w:t>
      </w:r>
      <w:r>
        <w:t xml:space="preserve">: Tomcat hosts the DICOM SCP, and the DICOM SCP uses the Laurel Bridge library. Refer to the </w:t>
      </w:r>
      <w:r w:rsidRPr="00935370">
        <w:rPr>
          <w:i/>
        </w:rPr>
        <w:fldChar w:fldCharType="begin"/>
      </w:r>
      <w:r w:rsidRPr="00935370">
        <w:rPr>
          <w:i/>
        </w:rPr>
        <w:instrText xml:space="preserve"> REF _Ref71026835 \h </w:instrText>
      </w:r>
      <w:r>
        <w:rPr>
          <w:i/>
        </w:rPr>
        <w:instrText xml:space="preserve"> \* MERGEFORMAT </w:instrText>
      </w:r>
      <w:r w:rsidRPr="00935370">
        <w:rPr>
          <w:i/>
        </w:rPr>
      </w:r>
      <w:r w:rsidRPr="00935370">
        <w:rPr>
          <w:i/>
        </w:rPr>
        <w:fldChar w:fldCharType="separate"/>
      </w:r>
      <w:r w:rsidR="00635107" w:rsidRPr="00635107">
        <w:rPr>
          <w:i/>
        </w:rPr>
        <w:t>Laurel Bridge AE Titles Configuration on CVIX</w:t>
      </w:r>
      <w:r w:rsidRPr="00935370">
        <w:rPr>
          <w:i/>
        </w:rPr>
        <w:fldChar w:fldCharType="end"/>
      </w:r>
      <w:r>
        <w:t xml:space="preserve"> to configure the </w:t>
      </w:r>
      <w:r w:rsidRPr="00702D0A">
        <w:t>ae_title_mappings</w:t>
      </w:r>
      <w:r w:rsidRPr="0052668F">
        <w:t xml:space="preserve"> fil</w:t>
      </w:r>
      <w:r>
        <w:t>e which contains the AE Title and port to trust for DICOM SCP.</w:t>
      </w:r>
    </w:p>
    <w:p w14:paraId="2CDD585B" w14:textId="650CB9A7" w:rsidR="002D4A12" w:rsidRPr="00C10E08" w:rsidRDefault="002D4A12" w:rsidP="002D4A12">
      <w:pPr>
        <w:pStyle w:val="BodyText"/>
        <w:rPr>
          <w:szCs w:val="24"/>
        </w:rPr>
      </w:pPr>
      <w:r w:rsidRPr="000469F6">
        <w:t xml:space="preserve">The </w:t>
      </w:r>
      <w:r>
        <w:t>C</w:t>
      </w:r>
      <w:r w:rsidRPr="000469F6">
        <w:t>VIX install performs some of the configuration for the DICOM SCP automatically with reasonable defaults and predefined entries.</w:t>
      </w:r>
      <w:r>
        <w:t xml:space="preserve"> 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w:t>
      </w:r>
      <w:r w:rsidR="0050415C">
        <w:rPr>
          <w:szCs w:val="24"/>
        </w:rPr>
        <w:t>,</w:t>
      </w:r>
      <w:r w:rsidRPr="00EE14B9">
        <w:rPr>
          <w:szCs w:val="24"/>
        </w:rPr>
        <w:t xml:space="preserve"> and then open the file</w:t>
      </w:r>
      <w:r>
        <w:rPr>
          <w:szCs w:val="24"/>
        </w:rPr>
        <w:t>.</w:t>
      </w:r>
    </w:p>
    <w:p w14:paraId="429368C2" w14:textId="3239C6CB" w:rsidR="002D4A12" w:rsidRDefault="002D4A12" w:rsidP="003437C9">
      <w:pPr>
        <w:pStyle w:val="BodyText"/>
        <w:keepNext/>
        <w:keepLines/>
        <w:rPr>
          <w:szCs w:val="24"/>
        </w:rPr>
      </w:pPr>
      <w:r>
        <w:rPr>
          <w:szCs w:val="24"/>
        </w:rPr>
        <w:lastRenderedPageBreak/>
        <w:t>Update the following entries for the DICOM SCP functionality (</w:t>
      </w:r>
      <w:r w:rsidR="00BE6834">
        <w:rPr>
          <w:szCs w:val="24"/>
        </w:rPr>
        <w:t>refer to</w:t>
      </w:r>
      <w:r>
        <w:rPr>
          <w:szCs w:val="24"/>
        </w:rPr>
        <w:t xml:space="preserve"> </w:t>
      </w:r>
      <w:r>
        <w:rPr>
          <w:szCs w:val="24"/>
        </w:rPr>
        <w:fldChar w:fldCharType="begin"/>
      </w:r>
      <w:r>
        <w:rPr>
          <w:szCs w:val="24"/>
        </w:rPr>
        <w:instrText xml:space="preserve"> REF _Ref95990230 \h </w:instrText>
      </w:r>
      <w:r>
        <w:rPr>
          <w:szCs w:val="24"/>
        </w:rPr>
      </w:r>
      <w:r>
        <w:rPr>
          <w:szCs w:val="24"/>
        </w:rPr>
        <w:fldChar w:fldCharType="separate"/>
      </w:r>
      <w:r w:rsidR="00635107">
        <w:t xml:space="preserve">Figure </w:t>
      </w:r>
      <w:r w:rsidR="00635107">
        <w:rPr>
          <w:noProof/>
        </w:rPr>
        <w:t>12</w:t>
      </w:r>
      <w:r>
        <w:rPr>
          <w:szCs w:val="24"/>
        </w:rPr>
        <w:fldChar w:fldCharType="end"/>
      </w:r>
      <w:r w:rsidR="00BE6834">
        <w:rPr>
          <w:szCs w:val="24"/>
        </w:rPr>
        <w:t xml:space="preserve"> for line numbers</w:t>
      </w:r>
      <w:r>
        <w:rPr>
          <w:szCs w:val="24"/>
        </w:rPr>
        <w:t>):</w:t>
      </w:r>
    </w:p>
    <w:p w14:paraId="2C26C22E" w14:textId="7CEB71AE" w:rsidR="002D4A12" w:rsidRDefault="002D4A12" w:rsidP="003437C9">
      <w:pPr>
        <w:pStyle w:val="BodyTextNumbered1"/>
        <w:keepNext/>
        <w:keepLines/>
        <w:numPr>
          <w:ilvl w:val="0"/>
          <w:numId w:val="32"/>
        </w:numPr>
      </w:pPr>
      <w:bookmarkStart w:id="144" w:name="_Ref95990398"/>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 xml:space="preserve">line </w:t>
      </w:r>
      <w:r w:rsidR="00B300D7">
        <w:t>21</w:t>
      </w:r>
      <w:r>
        <w:t>). Change the value from the default setting of ALL.</w:t>
      </w:r>
      <w:bookmarkEnd w:id="144"/>
    </w:p>
    <w:p w14:paraId="65F4212C" w14:textId="2EA9BE03" w:rsidR="002D4A12" w:rsidRDefault="002D4A12" w:rsidP="003437C9">
      <w:pPr>
        <w:pStyle w:val="BodyTextNumbered1"/>
        <w:keepNext/>
        <w:keepLines/>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 xml:space="preserve">&gt; - line </w:t>
      </w:r>
      <w:r w:rsidR="00B300D7">
        <w:t>22</w:t>
      </w:r>
      <w:r>
        <w:t>). Change the value from the default setting of 0.0.0.0.</w:t>
      </w:r>
    </w:p>
    <w:p w14:paraId="61A9733E" w14:textId="4BE53978" w:rsidR="002D4A12" w:rsidRDefault="002D4A12" w:rsidP="002D4A12">
      <w:pPr>
        <w:pStyle w:val="CaptionCentered"/>
      </w:pPr>
      <w:bookmarkStart w:id="145" w:name="_Ref95990230"/>
      <w:bookmarkStart w:id="146" w:name="_Toc95984759"/>
      <w:bookmarkStart w:id="147" w:name="_Toc95988313"/>
      <w:bookmarkStart w:id="148" w:name="_Toc95988880"/>
      <w:bookmarkStart w:id="149" w:name="_Toc95991374"/>
      <w:bookmarkStart w:id="150" w:name="_Toc155687983"/>
      <w:r>
        <w:t xml:space="preserve">Figure </w:t>
      </w:r>
      <w:fldSimple w:instr=" SEQ Figure \* ARABIC ">
        <w:r w:rsidR="00635107">
          <w:rPr>
            <w:noProof/>
          </w:rPr>
          <w:t>12</w:t>
        </w:r>
      </w:fldSimple>
      <w:bookmarkEnd w:id="145"/>
      <w:r>
        <w:t>: Sample DICOM SCP Configuration File</w:t>
      </w:r>
      <w:bookmarkEnd w:id="146"/>
      <w:bookmarkEnd w:id="147"/>
      <w:bookmarkEnd w:id="148"/>
      <w:bookmarkEnd w:id="149"/>
      <w:bookmarkEnd w:id="150"/>
    </w:p>
    <w:p w14:paraId="3CB6FEB2" w14:textId="29CAA0CD" w:rsidR="002D4A12" w:rsidRDefault="00B300D7" w:rsidP="002D4A12">
      <w:pPr>
        <w:pStyle w:val="BodyText"/>
        <w:jc w:val="center"/>
      </w:pPr>
      <w:r>
        <w:rPr>
          <w:noProof/>
        </w:rPr>
        <w:drawing>
          <wp:inline distT="0" distB="0" distL="0" distR="0" wp14:anchorId="5D87B169" wp14:editId="74F5D706">
            <wp:extent cx="5281820" cy="6188644"/>
            <wp:effectExtent l="0" t="0" r="0" b="3175"/>
            <wp:docPr id="6" name="Picture 6"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mple DICOM SCP Configuration File"/>
                    <pic:cNvPicPr/>
                  </pic:nvPicPr>
                  <pic:blipFill>
                    <a:blip r:embed="rId41">
                      <a:extLst>
                        <a:ext uri="{28A0092B-C50C-407E-A947-70E740481C1C}">
                          <a14:useLocalDpi xmlns:a14="http://schemas.microsoft.com/office/drawing/2010/main" val="0"/>
                        </a:ext>
                      </a:extLst>
                    </a:blip>
                    <a:stretch>
                      <a:fillRect/>
                    </a:stretch>
                  </pic:blipFill>
                  <pic:spPr>
                    <a:xfrm>
                      <a:off x="0" y="0"/>
                      <a:ext cx="5285615" cy="6193091"/>
                    </a:xfrm>
                    <a:prstGeom prst="rect">
                      <a:avLst/>
                    </a:prstGeom>
                  </pic:spPr>
                </pic:pic>
              </a:graphicData>
            </a:graphic>
          </wp:inline>
        </w:drawing>
      </w:r>
    </w:p>
    <w:p w14:paraId="5355BF17" w14:textId="0B27972F" w:rsidR="002D4A12" w:rsidRDefault="002D4A12" w:rsidP="003437C9">
      <w:pPr>
        <w:pStyle w:val="BodyText"/>
        <w:keepNext/>
        <w:keepLines/>
      </w:pPr>
      <w:r>
        <w:lastRenderedPageBreak/>
        <w:t xml:space="preserve">An example of the </w:t>
      </w:r>
      <w:r w:rsidRPr="00C61EDD">
        <w:t>ScpConfiguration</w:t>
      </w:r>
      <w:r w:rsidRPr="0052668F">
        <w:t xml:space="preserve">.Config file </w:t>
      </w:r>
      <w:r>
        <w:t>with updates for NilRead</w:t>
      </w:r>
      <w:r w:rsidR="001044BD">
        <w:t>™</w:t>
      </w:r>
      <w:r>
        <w:t xml:space="preserve"> is shown in </w:t>
      </w:r>
      <w:r>
        <w:fldChar w:fldCharType="begin"/>
      </w:r>
      <w:r>
        <w:instrText xml:space="preserve"> REF _Ref95988667 \h </w:instrText>
      </w:r>
      <w:r>
        <w:fldChar w:fldCharType="separate"/>
      </w:r>
      <w:r w:rsidR="00635107">
        <w:t xml:space="preserve">Figure </w:t>
      </w:r>
      <w:r w:rsidR="00635107">
        <w:rPr>
          <w:noProof/>
        </w:rPr>
        <w:t>13</w:t>
      </w:r>
      <w:r>
        <w:fldChar w:fldCharType="end"/>
      </w:r>
      <w:r>
        <w:t>. This example is for illustrative purposes only.</w:t>
      </w:r>
    </w:p>
    <w:p w14:paraId="1B90B9B0" w14:textId="20C586E5" w:rsidR="002D4A12" w:rsidRDefault="002D4A12" w:rsidP="002D4A12">
      <w:pPr>
        <w:pStyle w:val="CaptionCentered"/>
      </w:pPr>
      <w:bookmarkStart w:id="151" w:name="_Ref95988667"/>
      <w:bookmarkStart w:id="152" w:name="_Toc95988881"/>
      <w:bookmarkStart w:id="153" w:name="_Toc95991375"/>
      <w:bookmarkStart w:id="154" w:name="Redact_21"/>
      <w:bookmarkStart w:id="155" w:name="_Toc155687984"/>
      <w:r>
        <w:t xml:space="preserve">Figure </w:t>
      </w:r>
      <w:fldSimple w:instr=" SEQ Figure \* ARABIC ">
        <w:r w:rsidR="00635107">
          <w:rPr>
            <w:noProof/>
          </w:rPr>
          <w:t>13</w:t>
        </w:r>
      </w:fldSimple>
      <w:bookmarkEnd w:id="151"/>
      <w:r>
        <w:t>:</w:t>
      </w:r>
      <w:r w:rsidRPr="00B95965">
        <w:t xml:space="preserve"> </w:t>
      </w:r>
      <w:r>
        <w:t>Example DICOM SCP Configuration File</w:t>
      </w:r>
      <w:bookmarkEnd w:id="152"/>
      <w:bookmarkEnd w:id="153"/>
      <w:bookmarkEnd w:id="154"/>
      <w:bookmarkEnd w:id="155"/>
    </w:p>
    <w:p w14:paraId="1A3050BC" w14:textId="30863843" w:rsidR="002D4A12" w:rsidRDefault="00B300D7" w:rsidP="002D4A12">
      <w:pPr>
        <w:pStyle w:val="BodyText"/>
        <w:jc w:val="center"/>
      </w:pPr>
      <w:r>
        <w:rPr>
          <w:noProof/>
        </w:rPr>
        <w:drawing>
          <wp:inline distT="0" distB="0" distL="0" distR="0" wp14:anchorId="28292687" wp14:editId="5E68E7DD">
            <wp:extent cx="5943600" cy="6857999"/>
            <wp:effectExtent l="0" t="0" r="0" b="635"/>
            <wp:docPr id="13" name="Picture 13" descr="Ex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DICOM SCP Configuration File"/>
                    <pic:cNvPicPr/>
                  </pic:nvPicPr>
                  <pic:blipFill>
                    <a:blip r:embed="rId42">
                      <a:extLst>
                        <a:ext uri="{28A0092B-C50C-407E-A947-70E740481C1C}">
                          <a14:useLocalDpi xmlns:a14="http://schemas.microsoft.com/office/drawing/2010/main" val="0"/>
                        </a:ext>
                      </a:extLst>
                    </a:blip>
                    <a:stretch>
                      <a:fillRect/>
                    </a:stretch>
                  </pic:blipFill>
                  <pic:spPr>
                    <a:xfrm>
                      <a:off x="0" y="0"/>
                      <a:ext cx="5943600" cy="6857999"/>
                    </a:xfrm>
                    <a:prstGeom prst="rect">
                      <a:avLst/>
                    </a:prstGeom>
                  </pic:spPr>
                </pic:pic>
              </a:graphicData>
            </a:graphic>
          </wp:inline>
        </w:drawing>
      </w:r>
    </w:p>
    <w:p w14:paraId="4A95EDD3" w14:textId="5A354B15" w:rsidR="002D4A12" w:rsidRDefault="002D4A12" w:rsidP="002D4A12">
      <w:pPr>
        <w:pStyle w:val="BodyText"/>
        <w:rPr>
          <w:szCs w:val="24"/>
        </w:rPr>
      </w:pPr>
      <w:r>
        <w:rPr>
          <w:szCs w:val="24"/>
        </w:rPr>
        <w:t xml:space="preserve">You can </w:t>
      </w:r>
      <w:bookmarkStart w:id="156" w:name="_Hlk95985218"/>
      <w:r>
        <w:rPr>
          <w:szCs w:val="24"/>
        </w:rPr>
        <w:t>update the following entries for the DICOM SCP functionality as desired beyond the reasonable defaults that are pre-populated</w:t>
      </w:r>
      <w:r w:rsidR="00BE6834">
        <w:rPr>
          <w:szCs w:val="24"/>
        </w:rPr>
        <w:t xml:space="preserve"> (refer to </w:t>
      </w:r>
      <w:r w:rsidR="00BE6834">
        <w:rPr>
          <w:szCs w:val="24"/>
        </w:rPr>
        <w:fldChar w:fldCharType="begin"/>
      </w:r>
      <w:r w:rsidR="00BE6834">
        <w:rPr>
          <w:szCs w:val="24"/>
        </w:rPr>
        <w:instrText xml:space="preserve"> REF _Ref69388265 \h </w:instrText>
      </w:r>
      <w:r w:rsidR="00BE6834">
        <w:rPr>
          <w:szCs w:val="24"/>
        </w:rPr>
      </w:r>
      <w:r w:rsidR="00BE6834">
        <w:rPr>
          <w:szCs w:val="24"/>
        </w:rPr>
        <w:fldChar w:fldCharType="separate"/>
      </w:r>
      <w:r w:rsidR="00635107">
        <w:t xml:space="preserve">Figure </w:t>
      </w:r>
      <w:r w:rsidR="00635107">
        <w:rPr>
          <w:noProof/>
        </w:rPr>
        <w:t>14</w:t>
      </w:r>
      <w:r w:rsidR="00BE6834">
        <w:rPr>
          <w:szCs w:val="24"/>
        </w:rPr>
        <w:fldChar w:fldCharType="end"/>
      </w:r>
      <w:r w:rsidR="00BE6834">
        <w:rPr>
          <w:szCs w:val="24"/>
        </w:rPr>
        <w:t xml:space="preserve"> for line numbers)</w:t>
      </w:r>
      <w:r>
        <w:rPr>
          <w:szCs w:val="24"/>
        </w:rPr>
        <w:t xml:space="preserve">: </w:t>
      </w:r>
      <w:bookmarkEnd w:id="156"/>
    </w:p>
    <w:p w14:paraId="111033C2" w14:textId="77777777" w:rsidR="00786FBB" w:rsidRDefault="00786FBB" w:rsidP="00786FBB">
      <w:pPr>
        <w:pStyle w:val="BodyTextNumbered1"/>
        <w:numPr>
          <w:ilvl w:val="0"/>
          <w:numId w:val="50"/>
        </w:numPr>
      </w:pPr>
      <w:bookmarkStart w:id="157" w:name="_Ref109234460"/>
      <w:bookmarkStart w:id="158" w:name="_Hlk99028390"/>
      <w:bookmarkStart w:id="159" w:name="_Ref95987513"/>
      <w:bookmarkStart w:id="160" w:name="_Hlk80705740"/>
      <w:r>
        <w:lastRenderedPageBreak/>
        <w:t xml:space="preserve">Set the access code </w:t>
      </w:r>
      <w:r w:rsidRPr="00786FBB">
        <w:rPr>
          <w:szCs w:val="24"/>
        </w:rPr>
        <w:t>for the account with VistA credentials</w:t>
      </w:r>
      <w:r w:rsidRPr="003B0E2B">
        <w:t xml:space="preserve"> (inside &lt;</w:t>
      </w:r>
      <w:r>
        <w:t>accessCode</w:t>
      </w:r>
      <w:r w:rsidRPr="003B0E2B">
        <w:t>&gt; &lt;/</w:t>
      </w:r>
      <w:r>
        <w:t>accessCode</w:t>
      </w:r>
      <w:r w:rsidRPr="003B0E2B">
        <w:t xml:space="preserve"> &gt; - line </w:t>
      </w:r>
      <w:r>
        <w:t>3</w:t>
      </w:r>
      <w:r w:rsidRPr="003B0E2B">
        <w:t>)</w:t>
      </w:r>
      <w:r>
        <w:t>. A plain text version can be entered and will be encrypted after Tomcat restart.</w:t>
      </w:r>
      <w:bookmarkEnd w:id="157"/>
    </w:p>
    <w:p w14:paraId="359E44B6" w14:textId="77777777" w:rsidR="00786FBB" w:rsidRDefault="00786FBB" w:rsidP="00786FBB">
      <w:pPr>
        <w:pStyle w:val="BodyTextNumbered1"/>
        <w:numPr>
          <w:ilvl w:val="0"/>
          <w:numId w:val="12"/>
        </w:numPr>
      </w:pPr>
      <w:r>
        <w:t xml:space="preserve">Set the verify code </w:t>
      </w:r>
      <w:r w:rsidRPr="00A41F7E">
        <w:rPr>
          <w:szCs w:val="24"/>
        </w:rPr>
        <w:t>for the account</w:t>
      </w:r>
      <w:r>
        <w:rPr>
          <w:szCs w:val="24"/>
        </w:rPr>
        <w:t xml:space="preserve"> with VistA credentials</w:t>
      </w:r>
      <w:r w:rsidRPr="003B0E2B">
        <w:t xml:space="preserve"> (inside &lt;</w:t>
      </w:r>
      <w:r>
        <w:t>verifyCode</w:t>
      </w:r>
      <w:r w:rsidRPr="003B0E2B">
        <w:t>&gt; &lt;/</w:t>
      </w:r>
      <w:r>
        <w:t>verifyCode</w:t>
      </w:r>
      <w:r w:rsidRPr="003B0E2B">
        <w:t xml:space="preserve"> &gt; - line </w:t>
      </w:r>
      <w:r>
        <w:t>4</w:t>
      </w:r>
      <w:r w:rsidRPr="003B0E2B">
        <w:t>)</w:t>
      </w:r>
      <w:r>
        <w:t>. A plain text version can be entered and will be encrypted after Tomcat restart.</w:t>
      </w:r>
    </w:p>
    <w:bookmarkEnd w:id="158"/>
    <w:bookmarkEnd w:id="159"/>
    <w:p w14:paraId="13BECC8B" w14:textId="77777777" w:rsidR="00786FBB" w:rsidRDefault="00786FBB" w:rsidP="00786FBB">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t>5</w:t>
      </w:r>
      <w:r w:rsidRPr="003B0E2B">
        <w:t>).</w:t>
      </w:r>
      <w:r>
        <w:t xml:space="preserve"> The default setting is to fetch from at most 20 VIX sites at the same time.</w:t>
      </w:r>
    </w:p>
    <w:p w14:paraId="19B99C7B" w14:textId="77777777" w:rsidR="00786FBB" w:rsidRDefault="00786FBB" w:rsidP="00786FBB">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t>6</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45 seconds. Depending on the DICOM SCU server settings, this setting may be adjusted to a time the DICOM SCU is willing to wait.</w:t>
      </w:r>
    </w:p>
    <w:p w14:paraId="00B4E611" w14:textId="77777777" w:rsidR="00786FBB" w:rsidRDefault="00786FBB" w:rsidP="00786FBB">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t>7</w:t>
      </w:r>
      <w:r w:rsidRPr="003B0E2B">
        <w:t xml:space="preserve">). </w:t>
      </w:r>
      <w:r>
        <w:t>The default setting is to fetch from at most 15 images at the same time.</w:t>
      </w:r>
    </w:p>
    <w:p w14:paraId="36EAC350" w14:textId="77777777" w:rsidR="00786FBB" w:rsidRDefault="00786FBB" w:rsidP="00786FBB">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t>8</w:t>
      </w:r>
      <w:r w:rsidRPr="003B0E2B">
        <w:t>).</w:t>
      </w:r>
      <w:r>
        <w:t xml:space="preserve"> The default setting is set to 1,000,000 seconds. Since the</w:t>
      </w:r>
      <w:r w:rsidRPr="00715445">
        <w:t xml:space="preserve"> </w:t>
      </w:r>
      <w:r>
        <w:t>default maximum time to wait for fetching the images is longer than one day, there is no effective limit due to the nightly server restart.</w:t>
      </w:r>
    </w:p>
    <w:p w14:paraId="6753A330" w14:textId="77777777" w:rsidR="00786FBB" w:rsidRDefault="00786FBB" w:rsidP="00786FBB">
      <w:pPr>
        <w:pStyle w:val="BodyTextNumbered1"/>
      </w:pPr>
      <w:r>
        <w:t>Set the value to true or false to use the remote image service (true) or the local image service (false)</w:t>
      </w:r>
      <w:r w:rsidRPr="003B0E2B">
        <w:t xml:space="preserve"> (inside &lt;</w:t>
      </w:r>
      <w:r w:rsidRPr="0081039F">
        <w:t>useRemoteImageFetch</w:t>
      </w:r>
      <w:r w:rsidRPr="003B0E2B">
        <w:t>&gt; &lt;/</w:t>
      </w:r>
      <w:r w:rsidRPr="0081039F">
        <w:t>useRemoteImageFetch</w:t>
      </w:r>
      <w:r w:rsidRPr="003B0E2B">
        <w:t xml:space="preserve">&gt; - line </w:t>
      </w:r>
      <w:r>
        <w:t>9</w:t>
      </w:r>
      <w:r w:rsidRPr="003B0E2B">
        <w:t>).</w:t>
      </w:r>
      <w:r>
        <w:t xml:space="preserve"> The default setting is set to true.</w:t>
      </w:r>
    </w:p>
    <w:p w14:paraId="0EA8468D" w14:textId="77777777" w:rsidR="00786FBB" w:rsidRDefault="00786FBB" w:rsidP="00786FBB">
      <w:pPr>
        <w:pStyle w:val="BodyTextNumbered1"/>
      </w:pPr>
      <w:r>
        <w:t>Set the value to true or false to use direct image fetch</w:t>
      </w:r>
      <w:r w:rsidRPr="003B0E2B">
        <w:t xml:space="preserve"> (inside &lt;</w:t>
      </w:r>
      <w:r w:rsidRPr="0081039F">
        <w:t>use</w:t>
      </w:r>
      <w:r>
        <w:t>Direct</w:t>
      </w:r>
      <w:r w:rsidRPr="0081039F">
        <w:t>Fetch</w:t>
      </w:r>
      <w:r w:rsidRPr="003B0E2B">
        <w:t>&gt; &lt;/</w:t>
      </w:r>
      <w:r w:rsidRPr="0081039F">
        <w:t>use</w:t>
      </w:r>
      <w:r>
        <w:t>Direct</w:t>
      </w:r>
      <w:r w:rsidRPr="0081039F">
        <w:t>Fetch</w:t>
      </w:r>
      <w:r w:rsidRPr="003B0E2B">
        <w:t xml:space="preserve"> &gt; - line </w:t>
      </w:r>
      <w:r>
        <w:t>10</w:t>
      </w:r>
      <w:r w:rsidRPr="003B0E2B">
        <w:t>).</w:t>
      </w:r>
      <w:r>
        <w:t xml:space="preserve"> The default setting is set to true which retrieves the file paths for the images from the remote VistA and retrieves the images directly from the SMB storage. If set to false, direct image fetch is not used.</w:t>
      </w:r>
    </w:p>
    <w:p w14:paraId="68A74817" w14:textId="77777777" w:rsidR="00786FBB" w:rsidRDefault="00786FBB" w:rsidP="00786FBB">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r w:rsidRPr="00E74F3B">
        <w:t>cacheLifespan</w:t>
      </w:r>
      <w:r>
        <w:t>&gt; &lt;/</w:t>
      </w:r>
      <w:r w:rsidRPr="00E74F3B">
        <w:t>cacheLifespan</w:t>
      </w:r>
      <w:r>
        <w:t xml:space="preserve">&gt; - line 11). </w:t>
      </w:r>
      <w:r w:rsidRPr="0006037B">
        <w:t xml:space="preserve">If 0 is </w:t>
      </w:r>
      <w:r>
        <w:t>entered</w:t>
      </w:r>
      <w:r w:rsidRPr="0006037B">
        <w:t xml:space="preserve">, </w:t>
      </w:r>
      <w:r>
        <w:t>the entries are kept indefinitely in memory or until the next Apache Tomcat service restart</w:t>
      </w:r>
      <w:r w:rsidRPr="0006037B">
        <w:t>.</w:t>
      </w:r>
    </w:p>
    <w:p w14:paraId="74859563" w14:textId="77777777" w:rsidR="00786FBB" w:rsidRDefault="00786FBB" w:rsidP="00786FBB">
      <w:pPr>
        <w:pStyle w:val="BodyTextNumbered1"/>
      </w:pPr>
      <w:r>
        <w:t>Set the value to true or false for if the C-FIND operation, when querying for studies, also caches the list of studies series metadata in the background (&lt;</w:t>
      </w:r>
      <w:r w:rsidRPr="002467F5">
        <w:t>preFetchSeries</w:t>
      </w:r>
      <w:r>
        <w:t>&gt; &lt;/</w:t>
      </w:r>
      <w:r w:rsidRPr="002467F5">
        <w:t>preFetchSeries</w:t>
      </w:r>
      <w:r>
        <w:t>&gt;) - line 12.</w:t>
      </w:r>
    </w:p>
    <w:p w14:paraId="43C0DA8B" w14:textId="77777777" w:rsidR="00786FBB" w:rsidRDefault="00786FBB" w:rsidP="00786FBB">
      <w:pPr>
        <w:pStyle w:val="BodyTextNumbered1"/>
      </w:pPr>
      <w:r>
        <w:t xml:space="preserve">If desired to set allowed AE Titles for the C-FIND caller called AE that it is calling, inside the opening and closing </w:t>
      </w:r>
      <w:r w:rsidRPr="00E80A4B">
        <w:t xml:space="preserve">calledAETitle </w:t>
      </w:r>
      <w:r>
        <w:t xml:space="preserve">tags (line 13), insert the AE Title of </w:t>
      </w:r>
      <w:r>
        <w:lastRenderedPageBreak/>
        <w:t>DICOM SCP (called AE) followed by an underscore (_) followed by the IP address for the host for the VIX server.</w:t>
      </w:r>
    </w:p>
    <w:p w14:paraId="588CEFC5" w14:textId="77777777" w:rsidR="00786FBB" w:rsidRDefault="00786FBB" w:rsidP="00786FBB">
      <w:pPr>
        <w:pStyle w:val="BodyTextNumbered1"/>
      </w:pPr>
      <w:r>
        <w:t>If desired to</w:t>
      </w:r>
      <w:r>
        <w:rPr>
          <w:rStyle w:val="ui-provider"/>
        </w:rPr>
        <w:t xml:space="preserve"> query patient identifiers unknown to the local VistA </w:t>
      </w:r>
      <w:r>
        <w:t xml:space="preserve">set </w:t>
      </w:r>
      <w:bookmarkStart w:id="161" w:name="_Hlk133223435"/>
      <w:r>
        <w:t xml:space="preserve">remotePatientResolution </w:t>
      </w:r>
      <w:bookmarkEnd w:id="161"/>
      <w:r>
        <w:t>to true inside the opening and closing remotePatientResolution tags, otherwise set false (inside &lt;</w:t>
      </w:r>
      <w:r w:rsidRPr="00715445">
        <w:t xml:space="preserve"> </w:t>
      </w:r>
      <w:r>
        <w:t>remotePatientResolution&gt; &lt;/</w:t>
      </w:r>
      <w:r w:rsidRPr="00483AAB">
        <w:t xml:space="preserve"> </w:t>
      </w:r>
      <w:r>
        <w:t xml:space="preserve">remotePatientResolution&gt; - line 14). The default setting is false. </w:t>
      </w:r>
      <w:r>
        <w:rPr>
          <w:rStyle w:val="ui-provider"/>
        </w:rPr>
        <w:t>When true the VIX will fall back to querying CVIX with any patient identifiers it receives that cannot be resolved locally.</w:t>
      </w:r>
    </w:p>
    <w:p w14:paraId="31D73A46" w14:textId="454FB198" w:rsidR="00786FBB" w:rsidRDefault="00786FBB" w:rsidP="00786FBB">
      <w:pPr>
        <w:pStyle w:val="BodyTextNumbered1"/>
      </w:pPr>
      <w:r w:rsidRPr="003B0E2B">
        <w:t>Set the entry for the</w:t>
      </w:r>
      <w:r>
        <w:t xml:space="preserve"> maximum number of images able to be queued to download at once</w:t>
      </w:r>
      <w:r w:rsidRPr="003B0E2B">
        <w:t xml:space="preserve"> (inside &lt;</w:t>
      </w:r>
      <w:bookmarkStart w:id="162" w:name="_Hlk133224138"/>
      <w:r w:rsidRPr="00026AB3">
        <w:t>image</w:t>
      </w:r>
      <w:r>
        <w:t>QueueSize</w:t>
      </w:r>
      <w:bookmarkEnd w:id="162"/>
      <w:r>
        <w:t>&gt;</w:t>
      </w:r>
      <w:r w:rsidRPr="003B0E2B">
        <w:t xml:space="preserve"> &lt;/</w:t>
      </w:r>
      <w:r w:rsidRPr="00026AB3">
        <w:t>image</w:t>
      </w:r>
      <w:r>
        <w:t>QueueSize</w:t>
      </w:r>
      <w:r w:rsidRPr="003B0E2B">
        <w:t xml:space="preserve">&gt; - line </w:t>
      </w:r>
      <w:r>
        <w:t>15</w:t>
      </w:r>
      <w:r w:rsidRPr="003B0E2B">
        <w:t xml:space="preserve">). </w:t>
      </w:r>
      <w:r>
        <w:t>The default setting is to 10,000 images.</w:t>
      </w:r>
    </w:p>
    <w:p w14:paraId="1D5CF39B" w14:textId="61BD8F08" w:rsidR="00B300D7" w:rsidRDefault="00B300D7" w:rsidP="00B300D7">
      <w:pPr>
        <w:pStyle w:val="BodyTextNumbered1"/>
      </w:pPr>
      <w:r>
        <w:t xml:space="preserve">Set the entry for the number of hours cached metadata is considered valid (metadata older than this time can be overwritten) </w:t>
      </w:r>
      <w:r w:rsidRPr="003B0E2B">
        <w:t>(inside &lt;</w:t>
      </w:r>
      <w:r>
        <w:rPr>
          <w:rStyle w:val="ui-provider"/>
        </w:rPr>
        <w:t>cacheMetaHoursToLive</w:t>
      </w:r>
      <w:r>
        <w:t>&gt;</w:t>
      </w:r>
      <w:r w:rsidRPr="003B0E2B">
        <w:t xml:space="preserve"> &lt;/</w:t>
      </w:r>
      <w:r>
        <w:rPr>
          <w:rStyle w:val="ui-provider"/>
        </w:rPr>
        <w:t>cacheMetaHoursToLive</w:t>
      </w:r>
      <w:r w:rsidRPr="003B0E2B">
        <w:t xml:space="preserve">&gt; - line </w:t>
      </w:r>
      <w:r>
        <w:t>16</w:t>
      </w:r>
      <w:r w:rsidRPr="003B0E2B">
        <w:t xml:space="preserve">). </w:t>
      </w:r>
      <w:r>
        <w:t>The default setting is to 24 hours.</w:t>
      </w:r>
    </w:p>
    <w:p w14:paraId="1A2756ED" w14:textId="0E46BC4B" w:rsidR="00B300D7" w:rsidRDefault="00B300D7" w:rsidP="00B300D7">
      <w:pPr>
        <w:pStyle w:val="BodyTextNumbered1"/>
      </w:pPr>
      <w:r w:rsidRPr="00551A8A">
        <w:t xml:space="preserve">If desired to enable fast data transfer set isFdtEnabled to true inside the opening and closing isFdtEnabled tags, otherwise set false (inside &lt;isFdtEnabled&gt; &lt;/isFdtEnabled&gt; - line 17). </w:t>
      </w:r>
      <w:r w:rsidR="007E5068">
        <w:t>The default setting is true.</w:t>
      </w:r>
    </w:p>
    <w:p w14:paraId="73DE35E6" w14:textId="2C0EB7B2" w:rsidR="00B300D7" w:rsidRDefault="00B300D7" w:rsidP="00B300D7">
      <w:pPr>
        <w:pStyle w:val="BodyTextNumbered1"/>
      </w:pPr>
      <w:r w:rsidRPr="00551A8A">
        <w:t>If desired to change the port for fast data transfer set the port inside the opening and closing fdtPort tags (inside &lt;fdtPort&gt; &lt;/</w:t>
      </w:r>
      <w:r>
        <w:t>f</w:t>
      </w:r>
      <w:r w:rsidRPr="00551A8A">
        <w:t>dtPort</w:t>
      </w:r>
      <w:r>
        <w:t>&gt;</w:t>
      </w:r>
      <w:r w:rsidRPr="00551A8A">
        <w:t xml:space="preserve"> - line 18).</w:t>
      </w:r>
      <w:r>
        <w:t xml:space="preserve"> The default port is </w:t>
      </w:r>
      <w:r w:rsidRPr="00CA79E5">
        <w:t>2762</w:t>
      </w:r>
      <w:r>
        <w:t>.</w:t>
      </w:r>
      <w:r w:rsidRPr="00551A8A">
        <w:t xml:space="preserve"> </w:t>
      </w:r>
    </w:p>
    <w:p w14:paraId="4BA9E362" w14:textId="117744B4" w:rsidR="007E5068" w:rsidRDefault="007E5068" w:rsidP="007E5068">
      <w:pPr>
        <w:pStyle w:val="BodyTextNumbered1"/>
        <w:numPr>
          <w:ilvl w:val="0"/>
          <w:numId w:val="0"/>
        </w:numPr>
        <w:ind w:left="720"/>
      </w:pPr>
      <w:r w:rsidRPr="00413B5B">
        <w:rPr>
          <w:b/>
          <w:bCs/>
        </w:rPr>
        <w:t>NOTE</w:t>
      </w:r>
      <w:r>
        <w:t>: The selected port for fast data transfer must be visible to other VIX across the VA.</w:t>
      </w:r>
      <w:r w:rsidRPr="00551A8A">
        <w:t xml:space="preserve"> </w:t>
      </w:r>
    </w:p>
    <w:p w14:paraId="28E363E0" w14:textId="0F04BDFA" w:rsidR="00786FBB" w:rsidRDefault="00786FBB" w:rsidP="00786FBB">
      <w:pPr>
        <w:pStyle w:val="BodyTextNumbered1"/>
      </w:pPr>
      <w:r>
        <w:t xml:space="preserve">If desired to see the VA reports as Secondary Capture images, set </w:t>
      </w:r>
      <w:r w:rsidRPr="004E259E">
        <w:t>buil</w:t>
      </w:r>
      <w:r>
        <w:t>dReport</w:t>
      </w:r>
      <w:r w:rsidRPr="004E259E">
        <w:t xml:space="preserve"> </w:t>
      </w:r>
      <w:r>
        <w:t xml:space="preserve">to SC inside the opening and closing </w:t>
      </w:r>
      <w:r w:rsidRPr="004E259E">
        <w:t>buil</w:t>
      </w:r>
      <w:r>
        <w:t>dReport</w:t>
      </w:r>
      <w:r w:rsidRPr="004E259E">
        <w:t xml:space="preserve"> </w:t>
      </w:r>
      <w:r>
        <w:t>tags (inside &lt;</w:t>
      </w:r>
      <w:r w:rsidRPr="004E259E">
        <w:t>buil</w:t>
      </w:r>
      <w:r>
        <w:t>dReport&gt; &lt;/</w:t>
      </w:r>
      <w:r w:rsidRPr="004E259E">
        <w:t>buil</w:t>
      </w:r>
      <w:r>
        <w:t xml:space="preserve">dReport &gt; - line </w:t>
      </w:r>
      <w:r w:rsidR="00B300D7">
        <w:t>23</w:t>
      </w:r>
      <w:r>
        <w:t xml:space="preserve">). To see VA reports as Structured Reports, set </w:t>
      </w:r>
      <w:r w:rsidRPr="004E259E">
        <w:t>buil</w:t>
      </w:r>
      <w:r>
        <w:t>dReport</w:t>
      </w:r>
      <w:r w:rsidRPr="004E259E">
        <w:t xml:space="preserve"> </w:t>
      </w:r>
      <w:r>
        <w:t xml:space="preserve">to SR inside the opening and closing </w:t>
      </w:r>
      <w:r w:rsidRPr="004E259E">
        <w:t>buil</w:t>
      </w:r>
      <w:r>
        <w:t>dReport</w:t>
      </w:r>
      <w:r w:rsidRPr="004E259E">
        <w:t xml:space="preserve"> </w:t>
      </w:r>
      <w:r>
        <w:t>tags (inside &lt;</w:t>
      </w:r>
      <w:r w:rsidRPr="004E259E">
        <w:t>buil</w:t>
      </w:r>
      <w:r>
        <w:t>dReport&gt; &lt;/</w:t>
      </w:r>
      <w:r w:rsidRPr="004E259E">
        <w:t>buil</w:t>
      </w:r>
      <w:r>
        <w:t xml:space="preserve">dReport &gt; - line </w:t>
      </w:r>
      <w:r w:rsidR="00B300D7">
        <w:t>23</w:t>
      </w:r>
      <w:r>
        <w:t xml:space="preserve">). To turn off VA report generation, set </w:t>
      </w:r>
      <w:r w:rsidRPr="004E259E">
        <w:t>buil</w:t>
      </w:r>
      <w:r>
        <w:t>dReport</w:t>
      </w:r>
      <w:r w:rsidRPr="004E259E">
        <w:t xml:space="preserve"> </w:t>
      </w:r>
      <w:r>
        <w:t xml:space="preserve">to NONE inside the opening and closing </w:t>
      </w:r>
      <w:r w:rsidRPr="004E259E">
        <w:t>buil</w:t>
      </w:r>
      <w:r>
        <w:t>dReport</w:t>
      </w:r>
      <w:r w:rsidRPr="004E259E">
        <w:t xml:space="preserve"> </w:t>
      </w:r>
      <w:r>
        <w:t>tags (inside &lt;</w:t>
      </w:r>
      <w:r w:rsidRPr="004E259E">
        <w:t>buil</w:t>
      </w:r>
      <w:r>
        <w:t>dReport&gt; &lt;/</w:t>
      </w:r>
      <w:r w:rsidRPr="004E259E">
        <w:t>buil</w:t>
      </w:r>
      <w:r>
        <w:t xml:space="preserve">dReport &gt; - line </w:t>
      </w:r>
      <w:r w:rsidR="00B300D7">
        <w:t>23</w:t>
      </w:r>
      <w:r>
        <w:t>).</w:t>
      </w:r>
    </w:p>
    <w:p w14:paraId="367B570D" w14:textId="72966A59" w:rsidR="00786FBB" w:rsidRDefault="00786FBB" w:rsidP="00786FBB">
      <w:pPr>
        <w:pStyle w:val="BodyTextNumbered1"/>
      </w:pPr>
      <w:r>
        <w:t xml:space="preserve">If desired to </w:t>
      </w:r>
      <w:r w:rsidRPr="007241D9">
        <w:t>return study query level in C-FIND responses</w:t>
      </w:r>
      <w:r>
        <w:t xml:space="preserve"> set </w:t>
      </w:r>
      <w:r w:rsidRPr="007241D9">
        <w:t>returnQueryLevel</w:t>
      </w:r>
      <w:r>
        <w:t xml:space="preserve"> to true inside the opening and closing </w:t>
      </w:r>
      <w:r w:rsidRPr="007241D9">
        <w:t>returnQueryLevel</w:t>
      </w:r>
      <w:r>
        <w:t xml:space="preserve"> tags, otherwise set false (inside &lt;</w:t>
      </w:r>
      <w:r w:rsidRPr="007241D9">
        <w:t>returnQueryLevel</w:t>
      </w:r>
      <w:r>
        <w:t>&gt; &lt;/</w:t>
      </w:r>
      <w:r w:rsidRPr="00483AAB">
        <w:t xml:space="preserve"> </w:t>
      </w:r>
      <w:r w:rsidRPr="007241D9">
        <w:t>returnQueryLevel</w:t>
      </w:r>
      <w:r>
        <w:t xml:space="preserve">&gt; - line </w:t>
      </w:r>
      <w:r w:rsidR="00B300D7">
        <w:t>24</w:t>
      </w:r>
      <w:r>
        <w:t xml:space="preserve">). </w:t>
      </w:r>
    </w:p>
    <w:p w14:paraId="34C75CEC" w14:textId="4AD66E75" w:rsidR="00786FBB" w:rsidRDefault="00786FBB" w:rsidP="00786FBB">
      <w:pPr>
        <w:pStyle w:val="BodyTextNumbered1"/>
      </w:pPr>
      <w:r>
        <w:t>The default setting for study</w:t>
      </w:r>
      <w:r w:rsidRPr="007241D9">
        <w:t>Query</w:t>
      </w:r>
      <w:r>
        <w:t>Filter is radiology inside the opening and closing study</w:t>
      </w:r>
      <w:r w:rsidRPr="007241D9">
        <w:t>Query</w:t>
      </w:r>
      <w:r>
        <w:t>Filter tags (inside &lt;study</w:t>
      </w:r>
      <w:r w:rsidRPr="007241D9">
        <w:t>Query</w:t>
      </w:r>
      <w:r>
        <w:t>Filter&gt; &lt;/</w:t>
      </w:r>
      <w:r w:rsidRPr="00483AAB">
        <w:t xml:space="preserve"> </w:t>
      </w:r>
      <w:r>
        <w:t>study</w:t>
      </w:r>
      <w:r w:rsidRPr="007241D9">
        <w:t>Query</w:t>
      </w:r>
      <w:r>
        <w:t xml:space="preserve">Filter &gt; - line </w:t>
      </w:r>
      <w:r w:rsidR="00B300D7">
        <w:t>25</w:t>
      </w:r>
      <w:r>
        <w:t>).</w:t>
      </w:r>
    </w:p>
    <w:p w14:paraId="5F44A359" w14:textId="4E210E7E" w:rsidR="00786FBB" w:rsidRDefault="00786FBB" w:rsidP="00786FBB">
      <w:pPr>
        <w:pStyle w:val="BodyTextNumbered1"/>
        <w:numPr>
          <w:ilvl w:val="0"/>
          <w:numId w:val="0"/>
        </w:numPr>
        <w:ind w:left="720"/>
      </w:pPr>
      <w:r>
        <w:t xml:space="preserve">Radiology includes all DICOM exams with some exceptions. </w:t>
      </w:r>
      <w:r w:rsidRPr="00152884">
        <w:t xml:space="preserve">The setting for studyQueryFilter can be changed </w:t>
      </w:r>
      <w:r>
        <w:t xml:space="preserve">to </w:t>
      </w:r>
      <w:r w:rsidRPr="00152884">
        <w:t xml:space="preserve">all or one of the following specializations which are mapped to VA-specific modalities: cl_cardiology, cl_dermatology, cl_dicom, cl_dental, cl_eyecare, cl_other, and cl_radiology. </w:t>
      </w:r>
      <w:r>
        <w:t>All includes all exams regardless of their contents, though any exam without an associated Study Instance UID will automatically be excluded from the results.</w:t>
      </w:r>
      <w:r w:rsidRPr="00152884">
        <w:t xml:space="preserve"> The specialization mappings are defined</w:t>
      </w:r>
      <w:r>
        <w:t xml:space="preserve"> in </w:t>
      </w:r>
      <w:r w:rsidRPr="00152884">
        <w:t>DicomCategoryFilterConfiguration.config and can be updated if desired.</w:t>
      </w:r>
      <w:r>
        <w:t xml:space="preserve"> The specialization mappings include:</w:t>
      </w:r>
      <w:r w:rsidRPr="00152884">
        <w:t xml:space="preserve"> cl_cardiology filters for any cardiology related study modality, cl_dermatology filters for any dermatology related study modality, cl_dicom filters for any DICOM related study modality, cl_dental filters for any dental related study modality, cl_eyecare filters for any eyecare related study modality, cl_other filters </w:t>
      </w:r>
      <w:r w:rsidRPr="00152884">
        <w:lastRenderedPageBreak/>
        <w:t>for any other modality not included in other filters available, cl_radiology filters for any radiology related study modality.</w:t>
      </w:r>
    </w:p>
    <w:p w14:paraId="6535CCAA" w14:textId="74014CD5" w:rsidR="00811671" w:rsidRDefault="00811671" w:rsidP="00811671">
      <w:pPr>
        <w:pStyle w:val="BodyTextNumbered1"/>
      </w:pPr>
      <w:r>
        <w:t>If desired to not have actively serviced C-MOVE timeouts, set sendKeepAlive to true inside the opening and closing sendKeepAlive tags, otherwise set false (inside &lt;sendKeepAlive&gt; &lt;/</w:t>
      </w:r>
      <w:r w:rsidRPr="00483AAB">
        <w:t xml:space="preserve"> </w:t>
      </w:r>
      <w:r>
        <w:t xml:space="preserve">sendKeepAlive &gt; - line </w:t>
      </w:r>
      <w:r w:rsidR="00B300D7">
        <w:t>26</w:t>
      </w:r>
      <w:r>
        <w:t>). The default setting is false.</w:t>
      </w:r>
    </w:p>
    <w:p w14:paraId="673B7076" w14:textId="77777777" w:rsidR="00786FBB" w:rsidRDefault="00786FBB" w:rsidP="00786FBB">
      <w:pPr>
        <w:pStyle w:val="BodyTextNumbered1"/>
      </w:pPr>
      <w:bookmarkStart w:id="163" w:name="_Ref90912261"/>
      <w:r>
        <w:t xml:space="preserve">If desired to not fetch certain modality images, set the entries inside the opening and closing </w:t>
      </w:r>
      <w:r w:rsidRPr="00483AAB">
        <w:t>modalityBlockList</w:t>
      </w:r>
      <w:r>
        <w:t xml:space="preserve"> tags for different </w:t>
      </w:r>
      <w:r w:rsidRPr="004E259E">
        <w:t>dataSource</w:t>
      </w:r>
      <w:r>
        <w:t>s.</w:t>
      </w:r>
      <w:bookmarkEnd w:id="163"/>
      <w:r>
        <w:t xml:space="preserve"> </w:t>
      </w:r>
    </w:p>
    <w:p w14:paraId="6E56449E" w14:textId="73980DAA" w:rsidR="00786FBB" w:rsidRPr="00483AAB" w:rsidRDefault="00786FBB" w:rsidP="00786FBB">
      <w:pPr>
        <w:pStyle w:val="BodyTextLettered2"/>
      </w:pPr>
      <w:r w:rsidRPr="00483AAB">
        <w:t>For each dataSource (DoD or VA), set different modality lists if necessary, by inserting DoD or VA inside the opening and closing dataSource</w:t>
      </w:r>
      <w:r>
        <w:t xml:space="preserve"> </w:t>
      </w:r>
      <w:r w:rsidRPr="00483AAB">
        <w:t>tags (</w:t>
      </w:r>
      <w:r>
        <w:t>&lt;</w:t>
      </w:r>
      <w:r w:rsidRPr="00483AAB">
        <w:t>dataSource</w:t>
      </w:r>
      <w:r>
        <w:t>&gt; &lt;/</w:t>
      </w:r>
      <w:r w:rsidRPr="00483AAB">
        <w:t>dataSource</w:t>
      </w:r>
      <w:r>
        <w:t xml:space="preserve">&gt; - </w:t>
      </w:r>
      <w:r w:rsidRPr="00483AAB">
        <w:t xml:space="preserve">line </w:t>
      </w:r>
      <w:r w:rsidR="00B300D7">
        <w:t>29</w:t>
      </w:r>
      <w:r w:rsidRPr="00483AAB">
        <w:t xml:space="preserve">), by default the value is ALL. </w:t>
      </w:r>
    </w:p>
    <w:p w14:paraId="7E9354DC" w14:textId="07363038" w:rsidR="00786FBB" w:rsidRDefault="00786FBB" w:rsidP="00786FBB">
      <w:pPr>
        <w:pStyle w:val="BodyTextLettered2"/>
      </w:pPr>
      <w:r>
        <w:t xml:space="preserve">The modalities will be filtered at study and series levels. If needed, set at the image level. To do so, set true at the image level when needed by inserting true inside the opening and closing </w:t>
      </w:r>
      <w:r w:rsidRPr="00217464">
        <w:t>addImageLevelFilter</w:t>
      </w:r>
      <w:r>
        <w:t xml:space="preserve"> tags, otherwise set false (&lt;</w:t>
      </w:r>
      <w:r w:rsidRPr="00483AAB">
        <w:t>addImageLevelFilter</w:t>
      </w:r>
      <w:r>
        <w:t>&gt; &lt;/</w:t>
      </w:r>
      <w:r w:rsidRPr="00483AAB">
        <w:t>addImageLevelFilter</w:t>
      </w:r>
      <w:r>
        <w:t xml:space="preserve">&gt; - line </w:t>
      </w:r>
      <w:r w:rsidR="00B300D7">
        <w:t>30</w:t>
      </w:r>
      <w:r>
        <w:t>).</w:t>
      </w:r>
      <w:r>
        <w:tab/>
      </w:r>
    </w:p>
    <w:p w14:paraId="752B78AD" w14:textId="72BA1150" w:rsidR="00786FBB" w:rsidRDefault="00786FBB" w:rsidP="00786FBB">
      <w:pPr>
        <w:pStyle w:val="BodyTextLettered2"/>
      </w:pPr>
      <w:r>
        <w:t>List all the modalities to be blocked for that dataSource separately using string tags inside the opening and closing modalities section (</w:t>
      </w:r>
      <w:r w:rsidRPr="00477DAD">
        <w:t>&lt;modalities&gt;</w:t>
      </w:r>
      <w:r>
        <w:t xml:space="preserve"> </w:t>
      </w:r>
      <w:r w:rsidRPr="00477DAD">
        <w:t>&lt;</w:t>
      </w:r>
      <w:r>
        <w:t>/</w:t>
      </w:r>
      <w:r w:rsidRPr="00477DAD">
        <w:t>modalities&gt;</w:t>
      </w:r>
      <w:r>
        <w:t xml:space="preserve"> - lines </w:t>
      </w:r>
      <w:r w:rsidR="00B300D7">
        <w:t>31</w:t>
      </w:r>
      <w:r>
        <w:t xml:space="preserve"> and </w:t>
      </w:r>
      <w:r w:rsidR="00B300D7">
        <w:t>33</w:t>
      </w:r>
      <w:r>
        <w:t>). Examples of modalities to potentially include inside the string tags include SR and PR.</w:t>
      </w:r>
    </w:p>
    <w:p w14:paraId="1FC16F53" w14:textId="70EEBBF9" w:rsidR="00786FBB" w:rsidRDefault="00786FBB" w:rsidP="00786FBB">
      <w:pPr>
        <w:pStyle w:val="BodyTextNumbered1"/>
      </w:pPr>
      <w:bookmarkStart w:id="164" w:name="_Ref105417106"/>
      <w:bookmarkEnd w:id="160"/>
      <w:r w:rsidRPr="007739C8">
        <w:t>The installer automatically generates a default blacklist consisting of site codes that configured DICOM SCUs do not receive data from. Your local site code and the site codes of your Veterans Integrated Service Network (VISN) appear in the &lt;siteCodeBlackList&gt; section in the file ScpConfiguration.config located in the C:\VixConfig folder. If you want your site’s data to be available to the configured DICOM SCU, ensure your local site code is not in the &lt;siteCodeBlackList&gt; section in the ScpConfiguration.config</w:t>
      </w:r>
      <w:r>
        <w:t>.</w:t>
      </w:r>
      <w:r w:rsidRPr="007739C8">
        <w:t xml:space="preserve"> </w:t>
      </w:r>
      <w:r>
        <w:t>List all the site codes to be blocked separately using string tags inside the opening and closing siteCodeBlack</w:t>
      </w:r>
      <w:r w:rsidRPr="00483AAB">
        <w:t>List</w:t>
      </w:r>
      <w:r>
        <w:t xml:space="preserve"> section (</w:t>
      </w:r>
      <w:r w:rsidRPr="00477DAD">
        <w:t>&lt;</w:t>
      </w:r>
      <w:r>
        <w:t>siteCodeBlack</w:t>
      </w:r>
      <w:r w:rsidRPr="00483AAB">
        <w:t>List</w:t>
      </w:r>
      <w:r>
        <w:t xml:space="preserve"> </w:t>
      </w:r>
      <w:r w:rsidRPr="00477DAD">
        <w:t>&gt;</w:t>
      </w:r>
      <w:r>
        <w:t xml:space="preserve"> </w:t>
      </w:r>
      <w:r w:rsidRPr="00477DAD">
        <w:t>&lt;</w:t>
      </w:r>
      <w:r>
        <w:t>/siteCodeBlack</w:t>
      </w:r>
      <w:r w:rsidRPr="00483AAB">
        <w:t>List</w:t>
      </w:r>
      <w:r>
        <w:t xml:space="preserve"> </w:t>
      </w:r>
      <w:r w:rsidRPr="00477DAD">
        <w:t>&gt;</w:t>
      </w:r>
      <w:r>
        <w:t xml:space="preserve"> - lines </w:t>
      </w:r>
      <w:r w:rsidR="00B300D7">
        <w:t>36</w:t>
      </w:r>
      <w:r>
        <w:t xml:space="preserve"> and </w:t>
      </w:r>
      <w:r w:rsidR="00B300D7">
        <w:t>42</w:t>
      </w:r>
      <w:r>
        <w:t xml:space="preserve">). </w:t>
      </w:r>
      <w:r w:rsidRPr="006B476B">
        <w:t xml:space="preserve">Examples of </w:t>
      </w:r>
      <w:r>
        <w:t>site codes</w:t>
      </w:r>
      <w:r w:rsidRPr="006B476B">
        <w:t xml:space="preserve"> to include inside the string tags include </w:t>
      </w:r>
      <w:r>
        <w:t>the following:</w:t>
      </w:r>
      <w:bookmarkEnd w:id="164"/>
    </w:p>
    <w:p w14:paraId="3DF288A9" w14:textId="77777777" w:rsidR="00786FBB" w:rsidRDefault="00786FBB" w:rsidP="00786FBB">
      <w:pPr>
        <w:pStyle w:val="BodyTextLettered2"/>
        <w:numPr>
          <w:ilvl w:val="0"/>
          <w:numId w:val="34"/>
        </w:numPr>
      </w:pPr>
      <w:r>
        <w:t>Set a string to 100 to exclude Claims system information.</w:t>
      </w:r>
    </w:p>
    <w:p w14:paraId="1C718BF2" w14:textId="77777777" w:rsidR="00786FBB" w:rsidRDefault="00786FBB" w:rsidP="00786FBB">
      <w:pPr>
        <w:pStyle w:val="BodyTextLettered2"/>
        <w:numPr>
          <w:ilvl w:val="0"/>
          <w:numId w:val="34"/>
        </w:numPr>
      </w:pPr>
      <w:r>
        <w:t>Set a string tag to 200CLMS to exclude 200 VHA Claims study information.</w:t>
      </w:r>
    </w:p>
    <w:p w14:paraId="4B128081" w14:textId="77777777" w:rsidR="00786FBB" w:rsidRDefault="00786FBB" w:rsidP="00786FBB">
      <w:pPr>
        <w:pStyle w:val="BodyTextLettered2"/>
        <w:numPr>
          <w:ilvl w:val="0"/>
          <w:numId w:val="34"/>
        </w:numPr>
      </w:pPr>
      <w:r>
        <w:t>Set a string tag to 200CORP to exclude the Claims site.</w:t>
      </w:r>
    </w:p>
    <w:p w14:paraId="1FD8BA8B" w14:textId="77777777" w:rsidR="00786FBB" w:rsidRDefault="00786FBB" w:rsidP="00786FBB">
      <w:pPr>
        <w:pStyle w:val="BodyTextLettered2"/>
        <w:numPr>
          <w:ilvl w:val="0"/>
          <w:numId w:val="34"/>
        </w:numPr>
      </w:pPr>
      <w:r>
        <w:t>Set a string tag to 741 to exclude Global Disability Examinations.</w:t>
      </w:r>
    </w:p>
    <w:p w14:paraId="58792CA1" w14:textId="6169FD16" w:rsidR="00786FBB" w:rsidRDefault="00786FBB" w:rsidP="00786FBB">
      <w:pPr>
        <w:pStyle w:val="BodyTextLettered2"/>
        <w:numPr>
          <w:ilvl w:val="0"/>
          <w:numId w:val="34"/>
        </w:numPr>
      </w:pPr>
      <w:r>
        <w:t xml:space="preserve">Set a string tag to LOCAL to signal the DICOM Service to replace it with the local site number and all of the sites in that </w:t>
      </w:r>
      <w:r w:rsidRPr="00190429">
        <w:t xml:space="preserve">Veterans Integrated Service Networks </w:t>
      </w:r>
      <w:r>
        <w:t>(VISN).</w:t>
      </w:r>
    </w:p>
    <w:p w14:paraId="54BF7098" w14:textId="77777777" w:rsidR="00B300D7" w:rsidRDefault="00B300D7" w:rsidP="00B300D7">
      <w:pPr>
        <w:pStyle w:val="BodyTextLettered2"/>
        <w:numPr>
          <w:ilvl w:val="0"/>
          <w:numId w:val="0"/>
        </w:numPr>
        <w:ind w:left="1080"/>
      </w:pPr>
      <w:r w:rsidRPr="00B300D7">
        <w:rPr>
          <w:b/>
          <w:bCs/>
        </w:rPr>
        <w:t>NOTE</w:t>
      </w:r>
      <w:r>
        <w:t>: If desired to exclude DoD studies information, set a string tag to 200</w:t>
      </w:r>
      <w:r w:rsidRPr="00461ECA">
        <w:t xml:space="preserve"> </w:t>
      </w:r>
      <w:r>
        <w:t>inside the opening and closing siteCodeBlack</w:t>
      </w:r>
      <w:r w:rsidRPr="00483AAB">
        <w:t>List</w:t>
      </w:r>
      <w:r>
        <w:t xml:space="preserve"> section (</w:t>
      </w:r>
      <w:r w:rsidRPr="00477DAD">
        <w:t>&lt;</w:t>
      </w:r>
      <w:r>
        <w:t>siteCodeBlack</w:t>
      </w:r>
      <w:r w:rsidRPr="00483AAB">
        <w:t>List</w:t>
      </w:r>
      <w:r>
        <w:t xml:space="preserve"> </w:t>
      </w:r>
      <w:r w:rsidRPr="00477DAD">
        <w:t>&gt;</w:t>
      </w:r>
      <w:r>
        <w:t xml:space="preserve"> </w:t>
      </w:r>
      <w:r w:rsidRPr="00477DAD">
        <w:t>&lt;</w:t>
      </w:r>
      <w:r>
        <w:t>/siteCodeBlack</w:t>
      </w:r>
      <w:r w:rsidRPr="00483AAB">
        <w:t>List</w:t>
      </w:r>
      <w:r>
        <w:t>&gt;.</w:t>
      </w:r>
    </w:p>
    <w:p w14:paraId="3A1F1041" w14:textId="77777777" w:rsidR="00B300D7" w:rsidRDefault="00B300D7" w:rsidP="00B300D7">
      <w:pPr>
        <w:pStyle w:val="BodyTextLettered2"/>
        <w:numPr>
          <w:ilvl w:val="0"/>
          <w:numId w:val="0"/>
        </w:numPr>
        <w:ind w:left="1440" w:hanging="360"/>
      </w:pPr>
    </w:p>
    <w:p w14:paraId="5C52E104" w14:textId="6D332A7B" w:rsidR="002D4A12" w:rsidRPr="00C61EDD" w:rsidRDefault="002D4A12" w:rsidP="003437C9">
      <w:pPr>
        <w:pStyle w:val="BodyText"/>
        <w:keepNext/>
        <w:keepLines/>
      </w:pPr>
      <w:r w:rsidRPr="001F156C">
        <w:lastRenderedPageBreak/>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rsidR="0050415C">
        <w:t xml:space="preserve"> </w:t>
      </w:r>
      <w:r>
        <w:t>(</w:t>
      </w:r>
      <w:r>
        <w:fldChar w:fldCharType="begin"/>
      </w:r>
      <w:r>
        <w:instrText xml:space="preserve"> REF _Ref69388265 \h </w:instrText>
      </w:r>
      <w:r>
        <w:fldChar w:fldCharType="separate"/>
      </w:r>
      <w:r w:rsidR="00635107">
        <w:t xml:space="preserve">Figure </w:t>
      </w:r>
      <w:r w:rsidR="00635107">
        <w:rPr>
          <w:noProof/>
        </w:rPr>
        <w:t>14</w:t>
      </w:r>
      <w:r>
        <w:fldChar w:fldCharType="end"/>
      </w:r>
      <w:r>
        <w:t>):</w:t>
      </w:r>
    </w:p>
    <w:p w14:paraId="7E081334" w14:textId="03404567" w:rsidR="002D4A12" w:rsidRDefault="002D4A12" w:rsidP="00C05B63">
      <w:pPr>
        <w:pStyle w:val="CaptionCentered"/>
      </w:pPr>
      <w:bookmarkStart w:id="165" w:name="_Ref69388265"/>
      <w:bookmarkStart w:id="166" w:name="_Toc71032006"/>
      <w:bookmarkStart w:id="167" w:name="_Toc95991376"/>
      <w:bookmarkStart w:id="168" w:name="_Toc155687985"/>
      <w:r>
        <w:t xml:space="preserve">Figure </w:t>
      </w:r>
      <w:fldSimple w:instr=" SEQ Figure \* ARABIC ">
        <w:r w:rsidR="00635107">
          <w:rPr>
            <w:noProof/>
          </w:rPr>
          <w:t>14</w:t>
        </w:r>
      </w:fldSimple>
      <w:bookmarkEnd w:id="165"/>
      <w:r>
        <w:t>: Sample DICOM SCP Configuration File</w:t>
      </w:r>
      <w:bookmarkEnd w:id="166"/>
      <w:bookmarkEnd w:id="167"/>
      <w:bookmarkEnd w:id="168"/>
    </w:p>
    <w:p w14:paraId="2107EAC6" w14:textId="66937664" w:rsidR="00C05B63" w:rsidRDefault="00B300D7" w:rsidP="002D4A12">
      <w:pPr>
        <w:pStyle w:val="BodyText"/>
      </w:pPr>
      <w:r>
        <w:rPr>
          <w:noProof/>
        </w:rPr>
        <w:drawing>
          <wp:inline distT="0" distB="0" distL="0" distR="0" wp14:anchorId="4231C39A" wp14:editId="6FD36C69">
            <wp:extent cx="5943600" cy="6858000"/>
            <wp:effectExtent l="0" t="0" r="0" b="0"/>
            <wp:docPr id="25" name="Picture 25"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ample DICOM SCP Configuration File"/>
                    <pic:cNvPicPr/>
                  </pic:nvPicPr>
                  <pic:blipFill>
                    <a:blip r:embed="rId43">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16D5A5CF" w14:textId="7B23E09B" w:rsidR="002D4A12" w:rsidRDefault="002D4A12" w:rsidP="00C56A91">
      <w:pPr>
        <w:pStyle w:val="BodyTextNumbered1"/>
        <w:keepNext/>
        <w:keepLines/>
        <w:numPr>
          <w:ilvl w:val="0"/>
          <w:numId w:val="0"/>
        </w:numPr>
      </w:pPr>
      <w:r>
        <w:lastRenderedPageBreak/>
        <w:t>For additional DICOM SCU calling AE titles, insert an additional block of code containing the elements from</w:t>
      </w:r>
      <w:bookmarkStart w:id="169" w:name="_Hlk101455025"/>
      <w:r>
        <w:t xml:space="preserve"> lines </w:t>
      </w:r>
      <w:r w:rsidR="00B300D7">
        <w:t>19</w:t>
      </w:r>
      <w:r>
        <w:t xml:space="preserve"> to </w:t>
      </w:r>
      <w:r w:rsidR="00B300D7">
        <w:t>43</w:t>
      </w:r>
      <w:r>
        <w:t xml:space="preserve"> before current line </w:t>
      </w:r>
      <w:bookmarkEnd w:id="169"/>
      <w:r w:rsidR="00B300D7">
        <w:t>44</w:t>
      </w:r>
      <w:r>
        <w:t xml:space="preserve"> and then repeat steps</w:t>
      </w:r>
      <w:r w:rsidR="00786FBB">
        <w:t xml:space="preserve"> </w:t>
      </w:r>
      <w:r w:rsidR="00786FBB">
        <w:fldChar w:fldCharType="begin"/>
      </w:r>
      <w:r w:rsidR="00786FBB">
        <w:instrText xml:space="preserve"> REF _Ref95990398 \r \h </w:instrText>
      </w:r>
      <w:r w:rsidR="00786FBB">
        <w:fldChar w:fldCharType="separate"/>
      </w:r>
      <w:r w:rsidR="00635107">
        <w:t>1</w:t>
      </w:r>
      <w:r w:rsidR="00786FBB">
        <w:fldChar w:fldCharType="end"/>
      </w:r>
      <w:r w:rsidR="00786FBB">
        <w:t xml:space="preserve"> to </w:t>
      </w:r>
      <w:r w:rsidR="00786FBB">
        <w:fldChar w:fldCharType="begin"/>
      </w:r>
      <w:r w:rsidR="00786FBB">
        <w:instrText xml:space="preserve"> REF _Ref105417106 \r \h </w:instrText>
      </w:r>
      <w:r w:rsidR="00786FBB">
        <w:fldChar w:fldCharType="separate"/>
      </w:r>
      <w:r w:rsidR="00635107">
        <w:t>22</w:t>
      </w:r>
      <w:r w:rsidR="00786FBB">
        <w:fldChar w:fldCharType="end"/>
      </w:r>
      <w:r w:rsidR="00D87DA4">
        <w:t xml:space="preserve"> </w:t>
      </w:r>
      <w:r>
        <w:t xml:space="preserve">inside these additional lines that have been added, see </w:t>
      </w:r>
      <w:r>
        <w:fldChar w:fldCharType="begin"/>
      </w:r>
      <w:r>
        <w:instrText xml:space="preserve"> REF _Ref90914075 \h </w:instrText>
      </w:r>
      <w:r>
        <w:fldChar w:fldCharType="separate"/>
      </w:r>
      <w:r w:rsidR="00635107">
        <w:t xml:space="preserve">Figure </w:t>
      </w:r>
      <w:r w:rsidR="00635107">
        <w:rPr>
          <w:noProof/>
        </w:rPr>
        <w:t>15</w:t>
      </w:r>
      <w:r>
        <w:fldChar w:fldCharType="end"/>
      </w:r>
      <w:r>
        <w:t>.</w:t>
      </w:r>
    </w:p>
    <w:p w14:paraId="7E5C34F4" w14:textId="3483364F" w:rsidR="00D326F1" w:rsidRDefault="002D4A12" w:rsidP="00C56A91">
      <w:pPr>
        <w:pStyle w:val="CaptionCentered"/>
      </w:pPr>
      <w:bookmarkStart w:id="170" w:name="_Ref90914075"/>
      <w:bookmarkStart w:id="171" w:name="_Toc95991377"/>
      <w:bookmarkStart w:id="172" w:name="Redact_54"/>
      <w:bookmarkStart w:id="173" w:name="_Toc155687986"/>
      <w:r>
        <w:t xml:space="preserve">Figure </w:t>
      </w:r>
      <w:fldSimple w:instr=" SEQ Figure \* ARABIC ">
        <w:r w:rsidR="00635107">
          <w:rPr>
            <w:noProof/>
          </w:rPr>
          <w:t>15</w:t>
        </w:r>
      </w:fldSimple>
      <w:bookmarkEnd w:id="170"/>
      <w:r>
        <w:t>: Sample DICOM SCP Configuration File with Multiple DICOM SCU Calling AE Titles</w:t>
      </w:r>
      <w:bookmarkEnd w:id="171"/>
      <w:bookmarkEnd w:id="172"/>
      <w:bookmarkEnd w:id="173"/>
    </w:p>
    <w:p w14:paraId="3AE82385" w14:textId="1838F165" w:rsidR="002D4A12" w:rsidRDefault="00B300D7" w:rsidP="00C56A91">
      <w:pPr>
        <w:pStyle w:val="CaptionCentered"/>
      </w:pPr>
      <w:r>
        <w:rPr>
          <w:noProof/>
        </w:rPr>
        <w:drawing>
          <wp:inline distT="0" distB="0" distL="0" distR="0" wp14:anchorId="5B916ABC" wp14:editId="0102D7C4">
            <wp:extent cx="5272826" cy="7017721"/>
            <wp:effectExtent l="0" t="0" r="4445" b="0"/>
            <wp:docPr id="36" name="Picture 36"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mple DICOM SCP Configuration File with Multiple DICOM SCU Calling AE Titles"/>
                    <pic:cNvPicPr/>
                  </pic:nvPicPr>
                  <pic:blipFill>
                    <a:blip r:embed="rId44">
                      <a:extLst>
                        <a:ext uri="{28A0092B-C50C-407E-A947-70E740481C1C}">
                          <a14:useLocalDpi xmlns:a14="http://schemas.microsoft.com/office/drawing/2010/main" val="0"/>
                        </a:ext>
                      </a:extLst>
                    </a:blip>
                    <a:stretch>
                      <a:fillRect/>
                    </a:stretch>
                  </pic:blipFill>
                  <pic:spPr>
                    <a:xfrm>
                      <a:off x="0" y="0"/>
                      <a:ext cx="5272826" cy="7017721"/>
                    </a:xfrm>
                    <a:prstGeom prst="rect">
                      <a:avLst/>
                    </a:prstGeom>
                  </pic:spPr>
                </pic:pic>
              </a:graphicData>
            </a:graphic>
          </wp:inline>
        </w:drawing>
      </w:r>
    </w:p>
    <w:p w14:paraId="76A77EB4" w14:textId="24399C49" w:rsidR="002D4A12" w:rsidRDefault="002D4A12" w:rsidP="002D4A12">
      <w:pPr>
        <w:pStyle w:val="BodyText"/>
      </w:pPr>
      <w:r w:rsidRPr="0083791F">
        <w:lastRenderedPageBreak/>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5" w:history="1">
        <w:r>
          <w:rPr>
            <w:rStyle w:val="Hyperlink"/>
            <w:szCs w:val="24"/>
          </w:rPr>
          <w:t>CV</w:t>
        </w:r>
        <w:r w:rsidRPr="003444BD">
          <w:rPr>
            <w:rStyle w:val="Hyperlink"/>
            <w:szCs w:val="24"/>
          </w:rPr>
          <w:t>IX Installation Guide</w:t>
        </w:r>
      </w:hyperlink>
      <w:r w:rsidRPr="0083791F">
        <w:t>.</w:t>
      </w:r>
    </w:p>
    <w:p w14:paraId="12B4B3FB" w14:textId="77777777" w:rsidR="002D4A12" w:rsidRPr="00B2050C" w:rsidRDefault="002D4A12" w:rsidP="002D4A12">
      <w:pPr>
        <w:pStyle w:val="Heading3"/>
      </w:pPr>
      <w:bookmarkStart w:id="174" w:name="_Ref72232351"/>
      <w:bookmarkStart w:id="175" w:name="_Toc95991294"/>
      <w:bookmarkStart w:id="176" w:name="_Toc155687898"/>
      <w:r>
        <w:t>Laurel Bridge DICOM SCP Configuration</w:t>
      </w:r>
      <w:bookmarkEnd w:id="174"/>
      <w:bookmarkEnd w:id="175"/>
      <w:bookmarkEnd w:id="176"/>
    </w:p>
    <w:p w14:paraId="39696FF0" w14:textId="77777777" w:rsidR="002D4A12" w:rsidRDefault="002D4A12" w:rsidP="002D4A12">
      <w:pPr>
        <w:pStyle w:val="BodyText"/>
      </w:pPr>
      <w:r>
        <w:t xml:space="preserve">This section provides details on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 are desired</w:t>
      </w:r>
      <w:r w:rsidRPr="0052668F">
        <w:t>.</w:t>
      </w:r>
      <w:r>
        <w:t xml:space="preserve"> This is useful for debugging purposes but the details on how to change this are beyond the scope of this document. For typical CVIX operation, no changes are necessary to the Laurel Bridge DICOM file.</w:t>
      </w:r>
    </w:p>
    <w:p w14:paraId="1CF8162B" w14:textId="72B56BCE" w:rsidR="002D4A12" w:rsidRDefault="002D4A12" w:rsidP="003437C9">
      <w:pPr>
        <w:pStyle w:val="BodyText"/>
        <w:keepNext/>
        <w:keepLines/>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Pr>
          <w:szCs w:val="24"/>
        </w:rPr>
        <w:t>R</w:t>
      </w:r>
      <w:r w:rsidRPr="00EE14B9">
        <w:rPr>
          <w:szCs w:val="24"/>
        </w:rPr>
        <w:t xml:space="preserve">un </w:t>
      </w:r>
      <w:r w:rsidR="001044BD">
        <w:rPr>
          <w:szCs w:val="24"/>
        </w:rPr>
        <w:t xml:space="preserve">Notepad, </w:t>
      </w:r>
      <w:r w:rsidRPr="00EE14B9">
        <w:rPr>
          <w:szCs w:val="24"/>
        </w:rPr>
        <w:t>Notepad++</w:t>
      </w:r>
      <w:r w:rsidR="001044BD">
        <w:rPr>
          <w:szCs w:val="24"/>
        </w:rPr>
        <w:t>,</w:t>
      </w:r>
      <w:r w:rsidRPr="00EE14B9">
        <w:rPr>
          <w:szCs w:val="24"/>
        </w:rPr>
        <w:t xml:space="preserve"> or WordPad as an administrator</w:t>
      </w:r>
      <w:r w:rsidR="0050415C">
        <w:rPr>
          <w:szCs w:val="24"/>
        </w:rPr>
        <w:t>,</w:t>
      </w:r>
      <w:r w:rsidRPr="00EE14B9">
        <w:rPr>
          <w:szCs w:val="24"/>
        </w:rPr>
        <w:t xml:space="preserve"> and then open the file</w:t>
      </w:r>
      <w:r>
        <w:rPr>
          <w:szCs w:val="24"/>
        </w:rPr>
        <w:t xml:space="preserve">. Numerous entries can be updated in the </w:t>
      </w:r>
      <w:r w:rsidRPr="002E0E92">
        <w:t>DicomScpConfig</w:t>
      </w:r>
      <w:r>
        <w:t xml:space="preserve"> configuration file (</w:t>
      </w:r>
      <w:r>
        <w:fldChar w:fldCharType="begin"/>
      </w:r>
      <w:r>
        <w:instrText xml:space="preserve"> REF _Ref72232899 \h </w:instrText>
      </w:r>
      <w:r>
        <w:fldChar w:fldCharType="separate"/>
      </w:r>
      <w:r w:rsidR="00635107">
        <w:t xml:space="preserve">Figure </w:t>
      </w:r>
      <w:r w:rsidR="00635107">
        <w:rPr>
          <w:noProof/>
        </w:rPr>
        <w:t>16</w:t>
      </w:r>
      <w:r>
        <w:fldChar w:fldCharType="end"/>
      </w:r>
      <w:r>
        <w:t xml:space="preserve">). </w:t>
      </w:r>
      <w:r w:rsidRPr="001F156C">
        <w:t xml:space="preserve">Save the </w:t>
      </w:r>
      <w:r w:rsidRPr="002E0E92">
        <w:t>DicomScpConfig</w:t>
      </w:r>
      <w:r>
        <w:t xml:space="preserve"> </w:t>
      </w:r>
      <w:r w:rsidRPr="0052668F">
        <w:t xml:space="preserve">file </w:t>
      </w:r>
      <w:r w:rsidRPr="001F156C">
        <w:t>after updating the entries.</w:t>
      </w:r>
    </w:p>
    <w:p w14:paraId="74772A23" w14:textId="0000571B" w:rsidR="002D4A12" w:rsidRDefault="002D4A12" w:rsidP="002D4A12">
      <w:pPr>
        <w:pStyle w:val="CaptionCentered"/>
      </w:pPr>
      <w:bookmarkStart w:id="177" w:name="_Ref72232899"/>
      <w:bookmarkStart w:id="178" w:name="_Toc95991378"/>
      <w:bookmarkStart w:id="179" w:name="_Toc155687987"/>
      <w:r>
        <w:t xml:space="preserve">Figure </w:t>
      </w:r>
      <w:fldSimple w:instr=" SEQ Figure \* ARABIC ">
        <w:r w:rsidR="00635107">
          <w:rPr>
            <w:noProof/>
          </w:rPr>
          <w:t>16</w:t>
        </w:r>
      </w:fldSimple>
      <w:bookmarkEnd w:id="177"/>
      <w:r>
        <w:t xml:space="preserve">: Sample </w:t>
      </w:r>
      <w:r w:rsidRPr="002E0E92">
        <w:t>DicomScpConfig</w:t>
      </w:r>
      <w:r>
        <w:t xml:space="preserve"> Configuration File</w:t>
      </w:r>
      <w:bookmarkEnd w:id="178"/>
      <w:bookmarkEnd w:id="179"/>
    </w:p>
    <w:p w14:paraId="1A987B9A" w14:textId="77777777" w:rsidR="002D4A12" w:rsidRDefault="002D4A12" w:rsidP="002D4A12">
      <w:pPr>
        <w:pStyle w:val="BodyText"/>
      </w:pPr>
      <w:r>
        <w:rPr>
          <w:noProof/>
        </w:rPr>
        <w:drawing>
          <wp:inline distT="0" distB="0" distL="0" distR="0" wp14:anchorId="5B34D2B5" wp14:editId="14845DAC">
            <wp:extent cx="4511480" cy="4723075"/>
            <wp:effectExtent l="0" t="0" r="3810" b="1905"/>
            <wp:docPr id="5" name="Picture 5"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46">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6CA7239" w14:textId="51FB7DCA" w:rsidR="002D4A12" w:rsidRDefault="002D4A12" w:rsidP="002D4A12">
      <w:pPr>
        <w:pStyle w:val="BodyText"/>
      </w:pPr>
      <w:r w:rsidRPr="0083791F">
        <w:lastRenderedPageBreak/>
        <w:t>After updating the</w:t>
      </w:r>
      <w:r>
        <w:t xml:space="preserve"> </w:t>
      </w:r>
      <w:r w:rsidRPr="002E0E92">
        <w:t>DicomScpConfig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7" w:history="1">
        <w:r>
          <w:rPr>
            <w:rStyle w:val="Hyperlink"/>
            <w:szCs w:val="24"/>
          </w:rPr>
          <w:t>CV</w:t>
        </w:r>
        <w:r w:rsidRPr="003444BD">
          <w:rPr>
            <w:rStyle w:val="Hyperlink"/>
            <w:szCs w:val="24"/>
          </w:rPr>
          <w:t>IX Installation Guide</w:t>
        </w:r>
      </w:hyperlink>
      <w:r>
        <w:t>.</w:t>
      </w:r>
    </w:p>
    <w:p w14:paraId="4F1CC8E2" w14:textId="5E5EF219" w:rsidR="0021795E" w:rsidRDefault="0021795E" w:rsidP="0021795E">
      <w:pPr>
        <w:pStyle w:val="Heading2"/>
      </w:pPr>
      <w:bookmarkStart w:id="180" w:name="_Toc155687899"/>
      <w:r>
        <w:t>Configure ID Conversion</w:t>
      </w:r>
      <w:bookmarkEnd w:id="180"/>
      <w:r>
        <w:t xml:space="preserve"> </w:t>
      </w:r>
    </w:p>
    <w:p w14:paraId="5C66F212" w14:textId="4AA30B6E" w:rsidR="0021795E" w:rsidRDefault="0021795E" w:rsidP="0021795E">
      <w:pPr>
        <w:pStyle w:val="BodyText"/>
      </w:pPr>
      <w:r>
        <w:t xml:space="preserve">The </w:t>
      </w:r>
      <w:r w:rsidRPr="00B12429">
        <w:t>Id</w:t>
      </w:r>
      <w:r w:rsidR="00AF08C9">
        <w:t xml:space="preserve"> </w:t>
      </w:r>
      <w:r w:rsidRPr="00B12429">
        <w:t>Conversion</w:t>
      </w:r>
      <w:r w:rsidR="00AF08C9">
        <w:t xml:space="preserve"> </w:t>
      </w:r>
      <w:r w:rsidRPr="00B12429">
        <w:t>Configuration</w:t>
      </w:r>
      <w:r>
        <w:t xml:space="preserve"> calls VA’s Master Veteran Index (MVI) to do the ID Conversion from ICN to Electronic Data Interchange Personal Identifier (EDIPI) or from EDIPI to ICN. </w:t>
      </w:r>
      <w:r w:rsidRPr="004B1C81">
        <w:t>On CVIX</w:t>
      </w:r>
      <w:r>
        <w:t>,</w:t>
      </w:r>
      <w:r w:rsidRPr="004B1C81">
        <w:t xml:space="preserve"> ECIA needs this functionality. On CVIX</w:t>
      </w:r>
      <w:r>
        <w:t>,</w:t>
      </w:r>
      <w:r w:rsidRPr="004B1C81">
        <w:t xml:space="preserve"> DICOM SCP also needs this functionality.</w:t>
      </w:r>
    </w:p>
    <w:p w14:paraId="2CAAD59B" w14:textId="30CDA606" w:rsidR="0021795E" w:rsidRPr="00D36754" w:rsidRDefault="0021795E" w:rsidP="0021795E">
      <w:pPr>
        <w:pStyle w:val="BodyText"/>
      </w:pPr>
      <w:r w:rsidRPr="00D36754">
        <w:t>Perform this step to further configure the CVIX collection of DoD medical images to ECIA via the IdConversionConfiguration.config file which configures the destination of the ID conversion lookup.</w:t>
      </w:r>
    </w:p>
    <w:p w14:paraId="30D15E85" w14:textId="77777777" w:rsidR="0021795E" w:rsidRDefault="0021795E" w:rsidP="0021795E">
      <w:pPr>
        <w:pStyle w:val="BodyText"/>
      </w:pPr>
      <w:bookmarkStart w:id="181" w:name="_Ref55460819"/>
      <w:r w:rsidRPr="000D764E">
        <w:rPr>
          <w:b/>
        </w:rPr>
        <w:t>N</w:t>
      </w:r>
      <w:r>
        <w:rPr>
          <w:b/>
        </w:rPr>
        <w:t>OTE</w:t>
      </w:r>
      <w:r w:rsidRPr="000D764E">
        <w:t>: Before moving forward with the instructions for this step, it is expected that the site administrator is aware of all needed entries in the configuration</w:t>
      </w:r>
      <w:r>
        <w:t>,</w:t>
      </w:r>
      <w:r w:rsidRPr="000D764E">
        <w:t xml:space="preserve"> including the </w:t>
      </w:r>
      <w:r w:rsidRPr="00B12429">
        <w:t>&lt;protocol&gt;</w:t>
      </w:r>
      <w:r>
        <w:t>,</w:t>
      </w:r>
      <w:r w:rsidRPr="00B12429">
        <w:t xml:space="preserve"> &lt;/host&gt;</w:t>
      </w:r>
      <w:r>
        <w:t xml:space="preserve">, </w:t>
      </w:r>
      <w:r w:rsidRPr="00B12429">
        <w:t>&lt;port&gt;</w:t>
      </w:r>
      <w:r>
        <w:t>, &lt;username&gt;, and &lt;password&gt; of the ID lookup</w:t>
      </w:r>
      <w:r w:rsidRPr="000D764E">
        <w:t xml:space="preserve">. </w:t>
      </w:r>
    </w:p>
    <w:p w14:paraId="6B23EB88" w14:textId="0AC4C264" w:rsidR="0021795E" w:rsidRDefault="0021795E" w:rsidP="0021795E">
      <w:pPr>
        <w:pStyle w:val="BodyText"/>
      </w:pPr>
      <w:r w:rsidRPr="001A3E77">
        <w:rPr>
          <w:b/>
        </w:rPr>
        <w:t>N</w:t>
      </w:r>
      <w:r>
        <w:rPr>
          <w:b/>
        </w:rPr>
        <w:t>OTE</w:t>
      </w:r>
      <w:r>
        <w:t>: Some of the</w:t>
      </w:r>
      <w:r w:rsidRPr="000D764E">
        <w:t xml:space="preserve"> configuration including </w:t>
      </w:r>
      <w:r>
        <w:t xml:space="preserve">&lt;host&gt;, &lt;username&gt;, and &lt;password&gt; may be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 installation prerequisites, change them according to the values for these in the prerequisites; otherwise</w:t>
      </w:r>
      <w:r w:rsidR="0050415C">
        <w:t>,</w:t>
      </w:r>
      <w:r>
        <w:t xml:space="preserve"> leave them as they are.</w:t>
      </w:r>
    </w:p>
    <w:p w14:paraId="4CF320C5" w14:textId="49C50CFE" w:rsidR="001044BD" w:rsidRDefault="0021795E" w:rsidP="001044BD">
      <w:pPr>
        <w:pStyle w:val="BodyText"/>
      </w:pPr>
      <w:r w:rsidRPr="00EE5581">
        <w:t xml:space="preserve">Open the </w:t>
      </w:r>
      <w:r w:rsidRPr="00B12429">
        <w:t>IdConversionConfiguration.config</w:t>
      </w:r>
      <w:r w:rsidRPr="00EE5581">
        <w:t xml:space="preserve"> in C:\VixConfig. </w:t>
      </w:r>
      <w:bookmarkEnd w:id="181"/>
      <w:r w:rsidR="001044BD">
        <w:rPr>
          <w:szCs w:val="24"/>
        </w:rPr>
        <w:t>R</w:t>
      </w:r>
      <w:r w:rsidR="001044BD" w:rsidRPr="00EE14B9">
        <w:rPr>
          <w:szCs w:val="24"/>
        </w:rPr>
        <w:t xml:space="preserve">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w:t>
      </w:r>
      <w:r w:rsidR="0050415C">
        <w:rPr>
          <w:szCs w:val="24"/>
        </w:rPr>
        <w:t>,</w:t>
      </w:r>
      <w:r w:rsidR="001044BD" w:rsidRPr="00EE14B9">
        <w:rPr>
          <w:szCs w:val="24"/>
        </w:rPr>
        <w:t xml:space="preserve"> and then open the file</w:t>
      </w:r>
      <w:r w:rsidR="001044BD">
        <w:rPr>
          <w:szCs w:val="24"/>
        </w:rPr>
        <w:t>.</w:t>
      </w:r>
      <w:r w:rsidR="001044BD">
        <w:t xml:space="preserve"> </w:t>
      </w:r>
    </w:p>
    <w:p w14:paraId="6015982E" w14:textId="2F2B4A43" w:rsidR="0021795E" w:rsidRDefault="0021795E" w:rsidP="00AF08C9">
      <w:pPr>
        <w:pStyle w:val="BodyText"/>
      </w:pPr>
      <w:r w:rsidRPr="00B12429">
        <w:t xml:space="preserve">To </w:t>
      </w:r>
      <w:r>
        <w:t>configure</w:t>
      </w:r>
      <w:r w:rsidRPr="00B12429">
        <w:t xml:space="preserve"> the </w:t>
      </w:r>
      <w:r>
        <w:t>ID lookup</w:t>
      </w:r>
      <w:r w:rsidR="00BE6834">
        <w:t xml:space="preserve"> (refer </w:t>
      </w:r>
      <w:r w:rsidR="00BE6834">
        <w:fldChar w:fldCharType="begin"/>
      </w:r>
      <w:r w:rsidR="00BE6834">
        <w:instrText xml:space="preserve"> REF _Ref48826512 \h </w:instrText>
      </w:r>
      <w:r w:rsidR="00BE6834">
        <w:fldChar w:fldCharType="separate"/>
      </w:r>
      <w:r w:rsidR="00635107">
        <w:t xml:space="preserve">Figure </w:t>
      </w:r>
      <w:r w:rsidR="00635107">
        <w:rPr>
          <w:noProof/>
        </w:rPr>
        <w:t>17</w:t>
      </w:r>
      <w:r w:rsidR="00BE6834">
        <w:fldChar w:fldCharType="end"/>
      </w:r>
      <w:r w:rsidR="00BE6834">
        <w:t xml:space="preserve"> to for line numbers)</w:t>
      </w:r>
      <w:r>
        <w:t>:</w:t>
      </w:r>
      <w:r w:rsidRPr="00B12429">
        <w:t xml:space="preserve"> </w:t>
      </w:r>
    </w:p>
    <w:p w14:paraId="0604F73C" w14:textId="77777777" w:rsidR="00440B1E" w:rsidRPr="00B12429" w:rsidRDefault="00440B1E" w:rsidP="00440B1E">
      <w:pPr>
        <w:pStyle w:val="BodyTextNumbered1"/>
        <w:numPr>
          <w:ilvl w:val="0"/>
          <w:numId w:val="28"/>
        </w:numPr>
      </w:pPr>
      <w:r>
        <w:t>Set</w:t>
      </w:r>
      <w:r w:rsidRPr="00B12429">
        <w:t xml:space="preserve"> the protocol </w:t>
      </w:r>
      <w:r>
        <w:t>for the destination of ID conversion lookup</w:t>
      </w:r>
      <w:r w:rsidRPr="00B12429">
        <w:t xml:space="preserve"> (inside &lt;protocol&gt; &lt;/ protocol&gt; - line </w:t>
      </w:r>
      <w:r>
        <w:t>3</w:t>
      </w:r>
      <w:r w:rsidRPr="00B12429">
        <w:t>)</w:t>
      </w:r>
      <w:r w:rsidRPr="00440B1E">
        <w:rPr>
          <w:bCs/>
        </w:rPr>
        <w:t xml:space="preserve">. </w:t>
      </w:r>
    </w:p>
    <w:p w14:paraId="078D6F33" w14:textId="77777777" w:rsidR="00440B1E" w:rsidRPr="00B12429" w:rsidRDefault="00440B1E" w:rsidP="00440B1E">
      <w:pPr>
        <w:pStyle w:val="BodyTextNumbered1"/>
      </w:pPr>
      <w:r w:rsidRPr="00B12429">
        <w:t xml:space="preserve">Set the entry for the host for </w:t>
      </w:r>
      <w:r>
        <w:t>the destination of ID conversion lookup</w:t>
      </w:r>
      <w:r w:rsidRPr="00B12429">
        <w:t xml:space="preserve"> (inside &lt;host&gt; &lt;/host&gt; - line </w:t>
      </w:r>
      <w:r>
        <w:t>4</w:t>
      </w:r>
      <w:r w:rsidRPr="00B12429">
        <w:t xml:space="preserve">). </w:t>
      </w:r>
    </w:p>
    <w:p w14:paraId="57EFA60F" w14:textId="77777777" w:rsidR="00440B1E" w:rsidRDefault="00440B1E" w:rsidP="00440B1E">
      <w:pPr>
        <w:pStyle w:val="BodyTextNumbered1"/>
      </w:pPr>
      <w:r>
        <w:t>Set</w:t>
      </w:r>
      <w:r w:rsidRPr="00B12429">
        <w:t xml:space="preserve"> the port for </w:t>
      </w:r>
      <w:r>
        <w:t>the destination of ID conversion lookup</w:t>
      </w:r>
      <w:r w:rsidRPr="00B12429">
        <w:t xml:space="preserve"> (inside &lt;port&gt; &lt;/ port &gt; - line </w:t>
      </w:r>
      <w:r>
        <w:t>5</w:t>
      </w:r>
      <w:r w:rsidRPr="00B12429">
        <w:t>).</w:t>
      </w:r>
    </w:p>
    <w:p w14:paraId="1FC25F93" w14:textId="77777777" w:rsidR="00440B1E" w:rsidRDefault="00440B1E" w:rsidP="00440B1E">
      <w:pPr>
        <w:pStyle w:val="BodyTextNumbered1"/>
      </w:pPr>
      <w:r>
        <w:t>Set the urlResource for the destination of ID conversion lookup (inside &lt;</w:t>
      </w:r>
      <w:r w:rsidRPr="006959F7">
        <w:t>urlResource</w:t>
      </w:r>
      <w:r>
        <w:t>&gt; &lt;/</w:t>
      </w:r>
      <w:r w:rsidRPr="006959F7">
        <w:t xml:space="preserve"> urlResource</w:t>
      </w:r>
      <w:r>
        <w:t>&gt; - line 6) (only if a change is needed).</w:t>
      </w:r>
    </w:p>
    <w:p w14:paraId="7ED940DF" w14:textId="77777777" w:rsidR="00440B1E" w:rsidRDefault="00440B1E" w:rsidP="00440B1E">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t>7</w:t>
      </w:r>
      <w:r w:rsidRPr="00B12429">
        <w:t>).</w:t>
      </w:r>
    </w:p>
    <w:p w14:paraId="6F9AAD3C" w14:textId="77777777" w:rsidR="00440B1E" w:rsidRDefault="00440B1E" w:rsidP="00440B1E">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t>8</w:t>
      </w:r>
      <w:r w:rsidRPr="00B12429">
        <w:t>).</w:t>
      </w:r>
    </w:p>
    <w:p w14:paraId="1BF4CB50" w14:textId="77777777" w:rsidR="00440B1E" w:rsidRDefault="00440B1E" w:rsidP="00440B1E">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9) (only if a change is needed).</w:t>
      </w:r>
    </w:p>
    <w:p w14:paraId="192880ED" w14:textId="77777777" w:rsidR="00440B1E" w:rsidRPr="0025477F" w:rsidRDefault="00440B1E" w:rsidP="00440B1E">
      <w:pPr>
        <w:pStyle w:val="BodyTextNumbered1"/>
      </w:pPr>
      <w:r>
        <w:lastRenderedPageBreak/>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10) (only if a change is needed).</w:t>
      </w:r>
    </w:p>
    <w:p w14:paraId="60D7A594" w14:textId="3CE90FA2" w:rsidR="0021795E" w:rsidRDefault="0021795E" w:rsidP="00EF10C8">
      <w:pPr>
        <w:pStyle w:val="BodyText"/>
        <w:keepNext/>
        <w:keepLines/>
      </w:pPr>
      <w:r w:rsidRPr="00B12429">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635107">
        <w:t xml:space="preserve">Figure </w:t>
      </w:r>
      <w:r w:rsidR="00635107">
        <w:rPr>
          <w:noProof/>
        </w:rPr>
        <w:t>17</w:t>
      </w:r>
      <w:r w:rsidRPr="00B12429">
        <w:fldChar w:fldCharType="end"/>
      </w:r>
      <w:r>
        <w:t>.</w:t>
      </w:r>
    </w:p>
    <w:p w14:paraId="4BF7F622" w14:textId="42E71C96" w:rsidR="0021795E" w:rsidRPr="00A02863" w:rsidRDefault="0021795E" w:rsidP="0021795E">
      <w:pPr>
        <w:pStyle w:val="Caption"/>
        <w:jc w:val="center"/>
      </w:pPr>
      <w:bookmarkStart w:id="182" w:name="_Ref48826512"/>
      <w:bookmarkStart w:id="183" w:name="_Toc63347900"/>
      <w:bookmarkStart w:id="184" w:name="Redact_22"/>
      <w:bookmarkStart w:id="185" w:name="_Toc155687988"/>
      <w:r>
        <w:t xml:space="preserve">Figure </w:t>
      </w:r>
      <w:fldSimple w:instr=" SEQ Figure \* ARABIC ">
        <w:r w:rsidR="00635107">
          <w:rPr>
            <w:noProof/>
          </w:rPr>
          <w:t>17</w:t>
        </w:r>
      </w:fldSimple>
      <w:bookmarkEnd w:id="182"/>
      <w:r>
        <w:t xml:space="preserve">: Sample </w:t>
      </w:r>
      <w:r w:rsidRPr="00B12429">
        <w:t>IdConversionConfiguration.confi</w:t>
      </w:r>
      <w:r>
        <w:t>g file</w:t>
      </w:r>
      <w:bookmarkEnd w:id="183"/>
      <w:bookmarkEnd w:id="184"/>
      <w:bookmarkEnd w:id="185"/>
    </w:p>
    <w:p w14:paraId="02AA4841" w14:textId="7F170DCC" w:rsidR="0021795E" w:rsidRDefault="00440B1E" w:rsidP="0021795E">
      <w:pPr>
        <w:spacing w:after="8" w:line="267" w:lineRule="auto"/>
        <w:ind w:right="490"/>
        <w:jc w:val="center"/>
        <w:rPr>
          <w:iCs/>
        </w:rPr>
      </w:pPr>
      <w:r>
        <w:rPr>
          <w:iCs/>
          <w:noProof/>
        </w:rPr>
        <w:drawing>
          <wp:inline distT="0" distB="0" distL="0" distR="0" wp14:anchorId="32794684" wp14:editId="17A95438">
            <wp:extent cx="5969551" cy="1224280"/>
            <wp:effectExtent l="0" t="0" r="0" b="0"/>
            <wp:docPr id="2" name="Picture 2"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IdConversionConfiguration.config file"/>
                    <pic:cNvPicPr/>
                  </pic:nvPicPr>
                  <pic:blipFill>
                    <a:blip r:embed="rId48">
                      <a:extLst>
                        <a:ext uri="{28A0092B-C50C-407E-A947-70E740481C1C}">
                          <a14:useLocalDpi xmlns:a14="http://schemas.microsoft.com/office/drawing/2010/main" val="0"/>
                        </a:ext>
                      </a:extLst>
                    </a:blip>
                    <a:stretch>
                      <a:fillRect/>
                    </a:stretch>
                  </pic:blipFill>
                  <pic:spPr>
                    <a:xfrm>
                      <a:off x="0" y="0"/>
                      <a:ext cx="5969551" cy="1224280"/>
                    </a:xfrm>
                    <a:prstGeom prst="rect">
                      <a:avLst/>
                    </a:prstGeom>
                  </pic:spPr>
                </pic:pic>
              </a:graphicData>
            </a:graphic>
          </wp:inline>
        </w:drawing>
      </w:r>
    </w:p>
    <w:p w14:paraId="63F2EF90" w14:textId="77777777" w:rsidR="00701845" w:rsidRPr="00C10E7A" w:rsidRDefault="00E17154" w:rsidP="007B19A2">
      <w:pPr>
        <w:pStyle w:val="Heading1"/>
        <w:rPr>
          <w:rFonts w:eastAsia="Arial"/>
          <w:w w:val="105"/>
          <w:lang w:val="es-ES"/>
        </w:rPr>
      </w:pPr>
      <w:bookmarkStart w:id="186" w:name="_Ref53651733"/>
      <w:bookmarkStart w:id="187" w:name="_Toc155687900"/>
      <w:r w:rsidRPr="00C10E7A">
        <w:rPr>
          <w:rFonts w:eastAsia="Arial"/>
          <w:w w:val="105"/>
          <w:lang w:val="es-ES"/>
        </w:rPr>
        <w:lastRenderedPageBreak/>
        <w:t>VistA Site Service</w:t>
      </w:r>
      <w:bookmarkEnd w:id="186"/>
      <w:bookmarkEnd w:id="187"/>
    </w:p>
    <w:p w14:paraId="63F2EF91" w14:textId="1B752031" w:rsidR="00701845" w:rsidRDefault="00E17154" w:rsidP="007B19A2">
      <w:pPr>
        <w:pStyle w:val="BodyText"/>
      </w:pPr>
      <w:r>
        <w:t xml:space="preserve">This </w:t>
      </w:r>
      <w:r w:rsidR="00DB21D1">
        <w:t>section</w:t>
      </w:r>
      <w:r>
        <w:t xml:space="preserve"> covers:</w:t>
      </w:r>
    </w:p>
    <w:p w14:paraId="63F2EF92" w14:textId="77777777" w:rsidR="00701845" w:rsidRDefault="00E17154" w:rsidP="00DE092E">
      <w:pPr>
        <w:pStyle w:val="BodyTextBullet1"/>
      </w:pPr>
      <w:r>
        <w:t>VistA Site Service Overview</w:t>
      </w:r>
    </w:p>
    <w:p w14:paraId="63F2EF93" w14:textId="77777777" w:rsidR="00701845" w:rsidRDefault="00E17154" w:rsidP="00DE092E">
      <w:pPr>
        <w:pStyle w:val="BodyTextBullet1"/>
      </w:pPr>
      <w:r>
        <w:t>Checking the Site Service</w:t>
      </w:r>
    </w:p>
    <w:p w14:paraId="63F2EF94" w14:textId="77777777" w:rsidR="00701845" w:rsidRDefault="00E17154" w:rsidP="00DE092E">
      <w:pPr>
        <w:pStyle w:val="BodyTextBullet1"/>
      </w:pPr>
      <w:r>
        <w:t>Updating Site Service Data</w:t>
      </w:r>
    </w:p>
    <w:p w14:paraId="63F2EF95" w14:textId="77777777" w:rsidR="00701845" w:rsidRDefault="00E17154" w:rsidP="007B19A2">
      <w:pPr>
        <w:pStyle w:val="Heading2"/>
        <w:rPr>
          <w:rFonts w:eastAsia="Arial"/>
        </w:rPr>
      </w:pPr>
      <w:bookmarkStart w:id="188" w:name="_Toc155687901"/>
      <w:r>
        <w:rPr>
          <w:rFonts w:eastAsia="Arial"/>
        </w:rPr>
        <w:t>VistA Site Service Overview</w:t>
      </w:r>
      <w:bookmarkEnd w:id="188"/>
    </w:p>
    <w:p w14:paraId="63F2EF96" w14:textId="05FA13D9" w:rsidR="00701845" w:rsidRDefault="00E17154" w:rsidP="0043115F">
      <w:pPr>
        <w:pStyle w:val="BodyText"/>
      </w:pPr>
      <w:r>
        <w:t xml:space="preserve">The VistA Site Service is a central repository of connection information. Several Imaging components use the data stored in the site service to connect to Imaging components at other sites, </w:t>
      </w:r>
      <w:r w:rsidR="000C4891">
        <w:t>remote VistA systems, and</w:t>
      </w:r>
      <w:r>
        <w:t xml:space="preserve"> the CVIX.</w:t>
      </w:r>
    </w:p>
    <w:p w14:paraId="63F2EF97" w14:textId="77777777" w:rsidR="00701845" w:rsidRDefault="00E17154" w:rsidP="0043115F">
      <w:pPr>
        <w:pStyle w:val="BodyText"/>
      </w:pPr>
      <w:r>
        <w:t>Because the site service is centralized, Imaging components (such as a VIX or a Clinical Display workstation) at each VA site can use the site service’s connection information without having to locally store and maintain any connection information.</w:t>
      </w:r>
    </w:p>
    <w:p w14:paraId="63F2EF98" w14:textId="0D237992" w:rsidR="00701845" w:rsidRDefault="00E17154" w:rsidP="0043115F">
      <w:pPr>
        <w:pStyle w:val="BodyText"/>
      </w:pPr>
      <w:r>
        <w:t>When data is requested from the site service, the request goes to the CVIX’s active load balancer. The load balancer passes the request to a node in the CVIX cluster, and that node retrieves the requested connection information from the site service primary configuration file (</w:t>
      </w:r>
      <w:hyperlink r:id="rId49">
        <w:r>
          <w:rPr>
            <w:b/>
            <w:color w:val="0000FF"/>
            <w:u w:val="single"/>
          </w:rPr>
          <w:t>C:\VixConfig\VhaSites.xml</w:t>
        </w:r>
      </w:hyperlink>
      <w:r>
        <w:t>). Then the connection information is passed back to the load balancer and ultimately back to the requestor.</w:t>
      </w:r>
    </w:p>
    <w:p w14:paraId="63F2EF99" w14:textId="77777777" w:rsidR="00701845" w:rsidRDefault="00E17154" w:rsidP="0043115F">
      <w:pPr>
        <w:pStyle w:val="BodyText"/>
      </w:pPr>
      <w:r>
        <w:t>The following sections explain how to check and maintain the site service.</w:t>
      </w:r>
    </w:p>
    <w:p w14:paraId="63F2EF9A" w14:textId="77777777" w:rsidR="00701845" w:rsidRDefault="00E17154" w:rsidP="00933D0B">
      <w:pPr>
        <w:pStyle w:val="Heading2"/>
        <w:rPr>
          <w:rFonts w:eastAsia="Arial"/>
        </w:rPr>
      </w:pPr>
      <w:bookmarkStart w:id="189" w:name="_Toc155687902"/>
      <w:r>
        <w:rPr>
          <w:rFonts w:eastAsia="Arial"/>
        </w:rPr>
        <w:t>Checking the Site Service</w:t>
      </w:r>
      <w:bookmarkEnd w:id="189"/>
    </w:p>
    <w:p w14:paraId="63F2EF9C" w14:textId="32107CED" w:rsidR="00701845" w:rsidRDefault="00E17154" w:rsidP="0043115F">
      <w:pPr>
        <w:pStyle w:val="BodyText"/>
      </w:pPr>
      <w:r>
        <w:t xml:space="preserve">To access a listing of what is in the site service, use a browser to go to </w:t>
      </w:r>
      <w:r w:rsidR="00B33AE7" w:rsidRPr="002D1BBA">
        <w:rPr>
          <w:bCs/>
          <w:spacing w:val="-1"/>
          <w:highlight w:val="yellow"/>
        </w:rPr>
        <w:t>REDACTED</w:t>
      </w:r>
      <w:r w:rsidR="002D1BBA">
        <w:t xml:space="preserve">. </w:t>
      </w:r>
      <w:r>
        <w:t>The page that displays list the connection information for all sites registered in the site service. Sites are grouped by VISN (Veterans Integrated Service Network) name.</w:t>
      </w:r>
    </w:p>
    <w:p w14:paraId="63F2EF9D" w14:textId="77777777" w:rsidR="00701845" w:rsidRDefault="00E17154" w:rsidP="0043115F">
      <w:pPr>
        <w:pStyle w:val="BodyText"/>
      </w:pPr>
      <w:r>
        <w:t>Additional non-VISN sites are listed at the bottom of the page.</w:t>
      </w:r>
    </w:p>
    <w:p w14:paraId="63F2EF9E" w14:textId="77777777" w:rsidR="00701845" w:rsidRDefault="00E17154" w:rsidP="00933D0B">
      <w:pPr>
        <w:pStyle w:val="Heading2"/>
        <w:rPr>
          <w:rFonts w:eastAsia="Arial"/>
        </w:rPr>
      </w:pPr>
      <w:bookmarkStart w:id="190" w:name="_Toc155687903"/>
      <w:r>
        <w:rPr>
          <w:rFonts w:eastAsia="Arial"/>
        </w:rPr>
        <w:t>Updating Site Service Data</w:t>
      </w:r>
      <w:bookmarkEnd w:id="190"/>
    </w:p>
    <w:p w14:paraId="63F2EF9F" w14:textId="77777777" w:rsidR="00701845" w:rsidRDefault="00E17154" w:rsidP="0043115F">
      <w:pPr>
        <w:pStyle w:val="BodyText"/>
      </w:pPr>
      <w:r>
        <w:t>If the connection information in the site service needs to be changed, do the following.</w:t>
      </w:r>
    </w:p>
    <w:p w14:paraId="63F2EFA0" w14:textId="58DDE048" w:rsidR="00701845" w:rsidRDefault="00E17154" w:rsidP="00AF08C9">
      <w:pPr>
        <w:pStyle w:val="BodyTextNumbered1"/>
        <w:numPr>
          <w:ilvl w:val="0"/>
          <w:numId w:val="16"/>
        </w:numPr>
      </w:pPr>
      <w:r>
        <w:t>Identify the specific information that needs to be changed. Typically, this will be received in an email directed to the</w:t>
      </w:r>
      <w:r w:rsidR="002F6EA2">
        <w:t xml:space="preserve"> </w:t>
      </w:r>
      <w:r w:rsidR="002F6EA2" w:rsidRPr="002F6EA2">
        <w:rPr>
          <w:bCs/>
          <w:spacing w:val="-1"/>
          <w:highlight w:val="yellow"/>
        </w:rPr>
        <w:t>REDACTED</w:t>
      </w:r>
      <w:r w:rsidR="003435F7" w:rsidRPr="003435F7">
        <w:rPr>
          <w:color w:val="0000FF"/>
        </w:rPr>
        <w:t xml:space="preserve"> </w:t>
      </w:r>
      <w:r>
        <w:t>mail group.</w:t>
      </w:r>
    </w:p>
    <w:p w14:paraId="63F2EFA1" w14:textId="77777777" w:rsidR="00701845" w:rsidRDefault="00E17154" w:rsidP="00DE092E">
      <w:pPr>
        <w:pStyle w:val="BodyTextNumbered1"/>
      </w:pPr>
      <w:r>
        <w:t>Use ping or a similar command to verify that the information is correct.</w:t>
      </w:r>
    </w:p>
    <w:p w14:paraId="63F2EFA6" w14:textId="62D7079A" w:rsidR="00701845" w:rsidRDefault="00E17154" w:rsidP="00DE092E">
      <w:pPr>
        <w:pStyle w:val="BodyTextNumbered1"/>
      </w:pPr>
      <w:r>
        <w:t xml:space="preserve">Create an offline copy of the VhaSites.xml file. An instance of this file is stored in the </w:t>
      </w:r>
      <w:hyperlink r:id="rId50">
        <w:r>
          <w:rPr>
            <w:color w:val="0000FF"/>
            <w:u w:val="single"/>
          </w:rPr>
          <w:t>C:\VixConfig</w:t>
        </w:r>
      </w:hyperlink>
      <w:r>
        <w:t xml:space="preserve"> folder on each CVIX node.</w:t>
      </w:r>
    </w:p>
    <w:p w14:paraId="63F2EFA7" w14:textId="77777777" w:rsidR="00701845" w:rsidRDefault="00E17154" w:rsidP="00DE092E">
      <w:pPr>
        <w:pStyle w:val="BodyTextNumbered1"/>
      </w:pPr>
      <w:r>
        <w:t>In the offline copy of VhaSites.xml, locate and update the applicable information.</w:t>
      </w:r>
    </w:p>
    <w:p w14:paraId="63F2EFA8" w14:textId="77777777" w:rsidR="00701845" w:rsidRDefault="00E17154" w:rsidP="00DE092E">
      <w:pPr>
        <w:pStyle w:val="BodyTextNumbered1"/>
      </w:pPr>
      <w:r>
        <w:lastRenderedPageBreak/>
        <w:t>On each CVIX server node, copy the modified VhaSites.xml file to the following folders (the CVIX can remain active during this activity):</w:t>
      </w:r>
    </w:p>
    <w:p w14:paraId="63F2EFA9" w14:textId="6561CF45" w:rsidR="00701845" w:rsidRPr="00190830" w:rsidRDefault="00000000" w:rsidP="00DE092E">
      <w:pPr>
        <w:pStyle w:val="BodyTextBullet2"/>
      </w:pPr>
      <w:hyperlink r:id="rId51">
        <w:r w:rsidR="00E17154" w:rsidRPr="00190830">
          <w:rPr>
            <w:color w:val="0000FF"/>
            <w:u w:val="single"/>
          </w:rPr>
          <w:t>C:\VixConfig</w:t>
        </w:r>
      </w:hyperlink>
      <w:r w:rsidR="00E17154" w:rsidRPr="00190830">
        <w:t xml:space="preserve"> </w:t>
      </w:r>
    </w:p>
    <w:p w14:paraId="63F2EFAA" w14:textId="260F794C" w:rsidR="00701845" w:rsidRPr="00190830" w:rsidRDefault="00000000" w:rsidP="00DE092E">
      <w:pPr>
        <w:pStyle w:val="BodyTextBullet2"/>
      </w:pPr>
      <w:hyperlink r:id="rId52">
        <w:r w:rsidR="00E17154" w:rsidRPr="00190830">
          <w:rPr>
            <w:color w:val="0000FF"/>
            <w:u w:val="single"/>
          </w:rPr>
          <w:t>C:\SiteService</w:t>
        </w:r>
      </w:hyperlink>
      <w:r w:rsidR="00E17154" w:rsidRPr="00190830">
        <w:t xml:space="preserve"> </w:t>
      </w:r>
    </w:p>
    <w:p w14:paraId="63F2EFAB" w14:textId="1518AF3D" w:rsidR="00701845" w:rsidRDefault="00E17154" w:rsidP="00DE092E">
      <w:pPr>
        <w:pStyle w:val="BodyTextNumbered1"/>
      </w:pPr>
      <w:r>
        <w:t>For each CVIX node, refresh its cached site service connection information by doing the following:</w:t>
      </w:r>
    </w:p>
    <w:p w14:paraId="63F2EFAC" w14:textId="0C7C2CF9" w:rsidR="00701845" w:rsidRPr="00EE7B30" w:rsidRDefault="00E17154" w:rsidP="00EE7B30">
      <w:pPr>
        <w:pStyle w:val="BodyTextLettered2"/>
        <w:numPr>
          <w:ilvl w:val="0"/>
          <w:numId w:val="34"/>
        </w:numPr>
      </w:pPr>
      <w:r w:rsidRPr="00EE7B30">
        <w:t>Use a browser to go to</w:t>
      </w:r>
      <w:hyperlink r:id="rId53">
        <w:r w:rsidRPr="005F2C75">
          <w:rPr>
            <w:color w:val="0000FF"/>
          </w:rPr>
          <w:t xml:space="preserve"> </w:t>
        </w:r>
      </w:hyperlink>
      <w:hyperlink r:id="rId54">
        <w:r w:rsidRPr="00EE7B30">
          <w:rPr>
            <w:color w:val="0000FF"/>
            <w:u w:val="single"/>
          </w:rPr>
          <w:t>http://xxx/Vix/secure/SiteService.jsp</w:t>
        </w:r>
      </w:hyperlink>
      <w:r w:rsidRPr="00EE7B30">
        <w:rPr>
          <w:color w:val="0000FF"/>
          <w:u w:val="single"/>
        </w:rPr>
        <w:t>,</w:t>
      </w:r>
      <w:r w:rsidRPr="005F2C75">
        <w:rPr>
          <w:color w:val="0000FF"/>
        </w:rPr>
        <w:t xml:space="preserve"> </w:t>
      </w:r>
      <w:r w:rsidRPr="00EE7B30">
        <w:t>where &lt;xxx&gt; is the name of the CVIX node.</w:t>
      </w:r>
    </w:p>
    <w:p w14:paraId="63F2EFAD" w14:textId="145C14F0" w:rsidR="00701845" w:rsidRDefault="00E17154" w:rsidP="00DE092E">
      <w:pPr>
        <w:pStyle w:val="BodyTextLettered2"/>
      </w:pPr>
      <w:r>
        <w:t xml:space="preserve">In the Site Service Utilities web, click the </w:t>
      </w:r>
      <w:r>
        <w:rPr>
          <w:b/>
        </w:rPr>
        <w:t xml:space="preserve">Refresh Site Service </w:t>
      </w:r>
      <w:r>
        <w:t>button.</w:t>
      </w:r>
    </w:p>
    <w:p w14:paraId="63F2EFAE" w14:textId="6F07865B" w:rsidR="00701845" w:rsidRDefault="00E17154" w:rsidP="00DE092E">
      <w:pPr>
        <w:pStyle w:val="BodyTextNumbered1"/>
      </w:pPr>
      <w:r>
        <w:t>Notify the originators of the request that the site service has been updated, and work with them to ensure the new connection information works as expected.</w:t>
      </w:r>
    </w:p>
    <w:p w14:paraId="586090A5" w14:textId="77777777" w:rsidR="00060765" w:rsidRDefault="00E17154" w:rsidP="00060765">
      <w:pPr>
        <w:pStyle w:val="BodyText"/>
      </w:pPr>
      <w:r>
        <w:rPr>
          <w:b/>
        </w:rPr>
        <w:t>N</w:t>
      </w:r>
      <w:r w:rsidR="007152D2">
        <w:rPr>
          <w:b/>
        </w:rPr>
        <w:t>OTE</w:t>
      </w:r>
      <w:r>
        <w:rPr>
          <w:b/>
        </w:rPr>
        <w:t xml:space="preserve">: </w:t>
      </w:r>
      <w:r>
        <w:t xml:space="preserve">A site VIX will not pick up the revised site information until it is restarted or until the VIX automatically updates its cached connection information at 11:00 </w:t>
      </w:r>
      <w:r w:rsidR="004C5AEB">
        <w:t>P.M.</w:t>
      </w:r>
      <w:r>
        <w:t xml:space="preserve"> daily.</w:t>
      </w:r>
    </w:p>
    <w:p w14:paraId="63F2EFB5" w14:textId="77777777" w:rsidR="00701845" w:rsidRDefault="00E17154" w:rsidP="003740BF">
      <w:pPr>
        <w:pStyle w:val="Heading1"/>
        <w:rPr>
          <w:rFonts w:eastAsia="Arial"/>
          <w:w w:val="105"/>
        </w:rPr>
      </w:pPr>
      <w:bookmarkStart w:id="191" w:name="_Toc155687904"/>
      <w:r>
        <w:rPr>
          <w:rFonts w:eastAsia="Arial"/>
          <w:w w:val="105"/>
        </w:rPr>
        <w:lastRenderedPageBreak/>
        <w:t>CVIX Image Sharing</w:t>
      </w:r>
      <w:bookmarkEnd w:id="191"/>
    </w:p>
    <w:p w14:paraId="63F2EFB6" w14:textId="52AE9F11" w:rsidR="00701845" w:rsidRDefault="00E17154" w:rsidP="003740BF">
      <w:pPr>
        <w:pStyle w:val="BodyText"/>
      </w:pPr>
      <w:r>
        <w:t>The CVIX is a key link in VA-DoD image exchange and is the primary source of information for the JLV. A functional description of the CVIX’s image</w:t>
      </w:r>
      <w:r w:rsidR="0050415C">
        <w:t>-</w:t>
      </w:r>
      <w:r>
        <w:t>sharing capabilities is covered in</w:t>
      </w:r>
      <w:r w:rsidR="00327568">
        <w:t xml:space="preserve"> </w:t>
      </w:r>
      <w:r w:rsidR="00327568" w:rsidRPr="00327568">
        <w:rPr>
          <w:i/>
          <w:iCs/>
        </w:rPr>
        <w:fldChar w:fldCharType="begin"/>
      </w:r>
      <w:r w:rsidR="00327568" w:rsidRPr="00327568">
        <w:rPr>
          <w:i/>
          <w:iCs/>
        </w:rPr>
        <w:instrText xml:space="preserve"> REF _Ref53480886 \h </w:instrText>
      </w:r>
      <w:r w:rsidR="00327568">
        <w:rPr>
          <w:i/>
          <w:iCs/>
        </w:rPr>
        <w:instrText xml:space="preserve"> \* MERGEFORMAT </w:instrText>
      </w:r>
      <w:r w:rsidR="00327568" w:rsidRPr="00327568">
        <w:rPr>
          <w:i/>
          <w:iCs/>
        </w:rPr>
      </w:r>
      <w:r w:rsidR="00327568" w:rsidRPr="00327568">
        <w:rPr>
          <w:i/>
          <w:iCs/>
        </w:rPr>
        <w:fldChar w:fldCharType="separate"/>
      </w:r>
      <w:r w:rsidR="00635107" w:rsidRPr="00635107">
        <w:rPr>
          <w:rFonts w:eastAsia="Arial"/>
          <w:i/>
          <w:iCs/>
        </w:rPr>
        <w:t>CVIX Major Functions</w:t>
      </w:r>
      <w:r w:rsidR="00327568" w:rsidRPr="00327568">
        <w:rPr>
          <w:i/>
          <w:iCs/>
        </w:rPr>
        <w:fldChar w:fldCharType="end"/>
      </w:r>
      <w:r>
        <w:t xml:space="preserve">. This </w:t>
      </w:r>
      <w:r w:rsidR="00DB21D1">
        <w:t>section</w:t>
      </w:r>
      <w:r>
        <w:t xml:space="preserve"> covers:</w:t>
      </w:r>
    </w:p>
    <w:p w14:paraId="63F2EFB7" w14:textId="77777777" w:rsidR="00701845" w:rsidRDefault="00E17154" w:rsidP="00DE092E">
      <w:pPr>
        <w:pStyle w:val="BodyTextBullet1"/>
      </w:pPr>
      <w:r>
        <w:t>Remote Metadata Retrieval</w:t>
      </w:r>
    </w:p>
    <w:p w14:paraId="63F2EFB8" w14:textId="77777777" w:rsidR="00701845" w:rsidRDefault="00E17154" w:rsidP="00DE092E">
      <w:pPr>
        <w:pStyle w:val="BodyTextBullet1"/>
      </w:pPr>
      <w:r>
        <w:t>Remote Image Retrieval</w:t>
      </w:r>
    </w:p>
    <w:p w14:paraId="63F2EFB9" w14:textId="77777777" w:rsidR="00701845" w:rsidRDefault="00E17154" w:rsidP="00DE092E">
      <w:pPr>
        <w:pStyle w:val="BodyTextBullet1"/>
      </w:pPr>
      <w:r>
        <w:t>Caching of Metadata and Images</w:t>
      </w:r>
    </w:p>
    <w:p w14:paraId="63F2EFBA" w14:textId="77777777" w:rsidR="00701845" w:rsidRDefault="00E17154" w:rsidP="00DE092E">
      <w:pPr>
        <w:pStyle w:val="BodyTextBullet1"/>
      </w:pPr>
      <w:r>
        <w:t>Image Sharing and CVIX Timeouts</w:t>
      </w:r>
    </w:p>
    <w:p w14:paraId="63F2EFBB" w14:textId="77777777" w:rsidR="00701845" w:rsidRDefault="00E17154" w:rsidP="003740BF">
      <w:pPr>
        <w:pStyle w:val="Heading2"/>
        <w:rPr>
          <w:rFonts w:eastAsia="Arial"/>
        </w:rPr>
      </w:pPr>
      <w:bookmarkStart w:id="192" w:name="_Toc155687905"/>
      <w:r>
        <w:rPr>
          <w:rFonts w:eastAsia="Arial"/>
        </w:rPr>
        <w:t>Remote Metadata Retrieval</w:t>
      </w:r>
      <w:bookmarkEnd w:id="192"/>
    </w:p>
    <w:p w14:paraId="63F2EFBC" w14:textId="0EF70305" w:rsidR="00701845" w:rsidRDefault="00E17154" w:rsidP="003740BF">
      <w:pPr>
        <w:pStyle w:val="BodyText"/>
      </w:pPr>
      <w:r>
        <w:t>When an application requests images via a CVIX, the process usually takes two steps: metadata retrieval and then retrieval of the actual image.</w:t>
      </w:r>
    </w:p>
    <w:p w14:paraId="63F2EFBD" w14:textId="353B8127" w:rsidR="00701845" w:rsidRDefault="00582E31" w:rsidP="003740BF">
      <w:pPr>
        <w:pStyle w:val="BodyText"/>
        <w:rPr>
          <w:b/>
        </w:rPr>
      </w:pPr>
      <w:r>
        <w:rPr>
          <w:b/>
        </w:rPr>
        <w:t>N</w:t>
      </w:r>
      <w:r w:rsidR="007152D2">
        <w:rPr>
          <w:b/>
        </w:rPr>
        <w:t>OTE</w:t>
      </w:r>
      <w:r w:rsidR="00E17154">
        <w:rPr>
          <w:b/>
        </w:rPr>
        <w:t xml:space="preserve">: </w:t>
      </w:r>
      <w:r w:rsidR="00E17154">
        <w:t xml:space="preserve">In the context of the CVIX, metadata is anything that describes an image or image-like object. Metadata includes patient names, IDs of various types, procedure names, </w:t>
      </w:r>
      <w:r w:rsidR="0050415C">
        <w:t xml:space="preserve">the </w:t>
      </w:r>
      <w:r w:rsidR="00E17154">
        <w:t>number of images in an exam</w:t>
      </w:r>
      <w:r w:rsidR="005E6C4B">
        <w:t>,</w:t>
      </w:r>
      <w:r w:rsidR="00E17154">
        <w:t xml:space="preserve"> and so on.</w:t>
      </w:r>
    </w:p>
    <w:p w14:paraId="63F2EFBE" w14:textId="683C3102" w:rsidR="00701845" w:rsidRDefault="00E17154" w:rsidP="003740BF">
      <w:pPr>
        <w:pStyle w:val="BodyText"/>
      </w:pPr>
      <w:r>
        <w:t xml:space="preserve">In some cases, metadata retrieval is the only action needed to </w:t>
      </w:r>
      <w:r w:rsidR="005E6C4B">
        <w:t>fulfill a clinician’s data request</w:t>
      </w:r>
      <w:r>
        <w:t xml:space="preserve">. One example of this is the retrieval of an exam report. Also, in some cases (such as a request for a patient ID image by the </w:t>
      </w:r>
      <w:r w:rsidR="00B76C42">
        <w:t>JLV</w:t>
      </w:r>
      <w:r>
        <w:t>), an image request may not require a preliminary metadata request.</w:t>
      </w:r>
    </w:p>
    <w:p w14:paraId="63F2EFBF" w14:textId="77777777" w:rsidR="00701845" w:rsidRDefault="00E17154" w:rsidP="003740BF">
      <w:pPr>
        <w:pStyle w:val="BodyText"/>
      </w:pPr>
      <w:r>
        <w:t>The CVIX handles metadata retrievals as follows:</w:t>
      </w:r>
    </w:p>
    <w:p w14:paraId="04D4360C" w14:textId="57960A56" w:rsidR="003740BF" w:rsidRDefault="00E17154" w:rsidP="00AF08C9">
      <w:pPr>
        <w:pStyle w:val="BodyTextNumbered1"/>
        <w:numPr>
          <w:ilvl w:val="0"/>
          <w:numId w:val="17"/>
        </w:numPr>
      </w:pPr>
      <w:r>
        <w:t>An application issues a request for metadata based on a clinician’s activities. The applications</w:t>
      </w:r>
      <w:r w:rsidR="009405C5">
        <w:t xml:space="preserve"> in </w:t>
      </w:r>
      <w:r w:rsidR="009405C5">
        <w:fldChar w:fldCharType="begin"/>
      </w:r>
      <w:r w:rsidR="009405C5">
        <w:instrText xml:space="preserve"> REF _Ref52885819 \h </w:instrText>
      </w:r>
      <w:r w:rsidR="009405C5">
        <w:fldChar w:fldCharType="separate"/>
      </w:r>
      <w:r w:rsidR="00635107">
        <w:t xml:space="preserve">Table </w:t>
      </w:r>
      <w:r w:rsidR="00635107">
        <w:rPr>
          <w:noProof/>
        </w:rPr>
        <w:t>10</w:t>
      </w:r>
      <w:r w:rsidR="009405C5">
        <w:fldChar w:fldCharType="end"/>
      </w:r>
      <w:r>
        <w:t xml:space="preserve"> can request metadata from the CVIX</w:t>
      </w:r>
      <w:r w:rsidR="009405C5">
        <w:t>.</w:t>
      </w:r>
    </w:p>
    <w:p w14:paraId="5D6AFF5A" w14:textId="0332D468" w:rsidR="003740BF" w:rsidRDefault="003740BF" w:rsidP="003740BF">
      <w:pPr>
        <w:pStyle w:val="Caption"/>
      </w:pPr>
      <w:bookmarkStart w:id="193" w:name="_Ref52885819"/>
      <w:bookmarkStart w:id="194" w:name="_Toc52974649"/>
      <w:bookmarkStart w:id="195" w:name="_Toc15568801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10</w:t>
      </w:r>
      <w:r w:rsidR="00E16743">
        <w:rPr>
          <w:noProof/>
        </w:rPr>
        <w:fldChar w:fldCharType="end"/>
      </w:r>
      <w:bookmarkEnd w:id="193"/>
      <w:r>
        <w:t xml:space="preserve">: </w:t>
      </w:r>
      <w:r w:rsidRPr="00A408B0">
        <w:t>Types and Sources of Metadata requested by Application</w:t>
      </w:r>
      <w:bookmarkEnd w:id="194"/>
      <w:bookmarkEnd w:id="195"/>
    </w:p>
    <w:tbl>
      <w:tblPr>
        <w:tblStyle w:val="TableGrid"/>
        <w:tblW w:w="8826" w:type="dxa"/>
        <w:tblInd w:w="720" w:type="dxa"/>
        <w:tblLook w:val="04A0" w:firstRow="1" w:lastRow="0" w:firstColumn="1" w:lastColumn="0" w:noHBand="0" w:noVBand="1"/>
      </w:tblPr>
      <w:tblGrid>
        <w:gridCol w:w="2206"/>
        <w:gridCol w:w="2206"/>
        <w:gridCol w:w="2207"/>
        <w:gridCol w:w="2207"/>
      </w:tblGrid>
      <w:tr w:rsidR="003740BF" w14:paraId="7B24B934" w14:textId="77777777" w:rsidTr="00C958A8">
        <w:trPr>
          <w:trHeight w:val="586"/>
        </w:trPr>
        <w:tc>
          <w:tcPr>
            <w:tcW w:w="2206" w:type="dxa"/>
            <w:shd w:val="clear" w:color="auto" w:fill="F2F2F2" w:themeFill="background1" w:themeFillShade="F2"/>
            <w:vAlign w:val="center"/>
          </w:tcPr>
          <w:p w14:paraId="19E97F1E" w14:textId="0510045A" w:rsidR="003740BF" w:rsidRPr="00AF1968" w:rsidRDefault="003740BF" w:rsidP="003740BF">
            <w:pPr>
              <w:pStyle w:val="TableHeading"/>
              <w:rPr>
                <w:sz w:val="22"/>
                <w:szCs w:val="22"/>
              </w:rPr>
            </w:pPr>
            <w:r w:rsidRPr="00AF1968">
              <w:rPr>
                <w:rFonts w:eastAsia="Arial"/>
                <w:sz w:val="22"/>
                <w:szCs w:val="22"/>
              </w:rPr>
              <w:t>Requesting Application</w:t>
            </w:r>
          </w:p>
        </w:tc>
        <w:tc>
          <w:tcPr>
            <w:tcW w:w="2206" w:type="dxa"/>
            <w:shd w:val="clear" w:color="auto" w:fill="F2F2F2" w:themeFill="background1" w:themeFillShade="F2"/>
            <w:vAlign w:val="center"/>
          </w:tcPr>
          <w:p w14:paraId="2DBE5C45" w14:textId="5283A5BE" w:rsidR="003740BF" w:rsidRPr="00AF1968" w:rsidRDefault="003740BF" w:rsidP="003740BF">
            <w:pPr>
              <w:pStyle w:val="TableHeading"/>
              <w:rPr>
                <w:sz w:val="22"/>
                <w:szCs w:val="22"/>
              </w:rPr>
            </w:pPr>
            <w:r w:rsidRPr="00AF1968">
              <w:rPr>
                <w:rFonts w:eastAsia="Arial"/>
                <w:sz w:val="22"/>
                <w:szCs w:val="22"/>
              </w:rPr>
              <w:t>Type of metadata requested</w:t>
            </w:r>
          </w:p>
        </w:tc>
        <w:tc>
          <w:tcPr>
            <w:tcW w:w="2207" w:type="dxa"/>
            <w:shd w:val="clear" w:color="auto" w:fill="F2F2F2" w:themeFill="background1" w:themeFillShade="F2"/>
          </w:tcPr>
          <w:p w14:paraId="7AE689A5" w14:textId="1F7A5AF1" w:rsidR="003740BF" w:rsidRPr="00AF1968" w:rsidRDefault="003740BF" w:rsidP="003740BF">
            <w:pPr>
              <w:pStyle w:val="TableHeading"/>
              <w:rPr>
                <w:sz w:val="22"/>
                <w:szCs w:val="22"/>
              </w:rPr>
            </w:pPr>
            <w:r w:rsidRPr="00AF1968">
              <w:rPr>
                <w:rFonts w:eastAsia="Arial"/>
                <w:sz w:val="22"/>
                <w:szCs w:val="22"/>
              </w:rPr>
              <w:t>CVIX interface used by requestor**</w:t>
            </w:r>
          </w:p>
        </w:tc>
        <w:tc>
          <w:tcPr>
            <w:tcW w:w="2207" w:type="dxa"/>
            <w:shd w:val="clear" w:color="auto" w:fill="F2F2F2" w:themeFill="background1" w:themeFillShade="F2"/>
            <w:vAlign w:val="center"/>
          </w:tcPr>
          <w:p w14:paraId="793B8330" w14:textId="33FF9F20" w:rsidR="003740BF" w:rsidRPr="00AF1968" w:rsidRDefault="003740BF" w:rsidP="003740BF">
            <w:pPr>
              <w:pStyle w:val="TableHeading"/>
              <w:rPr>
                <w:sz w:val="22"/>
                <w:szCs w:val="22"/>
              </w:rPr>
            </w:pPr>
            <w:r w:rsidRPr="00AF1968">
              <w:rPr>
                <w:rFonts w:eastAsia="Arial"/>
                <w:sz w:val="22"/>
                <w:szCs w:val="22"/>
              </w:rPr>
              <w:t>Ultimate source of requested metadata</w:t>
            </w:r>
          </w:p>
        </w:tc>
      </w:tr>
      <w:tr w:rsidR="003740BF" w14:paraId="2CDD75AE" w14:textId="77777777" w:rsidTr="003740BF">
        <w:trPr>
          <w:trHeight w:val="1758"/>
        </w:trPr>
        <w:tc>
          <w:tcPr>
            <w:tcW w:w="2206" w:type="dxa"/>
          </w:tcPr>
          <w:p w14:paraId="4AE1E7F7" w14:textId="708864B7" w:rsidR="003740BF" w:rsidRPr="00AF1968" w:rsidRDefault="003740BF" w:rsidP="003740BF">
            <w:pPr>
              <w:pStyle w:val="TableText"/>
              <w:rPr>
                <w:sz w:val="22"/>
                <w:szCs w:val="22"/>
              </w:rPr>
            </w:pPr>
            <w:r w:rsidRPr="00AF1968">
              <w:rPr>
                <w:rFonts w:eastAsia="Arial"/>
                <w:sz w:val="22"/>
                <w:szCs w:val="22"/>
              </w:rPr>
              <w:t>VIX (on behalf of JLV, Clinical Display or VistARad, VIX Viewer)</w:t>
            </w:r>
          </w:p>
        </w:tc>
        <w:tc>
          <w:tcPr>
            <w:tcW w:w="2206" w:type="dxa"/>
          </w:tcPr>
          <w:p w14:paraId="578CD41B" w14:textId="3B8CB55F" w:rsidR="003740BF" w:rsidRPr="00AF1968" w:rsidRDefault="003740BF" w:rsidP="003740BF">
            <w:pPr>
              <w:pStyle w:val="TableText"/>
              <w:rPr>
                <w:sz w:val="22"/>
                <w:szCs w:val="22"/>
              </w:rPr>
            </w:pPr>
            <w:r w:rsidRPr="00AF1968">
              <w:rPr>
                <w:rFonts w:eastAsia="Arial"/>
                <w:sz w:val="22"/>
                <w:szCs w:val="22"/>
              </w:rPr>
              <w:t>DoD metadata for all DoD image/artifact types</w:t>
            </w:r>
          </w:p>
        </w:tc>
        <w:tc>
          <w:tcPr>
            <w:tcW w:w="2207" w:type="dxa"/>
          </w:tcPr>
          <w:p w14:paraId="50B206CB" w14:textId="7B3861CD" w:rsidR="003740BF" w:rsidRPr="00AF1968" w:rsidRDefault="003740BF" w:rsidP="003740BF">
            <w:pPr>
              <w:pStyle w:val="TableText"/>
              <w:rPr>
                <w:sz w:val="22"/>
                <w:szCs w:val="22"/>
              </w:rPr>
            </w:pPr>
            <w:r w:rsidRPr="00AF1968">
              <w:rPr>
                <w:rFonts w:eastAsia="Arial"/>
                <w:sz w:val="22"/>
                <w:szCs w:val="22"/>
              </w:rPr>
              <w:t>Federation</w:t>
            </w:r>
          </w:p>
        </w:tc>
        <w:tc>
          <w:tcPr>
            <w:tcW w:w="2207" w:type="dxa"/>
          </w:tcPr>
          <w:p w14:paraId="58BB84AB" w14:textId="76E58FC4" w:rsidR="003740BF" w:rsidRPr="00AF1968" w:rsidRDefault="009405C5" w:rsidP="003740BF">
            <w:pPr>
              <w:pStyle w:val="TableText"/>
              <w:rPr>
                <w:sz w:val="22"/>
                <w:szCs w:val="22"/>
              </w:rPr>
            </w:pPr>
            <w:r w:rsidRPr="00AF1968">
              <w:rPr>
                <w:rFonts w:eastAsia="Arial"/>
                <w:spacing w:val="4"/>
                <w:sz w:val="22"/>
                <w:szCs w:val="22"/>
              </w:rPr>
              <w:t>ECIA</w:t>
            </w:r>
            <w:r w:rsidR="003740BF" w:rsidRPr="00AF1968">
              <w:rPr>
                <w:rFonts w:eastAsia="Arial"/>
                <w:spacing w:val="4"/>
                <w:sz w:val="22"/>
                <w:szCs w:val="22"/>
              </w:rPr>
              <w:t xml:space="preserve"> for DICOM-related metadata </w:t>
            </w:r>
            <w:r w:rsidRPr="00AF1968">
              <w:rPr>
                <w:rFonts w:eastAsia="Arial"/>
                <w:spacing w:val="4"/>
                <w:sz w:val="22"/>
                <w:szCs w:val="22"/>
              </w:rPr>
              <w:t>or</w:t>
            </w:r>
            <w:r w:rsidR="003740BF" w:rsidRPr="00AF1968">
              <w:rPr>
                <w:rFonts w:eastAsia="Arial"/>
                <w:spacing w:val="4"/>
                <w:sz w:val="22"/>
                <w:szCs w:val="22"/>
              </w:rPr>
              <w:t xml:space="preserve"> DES via DAS for artifact-related metadata (through DX)</w:t>
            </w:r>
          </w:p>
        </w:tc>
      </w:tr>
      <w:tr w:rsidR="003740BF" w14:paraId="5774551C" w14:textId="77777777" w:rsidTr="003740BF">
        <w:trPr>
          <w:trHeight w:val="1050"/>
        </w:trPr>
        <w:tc>
          <w:tcPr>
            <w:tcW w:w="2206" w:type="dxa"/>
          </w:tcPr>
          <w:p w14:paraId="46F85AB8" w14:textId="08AF6867" w:rsidR="003740BF" w:rsidRPr="00AF1968" w:rsidRDefault="003740BF" w:rsidP="003740BF">
            <w:pPr>
              <w:pStyle w:val="TableText"/>
              <w:rPr>
                <w:sz w:val="22"/>
                <w:szCs w:val="22"/>
              </w:rPr>
            </w:pPr>
            <w:r w:rsidRPr="00AF1968">
              <w:rPr>
                <w:rFonts w:eastAsia="Arial"/>
                <w:sz w:val="22"/>
                <w:szCs w:val="22"/>
              </w:rPr>
              <w:t>DAS</w:t>
            </w:r>
          </w:p>
        </w:tc>
        <w:tc>
          <w:tcPr>
            <w:tcW w:w="2206" w:type="dxa"/>
          </w:tcPr>
          <w:p w14:paraId="40BD1BC3" w14:textId="4C44FDDA" w:rsidR="003740BF" w:rsidRPr="00AF1968" w:rsidRDefault="003740BF" w:rsidP="003740BF">
            <w:pPr>
              <w:pStyle w:val="TableText"/>
              <w:rPr>
                <w:sz w:val="22"/>
                <w:szCs w:val="22"/>
              </w:rPr>
            </w:pPr>
            <w:r w:rsidRPr="00AF1968">
              <w:rPr>
                <w:rFonts w:eastAsia="Arial"/>
                <w:spacing w:val="-2"/>
                <w:sz w:val="22"/>
                <w:szCs w:val="22"/>
              </w:rPr>
              <w:t>VA metadata related to DICOM images and artifacts</w:t>
            </w:r>
          </w:p>
        </w:tc>
        <w:tc>
          <w:tcPr>
            <w:tcW w:w="2207" w:type="dxa"/>
          </w:tcPr>
          <w:p w14:paraId="31DED64A" w14:textId="0DCB6426" w:rsidR="003740BF" w:rsidRPr="00AF1968" w:rsidRDefault="003740BF" w:rsidP="003740BF">
            <w:pPr>
              <w:pStyle w:val="TableText"/>
              <w:rPr>
                <w:sz w:val="22"/>
                <w:szCs w:val="22"/>
              </w:rPr>
            </w:pPr>
            <w:r w:rsidRPr="00AF1968">
              <w:rPr>
                <w:rFonts w:eastAsia="Arial"/>
                <w:sz w:val="22"/>
                <w:szCs w:val="22"/>
              </w:rPr>
              <w:t>MIX, AX</w:t>
            </w:r>
          </w:p>
        </w:tc>
        <w:tc>
          <w:tcPr>
            <w:tcW w:w="2207" w:type="dxa"/>
          </w:tcPr>
          <w:p w14:paraId="4CCFB58A" w14:textId="4ECDB203" w:rsidR="003740BF" w:rsidRPr="00AF1968" w:rsidRDefault="003740BF" w:rsidP="003740BF">
            <w:pPr>
              <w:pStyle w:val="TableText"/>
              <w:rPr>
                <w:sz w:val="22"/>
                <w:szCs w:val="22"/>
              </w:rPr>
            </w:pPr>
            <w:r w:rsidRPr="00AF1968">
              <w:rPr>
                <w:rFonts w:eastAsia="Arial"/>
                <w:sz w:val="22"/>
                <w:szCs w:val="22"/>
              </w:rPr>
              <w:t>VIX at VA site if VIX is available. VistA at VA site if VIX is not available</w:t>
            </w:r>
          </w:p>
        </w:tc>
      </w:tr>
    </w:tbl>
    <w:p w14:paraId="63F2EFE0" w14:textId="0037EFA9" w:rsidR="00701845" w:rsidRDefault="003740BF" w:rsidP="00117747">
      <w:pPr>
        <w:spacing w:after="111"/>
      </w:pPr>
      <w:r w:rsidRPr="003740BF">
        <w:rPr>
          <w:b/>
          <w:bCs/>
        </w:rPr>
        <w:t>N</w:t>
      </w:r>
      <w:r w:rsidR="007152D2">
        <w:rPr>
          <w:b/>
          <w:bCs/>
        </w:rPr>
        <w:t>OTE</w:t>
      </w:r>
      <w:r>
        <w:t xml:space="preserve">: </w:t>
      </w:r>
      <w:r w:rsidRPr="003740BF">
        <w:rPr>
          <w:rFonts w:eastAsia="Calibri"/>
          <w:bCs/>
          <w:spacing w:val="2"/>
        </w:rPr>
        <w:t xml:space="preserve">See </w:t>
      </w:r>
      <w:r w:rsidR="006807D3" w:rsidRPr="006807D3">
        <w:rPr>
          <w:rFonts w:eastAsia="Calibri"/>
          <w:bCs/>
          <w:i/>
          <w:iCs/>
          <w:spacing w:val="2"/>
        </w:rPr>
        <w:fldChar w:fldCharType="begin"/>
      </w:r>
      <w:r w:rsidR="006807D3" w:rsidRPr="006807D3">
        <w:rPr>
          <w:rFonts w:eastAsia="Calibri"/>
          <w:bCs/>
          <w:i/>
          <w:iCs/>
          <w:spacing w:val="2"/>
        </w:rPr>
        <w:instrText xml:space="preserve"> REF _Ref53479170 \h  \* MERGEFORMAT </w:instrText>
      </w:r>
      <w:r w:rsidR="006807D3" w:rsidRPr="006807D3">
        <w:rPr>
          <w:rFonts w:eastAsia="Calibri"/>
          <w:bCs/>
          <w:i/>
          <w:iCs/>
          <w:spacing w:val="2"/>
        </w:rPr>
      </w:r>
      <w:r w:rsidR="006807D3" w:rsidRPr="006807D3">
        <w:rPr>
          <w:rFonts w:eastAsia="Calibri"/>
          <w:bCs/>
          <w:i/>
          <w:iCs/>
          <w:spacing w:val="2"/>
        </w:rPr>
        <w:fldChar w:fldCharType="separate"/>
      </w:r>
      <w:r w:rsidR="00635107" w:rsidRPr="00635107">
        <w:rPr>
          <w:rFonts w:eastAsia="Arial"/>
          <w:i/>
          <w:iCs/>
        </w:rPr>
        <w:t>CVIX Interfaces</w:t>
      </w:r>
      <w:r w:rsidR="006807D3" w:rsidRPr="006807D3">
        <w:rPr>
          <w:rFonts w:eastAsia="Calibri"/>
          <w:bCs/>
          <w:i/>
          <w:iCs/>
          <w:spacing w:val="2"/>
        </w:rPr>
        <w:fldChar w:fldCharType="end"/>
      </w:r>
      <w:r w:rsidR="00A94070">
        <w:rPr>
          <w:rFonts w:eastAsia="Calibri"/>
          <w:bCs/>
          <w:spacing w:val="2"/>
        </w:rPr>
        <w:t xml:space="preserve"> </w:t>
      </w:r>
      <w:r w:rsidRPr="003740BF">
        <w:rPr>
          <w:rFonts w:eastAsia="Calibri"/>
          <w:bCs/>
          <w:spacing w:val="2"/>
        </w:rPr>
        <w:t>for more information about CVIX interfaces.</w:t>
      </w:r>
    </w:p>
    <w:p w14:paraId="63F2EFE2" w14:textId="77777777" w:rsidR="00701845" w:rsidRDefault="00E17154" w:rsidP="00DE092E">
      <w:pPr>
        <w:pStyle w:val="BodyTextNumbered1"/>
      </w:pPr>
      <w:r>
        <w:lastRenderedPageBreak/>
        <w:t>If the CVIX is processing a request from the DAS, the CVIX uses the VistA system at Station 200 to determine where in the VA the applicable patient was treated.</w:t>
      </w:r>
    </w:p>
    <w:p w14:paraId="63F2EFE3" w14:textId="77777777" w:rsidR="00701845" w:rsidRDefault="00E17154" w:rsidP="00DE092E">
      <w:pPr>
        <w:pStyle w:val="BodyTextNumbered1"/>
      </w:pPr>
      <w:r>
        <w:t>The CVIX retrieves metadata in the most expeditious manner possible:</w:t>
      </w:r>
    </w:p>
    <w:p w14:paraId="63F2EFE4" w14:textId="77777777" w:rsidR="00701845" w:rsidRDefault="00E17154" w:rsidP="00DE092E">
      <w:pPr>
        <w:pStyle w:val="BodyTextBullet2"/>
      </w:pPr>
      <w:r>
        <w:t>If caching is allowed for the metadata in question, the CVIX checks its local cache for the metadata.</w:t>
      </w:r>
    </w:p>
    <w:p w14:paraId="63F2EFE5" w14:textId="2067499B" w:rsidR="00701845" w:rsidRDefault="00E17154" w:rsidP="00DE092E">
      <w:pPr>
        <w:pStyle w:val="BodyTextBullet2"/>
      </w:pPr>
      <w:r>
        <w:t>If caching is not allowed</w:t>
      </w:r>
      <w:r w:rsidR="005E6C4B">
        <w:t xml:space="preserve"> or</w:t>
      </w:r>
      <w:r>
        <w:t xml:space="preserve"> the metadata is not in the CVIX cache, the CVIX contacts the remote system where the metadata is stored and retrieves the metadata (see the right column in </w:t>
      </w:r>
      <w:r w:rsidR="005C004D">
        <w:fldChar w:fldCharType="begin"/>
      </w:r>
      <w:r w:rsidR="005C004D">
        <w:instrText xml:space="preserve"> REF _Ref52885819 \h  \* MERGEFORMAT </w:instrText>
      </w:r>
      <w:r w:rsidR="005C004D">
        <w:fldChar w:fldCharType="separate"/>
      </w:r>
      <w:r w:rsidR="00635107">
        <w:t xml:space="preserve">Table </w:t>
      </w:r>
      <w:r w:rsidR="00635107">
        <w:rPr>
          <w:noProof/>
        </w:rPr>
        <w:t>10</w:t>
      </w:r>
      <w:r w:rsidR="005C004D">
        <w:fldChar w:fldCharType="end"/>
      </w:r>
      <w:r>
        <w:t>).</w:t>
      </w:r>
    </w:p>
    <w:p w14:paraId="63F2EFE6" w14:textId="77777777" w:rsidR="00701845" w:rsidRDefault="00E17154" w:rsidP="00D73292">
      <w:pPr>
        <w:pStyle w:val="BodyText"/>
      </w:pPr>
      <w:r>
        <w:t>The CVIX passes the data back to the requesting application.</w:t>
      </w:r>
    </w:p>
    <w:p w14:paraId="63F2EFE7" w14:textId="77777777" w:rsidR="00701845" w:rsidRDefault="00E17154" w:rsidP="00276864">
      <w:pPr>
        <w:pStyle w:val="Heading2"/>
        <w:rPr>
          <w:rFonts w:eastAsia="Arial"/>
        </w:rPr>
      </w:pPr>
      <w:bookmarkStart w:id="196" w:name="_Ref53479040"/>
      <w:bookmarkStart w:id="197" w:name="_Toc155687906"/>
      <w:r>
        <w:rPr>
          <w:rFonts w:eastAsia="Arial"/>
        </w:rPr>
        <w:t>Remote Image Retrieval</w:t>
      </w:r>
      <w:bookmarkEnd w:id="196"/>
      <w:bookmarkEnd w:id="197"/>
    </w:p>
    <w:p w14:paraId="63F2EFE8" w14:textId="4EA7022D" w:rsidR="00701845" w:rsidRDefault="00E17154" w:rsidP="00D73292">
      <w:pPr>
        <w:pStyle w:val="BodyText"/>
      </w:pPr>
      <w:r>
        <w:t xml:space="preserve">When a CVIX gets a request for an image, the CVIX uses the following process to deliver the most desirable image in the shortest amount of time. Typically, an image request is preceded by </w:t>
      </w:r>
      <w:r w:rsidR="005E6C4B">
        <w:t xml:space="preserve">a </w:t>
      </w:r>
      <w:r>
        <w:t>metadata request</w:t>
      </w:r>
      <w:r w:rsidR="005E6C4B">
        <w:t>,</w:t>
      </w:r>
      <w:r>
        <w:t xml:space="preserve"> as described in the previous section.</w:t>
      </w:r>
    </w:p>
    <w:p w14:paraId="63F2EFE9" w14:textId="179AA62D" w:rsidR="00701845" w:rsidRDefault="00E17154" w:rsidP="00AF08C9">
      <w:pPr>
        <w:pStyle w:val="BodyTextNumbered1"/>
        <w:numPr>
          <w:ilvl w:val="0"/>
          <w:numId w:val="18"/>
        </w:numPr>
      </w:pPr>
      <w:r>
        <w:t>One of the following applications requests a remote image based on a clinician’s activities:</w:t>
      </w:r>
    </w:p>
    <w:p w14:paraId="63F2EFEA" w14:textId="77777777" w:rsidR="00701845" w:rsidRDefault="00E17154" w:rsidP="00DE092E">
      <w:pPr>
        <w:pStyle w:val="BodyTextBullet2"/>
      </w:pPr>
      <w:r>
        <w:t>DAS (from HAIMS) on behalf of a DoD clinician (VA DICOM images).</w:t>
      </w:r>
    </w:p>
    <w:p w14:paraId="63F2EFEB" w14:textId="77777777" w:rsidR="00701845" w:rsidRDefault="00E17154" w:rsidP="00DE092E">
      <w:pPr>
        <w:pStyle w:val="BodyTextBullet2"/>
      </w:pPr>
      <w:r>
        <w:t>DAS (from DES) on behalf of a DoD clinician (VA non-DICOM images).</w:t>
      </w:r>
    </w:p>
    <w:p w14:paraId="63F2EFEC" w14:textId="46D680B2" w:rsidR="00701845" w:rsidRDefault="00E17154" w:rsidP="00DE092E">
      <w:pPr>
        <w:pStyle w:val="BodyTextBullet2"/>
      </w:pPr>
      <w:r>
        <w:t>Clinical Display, VistARad</w:t>
      </w:r>
      <w:r w:rsidR="0050415C">
        <w:t>,</w:t>
      </w:r>
      <w:r>
        <w:t xml:space="preserve"> or VA JLV on behalf of a VA clinician (DoD images).</w:t>
      </w:r>
    </w:p>
    <w:p w14:paraId="63F2EFED" w14:textId="77777777" w:rsidR="00701845" w:rsidRDefault="00E17154" w:rsidP="00DE092E">
      <w:pPr>
        <w:pStyle w:val="BodyTextBullet2"/>
      </w:pPr>
      <w:r>
        <w:t>DoD users of JLV, requesting VA artifacts via DES and DAS</w:t>
      </w:r>
    </w:p>
    <w:p w14:paraId="63F2EFEE" w14:textId="1810992A" w:rsidR="00701845" w:rsidRDefault="009A5A02" w:rsidP="00DE092E">
      <w:pPr>
        <w:pStyle w:val="BodyTextBullet2"/>
      </w:pPr>
      <w:r>
        <w:t xml:space="preserve">Image </w:t>
      </w:r>
      <w:r w:rsidR="00E17154">
        <w:t>Viewer on behalf of a VA clinician (VA images).</w:t>
      </w:r>
    </w:p>
    <w:p w14:paraId="63F2EFEF" w14:textId="22E5DC39" w:rsidR="00701845" w:rsidRDefault="00E17154" w:rsidP="00DE092E">
      <w:pPr>
        <w:pStyle w:val="BodyTextNumbered1"/>
      </w:pPr>
      <w:r>
        <w:t>The CVIX first checks its local cache for the image.</w:t>
      </w:r>
    </w:p>
    <w:p w14:paraId="63F2EFF4" w14:textId="7DBC1002" w:rsidR="00701845" w:rsidRPr="004D7B98" w:rsidRDefault="00E17154" w:rsidP="00DE092E">
      <w:pPr>
        <w:pStyle w:val="BodyTextBullet2"/>
        <w:rPr>
          <w:rFonts w:ascii="Arial" w:eastAsia="Arial" w:hAnsi="Arial"/>
          <w:sz w:val="20"/>
        </w:rPr>
      </w:pPr>
      <w:r>
        <w:t xml:space="preserve">If the image is in the local CVIX cache and is of the desired quality and is in any of the acceptable formats, the CVIX stops the search and proceeds to step </w:t>
      </w:r>
      <w:r w:rsidR="00780A85">
        <w:t>5.</w:t>
      </w:r>
    </w:p>
    <w:p w14:paraId="42747CAD" w14:textId="099066D9" w:rsidR="004D7B98" w:rsidRDefault="004D7B98" w:rsidP="00DE092E">
      <w:pPr>
        <w:pStyle w:val="BodyTextBullet2"/>
        <w:rPr>
          <w:rFonts w:ascii="Arial" w:eastAsia="Arial" w:hAnsi="Arial"/>
          <w:sz w:val="20"/>
        </w:rPr>
      </w:pPr>
      <w:r>
        <w:t>If the image is not stored in the local CVIX cache, the CVIX checks the SQL</w:t>
      </w:r>
      <w:r w:rsidR="00CC0352">
        <w:t>ite</w:t>
      </w:r>
      <w:r>
        <w:t xml:space="preserve"> database if the item is stored in the cluster of CVIX nodes and if an entry is found, the CVIX contacts the node fetches the data</w:t>
      </w:r>
      <w:r w:rsidR="0050415C">
        <w:t>,</w:t>
      </w:r>
      <w:r>
        <w:t xml:space="preserve"> and proceeds with step 5</w:t>
      </w:r>
      <w:r w:rsidR="003226AA">
        <w:t>. O</w:t>
      </w:r>
      <w:r>
        <w:t>therwise</w:t>
      </w:r>
      <w:r w:rsidR="005E6C4B">
        <w:t>,</w:t>
      </w:r>
      <w:r>
        <w:t xml:space="preserve"> the CVIX retrieves the image from its </w:t>
      </w:r>
      <w:r w:rsidR="00780A85">
        <w:t>source.</w:t>
      </w:r>
    </w:p>
    <w:p w14:paraId="63F2EFF6" w14:textId="670914A5" w:rsidR="00701845" w:rsidRDefault="00E17154" w:rsidP="00B74E4F">
      <w:pPr>
        <w:pStyle w:val="BodyTextNumbered1"/>
      </w:pPr>
      <w:r>
        <w:t>Depending on the image quality specified by the requestor, the image may be compressed at this point.</w:t>
      </w:r>
    </w:p>
    <w:p w14:paraId="63F2EFF7" w14:textId="77777777" w:rsidR="00701845" w:rsidRDefault="00E17154" w:rsidP="00B74E4F">
      <w:pPr>
        <w:pStyle w:val="BodyTextBullet2"/>
      </w:pPr>
      <w:r>
        <w:t>If the image originates from the VA, a VIX may perform the compression if a VIX is present at the originating site. If no VIX is present, the CVIX performs the compression if compression is applicable.</w:t>
      </w:r>
    </w:p>
    <w:p w14:paraId="63F2EFF8" w14:textId="77777777" w:rsidR="00701845" w:rsidRDefault="00E17154" w:rsidP="00B74E4F">
      <w:pPr>
        <w:pStyle w:val="BodyTextBullet2"/>
      </w:pPr>
      <w:r>
        <w:t>If the image originates from the DoD, the CVIX does not perform any compression before sending the image to the requestor. (In the case of DICOM images requested by VistARad via a VIX, the images are already compressed and will be decompressed by the VIX).</w:t>
      </w:r>
    </w:p>
    <w:p w14:paraId="3ED479E1" w14:textId="276239CB" w:rsidR="00701845" w:rsidRPr="007152D2" w:rsidRDefault="00E17154" w:rsidP="007152D2">
      <w:pPr>
        <w:pStyle w:val="BodyTextBullet2"/>
      </w:pPr>
      <w:r>
        <w:lastRenderedPageBreak/>
        <w:t xml:space="preserve">Possible image quality parameters are described in </w:t>
      </w:r>
      <w:r w:rsidR="00B9190F">
        <w:fldChar w:fldCharType="begin"/>
      </w:r>
      <w:r w:rsidR="00B9190F">
        <w:instrText xml:space="preserve"> REF _Ref52886241 \h </w:instrText>
      </w:r>
      <w:r w:rsidR="00B74E4F">
        <w:instrText xml:space="preserve"> \* MERGEFORMAT </w:instrText>
      </w:r>
      <w:r w:rsidR="00B9190F">
        <w:fldChar w:fldCharType="separate"/>
      </w:r>
      <w:r w:rsidR="00635107">
        <w:t xml:space="preserve">Table </w:t>
      </w:r>
      <w:r w:rsidR="00635107">
        <w:rPr>
          <w:noProof/>
        </w:rPr>
        <w:t>11</w:t>
      </w:r>
      <w:r w:rsidR="00B9190F">
        <w:fldChar w:fldCharType="end"/>
      </w:r>
      <w:r>
        <w:t>.</w:t>
      </w:r>
    </w:p>
    <w:p w14:paraId="05CC8098" w14:textId="49D39524" w:rsidR="00B9190F" w:rsidRDefault="00B9190F" w:rsidP="00B9190F">
      <w:pPr>
        <w:pStyle w:val="Caption"/>
      </w:pPr>
      <w:bookmarkStart w:id="198" w:name="_Ref52886241"/>
      <w:bookmarkStart w:id="199" w:name="_Toc52974650"/>
      <w:bookmarkStart w:id="200" w:name="_Toc15568801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11</w:t>
      </w:r>
      <w:r w:rsidR="00E16743">
        <w:rPr>
          <w:noProof/>
        </w:rPr>
        <w:fldChar w:fldCharType="end"/>
      </w:r>
      <w:bookmarkEnd w:id="198"/>
      <w:r>
        <w:t xml:space="preserve">: </w:t>
      </w:r>
      <w:r w:rsidRPr="003A0689">
        <w:t>VIX Image Quality Parameters</w:t>
      </w:r>
      <w:bookmarkEnd w:id="199"/>
      <w:bookmarkEnd w:id="200"/>
    </w:p>
    <w:tbl>
      <w:tblPr>
        <w:tblStyle w:val="TableGrid"/>
        <w:tblW w:w="0" w:type="auto"/>
        <w:tblLook w:val="04A0" w:firstRow="1" w:lastRow="0" w:firstColumn="1" w:lastColumn="0" w:noHBand="0" w:noVBand="1"/>
      </w:tblPr>
      <w:tblGrid>
        <w:gridCol w:w="3219"/>
        <w:gridCol w:w="6131"/>
      </w:tblGrid>
      <w:tr w:rsidR="00B9190F" w14:paraId="25D48A7F" w14:textId="77777777" w:rsidTr="00C958A8">
        <w:tc>
          <w:tcPr>
            <w:tcW w:w="3235" w:type="dxa"/>
            <w:shd w:val="clear" w:color="auto" w:fill="F2F2F2" w:themeFill="background1" w:themeFillShade="F2"/>
            <w:vAlign w:val="center"/>
          </w:tcPr>
          <w:p w14:paraId="0448D29D" w14:textId="1208F771" w:rsidR="00B9190F" w:rsidRPr="00AF1968" w:rsidRDefault="00B9190F" w:rsidP="00B9190F">
            <w:pPr>
              <w:pStyle w:val="TableHeading"/>
              <w:rPr>
                <w:sz w:val="22"/>
                <w:szCs w:val="22"/>
              </w:rPr>
            </w:pPr>
            <w:r w:rsidRPr="00AF1968">
              <w:rPr>
                <w:rFonts w:eastAsia="Arial"/>
                <w:sz w:val="22"/>
                <w:szCs w:val="22"/>
              </w:rPr>
              <w:t>Parameter</w:t>
            </w:r>
          </w:p>
        </w:tc>
        <w:tc>
          <w:tcPr>
            <w:tcW w:w="6195" w:type="dxa"/>
            <w:shd w:val="clear" w:color="auto" w:fill="F2F2F2" w:themeFill="background1" w:themeFillShade="F2"/>
            <w:vAlign w:val="center"/>
          </w:tcPr>
          <w:p w14:paraId="78C482A2" w14:textId="7D09653E" w:rsidR="00B9190F" w:rsidRPr="00AF1968" w:rsidRDefault="00B9190F" w:rsidP="00B9190F">
            <w:pPr>
              <w:pStyle w:val="TableHeading"/>
              <w:rPr>
                <w:sz w:val="22"/>
                <w:szCs w:val="22"/>
              </w:rPr>
            </w:pPr>
            <w:r w:rsidRPr="00AF1968">
              <w:rPr>
                <w:rFonts w:eastAsia="Arial"/>
                <w:sz w:val="22"/>
                <w:szCs w:val="22"/>
              </w:rPr>
              <w:t>Compression</w:t>
            </w:r>
          </w:p>
        </w:tc>
      </w:tr>
      <w:tr w:rsidR="00B9190F" w14:paraId="2C869450" w14:textId="77777777" w:rsidTr="00B9190F">
        <w:tc>
          <w:tcPr>
            <w:tcW w:w="3235" w:type="dxa"/>
          </w:tcPr>
          <w:p w14:paraId="65D1F789" w14:textId="6C7DE864" w:rsidR="00B9190F" w:rsidRPr="00AF1968" w:rsidRDefault="00B9190F" w:rsidP="00B9190F">
            <w:pPr>
              <w:pStyle w:val="TableText"/>
              <w:rPr>
                <w:sz w:val="22"/>
                <w:szCs w:val="22"/>
              </w:rPr>
            </w:pPr>
            <w:r w:rsidRPr="00AF1968">
              <w:rPr>
                <w:rFonts w:eastAsia="Arial"/>
                <w:sz w:val="22"/>
                <w:szCs w:val="22"/>
              </w:rPr>
              <w:t>DIAGNOSTIC UNCOMPRESSED</w:t>
            </w:r>
          </w:p>
        </w:tc>
        <w:tc>
          <w:tcPr>
            <w:tcW w:w="6195" w:type="dxa"/>
          </w:tcPr>
          <w:p w14:paraId="431234F6" w14:textId="2BCEED28" w:rsidR="00B9190F" w:rsidRPr="00AF1968" w:rsidRDefault="00B9190F" w:rsidP="00B9190F">
            <w:pPr>
              <w:pStyle w:val="TableText"/>
              <w:rPr>
                <w:sz w:val="22"/>
                <w:szCs w:val="22"/>
              </w:rPr>
            </w:pPr>
            <w:r w:rsidRPr="00AF1968">
              <w:rPr>
                <w:rFonts w:eastAsia="Arial"/>
                <w:sz w:val="22"/>
                <w:szCs w:val="22"/>
              </w:rPr>
              <w:t xml:space="preserve">None. Used for objects that will be sent in their native formats such as TIF or PDFs. This parameter will be used </w:t>
            </w:r>
            <w:r w:rsidR="00B76C42" w:rsidRPr="00AF1968">
              <w:rPr>
                <w:rFonts w:eastAsia="Arial"/>
                <w:sz w:val="22"/>
                <w:szCs w:val="22"/>
              </w:rPr>
              <w:t xml:space="preserve">by </w:t>
            </w:r>
            <w:r w:rsidR="005E6C4B" w:rsidRPr="00AF1968">
              <w:rPr>
                <w:rFonts w:eastAsia="Arial"/>
                <w:sz w:val="22"/>
                <w:szCs w:val="22"/>
              </w:rPr>
              <w:t>the CVIX when</w:t>
            </w:r>
            <w:r w:rsidRPr="00AF1968">
              <w:rPr>
                <w:rFonts w:eastAsia="Arial"/>
                <w:sz w:val="22"/>
                <w:szCs w:val="22"/>
              </w:rPr>
              <w:t xml:space="preserve"> requesting full-fidelity non-radiology images from a VA site with a VIX.</w:t>
            </w:r>
          </w:p>
        </w:tc>
      </w:tr>
      <w:tr w:rsidR="00B9190F" w14:paraId="1751D8FC" w14:textId="77777777" w:rsidTr="00B9190F">
        <w:tc>
          <w:tcPr>
            <w:tcW w:w="3235" w:type="dxa"/>
          </w:tcPr>
          <w:p w14:paraId="41F49DD3" w14:textId="5669AC11" w:rsidR="00B9190F" w:rsidRPr="00AF1968" w:rsidRDefault="00B9190F" w:rsidP="00B9190F">
            <w:pPr>
              <w:pStyle w:val="TableText"/>
              <w:rPr>
                <w:sz w:val="22"/>
                <w:szCs w:val="22"/>
              </w:rPr>
            </w:pPr>
            <w:r w:rsidRPr="00AF1968">
              <w:rPr>
                <w:rFonts w:eastAsia="Arial"/>
                <w:sz w:val="22"/>
                <w:szCs w:val="22"/>
              </w:rPr>
              <w:t>DIAGNOSTIC</w:t>
            </w:r>
          </w:p>
        </w:tc>
        <w:tc>
          <w:tcPr>
            <w:tcW w:w="6195" w:type="dxa"/>
          </w:tcPr>
          <w:p w14:paraId="60577C8B" w14:textId="39623066" w:rsidR="00B9190F" w:rsidRPr="00AF1968" w:rsidRDefault="00B9190F" w:rsidP="00B9190F">
            <w:pPr>
              <w:pStyle w:val="TableText"/>
              <w:rPr>
                <w:rFonts w:eastAsia="Arial"/>
                <w:sz w:val="22"/>
                <w:szCs w:val="22"/>
              </w:rPr>
            </w:pPr>
            <w:r w:rsidRPr="00AF1968">
              <w:rPr>
                <w:rFonts w:eastAsia="Arial"/>
                <w:sz w:val="22"/>
                <w:szCs w:val="22"/>
              </w:rPr>
              <w:t>Lossless compression; typically used for DICOM</w:t>
            </w:r>
            <w:r w:rsidR="001E5E11" w:rsidRPr="00AF1968">
              <w:rPr>
                <w:rFonts w:eastAsia="Arial"/>
                <w:sz w:val="22"/>
                <w:szCs w:val="22"/>
              </w:rPr>
              <w:t xml:space="preserve"> </w:t>
            </w:r>
            <w:r w:rsidRPr="00AF1968">
              <w:rPr>
                <w:rFonts w:eastAsia="Arial"/>
                <w:sz w:val="22"/>
                <w:szCs w:val="22"/>
              </w:rPr>
              <w:t>(radiology) images. The highest-resolution available image is located and compressed. T</w:t>
            </w:r>
            <w:r w:rsidR="0050415C" w:rsidRPr="00AF1968">
              <w:rPr>
                <w:rFonts w:eastAsia="Arial"/>
                <w:sz w:val="22"/>
                <w:szCs w:val="22"/>
              </w:rPr>
              <w:t>he t</w:t>
            </w:r>
            <w:r w:rsidRPr="00AF1968">
              <w:rPr>
                <w:rFonts w:eastAsia="Arial"/>
                <w:sz w:val="22"/>
                <w:szCs w:val="22"/>
              </w:rPr>
              <w:t xml:space="preserve">ypical compression ratio is about 2.5:1. </w:t>
            </w:r>
            <w:r w:rsidR="005E6C4B" w:rsidRPr="00AF1968">
              <w:rPr>
                <w:rFonts w:eastAsia="Arial"/>
                <w:sz w:val="22"/>
                <w:szCs w:val="22"/>
              </w:rPr>
              <w:t>Any image requestor can use this paramete</w:t>
            </w:r>
            <w:r w:rsidRPr="00AF1968">
              <w:rPr>
                <w:rFonts w:eastAsia="Arial"/>
                <w:sz w:val="22"/>
                <w:szCs w:val="22"/>
              </w:rPr>
              <w:t>r.</w:t>
            </w:r>
          </w:p>
        </w:tc>
      </w:tr>
      <w:tr w:rsidR="00B9190F" w14:paraId="06273237" w14:textId="77777777" w:rsidTr="00B9190F">
        <w:tc>
          <w:tcPr>
            <w:tcW w:w="3235" w:type="dxa"/>
          </w:tcPr>
          <w:p w14:paraId="39FDF205" w14:textId="382451E9" w:rsidR="00B9190F" w:rsidRPr="00AF1968" w:rsidRDefault="00B9190F" w:rsidP="00B9190F">
            <w:pPr>
              <w:pStyle w:val="TableText"/>
              <w:rPr>
                <w:sz w:val="22"/>
                <w:szCs w:val="22"/>
              </w:rPr>
            </w:pPr>
            <w:r w:rsidRPr="00AF1968">
              <w:rPr>
                <w:rFonts w:eastAsia="Arial"/>
                <w:sz w:val="22"/>
                <w:szCs w:val="22"/>
              </w:rPr>
              <w:t>REFERENCE</w:t>
            </w:r>
          </w:p>
        </w:tc>
        <w:tc>
          <w:tcPr>
            <w:tcW w:w="6195" w:type="dxa"/>
          </w:tcPr>
          <w:p w14:paraId="5E3A85AD" w14:textId="06E78A22" w:rsidR="00B9190F" w:rsidRPr="00AF1968" w:rsidRDefault="00B9190F" w:rsidP="00B9190F">
            <w:pPr>
              <w:pStyle w:val="TableText"/>
              <w:rPr>
                <w:sz w:val="22"/>
                <w:szCs w:val="22"/>
              </w:rPr>
            </w:pPr>
            <w:r w:rsidRPr="00AF1968">
              <w:rPr>
                <w:rFonts w:eastAsia="Arial"/>
                <w:spacing w:val="-1"/>
                <w:sz w:val="22"/>
                <w:szCs w:val="22"/>
              </w:rPr>
              <w:t xml:space="preserve">Lossy compression; typically used for DICOM (radiology) images. The highest-resolution available image is located and compressed. The compression ratio averages about 24:1 for CR images and 10:1 for CT and MR images. </w:t>
            </w:r>
            <w:r w:rsidR="0022392A" w:rsidRPr="00AF1968">
              <w:rPr>
                <w:rFonts w:eastAsia="Arial"/>
                <w:spacing w:val="-1"/>
                <w:sz w:val="22"/>
                <w:szCs w:val="22"/>
              </w:rPr>
              <w:t>Any image requestor can use this paramete</w:t>
            </w:r>
            <w:r w:rsidRPr="00AF1968">
              <w:rPr>
                <w:rFonts w:eastAsia="Arial"/>
                <w:spacing w:val="-1"/>
                <w:sz w:val="22"/>
                <w:szCs w:val="22"/>
              </w:rPr>
              <w:t>r.</w:t>
            </w:r>
          </w:p>
        </w:tc>
      </w:tr>
    </w:tbl>
    <w:p w14:paraId="63F2F00C" w14:textId="04BA0CC2" w:rsidR="00701845" w:rsidRDefault="00982AA2" w:rsidP="00B74E4F">
      <w:pPr>
        <w:pStyle w:val="BodyTextNumbered1"/>
      </w:pPr>
      <w:r>
        <w:t xml:space="preserve">The </w:t>
      </w:r>
      <w:r w:rsidR="00780A85">
        <w:t>CVIX</w:t>
      </w:r>
      <w:r w:rsidR="00E17154">
        <w:t xml:space="preserve"> caches the image in its local cache. If the CVIX compressed the image, the compressed version is cached, not the original version.</w:t>
      </w:r>
    </w:p>
    <w:p w14:paraId="63F2F00D" w14:textId="77777777" w:rsidR="00701845" w:rsidRDefault="00E17154" w:rsidP="00B74E4F">
      <w:pPr>
        <w:pStyle w:val="BodyTextNumbered1"/>
        <w:rPr>
          <w:spacing w:val="-1"/>
        </w:rPr>
      </w:pPr>
      <w:bookmarkStart w:id="201" w:name="_Ref52976044"/>
      <w:r>
        <w:rPr>
          <w:spacing w:val="-1"/>
        </w:rPr>
        <w:t>The CVIX sends the image to the requesting system.</w:t>
      </w:r>
      <w:bookmarkEnd w:id="201"/>
    </w:p>
    <w:p w14:paraId="63F2F012" w14:textId="77777777" w:rsidR="00701845" w:rsidRDefault="00E17154" w:rsidP="000B09E4">
      <w:pPr>
        <w:pStyle w:val="Heading2"/>
        <w:rPr>
          <w:rFonts w:eastAsia="Arial"/>
        </w:rPr>
      </w:pPr>
      <w:bookmarkStart w:id="202" w:name="_Ref52976095"/>
      <w:bookmarkStart w:id="203" w:name="_Ref53479852"/>
      <w:bookmarkStart w:id="204" w:name="_Toc155687907"/>
      <w:r>
        <w:rPr>
          <w:rFonts w:eastAsia="Arial"/>
        </w:rPr>
        <w:t>Caching of Metadata and Images</w:t>
      </w:r>
      <w:bookmarkEnd w:id="202"/>
      <w:bookmarkEnd w:id="203"/>
      <w:bookmarkEnd w:id="204"/>
    </w:p>
    <w:p w14:paraId="63F2F013" w14:textId="54FB3E36" w:rsidR="00701845" w:rsidRDefault="00E17154" w:rsidP="006C77B9">
      <w:pPr>
        <w:pStyle w:val="BodyText"/>
      </w:pPr>
      <w:r>
        <w:t xml:space="preserve">The CVIX automatically stores all images and most of the metadata it handles in its local cache. The local CVIX cache is self-managing and is independent </w:t>
      </w:r>
      <w:r w:rsidR="0022392A">
        <w:t xml:space="preserve">of </w:t>
      </w:r>
      <w:r>
        <w:t>other Imaging storage areas and caches.</w:t>
      </w:r>
    </w:p>
    <w:p w14:paraId="63F2F014" w14:textId="3D977974" w:rsidR="00701845" w:rsidRDefault="00E17154" w:rsidP="006C77B9">
      <w:pPr>
        <w:pStyle w:val="BodyText"/>
      </w:pPr>
      <w:r>
        <w:t xml:space="preserve">The CVIX cache improves the CVIX’s performance by storing data (especially images) retrieved from remote sites and/or processed by the CVIX. If the image is requested again, it can be pulled from the CVIX’s cache or from another CVIX cluster node (when the Cache Cluster option is enabled) without having to retrieve it </w:t>
      </w:r>
      <w:r w:rsidR="00D45B99">
        <w:t>from</w:t>
      </w:r>
      <w:r>
        <w:t xml:space="preserve"> the remote site or</w:t>
      </w:r>
      <w:r w:rsidR="000D2055">
        <w:t xml:space="preserve"> </w:t>
      </w:r>
      <w:r>
        <w:t>reprocess it.</w:t>
      </w:r>
    </w:p>
    <w:p w14:paraId="63F2F015" w14:textId="144047F6" w:rsidR="00701845" w:rsidRDefault="00E17154" w:rsidP="006C77B9">
      <w:pPr>
        <w:pStyle w:val="BodyText"/>
        <w:rPr>
          <w:b/>
        </w:rPr>
      </w:pPr>
      <w:r>
        <w:rPr>
          <w:b/>
        </w:rPr>
        <w:t>N</w:t>
      </w:r>
      <w:r w:rsidR="007152D2">
        <w:rPr>
          <w:b/>
        </w:rPr>
        <w:t>OTE</w:t>
      </w:r>
      <w:r>
        <w:rPr>
          <w:b/>
        </w:rPr>
        <w:t xml:space="preserve">: </w:t>
      </w:r>
      <w:r>
        <w:t>Metadata and images cached by the CVIX are considered transitory copies and are not a part of the patient record. The site from which the data originates is the official custodian of the data, not the CVIX.</w:t>
      </w:r>
    </w:p>
    <w:p w14:paraId="63F2F016" w14:textId="77777777" w:rsidR="00701845" w:rsidRDefault="00E17154" w:rsidP="006C77B9">
      <w:pPr>
        <w:pStyle w:val="Heading3"/>
        <w:rPr>
          <w:rFonts w:eastAsia="Arial"/>
        </w:rPr>
      </w:pPr>
      <w:bookmarkStart w:id="205" w:name="_Toc155687908"/>
      <w:r>
        <w:rPr>
          <w:rFonts w:eastAsia="Arial"/>
        </w:rPr>
        <w:t>Cache Retention Periods</w:t>
      </w:r>
      <w:bookmarkEnd w:id="205"/>
    </w:p>
    <w:p w14:paraId="63F2F017" w14:textId="7A8741F0" w:rsidR="00701845" w:rsidRDefault="00E17154" w:rsidP="006C77B9">
      <w:pPr>
        <w:pStyle w:val="BodyText"/>
      </w:pPr>
      <w:r>
        <w:t xml:space="preserve">The CVIX purges data from its cache when the retention period for the data is reached. Images are considered static data </w:t>
      </w:r>
      <w:r w:rsidR="0022392A">
        <w:t xml:space="preserve">that </w:t>
      </w:r>
      <w:r>
        <w:t>allow longer cache retention while retaining data consistency. Metadata, which is less static, is retained for shorter periods.</w:t>
      </w:r>
    </w:p>
    <w:p w14:paraId="40F50E10" w14:textId="71222D26" w:rsidR="006C77B9" w:rsidRDefault="006C77B9" w:rsidP="006C77B9">
      <w:pPr>
        <w:pStyle w:val="BodyText"/>
      </w:pPr>
      <w:r>
        <w:fldChar w:fldCharType="begin"/>
      </w:r>
      <w:r>
        <w:instrText xml:space="preserve"> REF _Ref52886587 \h </w:instrText>
      </w:r>
      <w:r>
        <w:fldChar w:fldCharType="separate"/>
      </w:r>
      <w:r w:rsidR="00635107">
        <w:t xml:space="preserve">Table </w:t>
      </w:r>
      <w:r w:rsidR="00635107">
        <w:rPr>
          <w:noProof/>
        </w:rPr>
        <w:t>12</w:t>
      </w:r>
      <w:r>
        <w:fldChar w:fldCharType="end"/>
      </w:r>
      <w:r>
        <w:t xml:space="preserve"> l</w:t>
      </w:r>
      <w:r w:rsidR="00E17154">
        <w:t>ists retention periods based on the source and type of data.</w:t>
      </w:r>
    </w:p>
    <w:p w14:paraId="2420F170" w14:textId="4994683C" w:rsidR="006C77B9" w:rsidRDefault="006C77B9" w:rsidP="006C77B9">
      <w:pPr>
        <w:pStyle w:val="Caption"/>
      </w:pPr>
      <w:bookmarkStart w:id="206" w:name="_Ref52886587"/>
      <w:bookmarkStart w:id="207" w:name="_Toc52974651"/>
      <w:bookmarkStart w:id="208" w:name="_Toc155688017"/>
      <w:r>
        <w:lastRenderedPageBreak/>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12</w:t>
      </w:r>
      <w:r w:rsidR="00E16743">
        <w:rPr>
          <w:noProof/>
        </w:rPr>
        <w:fldChar w:fldCharType="end"/>
      </w:r>
      <w:bookmarkEnd w:id="206"/>
      <w:r>
        <w:t xml:space="preserve">: </w:t>
      </w:r>
      <w:r w:rsidRPr="000D4B27">
        <w:t>Image Data Retention Periods</w:t>
      </w:r>
      <w:bookmarkEnd w:id="207"/>
      <w:bookmarkEnd w:id="208"/>
    </w:p>
    <w:tbl>
      <w:tblPr>
        <w:tblStyle w:val="TableGrid"/>
        <w:tblW w:w="0" w:type="auto"/>
        <w:tblLook w:val="04A0" w:firstRow="1" w:lastRow="0" w:firstColumn="1" w:lastColumn="0" w:noHBand="0" w:noVBand="1"/>
      </w:tblPr>
      <w:tblGrid>
        <w:gridCol w:w="3117"/>
        <w:gridCol w:w="3118"/>
        <w:gridCol w:w="3115"/>
      </w:tblGrid>
      <w:tr w:rsidR="006C77B9" w14:paraId="38E7DE06" w14:textId="77777777" w:rsidTr="00F52B7A">
        <w:tc>
          <w:tcPr>
            <w:tcW w:w="3117" w:type="dxa"/>
            <w:shd w:val="clear" w:color="auto" w:fill="F2F2F2" w:themeFill="background1" w:themeFillShade="F2"/>
            <w:vAlign w:val="center"/>
          </w:tcPr>
          <w:p w14:paraId="7D3BC10A" w14:textId="118BEFFF" w:rsidR="006C77B9" w:rsidRPr="00AF1968" w:rsidRDefault="006C77B9" w:rsidP="006C77B9">
            <w:pPr>
              <w:pStyle w:val="TableHeading"/>
              <w:rPr>
                <w:sz w:val="22"/>
                <w:szCs w:val="22"/>
              </w:rPr>
            </w:pPr>
            <w:r w:rsidRPr="00AF1968">
              <w:rPr>
                <w:rFonts w:eastAsia="Arial"/>
                <w:sz w:val="22"/>
                <w:szCs w:val="22"/>
              </w:rPr>
              <w:t>Data type</w:t>
            </w:r>
          </w:p>
        </w:tc>
        <w:tc>
          <w:tcPr>
            <w:tcW w:w="3118" w:type="dxa"/>
            <w:shd w:val="clear" w:color="auto" w:fill="F2F2F2" w:themeFill="background1" w:themeFillShade="F2"/>
            <w:vAlign w:val="center"/>
          </w:tcPr>
          <w:p w14:paraId="78698CF2" w14:textId="4082B732" w:rsidR="006C77B9" w:rsidRPr="00AF1968" w:rsidRDefault="006C77B9" w:rsidP="006C77B9">
            <w:pPr>
              <w:pStyle w:val="TableHeading"/>
              <w:rPr>
                <w:sz w:val="22"/>
                <w:szCs w:val="22"/>
              </w:rPr>
            </w:pPr>
            <w:r w:rsidRPr="00AF1968">
              <w:rPr>
                <w:rFonts w:eastAsia="Arial"/>
                <w:sz w:val="22"/>
                <w:szCs w:val="22"/>
              </w:rPr>
              <w:t>Retained for</w:t>
            </w:r>
          </w:p>
        </w:tc>
        <w:tc>
          <w:tcPr>
            <w:tcW w:w="3115" w:type="dxa"/>
            <w:shd w:val="clear" w:color="auto" w:fill="F2F2F2" w:themeFill="background1" w:themeFillShade="F2"/>
            <w:vAlign w:val="center"/>
          </w:tcPr>
          <w:p w14:paraId="04512AE9" w14:textId="71BABD6C" w:rsidR="006C77B9" w:rsidRPr="00AF1968" w:rsidRDefault="006C77B9" w:rsidP="006C77B9">
            <w:pPr>
              <w:pStyle w:val="TableHeading"/>
              <w:rPr>
                <w:sz w:val="22"/>
                <w:szCs w:val="22"/>
              </w:rPr>
            </w:pPr>
            <w:r w:rsidRPr="00AF1968">
              <w:rPr>
                <w:rFonts w:eastAsia="Arial"/>
                <w:sz w:val="22"/>
                <w:szCs w:val="22"/>
              </w:rPr>
              <w:t>Scan to delete old items is run</w:t>
            </w:r>
          </w:p>
        </w:tc>
      </w:tr>
      <w:tr w:rsidR="006C77B9" w14:paraId="229732AD" w14:textId="77777777" w:rsidTr="00F52B7A">
        <w:tc>
          <w:tcPr>
            <w:tcW w:w="3117" w:type="dxa"/>
            <w:vAlign w:val="center"/>
          </w:tcPr>
          <w:p w14:paraId="323D5A8E" w14:textId="2401C448" w:rsidR="006C77B9" w:rsidRPr="00AF1968" w:rsidRDefault="006C77B9" w:rsidP="006C77B9">
            <w:pPr>
              <w:pStyle w:val="TableText"/>
              <w:rPr>
                <w:sz w:val="22"/>
                <w:szCs w:val="22"/>
              </w:rPr>
            </w:pPr>
            <w:r w:rsidRPr="00AF1968">
              <w:rPr>
                <w:rFonts w:eastAsia="Arial"/>
                <w:sz w:val="22"/>
                <w:szCs w:val="22"/>
              </w:rPr>
              <w:t>VA and DoD images</w:t>
            </w:r>
          </w:p>
        </w:tc>
        <w:tc>
          <w:tcPr>
            <w:tcW w:w="3118" w:type="dxa"/>
            <w:vAlign w:val="center"/>
          </w:tcPr>
          <w:p w14:paraId="76C7D346" w14:textId="72D3D54C" w:rsidR="006C77B9" w:rsidRPr="00AF1968" w:rsidRDefault="006C77B9" w:rsidP="006C77B9">
            <w:pPr>
              <w:pStyle w:val="TableText"/>
              <w:rPr>
                <w:sz w:val="22"/>
                <w:szCs w:val="22"/>
              </w:rPr>
            </w:pPr>
            <w:r w:rsidRPr="00AF1968">
              <w:rPr>
                <w:rFonts w:eastAsia="Arial"/>
                <w:sz w:val="22"/>
                <w:szCs w:val="22"/>
              </w:rPr>
              <w:t>7 / 30 days</w:t>
            </w:r>
          </w:p>
        </w:tc>
        <w:tc>
          <w:tcPr>
            <w:tcW w:w="3115" w:type="dxa"/>
            <w:vAlign w:val="center"/>
          </w:tcPr>
          <w:p w14:paraId="6B010E87" w14:textId="6707C707" w:rsidR="006C77B9" w:rsidRPr="00AF1968" w:rsidRDefault="006C77B9" w:rsidP="006C77B9">
            <w:pPr>
              <w:pStyle w:val="TableText"/>
              <w:rPr>
                <w:sz w:val="22"/>
                <w:szCs w:val="22"/>
              </w:rPr>
            </w:pPr>
            <w:r w:rsidRPr="00AF1968">
              <w:rPr>
                <w:rFonts w:eastAsia="Arial"/>
                <w:sz w:val="22"/>
                <w:szCs w:val="22"/>
              </w:rPr>
              <w:t>Once per day at 3 AM</w:t>
            </w:r>
          </w:p>
        </w:tc>
      </w:tr>
      <w:tr w:rsidR="006C77B9" w14:paraId="61E30DC8" w14:textId="77777777" w:rsidTr="00F52B7A">
        <w:tc>
          <w:tcPr>
            <w:tcW w:w="3117" w:type="dxa"/>
            <w:vAlign w:val="center"/>
          </w:tcPr>
          <w:p w14:paraId="1D7FE467" w14:textId="04FA832E" w:rsidR="006C77B9" w:rsidRPr="00AF1968" w:rsidRDefault="006C77B9" w:rsidP="006C77B9">
            <w:pPr>
              <w:pStyle w:val="TableText"/>
              <w:rPr>
                <w:sz w:val="22"/>
                <w:szCs w:val="22"/>
              </w:rPr>
            </w:pPr>
            <w:r w:rsidRPr="00AF1968">
              <w:rPr>
                <w:rFonts w:eastAsia="Arial"/>
                <w:sz w:val="22"/>
                <w:szCs w:val="22"/>
              </w:rPr>
              <w:t>VA metadata</w:t>
            </w:r>
          </w:p>
        </w:tc>
        <w:tc>
          <w:tcPr>
            <w:tcW w:w="3118" w:type="dxa"/>
            <w:vAlign w:val="center"/>
          </w:tcPr>
          <w:p w14:paraId="4E69F6D1" w14:textId="19872406" w:rsidR="006C77B9" w:rsidRPr="00AF1968" w:rsidRDefault="006C77B9" w:rsidP="006C77B9">
            <w:pPr>
              <w:pStyle w:val="TableText"/>
              <w:rPr>
                <w:sz w:val="22"/>
                <w:szCs w:val="22"/>
              </w:rPr>
            </w:pPr>
            <w:r w:rsidRPr="00AF1968">
              <w:rPr>
                <w:rFonts w:eastAsia="Arial"/>
                <w:sz w:val="22"/>
                <w:szCs w:val="22"/>
              </w:rPr>
              <w:t>1 hour</w:t>
            </w:r>
          </w:p>
        </w:tc>
        <w:tc>
          <w:tcPr>
            <w:tcW w:w="3115" w:type="dxa"/>
            <w:vAlign w:val="center"/>
          </w:tcPr>
          <w:p w14:paraId="522EA0FE" w14:textId="707DC960" w:rsidR="006C77B9" w:rsidRPr="00AF1968" w:rsidRDefault="006C77B9" w:rsidP="006C77B9">
            <w:pPr>
              <w:pStyle w:val="TableText"/>
              <w:rPr>
                <w:sz w:val="22"/>
                <w:szCs w:val="22"/>
              </w:rPr>
            </w:pPr>
            <w:r w:rsidRPr="00AF1968">
              <w:rPr>
                <w:rFonts w:eastAsia="Arial"/>
                <w:sz w:val="22"/>
                <w:szCs w:val="22"/>
              </w:rPr>
              <w:t>Once per minute</w:t>
            </w:r>
          </w:p>
        </w:tc>
      </w:tr>
      <w:tr w:rsidR="006C77B9" w14:paraId="32AA7475" w14:textId="77777777" w:rsidTr="00F52B7A">
        <w:tc>
          <w:tcPr>
            <w:tcW w:w="3117" w:type="dxa"/>
            <w:vAlign w:val="center"/>
          </w:tcPr>
          <w:p w14:paraId="5E94A5DE" w14:textId="24A367DB" w:rsidR="006C77B9" w:rsidRPr="00AF1968" w:rsidRDefault="006C77B9" w:rsidP="006C77B9">
            <w:pPr>
              <w:pStyle w:val="TableText"/>
              <w:rPr>
                <w:sz w:val="22"/>
                <w:szCs w:val="22"/>
              </w:rPr>
            </w:pPr>
            <w:r w:rsidRPr="00AF1968">
              <w:rPr>
                <w:rFonts w:eastAsia="Arial"/>
                <w:sz w:val="22"/>
                <w:szCs w:val="22"/>
              </w:rPr>
              <w:t>DoD metadata</w:t>
            </w:r>
          </w:p>
        </w:tc>
        <w:tc>
          <w:tcPr>
            <w:tcW w:w="3118" w:type="dxa"/>
            <w:vAlign w:val="center"/>
          </w:tcPr>
          <w:p w14:paraId="07AC2B4A" w14:textId="2BD3F954" w:rsidR="006C77B9" w:rsidRPr="00AF1968" w:rsidRDefault="006C77B9" w:rsidP="006C77B9">
            <w:pPr>
              <w:pStyle w:val="TableText"/>
              <w:rPr>
                <w:sz w:val="22"/>
                <w:szCs w:val="22"/>
              </w:rPr>
            </w:pPr>
            <w:r w:rsidRPr="00AF1968">
              <w:rPr>
                <w:rFonts w:eastAsia="Arial"/>
                <w:sz w:val="22"/>
                <w:szCs w:val="22"/>
              </w:rPr>
              <w:t>1 day</w:t>
            </w:r>
          </w:p>
        </w:tc>
        <w:tc>
          <w:tcPr>
            <w:tcW w:w="3115" w:type="dxa"/>
            <w:vAlign w:val="center"/>
          </w:tcPr>
          <w:p w14:paraId="73057019" w14:textId="7E10CAE7" w:rsidR="006C77B9" w:rsidRPr="00AF1968" w:rsidRDefault="006C77B9" w:rsidP="006C77B9">
            <w:pPr>
              <w:pStyle w:val="TableText"/>
              <w:rPr>
                <w:sz w:val="22"/>
                <w:szCs w:val="22"/>
              </w:rPr>
            </w:pPr>
            <w:r w:rsidRPr="00AF1968">
              <w:rPr>
                <w:rFonts w:eastAsia="Arial"/>
                <w:sz w:val="22"/>
                <w:szCs w:val="22"/>
              </w:rPr>
              <w:t>Once per hour</w:t>
            </w:r>
          </w:p>
        </w:tc>
      </w:tr>
      <w:tr w:rsidR="00F52B7A" w14:paraId="7C7F3722" w14:textId="77777777" w:rsidTr="00F52B7A">
        <w:tc>
          <w:tcPr>
            <w:tcW w:w="3117" w:type="dxa"/>
          </w:tcPr>
          <w:p w14:paraId="6FA63057" w14:textId="65B2D578" w:rsidR="00F52B7A" w:rsidRPr="00AF1968" w:rsidRDefault="00F52B7A" w:rsidP="00F52B7A">
            <w:pPr>
              <w:pStyle w:val="TableText"/>
              <w:rPr>
                <w:rFonts w:eastAsia="Arial"/>
                <w:szCs w:val="22"/>
              </w:rPr>
            </w:pPr>
            <w:r w:rsidRPr="00406685">
              <w:rPr>
                <w:sz w:val="22"/>
                <w:szCs w:val="22"/>
              </w:rPr>
              <w:t>DICOM SCP images and metadata</w:t>
            </w:r>
          </w:p>
        </w:tc>
        <w:tc>
          <w:tcPr>
            <w:tcW w:w="3118" w:type="dxa"/>
          </w:tcPr>
          <w:p w14:paraId="5599613B" w14:textId="18B43D8E" w:rsidR="00F52B7A" w:rsidRPr="00AF1968" w:rsidRDefault="00F52B7A" w:rsidP="00F52B7A">
            <w:pPr>
              <w:pStyle w:val="TableText"/>
              <w:rPr>
                <w:rFonts w:eastAsia="Arial"/>
                <w:szCs w:val="22"/>
              </w:rPr>
            </w:pPr>
            <w:r w:rsidRPr="00406685">
              <w:rPr>
                <w:sz w:val="22"/>
                <w:szCs w:val="22"/>
              </w:rPr>
              <w:t>30 days</w:t>
            </w:r>
          </w:p>
        </w:tc>
        <w:tc>
          <w:tcPr>
            <w:tcW w:w="3115" w:type="dxa"/>
          </w:tcPr>
          <w:p w14:paraId="7833F65D" w14:textId="55AA25B6" w:rsidR="00F52B7A" w:rsidRPr="00AF1968" w:rsidRDefault="00F52B7A" w:rsidP="00F52B7A">
            <w:pPr>
              <w:pStyle w:val="TableText"/>
              <w:rPr>
                <w:rFonts w:eastAsia="Arial"/>
                <w:szCs w:val="22"/>
              </w:rPr>
            </w:pPr>
            <w:r w:rsidRPr="00522C8B">
              <w:rPr>
                <w:sz w:val="22"/>
                <w:szCs w:val="22"/>
              </w:rPr>
              <w:t>Once per minute</w:t>
            </w:r>
          </w:p>
        </w:tc>
      </w:tr>
    </w:tbl>
    <w:p w14:paraId="63F2F02B" w14:textId="77777777" w:rsidR="00701845" w:rsidRDefault="00E17154" w:rsidP="006C77B9">
      <w:pPr>
        <w:pStyle w:val="Heading3"/>
        <w:rPr>
          <w:rFonts w:eastAsia="Arial"/>
        </w:rPr>
      </w:pPr>
      <w:bookmarkStart w:id="209" w:name="_Toc155687909"/>
      <w:r>
        <w:rPr>
          <w:rFonts w:eastAsia="Arial"/>
        </w:rPr>
        <w:t>Cache Location and Structure</w:t>
      </w:r>
      <w:bookmarkEnd w:id="209"/>
    </w:p>
    <w:p w14:paraId="63F2F02C" w14:textId="59635CB2" w:rsidR="00701845" w:rsidRDefault="00E17154" w:rsidP="006C77B9">
      <w:pPr>
        <w:pStyle w:val="BodyText"/>
      </w:pPr>
      <w:r>
        <w:t xml:space="preserve">The CVIX cache is located in </w:t>
      </w:r>
      <w:hyperlink r:id="rId55">
        <w:r>
          <w:rPr>
            <w:color w:val="0000FF"/>
            <w:u w:val="single"/>
          </w:rPr>
          <w:t>x:\VixCache</w:t>
        </w:r>
      </w:hyperlink>
      <w:r>
        <w:t xml:space="preserve"> on each node in the CVIX </w:t>
      </w:r>
      <w:r w:rsidR="0022392A">
        <w:t>load-</w:t>
      </w:r>
      <w:r>
        <w:t>balanced cluster, where x is usually the E drive.</w:t>
      </w:r>
    </w:p>
    <w:p w14:paraId="63F2F031" w14:textId="11A0116C" w:rsidR="00701845" w:rsidRDefault="00E17154" w:rsidP="00EF10C8">
      <w:pPr>
        <w:pStyle w:val="BodyText"/>
        <w:keepNext/>
        <w:keepLines/>
        <w:rPr>
          <w:rFonts w:ascii="Arial" w:eastAsia="Arial" w:hAnsi="Arial"/>
          <w:sz w:val="20"/>
        </w:rPr>
      </w:pPr>
      <w:r>
        <w:t>The CVIX cache is divided into regions based on the source and type of data being handled. These regions are reflected in the folder structure of the cache</w:t>
      </w:r>
      <w:r w:rsidR="00046448">
        <w:t xml:space="preserve"> (</w:t>
      </w:r>
      <w:r w:rsidR="000C1FC1">
        <w:fldChar w:fldCharType="begin"/>
      </w:r>
      <w:r w:rsidR="000C1FC1">
        <w:instrText xml:space="preserve"> REF _Ref53560780 \h </w:instrText>
      </w:r>
      <w:r w:rsidR="000C1FC1">
        <w:fldChar w:fldCharType="separate"/>
      </w:r>
      <w:r w:rsidR="00635107">
        <w:t xml:space="preserve">Figure </w:t>
      </w:r>
      <w:r w:rsidR="00635107">
        <w:rPr>
          <w:noProof/>
        </w:rPr>
        <w:t>18</w:t>
      </w:r>
      <w:r w:rsidR="000C1FC1">
        <w:fldChar w:fldCharType="end"/>
      </w:r>
      <w:r w:rsidR="00046448">
        <w:t>)</w:t>
      </w:r>
      <w:r>
        <w:t>.</w:t>
      </w:r>
    </w:p>
    <w:p w14:paraId="01582AE5" w14:textId="12AD06AB" w:rsidR="000C1FC1" w:rsidRDefault="000C1FC1" w:rsidP="000C1FC1">
      <w:pPr>
        <w:pStyle w:val="Caption"/>
        <w:jc w:val="center"/>
      </w:pPr>
      <w:bookmarkStart w:id="210" w:name="_Ref53560780"/>
      <w:bookmarkStart w:id="211" w:name="_Toc155687989"/>
      <w:r>
        <w:t xml:space="preserve">Figure </w:t>
      </w:r>
      <w:fldSimple w:instr=" SEQ Figure \* ARABIC ">
        <w:r w:rsidR="00635107">
          <w:rPr>
            <w:noProof/>
          </w:rPr>
          <w:t>18</w:t>
        </w:r>
      </w:fldSimple>
      <w:bookmarkEnd w:id="210"/>
      <w:r>
        <w:t xml:space="preserve">: </w:t>
      </w:r>
      <w:r w:rsidRPr="00CB7AAB">
        <w:t>CVIX Folder Structure</w:t>
      </w:r>
      <w:bookmarkEnd w:id="211"/>
    </w:p>
    <w:p w14:paraId="63F2F032" w14:textId="77777777" w:rsidR="00701845" w:rsidRDefault="00E17154" w:rsidP="00117747">
      <w:pPr>
        <w:spacing w:after="121"/>
        <w:ind w:left="1669" w:right="1670"/>
        <w:textAlignment w:val="baseline"/>
      </w:pPr>
      <w:r>
        <w:rPr>
          <w:noProof/>
        </w:rPr>
        <w:drawing>
          <wp:inline distT="0" distB="0" distL="0" distR="0" wp14:anchorId="63F2F2BE" wp14:editId="5D8C6176">
            <wp:extent cx="3874135" cy="1849755"/>
            <wp:effectExtent l="0" t="0" r="0" b="0"/>
            <wp:docPr id="8" name="Picture" descr="CVIX Folder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3874135" cy="1849755"/>
                    </a:xfrm>
                    <a:prstGeom prst="rect">
                      <a:avLst/>
                    </a:prstGeom>
                  </pic:spPr>
                </pic:pic>
              </a:graphicData>
            </a:graphic>
          </wp:inline>
        </w:drawing>
      </w:r>
    </w:p>
    <w:p w14:paraId="63F2F034" w14:textId="77777777" w:rsidR="00701845" w:rsidRDefault="00E17154" w:rsidP="00FC4DDA">
      <w:pPr>
        <w:pStyle w:val="BodyText"/>
      </w:pPr>
      <w:r>
        <w:t>Subfolders for each region are further broken down by STATION NUMBER (field (#99) of the I</w:t>
      </w:r>
      <w:r>
        <w:rPr>
          <w:sz w:val="19"/>
        </w:rPr>
        <w:t xml:space="preserve">NSTITUTION </w:t>
      </w:r>
      <w:r>
        <w:t>file (#4)) and then by internal ID numbers. Internal ID numbers do not trace back to live data such as SSNs or case IDs.</w:t>
      </w:r>
    </w:p>
    <w:p w14:paraId="63F2F035" w14:textId="6DB2864C" w:rsidR="00701845" w:rsidRDefault="00E17154" w:rsidP="00FC4DDA">
      <w:pPr>
        <w:pStyle w:val="BodyText"/>
        <w:rPr>
          <w:b/>
        </w:rPr>
      </w:pPr>
      <w:r>
        <w:rPr>
          <w:b/>
        </w:rPr>
        <w:t>N</w:t>
      </w:r>
      <w:r w:rsidR="007152D2">
        <w:rPr>
          <w:b/>
        </w:rPr>
        <w:t>OTE</w:t>
      </w:r>
      <w:r>
        <w:rPr>
          <w:b/>
        </w:rPr>
        <w:t xml:space="preserve">: </w:t>
      </w:r>
      <w:r>
        <w:t>Never manually change the contents of the VixCache folder and subfolders while the CVIX is running.</w:t>
      </w:r>
    </w:p>
    <w:p w14:paraId="63F2F036" w14:textId="77777777" w:rsidR="00701845" w:rsidRDefault="00E17154" w:rsidP="000B09E4">
      <w:pPr>
        <w:pStyle w:val="Heading2"/>
        <w:rPr>
          <w:rFonts w:eastAsia="Arial"/>
        </w:rPr>
      </w:pPr>
      <w:bookmarkStart w:id="212" w:name="_Ref53479427"/>
      <w:bookmarkStart w:id="213" w:name="_Toc155687910"/>
      <w:r>
        <w:rPr>
          <w:rFonts w:eastAsia="Arial"/>
        </w:rPr>
        <w:t>Image Sharing and CVIX Timeouts</w:t>
      </w:r>
      <w:bookmarkEnd w:id="212"/>
      <w:bookmarkEnd w:id="213"/>
    </w:p>
    <w:p w14:paraId="63F2F037" w14:textId="09C2A429" w:rsidR="00701845" w:rsidRDefault="00E17154" w:rsidP="003740A3">
      <w:pPr>
        <w:pStyle w:val="BodyText"/>
      </w:pPr>
      <w:r>
        <w:t xml:space="preserve">When the CVIX retrieves metadata and images from remote sites, the system load at the remote site and </w:t>
      </w:r>
      <w:r w:rsidR="0079468C">
        <w:t>Wide Access Network (</w:t>
      </w:r>
      <w:r>
        <w:t>WAN</w:t>
      </w:r>
      <w:r w:rsidR="0079468C">
        <w:t>)</w:t>
      </w:r>
      <w:r>
        <w:t xml:space="preserve"> network traffic will impact the time needed to complete the retrieval. If a request for data cannot be completed </w:t>
      </w:r>
      <w:r w:rsidR="000E1295">
        <w:t>promptly</w:t>
      </w:r>
      <w:r>
        <w:t>, the CVIX will cancel its request. This prevents excessive delays in client applications that are the ultimate consumers of the metadata and images.</w:t>
      </w:r>
    </w:p>
    <w:p w14:paraId="68074108" w14:textId="4FDB8D44" w:rsidR="003740A3" w:rsidRDefault="00AA626E" w:rsidP="00EF7A54">
      <w:pPr>
        <w:pStyle w:val="BodyText"/>
        <w:keepNext/>
        <w:keepLines/>
      </w:pPr>
      <w:r>
        <w:lastRenderedPageBreak/>
        <w:fldChar w:fldCharType="begin"/>
      </w:r>
      <w:r>
        <w:instrText xml:space="preserve"> REF _Ref53561667 \h </w:instrText>
      </w:r>
      <w:r>
        <w:fldChar w:fldCharType="separate"/>
      </w:r>
      <w:r w:rsidR="00635107">
        <w:t xml:space="preserve">Table </w:t>
      </w:r>
      <w:r w:rsidR="00635107">
        <w:rPr>
          <w:noProof/>
        </w:rPr>
        <w:t>13</w:t>
      </w:r>
      <w:r>
        <w:fldChar w:fldCharType="end"/>
      </w:r>
      <w:r>
        <w:t xml:space="preserve"> </w:t>
      </w:r>
      <w:r w:rsidR="00E17154">
        <w:t>summarizes CVIX connection timeout parameters based on the type of remote system and data involved.</w:t>
      </w:r>
    </w:p>
    <w:p w14:paraId="750625DB" w14:textId="733CF4A0" w:rsidR="003740A3" w:rsidRDefault="003740A3" w:rsidP="003740A3">
      <w:pPr>
        <w:pStyle w:val="Caption"/>
      </w:pPr>
      <w:bookmarkStart w:id="214" w:name="_Ref53561667"/>
      <w:bookmarkStart w:id="215" w:name="_Toc52974652"/>
      <w:bookmarkStart w:id="216" w:name="_Toc155688018"/>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13</w:t>
      </w:r>
      <w:r w:rsidR="00E16743">
        <w:rPr>
          <w:noProof/>
        </w:rPr>
        <w:fldChar w:fldCharType="end"/>
      </w:r>
      <w:bookmarkEnd w:id="214"/>
      <w:r>
        <w:t xml:space="preserve">: </w:t>
      </w:r>
      <w:r w:rsidRPr="00D35F0F">
        <w:t>CVIX Connection Timeout Parameters</w:t>
      </w:r>
      <w:bookmarkEnd w:id="215"/>
      <w:bookmarkEnd w:id="216"/>
    </w:p>
    <w:tbl>
      <w:tblPr>
        <w:tblStyle w:val="TableGrid"/>
        <w:tblW w:w="0" w:type="auto"/>
        <w:tblLook w:val="04A0" w:firstRow="1" w:lastRow="0" w:firstColumn="1" w:lastColumn="0" w:noHBand="0" w:noVBand="1"/>
      </w:tblPr>
      <w:tblGrid>
        <w:gridCol w:w="3121"/>
        <w:gridCol w:w="6229"/>
      </w:tblGrid>
      <w:tr w:rsidR="003740A3" w14:paraId="197C1EF1" w14:textId="77777777" w:rsidTr="001407CB">
        <w:trPr>
          <w:tblHeader/>
        </w:trPr>
        <w:tc>
          <w:tcPr>
            <w:tcW w:w="3145" w:type="dxa"/>
            <w:shd w:val="clear" w:color="auto" w:fill="F2F2F2" w:themeFill="background1" w:themeFillShade="F2"/>
            <w:vAlign w:val="center"/>
          </w:tcPr>
          <w:p w14:paraId="787A9DDE" w14:textId="220597EB" w:rsidR="003740A3" w:rsidRPr="00AF1968" w:rsidRDefault="003740A3" w:rsidP="003740A3">
            <w:pPr>
              <w:pStyle w:val="TableHeading"/>
              <w:rPr>
                <w:sz w:val="22"/>
                <w:szCs w:val="22"/>
              </w:rPr>
            </w:pPr>
            <w:r w:rsidRPr="00AF1968">
              <w:rPr>
                <w:rFonts w:eastAsia="Arial"/>
                <w:sz w:val="22"/>
                <w:szCs w:val="22"/>
              </w:rPr>
              <w:t>Remote System Type</w:t>
            </w:r>
          </w:p>
        </w:tc>
        <w:tc>
          <w:tcPr>
            <w:tcW w:w="6285" w:type="dxa"/>
            <w:shd w:val="clear" w:color="auto" w:fill="F2F2F2" w:themeFill="background1" w:themeFillShade="F2"/>
            <w:vAlign w:val="center"/>
          </w:tcPr>
          <w:p w14:paraId="130748AF" w14:textId="4BA1DBA7" w:rsidR="003740A3" w:rsidRPr="00AF1968" w:rsidRDefault="003740A3" w:rsidP="003740A3">
            <w:pPr>
              <w:pStyle w:val="TableHeading"/>
              <w:rPr>
                <w:sz w:val="22"/>
                <w:szCs w:val="22"/>
              </w:rPr>
            </w:pPr>
            <w:r w:rsidRPr="00AF1968">
              <w:rPr>
                <w:rFonts w:eastAsia="Arial"/>
                <w:sz w:val="22"/>
                <w:szCs w:val="22"/>
              </w:rPr>
              <w:t>CVIX Timeout Behavior</w:t>
            </w:r>
          </w:p>
        </w:tc>
      </w:tr>
      <w:tr w:rsidR="003740A3" w14:paraId="6F1C279E" w14:textId="77777777" w:rsidTr="003B7EE5">
        <w:tc>
          <w:tcPr>
            <w:tcW w:w="3145" w:type="dxa"/>
          </w:tcPr>
          <w:p w14:paraId="49BBD453" w14:textId="1B7461DF" w:rsidR="003740A3" w:rsidRPr="00AF1968" w:rsidRDefault="003740A3" w:rsidP="003740A3">
            <w:pPr>
              <w:pStyle w:val="TableText"/>
              <w:rPr>
                <w:sz w:val="22"/>
                <w:szCs w:val="22"/>
                <w:lang w:val="es-ES"/>
              </w:rPr>
            </w:pPr>
            <w:r w:rsidRPr="00AF1968">
              <w:rPr>
                <w:rFonts w:eastAsia="Arial"/>
                <w:sz w:val="22"/>
                <w:szCs w:val="22"/>
                <w:lang w:val="es-ES"/>
              </w:rPr>
              <w:t>VA data via a remote VIX</w:t>
            </w:r>
          </w:p>
        </w:tc>
        <w:tc>
          <w:tcPr>
            <w:tcW w:w="6285" w:type="dxa"/>
          </w:tcPr>
          <w:p w14:paraId="5ADB776F" w14:textId="31F98242" w:rsidR="003740A3" w:rsidRPr="00AF1968" w:rsidRDefault="003740A3" w:rsidP="003740A3">
            <w:pPr>
              <w:pStyle w:val="TableText"/>
              <w:rPr>
                <w:rFonts w:eastAsia="Arial"/>
                <w:sz w:val="22"/>
                <w:szCs w:val="22"/>
              </w:rPr>
            </w:pPr>
            <w:r w:rsidRPr="00AF1968">
              <w:rPr>
                <w:rFonts w:eastAsia="Arial"/>
                <w:sz w:val="22"/>
                <w:szCs w:val="22"/>
              </w:rPr>
              <w:t>For metadata, 600 seconds for data transfer to begin (this is to handle very large datasets; usually</w:t>
            </w:r>
            <w:r w:rsidR="000E1295" w:rsidRPr="00AF1968">
              <w:rPr>
                <w:rFonts w:eastAsia="Arial"/>
                <w:sz w:val="22"/>
                <w:szCs w:val="22"/>
              </w:rPr>
              <w:t>,</w:t>
            </w:r>
            <w:r w:rsidRPr="00AF1968">
              <w:rPr>
                <w:rFonts w:eastAsia="Arial"/>
                <w:sz w:val="22"/>
                <w:szCs w:val="22"/>
              </w:rPr>
              <w:t xml:space="preserve"> </w:t>
            </w:r>
            <w:r w:rsidR="0050415C" w:rsidRPr="00AF1968">
              <w:rPr>
                <w:rFonts w:eastAsia="Arial"/>
                <w:sz w:val="22"/>
                <w:szCs w:val="22"/>
              </w:rPr>
              <w:t xml:space="preserve">the </w:t>
            </w:r>
            <w:r w:rsidRPr="00AF1968">
              <w:rPr>
                <w:rFonts w:eastAsia="Arial"/>
                <w:sz w:val="22"/>
                <w:szCs w:val="22"/>
              </w:rPr>
              <w:t>data transfer begins in a few seconds).</w:t>
            </w:r>
          </w:p>
          <w:p w14:paraId="45CD46A6" w14:textId="4C06F15F" w:rsidR="003740A3" w:rsidRPr="00AF1968" w:rsidRDefault="003740A3" w:rsidP="003740A3">
            <w:pPr>
              <w:pStyle w:val="TableText"/>
              <w:rPr>
                <w:sz w:val="22"/>
                <w:szCs w:val="22"/>
              </w:rPr>
            </w:pPr>
            <w:r w:rsidRPr="00AF1968">
              <w:rPr>
                <w:rFonts w:eastAsia="Arial"/>
                <w:sz w:val="22"/>
                <w:szCs w:val="22"/>
              </w:rPr>
              <w:t xml:space="preserve">For images, wait up to 30 seconds for </w:t>
            </w:r>
            <w:r w:rsidR="0050415C" w:rsidRPr="00AF1968">
              <w:rPr>
                <w:rFonts w:eastAsia="Arial"/>
                <w:sz w:val="22"/>
                <w:szCs w:val="22"/>
              </w:rPr>
              <w:t xml:space="preserve">the </w:t>
            </w:r>
            <w:r w:rsidRPr="00AF1968">
              <w:rPr>
                <w:rFonts w:eastAsia="Arial"/>
                <w:sz w:val="22"/>
                <w:szCs w:val="22"/>
              </w:rPr>
              <w:t>initial connection and up to 120 seconds for data transfer to begin.</w:t>
            </w:r>
          </w:p>
        </w:tc>
      </w:tr>
      <w:tr w:rsidR="003740A3" w14:paraId="3C829AC6" w14:textId="77777777" w:rsidTr="003B7EE5">
        <w:tc>
          <w:tcPr>
            <w:tcW w:w="3145" w:type="dxa"/>
          </w:tcPr>
          <w:p w14:paraId="2628C605" w14:textId="7E75F43B" w:rsidR="003740A3" w:rsidRPr="00AF1968" w:rsidRDefault="003740A3" w:rsidP="003740A3">
            <w:pPr>
              <w:pStyle w:val="TableText"/>
              <w:rPr>
                <w:sz w:val="22"/>
                <w:szCs w:val="22"/>
              </w:rPr>
            </w:pPr>
            <w:r w:rsidRPr="00AF1968">
              <w:rPr>
                <w:rFonts w:eastAsia="Arial"/>
                <w:sz w:val="22"/>
                <w:szCs w:val="22"/>
              </w:rPr>
              <w:t>VA data from a remote non-VIX VA site</w:t>
            </w:r>
          </w:p>
        </w:tc>
        <w:tc>
          <w:tcPr>
            <w:tcW w:w="6285" w:type="dxa"/>
          </w:tcPr>
          <w:p w14:paraId="0E2788AD" w14:textId="77777777" w:rsidR="003740A3" w:rsidRPr="00AF1968" w:rsidRDefault="003740A3" w:rsidP="003740A3">
            <w:pPr>
              <w:pStyle w:val="TableText"/>
              <w:rPr>
                <w:rFonts w:eastAsia="Arial"/>
                <w:sz w:val="22"/>
                <w:szCs w:val="22"/>
              </w:rPr>
            </w:pPr>
            <w:r w:rsidRPr="00AF1968">
              <w:rPr>
                <w:rFonts w:eastAsia="Arial"/>
                <w:sz w:val="22"/>
                <w:szCs w:val="22"/>
              </w:rPr>
              <w:t>For metadata, no timeout.</w:t>
            </w:r>
          </w:p>
          <w:p w14:paraId="05417DC5" w14:textId="1DB31776" w:rsidR="003740A3" w:rsidRPr="00AF1968" w:rsidRDefault="003740A3" w:rsidP="003740A3">
            <w:pPr>
              <w:pStyle w:val="TableText"/>
              <w:rPr>
                <w:sz w:val="22"/>
                <w:szCs w:val="22"/>
              </w:rPr>
            </w:pPr>
            <w:r w:rsidRPr="00AF1968">
              <w:rPr>
                <w:rFonts w:eastAsia="Arial"/>
                <w:sz w:val="22"/>
                <w:szCs w:val="22"/>
              </w:rPr>
              <w:t>For images, N/A because the local VIX only starts the operation if it can connect to the remote site and can verify that the remote image is present.</w:t>
            </w:r>
          </w:p>
        </w:tc>
      </w:tr>
      <w:tr w:rsidR="005D5476" w14:paraId="76632C1C" w14:textId="77777777" w:rsidTr="003B7EE5">
        <w:tc>
          <w:tcPr>
            <w:tcW w:w="3145" w:type="dxa"/>
            <w:vAlign w:val="center"/>
          </w:tcPr>
          <w:p w14:paraId="7EF6EDD5" w14:textId="5B1A73DA" w:rsidR="005D5476" w:rsidRPr="00AF1968" w:rsidRDefault="005D5476" w:rsidP="005D5476">
            <w:pPr>
              <w:pStyle w:val="TableText"/>
              <w:rPr>
                <w:rFonts w:eastAsia="Arial"/>
                <w:sz w:val="22"/>
                <w:szCs w:val="22"/>
              </w:rPr>
            </w:pPr>
            <w:r w:rsidRPr="00AF1968">
              <w:rPr>
                <w:rFonts w:eastAsia="Arial"/>
                <w:color w:val="000000"/>
                <w:sz w:val="22"/>
                <w:szCs w:val="22"/>
              </w:rPr>
              <w:t>DoD data</w:t>
            </w:r>
          </w:p>
        </w:tc>
        <w:tc>
          <w:tcPr>
            <w:tcW w:w="6285" w:type="dxa"/>
            <w:vAlign w:val="center"/>
          </w:tcPr>
          <w:p w14:paraId="620F0C99" w14:textId="2B75A5F3" w:rsidR="005D5476" w:rsidRPr="00AF1968" w:rsidRDefault="005D5476" w:rsidP="005D5476">
            <w:pPr>
              <w:pStyle w:val="TableText"/>
              <w:rPr>
                <w:rFonts w:eastAsia="Arial"/>
                <w:sz w:val="22"/>
                <w:szCs w:val="22"/>
              </w:rPr>
            </w:pPr>
            <w:r w:rsidRPr="00AF1968">
              <w:rPr>
                <w:rFonts w:eastAsia="Arial"/>
                <w:color w:val="000000"/>
                <w:sz w:val="22"/>
                <w:szCs w:val="22"/>
              </w:rPr>
              <w:t xml:space="preserve">For metadata, the CVIX will wait up to 45 seconds to retrieve DoD metadata before sending a timeout message to the VIX that requested the data. For images, the CVIX will wait up to 30 seconds for the initial connection with the DoD image source, and up to 120 seconds for the image transfer to begin. </w:t>
            </w:r>
            <w:r w:rsidRPr="00AF1968">
              <w:rPr>
                <w:rFonts w:eastAsia="Arial"/>
                <w:color w:val="000000"/>
                <w:spacing w:val="-2"/>
                <w:sz w:val="22"/>
                <w:szCs w:val="22"/>
              </w:rPr>
              <w:t xml:space="preserve">If the CVIX </w:t>
            </w:r>
            <w:r w:rsidR="00880C47" w:rsidRPr="00AF1968">
              <w:rPr>
                <w:rFonts w:eastAsia="Arial"/>
                <w:color w:val="000000"/>
                <w:spacing w:val="-2"/>
                <w:sz w:val="22"/>
                <w:szCs w:val="22"/>
              </w:rPr>
              <w:t>is able to</w:t>
            </w:r>
            <w:r w:rsidRPr="00AF1968">
              <w:rPr>
                <w:rFonts w:eastAsia="Arial"/>
                <w:color w:val="000000"/>
                <w:spacing w:val="-2"/>
                <w:sz w:val="22"/>
                <w:szCs w:val="22"/>
              </w:rPr>
              <w:t xml:space="preserve"> retrieve data from some DoD sources but not all of them, the CVIX will pass a partial response message to the VIX that originally requested the data.</w:t>
            </w:r>
          </w:p>
        </w:tc>
      </w:tr>
    </w:tbl>
    <w:p w14:paraId="63F2F060" w14:textId="77777777" w:rsidR="00701845" w:rsidRDefault="00E17154" w:rsidP="005D5476">
      <w:pPr>
        <w:pStyle w:val="Heading1"/>
        <w:rPr>
          <w:rFonts w:eastAsia="Arial"/>
          <w:w w:val="105"/>
        </w:rPr>
      </w:pPr>
      <w:bookmarkStart w:id="217" w:name="_Ref53478371"/>
      <w:bookmarkStart w:id="218" w:name="_Ref53480728"/>
      <w:bookmarkStart w:id="219" w:name="_Toc155687911"/>
      <w:r>
        <w:rPr>
          <w:rFonts w:eastAsia="Arial"/>
          <w:w w:val="105"/>
        </w:rPr>
        <w:lastRenderedPageBreak/>
        <w:t>VIX Log Collector Service</w:t>
      </w:r>
      <w:bookmarkEnd w:id="217"/>
      <w:bookmarkEnd w:id="218"/>
      <w:bookmarkEnd w:id="219"/>
    </w:p>
    <w:p w14:paraId="63F2F061" w14:textId="70623038" w:rsidR="00701845" w:rsidRDefault="00E17154" w:rsidP="005D5476">
      <w:pPr>
        <w:pStyle w:val="BodyText"/>
      </w:pPr>
      <w:r>
        <w:t>This section covers:</w:t>
      </w:r>
    </w:p>
    <w:p w14:paraId="63F2F062" w14:textId="77777777" w:rsidR="00701845" w:rsidRDefault="00E17154" w:rsidP="00B74E4F">
      <w:pPr>
        <w:pStyle w:val="BodyTextBullet1"/>
      </w:pPr>
      <w:r>
        <w:t>VIX Log Collector Overview</w:t>
      </w:r>
    </w:p>
    <w:p w14:paraId="63F2F063" w14:textId="77777777" w:rsidR="00701845" w:rsidRDefault="00E17154" w:rsidP="00B74E4F">
      <w:pPr>
        <w:pStyle w:val="BodyTextBullet1"/>
      </w:pPr>
      <w:r>
        <w:t>Log Collector Automatic Emails</w:t>
      </w:r>
    </w:p>
    <w:p w14:paraId="63F2F064" w14:textId="77777777" w:rsidR="00701845" w:rsidRDefault="00E17154" w:rsidP="00B74E4F">
      <w:pPr>
        <w:pStyle w:val="BodyTextBullet1"/>
      </w:pPr>
      <w:r>
        <w:t>Archived Transaction Log Storage Area</w:t>
      </w:r>
    </w:p>
    <w:p w14:paraId="63F2F065" w14:textId="77777777" w:rsidR="00701845" w:rsidRDefault="00E17154" w:rsidP="00B74E4F">
      <w:pPr>
        <w:pStyle w:val="BodyTextBullet1"/>
      </w:pPr>
      <w:r>
        <w:t>Excluding a VIX from Log Collection</w:t>
      </w:r>
    </w:p>
    <w:p w14:paraId="63F2F067" w14:textId="77777777" w:rsidR="00701845" w:rsidRDefault="00E17154" w:rsidP="005D5476">
      <w:pPr>
        <w:pStyle w:val="Heading2"/>
        <w:rPr>
          <w:rFonts w:eastAsia="Arial"/>
        </w:rPr>
      </w:pPr>
      <w:bookmarkStart w:id="220" w:name="_Ref52975356"/>
      <w:bookmarkStart w:id="221" w:name="_Toc155687912"/>
      <w:r>
        <w:rPr>
          <w:rFonts w:eastAsia="Arial"/>
        </w:rPr>
        <w:t>VIX Log Collector Overview</w:t>
      </w:r>
      <w:bookmarkEnd w:id="220"/>
      <w:bookmarkEnd w:id="221"/>
    </w:p>
    <w:p w14:paraId="63F2F068" w14:textId="12417183" w:rsidR="00701845" w:rsidRDefault="00E17154" w:rsidP="005D5476">
      <w:pPr>
        <w:pStyle w:val="BodyText"/>
      </w:pPr>
      <w:r>
        <w:t>The Log Collector automatically backs up transaction logs from remote VIXes and from the CVIX. This allows the information in VIX transaction logs to be retained after local logs are purged (the standard local retention period is 90 days).</w:t>
      </w:r>
    </w:p>
    <w:p w14:paraId="63F2F069" w14:textId="5CF1BA1B" w:rsidR="00701845" w:rsidRDefault="00E17154" w:rsidP="005D5476">
      <w:pPr>
        <w:pStyle w:val="BodyText"/>
      </w:pPr>
      <w:r>
        <w:t>Once a day, the Log Collector uses the VistA site service to retrieve connection information for all remote VIXes and the CVIX. The Log Collector then collects one full day’s worth of transaction log entries from each VIX (and the CVIX). To ensure that all entries are captured for a given day, the Log Collector pulls entries that are at least 48 hours old. For example: on Monday, the Log Collector service will collect all VIX log entries from the previous Saturday. Logs are collected at 5:30 A</w:t>
      </w:r>
      <w:r w:rsidR="000D2055">
        <w:t>.</w:t>
      </w:r>
      <w:r>
        <w:t>M.</w:t>
      </w:r>
    </w:p>
    <w:p w14:paraId="63F2F06A" w14:textId="77777777" w:rsidR="00701845" w:rsidRDefault="00E17154" w:rsidP="005D5476">
      <w:pPr>
        <w:pStyle w:val="BodyText"/>
      </w:pPr>
      <w:r>
        <w:t>In general, the Log Collection service does not need to be monitored.</w:t>
      </w:r>
    </w:p>
    <w:p w14:paraId="63F2F06B" w14:textId="77777777" w:rsidR="00701845" w:rsidRPr="00B74E4F" w:rsidRDefault="00E17154" w:rsidP="00B74E4F">
      <w:pPr>
        <w:pStyle w:val="BodyTextBullet1"/>
      </w:pPr>
      <w:r w:rsidRPr="00B74E4F">
        <w:t>If the Log Collector cannot reach a VIX on a given day, it will queue its backup attempt and attempt to copy any backlogged items during the next backup period.</w:t>
      </w:r>
    </w:p>
    <w:p w14:paraId="63F2F06C" w14:textId="77777777" w:rsidR="00701845" w:rsidRDefault="00E17154" w:rsidP="00B74E4F">
      <w:pPr>
        <w:pStyle w:val="BodyTextBullet1"/>
      </w:pPr>
      <w:r w:rsidRPr="00B74E4F">
        <w:t>If the CVIX failover cluster is rebooted, the Log Collector restarts automatically</w:t>
      </w:r>
      <w:r>
        <w:t>.</w:t>
      </w:r>
    </w:p>
    <w:p w14:paraId="63F2F06D" w14:textId="27B27B41" w:rsidR="00701845" w:rsidRDefault="00E17154" w:rsidP="005D5476">
      <w:pPr>
        <w:pStyle w:val="BodyText"/>
      </w:pPr>
      <w:r>
        <w:t xml:space="preserve">To manually verify that the Log Collector is gathering logs as expected, check the storage area </w:t>
      </w:r>
      <w:r w:rsidR="00972BD0" w:rsidRPr="00972BD0">
        <w:rPr>
          <w:bCs/>
          <w:spacing w:val="-1"/>
          <w:highlight w:val="yellow"/>
        </w:rPr>
        <w:t>REDACTED</w:t>
      </w:r>
      <w:r w:rsidR="005C1F4E">
        <w:rPr>
          <w:bCs/>
          <w:spacing w:val="-1"/>
        </w:rPr>
        <w:t>\E</w:t>
      </w:r>
      <w:r w:rsidR="003435F7" w:rsidRPr="003435F7">
        <w:rPr>
          <w:color w:val="0000FF"/>
        </w:rPr>
        <w:t>:</w:t>
      </w:r>
      <w:r>
        <w:t xml:space="preserve">\VIXLogs\) for collected logs for newly backed up files. For specifics, see the </w:t>
      </w:r>
      <w:r w:rsidR="003F0B42" w:rsidRPr="003F0B42">
        <w:rPr>
          <w:i/>
          <w:iCs/>
        </w:rPr>
        <w:fldChar w:fldCharType="begin"/>
      </w:r>
      <w:r w:rsidR="003F0B42" w:rsidRPr="003F0B42">
        <w:rPr>
          <w:i/>
          <w:iCs/>
        </w:rPr>
        <w:instrText xml:space="preserve"> REF _Ref53479308 \h </w:instrText>
      </w:r>
      <w:r w:rsidR="003F0B42">
        <w:rPr>
          <w:i/>
          <w:iCs/>
        </w:rPr>
        <w:instrText xml:space="preserve"> \* MERGEFORMAT </w:instrText>
      </w:r>
      <w:r w:rsidR="003F0B42" w:rsidRPr="003F0B42">
        <w:rPr>
          <w:i/>
          <w:iCs/>
        </w:rPr>
      </w:r>
      <w:r w:rsidR="003F0B42" w:rsidRPr="003F0B42">
        <w:rPr>
          <w:i/>
          <w:iCs/>
        </w:rPr>
        <w:fldChar w:fldCharType="separate"/>
      </w:r>
      <w:r w:rsidR="00635107" w:rsidRPr="00635107">
        <w:rPr>
          <w:rFonts w:eastAsia="Arial"/>
          <w:i/>
          <w:iCs/>
        </w:rPr>
        <w:t>Archived Transaction Log Storage Area</w:t>
      </w:r>
      <w:r w:rsidR="003F0B42" w:rsidRPr="003F0B42">
        <w:rPr>
          <w:i/>
          <w:iCs/>
        </w:rPr>
        <w:fldChar w:fldCharType="end"/>
      </w:r>
      <w:r>
        <w:t>.</w:t>
      </w:r>
    </w:p>
    <w:p w14:paraId="63F2F06E" w14:textId="77777777" w:rsidR="00701845" w:rsidRDefault="00E17154" w:rsidP="005D5476">
      <w:pPr>
        <w:pStyle w:val="Heading2"/>
        <w:rPr>
          <w:rFonts w:eastAsia="Arial"/>
        </w:rPr>
      </w:pPr>
      <w:bookmarkStart w:id="222" w:name="_Toc155687913"/>
      <w:r>
        <w:rPr>
          <w:rFonts w:eastAsia="Arial"/>
        </w:rPr>
        <w:t>Log Collector Automatic Emails</w:t>
      </w:r>
      <w:bookmarkEnd w:id="222"/>
    </w:p>
    <w:p w14:paraId="63F2F06F" w14:textId="40515D98" w:rsidR="00701845" w:rsidRDefault="00E17154" w:rsidP="005D5476">
      <w:pPr>
        <w:pStyle w:val="BodyText"/>
      </w:pPr>
      <w:r>
        <w:t>If the Log Collector has any errors over a day, these errors are summarized into an email and sent to specified addressees each day at 7:30 A</w:t>
      </w:r>
      <w:r w:rsidR="000D2055">
        <w:t>.</w:t>
      </w:r>
      <w:r>
        <w:t>M. The email subject line is always “Log Collection Errors.”</w:t>
      </w:r>
    </w:p>
    <w:p w14:paraId="63F2F070" w14:textId="77777777" w:rsidR="00701845" w:rsidRDefault="00E17154" w:rsidP="005D5476">
      <w:pPr>
        <w:pStyle w:val="BodyText"/>
      </w:pPr>
      <w:r>
        <w:t>Email addresses are initially specified when the Log Collector service is installed. To change the email recipient, use the following steps:</w:t>
      </w:r>
    </w:p>
    <w:p w14:paraId="63F2F071" w14:textId="6B4E72D6" w:rsidR="00701845" w:rsidRDefault="00635CD8" w:rsidP="00AF08C9">
      <w:pPr>
        <w:pStyle w:val="BodyTextNumbered1"/>
        <w:numPr>
          <w:ilvl w:val="0"/>
          <w:numId w:val="19"/>
        </w:numPr>
      </w:pPr>
      <w:r>
        <w:t xml:space="preserve"> </w:t>
      </w:r>
      <w:r w:rsidR="00E17154">
        <w:t>Login as an administrator to the active server.</w:t>
      </w:r>
    </w:p>
    <w:p w14:paraId="752338ED" w14:textId="7D2B15CC" w:rsidR="00CA1510" w:rsidRDefault="00E17154" w:rsidP="007057E0">
      <w:pPr>
        <w:pStyle w:val="BodyTextNumbered1"/>
      </w:pPr>
      <w:r>
        <w:t xml:space="preserve">Navigate to </w:t>
      </w:r>
      <w:hyperlink r:id="rId57">
        <w:r w:rsidRPr="00CA1510">
          <w:rPr>
            <w:color w:val="0000FF"/>
            <w:u w:val="single"/>
          </w:rPr>
          <w:t>C:\Program</w:t>
        </w:r>
      </w:hyperlink>
      <w:r>
        <w:t xml:space="preserve"> </w:t>
      </w:r>
      <w:r w:rsidR="00DE4E75">
        <w:t>Files (</w:t>
      </w:r>
      <w:r>
        <w:t>86)\VistA\Imaging\VixLogCollectorService.</w:t>
      </w:r>
    </w:p>
    <w:p w14:paraId="63F2F077" w14:textId="0CE981BF" w:rsidR="00701845" w:rsidRDefault="00E17154" w:rsidP="007057E0">
      <w:pPr>
        <w:pStyle w:val="BodyTextNumbered1"/>
      </w:pPr>
      <w:r>
        <w:t>Open the file named VixLogCollector.WindowsService.exe.config in a text editor.</w:t>
      </w:r>
    </w:p>
    <w:p w14:paraId="63F2F078" w14:textId="77777777" w:rsidR="00701845" w:rsidRDefault="00E17154" w:rsidP="00CA1510">
      <w:pPr>
        <w:pStyle w:val="BodyTextNumbered1"/>
      </w:pPr>
      <w:r>
        <w:t>Locate the “emailAddress” key near the beginning of the file.</w:t>
      </w:r>
    </w:p>
    <w:p w14:paraId="63F2F079" w14:textId="77777777" w:rsidR="00701845" w:rsidRDefault="00E17154" w:rsidP="00CA1510">
      <w:pPr>
        <w:pStyle w:val="BodyTextNumbered1"/>
      </w:pPr>
      <w:r>
        <w:lastRenderedPageBreak/>
        <w:t>Edit the value for the emailAddress key as needed. Separate each email address with a comma.</w:t>
      </w:r>
    </w:p>
    <w:p w14:paraId="63F2F07A" w14:textId="77777777" w:rsidR="00701845" w:rsidRDefault="00E17154" w:rsidP="00CA1510">
      <w:pPr>
        <w:pStyle w:val="BodyTextNumbered1"/>
        <w:rPr>
          <w:spacing w:val="-2"/>
        </w:rPr>
      </w:pPr>
      <w:r>
        <w:rPr>
          <w:spacing w:val="-2"/>
        </w:rPr>
        <w:t>Save and close the file.</w:t>
      </w:r>
    </w:p>
    <w:p w14:paraId="63F2F07B" w14:textId="77777777" w:rsidR="00701845" w:rsidRDefault="00E17154" w:rsidP="00CA1510">
      <w:pPr>
        <w:pStyle w:val="BodyTextNumbered1"/>
      </w:pPr>
      <w:r>
        <w:t xml:space="preserve">Open the Services window (click </w:t>
      </w:r>
      <w:r>
        <w:rPr>
          <w:b/>
        </w:rPr>
        <w:t>Start | All Programs | Administrative Tools | Services</w:t>
      </w:r>
      <w:r>
        <w:t>).</w:t>
      </w:r>
    </w:p>
    <w:p w14:paraId="63F2F07C" w14:textId="77777777" w:rsidR="00701845" w:rsidRDefault="00E17154" w:rsidP="00CA1510">
      <w:pPr>
        <w:pStyle w:val="BodyTextNumbered1"/>
      </w:pPr>
      <w:r>
        <w:t>On the right side of the window, locate the VIX Log Collector service.</w:t>
      </w:r>
    </w:p>
    <w:p w14:paraId="63F2F07D" w14:textId="51D356E4" w:rsidR="00701845" w:rsidRDefault="00E17154" w:rsidP="00CA1510">
      <w:pPr>
        <w:pStyle w:val="BodyTextNumbered1"/>
      </w:pPr>
      <w:r>
        <w:t xml:space="preserve">Click the </w:t>
      </w:r>
      <w:r>
        <w:rPr>
          <w:u w:val="single"/>
        </w:rPr>
        <w:t>Restart</w:t>
      </w:r>
      <w:r>
        <w:t xml:space="preserve"> </w:t>
      </w:r>
      <w:r w:rsidR="00880C47">
        <w:t xml:space="preserve">the </w:t>
      </w:r>
      <w:r>
        <w:t>service link and wait until the service restarts.</w:t>
      </w:r>
    </w:p>
    <w:p w14:paraId="63F2F07E" w14:textId="77777777" w:rsidR="00701845" w:rsidRDefault="00E17154" w:rsidP="00EF10C8">
      <w:pPr>
        <w:pStyle w:val="Heading2"/>
        <w:keepLines/>
        <w:rPr>
          <w:rFonts w:eastAsia="Arial"/>
        </w:rPr>
      </w:pPr>
      <w:bookmarkStart w:id="223" w:name="_Ref53479308"/>
      <w:bookmarkStart w:id="224" w:name="_Toc155687914"/>
      <w:r>
        <w:rPr>
          <w:rFonts w:eastAsia="Arial"/>
        </w:rPr>
        <w:t>Archived Transaction Log Storage Area</w:t>
      </w:r>
      <w:bookmarkEnd w:id="223"/>
      <w:bookmarkEnd w:id="224"/>
    </w:p>
    <w:p w14:paraId="63F2F07F" w14:textId="0ABA0779" w:rsidR="00701845" w:rsidRDefault="00E17154" w:rsidP="00EF10C8">
      <w:pPr>
        <w:pStyle w:val="BodyText"/>
        <w:keepNext/>
        <w:keepLines/>
      </w:pPr>
      <w:r>
        <w:t xml:space="preserve">The archived transaction log files gathered by the Log Collector are stored under </w:t>
      </w:r>
      <w:hyperlink r:id="rId58">
        <w:r>
          <w:rPr>
            <w:color w:val="0000FF"/>
            <w:u w:val="single"/>
          </w:rPr>
          <w:t>G:\VIXLogs</w:t>
        </w:r>
      </w:hyperlink>
      <w:r>
        <w:t xml:space="preserve"> on the failover cluster</w:t>
      </w:r>
      <w:r w:rsidR="00046448">
        <w:t xml:space="preserve"> (</w:t>
      </w:r>
      <w:r w:rsidR="00046448">
        <w:fldChar w:fldCharType="begin"/>
      </w:r>
      <w:r w:rsidR="00046448">
        <w:instrText xml:space="preserve"> REF _Ref53560872 \h </w:instrText>
      </w:r>
      <w:r w:rsidR="00046448">
        <w:fldChar w:fldCharType="separate"/>
      </w:r>
      <w:r w:rsidR="00635107">
        <w:t xml:space="preserve">Figure </w:t>
      </w:r>
      <w:r w:rsidR="00635107">
        <w:rPr>
          <w:noProof/>
        </w:rPr>
        <w:t>19</w:t>
      </w:r>
      <w:r w:rsidR="00046448">
        <w:fldChar w:fldCharType="end"/>
      </w:r>
      <w:r w:rsidR="00046448">
        <w:t>)</w:t>
      </w:r>
      <w:r>
        <w:t>. The folder structure is set up as follows:</w:t>
      </w:r>
    </w:p>
    <w:p w14:paraId="63F2F080" w14:textId="053D7318" w:rsidR="00701845" w:rsidRDefault="00000000" w:rsidP="00EF10C8">
      <w:pPr>
        <w:pStyle w:val="BodyText"/>
        <w:keepNext/>
        <w:keepLines/>
      </w:pPr>
      <w:hyperlink r:id="rId59">
        <w:r w:rsidR="00E17154">
          <w:rPr>
            <w:color w:val="0000FF"/>
            <w:u w:val="single"/>
          </w:rPr>
          <w:t>G:\VIXLogs\</w:t>
        </w:r>
      </w:hyperlink>
      <w:r w:rsidR="00E17154" w:rsidRPr="0043585A">
        <w:rPr>
          <w:b/>
          <w:i/>
        </w:rPr>
        <w:t>site</w:t>
      </w:r>
      <w:r w:rsidR="00E17154">
        <w:t>\</w:t>
      </w:r>
      <w:r w:rsidR="00E17154" w:rsidRPr="0043585A">
        <w:rPr>
          <w:b/>
          <w:i/>
        </w:rPr>
        <w:t>year</w:t>
      </w:r>
      <w:r w:rsidR="00E17154">
        <w:t>\</w:t>
      </w:r>
      <w:r w:rsidR="00E17154" w:rsidRPr="0043585A">
        <w:rPr>
          <w:b/>
          <w:i/>
        </w:rPr>
        <w:t>month</w:t>
      </w:r>
    </w:p>
    <w:p w14:paraId="63F2F081" w14:textId="5BC4B8F8" w:rsidR="00701845" w:rsidRDefault="00E17154" w:rsidP="00EF10C8">
      <w:pPr>
        <w:pStyle w:val="BodyText"/>
        <w:keepNext/>
        <w:keepLines/>
        <w:rPr>
          <w:spacing w:val="2"/>
        </w:rPr>
      </w:pPr>
      <w:r>
        <w:rPr>
          <w:spacing w:val="2"/>
        </w:rPr>
        <w:t xml:space="preserve">...where </w:t>
      </w:r>
      <w:r w:rsidRPr="0043585A">
        <w:rPr>
          <w:b/>
          <w:i/>
          <w:spacing w:val="2"/>
        </w:rPr>
        <w:t>site</w:t>
      </w:r>
      <w:r>
        <w:rPr>
          <w:spacing w:val="2"/>
        </w:rPr>
        <w:t xml:space="preserve"> is the station number of the site where the log came from, and </w:t>
      </w:r>
      <w:r w:rsidRPr="0043585A">
        <w:rPr>
          <w:b/>
          <w:i/>
          <w:spacing w:val="2"/>
        </w:rPr>
        <w:t>year</w:t>
      </w:r>
      <w:r>
        <w:rPr>
          <w:spacing w:val="2"/>
        </w:rPr>
        <w:t xml:space="preserve"> and </w:t>
      </w:r>
      <w:r w:rsidRPr="0043585A">
        <w:rPr>
          <w:b/>
          <w:i/>
          <w:spacing w:val="2"/>
        </w:rPr>
        <w:t>month</w:t>
      </w:r>
      <w:r>
        <w:rPr>
          <w:spacing w:val="2"/>
        </w:rPr>
        <w:t xml:space="preserve"> indicate when the log was collected. In each </w:t>
      </w:r>
      <w:r w:rsidRPr="0043585A">
        <w:rPr>
          <w:b/>
          <w:i/>
          <w:spacing w:val="2"/>
        </w:rPr>
        <w:t>month</w:t>
      </w:r>
      <w:r w:rsidR="0043585A">
        <w:rPr>
          <w:spacing w:val="2"/>
        </w:rPr>
        <w:t xml:space="preserve"> </w:t>
      </w:r>
      <w:r>
        <w:rPr>
          <w:spacing w:val="2"/>
        </w:rPr>
        <w:t>folder, each day’s worth of transaction log entries for a specific VIX (or CVIX) is stored in a separate tab</w:t>
      </w:r>
      <w:r w:rsidR="00A2361F">
        <w:rPr>
          <w:spacing w:val="2"/>
        </w:rPr>
        <w:t>-</w:t>
      </w:r>
      <w:r>
        <w:rPr>
          <w:spacing w:val="2"/>
        </w:rPr>
        <w:t>separated file.</w:t>
      </w:r>
    </w:p>
    <w:p w14:paraId="7BFC5E6E" w14:textId="56DE5D7B" w:rsidR="00F321E0" w:rsidRDefault="00F321E0" w:rsidP="00F321E0">
      <w:pPr>
        <w:pStyle w:val="Caption"/>
        <w:jc w:val="center"/>
      </w:pPr>
      <w:bookmarkStart w:id="225" w:name="_Ref53560872"/>
      <w:bookmarkStart w:id="226" w:name="_Toc155687990"/>
      <w:r>
        <w:t xml:space="preserve">Figure </w:t>
      </w:r>
      <w:fldSimple w:instr=" SEQ Figure \* ARABIC ">
        <w:r w:rsidR="00635107">
          <w:rPr>
            <w:noProof/>
          </w:rPr>
          <w:t>19</w:t>
        </w:r>
      </w:fldSimple>
      <w:bookmarkEnd w:id="225"/>
      <w:r>
        <w:t xml:space="preserve">: </w:t>
      </w:r>
      <w:r w:rsidRPr="00F85D07">
        <w:t>Transaction Log File Display Example</w:t>
      </w:r>
      <w:bookmarkEnd w:id="226"/>
    </w:p>
    <w:p w14:paraId="63F2F082" w14:textId="77777777" w:rsidR="00701845" w:rsidRDefault="00E17154" w:rsidP="00117747">
      <w:pPr>
        <w:spacing w:after="126"/>
        <w:ind w:left="1741" w:right="1785"/>
        <w:textAlignment w:val="baseline"/>
      </w:pPr>
      <w:r>
        <w:rPr>
          <w:noProof/>
        </w:rPr>
        <w:drawing>
          <wp:inline distT="0" distB="0" distL="0" distR="0" wp14:anchorId="63F2F2C1" wp14:editId="067EE205">
            <wp:extent cx="3755390" cy="1752600"/>
            <wp:effectExtent l="0" t="0" r="0" b="0"/>
            <wp:docPr id="9" name="Picture" descr="Transaction Log File Display Ex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3755390" cy="1752600"/>
                    </a:xfrm>
                    <a:prstGeom prst="rect">
                      <a:avLst/>
                    </a:prstGeom>
                  </pic:spPr>
                </pic:pic>
              </a:graphicData>
            </a:graphic>
          </wp:inline>
        </w:drawing>
      </w:r>
    </w:p>
    <w:p w14:paraId="63F2F084" w14:textId="4D334527" w:rsidR="00701845" w:rsidRDefault="008543C2" w:rsidP="008543C2">
      <w:pPr>
        <w:pStyle w:val="BodyText"/>
        <w:rPr>
          <w:b/>
        </w:rPr>
      </w:pPr>
      <w:r>
        <w:rPr>
          <w:b/>
        </w:rPr>
        <w:t>N</w:t>
      </w:r>
      <w:r w:rsidR="007152D2">
        <w:rPr>
          <w:b/>
        </w:rPr>
        <w:t>OTE</w:t>
      </w:r>
      <w:r w:rsidR="00E17154">
        <w:rPr>
          <w:b/>
        </w:rPr>
        <w:t xml:space="preserve">: </w:t>
      </w:r>
      <w:r w:rsidR="00E17154">
        <w:t>Only logs more than 48 hours old are archived. A subfolder for the current month will not be created until the third day of the current month.</w:t>
      </w:r>
    </w:p>
    <w:p w14:paraId="63F2F085" w14:textId="77777777" w:rsidR="00701845" w:rsidRDefault="00E17154" w:rsidP="008543C2">
      <w:pPr>
        <w:pStyle w:val="BodyText"/>
      </w:pPr>
      <w:r>
        <w:t>The month-specific folders in this structure are compressed using standard Windows compression.</w:t>
      </w:r>
    </w:p>
    <w:p w14:paraId="63F2F086" w14:textId="77777777" w:rsidR="00701845" w:rsidRDefault="00E17154" w:rsidP="000B38CF">
      <w:pPr>
        <w:pStyle w:val="Heading2"/>
        <w:rPr>
          <w:rFonts w:eastAsia="Arial"/>
        </w:rPr>
      </w:pPr>
      <w:bookmarkStart w:id="227" w:name="_Toc155687915"/>
      <w:r>
        <w:rPr>
          <w:rFonts w:eastAsia="Arial"/>
        </w:rPr>
        <w:t>Excluding a VIX from Log Collection</w:t>
      </w:r>
      <w:bookmarkEnd w:id="227"/>
    </w:p>
    <w:p w14:paraId="63F2F087" w14:textId="77777777" w:rsidR="00701845" w:rsidRDefault="00E17154" w:rsidP="000B38CF">
      <w:pPr>
        <w:pStyle w:val="BodyText"/>
      </w:pPr>
      <w:r>
        <w:t>Use the following steps to disable the automatic collection of transaction logs from a specific VIX or CVIX:</w:t>
      </w:r>
    </w:p>
    <w:p w14:paraId="52145C7D" w14:textId="77777777" w:rsidR="000B38CF" w:rsidRDefault="00E17154" w:rsidP="00AF08C9">
      <w:pPr>
        <w:pStyle w:val="BodyTextNumbered1"/>
        <w:numPr>
          <w:ilvl w:val="0"/>
          <w:numId w:val="20"/>
        </w:numPr>
      </w:pPr>
      <w:r>
        <w:t>Determine the ID number of the VIX or CVIX for which log collection is to be disabled.</w:t>
      </w:r>
      <w:r w:rsidR="000B38CF">
        <w:t xml:space="preserve"> </w:t>
      </w:r>
    </w:p>
    <w:p w14:paraId="63F2F08E" w14:textId="7A0FFAC5" w:rsidR="00701845" w:rsidRDefault="00E17154" w:rsidP="000B38CF">
      <w:pPr>
        <w:pStyle w:val="BodyTextBullet2"/>
      </w:pPr>
      <w:r>
        <w:t>For a site VIX, this is the S</w:t>
      </w:r>
      <w:r>
        <w:rPr>
          <w:sz w:val="19"/>
        </w:rPr>
        <w:t xml:space="preserve">TATION </w:t>
      </w:r>
      <w:r>
        <w:t>N</w:t>
      </w:r>
      <w:r>
        <w:rPr>
          <w:sz w:val="19"/>
        </w:rPr>
        <w:t xml:space="preserve">UMBER </w:t>
      </w:r>
      <w:r>
        <w:t>(field (#99) of the I</w:t>
      </w:r>
      <w:r>
        <w:rPr>
          <w:sz w:val="19"/>
        </w:rPr>
        <w:t xml:space="preserve">NSTITUTION </w:t>
      </w:r>
      <w:r>
        <w:t>file (#4) of the site where the VIX resides.</w:t>
      </w:r>
    </w:p>
    <w:p w14:paraId="63F2F08F" w14:textId="77777777" w:rsidR="00701845" w:rsidRDefault="00E17154" w:rsidP="000B38CF">
      <w:pPr>
        <w:pStyle w:val="BodyTextBullet2"/>
      </w:pPr>
      <w:r>
        <w:lastRenderedPageBreak/>
        <w:t>For the CVIX, this value will be 2001.</w:t>
      </w:r>
    </w:p>
    <w:p w14:paraId="63F2F090" w14:textId="3B985EDF" w:rsidR="00701845" w:rsidRDefault="00E17154" w:rsidP="000B38CF">
      <w:pPr>
        <w:pStyle w:val="BodyTextNumbered1"/>
      </w:pPr>
      <w:r>
        <w:t>Login as an administrator to the active server.</w:t>
      </w:r>
    </w:p>
    <w:p w14:paraId="63F2F091" w14:textId="24CA0731" w:rsidR="00701845" w:rsidRDefault="00E17154" w:rsidP="000B38CF">
      <w:pPr>
        <w:pStyle w:val="BodyTextNumbered1"/>
      </w:pPr>
      <w:r>
        <w:t>Navigate to where the archive logs are stored (</w:t>
      </w:r>
      <w:hyperlink r:id="rId61">
        <w:r>
          <w:rPr>
            <w:color w:val="0000FF"/>
            <w:u w:val="single"/>
          </w:rPr>
          <w:t>E:\VixLogs</w:t>
        </w:r>
      </w:hyperlink>
      <w:r>
        <w:t xml:space="preserve"> is the default location).</w:t>
      </w:r>
    </w:p>
    <w:p w14:paraId="63F2F092" w14:textId="34777E60" w:rsidR="00701845" w:rsidRDefault="00E17154" w:rsidP="000B38CF">
      <w:pPr>
        <w:pStyle w:val="BodyTextNumbered1"/>
      </w:pPr>
      <w:r>
        <w:t>Open the folder of the VIX (or CVIX) to disable</w:t>
      </w:r>
      <w:r w:rsidR="0050415C">
        <w:t xml:space="preserve"> it</w:t>
      </w:r>
      <w:r>
        <w:t>.</w:t>
      </w:r>
    </w:p>
    <w:p w14:paraId="63F2F093" w14:textId="77777777" w:rsidR="00701845" w:rsidRDefault="00E17154" w:rsidP="000B38CF">
      <w:pPr>
        <w:pStyle w:val="BodyTextNumbered1"/>
      </w:pPr>
      <w:r>
        <w:t>Use a text editor to open the VixInfo.xml file.</w:t>
      </w:r>
    </w:p>
    <w:p w14:paraId="63F2F094" w14:textId="68A384BC" w:rsidR="00701845" w:rsidRDefault="00E17154" w:rsidP="000B38CF">
      <w:pPr>
        <w:pStyle w:val="BodyTextNumbered1"/>
      </w:pPr>
      <w:r>
        <w:t xml:space="preserve">Locate the </w:t>
      </w:r>
      <w:r w:rsidR="00880C47">
        <w:t>Is</w:t>
      </w:r>
      <w:r>
        <w:t>Active element and change the element value from “true” to “false”.</w:t>
      </w:r>
    </w:p>
    <w:p w14:paraId="4FF17613" w14:textId="77777777" w:rsidR="00701845" w:rsidRPr="0070668B" w:rsidRDefault="00E17154" w:rsidP="00AC3856">
      <w:pPr>
        <w:pStyle w:val="BodyTextNumbered1"/>
      </w:pPr>
      <w:r>
        <w:rPr>
          <w:spacing w:val="-1"/>
        </w:rPr>
        <w:t>Save and close the file.</w:t>
      </w:r>
    </w:p>
    <w:p w14:paraId="63F2F09B" w14:textId="77777777" w:rsidR="00701845" w:rsidRDefault="00E17154" w:rsidP="0062140F">
      <w:pPr>
        <w:pStyle w:val="Heading1"/>
        <w:rPr>
          <w:rFonts w:eastAsia="Arial"/>
          <w:w w:val="105"/>
        </w:rPr>
      </w:pPr>
      <w:bookmarkStart w:id="228" w:name="_Toc155687916"/>
      <w:r>
        <w:rPr>
          <w:rFonts w:eastAsia="Arial"/>
          <w:w w:val="105"/>
        </w:rPr>
        <w:lastRenderedPageBreak/>
        <w:t>CVIX Troubleshooting</w:t>
      </w:r>
      <w:bookmarkEnd w:id="228"/>
    </w:p>
    <w:p w14:paraId="63F2F09C" w14:textId="1533E1DB" w:rsidR="00701845" w:rsidRDefault="00E17154" w:rsidP="0062140F">
      <w:pPr>
        <w:pStyle w:val="BodyText"/>
      </w:pPr>
      <w:r>
        <w:t xml:space="preserve">This </w:t>
      </w:r>
      <w:r w:rsidR="00DB21D1">
        <w:t>section</w:t>
      </w:r>
      <w:r>
        <w:t xml:space="preserve"> covers:</w:t>
      </w:r>
    </w:p>
    <w:p w14:paraId="63F2F09D" w14:textId="77777777" w:rsidR="00701845" w:rsidRDefault="00E17154" w:rsidP="00180E32">
      <w:pPr>
        <w:pStyle w:val="BodyTextBullet1"/>
      </w:pPr>
      <w:r>
        <w:t>Routine Errors</w:t>
      </w:r>
    </w:p>
    <w:p w14:paraId="63F2F09E" w14:textId="77777777" w:rsidR="00701845" w:rsidRDefault="00E17154" w:rsidP="00180E32">
      <w:pPr>
        <w:pStyle w:val="BodyTextBullet1"/>
        <w:rPr>
          <w:spacing w:val="-1"/>
        </w:rPr>
      </w:pPr>
      <w:r>
        <w:rPr>
          <w:spacing w:val="-1"/>
        </w:rPr>
        <w:t>Significant Errors</w:t>
      </w:r>
    </w:p>
    <w:p w14:paraId="63F2F09F" w14:textId="77777777" w:rsidR="00701845" w:rsidRDefault="00E17154" w:rsidP="00180E32">
      <w:pPr>
        <w:pStyle w:val="BodyTextBullet1"/>
      </w:pPr>
      <w:r>
        <w:t>Unplanned Shutdowns</w:t>
      </w:r>
    </w:p>
    <w:p w14:paraId="63F2F0A0" w14:textId="77777777" w:rsidR="00701845" w:rsidRDefault="00E17154" w:rsidP="00180E32">
      <w:pPr>
        <w:pStyle w:val="BodyTextBullet1"/>
        <w:rPr>
          <w:spacing w:val="-1"/>
        </w:rPr>
      </w:pPr>
      <w:r>
        <w:rPr>
          <w:spacing w:val="-1"/>
        </w:rPr>
        <w:t>CVIX Support Routine Errors</w:t>
      </w:r>
    </w:p>
    <w:p w14:paraId="63F2F0A1" w14:textId="613527F8" w:rsidR="00701845" w:rsidRDefault="00E17154" w:rsidP="00180E32">
      <w:pPr>
        <w:pStyle w:val="Heading2"/>
        <w:rPr>
          <w:rFonts w:eastAsia="Arial"/>
        </w:rPr>
      </w:pPr>
      <w:bookmarkStart w:id="229" w:name="_Toc155687917"/>
      <w:r>
        <w:rPr>
          <w:rFonts w:eastAsia="Arial"/>
        </w:rPr>
        <w:t>Routine Errors</w:t>
      </w:r>
      <w:bookmarkEnd w:id="229"/>
    </w:p>
    <w:p w14:paraId="1E99ABA6" w14:textId="6737E929" w:rsidR="002E6C92" w:rsidRPr="00124E26" w:rsidRDefault="002E6C92" w:rsidP="002E6C92">
      <w:pPr>
        <w:pStyle w:val="BodyText"/>
      </w:pPr>
      <w:r w:rsidRPr="00124E26">
        <w:t>The system may generate a small set of errors that may be considered routine in the sense that they have minimal impact on the user and do not compromise the operational state of the system. Most of the errors are transient and only require the user to retry an operation. The following subsections describe these errors, their causes, and what, if any, response an operator needs to take.</w:t>
      </w:r>
    </w:p>
    <w:p w14:paraId="4F4B445D" w14:textId="63AE58B5" w:rsidR="002E6C92" w:rsidRPr="001A2B94" w:rsidRDefault="002E6C92" w:rsidP="001A2B94">
      <w:pPr>
        <w:pStyle w:val="BodyText"/>
      </w:pPr>
      <w:r w:rsidRPr="00124E26">
        <w:t>While the occasional occurrence of these errors may be routine, a large number of errors over a short period is an indication of a more serious problem. In that case, many errors need to be treated as</w:t>
      </w:r>
      <w:r w:rsidR="002D71B4">
        <w:t xml:space="preserve"> an</w:t>
      </w:r>
      <w:r w:rsidRPr="00124E26">
        <w:t xml:space="preserve"> exceptional condition.</w:t>
      </w:r>
    </w:p>
    <w:p w14:paraId="63F2F0A2" w14:textId="77777777" w:rsidR="00701845" w:rsidRDefault="00E17154" w:rsidP="00180E32">
      <w:pPr>
        <w:pStyle w:val="Heading3"/>
        <w:rPr>
          <w:rFonts w:eastAsia="Arial"/>
        </w:rPr>
      </w:pPr>
      <w:bookmarkStart w:id="230" w:name="_Toc155687918"/>
      <w:r>
        <w:rPr>
          <w:rFonts w:eastAsia="Arial"/>
        </w:rPr>
        <w:t>Connectivity</w:t>
      </w:r>
      <w:bookmarkEnd w:id="230"/>
    </w:p>
    <w:p w14:paraId="63F2F0A3" w14:textId="2A2DC94E" w:rsidR="00701845" w:rsidRDefault="00E17154" w:rsidP="00180E32">
      <w:pPr>
        <w:pStyle w:val="BodyText"/>
      </w:pPr>
      <w:r>
        <w:t xml:space="preserve">Occasional data retrieval failures are expected given the nature of the WAN and the number of systems </w:t>
      </w:r>
      <w:r w:rsidR="0036427E">
        <w:t>communicating</w:t>
      </w:r>
      <w:r>
        <w:t xml:space="preserve"> with the VIX.</w:t>
      </w:r>
    </w:p>
    <w:p w14:paraId="63F2F0A4" w14:textId="77777777" w:rsidR="00701845" w:rsidRDefault="00E17154" w:rsidP="00180E32">
      <w:pPr>
        <w:pStyle w:val="Heading3"/>
        <w:rPr>
          <w:rFonts w:eastAsia="Arial"/>
        </w:rPr>
      </w:pPr>
      <w:bookmarkStart w:id="231" w:name="_Toc155687919"/>
      <w:r>
        <w:rPr>
          <w:rFonts w:eastAsia="Arial"/>
        </w:rPr>
        <w:t>Timeouts</w:t>
      </w:r>
      <w:bookmarkEnd w:id="231"/>
    </w:p>
    <w:p w14:paraId="63F2F0A5" w14:textId="472BF1D8" w:rsidR="00701845" w:rsidRDefault="00E17154" w:rsidP="00180E32">
      <w:pPr>
        <w:pStyle w:val="BodyText"/>
      </w:pPr>
      <w:r>
        <w:t xml:space="preserve">The CVIX will cancel a data request if it does not get a response from the system in question. For specific timeout information, see </w:t>
      </w:r>
      <w:r w:rsidR="00E53866" w:rsidRPr="00E53866">
        <w:rPr>
          <w:i/>
          <w:iCs/>
        </w:rPr>
        <w:fldChar w:fldCharType="begin"/>
      </w:r>
      <w:r w:rsidR="00E53866" w:rsidRPr="00E53866">
        <w:rPr>
          <w:i/>
          <w:iCs/>
        </w:rPr>
        <w:instrText xml:space="preserve"> REF _Ref53479427 \h </w:instrText>
      </w:r>
      <w:r w:rsidR="00E53866">
        <w:rPr>
          <w:i/>
          <w:iCs/>
        </w:rPr>
        <w:instrText xml:space="preserve"> \* MERGEFORMAT </w:instrText>
      </w:r>
      <w:r w:rsidR="00E53866" w:rsidRPr="00E53866">
        <w:rPr>
          <w:i/>
          <w:iCs/>
        </w:rPr>
      </w:r>
      <w:r w:rsidR="00E53866" w:rsidRPr="00E53866">
        <w:rPr>
          <w:i/>
          <w:iCs/>
        </w:rPr>
        <w:fldChar w:fldCharType="separate"/>
      </w:r>
      <w:r w:rsidR="00635107" w:rsidRPr="00635107">
        <w:rPr>
          <w:rFonts w:eastAsia="Arial"/>
          <w:i/>
          <w:iCs/>
        </w:rPr>
        <w:t>Image Sharing and CVIX Timeouts</w:t>
      </w:r>
      <w:r w:rsidR="00E53866" w:rsidRPr="00E53866">
        <w:rPr>
          <w:i/>
          <w:iCs/>
        </w:rPr>
        <w:fldChar w:fldCharType="end"/>
      </w:r>
      <w:r>
        <w:t>.</w:t>
      </w:r>
    </w:p>
    <w:p w14:paraId="63F2F0A6" w14:textId="77777777" w:rsidR="00701845" w:rsidRDefault="00E17154" w:rsidP="00180E32">
      <w:pPr>
        <w:pStyle w:val="Heading3"/>
        <w:rPr>
          <w:rFonts w:eastAsia="Arial"/>
        </w:rPr>
      </w:pPr>
      <w:bookmarkStart w:id="232" w:name="_Toc155687920"/>
      <w:r>
        <w:rPr>
          <w:rFonts w:eastAsia="Arial"/>
        </w:rPr>
        <w:t>Security</w:t>
      </w:r>
      <w:bookmarkEnd w:id="232"/>
    </w:p>
    <w:p w14:paraId="069F3071" w14:textId="6D629D32" w:rsidR="00104F3C" w:rsidRDefault="00104F3C" w:rsidP="000D222F">
      <w:pPr>
        <w:pStyle w:val="BodyText"/>
      </w:pPr>
      <w:r w:rsidRPr="00124E26">
        <w:t xml:space="preserve">Since the system is a component of a larger system that is responsible for user-level security, it is expected that all errors related to security are handled by the controlling application. All security failures (e.g., inability to access resources or stored objects) are generally caused by the controlling application either incorrectly passing security tokens or failing user authentication. Other security issues are under the jurisdiction of the site VistA Imaging security </w:t>
      </w:r>
      <w:r w:rsidR="0050415C">
        <w:t>which</w:t>
      </w:r>
      <w:r w:rsidRPr="00124E26">
        <w:t xml:space="preserve"> has already established protocols and procedures.</w:t>
      </w:r>
      <w:r>
        <w:t xml:space="preserve"> </w:t>
      </w:r>
    </w:p>
    <w:p w14:paraId="63F2F0A8" w14:textId="16256CD7" w:rsidR="00701845" w:rsidRDefault="00E17154" w:rsidP="00180E32">
      <w:pPr>
        <w:pStyle w:val="BodyText"/>
      </w:pPr>
      <w:r>
        <w:t xml:space="preserve">If DoD clinicians </w:t>
      </w:r>
      <w:r w:rsidR="00983D14">
        <w:t>cannot</w:t>
      </w:r>
      <w:r>
        <w:t xml:space="preserve"> access any VA images and if Station 200 appears to be available, check the credentials for the CVIX USER service account on Station 200 to ensure that it has not expired.</w:t>
      </w:r>
      <w:r w:rsidR="000D222F">
        <w:t xml:space="preserve"> </w:t>
      </w:r>
      <w:r>
        <w:t xml:space="preserve">If VA clinicians cannot access DoD artifacts (scanned documents and non-radiology) images, the issue may be the authentication at </w:t>
      </w:r>
      <w:r w:rsidR="00CB7CED">
        <w:t>DAS</w:t>
      </w:r>
      <w:r>
        <w:t>.</w:t>
      </w:r>
    </w:p>
    <w:p w14:paraId="63F2F0A9" w14:textId="77777777" w:rsidR="00701845" w:rsidRDefault="00E17154" w:rsidP="00180E32">
      <w:pPr>
        <w:pStyle w:val="Heading3"/>
        <w:rPr>
          <w:rFonts w:eastAsia="Arial"/>
        </w:rPr>
      </w:pPr>
      <w:bookmarkStart w:id="233" w:name="_Toc155687921"/>
      <w:r>
        <w:rPr>
          <w:rFonts w:eastAsia="Arial"/>
        </w:rPr>
        <w:lastRenderedPageBreak/>
        <w:t>Station 200 Issues</w:t>
      </w:r>
      <w:bookmarkEnd w:id="233"/>
    </w:p>
    <w:p w14:paraId="63F2F0AA" w14:textId="77777777" w:rsidR="00701845" w:rsidRDefault="00E17154" w:rsidP="00180E32">
      <w:pPr>
        <w:pStyle w:val="BodyText"/>
      </w:pPr>
      <w:r>
        <w:t>If there is a temporary Station 200 VistA System outage, the CVIX will automatically refresh any previously cached connections within 30 seconds to 1 minute after Station 200 comes back online. DoD clinicians may have to repeat their most recent image requests, but any issues encountered should be transitory.</w:t>
      </w:r>
    </w:p>
    <w:p w14:paraId="63F2F0AB" w14:textId="1FEA0F03" w:rsidR="00701845" w:rsidRDefault="00E17154" w:rsidP="00180E32">
      <w:pPr>
        <w:pStyle w:val="BodyText"/>
      </w:pPr>
      <w:r>
        <w:t>If there is an extended Station 200 outage,</w:t>
      </w:r>
      <w:r w:rsidR="00FF5673">
        <w:t xml:space="preserve"> </w:t>
      </w:r>
      <w:r>
        <w:t xml:space="preserve">DoD clinicians will not be able to access VA images for VA/DoD shared patients. </w:t>
      </w:r>
      <w:r w:rsidR="00107807">
        <w:t>VA clinicians/ VBA connecting to CVIX will also be impacted.</w:t>
      </w:r>
    </w:p>
    <w:p w14:paraId="63F2F0AC" w14:textId="77777777" w:rsidR="00701845" w:rsidRDefault="00E17154" w:rsidP="00180E32">
      <w:pPr>
        <w:pStyle w:val="BodyText"/>
      </w:pPr>
      <w:r>
        <w:t>If DoD clinicians cannot access any VA images and if Station 200 appears to be available, check the credentials for the CVIX USER service account on Station 200 to ensure that they have not expired.</w:t>
      </w:r>
    </w:p>
    <w:p w14:paraId="63F2F0B1" w14:textId="7DD70FE4" w:rsidR="00701845" w:rsidRDefault="00E17154" w:rsidP="00F340E7">
      <w:pPr>
        <w:pStyle w:val="Heading2"/>
        <w:rPr>
          <w:rFonts w:eastAsia="Arial"/>
        </w:rPr>
      </w:pPr>
      <w:bookmarkStart w:id="234" w:name="_Toc155687922"/>
      <w:r>
        <w:rPr>
          <w:rFonts w:eastAsia="Arial"/>
        </w:rPr>
        <w:t>Significant Errors</w:t>
      </w:r>
      <w:bookmarkEnd w:id="234"/>
    </w:p>
    <w:p w14:paraId="3E89AAD8" w14:textId="7B35717C" w:rsidR="000D222F" w:rsidRPr="003D6BA9" w:rsidRDefault="000D222F" w:rsidP="001A2B94">
      <w:pPr>
        <w:pStyle w:val="BodyText"/>
        <w:rPr>
          <w:rFonts w:eastAsia="Arial"/>
        </w:rPr>
      </w:pPr>
      <w:r w:rsidRPr="003D6BA9">
        <w:rPr>
          <w:rFonts w:eastAsia="Arial"/>
        </w:rPr>
        <w:t>Significant errors can be defined as errors or conditions that affect the system</w:t>
      </w:r>
      <w:r w:rsidR="0050415C">
        <w:rPr>
          <w:rFonts w:eastAsia="Arial"/>
        </w:rPr>
        <w:t>'s</w:t>
      </w:r>
      <w:r w:rsidRPr="003D6BA9">
        <w:rPr>
          <w:rFonts w:eastAsia="Arial"/>
        </w:rPr>
        <w:t xml:space="preserve"> stability, availability, performance, or otherwise make the system unavailable to its user base. The following subsections contain information to aid administrators, operators, and other support personnel in resolving significant errors, conditions, or other issues.</w:t>
      </w:r>
    </w:p>
    <w:p w14:paraId="63F2F0B2" w14:textId="77777777" w:rsidR="00701845" w:rsidRDefault="00E17154" w:rsidP="00F340E7">
      <w:pPr>
        <w:pStyle w:val="Heading3"/>
        <w:rPr>
          <w:rFonts w:eastAsia="Arial"/>
        </w:rPr>
      </w:pPr>
      <w:bookmarkStart w:id="235" w:name="_Toc155687923"/>
      <w:r>
        <w:rPr>
          <w:rFonts w:eastAsia="Arial"/>
        </w:rPr>
        <w:t>Error Logs</w:t>
      </w:r>
      <w:bookmarkEnd w:id="235"/>
    </w:p>
    <w:p w14:paraId="63F2F0B3" w14:textId="77777777" w:rsidR="00701845" w:rsidRDefault="00E17154" w:rsidP="00180E32">
      <w:pPr>
        <w:pStyle w:val="BodyText"/>
      </w:pPr>
      <w:r>
        <w:t>The CVIX transaction log is the first place to check for errors related to data retrieval. The CVIX transaction logs include unique transaction IDs that can be used to track related actions across other systems (such as other VIXes).</w:t>
      </w:r>
    </w:p>
    <w:p w14:paraId="63F2F0B4" w14:textId="79DBD7F9" w:rsidR="00701845" w:rsidRDefault="00E17154" w:rsidP="00180E32">
      <w:pPr>
        <w:pStyle w:val="BodyText"/>
        <w:rPr>
          <w:b/>
        </w:rPr>
      </w:pPr>
      <w:r>
        <w:rPr>
          <w:b/>
        </w:rPr>
        <w:t>N</w:t>
      </w:r>
      <w:r w:rsidR="007152D2">
        <w:rPr>
          <w:b/>
        </w:rPr>
        <w:t>OTE</w:t>
      </w:r>
      <w:r>
        <w:rPr>
          <w:b/>
        </w:rPr>
        <w:t xml:space="preserve">: </w:t>
      </w:r>
      <w:r>
        <w:t xml:space="preserve">Because the CVIX is set up as a </w:t>
      </w:r>
      <w:r w:rsidR="00983D14">
        <w:t>load-</w:t>
      </w:r>
      <w:r>
        <w:t>balanced cluster without server affinity, check multiple CVIX nodes to see all log entries related to a given transaction (that is, receipt and fulfillment of a specific data request).</w:t>
      </w:r>
    </w:p>
    <w:p w14:paraId="63F2F0B5" w14:textId="2ECFDC51" w:rsidR="00701845" w:rsidRDefault="00E17154" w:rsidP="00180E32">
      <w:pPr>
        <w:pStyle w:val="BodyText"/>
      </w:pPr>
      <w:r>
        <w:t>For detailed information about the transaction log, see</w:t>
      </w:r>
      <w:r w:rsidR="00E53866">
        <w:t xml:space="preserve"> </w:t>
      </w:r>
      <w:r w:rsidR="00E53866" w:rsidRPr="00E53866">
        <w:rPr>
          <w:i/>
          <w:iCs/>
        </w:rPr>
        <w:fldChar w:fldCharType="begin"/>
      </w:r>
      <w:r w:rsidR="00E53866" w:rsidRPr="00E53866">
        <w:rPr>
          <w:i/>
          <w:iCs/>
        </w:rPr>
        <w:instrText xml:space="preserve"> REF _Ref53478563 \h </w:instrText>
      </w:r>
      <w:r w:rsidR="00E53866">
        <w:rPr>
          <w:i/>
          <w:iCs/>
        </w:rPr>
        <w:instrText xml:space="preserve"> \* MERGEFORMAT </w:instrText>
      </w:r>
      <w:r w:rsidR="00E53866" w:rsidRPr="00E53866">
        <w:rPr>
          <w:i/>
          <w:iCs/>
        </w:rPr>
      </w:r>
      <w:r w:rsidR="00E53866" w:rsidRPr="00E53866">
        <w:rPr>
          <w:i/>
          <w:iCs/>
        </w:rPr>
        <w:fldChar w:fldCharType="separate"/>
      </w:r>
      <w:r w:rsidR="00635107" w:rsidRPr="00635107">
        <w:rPr>
          <w:rFonts w:eastAsia="Arial"/>
          <w:i/>
          <w:iCs/>
        </w:rPr>
        <w:t>CVIX Transaction Log Fields</w:t>
      </w:r>
      <w:r w:rsidR="00E53866" w:rsidRPr="00E53866">
        <w:rPr>
          <w:i/>
          <w:iCs/>
        </w:rPr>
        <w:fldChar w:fldCharType="end"/>
      </w:r>
      <w:r>
        <w:t xml:space="preserve">. </w:t>
      </w:r>
      <w:r>
        <w:br/>
        <w:t>For information about the CVIX’s Java logs, see</w:t>
      </w:r>
      <w:r w:rsidR="00E53866">
        <w:t xml:space="preserve"> </w:t>
      </w:r>
      <w:r w:rsidR="004C72FD" w:rsidRPr="004C72FD">
        <w:rPr>
          <w:i/>
          <w:iCs/>
        </w:rPr>
        <w:fldChar w:fldCharType="begin"/>
      </w:r>
      <w:r w:rsidR="004C72FD" w:rsidRPr="004C72FD">
        <w:rPr>
          <w:i/>
          <w:iCs/>
        </w:rPr>
        <w:instrText xml:space="preserve"> REF _Ref53479599 \h </w:instrText>
      </w:r>
      <w:r w:rsidR="004C72FD">
        <w:rPr>
          <w:i/>
          <w:iCs/>
        </w:rPr>
        <w:instrText xml:space="preserve"> \* MERGEFORMAT </w:instrText>
      </w:r>
      <w:r w:rsidR="004C72FD" w:rsidRPr="004C72FD">
        <w:rPr>
          <w:i/>
          <w:iCs/>
        </w:rPr>
      </w:r>
      <w:r w:rsidR="004C72FD" w:rsidRPr="004C72FD">
        <w:rPr>
          <w:i/>
          <w:iCs/>
        </w:rPr>
        <w:fldChar w:fldCharType="separate"/>
      </w:r>
      <w:r w:rsidR="00635107" w:rsidRPr="00635107">
        <w:rPr>
          <w:rFonts w:eastAsia="Arial"/>
          <w:i/>
          <w:iCs/>
        </w:rPr>
        <w:t>CVIX Java Components</w:t>
      </w:r>
      <w:r w:rsidR="004C72FD" w:rsidRPr="004C72FD">
        <w:rPr>
          <w:i/>
          <w:iCs/>
        </w:rPr>
        <w:fldChar w:fldCharType="end"/>
      </w:r>
      <w:r>
        <w:t>.</w:t>
      </w:r>
    </w:p>
    <w:p w14:paraId="63F2F0B6" w14:textId="77777777" w:rsidR="00701845" w:rsidRDefault="00E17154" w:rsidP="00F340E7">
      <w:pPr>
        <w:pStyle w:val="Heading2"/>
        <w:rPr>
          <w:rFonts w:eastAsia="Arial"/>
        </w:rPr>
      </w:pPr>
      <w:bookmarkStart w:id="236" w:name="_Toc155687924"/>
      <w:r>
        <w:rPr>
          <w:rFonts w:eastAsia="Arial"/>
        </w:rPr>
        <w:t>Unplanned Shutdowns</w:t>
      </w:r>
      <w:bookmarkEnd w:id="236"/>
    </w:p>
    <w:p w14:paraId="63F2F0B7" w14:textId="77777777" w:rsidR="00701845" w:rsidRDefault="00E17154" w:rsidP="00B55794">
      <w:pPr>
        <w:pStyle w:val="Heading3"/>
        <w:rPr>
          <w:rFonts w:eastAsia="Arial"/>
        </w:rPr>
      </w:pPr>
      <w:bookmarkStart w:id="237" w:name="_Toc155687925"/>
      <w:r>
        <w:rPr>
          <w:rFonts w:eastAsia="Arial"/>
        </w:rPr>
        <w:t>Recovering after unplanned restart of a single CVIX server</w:t>
      </w:r>
      <w:bookmarkEnd w:id="237"/>
    </w:p>
    <w:p w14:paraId="63F2F0B8" w14:textId="6EC196B3" w:rsidR="00701845" w:rsidRDefault="00E17154" w:rsidP="001923C9">
      <w:pPr>
        <w:pStyle w:val="BodyText"/>
      </w:pPr>
      <w:r>
        <w:t>If a single server in the CVIX cluster has an unscheduled restart, the request that it was actively processing at the time will fail. However, as soon as the server restarts, the CVIX service will also restart, and processing will continue as normal.</w:t>
      </w:r>
    </w:p>
    <w:p w14:paraId="63F2F0B9" w14:textId="77777777" w:rsidR="00701845" w:rsidRDefault="00E17154" w:rsidP="001923C9">
      <w:pPr>
        <w:pStyle w:val="BodyText"/>
      </w:pPr>
      <w:r>
        <w:t>If the CVIX service on a single cluster node encounters a fatal error, the CVIX service will restart itself automatically after 60 seconds and continue restarting itself if it encounters additional errors.</w:t>
      </w:r>
    </w:p>
    <w:p w14:paraId="656DEFF7" w14:textId="314D532F" w:rsidR="001923C9" w:rsidRDefault="00E17154" w:rsidP="001923C9">
      <w:pPr>
        <w:pStyle w:val="BodyText"/>
      </w:pPr>
      <w:r>
        <w:lastRenderedPageBreak/>
        <w:t>If a specific cluster node needs to be taken offline, use the steps</w:t>
      </w:r>
      <w:r w:rsidR="00960E61">
        <w:t xml:space="preserve"> in</w:t>
      </w:r>
      <w:r>
        <w:t xml:space="preserve"> </w:t>
      </w:r>
      <w:r w:rsidR="00960E61" w:rsidRPr="00960E61">
        <w:rPr>
          <w:i/>
        </w:rPr>
        <w:fldChar w:fldCharType="begin"/>
      </w:r>
      <w:r w:rsidR="00960E61" w:rsidRPr="00960E61">
        <w:rPr>
          <w:i/>
        </w:rPr>
        <w:instrText xml:space="preserve"> REF _Ref53650008 \h  \* MERGEFORMAT </w:instrText>
      </w:r>
      <w:r w:rsidR="00960E61" w:rsidRPr="00960E61">
        <w:rPr>
          <w:i/>
        </w:rPr>
      </w:r>
      <w:r w:rsidR="00960E61" w:rsidRPr="00960E61">
        <w:rPr>
          <w:i/>
        </w:rPr>
        <w:fldChar w:fldCharType="separate"/>
      </w:r>
      <w:r w:rsidR="00635107" w:rsidRPr="00635107">
        <w:rPr>
          <w:rFonts w:eastAsia="Arial"/>
          <w:i/>
        </w:rPr>
        <w:t>CVIX cluster: take the node offline</w:t>
      </w:r>
      <w:r w:rsidR="00960E61" w:rsidRPr="00960E61">
        <w:rPr>
          <w:i/>
        </w:rPr>
        <w:fldChar w:fldCharType="end"/>
      </w:r>
      <w:r>
        <w:t>.</w:t>
      </w:r>
    </w:p>
    <w:p w14:paraId="63F2F0BA" w14:textId="328DF9C3" w:rsidR="00701845" w:rsidRDefault="00E17154" w:rsidP="00B55794">
      <w:pPr>
        <w:pStyle w:val="Heading3"/>
      </w:pPr>
      <w:bookmarkStart w:id="238" w:name="_Toc155687926"/>
      <w:r>
        <w:rPr>
          <w:rFonts w:eastAsia="Arial"/>
        </w:rPr>
        <w:t>Recovering after unplanned reboot of a single load balancer</w:t>
      </w:r>
      <w:bookmarkEnd w:id="238"/>
    </w:p>
    <w:p w14:paraId="63F2F0BB" w14:textId="77777777" w:rsidR="00701845" w:rsidRDefault="00E17154" w:rsidP="001923C9">
      <w:pPr>
        <w:pStyle w:val="BodyText"/>
      </w:pPr>
      <w:r>
        <w:t>If a load balancer shuts down unexpectedly, the second load balancer will automatically begin handling CVIX operations. Let the second load balancer retain the active role if this occurs.</w:t>
      </w:r>
    </w:p>
    <w:p w14:paraId="63F2F0BC" w14:textId="77777777" w:rsidR="00701845" w:rsidRDefault="00E17154" w:rsidP="00B55794">
      <w:pPr>
        <w:pStyle w:val="Heading3"/>
        <w:rPr>
          <w:rFonts w:eastAsia="Arial"/>
        </w:rPr>
      </w:pPr>
      <w:bookmarkStart w:id="239" w:name="_Toc155687927"/>
      <w:r>
        <w:rPr>
          <w:rFonts w:eastAsia="Arial"/>
        </w:rPr>
        <w:t>Recovering after an unscheduled power loss to all components</w:t>
      </w:r>
      <w:bookmarkEnd w:id="239"/>
    </w:p>
    <w:p w14:paraId="63F2F0BD" w14:textId="6C3211AD" w:rsidR="00701845" w:rsidRDefault="00E17154" w:rsidP="001923C9">
      <w:pPr>
        <w:pStyle w:val="BodyText"/>
      </w:pPr>
      <w:r>
        <w:t xml:space="preserve">Startup the CVIX as described </w:t>
      </w:r>
      <w:r w:rsidR="00365CBC">
        <w:t>in</w:t>
      </w:r>
      <w:r>
        <w:t xml:space="preserve"> </w:t>
      </w:r>
      <w:r w:rsidR="00365CBC" w:rsidRPr="00365CBC">
        <w:rPr>
          <w:i/>
          <w:iCs/>
        </w:rPr>
        <w:fldChar w:fldCharType="begin"/>
      </w:r>
      <w:r w:rsidR="00365CBC" w:rsidRPr="00365CBC">
        <w:rPr>
          <w:i/>
          <w:iCs/>
        </w:rPr>
        <w:instrText xml:space="preserve"> REF _Ref53480690 \h </w:instrText>
      </w:r>
      <w:r w:rsidR="00365CBC">
        <w:rPr>
          <w:i/>
          <w:iCs/>
        </w:rPr>
        <w:instrText xml:space="preserve"> \* MERGEFORMAT </w:instrText>
      </w:r>
      <w:r w:rsidR="00365CBC" w:rsidRPr="00365CBC">
        <w:rPr>
          <w:i/>
          <w:iCs/>
        </w:rPr>
      </w:r>
      <w:r w:rsidR="00365CBC" w:rsidRPr="00365CBC">
        <w:rPr>
          <w:i/>
          <w:iCs/>
        </w:rPr>
        <w:fldChar w:fldCharType="separate"/>
      </w:r>
      <w:r w:rsidR="00635107" w:rsidRPr="00635107">
        <w:rPr>
          <w:rFonts w:eastAsia="Arial"/>
          <w:i/>
          <w:iCs/>
        </w:rPr>
        <w:t>Planned Full CVIX Startup</w:t>
      </w:r>
      <w:r w:rsidR="00365CBC" w:rsidRPr="00365CBC">
        <w:rPr>
          <w:i/>
          <w:iCs/>
        </w:rPr>
        <w:fldChar w:fldCharType="end"/>
      </w:r>
      <w:r w:rsidR="00365CBC">
        <w:t xml:space="preserve"> </w:t>
      </w:r>
      <w:r>
        <w:t xml:space="preserve">and issue an ANR describing the nature of the outage and </w:t>
      </w:r>
      <w:r w:rsidR="004E1B1B">
        <w:t>its resolution time</w:t>
      </w:r>
      <w:r>
        <w:t>.</w:t>
      </w:r>
    </w:p>
    <w:p w14:paraId="63F2F0BE" w14:textId="27C1F013" w:rsidR="00701845" w:rsidRDefault="00E17154" w:rsidP="001923C9">
      <w:pPr>
        <w:pStyle w:val="BodyText"/>
      </w:pPr>
      <w:r>
        <w:t>Closely monitor CVIX operations until normal operations are verified.</w:t>
      </w:r>
    </w:p>
    <w:p w14:paraId="5623C897" w14:textId="46592D2F" w:rsidR="006304EA" w:rsidRDefault="006304EA" w:rsidP="006304EA">
      <w:pPr>
        <w:pStyle w:val="Heading2"/>
      </w:pPr>
      <w:bookmarkStart w:id="240" w:name="_Toc155687928"/>
      <w:r>
        <w:t>System Recovery</w:t>
      </w:r>
      <w:bookmarkEnd w:id="240"/>
    </w:p>
    <w:p w14:paraId="66274B66" w14:textId="5F7FE2D1" w:rsidR="006304EA" w:rsidRDefault="006304EA" w:rsidP="006304EA">
      <w:pPr>
        <w:pStyle w:val="BodyText"/>
      </w:pPr>
      <w:r w:rsidRPr="006304EA">
        <w:t>The following subsections define the process and procedures necessary to back</w:t>
      </w:r>
      <w:r w:rsidR="00104F3C">
        <w:t>-</w:t>
      </w:r>
      <w:r w:rsidRPr="006304EA">
        <w:t>out and rollback the system to a fully operational state after a service interruption. Each of the subsections starts at a specific system state and ends up with a fully operational system.</w:t>
      </w:r>
    </w:p>
    <w:p w14:paraId="7DF9BF6D" w14:textId="14C90248" w:rsidR="006304EA" w:rsidRDefault="006304EA" w:rsidP="006304EA">
      <w:pPr>
        <w:pStyle w:val="Heading3"/>
      </w:pPr>
      <w:bookmarkStart w:id="241" w:name="_Toc155687929"/>
      <w:r>
        <w:t>Back-out Procedures</w:t>
      </w:r>
      <w:bookmarkEnd w:id="241"/>
    </w:p>
    <w:p w14:paraId="4034030D" w14:textId="585147D6" w:rsidR="00B139BD" w:rsidRPr="00124E26" w:rsidRDefault="00B139BD" w:rsidP="00B139BD">
      <w:pPr>
        <w:pStyle w:val="BodyText"/>
      </w:pPr>
      <w:r>
        <w:t>If</w:t>
      </w:r>
      <w:r w:rsidRPr="00124E26">
        <w:t xml:space="preserve"> it is necessary to uninstall the MAG*3.0*</w:t>
      </w:r>
      <w:r>
        <w:fldChar w:fldCharType="begin"/>
      </w:r>
      <w:r>
        <w:instrText xml:space="preserve"> REF PatchNumber \h </w:instrText>
      </w:r>
      <w:r>
        <w:fldChar w:fldCharType="separate"/>
      </w:r>
      <w:r w:rsidR="00635107" w:rsidRPr="00C958A8">
        <w:rPr>
          <w:rFonts w:eastAsia="Arial"/>
        </w:rPr>
        <w:t>3</w:t>
      </w:r>
      <w:r w:rsidR="00635107">
        <w:rPr>
          <w:rFonts w:eastAsia="Arial"/>
        </w:rPr>
        <w:t>48</w:t>
      </w:r>
      <w:r>
        <w:fldChar w:fldCharType="end"/>
      </w:r>
      <w:r>
        <w:t xml:space="preserve"> </w:t>
      </w:r>
      <w:r w:rsidRPr="00124E26">
        <w:t xml:space="preserve">VistA KIDS, you need to select the “Kernel Installation &amp; Distribution System” menu option, “Backup a Transport Global” (see section 4.8.1, Step 4c of </w:t>
      </w:r>
      <w:hyperlink r:id="rId62" w:history="1">
        <w:r w:rsidRPr="00A003F2">
          <w:rPr>
            <w:rStyle w:val="Hyperlink"/>
            <w:i/>
          </w:rPr>
          <w:t>MAG*3.0*</w:t>
        </w:r>
        <w:r w:rsidRPr="00A003F2">
          <w:rPr>
            <w:rStyle w:val="Hyperlink"/>
            <w:i/>
          </w:rPr>
          <w:fldChar w:fldCharType="begin"/>
        </w:r>
        <w:r w:rsidRPr="00A003F2">
          <w:rPr>
            <w:rStyle w:val="Hyperlink"/>
            <w:i/>
          </w:rPr>
          <w:instrText xml:space="preserve"> REF PatchNumber \h  \* MERGEFORMAT </w:instrText>
        </w:r>
        <w:r w:rsidRPr="00A003F2">
          <w:rPr>
            <w:rStyle w:val="Hyperlink"/>
            <w:i/>
          </w:rPr>
        </w:r>
        <w:r w:rsidRPr="00A003F2">
          <w:rPr>
            <w:rStyle w:val="Hyperlink"/>
            <w:i/>
          </w:rPr>
          <w:fldChar w:fldCharType="separate"/>
        </w:r>
        <w:r w:rsidR="00635107" w:rsidRPr="00635107">
          <w:rPr>
            <w:rFonts w:eastAsia="Arial"/>
            <w:i/>
            <w:color w:val="0000FF"/>
            <w:u w:val="single"/>
          </w:rPr>
          <w:t>348</w:t>
        </w:r>
        <w:r w:rsidRPr="00A003F2">
          <w:rPr>
            <w:rStyle w:val="Hyperlink"/>
            <w:i/>
          </w:rPr>
          <w:fldChar w:fldCharType="end"/>
        </w:r>
        <w:r w:rsidRPr="00A003F2">
          <w:rPr>
            <w:rStyle w:val="Hyperlink"/>
            <w:i/>
          </w:rPr>
          <w:t xml:space="preserve"> Deployment, Installation, Back-Out, and Rollback Guide</w:t>
        </w:r>
        <w:r w:rsidRPr="00124E26">
          <w:rPr>
            <w:rStyle w:val="Hyperlink"/>
            <w:i/>
          </w:rPr>
          <w:t>.</w:t>
        </w:r>
      </w:hyperlink>
      <w:r w:rsidRPr="00124E26">
        <w:t>), before you uninstall the patch.</w:t>
      </w:r>
    </w:p>
    <w:p w14:paraId="2665E177" w14:textId="77777777" w:rsidR="00B139BD" w:rsidRPr="00124E26" w:rsidRDefault="00B139BD" w:rsidP="00B139BD">
      <w:pPr>
        <w:pStyle w:val="BodyText"/>
      </w:pPr>
      <w:r w:rsidRPr="00124E26">
        <w:t xml:space="preserve">Administrators will need to use the PackMan function INSTALL/CHECK MESSAGE. Check MailMan messages for the backup message sent by the “Backup a Transport Global” function </w:t>
      </w:r>
      <w:r w:rsidRPr="00124E26">
        <w:rPr>
          <w:szCs w:val="24"/>
        </w:rPr>
        <w:t>executed before the patch install</w:t>
      </w:r>
      <w:r w:rsidRPr="00124E26">
        <w:t>.</w:t>
      </w:r>
    </w:p>
    <w:p w14:paraId="2D87609B" w14:textId="77777777" w:rsidR="00B139BD" w:rsidRPr="00124E26" w:rsidRDefault="00B139BD" w:rsidP="00B139BD">
      <w:pPr>
        <w:pStyle w:val="BodyText"/>
      </w:pPr>
      <w:r w:rsidRPr="00124E26">
        <w:t xml:space="preserve">1.            Select the </w:t>
      </w:r>
      <w:r w:rsidRPr="00124E26">
        <w:rPr>
          <w:b/>
        </w:rPr>
        <w:t>inbox</w:t>
      </w:r>
      <w:r w:rsidRPr="00124E26">
        <w:t xml:space="preserve"> message shown below:</w:t>
      </w:r>
    </w:p>
    <w:p w14:paraId="3D91F400" w14:textId="62C02D6A" w:rsidR="00B139BD" w:rsidRPr="00124E26" w:rsidRDefault="00B139BD" w:rsidP="00B139BD">
      <w:pPr>
        <w:pStyle w:val="BodyText"/>
      </w:pPr>
      <w:r w:rsidRPr="00124E26">
        <w:rPr>
          <w:b/>
        </w:rPr>
        <w:t>Backup of MAG*3.0*</w:t>
      </w:r>
      <w:r w:rsidRPr="00A003F2">
        <w:rPr>
          <w:b/>
        </w:rPr>
        <w:fldChar w:fldCharType="begin"/>
      </w:r>
      <w:r w:rsidRPr="00A003F2">
        <w:rPr>
          <w:b/>
        </w:rPr>
        <w:instrText xml:space="preserve"> REF PatchNumber \h  \* MERGEFORMAT </w:instrText>
      </w:r>
      <w:r w:rsidRPr="00A003F2">
        <w:rPr>
          <w:b/>
        </w:rPr>
      </w:r>
      <w:r w:rsidRPr="00A003F2">
        <w:rPr>
          <w:b/>
        </w:rPr>
        <w:fldChar w:fldCharType="separate"/>
      </w:r>
      <w:r w:rsidR="00635107" w:rsidRPr="00635107">
        <w:rPr>
          <w:rFonts w:eastAsia="Arial"/>
          <w:b/>
        </w:rPr>
        <w:t>348</w:t>
      </w:r>
      <w:r w:rsidRPr="00A003F2">
        <w:rPr>
          <w:b/>
        </w:rPr>
        <w:fldChar w:fldCharType="end"/>
      </w:r>
      <w:r>
        <w:rPr>
          <w:b/>
        </w:rPr>
        <w:t xml:space="preserve"> </w:t>
      </w:r>
      <w:r w:rsidRPr="00124E26">
        <w:rPr>
          <w:b/>
        </w:rPr>
        <w:t>install</w:t>
      </w:r>
      <w:r w:rsidRPr="00124E26">
        <w:t xml:space="preserve"> on </w:t>
      </w:r>
      <w:r w:rsidRPr="0093661D">
        <w:rPr>
          <w:b/>
          <w:i/>
        </w:rPr>
        <w:t>mmm dd, yyyy</w:t>
      </w:r>
      <w:r w:rsidRPr="00124E26">
        <w:t xml:space="preserve">    </w:t>
      </w:r>
      <w:r w:rsidRPr="0093661D">
        <w:rPr>
          <w:b/>
          <w:i/>
        </w:rPr>
        <w:t>installer user name</w:t>
      </w:r>
    </w:p>
    <w:p w14:paraId="234A67BD" w14:textId="77777777" w:rsidR="00B139BD" w:rsidRPr="00124E26" w:rsidRDefault="00B139BD" w:rsidP="00B139BD">
      <w:pPr>
        <w:pStyle w:val="BodyText"/>
      </w:pPr>
      <w:r w:rsidRPr="00124E26">
        <w:t>2.            Select the Xtract PackMan option.</w:t>
      </w:r>
    </w:p>
    <w:p w14:paraId="787A78ED" w14:textId="77777777" w:rsidR="00B139BD" w:rsidRPr="00124E26" w:rsidRDefault="00B139BD" w:rsidP="00B139BD">
      <w:pPr>
        <w:pStyle w:val="BodyText"/>
      </w:pPr>
      <w:r w:rsidRPr="00124E26">
        <w:t>3.            Select the Install/Check Message option.</w:t>
      </w:r>
    </w:p>
    <w:p w14:paraId="0D7E0FF1" w14:textId="77777777" w:rsidR="00B139BD" w:rsidRPr="00124E26" w:rsidRDefault="00B139BD" w:rsidP="00B139BD">
      <w:pPr>
        <w:pStyle w:val="BodyText"/>
      </w:pPr>
      <w:r w:rsidRPr="00124E26">
        <w:t>4.            Enter “Yes” at the prompt.</w:t>
      </w:r>
    </w:p>
    <w:p w14:paraId="38363D22" w14:textId="77777777" w:rsidR="00B139BD" w:rsidRPr="00124E26" w:rsidRDefault="00B139BD" w:rsidP="00B139BD">
      <w:pPr>
        <w:pStyle w:val="BodyText"/>
      </w:pPr>
      <w:r w:rsidRPr="00124E26">
        <w:t>5.            Enter “No” at the backup prompt. There is no need to back up the backup.</w:t>
      </w:r>
    </w:p>
    <w:p w14:paraId="13D41E1E" w14:textId="77777777" w:rsidR="00B139BD" w:rsidRPr="00124E26" w:rsidRDefault="00B139BD" w:rsidP="00B139BD">
      <w:pPr>
        <w:pStyle w:val="BodyText"/>
      </w:pPr>
      <w:r w:rsidRPr="00124E26">
        <w:t>Enter message action (in IN basket): Ignore// Xtract PackMan</w:t>
      </w:r>
    </w:p>
    <w:p w14:paraId="4B94136E" w14:textId="77777777" w:rsidR="00B139BD" w:rsidRPr="00124E26" w:rsidRDefault="00B139BD" w:rsidP="00B139BD">
      <w:pPr>
        <w:pStyle w:val="BodyText"/>
      </w:pPr>
      <w:r w:rsidRPr="00124E26">
        <w:t>Select the PackMan function: ?</w:t>
      </w:r>
    </w:p>
    <w:p w14:paraId="0ABA3516" w14:textId="77777777" w:rsidR="00B139BD" w:rsidRPr="00124E26" w:rsidRDefault="00B139BD" w:rsidP="00B139BD">
      <w:pPr>
        <w:pStyle w:val="BodyText"/>
      </w:pPr>
      <w:r w:rsidRPr="00124E26">
        <w:lastRenderedPageBreak/>
        <w:t xml:space="preserve">    Answer with PackMan function NUMBER, or NAME</w:t>
      </w:r>
    </w:p>
    <w:p w14:paraId="24934378" w14:textId="77777777" w:rsidR="00B139BD" w:rsidRPr="00124E26" w:rsidRDefault="00B139BD" w:rsidP="00B139BD">
      <w:pPr>
        <w:pStyle w:val="BodyText"/>
      </w:pPr>
      <w:r w:rsidRPr="00124E26">
        <w:t xml:space="preserve">   Choose from:</w:t>
      </w:r>
    </w:p>
    <w:p w14:paraId="40900818" w14:textId="77777777" w:rsidR="00B139BD" w:rsidRPr="00124E26" w:rsidRDefault="00B139BD" w:rsidP="00B139BD">
      <w:pPr>
        <w:pStyle w:val="BodyText"/>
      </w:pPr>
      <w:r w:rsidRPr="00124E26">
        <w:t xml:space="preserve">   1            ROUTINE LOAD</w:t>
      </w:r>
    </w:p>
    <w:p w14:paraId="70934EB7" w14:textId="77777777" w:rsidR="00B139BD" w:rsidRPr="00124E26" w:rsidRDefault="00B139BD" w:rsidP="00B139BD">
      <w:pPr>
        <w:pStyle w:val="BodyText"/>
      </w:pPr>
      <w:r w:rsidRPr="00124E26">
        <w:t xml:space="preserve">   2            GLOBAL LOAD</w:t>
      </w:r>
    </w:p>
    <w:p w14:paraId="5E3FC60E" w14:textId="77777777" w:rsidR="00B139BD" w:rsidRPr="00124E26" w:rsidRDefault="00B139BD" w:rsidP="00B139BD">
      <w:pPr>
        <w:pStyle w:val="BodyText"/>
      </w:pPr>
      <w:r w:rsidRPr="00124E26">
        <w:t xml:space="preserve">   3            PACKAGE LOAD</w:t>
      </w:r>
    </w:p>
    <w:p w14:paraId="4F9DDF6D" w14:textId="77777777" w:rsidR="00B139BD" w:rsidRPr="00124E26" w:rsidRDefault="00B139BD" w:rsidP="00B139BD">
      <w:pPr>
        <w:pStyle w:val="BodyText"/>
      </w:pPr>
      <w:r w:rsidRPr="00124E26">
        <w:t xml:space="preserve">   4            SUMMARIZE MESSAGE</w:t>
      </w:r>
    </w:p>
    <w:p w14:paraId="7691385A" w14:textId="77777777" w:rsidR="00B139BD" w:rsidRPr="00124E26" w:rsidRDefault="00B139BD" w:rsidP="00B139BD">
      <w:pPr>
        <w:pStyle w:val="BodyText"/>
      </w:pPr>
      <w:r w:rsidRPr="00124E26">
        <w:t xml:space="preserve">   5            PRINT MESSAGE</w:t>
      </w:r>
    </w:p>
    <w:p w14:paraId="3C2BDA25" w14:textId="77777777" w:rsidR="00B139BD" w:rsidRPr="00124E26" w:rsidRDefault="00B139BD" w:rsidP="00B139BD">
      <w:pPr>
        <w:pStyle w:val="BodyText"/>
      </w:pPr>
      <w:r w:rsidRPr="00124E26">
        <w:t xml:space="preserve">   6            INSTALL/CHECK MESSAGE</w:t>
      </w:r>
    </w:p>
    <w:p w14:paraId="795C843F" w14:textId="77777777" w:rsidR="00B139BD" w:rsidRPr="00124E26" w:rsidRDefault="00B139BD" w:rsidP="00B139BD">
      <w:pPr>
        <w:pStyle w:val="BodyText"/>
      </w:pPr>
      <w:r w:rsidRPr="00124E26">
        <w:t xml:space="preserve">   7            INSTALL SELECTED ROUTINE(S)</w:t>
      </w:r>
    </w:p>
    <w:p w14:paraId="6D4A57AD" w14:textId="77777777" w:rsidR="00B139BD" w:rsidRPr="00124E26" w:rsidRDefault="00B139BD" w:rsidP="00B139BD">
      <w:pPr>
        <w:pStyle w:val="BodyText"/>
      </w:pPr>
      <w:r w:rsidRPr="00124E26">
        <w:t xml:space="preserve">   8            TEXT PRINT/DISPLAY</w:t>
      </w:r>
    </w:p>
    <w:p w14:paraId="58126C2D" w14:textId="77777777" w:rsidR="00B139BD" w:rsidRPr="00124E26" w:rsidRDefault="00B139BD" w:rsidP="00B139BD">
      <w:pPr>
        <w:pStyle w:val="BodyText"/>
      </w:pPr>
      <w:r w:rsidRPr="00124E26">
        <w:t xml:space="preserve">   9            COMPARE MESSAGE</w:t>
      </w:r>
    </w:p>
    <w:p w14:paraId="55CCDC94" w14:textId="77777777" w:rsidR="00B139BD" w:rsidRPr="00124E26" w:rsidRDefault="00B139BD" w:rsidP="00B139BD">
      <w:pPr>
        <w:pStyle w:val="BodyText"/>
      </w:pPr>
      <w:r w:rsidRPr="00124E26">
        <w:t>Select PackMan function: Select PackMan function: 6 INSTALL/CHECK MESSAGE</w:t>
      </w:r>
    </w:p>
    <w:p w14:paraId="2F36F8A0" w14:textId="77777777" w:rsidR="00B139BD" w:rsidRPr="00124E26" w:rsidRDefault="00B139BD" w:rsidP="00B139BD">
      <w:pPr>
        <w:pStyle w:val="BodyText"/>
      </w:pPr>
      <w:r w:rsidRPr="00124E26">
        <w:rPr>
          <w:b/>
          <w:bCs/>
        </w:rPr>
        <w:t>Warning:</w:t>
      </w:r>
      <w:r w:rsidRPr="00124E26">
        <w:t xml:space="preserve"> Installing this message will cause a permanent update of globals</w:t>
      </w:r>
    </w:p>
    <w:p w14:paraId="6AECEA50" w14:textId="77777777" w:rsidR="00B139BD" w:rsidRPr="00124E26" w:rsidRDefault="00B139BD" w:rsidP="00B139BD">
      <w:pPr>
        <w:pStyle w:val="BodyText"/>
      </w:pPr>
      <w:r w:rsidRPr="00124E26">
        <w:t>and routines.</w:t>
      </w:r>
    </w:p>
    <w:p w14:paraId="1DE5F740" w14:textId="77777777" w:rsidR="00B139BD" w:rsidRPr="00124E26" w:rsidRDefault="00B139BD" w:rsidP="00B139BD">
      <w:pPr>
        <w:pStyle w:val="BodyText"/>
      </w:pPr>
      <w:r w:rsidRPr="00124E26">
        <w:t xml:space="preserve">Do you </w:t>
      </w:r>
      <w:r>
        <w:t xml:space="preserve">really </w:t>
      </w:r>
      <w:r w:rsidRPr="00124E26">
        <w:t>want to do this? NO// YES&lt;Enter&gt;</w:t>
      </w:r>
    </w:p>
    <w:p w14:paraId="1A4B1337" w14:textId="77777777" w:rsidR="00B139BD" w:rsidRPr="00124E26" w:rsidRDefault="00B139BD" w:rsidP="00B139BD">
      <w:pPr>
        <w:pStyle w:val="BodyText"/>
      </w:pPr>
      <w:r w:rsidRPr="00124E26">
        <w:t>Routines are the only parts that are backed up. NO other parts</w:t>
      </w:r>
    </w:p>
    <w:p w14:paraId="4D2CEAF7" w14:textId="77777777" w:rsidR="00B139BD" w:rsidRPr="00124E26" w:rsidRDefault="00B139BD" w:rsidP="00B139BD">
      <w:pPr>
        <w:pStyle w:val="BodyText"/>
      </w:pPr>
      <w:r w:rsidRPr="00124E26">
        <w:t>are backed up, not even globals. You may use the 'Summarize Message'</w:t>
      </w:r>
    </w:p>
    <w:p w14:paraId="4F3ED23B" w14:textId="77777777" w:rsidR="00B139BD" w:rsidRPr="00124E26" w:rsidRDefault="00B139BD" w:rsidP="00B139BD">
      <w:pPr>
        <w:pStyle w:val="BodyText"/>
      </w:pPr>
      <w:r w:rsidRPr="00124E26">
        <w:t>option of PackMan to see what parts the message contains.</w:t>
      </w:r>
    </w:p>
    <w:p w14:paraId="38140CBB" w14:textId="77777777" w:rsidR="00B139BD" w:rsidRPr="00124E26" w:rsidRDefault="00B139BD" w:rsidP="00B139BD">
      <w:pPr>
        <w:pStyle w:val="BodyText"/>
      </w:pPr>
      <w:r w:rsidRPr="00124E26">
        <w:t>Those parts that are not routines should be backed up separately</w:t>
      </w:r>
    </w:p>
    <w:p w14:paraId="74393FF7" w14:textId="77777777" w:rsidR="00B139BD" w:rsidRPr="00124E26" w:rsidRDefault="00B139BD" w:rsidP="00B139BD">
      <w:pPr>
        <w:pStyle w:val="BodyText"/>
      </w:pPr>
      <w:r w:rsidRPr="00124E26">
        <w:t>if they need to be preserved.</w:t>
      </w:r>
    </w:p>
    <w:p w14:paraId="5357E55C" w14:textId="77777777" w:rsidR="00B139BD" w:rsidRPr="00124E26" w:rsidRDefault="00B139BD" w:rsidP="00B139BD">
      <w:pPr>
        <w:pStyle w:val="BodyText"/>
      </w:pPr>
      <w:r w:rsidRPr="00124E26">
        <w:t>Shall I preserve the routines on disk in a separate backup message? YES// NO</w:t>
      </w:r>
    </w:p>
    <w:p w14:paraId="6E06D35C" w14:textId="77777777" w:rsidR="00B139BD" w:rsidRPr="00124E26" w:rsidRDefault="00B139BD" w:rsidP="00B139BD">
      <w:pPr>
        <w:pStyle w:val="BodyText"/>
      </w:pPr>
      <w:r w:rsidRPr="00124E26">
        <w:t>No backup message built.</w:t>
      </w:r>
    </w:p>
    <w:p w14:paraId="16E76191" w14:textId="77777777" w:rsidR="00B139BD" w:rsidRPr="00124E26" w:rsidRDefault="00B139BD" w:rsidP="00B139BD">
      <w:pPr>
        <w:pStyle w:val="BodyText"/>
      </w:pPr>
      <w:r w:rsidRPr="00124E26">
        <w:t>Line 2    Message #42925     Unloading Routine   MAGxxxx (PACKMAN_BACKUP)</w:t>
      </w:r>
    </w:p>
    <w:p w14:paraId="7E694989" w14:textId="04A7C361" w:rsidR="00A87790" w:rsidRPr="00A87790" w:rsidRDefault="00B139BD" w:rsidP="00A87790">
      <w:pPr>
        <w:pStyle w:val="BodyText"/>
      </w:pPr>
      <w:r w:rsidRPr="00124E26">
        <w:t xml:space="preserve">Select PackMan function: </w:t>
      </w:r>
      <w:r w:rsidRPr="00124E26">
        <w:rPr>
          <w:b/>
          <w:bCs/>
        </w:rPr>
        <w:t>&lt;Enter&gt;</w:t>
      </w:r>
    </w:p>
    <w:p w14:paraId="19B176C1" w14:textId="25A0096C" w:rsidR="006304EA" w:rsidRDefault="00145665" w:rsidP="00145665">
      <w:pPr>
        <w:pStyle w:val="Heading3"/>
      </w:pPr>
      <w:bookmarkStart w:id="242" w:name="_Toc155687930"/>
      <w:r>
        <w:lastRenderedPageBreak/>
        <w:t>Rollback Procedures</w:t>
      </w:r>
      <w:bookmarkEnd w:id="242"/>
    </w:p>
    <w:p w14:paraId="77E95365" w14:textId="3E1ED048" w:rsidR="00145665" w:rsidRPr="00124E26" w:rsidRDefault="00145665" w:rsidP="00145665">
      <w:pPr>
        <w:pStyle w:val="BodyText"/>
      </w:pPr>
      <w:r w:rsidRPr="00124E26">
        <w:t>If it is necessary to uninstall the MAG*3.0*</w:t>
      </w:r>
      <w:r w:rsidR="00A003F2">
        <w:fldChar w:fldCharType="begin"/>
      </w:r>
      <w:r w:rsidR="00A003F2">
        <w:instrText xml:space="preserve"> REF PatchNumber \h </w:instrText>
      </w:r>
      <w:r w:rsidR="00A003F2">
        <w:fldChar w:fldCharType="separate"/>
      </w:r>
      <w:r w:rsidR="00635107" w:rsidRPr="00C958A8">
        <w:rPr>
          <w:rFonts w:eastAsia="Arial"/>
        </w:rPr>
        <w:t>3</w:t>
      </w:r>
      <w:r w:rsidR="00635107">
        <w:rPr>
          <w:rFonts w:eastAsia="Arial"/>
        </w:rPr>
        <w:t>48</w:t>
      </w:r>
      <w:r w:rsidR="00A003F2">
        <w:fldChar w:fldCharType="end"/>
      </w:r>
      <w:r w:rsidR="00A003F2">
        <w:t xml:space="preserve"> </w:t>
      </w:r>
      <w:r w:rsidR="00104F3C">
        <w:t>C</w:t>
      </w:r>
      <w:r w:rsidRPr="00124E26">
        <w:t>VIX, go to the Control Panel, choose Add/Remove Programs, and remove the MAG*3.0*</w:t>
      </w:r>
      <w:r w:rsidR="00A003F2">
        <w:fldChar w:fldCharType="begin"/>
      </w:r>
      <w:r w:rsidR="00A003F2">
        <w:instrText xml:space="preserve"> REF PatchNumber \h </w:instrText>
      </w:r>
      <w:r w:rsidR="00A003F2">
        <w:fldChar w:fldCharType="separate"/>
      </w:r>
      <w:r w:rsidR="00635107" w:rsidRPr="00C958A8">
        <w:rPr>
          <w:rFonts w:eastAsia="Arial"/>
        </w:rPr>
        <w:t>3</w:t>
      </w:r>
      <w:r w:rsidR="00635107">
        <w:rPr>
          <w:rFonts w:eastAsia="Arial"/>
        </w:rPr>
        <w:t>48</w:t>
      </w:r>
      <w:r w:rsidR="00A003F2">
        <w:fldChar w:fldCharType="end"/>
      </w:r>
      <w:r w:rsidR="00A003F2">
        <w:t xml:space="preserve"> </w:t>
      </w:r>
      <w:r w:rsidR="00104F3C">
        <w:t>C</w:t>
      </w:r>
      <w:r w:rsidRPr="00124E26">
        <w:t xml:space="preserve">VIX Service Installation Wizard. To </w:t>
      </w:r>
      <w:r w:rsidR="00A87790">
        <w:t>rollback</w:t>
      </w:r>
      <w:r w:rsidRPr="00124E26">
        <w:t xml:space="preserve"> the </w:t>
      </w:r>
      <w:r w:rsidR="00104F3C">
        <w:t>C</w:t>
      </w:r>
      <w:r w:rsidRPr="00124E26">
        <w:t>VIX and replace it with the prior version which was included in MAG*3.0*</w:t>
      </w:r>
      <w:r w:rsidR="00A003F2">
        <w:t>3</w:t>
      </w:r>
      <w:r w:rsidR="00303AFF">
        <w:t>29</w:t>
      </w:r>
      <w:r w:rsidRPr="00124E26">
        <w:t xml:space="preserve">, please see the </w:t>
      </w:r>
      <w:hyperlink r:id="rId63" w:history="1">
        <w:r w:rsidRPr="00A003F2">
          <w:rPr>
            <w:rStyle w:val="Hyperlink"/>
            <w:i/>
            <w:iCs/>
            <w:szCs w:val="24"/>
          </w:rPr>
          <w:t>MAG*3.0*</w:t>
        </w:r>
        <w:r w:rsidR="00A003F2" w:rsidRPr="00A003F2">
          <w:rPr>
            <w:rStyle w:val="Hyperlink"/>
            <w:i/>
            <w:iCs/>
            <w:szCs w:val="24"/>
          </w:rPr>
          <w:fldChar w:fldCharType="begin"/>
        </w:r>
        <w:r w:rsidR="00A003F2" w:rsidRPr="00A003F2">
          <w:rPr>
            <w:rStyle w:val="Hyperlink"/>
            <w:i/>
            <w:iCs/>
            <w:szCs w:val="24"/>
          </w:rPr>
          <w:instrText xml:space="preserve"> REF PatchNumber \h  \* MERGEFORMAT </w:instrText>
        </w:r>
        <w:r w:rsidR="00A003F2" w:rsidRPr="00A003F2">
          <w:rPr>
            <w:rStyle w:val="Hyperlink"/>
            <w:i/>
            <w:iCs/>
            <w:szCs w:val="24"/>
          </w:rPr>
        </w:r>
        <w:r w:rsidR="00A003F2" w:rsidRPr="00A003F2">
          <w:rPr>
            <w:rStyle w:val="Hyperlink"/>
            <w:i/>
            <w:iCs/>
            <w:szCs w:val="24"/>
          </w:rPr>
          <w:fldChar w:fldCharType="separate"/>
        </w:r>
        <w:r w:rsidR="00635107" w:rsidRPr="00635107">
          <w:rPr>
            <w:rFonts w:eastAsia="Arial"/>
            <w:i/>
            <w:iCs/>
            <w:color w:val="0000FF"/>
            <w:u w:val="single"/>
          </w:rPr>
          <w:t>348</w:t>
        </w:r>
        <w:r w:rsidR="00A003F2" w:rsidRPr="00A003F2">
          <w:rPr>
            <w:rStyle w:val="Hyperlink"/>
            <w:i/>
            <w:iCs/>
            <w:szCs w:val="24"/>
          </w:rPr>
          <w:fldChar w:fldCharType="end"/>
        </w:r>
        <w:r w:rsidR="00A003F2" w:rsidRPr="00A003F2">
          <w:rPr>
            <w:rStyle w:val="Hyperlink"/>
            <w:i/>
            <w:iCs/>
            <w:szCs w:val="24"/>
          </w:rPr>
          <w:t xml:space="preserve"> </w:t>
        </w:r>
        <w:r w:rsidR="00104F3C" w:rsidRPr="00A003F2">
          <w:rPr>
            <w:rStyle w:val="Hyperlink"/>
            <w:i/>
            <w:iCs/>
            <w:szCs w:val="24"/>
          </w:rPr>
          <w:t>C</w:t>
        </w:r>
        <w:r w:rsidRPr="00A003F2">
          <w:rPr>
            <w:rStyle w:val="Hyperlink"/>
            <w:i/>
            <w:iCs/>
            <w:szCs w:val="24"/>
          </w:rPr>
          <w:t>VIX Installation Guide</w:t>
        </w:r>
      </w:hyperlink>
      <w:r w:rsidRPr="00124E26">
        <w:t xml:space="preserve"> for more detail</w:t>
      </w:r>
      <w:r w:rsidR="00C719D8">
        <w:t>.</w:t>
      </w:r>
    </w:p>
    <w:p w14:paraId="63F2F0BF" w14:textId="77777777" w:rsidR="00701845" w:rsidRDefault="00E17154" w:rsidP="00F340E7">
      <w:pPr>
        <w:pStyle w:val="Heading2"/>
        <w:rPr>
          <w:rFonts w:eastAsia="Arial"/>
        </w:rPr>
      </w:pPr>
      <w:bookmarkStart w:id="243" w:name="_Toc155687931"/>
      <w:r>
        <w:rPr>
          <w:rFonts w:eastAsia="Arial"/>
        </w:rPr>
        <w:t>CVIX Support</w:t>
      </w:r>
      <w:bookmarkEnd w:id="243"/>
    </w:p>
    <w:p w14:paraId="63F2F0C0" w14:textId="77777777" w:rsidR="00701845" w:rsidRDefault="00E17154" w:rsidP="001923C9">
      <w:pPr>
        <w:pStyle w:val="BodyText"/>
      </w:pPr>
      <w:r>
        <w:t>Problems encountered with the CVIX that are not addressed in this document will require the entry of a Service Now Ticket for VistA Imaging/CVIX Support.</w:t>
      </w:r>
    </w:p>
    <w:p w14:paraId="6979FB4D" w14:textId="75B486B8" w:rsidR="00F5289D" w:rsidRDefault="00E17154" w:rsidP="00F5289D">
      <w:pPr>
        <w:spacing w:before="3"/>
        <w:textAlignment w:val="baseline"/>
      </w:pPr>
      <w:r>
        <w:t xml:space="preserve">Contact the </w:t>
      </w:r>
      <w:r>
        <w:rPr>
          <w:b/>
        </w:rPr>
        <w:t xml:space="preserve">VA IT DAS Technical </w:t>
      </w:r>
      <w:r>
        <w:t>mail group at</w:t>
      </w:r>
      <w:r w:rsidR="001923C9">
        <w:t xml:space="preserve"> </w:t>
      </w:r>
      <w:r w:rsidR="00E60478" w:rsidRPr="00E60478">
        <w:rPr>
          <w:bCs/>
          <w:spacing w:val="-1"/>
          <w:highlight w:val="yellow"/>
        </w:rPr>
        <w:t>REDACTED</w:t>
      </w:r>
      <w:r w:rsidRPr="00D1379D">
        <w:rPr>
          <w:color w:val="0000FF"/>
        </w:rPr>
        <w:t xml:space="preserve"> </w:t>
      </w:r>
      <w:r>
        <w:t>for ongoing connectivity issues with DAS.</w:t>
      </w:r>
      <w:r w:rsidR="00F5289D">
        <w:t xml:space="preserve"> If there is a CVIX outage, file an Automated Notification Report (ANR) at </w:t>
      </w:r>
      <w:r w:rsidR="00E60478" w:rsidRPr="00E60478">
        <w:rPr>
          <w:bCs/>
          <w:spacing w:val="-1"/>
          <w:highlight w:val="yellow"/>
        </w:rPr>
        <w:t>REDACTED</w:t>
      </w:r>
      <w:r w:rsidR="003435F7" w:rsidRPr="003435F7">
        <w:rPr>
          <w:color w:val="0000FF"/>
        </w:rPr>
        <w:t xml:space="preserve"> </w:t>
      </w:r>
      <w:r w:rsidR="0057213C">
        <w:t xml:space="preserve">or contact the National Help Desk at </w:t>
      </w:r>
      <w:r w:rsidR="00906C78" w:rsidRPr="00E60478">
        <w:rPr>
          <w:bCs/>
          <w:spacing w:val="-1"/>
          <w:highlight w:val="yellow"/>
        </w:rPr>
        <w:t>REDACTED</w:t>
      </w:r>
      <w:r w:rsidR="000E1AEA">
        <w:t>.</w:t>
      </w:r>
    </w:p>
    <w:p w14:paraId="63F2F0CF" w14:textId="77777777" w:rsidR="00701845" w:rsidRDefault="00E17154" w:rsidP="000E1AEA">
      <w:pPr>
        <w:pStyle w:val="Heading1"/>
        <w:rPr>
          <w:rFonts w:eastAsia="Arial"/>
          <w:w w:val="105"/>
        </w:rPr>
      </w:pPr>
      <w:bookmarkStart w:id="244" w:name="_Toc155687932"/>
      <w:r>
        <w:rPr>
          <w:rFonts w:eastAsia="Arial"/>
          <w:w w:val="105"/>
        </w:rPr>
        <w:lastRenderedPageBreak/>
        <w:t>CVIX Reference/Software Description</w:t>
      </w:r>
      <w:bookmarkEnd w:id="244"/>
    </w:p>
    <w:p w14:paraId="63F2F0D0" w14:textId="63340B82" w:rsidR="00701845" w:rsidRDefault="00E17154" w:rsidP="000E1AEA">
      <w:pPr>
        <w:pStyle w:val="Heading2"/>
        <w:rPr>
          <w:rFonts w:eastAsia="Arial"/>
        </w:rPr>
      </w:pPr>
      <w:bookmarkStart w:id="245" w:name="_Ref53479599"/>
      <w:bookmarkStart w:id="246" w:name="_Toc155687933"/>
      <w:r>
        <w:rPr>
          <w:rFonts w:eastAsia="Arial"/>
        </w:rPr>
        <w:t>CVIX Java Components</w:t>
      </w:r>
      <w:bookmarkEnd w:id="245"/>
      <w:bookmarkEnd w:id="246"/>
    </w:p>
    <w:p w14:paraId="63F2F0D1" w14:textId="21FE23E1" w:rsidR="00701845" w:rsidRDefault="00E17154" w:rsidP="000E1AEA">
      <w:pPr>
        <w:pStyle w:val="BodyText"/>
      </w:pPr>
      <w:r>
        <w:t xml:space="preserve">The following sections summarize </w:t>
      </w:r>
      <w:r w:rsidR="002D71B4">
        <w:t xml:space="preserve">the </w:t>
      </w:r>
      <w:r>
        <w:t>CVIX’s primary Java components.</w:t>
      </w:r>
    </w:p>
    <w:p w14:paraId="63F2F0D2" w14:textId="77777777" w:rsidR="00701845" w:rsidRDefault="00E17154" w:rsidP="00973F03">
      <w:pPr>
        <w:pStyle w:val="Heading3"/>
        <w:rPr>
          <w:rFonts w:eastAsia="Arial"/>
        </w:rPr>
      </w:pPr>
      <w:bookmarkStart w:id="247" w:name="_Toc155687934"/>
      <w:r>
        <w:rPr>
          <w:rFonts w:eastAsia="Arial"/>
        </w:rPr>
        <w:t>CVIX Servlet Container</w:t>
      </w:r>
      <w:bookmarkEnd w:id="247"/>
    </w:p>
    <w:p w14:paraId="63F2F0D3" w14:textId="77777777" w:rsidR="00701845" w:rsidRDefault="00E17154" w:rsidP="00B3435E">
      <w:pPr>
        <w:pStyle w:val="BodyText"/>
      </w:pPr>
      <w:r w:rsidRPr="00B3435E">
        <w:t>The CVIX uses an Apache Tomcat-based servlet container to provide the environment used to execute the CVIX’s Java code. This servlet container is installed automatically as part of the CVIX installation process</w:t>
      </w:r>
      <w:r>
        <w:t>.</w:t>
      </w:r>
    </w:p>
    <w:p w14:paraId="63F2F0D4" w14:textId="77777777" w:rsidR="00701845" w:rsidRDefault="00E17154" w:rsidP="00B3435E">
      <w:pPr>
        <w:pStyle w:val="Heading3"/>
        <w:rPr>
          <w:rFonts w:eastAsia="Arial"/>
        </w:rPr>
      </w:pPr>
      <w:bookmarkStart w:id="248" w:name="_Toc155687935"/>
      <w:r>
        <w:rPr>
          <w:rFonts w:eastAsia="Arial"/>
        </w:rPr>
        <w:t>CVIX Security Realms</w:t>
      </w:r>
      <w:bookmarkEnd w:id="248"/>
    </w:p>
    <w:p w14:paraId="63F2F0D5" w14:textId="388FC972" w:rsidR="00701845" w:rsidRDefault="00E17154" w:rsidP="00B3435E">
      <w:pPr>
        <w:pStyle w:val="BodyText"/>
      </w:pPr>
      <w:r>
        <w:t xml:space="preserve">The CVIX implements security realms to verify that only properly authenticated applications (the site VIXes, and DoD systems) can use the </w:t>
      </w:r>
      <w:r w:rsidR="004E1B1B">
        <w:t>CVIX Web applications' interface</w:t>
      </w:r>
      <w:r>
        <w:t xml:space="preserve">s. Authentication is handled silently by the application and the CVIX and does not require an explicit login by clinicians requesting images. See </w:t>
      </w:r>
      <w:r w:rsidR="004C72FD" w:rsidRPr="004C72FD">
        <w:rPr>
          <w:i/>
          <w:iCs/>
        </w:rPr>
        <w:fldChar w:fldCharType="begin"/>
      </w:r>
      <w:r w:rsidR="004C72FD" w:rsidRPr="004C72FD">
        <w:rPr>
          <w:i/>
          <w:iCs/>
        </w:rPr>
        <w:instrText xml:space="preserve"> REF _Ref53479637 \h </w:instrText>
      </w:r>
      <w:r w:rsidR="004C72FD">
        <w:rPr>
          <w:i/>
          <w:iCs/>
        </w:rPr>
        <w:instrText xml:space="preserve"> \* MERGEFORMAT </w:instrText>
      </w:r>
      <w:r w:rsidR="004C72FD" w:rsidRPr="004C72FD">
        <w:rPr>
          <w:i/>
          <w:iCs/>
        </w:rPr>
      </w:r>
      <w:r w:rsidR="004C72FD" w:rsidRPr="004C72FD">
        <w:rPr>
          <w:i/>
          <w:iCs/>
        </w:rPr>
        <w:fldChar w:fldCharType="separate"/>
      </w:r>
      <w:r w:rsidR="00635107" w:rsidRPr="00635107">
        <w:rPr>
          <w:rFonts w:eastAsia="Arial"/>
          <w:i/>
          <w:iCs/>
        </w:rPr>
        <w:t>CVIX Connection Security</w:t>
      </w:r>
      <w:r w:rsidR="004C72FD" w:rsidRPr="004C72FD">
        <w:rPr>
          <w:i/>
          <w:iCs/>
        </w:rPr>
        <w:fldChar w:fldCharType="end"/>
      </w:r>
      <w:r w:rsidR="004C72FD">
        <w:t xml:space="preserve"> </w:t>
      </w:r>
      <w:r>
        <w:t>for more information.</w:t>
      </w:r>
    </w:p>
    <w:p w14:paraId="63F2F0D6" w14:textId="77777777" w:rsidR="00701845" w:rsidRDefault="00E17154" w:rsidP="00B3435E">
      <w:pPr>
        <w:pStyle w:val="Heading3"/>
        <w:rPr>
          <w:rFonts w:eastAsia="Arial"/>
        </w:rPr>
      </w:pPr>
      <w:bookmarkStart w:id="249" w:name="_Ref52975906"/>
      <w:bookmarkStart w:id="250" w:name="_Ref52976305"/>
      <w:bookmarkStart w:id="251" w:name="_Ref53479001"/>
      <w:bookmarkStart w:id="252" w:name="_Ref53479170"/>
      <w:bookmarkStart w:id="253" w:name="_Toc155687936"/>
      <w:r>
        <w:rPr>
          <w:rFonts w:eastAsia="Arial"/>
        </w:rPr>
        <w:t>CVIX Interfaces</w:t>
      </w:r>
      <w:bookmarkEnd w:id="249"/>
      <w:bookmarkEnd w:id="250"/>
      <w:bookmarkEnd w:id="251"/>
      <w:bookmarkEnd w:id="252"/>
      <w:bookmarkEnd w:id="253"/>
    </w:p>
    <w:p w14:paraId="63F2F0D7" w14:textId="77777777" w:rsidR="00701845" w:rsidRPr="00B3435E" w:rsidRDefault="00E17154" w:rsidP="00B3435E">
      <w:pPr>
        <w:pStyle w:val="BodyText"/>
      </w:pPr>
      <w:r w:rsidRPr="00B3435E">
        <w:t>The CVIX uses a dedicated interface for each outside application that requests and receives data from the CVIX.</w:t>
      </w:r>
    </w:p>
    <w:p w14:paraId="67097253" w14:textId="33A5B79E" w:rsidR="006A28C1" w:rsidRDefault="00E17154" w:rsidP="00B3435E">
      <w:pPr>
        <w:pStyle w:val="BodyText"/>
      </w:pPr>
      <w:r>
        <w:t>CVIX interfaces are used both for metadata and image retrieval. In general, each CVIX interface implements a Web service that handles metadata requests and an image servlet that handles image requests.</w:t>
      </w:r>
      <w:r w:rsidR="00046448">
        <w:t xml:space="preserve"> </w:t>
      </w:r>
      <w:r w:rsidR="006A28C1">
        <w:fldChar w:fldCharType="begin"/>
      </w:r>
      <w:r w:rsidR="006A28C1">
        <w:instrText xml:space="preserve"> REF _Ref52955032 \h </w:instrText>
      </w:r>
      <w:r w:rsidR="006A28C1">
        <w:fldChar w:fldCharType="separate"/>
      </w:r>
      <w:r w:rsidR="00635107">
        <w:t xml:space="preserve">Table </w:t>
      </w:r>
      <w:r w:rsidR="00635107">
        <w:rPr>
          <w:noProof/>
        </w:rPr>
        <w:t>14</w:t>
      </w:r>
      <w:r w:rsidR="006A28C1">
        <w:fldChar w:fldCharType="end"/>
      </w:r>
      <w:r w:rsidR="006A28C1">
        <w:t xml:space="preserve"> </w:t>
      </w:r>
      <w:r>
        <w:t>summarizes each CVIX interface.</w:t>
      </w:r>
    </w:p>
    <w:p w14:paraId="0CA7C332" w14:textId="0D19D05B" w:rsidR="006A28C1" w:rsidRDefault="006A28C1" w:rsidP="006A28C1">
      <w:pPr>
        <w:pStyle w:val="Caption"/>
      </w:pPr>
      <w:bookmarkStart w:id="254" w:name="_Ref52955032"/>
      <w:bookmarkStart w:id="255" w:name="_Toc52974653"/>
      <w:bookmarkStart w:id="256" w:name="_Toc155688019"/>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14</w:t>
      </w:r>
      <w:r w:rsidR="00E16743">
        <w:rPr>
          <w:noProof/>
        </w:rPr>
        <w:fldChar w:fldCharType="end"/>
      </w:r>
      <w:bookmarkEnd w:id="254"/>
      <w:r>
        <w:t xml:space="preserve">: </w:t>
      </w:r>
      <w:r w:rsidRPr="00131D67">
        <w:t>CVIX Interfaces</w:t>
      </w:r>
      <w:bookmarkEnd w:id="255"/>
      <w:bookmarkEnd w:id="256"/>
    </w:p>
    <w:tbl>
      <w:tblPr>
        <w:tblStyle w:val="TableGrid"/>
        <w:tblW w:w="0" w:type="auto"/>
        <w:tblLook w:val="04A0" w:firstRow="1" w:lastRow="0" w:firstColumn="1" w:lastColumn="0" w:noHBand="0" w:noVBand="1"/>
      </w:tblPr>
      <w:tblGrid>
        <w:gridCol w:w="2055"/>
        <w:gridCol w:w="7295"/>
      </w:tblGrid>
      <w:tr w:rsidR="006A28C1" w:rsidRPr="00DE6E81" w14:paraId="7A55D975" w14:textId="77777777" w:rsidTr="001407CB">
        <w:tc>
          <w:tcPr>
            <w:tcW w:w="2065" w:type="dxa"/>
            <w:shd w:val="clear" w:color="auto" w:fill="F2F2F2" w:themeFill="background1" w:themeFillShade="F2"/>
            <w:vAlign w:val="center"/>
          </w:tcPr>
          <w:p w14:paraId="42F35F86" w14:textId="438A8240" w:rsidR="006A28C1" w:rsidRPr="00DE6E81" w:rsidRDefault="006A28C1" w:rsidP="006A28C1">
            <w:pPr>
              <w:pStyle w:val="TableHeading"/>
              <w:rPr>
                <w:sz w:val="22"/>
                <w:szCs w:val="22"/>
              </w:rPr>
            </w:pPr>
            <w:r w:rsidRPr="00DE6E81">
              <w:rPr>
                <w:rFonts w:eastAsia="Arial"/>
                <w:sz w:val="22"/>
                <w:szCs w:val="22"/>
              </w:rPr>
              <w:t>Interface Name</w:t>
            </w:r>
          </w:p>
        </w:tc>
        <w:tc>
          <w:tcPr>
            <w:tcW w:w="7365" w:type="dxa"/>
            <w:shd w:val="clear" w:color="auto" w:fill="F2F2F2" w:themeFill="background1" w:themeFillShade="F2"/>
            <w:vAlign w:val="center"/>
          </w:tcPr>
          <w:p w14:paraId="0DA47CD6" w14:textId="33B3ADB6" w:rsidR="006A28C1" w:rsidRPr="00DE6E81" w:rsidRDefault="006A28C1" w:rsidP="006A28C1">
            <w:pPr>
              <w:pStyle w:val="TableHeading"/>
              <w:rPr>
                <w:sz w:val="22"/>
                <w:szCs w:val="22"/>
              </w:rPr>
            </w:pPr>
            <w:r w:rsidRPr="00DE6E81">
              <w:rPr>
                <w:rFonts w:eastAsia="Arial"/>
                <w:sz w:val="22"/>
                <w:szCs w:val="22"/>
              </w:rPr>
              <w:t>Description</w:t>
            </w:r>
          </w:p>
        </w:tc>
      </w:tr>
      <w:tr w:rsidR="006A28C1" w:rsidRPr="00DE6E81" w14:paraId="41408800" w14:textId="77777777" w:rsidTr="00392EE6">
        <w:tc>
          <w:tcPr>
            <w:tcW w:w="2065" w:type="dxa"/>
          </w:tcPr>
          <w:p w14:paraId="4A8454CA" w14:textId="7CFB65C5" w:rsidR="006A28C1" w:rsidRPr="00DE6E81" w:rsidRDefault="003A08B6" w:rsidP="006A28C1">
            <w:pPr>
              <w:pStyle w:val="TableText"/>
              <w:rPr>
                <w:sz w:val="22"/>
                <w:szCs w:val="22"/>
              </w:rPr>
            </w:pPr>
            <w:r w:rsidRPr="00DE6E81">
              <w:rPr>
                <w:rFonts w:eastAsia="Arial"/>
                <w:sz w:val="22"/>
                <w:szCs w:val="22"/>
              </w:rPr>
              <w:t>DICOM SCU</w:t>
            </w:r>
          </w:p>
        </w:tc>
        <w:tc>
          <w:tcPr>
            <w:tcW w:w="7365" w:type="dxa"/>
          </w:tcPr>
          <w:p w14:paraId="51B5A9D1" w14:textId="5EFBEA0F" w:rsidR="006A28C1" w:rsidRPr="00DE6E81" w:rsidRDefault="006A28C1" w:rsidP="006A28C1">
            <w:pPr>
              <w:pStyle w:val="TableText"/>
              <w:rPr>
                <w:sz w:val="22"/>
                <w:szCs w:val="22"/>
              </w:rPr>
            </w:pPr>
            <w:r w:rsidRPr="00DE6E81">
              <w:rPr>
                <w:rFonts w:eastAsia="Arial"/>
                <w:sz w:val="22"/>
                <w:szCs w:val="22"/>
              </w:rPr>
              <w:t xml:space="preserve">Handles DICOM metadata and image requests from DoD providers via </w:t>
            </w:r>
            <w:r w:rsidR="003A08B6" w:rsidRPr="00DE6E81">
              <w:rPr>
                <w:rFonts w:eastAsia="Arial"/>
                <w:sz w:val="22"/>
                <w:szCs w:val="22"/>
              </w:rPr>
              <w:t>CVIX</w:t>
            </w:r>
            <w:r w:rsidR="00940AA8" w:rsidRPr="00DE6E81">
              <w:rPr>
                <w:rFonts w:eastAsia="Arial"/>
                <w:sz w:val="22"/>
                <w:szCs w:val="22"/>
              </w:rPr>
              <w:t>.</w:t>
            </w:r>
            <w:r w:rsidRPr="00DE6E81">
              <w:rPr>
                <w:rFonts w:eastAsia="Arial"/>
                <w:sz w:val="22"/>
                <w:szCs w:val="22"/>
              </w:rPr>
              <w:t xml:space="preserve"> </w:t>
            </w:r>
            <w:r w:rsidR="00940AA8" w:rsidRPr="00DE6E81">
              <w:rPr>
                <w:rFonts w:eastAsia="Arial"/>
                <w:sz w:val="22"/>
                <w:szCs w:val="22"/>
              </w:rPr>
              <w:t>U</w:t>
            </w:r>
            <w:r w:rsidRPr="00DE6E81">
              <w:rPr>
                <w:rFonts w:eastAsia="Arial"/>
                <w:sz w:val="22"/>
                <w:szCs w:val="22"/>
              </w:rPr>
              <w:t xml:space="preserve">ses port </w:t>
            </w:r>
            <w:r w:rsidR="00000F28" w:rsidRPr="00DE6E81">
              <w:rPr>
                <w:bCs/>
                <w:spacing w:val="-1"/>
                <w:sz w:val="22"/>
                <w:szCs w:val="22"/>
                <w:highlight w:val="yellow"/>
              </w:rPr>
              <w:t>REDACTED</w:t>
            </w:r>
            <w:r w:rsidR="003A08B6" w:rsidRPr="00DE6E81">
              <w:rPr>
                <w:rFonts w:eastAsia="Arial"/>
                <w:color w:val="000000"/>
                <w:sz w:val="22"/>
                <w:szCs w:val="22"/>
              </w:rPr>
              <w:t xml:space="preserve"> with the specified application entities (AEs).</w:t>
            </w:r>
          </w:p>
        </w:tc>
      </w:tr>
      <w:tr w:rsidR="006A28C1" w:rsidRPr="00DE6E81" w14:paraId="0D3487B5" w14:textId="77777777" w:rsidTr="00392EE6">
        <w:tc>
          <w:tcPr>
            <w:tcW w:w="2065" w:type="dxa"/>
          </w:tcPr>
          <w:p w14:paraId="63AE3001" w14:textId="41BD8225" w:rsidR="006A28C1" w:rsidRPr="00DE6E81" w:rsidRDefault="006A28C1" w:rsidP="006A28C1">
            <w:pPr>
              <w:pStyle w:val="TableText"/>
              <w:rPr>
                <w:sz w:val="22"/>
                <w:szCs w:val="22"/>
              </w:rPr>
            </w:pPr>
            <w:r w:rsidRPr="00DE6E81">
              <w:rPr>
                <w:rFonts w:eastAsia="Arial"/>
                <w:sz w:val="22"/>
                <w:szCs w:val="22"/>
              </w:rPr>
              <w:t>Federation interface</w:t>
            </w:r>
          </w:p>
        </w:tc>
        <w:tc>
          <w:tcPr>
            <w:tcW w:w="7365" w:type="dxa"/>
          </w:tcPr>
          <w:p w14:paraId="2C74858F" w14:textId="7FEEFFBC" w:rsidR="006A28C1" w:rsidRPr="00DE6E81" w:rsidRDefault="006A28C1" w:rsidP="006A28C1">
            <w:pPr>
              <w:pStyle w:val="TableText"/>
              <w:rPr>
                <w:sz w:val="22"/>
                <w:szCs w:val="22"/>
              </w:rPr>
            </w:pPr>
            <w:r w:rsidRPr="00DE6E81">
              <w:rPr>
                <w:rFonts w:eastAsia="Arial"/>
                <w:sz w:val="22"/>
                <w:szCs w:val="22"/>
              </w:rPr>
              <w:t xml:space="preserve">Handles metadata and image requests from site VIXes; uses port </w:t>
            </w:r>
            <w:r w:rsidR="00000F28" w:rsidRPr="00DE6E81">
              <w:rPr>
                <w:bCs/>
                <w:spacing w:val="-1"/>
                <w:sz w:val="22"/>
                <w:szCs w:val="22"/>
                <w:highlight w:val="yellow"/>
              </w:rPr>
              <w:t>REDACTED</w:t>
            </w:r>
            <w:r w:rsidRPr="00DE6E81">
              <w:rPr>
                <w:rFonts w:eastAsia="Arial"/>
                <w:sz w:val="22"/>
                <w:szCs w:val="22"/>
              </w:rPr>
              <w:t>.</w:t>
            </w:r>
          </w:p>
        </w:tc>
      </w:tr>
      <w:tr w:rsidR="006A28C1" w:rsidRPr="00DE6E81" w14:paraId="6C90F0C1" w14:textId="77777777" w:rsidTr="00392EE6">
        <w:tc>
          <w:tcPr>
            <w:tcW w:w="2065" w:type="dxa"/>
          </w:tcPr>
          <w:p w14:paraId="18BE817C" w14:textId="071DF39B" w:rsidR="006A28C1" w:rsidRPr="00DE6E81" w:rsidRDefault="006A28C1" w:rsidP="006A28C1">
            <w:pPr>
              <w:pStyle w:val="TableText"/>
              <w:rPr>
                <w:sz w:val="22"/>
                <w:szCs w:val="22"/>
              </w:rPr>
            </w:pPr>
            <w:r w:rsidRPr="00DE6E81">
              <w:rPr>
                <w:rFonts w:eastAsia="Arial"/>
                <w:sz w:val="22"/>
                <w:szCs w:val="22"/>
              </w:rPr>
              <w:t>DX</w:t>
            </w:r>
          </w:p>
        </w:tc>
        <w:tc>
          <w:tcPr>
            <w:tcW w:w="7365" w:type="dxa"/>
          </w:tcPr>
          <w:p w14:paraId="5F7A2958" w14:textId="0D895BB0" w:rsidR="006A28C1" w:rsidRPr="00DE6E81" w:rsidRDefault="006A28C1" w:rsidP="006A28C1">
            <w:pPr>
              <w:pStyle w:val="TableText"/>
              <w:rPr>
                <w:sz w:val="22"/>
                <w:szCs w:val="22"/>
              </w:rPr>
            </w:pPr>
            <w:r w:rsidRPr="00DE6E81">
              <w:rPr>
                <w:rFonts w:eastAsia="Arial"/>
                <w:sz w:val="22"/>
                <w:szCs w:val="22"/>
              </w:rPr>
              <w:t xml:space="preserve">Handles non-DICOM metadata and image requests from CVIX to HAIMS and DES via DAS. Uses port </w:t>
            </w:r>
            <w:r w:rsidR="00000F28" w:rsidRPr="00DE6E81">
              <w:rPr>
                <w:bCs/>
                <w:spacing w:val="-1"/>
                <w:sz w:val="22"/>
                <w:szCs w:val="22"/>
                <w:highlight w:val="yellow"/>
              </w:rPr>
              <w:t>REDACTED</w:t>
            </w:r>
            <w:r w:rsidRPr="00DE6E81">
              <w:rPr>
                <w:rFonts w:eastAsia="Arial"/>
                <w:sz w:val="22"/>
                <w:szCs w:val="22"/>
              </w:rPr>
              <w:t>.</w:t>
            </w:r>
          </w:p>
        </w:tc>
      </w:tr>
      <w:tr w:rsidR="006A28C1" w:rsidRPr="00DE6E81" w14:paraId="0DF0C2EB" w14:textId="77777777" w:rsidTr="00392EE6">
        <w:tc>
          <w:tcPr>
            <w:tcW w:w="2065" w:type="dxa"/>
          </w:tcPr>
          <w:p w14:paraId="0F710983" w14:textId="4BB87B8C" w:rsidR="006A28C1" w:rsidRPr="00DE6E81" w:rsidRDefault="006A28C1" w:rsidP="006A28C1">
            <w:pPr>
              <w:pStyle w:val="TableText"/>
              <w:rPr>
                <w:sz w:val="22"/>
                <w:szCs w:val="22"/>
              </w:rPr>
            </w:pPr>
            <w:r w:rsidRPr="00DE6E81">
              <w:rPr>
                <w:rFonts w:eastAsia="Arial"/>
                <w:sz w:val="22"/>
                <w:szCs w:val="22"/>
              </w:rPr>
              <w:t>VIX Viewer</w:t>
            </w:r>
          </w:p>
        </w:tc>
        <w:tc>
          <w:tcPr>
            <w:tcW w:w="7365" w:type="dxa"/>
          </w:tcPr>
          <w:p w14:paraId="7E86A18E" w14:textId="7F68777B" w:rsidR="006A28C1" w:rsidRPr="00DE6E81" w:rsidRDefault="006A28C1" w:rsidP="006A28C1">
            <w:pPr>
              <w:pStyle w:val="TableText"/>
              <w:rPr>
                <w:sz w:val="22"/>
                <w:szCs w:val="22"/>
              </w:rPr>
            </w:pPr>
            <w:r w:rsidRPr="00DE6E81">
              <w:rPr>
                <w:rFonts w:eastAsia="Arial"/>
                <w:sz w:val="22"/>
                <w:szCs w:val="22"/>
              </w:rPr>
              <w:t>Provides Viewing images and retrieving metadata for consuming applications (JLV and VIX)</w:t>
            </w:r>
          </w:p>
        </w:tc>
      </w:tr>
    </w:tbl>
    <w:p w14:paraId="63F2F0F4" w14:textId="13376DB8" w:rsidR="00701845" w:rsidRDefault="00E17154" w:rsidP="006A28C1">
      <w:pPr>
        <w:pStyle w:val="BodyText"/>
      </w:pPr>
      <w:r>
        <w:t xml:space="preserve">When an interface receives a request, it issues the appropriate command to the CVIX core (described in the next section) for proper disposition. When the CVIX core ultimately </w:t>
      </w:r>
      <w:r w:rsidR="004E1B1B">
        <w:t>responds</w:t>
      </w:r>
      <w:r>
        <w:t xml:space="preserve"> (the requested data), the same interface responds to the requesting application.</w:t>
      </w:r>
    </w:p>
    <w:p w14:paraId="63F2F0F5" w14:textId="77777777" w:rsidR="00701845" w:rsidRDefault="00E17154" w:rsidP="00105DDA">
      <w:pPr>
        <w:pStyle w:val="Heading3"/>
        <w:rPr>
          <w:rFonts w:eastAsia="Arial"/>
        </w:rPr>
      </w:pPr>
      <w:bookmarkStart w:id="257" w:name="_Toc155687937"/>
      <w:r>
        <w:rPr>
          <w:rFonts w:eastAsia="Arial"/>
        </w:rPr>
        <w:lastRenderedPageBreak/>
        <w:t>CVIX Core</w:t>
      </w:r>
      <w:bookmarkEnd w:id="257"/>
    </w:p>
    <w:p w14:paraId="63F2F0F6" w14:textId="77777777" w:rsidR="00701845" w:rsidRPr="00105DDA" w:rsidRDefault="00E17154" w:rsidP="00105DDA">
      <w:pPr>
        <w:pStyle w:val="BodyText"/>
      </w:pPr>
      <w:r w:rsidRPr="00105DDA">
        <w:t>The CVIX core provides the central switching intelligence for the CVIX. It:</w:t>
      </w:r>
    </w:p>
    <w:p w14:paraId="63F2F0F7" w14:textId="77777777" w:rsidR="00701845" w:rsidRDefault="00E17154" w:rsidP="00105DDA">
      <w:pPr>
        <w:pStyle w:val="BodyTextBullet1"/>
      </w:pPr>
      <w:r>
        <w:t>Examines commands received from all the CVIX interfaces.</w:t>
      </w:r>
    </w:p>
    <w:p w14:paraId="63F2F0F8" w14:textId="5078E17E" w:rsidR="00701845" w:rsidRDefault="00E17154" w:rsidP="00105DDA">
      <w:pPr>
        <w:pStyle w:val="BodyTextBullet1"/>
      </w:pPr>
      <w:r>
        <w:t>Determines which CVIX data source is the best to retrieve the data requested and packages the request appropriately before passing the request to the data source.</w:t>
      </w:r>
    </w:p>
    <w:p w14:paraId="63F2F0F9" w14:textId="77777777" w:rsidR="00701845" w:rsidRDefault="00E17154" w:rsidP="00105DDA">
      <w:pPr>
        <w:pStyle w:val="BodyTextBullet1"/>
        <w:rPr>
          <w:spacing w:val="-1"/>
        </w:rPr>
      </w:pPr>
      <w:r>
        <w:rPr>
          <w:spacing w:val="-1"/>
        </w:rPr>
        <w:t>Implements and manages the CVIX cache.</w:t>
      </w:r>
    </w:p>
    <w:p w14:paraId="63F2F0FA" w14:textId="77777777" w:rsidR="00701845" w:rsidRDefault="00E17154" w:rsidP="007D0186">
      <w:pPr>
        <w:pStyle w:val="Heading3"/>
        <w:rPr>
          <w:rFonts w:eastAsia="Arial"/>
        </w:rPr>
      </w:pPr>
      <w:bookmarkStart w:id="258" w:name="_Toc155687938"/>
      <w:r>
        <w:rPr>
          <w:rFonts w:eastAsia="Arial"/>
        </w:rPr>
        <w:t>CVIX Data Sources</w:t>
      </w:r>
      <w:bookmarkEnd w:id="258"/>
    </w:p>
    <w:p w14:paraId="37C0E3ED" w14:textId="5AA9D251" w:rsidR="00F31259" w:rsidRDefault="00E17154" w:rsidP="00105DDA">
      <w:pPr>
        <w:pStyle w:val="BodyText"/>
      </w:pPr>
      <w:r>
        <w:t xml:space="preserve">The CVIX has a dedicated data source for each outside entity that it retrieves data from. Data sources receive requests from and return responses to the CVIX core. </w:t>
      </w:r>
      <w:r w:rsidR="006D0512">
        <w:fldChar w:fldCharType="begin"/>
      </w:r>
      <w:r w:rsidR="006D0512">
        <w:instrText xml:space="preserve"> REF _Ref52955232 \h </w:instrText>
      </w:r>
      <w:r w:rsidR="006D0512">
        <w:fldChar w:fldCharType="separate"/>
      </w:r>
      <w:r w:rsidR="00635107">
        <w:t xml:space="preserve">Table </w:t>
      </w:r>
      <w:r w:rsidR="00635107">
        <w:rPr>
          <w:noProof/>
        </w:rPr>
        <w:t>15</w:t>
      </w:r>
      <w:r w:rsidR="006D0512">
        <w:fldChar w:fldCharType="end"/>
      </w:r>
      <w:r>
        <w:t xml:space="preserve"> summarizes each CVIX data source. These data sources are identified in the Datasource Protocol field in the CVIX transaction log.</w:t>
      </w:r>
    </w:p>
    <w:p w14:paraId="749EE96C" w14:textId="5786A5D5" w:rsidR="006D0512" w:rsidRDefault="006D0512" w:rsidP="006D0512">
      <w:pPr>
        <w:pStyle w:val="Caption"/>
      </w:pPr>
      <w:bookmarkStart w:id="259" w:name="_Ref52955232"/>
      <w:bookmarkStart w:id="260" w:name="_Toc52974654"/>
      <w:bookmarkStart w:id="261" w:name="_Toc155688020"/>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15</w:t>
      </w:r>
      <w:r w:rsidR="00E16743">
        <w:rPr>
          <w:noProof/>
        </w:rPr>
        <w:fldChar w:fldCharType="end"/>
      </w:r>
      <w:bookmarkEnd w:id="259"/>
      <w:r>
        <w:t xml:space="preserve">: </w:t>
      </w:r>
      <w:r w:rsidRPr="00B23BBF">
        <w:t>CVIX Data Sources</w:t>
      </w:r>
      <w:bookmarkEnd w:id="260"/>
      <w:bookmarkEnd w:id="261"/>
    </w:p>
    <w:tbl>
      <w:tblPr>
        <w:tblStyle w:val="TableGrid"/>
        <w:tblW w:w="0" w:type="auto"/>
        <w:tblLook w:val="04A0" w:firstRow="1" w:lastRow="0" w:firstColumn="1" w:lastColumn="0" w:noHBand="0" w:noVBand="1"/>
      </w:tblPr>
      <w:tblGrid>
        <w:gridCol w:w="2057"/>
        <w:gridCol w:w="7293"/>
      </w:tblGrid>
      <w:tr w:rsidR="00F31259" w14:paraId="3468CF77" w14:textId="77777777" w:rsidTr="001407CB">
        <w:tc>
          <w:tcPr>
            <w:tcW w:w="2065" w:type="dxa"/>
            <w:shd w:val="clear" w:color="auto" w:fill="F2F2F2" w:themeFill="background1" w:themeFillShade="F2"/>
            <w:vAlign w:val="center"/>
          </w:tcPr>
          <w:p w14:paraId="19219E57" w14:textId="6DA5868C" w:rsidR="00F31259" w:rsidRPr="00AE60C8" w:rsidRDefault="00F31259" w:rsidP="00F31259">
            <w:pPr>
              <w:pStyle w:val="TableHeading"/>
              <w:rPr>
                <w:sz w:val="22"/>
                <w:szCs w:val="22"/>
              </w:rPr>
            </w:pPr>
            <w:r w:rsidRPr="00AE60C8">
              <w:rPr>
                <w:rFonts w:eastAsia="Arial"/>
                <w:sz w:val="22"/>
                <w:szCs w:val="22"/>
              </w:rPr>
              <w:t>Data Source Name</w:t>
            </w:r>
          </w:p>
        </w:tc>
        <w:tc>
          <w:tcPr>
            <w:tcW w:w="7365" w:type="dxa"/>
            <w:shd w:val="clear" w:color="auto" w:fill="F2F2F2" w:themeFill="background1" w:themeFillShade="F2"/>
            <w:vAlign w:val="center"/>
          </w:tcPr>
          <w:p w14:paraId="39C42268" w14:textId="02279549" w:rsidR="00F31259" w:rsidRPr="00AE60C8" w:rsidRDefault="00F31259" w:rsidP="00F31259">
            <w:pPr>
              <w:pStyle w:val="TableHeading"/>
              <w:rPr>
                <w:sz w:val="22"/>
                <w:szCs w:val="22"/>
              </w:rPr>
            </w:pPr>
            <w:r w:rsidRPr="00AE60C8">
              <w:rPr>
                <w:rFonts w:eastAsia="Arial"/>
                <w:sz w:val="22"/>
                <w:szCs w:val="22"/>
              </w:rPr>
              <w:t>Description</w:t>
            </w:r>
          </w:p>
        </w:tc>
      </w:tr>
      <w:tr w:rsidR="00F31259" w14:paraId="5D0AD385" w14:textId="77777777" w:rsidTr="006D0512">
        <w:tc>
          <w:tcPr>
            <w:tcW w:w="2065" w:type="dxa"/>
            <w:vAlign w:val="center"/>
          </w:tcPr>
          <w:p w14:paraId="33EBE059" w14:textId="4396BEB4" w:rsidR="00F31259" w:rsidRPr="00AE60C8" w:rsidRDefault="00F31259" w:rsidP="006D0512">
            <w:pPr>
              <w:pStyle w:val="TableText"/>
              <w:rPr>
                <w:sz w:val="22"/>
                <w:szCs w:val="22"/>
              </w:rPr>
            </w:pPr>
            <w:r w:rsidRPr="00AE60C8">
              <w:rPr>
                <w:rFonts w:eastAsia="Arial"/>
                <w:sz w:val="22"/>
                <w:szCs w:val="22"/>
              </w:rPr>
              <w:t>vistaimaging</w:t>
            </w:r>
          </w:p>
        </w:tc>
        <w:tc>
          <w:tcPr>
            <w:tcW w:w="7365" w:type="dxa"/>
            <w:vAlign w:val="center"/>
          </w:tcPr>
          <w:p w14:paraId="7B0A812F" w14:textId="091EC72E" w:rsidR="00F31259" w:rsidRPr="00AE60C8" w:rsidRDefault="00F31259" w:rsidP="006D0512">
            <w:pPr>
              <w:pStyle w:val="TableText"/>
              <w:rPr>
                <w:sz w:val="22"/>
                <w:szCs w:val="22"/>
              </w:rPr>
            </w:pPr>
            <w:r w:rsidRPr="00AE60C8">
              <w:rPr>
                <w:rFonts w:eastAsia="Arial"/>
                <w:sz w:val="22"/>
                <w:szCs w:val="22"/>
              </w:rPr>
              <w:t>Retrieves data from a VistA Imaging System using RPCs.</w:t>
            </w:r>
          </w:p>
        </w:tc>
      </w:tr>
      <w:tr w:rsidR="00F31259" w14:paraId="3E5A489A" w14:textId="77777777" w:rsidTr="006D0512">
        <w:tc>
          <w:tcPr>
            <w:tcW w:w="2065" w:type="dxa"/>
          </w:tcPr>
          <w:p w14:paraId="03618171" w14:textId="7CCBD446" w:rsidR="00F31259" w:rsidRPr="00AE60C8" w:rsidRDefault="00F31259" w:rsidP="006D0512">
            <w:pPr>
              <w:pStyle w:val="TableText"/>
              <w:rPr>
                <w:sz w:val="22"/>
                <w:szCs w:val="22"/>
              </w:rPr>
            </w:pPr>
            <w:r w:rsidRPr="00AE60C8">
              <w:rPr>
                <w:rFonts w:eastAsia="Arial"/>
                <w:sz w:val="22"/>
                <w:szCs w:val="22"/>
              </w:rPr>
              <w:t>vista</w:t>
            </w:r>
          </w:p>
        </w:tc>
        <w:tc>
          <w:tcPr>
            <w:tcW w:w="7365" w:type="dxa"/>
          </w:tcPr>
          <w:p w14:paraId="4EAF83A6" w14:textId="486F7AB6" w:rsidR="00F31259" w:rsidRPr="00AE60C8" w:rsidRDefault="00F31259" w:rsidP="006D0512">
            <w:pPr>
              <w:pStyle w:val="TableText"/>
              <w:rPr>
                <w:sz w:val="22"/>
                <w:szCs w:val="22"/>
              </w:rPr>
            </w:pPr>
            <w:r w:rsidRPr="00AE60C8">
              <w:rPr>
                <w:rFonts w:eastAsia="Arial"/>
                <w:spacing w:val="-2"/>
                <w:sz w:val="22"/>
                <w:szCs w:val="22"/>
              </w:rPr>
              <w:t>Retrieves data from a VistA system without Imaging using RPCs. Th</w:t>
            </w:r>
            <w:r w:rsidR="00B32903" w:rsidRPr="00AE60C8">
              <w:rPr>
                <w:rFonts w:eastAsia="Arial"/>
                <w:spacing w:val="-2"/>
                <w:sz w:val="22"/>
                <w:szCs w:val="22"/>
              </w:rPr>
              <w:t>e CVIX currently uses this data source</w:t>
            </w:r>
            <w:r w:rsidRPr="00AE60C8">
              <w:rPr>
                <w:rFonts w:eastAsia="Arial"/>
                <w:spacing w:val="-2"/>
                <w:sz w:val="22"/>
                <w:szCs w:val="22"/>
              </w:rPr>
              <w:t xml:space="preserve"> for communicating with the Station 200 VistA system.</w:t>
            </w:r>
          </w:p>
        </w:tc>
      </w:tr>
      <w:tr w:rsidR="00F31259" w14:paraId="42D90235" w14:textId="77777777" w:rsidTr="006D0512">
        <w:tc>
          <w:tcPr>
            <w:tcW w:w="2065" w:type="dxa"/>
          </w:tcPr>
          <w:p w14:paraId="28A018DC" w14:textId="10B80D66" w:rsidR="00F31259" w:rsidRPr="00AE60C8" w:rsidRDefault="00F31259" w:rsidP="006D0512">
            <w:pPr>
              <w:pStyle w:val="TableText"/>
              <w:rPr>
                <w:sz w:val="22"/>
                <w:szCs w:val="22"/>
              </w:rPr>
            </w:pPr>
            <w:r w:rsidRPr="00AE60C8">
              <w:rPr>
                <w:rFonts w:eastAsia="Arial"/>
                <w:sz w:val="22"/>
                <w:szCs w:val="22"/>
              </w:rPr>
              <w:t>vftp</w:t>
            </w:r>
          </w:p>
        </w:tc>
        <w:tc>
          <w:tcPr>
            <w:tcW w:w="7365" w:type="dxa"/>
          </w:tcPr>
          <w:p w14:paraId="20E66C64" w14:textId="7FE6B30E" w:rsidR="00F31259" w:rsidRPr="00AE60C8" w:rsidRDefault="00F31259" w:rsidP="006D0512">
            <w:pPr>
              <w:pStyle w:val="TableText"/>
              <w:rPr>
                <w:sz w:val="22"/>
                <w:szCs w:val="22"/>
              </w:rPr>
            </w:pPr>
            <w:r w:rsidRPr="00AE60C8">
              <w:rPr>
                <w:rFonts w:eastAsia="Arial"/>
                <w:sz w:val="22"/>
                <w:szCs w:val="22"/>
              </w:rPr>
              <w:t>Retrieves data from other VIXes (or the CVIX) using their Federation interfaces.</w:t>
            </w:r>
          </w:p>
        </w:tc>
      </w:tr>
      <w:tr w:rsidR="00F31259" w14:paraId="798E733F" w14:textId="77777777" w:rsidTr="006D0512">
        <w:tc>
          <w:tcPr>
            <w:tcW w:w="2065" w:type="dxa"/>
          </w:tcPr>
          <w:p w14:paraId="1A3688D8" w14:textId="50701858" w:rsidR="00F31259" w:rsidRPr="00AE60C8" w:rsidRDefault="00F31259" w:rsidP="006D0512">
            <w:pPr>
              <w:pStyle w:val="TableText"/>
              <w:rPr>
                <w:sz w:val="22"/>
                <w:szCs w:val="22"/>
              </w:rPr>
            </w:pPr>
            <w:r w:rsidRPr="00AE60C8">
              <w:rPr>
                <w:rFonts w:eastAsia="Arial"/>
                <w:sz w:val="22"/>
                <w:szCs w:val="22"/>
              </w:rPr>
              <w:t>FHIR</w:t>
            </w:r>
          </w:p>
        </w:tc>
        <w:tc>
          <w:tcPr>
            <w:tcW w:w="7365" w:type="dxa"/>
          </w:tcPr>
          <w:p w14:paraId="392C74ED" w14:textId="086EC1EA" w:rsidR="00F31259" w:rsidRPr="00AE60C8" w:rsidRDefault="00F31259" w:rsidP="006D0512">
            <w:pPr>
              <w:pStyle w:val="TableText"/>
              <w:rPr>
                <w:sz w:val="22"/>
                <w:szCs w:val="22"/>
              </w:rPr>
            </w:pPr>
            <w:r w:rsidRPr="00AE60C8">
              <w:rPr>
                <w:rFonts w:eastAsia="Arial"/>
                <w:sz w:val="22"/>
                <w:szCs w:val="22"/>
              </w:rPr>
              <w:t xml:space="preserve">Retrieves </w:t>
            </w:r>
            <w:r w:rsidR="00333F13" w:rsidRPr="00AE60C8">
              <w:rPr>
                <w:rFonts w:eastAsia="Arial"/>
                <w:sz w:val="22"/>
                <w:szCs w:val="22"/>
              </w:rPr>
              <w:t>non-DICOM metadata</w:t>
            </w:r>
            <w:r w:rsidRPr="00AE60C8">
              <w:rPr>
                <w:rFonts w:eastAsia="Arial"/>
                <w:sz w:val="22"/>
                <w:szCs w:val="22"/>
              </w:rPr>
              <w:t xml:space="preserve"> from DAS and non-DICOM images from DES via DAS servers. </w:t>
            </w:r>
          </w:p>
        </w:tc>
      </w:tr>
      <w:tr w:rsidR="00333F13" w14:paraId="13C22A3C" w14:textId="77777777" w:rsidTr="006D0512">
        <w:tc>
          <w:tcPr>
            <w:tcW w:w="2065" w:type="dxa"/>
          </w:tcPr>
          <w:p w14:paraId="3655C270" w14:textId="78D5E5E0" w:rsidR="00333F13" w:rsidRPr="00AE60C8" w:rsidRDefault="00333F13" w:rsidP="006D0512">
            <w:pPr>
              <w:pStyle w:val="TableText"/>
              <w:rPr>
                <w:rFonts w:eastAsia="Arial"/>
                <w:sz w:val="22"/>
                <w:szCs w:val="22"/>
              </w:rPr>
            </w:pPr>
            <w:r w:rsidRPr="00AE60C8">
              <w:rPr>
                <w:rFonts w:eastAsia="Arial"/>
                <w:sz w:val="22"/>
                <w:szCs w:val="22"/>
              </w:rPr>
              <w:t>ECIA</w:t>
            </w:r>
          </w:p>
        </w:tc>
        <w:tc>
          <w:tcPr>
            <w:tcW w:w="7365" w:type="dxa"/>
          </w:tcPr>
          <w:p w14:paraId="131124EC" w14:textId="67144941" w:rsidR="00333F13" w:rsidRPr="00AE60C8" w:rsidRDefault="00333F13" w:rsidP="006D0512">
            <w:pPr>
              <w:pStyle w:val="TableText"/>
              <w:rPr>
                <w:rFonts w:eastAsia="Arial"/>
                <w:sz w:val="22"/>
                <w:szCs w:val="22"/>
              </w:rPr>
            </w:pPr>
            <w:r w:rsidRPr="00AE60C8">
              <w:rPr>
                <w:rFonts w:eastAsia="Arial"/>
                <w:sz w:val="22"/>
                <w:szCs w:val="22"/>
              </w:rPr>
              <w:t>Retrieves metadata and DICOM images.</w:t>
            </w:r>
          </w:p>
        </w:tc>
      </w:tr>
    </w:tbl>
    <w:p w14:paraId="63F2F10D" w14:textId="77777777" w:rsidR="00701845" w:rsidRDefault="00E17154" w:rsidP="007D0186">
      <w:pPr>
        <w:pStyle w:val="Heading2"/>
        <w:rPr>
          <w:rFonts w:eastAsia="Arial"/>
        </w:rPr>
      </w:pPr>
      <w:bookmarkStart w:id="262" w:name="_Toc155687939"/>
      <w:r>
        <w:rPr>
          <w:rFonts w:eastAsia="Arial"/>
        </w:rPr>
        <w:t>Java Installation Locations</w:t>
      </w:r>
      <w:bookmarkEnd w:id="262"/>
    </w:p>
    <w:p w14:paraId="63F2F10E" w14:textId="77777777" w:rsidR="00701845" w:rsidRDefault="00E17154" w:rsidP="006D0512">
      <w:pPr>
        <w:pStyle w:val="BodyText"/>
      </w:pPr>
      <w:r>
        <w:t>On the server where the CVIX is installed, CVIX-related files are stored in the locations described below.</w:t>
      </w:r>
    </w:p>
    <w:p w14:paraId="63F2F10F" w14:textId="77777777" w:rsidR="00701845" w:rsidRDefault="00E17154" w:rsidP="007D0186">
      <w:pPr>
        <w:pStyle w:val="Heading3"/>
        <w:rPr>
          <w:rFonts w:eastAsia="Arial"/>
        </w:rPr>
      </w:pPr>
      <w:bookmarkStart w:id="263" w:name="_Toc155687940"/>
      <w:r>
        <w:rPr>
          <w:rFonts w:eastAsia="Arial"/>
        </w:rPr>
        <w:t>CVIX folders on the System Drive</w:t>
      </w:r>
      <w:bookmarkEnd w:id="263"/>
    </w:p>
    <w:p w14:paraId="63F2F110" w14:textId="6546F6D0" w:rsidR="00701845" w:rsidRDefault="00E17154" w:rsidP="006D0512">
      <w:pPr>
        <w:pStyle w:val="BodyText"/>
      </w:pPr>
      <w:r>
        <w:t>The following CVIX-related folders are on the system drive (</w:t>
      </w:r>
      <w:hyperlink r:id="rId64">
        <w:r>
          <w:rPr>
            <w:color w:val="0000FF"/>
            <w:u w:val="single"/>
          </w:rPr>
          <w:t>C:\</w:t>
        </w:r>
      </w:hyperlink>
      <w:r>
        <w:t>) of each CVIX node. Note that because the CVIX is a collection of services hosted in a servlet container, most CVIX</w:t>
      </w:r>
      <w:r w:rsidR="0050415C">
        <w:t>-</w:t>
      </w:r>
      <w:r w:rsidR="00DE4E75">
        <w:t>related files</w:t>
      </w:r>
      <w:r>
        <w:t xml:space="preserve"> cannot be stored under \Program Files\VistA.</w:t>
      </w:r>
    </w:p>
    <w:p w14:paraId="63F2F115" w14:textId="77777777" w:rsidR="00701845" w:rsidRPr="006D0512" w:rsidRDefault="00E17154" w:rsidP="006D0512">
      <w:pPr>
        <w:pStyle w:val="BodyText"/>
        <w:rPr>
          <w:b/>
          <w:bCs/>
        </w:rPr>
      </w:pPr>
      <w:r w:rsidRPr="006D0512">
        <w:rPr>
          <w:b/>
          <w:bCs/>
        </w:rPr>
        <w:t>\DCF_RunTime_x64</w:t>
      </w:r>
    </w:p>
    <w:p w14:paraId="63F2F116" w14:textId="77777777" w:rsidR="00701845" w:rsidRDefault="00E17154" w:rsidP="006D0512">
      <w:pPr>
        <w:pStyle w:val="BodyText"/>
      </w:pPr>
      <w:r>
        <w:t>Laurel Bridge DICOM Connectivity Framework (DCF) toolkit files.</w:t>
      </w:r>
    </w:p>
    <w:p w14:paraId="63F2F117" w14:textId="4BDF11B9" w:rsidR="00701845" w:rsidRPr="006D0512" w:rsidRDefault="00E17154" w:rsidP="006D0512">
      <w:pPr>
        <w:pStyle w:val="BodyText"/>
        <w:rPr>
          <w:b/>
          <w:bCs/>
        </w:rPr>
      </w:pPr>
      <w:r w:rsidRPr="006D0512">
        <w:rPr>
          <w:b/>
          <w:bCs/>
        </w:rPr>
        <w:t xml:space="preserve">\Program Files\Apache Software Foundation\Tomcat </w:t>
      </w:r>
      <w:r w:rsidR="00B72BF9">
        <w:rPr>
          <w:b/>
          <w:bCs/>
        </w:rPr>
        <w:t>9</w:t>
      </w:r>
      <w:r w:rsidRPr="006D0512">
        <w:rPr>
          <w:b/>
          <w:bCs/>
        </w:rPr>
        <w:t>.0</w:t>
      </w:r>
    </w:p>
    <w:p w14:paraId="63F2F118" w14:textId="77777777" w:rsidR="00701845" w:rsidRDefault="00E17154" w:rsidP="006D0512">
      <w:pPr>
        <w:pStyle w:val="BodyText"/>
      </w:pPr>
      <w:r>
        <w:lastRenderedPageBreak/>
        <w:t>Primary application area for the CVIX servlet engine and CVIX program files. Includes:</w:t>
      </w:r>
    </w:p>
    <w:p w14:paraId="63F2F119" w14:textId="77777777" w:rsidR="00701845" w:rsidRDefault="00E17154" w:rsidP="006D0512">
      <w:pPr>
        <w:pStyle w:val="BodyText"/>
        <w:rPr>
          <w:b/>
        </w:rPr>
      </w:pPr>
      <w:r>
        <w:rPr>
          <w:b/>
        </w:rPr>
        <w:t xml:space="preserve">\bin </w:t>
      </w:r>
      <w:r>
        <w:t>– servlet engine executables and Aware JPEG2000 toolkit files</w:t>
      </w:r>
    </w:p>
    <w:p w14:paraId="63F2F11A" w14:textId="77777777" w:rsidR="00701845" w:rsidRDefault="00E17154" w:rsidP="006D0512">
      <w:pPr>
        <w:pStyle w:val="BodyText"/>
        <w:rPr>
          <w:b/>
        </w:rPr>
      </w:pPr>
      <w:r>
        <w:rPr>
          <w:b/>
        </w:rPr>
        <w:t xml:space="preserve">\conf </w:t>
      </w:r>
      <w:r>
        <w:t>– servlet engine configuration files</w:t>
      </w:r>
    </w:p>
    <w:p w14:paraId="63F2F11C" w14:textId="6820ED23" w:rsidR="00701845" w:rsidRPr="00B55794" w:rsidRDefault="00E17154" w:rsidP="006D0512">
      <w:pPr>
        <w:pStyle w:val="BodyText"/>
        <w:rPr>
          <w:b/>
        </w:rPr>
      </w:pPr>
      <w:r>
        <w:rPr>
          <w:b/>
        </w:rPr>
        <w:t xml:space="preserve">\lib </w:t>
      </w:r>
      <w:r>
        <w:t>– shared servlet engine files, CVIX core and data source files, and Aware</w:t>
      </w:r>
      <w:r w:rsidR="00B55794">
        <w:rPr>
          <w:b/>
        </w:rPr>
        <w:t xml:space="preserve"> </w:t>
      </w:r>
      <w:r>
        <w:t>JPEG2000 toolkit files</w:t>
      </w:r>
    </w:p>
    <w:p w14:paraId="63F2F11D" w14:textId="77777777" w:rsidR="00701845" w:rsidRDefault="00E17154" w:rsidP="006D0512">
      <w:pPr>
        <w:pStyle w:val="BodyText"/>
        <w:rPr>
          <w:b/>
          <w:spacing w:val="-1"/>
        </w:rPr>
      </w:pPr>
      <w:r>
        <w:rPr>
          <w:b/>
          <w:spacing w:val="-1"/>
        </w:rPr>
        <w:t xml:space="preserve">\logs </w:t>
      </w:r>
      <w:r>
        <w:rPr>
          <w:spacing w:val="-1"/>
        </w:rPr>
        <w:t>– Java and debugging logs</w:t>
      </w:r>
    </w:p>
    <w:p w14:paraId="63F2F11E" w14:textId="77777777" w:rsidR="00701845" w:rsidRDefault="00E17154" w:rsidP="006D0512">
      <w:pPr>
        <w:pStyle w:val="BodyText"/>
        <w:rPr>
          <w:b/>
          <w:spacing w:val="-1"/>
        </w:rPr>
      </w:pPr>
      <w:r>
        <w:rPr>
          <w:b/>
          <w:spacing w:val="-1"/>
        </w:rPr>
        <w:t xml:space="preserve">\temp </w:t>
      </w:r>
      <w:r>
        <w:rPr>
          <w:spacing w:val="-1"/>
        </w:rPr>
        <w:t>– temporary files</w:t>
      </w:r>
    </w:p>
    <w:p w14:paraId="63F2F11F" w14:textId="77777777" w:rsidR="00701845" w:rsidRDefault="00E17154" w:rsidP="006D0512">
      <w:pPr>
        <w:pStyle w:val="BodyText"/>
        <w:rPr>
          <w:b/>
        </w:rPr>
      </w:pPr>
      <w:r>
        <w:rPr>
          <w:b/>
        </w:rPr>
        <w:t xml:space="preserve">\webapps </w:t>
      </w:r>
      <w:r>
        <w:t>– CVIX Web applications and associated parameter files</w:t>
      </w:r>
    </w:p>
    <w:p w14:paraId="63F2F120" w14:textId="77777777" w:rsidR="00701845" w:rsidRDefault="00E17154" w:rsidP="006D0512">
      <w:pPr>
        <w:pStyle w:val="BodyText"/>
        <w:rPr>
          <w:b/>
        </w:rPr>
      </w:pPr>
      <w:r>
        <w:rPr>
          <w:b/>
        </w:rPr>
        <w:t xml:space="preserve">\work </w:t>
      </w:r>
      <w:r>
        <w:t>– servlet engine system files</w:t>
      </w:r>
    </w:p>
    <w:p w14:paraId="63F2F121" w14:textId="5E42ADB5" w:rsidR="00701845" w:rsidRPr="006D0512" w:rsidRDefault="00E17154" w:rsidP="006D0512">
      <w:pPr>
        <w:pStyle w:val="BodyText"/>
        <w:rPr>
          <w:b/>
          <w:bCs/>
        </w:rPr>
      </w:pPr>
      <w:r w:rsidRPr="006D0512">
        <w:rPr>
          <w:b/>
          <w:bCs/>
        </w:rPr>
        <w:t>\Program Files\Java\jre1.8.0_</w:t>
      </w:r>
      <w:r w:rsidR="00DE0AAE">
        <w:rPr>
          <w:b/>
          <w:bCs/>
        </w:rPr>
        <w:t>3</w:t>
      </w:r>
      <w:r w:rsidR="00C512D7">
        <w:rPr>
          <w:b/>
          <w:bCs/>
        </w:rPr>
        <w:t>7</w:t>
      </w:r>
      <w:r w:rsidR="00B72BF9">
        <w:rPr>
          <w:b/>
          <w:bCs/>
        </w:rPr>
        <w:t>1</w:t>
      </w:r>
    </w:p>
    <w:p w14:paraId="63F2F122" w14:textId="02C886A8" w:rsidR="00701845" w:rsidRDefault="00E17154" w:rsidP="006D0512">
      <w:pPr>
        <w:pStyle w:val="BodyText"/>
      </w:pPr>
      <w:r>
        <w:t>The runtime environment files and resources for the CVIX servlet engine and CVIX Java components.</w:t>
      </w:r>
    </w:p>
    <w:p w14:paraId="63F2F12B" w14:textId="77777777" w:rsidR="00701845" w:rsidRPr="007D0186" w:rsidRDefault="00E17154" w:rsidP="007D0186">
      <w:pPr>
        <w:pStyle w:val="BodyText"/>
        <w:rPr>
          <w:b/>
        </w:rPr>
      </w:pPr>
      <w:r w:rsidRPr="007D0186">
        <w:rPr>
          <w:b/>
        </w:rPr>
        <w:t>\VixCertStore</w:t>
      </w:r>
    </w:p>
    <w:p w14:paraId="63F2F12C" w14:textId="7FC3AABB" w:rsidR="00701845" w:rsidRDefault="00E17154" w:rsidP="00F577AA">
      <w:pPr>
        <w:pStyle w:val="BodyText"/>
      </w:pPr>
      <w:r>
        <w:t xml:space="preserve">Stores CVIX security certificates. For details about security certificates, see the </w:t>
      </w:r>
      <w:r w:rsidR="001B36EF" w:rsidRPr="001B36EF">
        <w:rPr>
          <w:i/>
          <w:iCs/>
        </w:rPr>
        <w:fldChar w:fldCharType="begin"/>
      </w:r>
      <w:r w:rsidR="001B36EF" w:rsidRPr="001B36EF">
        <w:rPr>
          <w:i/>
          <w:iCs/>
        </w:rPr>
        <w:instrText xml:space="preserve"> REF _Ref53479736 \h </w:instrText>
      </w:r>
      <w:r w:rsidR="001B36EF">
        <w:rPr>
          <w:i/>
          <w:iCs/>
        </w:rPr>
        <w:instrText xml:space="preserve"> \* MERGEFORMAT </w:instrText>
      </w:r>
      <w:r w:rsidR="001B36EF" w:rsidRPr="001B36EF">
        <w:rPr>
          <w:i/>
          <w:iCs/>
        </w:rPr>
      </w:r>
      <w:r w:rsidR="001B36EF" w:rsidRPr="001B36EF">
        <w:rPr>
          <w:i/>
          <w:iCs/>
        </w:rPr>
        <w:fldChar w:fldCharType="separate"/>
      </w:r>
      <w:r w:rsidR="00635107" w:rsidRPr="00635107">
        <w:rPr>
          <w:rFonts w:eastAsia="Arial"/>
          <w:i/>
          <w:iCs/>
        </w:rPr>
        <w:t>CVIX Security Certificates</w:t>
      </w:r>
      <w:r w:rsidR="001B36EF" w:rsidRPr="001B36EF">
        <w:rPr>
          <w:i/>
          <w:iCs/>
        </w:rPr>
        <w:fldChar w:fldCharType="end"/>
      </w:r>
      <w:r w:rsidR="001B36EF">
        <w:rPr>
          <w:i/>
        </w:rPr>
        <w:t>.</w:t>
      </w:r>
    </w:p>
    <w:p w14:paraId="63F2F12D" w14:textId="77777777" w:rsidR="00701845" w:rsidRPr="007D0186" w:rsidRDefault="00E17154" w:rsidP="007D0186">
      <w:pPr>
        <w:pStyle w:val="BodyText"/>
        <w:rPr>
          <w:b/>
        </w:rPr>
      </w:pPr>
      <w:r w:rsidRPr="007D0186">
        <w:rPr>
          <w:b/>
        </w:rPr>
        <w:t>\VixCache</w:t>
      </w:r>
    </w:p>
    <w:p w14:paraId="63F2F12E" w14:textId="5188068B" w:rsidR="00701845" w:rsidRDefault="00E17154" w:rsidP="00F577AA">
      <w:pPr>
        <w:pStyle w:val="BodyText"/>
      </w:pPr>
      <w:r>
        <w:t>The primary storage area for images and metadata that the CVIX caches. For details about the CVIX cache, see</w:t>
      </w:r>
      <w:r w:rsidR="003125E6">
        <w:rPr>
          <w:i/>
        </w:rPr>
        <w:t xml:space="preserve"> </w:t>
      </w:r>
      <w:r w:rsidR="00F70B4E" w:rsidRPr="00F70B4E">
        <w:rPr>
          <w:i/>
        </w:rPr>
        <w:fldChar w:fldCharType="begin"/>
      </w:r>
      <w:r w:rsidR="00F70B4E" w:rsidRPr="00F70B4E">
        <w:rPr>
          <w:i/>
        </w:rPr>
        <w:instrText xml:space="preserve"> REF _Ref53479852 \h  \* MERGEFORMAT </w:instrText>
      </w:r>
      <w:r w:rsidR="00F70B4E" w:rsidRPr="00F70B4E">
        <w:rPr>
          <w:i/>
        </w:rPr>
      </w:r>
      <w:r w:rsidR="00F70B4E" w:rsidRPr="00F70B4E">
        <w:rPr>
          <w:i/>
        </w:rPr>
        <w:fldChar w:fldCharType="separate"/>
      </w:r>
      <w:r w:rsidR="00635107" w:rsidRPr="00635107">
        <w:rPr>
          <w:rFonts w:eastAsia="Arial"/>
          <w:i/>
        </w:rPr>
        <w:t>Caching of Metadata and Images</w:t>
      </w:r>
      <w:r w:rsidR="00F70B4E" w:rsidRPr="00F70B4E">
        <w:rPr>
          <w:i/>
        </w:rPr>
        <w:fldChar w:fldCharType="end"/>
      </w:r>
      <w:r>
        <w:t>.</w:t>
      </w:r>
    </w:p>
    <w:p w14:paraId="63F2F133" w14:textId="77777777" w:rsidR="00701845" w:rsidRPr="007D0186" w:rsidRDefault="00E17154" w:rsidP="007D0186">
      <w:pPr>
        <w:pStyle w:val="BodyText"/>
        <w:rPr>
          <w:b/>
        </w:rPr>
      </w:pPr>
      <w:r w:rsidRPr="007D0186">
        <w:rPr>
          <w:b/>
        </w:rPr>
        <w:t>\VixConfig</w:t>
      </w:r>
    </w:p>
    <w:p w14:paraId="63F2F134" w14:textId="7FE75E24" w:rsidR="00701845" w:rsidRDefault="00E17154" w:rsidP="00F577AA">
      <w:pPr>
        <w:pStyle w:val="BodyText"/>
      </w:pPr>
      <w:r>
        <w:t xml:space="preserve">Configuration files </w:t>
      </w:r>
      <w:r w:rsidR="00EE03AC">
        <w:t xml:space="preserve">are </w:t>
      </w:r>
      <w:r>
        <w:t>used by the CVIX Java components and the CVIX transaction log.</w:t>
      </w:r>
    </w:p>
    <w:p w14:paraId="63F2F135" w14:textId="5C9DD793" w:rsidR="00701845" w:rsidRDefault="00E17154" w:rsidP="00F577AA">
      <w:pPr>
        <w:pStyle w:val="BodyText"/>
      </w:pPr>
      <w:r w:rsidRPr="00F577AA">
        <w:rPr>
          <w:b/>
          <w:bCs/>
        </w:rPr>
        <w:t>N</w:t>
      </w:r>
      <w:r w:rsidR="00B805A8">
        <w:rPr>
          <w:b/>
          <w:bCs/>
        </w:rPr>
        <w:t>OTE</w:t>
      </w:r>
      <w:r w:rsidRPr="00F577AA">
        <w:rPr>
          <w:b/>
          <w:bCs/>
        </w:rPr>
        <w:t>:</w:t>
      </w:r>
      <w:r>
        <w:t xml:space="preserve"> Files in the VixConfig folder are generated as part of the CVIX installation process and are regenerated when the CVIX is updated.</w:t>
      </w:r>
    </w:p>
    <w:p w14:paraId="63F2F136" w14:textId="77777777" w:rsidR="00701845" w:rsidRDefault="00E17154" w:rsidP="007D0186">
      <w:pPr>
        <w:pStyle w:val="Heading3"/>
        <w:rPr>
          <w:rFonts w:eastAsia="Arial"/>
        </w:rPr>
      </w:pPr>
      <w:bookmarkStart w:id="264" w:name="_Toc155687941"/>
      <w:r>
        <w:rPr>
          <w:rFonts w:eastAsia="Arial"/>
        </w:rPr>
        <w:t>Java Logs</w:t>
      </w:r>
      <w:bookmarkEnd w:id="264"/>
    </w:p>
    <w:p w14:paraId="72009242" w14:textId="79B8BF71" w:rsidR="00515BF6" w:rsidRDefault="005E2D69" w:rsidP="005E2D69">
      <w:pPr>
        <w:pStyle w:val="BodyText"/>
      </w:pPr>
      <w:r>
        <w:t>The active Java logs reside in \Program Files\Apache Software Foundation\Tomcat 9.0\</w:t>
      </w:r>
      <w:r w:rsidR="00515BF6">
        <w:t>l</w:t>
      </w:r>
      <w:r>
        <w:t xml:space="preserve">ogs on each CVIX server. For active logs, a new instance is generated each day. For older logs, they are retained in the log archive folder named ImagingArchivedLogs with the corresponding drive letter specified during installation. </w:t>
      </w:r>
    </w:p>
    <w:p w14:paraId="32A4A177" w14:textId="61E29579" w:rsidR="00515BF6" w:rsidRDefault="00515BF6" w:rsidP="005E2D69">
      <w:pPr>
        <w:pStyle w:val="BodyText"/>
      </w:pPr>
      <w:r w:rsidRPr="00987B9D">
        <w:rPr>
          <w:b/>
          <w:szCs w:val="24"/>
        </w:rPr>
        <w:t>NOTE:</w:t>
      </w:r>
      <w:r>
        <w:rPr>
          <w:rFonts w:ascii="Arial"/>
          <w:b/>
          <w:sz w:val="20"/>
        </w:rPr>
        <w:t xml:space="preserve"> </w:t>
      </w:r>
      <w:r>
        <w:t xml:space="preserve">A symbolic link with </w:t>
      </w:r>
      <w:r w:rsidR="0050415C">
        <w:t xml:space="preserve">the </w:t>
      </w:r>
      <w:r>
        <w:t xml:space="preserve">name </w:t>
      </w:r>
      <w:r w:rsidRPr="00257662">
        <w:t>ImagingArchivedLogsLink</w:t>
      </w:r>
      <w:r>
        <w:t xml:space="preserve"> also resides in \</w:t>
      </w:r>
      <w:r w:rsidRPr="00257662">
        <w:t>Program Files\Apache Software Foundation\Tomcat 9.0\</w:t>
      </w:r>
      <w:r>
        <w:t>l</w:t>
      </w:r>
      <w:r w:rsidRPr="00257662">
        <w:t>ogs</w:t>
      </w:r>
      <w:r>
        <w:t xml:space="preserve">. This symbolic link points to the log archive </w:t>
      </w:r>
      <w:r>
        <w:lastRenderedPageBreak/>
        <w:t>folder named ImagingArchivedLogs with the corresponding drive letter specified during installation.</w:t>
      </w:r>
    </w:p>
    <w:p w14:paraId="6419878A" w14:textId="1AF7E1F8" w:rsidR="005E2D69" w:rsidRDefault="005E2D69" w:rsidP="005E2D69">
      <w:pPr>
        <w:pStyle w:val="BodyText"/>
      </w:pPr>
      <w:r>
        <w:t>Older logs are retained with the date appended to their filenames in a zip format and stored in their respective archive folders. Further, older logs exceeding a pre-defined size (default 250 MB) for each day are rolled over and a new file is generated with a number appended to their filenames after the date.</w:t>
      </w:r>
    </w:p>
    <w:p w14:paraId="63F2F138" w14:textId="77777777" w:rsidR="00701845" w:rsidRDefault="00E17154" w:rsidP="00F577AA">
      <w:pPr>
        <w:pStyle w:val="BodyText"/>
        <w:rPr>
          <w:b/>
        </w:rPr>
      </w:pPr>
      <w:r>
        <w:rPr>
          <w:b/>
        </w:rPr>
        <w:t xml:space="preserve">catalina.log: </w:t>
      </w:r>
      <w:r>
        <w:t>Tomcat (CVIX servlet container) output.</w:t>
      </w:r>
    </w:p>
    <w:p w14:paraId="63F2F139" w14:textId="77777777" w:rsidR="00701845" w:rsidRDefault="00E17154" w:rsidP="00F577AA">
      <w:pPr>
        <w:pStyle w:val="BodyText"/>
        <w:rPr>
          <w:b/>
        </w:rPr>
      </w:pPr>
      <w:r>
        <w:rPr>
          <w:b/>
        </w:rPr>
        <w:t xml:space="preserve">host-manager.log: </w:t>
      </w:r>
      <w:r>
        <w:t>Java host manager application output.</w:t>
      </w:r>
    </w:p>
    <w:p w14:paraId="63F2F13A" w14:textId="77777777" w:rsidR="00701845" w:rsidRDefault="00E17154" w:rsidP="00F577AA">
      <w:pPr>
        <w:pStyle w:val="BodyText"/>
        <w:rPr>
          <w:b/>
        </w:rPr>
      </w:pPr>
      <w:r>
        <w:rPr>
          <w:b/>
        </w:rPr>
        <w:t xml:space="preserve">ImagingCache.log: </w:t>
      </w:r>
      <w:r>
        <w:t>CVIX cache output.</w:t>
      </w:r>
    </w:p>
    <w:p w14:paraId="63F2F13B" w14:textId="77777777" w:rsidR="00701845" w:rsidRDefault="00E17154" w:rsidP="00F577AA">
      <w:pPr>
        <w:pStyle w:val="BodyText"/>
        <w:rPr>
          <w:b/>
        </w:rPr>
      </w:pPr>
      <w:r>
        <w:rPr>
          <w:b/>
        </w:rPr>
        <w:t xml:space="preserve">ImagingExchangeWebApp.log: </w:t>
      </w:r>
      <w:r>
        <w:t>CVIX interface/web application output.</w:t>
      </w:r>
    </w:p>
    <w:p w14:paraId="63F2F13C" w14:textId="77777777" w:rsidR="00701845" w:rsidRDefault="00E17154" w:rsidP="00F577AA">
      <w:pPr>
        <w:pStyle w:val="BodyText"/>
        <w:rPr>
          <w:b/>
        </w:rPr>
      </w:pPr>
      <w:r>
        <w:rPr>
          <w:b/>
        </w:rPr>
        <w:t xml:space="preserve">jakarta_service.log: </w:t>
      </w:r>
      <w:r>
        <w:t>Windows jakarta service output.</w:t>
      </w:r>
    </w:p>
    <w:p w14:paraId="63F2F13D" w14:textId="77777777" w:rsidR="00701845" w:rsidRDefault="00E17154" w:rsidP="00F577AA">
      <w:pPr>
        <w:pStyle w:val="BodyText"/>
        <w:rPr>
          <w:b/>
        </w:rPr>
      </w:pPr>
      <w:r>
        <w:rPr>
          <w:b/>
        </w:rPr>
        <w:t xml:space="preserve">localhost.log: </w:t>
      </w:r>
      <w:r>
        <w:t>generated but not populated.</w:t>
      </w:r>
    </w:p>
    <w:p w14:paraId="63F2F13E" w14:textId="77777777" w:rsidR="00701845" w:rsidRDefault="00E17154" w:rsidP="00F577AA">
      <w:pPr>
        <w:pStyle w:val="BodyText"/>
        <w:rPr>
          <w:b/>
        </w:rPr>
      </w:pPr>
      <w:r>
        <w:rPr>
          <w:b/>
        </w:rPr>
        <w:t xml:space="preserve">manager.log: </w:t>
      </w:r>
      <w:r>
        <w:t>generated but not populated.</w:t>
      </w:r>
    </w:p>
    <w:p w14:paraId="63F2F13F" w14:textId="77777777" w:rsidR="00701845" w:rsidRDefault="00E17154" w:rsidP="00F577AA">
      <w:pPr>
        <w:pStyle w:val="BodyText"/>
        <w:rPr>
          <w:b/>
        </w:rPr>
      </w:pPr>
      <w:r>
        <w:rPr>
          <w:b/>
        </w:rPr>
        <w:t xml:space="preserve">stderr.log: </w:t>
      </w:r>
      <w:r>
        <w:t>Tomcat service errors.</w:t>
      </w:r>
    </w:p>
    <w:p w14:paraId="63F2F140" w14:textId="77777777" w:rsidR="00701845" w:rsidRDefault="00E17154" w:rsidP="00F577AA">
      <w:pPr>
        <w:pStyle w:val="BodyText"/>
        <w:rPr>
          <w:b/>
        </w:rPr>
      </w:pPr>
      <w:r>
        <w:rPr>
          <w:b/>
        </w:rPr>
        <w:t xml:space="preserve">VistaRealm.log: </w:t>
      </w:r>
      <w:r>
        <w:t>CVIX security realm output.</w:t>
      </w:r>
    </w:p>
    <w:p w14:paraId="63F2F141" w14:textId="77777777" w:rsidR="00701845" w:rsidRDefault="00E17154" w:rsidP="00F577AA">
      <w:pPr>
        <w:pStyle w:val="Heading2"/>
        <w:rPr>
          <w:rFonts w:eastAsia="Arial"/>
        </w:rPr>
      </w:pPr>
      <w:bookmarkStart w:id="265" w:name="_Toc155687942"/>
      <w:r>
        <w:rPr>
          <w:rFonts w:eastAsia="Arial"/>
        </w:rPr>
        <w:t>VistA/M Information</w:t>
      </w:r>
      <w:bookmarkEnd w:id="265"/>
    </w:p>
    <w:p w14:paraId="63F2F142" w14:textId="6A4D9A1C" w:rsidR="00701845" w:rsidRDefault="00F577AA" w:rsidP="00F577AA">
      <w:pPr>
        <w:pStyle w:val="BodyText"/>
      </w:pPr>
      <w:r>
        <w:fldChar w:fldCharType="begin"/>
      </w:r>
      <w:r>
        <w:instrText xml:space="preserve"> REF _Ref52955802 \h </w:instrText>
      </w:r>
      <w:r>
        <w:fldChar w:fldCharType="separate"/>
      </w:r>
      <w:r w:rsidR="00635107">
        <w:t xml:space="preserve">Table </w:t>
      </w:r>
      <w:r w:rsidR="00635107">
        <w:rPr>
          <w:noProof/>
        </w:rPr>
        <w:t>16</w:t>
      </w:r>
      <w:r>
        <w:fldChar w:fldCharType="end"/>
      </w:r>
      <w:r>
        <w:t xml:space="preserve"> </w:t>
      </w:r>
      <w:r w:rsidR="00E17154">
        <w:t>describe</w:t>
      </w:r>
      <w:r w:rsidR="00952DEA">
        <w:t>s</w:t>
      </w:r>
      <w:r w:rsidR="00E17154">
        <w:t xml:space="preserve"> the RPCs (Remote Procedure calls) that the CVIX uses when it retrieves data from remote VistA systems. The RPCs listed in these sections are only called when getting data from VA sites that do not have a VIX.</w:t>
      </w:r>
    </w:p>
    <w:p w14:paraId="63F2F143" w14:textId="650C1175" w:rsidR="00701845" w:rsidRDefault="00E17154" w:rsidP="00F577AA">
      <w:pPr>
        <w:pStyle w:val="Heading3"/>
        <w:rPr>
          <w:rFonts w:eastAsia="Arial"/>
        </w:rPr>
      </w:pPr>
      <w:bookmarkStart w:id="266" w:name="_Toc155687943"/>
      <w:r>
        <w:rPr>
          <w:rFonts w:eastAsia="Arial"/>
        </w:rPr>
        <w:t>RPCs used by the CVIX</w:t>
      </w:r>
      <w:bookmarkEnd w:id="266"/>
    </w:p>
    <w:p w14:paraId="63C5A77C" w14:textId="360415A2" w:rsidR="00F577AA" w:rsidRDefault="00F577AA" w:rsidP="00F577AA">
      <w:pPr>
        <w:pStyle w:val="Caption"/>
      </w:pPr>
      <w:bookmarkStart w:id="267" w:name="_Ref52955802"/>
      <w:bookmarkStart w:id="268" w:name="_Toc52974655"/>
      <w:bookmarkStart w:id="269" w:name="_Toc155688021"/>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16</w:t>
      </w:r>
      <w:r w:rsidR="00E16743">
        <w:rPr>
          <w:noProof/>
        </w:rPr>
        <w:fldChar w:fldCharType="end"/>
      </w:r>
      <w:bookmarkEnd w:id="267"/>
      <w:r>
        <w:t xml:space="preserve">: </w:t>
      </w:r>
      <w:r w:rsidRPr="006F66B0">
        <w:t>MAG (VistA Imaging) RPCs Used by the CVIX</w:t>
      </w:r>
      <w:bookmarkEnd w:id="268"/>
      <w:bookmarkEnd w:id="269"/>
    </w:p>
    <w:tbl>
      <w:tblPr>
        <w:tblStyle w:val="TableGrid"/>
        <w:tblW w:w="0" w:type="auto"/>
        <w:tblLook w:val="04A0" w:firstRow="1" w:lastRow="0" w:firstColumn="1" w:lastColumn="0" w:noHBand="0" w:noVBand="1"/>
      </w:tblPr>
      <w:tblGrid>
        <w:gridCol w:w="3595"/>
        <w:gridCol w:w="5755"/>
      </w:tblGrid>
      <w:tr w:rsidR="00F577AA" w14:paraId="337FEC23" w14:textId="77777777" w:rsidTr="00E22964">
        <w:trPr>
          <w:tblHeader/>
        </w:trPr>
        <w:tc>
          <w:tcPr>
            <w:tcW w:w="3595" w:type="dxa"/>
            <w:shd w:val="clear" w:color="auto" w:fill="F2F2F2" w:themeFill="background1" w:themeFillShade="F2"/>
            <w:vAlign w:val="center"/>
          </w:tcPr>
          <w:p w14:paraId="573CE171" w14:textId="52A59FEB" w:rsidR="00F577AA" w:rsidRPr="00AE60C8" w:rsidRDefault="00F577AA" w:rsidP="00F577AA">
            <w:pPr>
              <w:pStyle w:val="TableHeading"/>
              <w:rPr>
                <w:rFonts w:eastAsia="Arial"/>
                <w:sz w:val="22"/>
                <w:szCs w:val="22"/>
              </w:rPr>
            </w:pPr>
            <w:r w:rsidRPr="00AE60C8">
              <w:rPr>
                <w:rFonts w:eastAsia="Arial"/>
                <w:sz w:val="22"/>
                <w:szCs w:val="22"/>
              </w:rPr>
              <w:t>RPC Name</w:t>
            </w:r>
          </w:p>
        </w:tc>
        <w:tc>
          <w:tcPr>
            <w:tcW w:w="5755" w:type="dxa"/>
            <w:shd w:val="clear" w:color="auto" w:fill="F2F2F2" w:themeFill="background1" w:themeFillShade="F2"/>
            <w:vAlign w:val="center"/>
          </w:tcPr>
          <w:p w14:paraId="55A19938" w14:textId="36F4CFF1" w:rsidR="00F577AA" w:rsidRPr="00AE60C8" w:rsidRDefault="00F577AA" w:rsidP="00F577AA">
            <w:pPr>
              <w:pStyle w:val="TableHeading"/>
              <w:rPr>
                <w:rFonts w:eastAsia="Arial"/>
                <w:sz w:val="22"/>
                <w:szCs w:val="22"/>
              </w:rPr>
            </w:pPr>
            <w:r w:rsidRPr="00AE60C8">
              <w:rPr>
                <w:rFonts w:eastAsia="Arial"/>
                <w:sz w:val="22"/>
                <w:szCs w:val="22"/>
              </w:rPr>
              <w:t>Description</w:t>
            </w:r>
          </w:p>
        </w:tc>
      </w:tr>
      <w:tr w:rsidR="00F577AA" w14:paraId="42AA670A" w14:textId="77777777" w:rsidTr="00E22964">
        <w:tc>
          <w:tcPr>
            <w:tcW w:w="3595" w:type="dxa"/>
          </w:tcPr>
          <w:p w14:paraId="72AF8FF0" w14:textId="77777777" w:rsidR="00E22964" w:rsidRDefault="00F577AA" w:rsidP="00F577AA">
            <w:pPr>
              <w:pStyle w:val="TableText"/>
              <w:rPr>
                <w:rFonts w:eastAsia="Arial"/>
                <w:b/>
                <w:sz w:val="22"/>
                <w:szCs w:val="22"/>
              </w:rPr>
            </w:pPr>
            <w:r w:rsidRPr="00AE60C8">
              <w:rPr>
                <w:rFonts w:eastAsia="Arial"/>
                <w:b/>
                <w:sz w:val="22"/>
                <w:szCs w:val="22"/>
              </w:rPr>
              <w:t>MAG BROKER SECURITY</w:t>
            </w:r>
          </w:p>
          <w:p w14:paraId="4D92B8AE" w14:textId="2C592364" w:rsidR="00F577AA" w:rsidRPr="00AE60C8" w:rsidRDefault="00F577AA" w:rsidP="00F577AA">
            <w:pPr>
              <w:pStyle w:val="TableText"/>
              <w:rPr>
                <w:rFonts w:eastAsia="Arial"/>
                <w:sz w:val="22"/>
                <w:szCs w:val="22"/>
              </w:rPr>
            </w:pPr>
            <w:r w:rsidRPr="00AE60C8">
              <w:rPr>
                <w:rFonts w:eastAsia="Arial"/>
                <w:sz w:val="22"/>
                <w:szCs w:val="22"/>
              </w:rPr>
              <w:t>Routine: BSE^MAGS2BSE</w:t>
            </w:r>
          </w:p>
        </w:tc>
        <w:tc>
          <w:tcPr>
            <w:tcW w:w="5755" w:type="dxa"/>
          </w:tcPr>
          <w:p w14:paraId="10C3CD5F" w14:textId="6CEA93E0" w:rsidR="00F577AA" w:rsidRPr="00AE60C8" w:rsidRDefault="00F577AA" w:rsidP="00F577AA">
            <w:pPr>
              <w:pStyle w:val="TableText"/>
              <w:rPr>
                <w:rFonts w:eastAsia="Arial"/>
                <w:sz w:val="22"/>
                <w:szCs w:val="22"/>
              </w:rPr>
            </w:pPr>
            <w:r w:rsidRPr="00AE60C8">
              <w:rPr>
                <w:rFonts w:eastAsia="Arial"/>
                <w:sz w:val="22"/>
                <w:szCs w:val="22"/>
              </w:rPr>
              <w:t>Returns a BSE token from BSE XUS SET VISITOR.</w:t>
            </w:r>
          </w:p>
        </w:tc>
      </w:tr>
      <w:tr w:rsidR="00F577AA" w14:paraId="544DCB45" w14:textId="77777777" w:rsidTr="00E22964">
        <w:tc>
          <w:tcPr>
            <w:tcW w:w="3595" w:type="dxa"/>
          </w:tcPr>
          <w:p w14:paraId="4F7EED11" w14:textId="77777777" w:rsidR="00E22964" w:rsidRDefault="00F577AA" w:rsidP="00F577AA">
            <w:pPr>
              <w:pStyle w:val="TableText"/>
              <w:rPr>
                <w:rFonts w:eastAsia="Arial"/>
                <w:b/>
                <w:sz w:val="22"/>
                <w:szCs w:val="22"/>
              </w:rPr>
            </w:pPr>
            <w:r w:rsidRPr="00AE60C8">
              <w:rPr>
                <w:rFonts w:eastAsia="Arial"/>
                <w:b/>
                <w:sz w:val="22"/>
                <w:szCs w:val="22"/>
              </w:rPr>
              <w:t>MAG DOD GET STUDIES IEN</w:t>
            </w:r>
          </w:p>
          <w:p w14:paraId="1E3FC6F2" w14:textId="3F342BBE" w:rsidR="00F577AA" w:rsidRPr="00AE60C8" w:rsidRDefault="00F577AA" w:rsidP="00F577AA">
            <w:pPr>
              <w:pStyle w:val="TableText"/>
              <w:rPr>
                <w:rFonts w:eastAsia="Arial"/>
                <w:sz w:val="22"/>
                <w:szCs w:val="22"/>
              </w:rPr>
            </w:pPr>
            <w:r w:rsidRPr="00AE60C8">
              <w:rPr>
                <w:rFonts w:eastAsia="Arial"/>
                <w:sz w:val="22"/>
                <w:szCs w:val="22"/>
              </w:rPr>
              <w:t>Routine: STUDY2^MAGDQR21</w:t>
            </w:r>
          </w:p>
        </w:tc>
        <w:tc>
          <w:tcPr>
            <w:tcW w:w="5755" w:type="dxa"/>
          </w:tcPr>
          <w:p w14:paraId="0FC0035D" w14:textId="05CC3993" w:rsidR="00F577AA" w:rsidRPr="00AE60C8" w:rsidRDefault="00F577AA" w:rsidP="00F577AA">
            <w:pPr>
              <w:pStyle w:val="TableText"/>
              <w:rPr>
                <w:rFonts w:eastAsia="Arial"/>
                <w:sz w:val="22"/>
                <w:szCs w:val="22"/>
              </w:rPr>
            </w:pPr>
            <w:r w:rsidRPr="00AE60C8">
              <w:rPr>
                <w:rFonts w:eastAsia="Arial"/>
                <w:sz w:val="22"/>
                <w:szCs w:val="22"/>
              </w:rPr>
              <w:t>Returns study information based on the IMAGE file (#2005) Internal Entry Number (IEN) of the image group provided as a parameter.</w:t>
            </w:r>
          </w:p>
        </w:tc>
      </w:tr>
      <w:tr w:rsidR="00F577AA" w14:paraId="4B1A54F0" w14:textId="77777777" w:rsidTr="00E22964">
        <w:tc>
          <w:tcPr>
            <w:tcW w:w="3595" w:type="dxa"/>
          </w:tcPr>
          <w:p w14:paraId="3C327A7F" w14:textId="77777777" w:rsidR="00E22964" w:rsidRDefault="00F577AA" w:rsidP="00F577AA">
            <w:pPr>
              <w:pStyle w:val="TableText"/>
              <w:rPr>
                <w:rFonts w:eastAsia="Arial"/>
                <w:b/>
                <w:sz w:val="22"/>
                <w:szCs w:val="22"/>
              </w:rPr>
            </w:pPr>
            <w:r w:rsidRPr="00AE60C8">
              <w:rPr>
                <w:rFonts w:eastAsia="Arial"/>
                <w:b/>
                <w:sz w:val="22"/>
                <w:szCs w:val="22"/>
              </w:rPr>
              <w:t>MAG DOD GET STUDIES UID</w:t>
            </w:r>
          </w:p>
          <w:p w14:paraId="477BF0A8" w14:textId="54F7A99B" w:rsidR="00F577AA" w:rsidRPr="00AE60C8" w:rsidRDefault="00F577AA" w:rsidP="00F577AA">
            <w:pPr>
              <w:pStyle w:val="TableText"/>
              <w:rPr>
                <w:rFonts w:eastAsia="Arial"/>
                <w:sz w:val="22"/>
                <w:szCs w:val="22"/>
              </w:rPr>
            </w:pPr>
            <w:r w:rsidRPr="00AE60C8">
              <w:rPr>
                <w:rFonts w:eastAsia="Arial"/>
                <w:sz w:val="22"/>
                <w:szCs w:val="22"/>
              </w:rPr>
              <w:t>Routine: STUDY1^MAGDQR21</w:t>
            </w:r>
          </w:p>
        </w:tc>
        <w:tc>
          <w:tcPr>
            <w:tcW w:w="5755" w:type="dxa"/>
          </w:tcPr>
          <w:p w14:paraId="78CC27A8" w14:textId="5696D8B7" w:rsidR="00F577AA" w:rsidRPr="00AE60C8" w:rsidRDefault="00F577AA" w:rsidP="00F577AA">
            <w:pPr>
              <w:pStyle w:val="TableText"/>
              <w:rPr>
                <w:rFonts w:eastAsia="Arial"/>
                <w:sz w:val="22"/>
                <w:szCs w:val="22"/>
              </w:rPr>
            </w:pPr>
            <w:r w:rsidRPr="00AE60C8">
              <w:rPr>
                <w:rFonts w:eastAsia="Arial"/>
                <w:sz w:val="22"/>
                <w:szCs w:val="22"/>
              </w:rPr>
              <w:t>Returns study information based on the Study UID that is provided as a parameter.</w:t>
            </w:r>
          </w:p>
        </w:tc>
      </w:tr>
      <w:tr w:rsidR="00F577AA" w14:paraId="493C75BE" w14:textId="77777777" w:rsidTr="00E22964">
        <w:tc>
          <w:tcPr>
            <w:tcW w:w="3595" w:type="dxa"/>
          </w:tcPr>
          <w:p w14:paraId="7404BF37" w14:textId="77777777" w:rsidR="00F577AA" w:rsidRPr="00AE60C8" w:rsidRDefault="00F577AA" w:rsidP="00F577AA">
            <w:pPr>
              <w:pStyle w:val="TableText"/>
              <w:rPr>
                <w:rFonts w:eastAsia="Arial"/>
                <w:b/>
                <w:sz w:val="22"/>
                <w:szCs w:val="22"/>
              </w:rPr>
            </w:pPr>
            <w:r w:rsidRPr="00AE60C8">
              <w:rPr>
                <w:rFonts w:eastAsia="Arial"/>
                <w:b/>
                <w:sz w:val="22"/>
                <w:szCs w:val="22"/>
              </w:rPr>
              <w:t>MAG GET NETLOC</w:t>
            </w:r>
          </w:p>
          <w:p w14:paraId="4C394D3C" w14:textId="75289FE8" w:rsidR="00F577AA" w:rsidRPr="00AE60C8" w:rsidRDefault="00F577AA" w:rsidP="00F577AA">
            <w:pPr>
              <w:pStyle w:val="TableText"/>
              <w:rPr>
                <w:rFonts w:eastAsia="Arial"/>
                <w:sz w:val="22"/>
                <w:szCs w:val="22"/>
              </w:rPr>
            </w:pPr>
            <w:r w:rsidRPr="00AE60C8">
              <w:rPr>
                <w:rFonts w:eastAsia="Arial"/>
                <w:sz w:val="22"/>
                <w:szCs w:val="22"/>
              </w:rPr>
              <w:t>Routine: SHARE^MAGGTU6</w:t>
            </w:r>
          </w:p>
        </w:tc>
        <w:tc>
          <w:tcPr>
            <w:tcW w:w="5755" w:type="dxa"/>
          </w:tcPr>
          <w:p w14:paraId="4D54CCAA" w14:textId="328B7C18" w:rsidR="00F577AA" w:rsidRPr="00AE60C8" w:rsidRDefault="00F577AA" w:rsidP="00F577AA">
            <w:pPr>
              <w:pStyle w:val="TableText"/>
              <w:rPr>
                <w:rFonts w:eastAsia="Arial"/>
                <w:sz w:val="22"/>
                <w:szCs w:val="22"/>
              </w:rPr>
            </w:pPr>
            <w:r w:rsidRPr="00AE60C8">
              <w:rPr>
                <w:rFonts w:eastAsia="Arial"/>
                <w:spacing w:val="-2"/>
                <w:sz w:val="22"/>
                <w:szCs w:val="22"/>
              </w:rPr>
              <w:t>Returns a list of all entries in the NETWORK LOCATION file (#2005.2).</w:t>
            </w:r>
          </w:p>
        </w:tc>
      </w:tr>
      <w:tr w:rsidR="00F577AA" w14:paraId="3117A237" w14:textId="77777777" w:rsidTr="00E22964">
        <w:tc>
          <w:tcPr>
            <w:tcW w:w="3595" w:type="dxa"/>
          </w:tcPr>
          <w:p w14:paraId="3959914A" w14:textId="77777777" w:rsidR="00E22964" w:rsidRDefault="00F577AA" w:rsidP="00F577AA">
            <w:pPr>
              <w:pStyle w:val="TableText"/>
              <w:rPr>
                <w:rFonts w:eastAsia="Arial"/>
                <w:b/>
                <w:sz w:val="22"/>
                <w:szCs w:val="22"/>
                <w:lang w:val="fr-FR"/>
              </w:rPr>
            </w:pPr>
            <w:r w:rsidRPr="00AE60C8">
              <w:rPr>
                <w:rFonts w:eastAsia="Arial"/>
                <w:b/>
                <w:sz w:val="22"/>
                <w:szCs w:val="22"/>
                <w:lang w:val="fr-FR"/>
              </w:rPr>
              <w:lastRenderedPageBreak/>
              <w:t>MAG IMAGE CURRENT INFO</w:t>
            </w:r>
          </w:p>
          <w:p w14:paraId="2F7DC7A7" w14:textId="243250FC" w:rsidR="00F577AA" w:rsidRPr="00AE60C8" w:rsidRDefault="00F577AA" w:rsidP="00F577AA">
            <w:pPr>
              <w:pStyle w:val="TableText"/>
              <w:rPr>
                <w:rFonts w:eastAsia="Arial"/>
                <w:sz w:val="22"/>
                <w:szCs w:val="22"/>
                <w:lang w:val="fr-FR"/>
              </w:rPr>
            </w:pPr>
            <w:r w:rsidRPr="00AE60C8">
              <w:rPr>
                <w:rFonts w:eastAsia="Arial"/>
                <w:sz w:val="22"/>
                <w:szCs w:val="22"/>
                <w:lang w:val="fr-FR"/>
              </w:rPr>
              <w:t>Routine: INFO^MAGDQR04</w:t>
            </w:r>
          </w:p>
        </w:tc>
        <w:tc>
          <w:tcPr>
            <w:tcW w:w="5755" w:type="dxa"/>
          </w:tcPr>
          <w:p w14:paraId="07610C0A" w14:textId="102079BA" w:rsidR="00F577AA" w:rsidRPr="00AE60C8" w:rsidRDefault="00F577AA" w:rsidP="00F577AA">
            <w:pPr>
              <w:pStyle w:val="TableText"/>
              <w:rPr>
                <w:rFonts w:eastAsia="Arial"/>
                <w:sz w:val="22"/>
                <w:szCs w:val="22"/>
              </w:rPr>
            </w:pPr>
            <w:r w:rsidRPr="00AE60C8">
              <w:rPr>
                <w:rFonts w:eastAsia="Arial"/>
                <w:sz w:val="22"/>
                <w:szCs w:val="22"/>
              </w:rPr>
              <w:t>Returns current values for the various DICOM tags that are to be included in the header of an image.</w:t>
            </w:r>
          </w:p>
        </w:tc>
      </w:tr>
      <w:tr w:rsidR="00F577AA" w14:paraId="4088CADA" w14:textId="77777777" w:rsidTr="00E22964">
        <w:tc>
          <w:tcPr>
            <w:tcW w:w="3595" w:type="dxa"/>
          </w:tcPr>
          <w:p w14:paraId="3465EFA0" w14:textId="77777777" w:rsidR="00E22964" w:rsidRDefault="00F577AA" w:rsidP="00F577AA">
            <w:pPr>
              <w:pStyle w:val="TableText"/>
              <w:rPr>
                <w:rFonts w:eastAsia="Arial"/>
                <w:b/>
                <w:sz w:val="22"/>
                <w:szCs w:val="22"/>
              </w:rPr>
            </w:pPr>
            <w:r w:rsidRPr="00AE60C8">
              <w:rPr>
                <w:rFonts w:eastAsia="Arial"/>
                <w:b/>
                <w:sz w:val="22"/>
                <w:szCs w:val="22"/>
              </w:rPr>
              <w:t>MAG NEW SOP INSTANCE UID</w:t>
            </w:r>
          </w:p>
          <w:p w14:paraId="72B6F5DD" w14:textId="0761221A" w:rsidR="00F577AA" w:rsidRPr="00AE60C8" w:rsidRDefault="00F577AA" w:rsidP="00F577AA">
            <w:pPr>
              <w:pStyle w:val="TableText"/>
              <w:rPr>
                <w:rFonts w:eastAsia="Arial"/>
                <w:sz w:val="22"/>
                <w:szCs w:val="22"/>
              </w:rPr>
            </w:pPr>
            <w:r w:rsidRPr="00AE60C8">
              <w:rPr>
                <w:rFonts w:eastAsia="Arial"/>
                <w:sz w:val="22"/>
                <w:szCs w:val="22"/>
              </w:rPr>
              <w:t>Routine: NEWUID^MAGDRPC9</w:t>
            </w:r>
          </w:p>
        </w:tc>
        <w:tc>
          <w:tcPr>
            <w:tcW w:w="5755" w:type="dxa"/>
          </w:tcPr>
          <w:p w14:paraId="70030FFA" w14:textId="2DB323B7" w:rsidR="00F577AA" w:rsidRPr="00AE60C8" w:rsidRDefault="00F577AA" w:rsidP="00F577AA">
            <w:pPr>
              <w:pStyle w:val="TableText"/>
              <w:rPr>
                <w:rFonts w:eastAsia="Arial"/>
                <w:sz w:val="22"/>
                <w:szCs w:val="22"/>
              </w:rPr>
            </w:pPr>
            <w:r w:rsidRPr="00AE60C8">
              <w:rPr>
                <w:rFonts w:eastAsia="Arial"/>
                <w:sz w:val="22"/>
                <w:szCs w:val="22"/>
              </w:rPr>
              <w:t>Generates a new SOP Instance UID for an image and stores the value in the IMAGE file (#2005) if a SOP instance UID is not already present.</w:t>
            </w:r>
          </w:p>
        </w:tc>
      </w:tr>
      <w:tr w:rsidR="00F577AA" w14:paraId="4CE49342" w14:textId="77777777" w:rsidTr="00E22964">
        <w:tc>
          <w:tcPr>
            <w:tcW w:w="3595" w:type="dxa"/>
          </w:tcPr>
          <w:p w14:paraId="674F7868" w14:textId="77777777" w:rsidR="00E22964" w:rsidRDefault="00F577AA" w:rsidP="00F577AA">
            <w:pPr>
              <w:pStyle w:val="TableText"/>
              <w:rPr>
                <w:rFonts w:eastAsia="Arial"/>
                <w:b/>
                <w:spacing w:val="-2"/>
                <w:sz w:val="22"/>
                <w:szCs w:val="22"/>
                <w:lang w:val="fr-FR"/>
              </w:rPr>
            </w:pPr>
            <w:r w:rsidRPr="00AE60C8">
              <w:rPr>
                <w:rFonts w:eastAsia="Arial"/>
                <w:b/>
                <w:spacing w:val="-2"/>
                <w:sz w:val="22"/>
                <w:szCs w:val="22"/>
                <w:lang w:val="fr-FR"/>
              </w:rPr>
              <w:t xml:space="preserve">MAG3 CPRS TIU NOTE </w:t>
            </w:r>
          </w:p>
          <w:p w14:paraId="5ADAEFBA" w14:textId="3452CB56" w:rsidR="00F577AA" w:rsidRPr="00AE60C8" w:rsidRDefault="00F577AA" w:rsidP="00F577AA">
            <w:pPr>
              <w:pStyle w:val="TableText"/>
              <w:rPr>
                <w:rFonts w:eastAsia="Arial"/>
                <w:sz w:val="22"/>
                <w:szCs w:val="22"/>
                <w:lang w:val="fr-FR"/>
              </w:rPr>
            </w:pPr>
            <w:r w:rsidRPr="00AE60C8">
              <w:rPr>
                <w:rFonts w:eastAsia="Arial"/>
                <w:spacing w:val="-2"/>
                <w:sz w:val="22"/>
                <w:szCs w:val="22"/>
                <w:lang w:val="fr-FR"/>
              </w:rPr>
              <w:t>Routine: IMAGES^MAGGNTI</w:t>
            </w:r>
          </w:p>
        </w:tc>
        <w:tc>
          <w:tcPr>
            <w:tcW w:w="5755" w:type="dxa"/>
          </w:tcPr>
          <w:p w14:paraId="1C2B86F1" w14:textId="61082EC8" w:rsidR="00F577AA" w:rsidRPr="00AE60C8" w:rsidRDefault="00F577AA" w:rsidP="00F577AA">
            <w:pPr>
              <w:pStyle w:val="TableText"/>
              <w:rPr>
                <w:rFonts w:eastAsia="Arial"/>
                <w:sz w:val="22"/>
                <w:szCs w:val="22"/>
              </w:rPr>
            </w:pPr>
            <w:r w:rsidRPr="00AE60C8">
              <w:rPr>
                <w:rFonts w:eastAsia="Arial"/>
                <w:sz w:val="22"/>
                <w:szCs w:val="22"/>
              </w:rPr>
              <w:t>Returns a list of all images for a Text Integration Utility (TIU) document.</w:t>
            </w:r>
          </w:p>
        </w:tc>
      </w:tr>
      <w:tr w:rsidR="00F577AA" w14:paraId="5B22C58F" w14:textId="77777777" w:rsidTr="00E22964">
        <w:tc>
          <w:tcPr>
            <w:tcW w:w="3595" w:type="dxa"/>
          </w:tcPr>
          <w:p w14:paraId="030935B9" w14:textId="77777777" w:rsidR="00E22964" w:rsidRDefault="00F577AA" w:rsidP="00F577AA">
            <w:pPr>
              <w:pStyle w:val="TableText"/>
              <w:rPr>
                <w:rFonts w:eastAsia="Arial"/>
                <w:b/>
                <w:spacing w:val="-2"/>
                <w:sz w:val="22"/>
                <w:szCs w:val="22"/>
              </w:rPr>
            </w:pPr>
            <w:r w:rsidRPr="00AE60C8">
              <w:rPr>
                <w:rFonts w:eastAsia="Arial"/>
                <w:b/>
                <w:spacing w:val="-2"/>
                <w:sz w:val="22"/>
                <w:szCs w:val="22"/>
              </w:rPr>
              <w:t xml:space="preserve">MAG4 GET IMAGE INFO </w:t>
            </w:r>
          </w:p>
          <w:p w14:paraId="77F21E4B" w14:textId="6ECB29A3" w:rsidR="00F577AA" w:rsidRPr="00AE60C8" w:rsidRDefault="00F577AA" w:rsidP="00F577AA">
            <w:pPr>
              <w:pStyle w:val="TableText"/>
              <w:rPr>
                <w:rFonts w:eastAsia="Arial"/>
                <w:sz w:val="22"/>
                <w:szCs w:val="22"/>
              </w:rPr>
            </w:pPr>
            <w:r w:rsidRPr="00AE60C8">
              <w:rPr>
                <w:rFonts w:eastAsia="Arial"/>
                <w:spacing w:val="-2"/>
                <w:sz w:val="22"/>
                <w:szCs w:val="22"/>
              </w:rPr>
              <w:t>Routine: GETINFO^MAGGTU3</w:t>
            </w:r>
          </w:p>
        </w:tc>
        <w:tc>
          <w:tcPr>
            <w:tcW w:w="5755" w:type="dxa"/>
          </w:tcPr>
          <w:p w14:paraId="1E8122DA" w14:textId="641ED50F" w:rsidR="00F577AA" w:rsidRPr="00AE60C8" w:rsidRDefault="00F577AA" w:rsidP="00F577AA">
            <w:pPr>
              <w:pStyle w:val="TableText"/>
              <w:rPr>
                <w:rFonts w:eastAsia="Arial"/>
                <w:sz w:val="22"/>
                <w:szCs w:val="22"/>
              </w:rPr>
            </w:pPr>
            <w:r w:rsidRPr="00AE60C8">
              <w:rPr>
                <w:rFonts w:eastAsia="Arial"/>
                <w:sz w:val="22"/>
                <w:szCs w:val="22"/>
              </w:rPr>
              <w:t>Returns specific fields of an image entry for display in the Clinical Display Image Information window.</w:t>
            </w:r>
          </w:p>
        </w:tc>
      </w:tr>
      <w:tr w:rsidR="00F577AA" w14:paraId="3B2B19D6" w14:textId="77777777" w:rsidTr="00E22964">
        <w:tc>
          <w:tcPr>
            <w:tcW w:w="3595" w:type="dxa"/>
          </w:tcPr>
          <w:p w14:paraId="5B1E007A" w14:textId="77777777" w:rsidR="00E22964" w:rsidRDefault="00F577AA" w:rsidP="00F577AA">
            <w:pPr>
              <w:pStyle w:val="TableText"/>
              <w:rPr>
                <w:rFonts w:eastAsia="Arial"/>
                <w:b/>
                <w:sz w:val="22"/>
                <w:szCs w:val="22"/>
              </w:rPr>
            </w:pPr>
            <w:r w:rsidRPr="00AE60C8">
              <w:rPr>
                <w:rFonts w:eastAsia="Arial"/>
                <w:b/>
                <w:sz w:val="22"/>
                <w:szCs w:val="22"/>
              </w:rPr>
              <w:t>MAG4 PAT GET IMAGES</w:t>
            </w:r>
          </w:p>
          <w:p w14:paraId="6001D9E9" w14:textId="0CD8255C" w:rsidR="00F577AA" w:rsidRPr="00AE60C8" w:rsidRDefault="00F577AA" w:rsidP="00F577AA">
            <w:pPr>
              <w:pStyle w:val="TableText"/>
              <w:rPr>
                <w:rFonts w:eastAsia="Arial"/>
                <w:sz w:val="22"/>
                <w:szCs w:val="22"/>
              </w:rPr>
            </w:pPr>
            <w:r w:rsidRPr="00AE60C8">
              <w:rPr>
                <w:rFonts w:eastAsia="Arial"/>
                <w:sz w:val="22"/>
                <w:szCs w:val="22"/>
              </w:rPr>
              <w:t>Routine: PGI^MAGSIXG1</w:t>
            </w:r>
          </w:p>
        </w:tc>
        <w:tc>
          <w:tcPr>
            <w:tcW w:w="5755" w:type="dxa"/>
          </w:tcPr>
          <w:p w14:paraId="4211AD1D" w14:textId="7C77843C" w:rsidR="00F577AA" w:rsidRPr="00AE60C8" w:rsidRDefault="00F577AA" w:rsidP="00F577AA">
            <w:pPr>
              <w:pStyle w:val="TableText"/>
              <w:rPr>
                <w:rFonts w:eastAsia="Arial"/>
                <w:sz w:val="22"/>
                <w:szCs w:val="22"/>
              </w:rPr>
            </w:pPr>
            <w:r w:rsidRPr="00AE60C8">
              <w:rPr>
                <w:rFonts w:eastAsia="Arial"/>
                <w:sz w:val="22"/>
                <w:szCs w:val="22"/>
              </w:rPr>
              <w:t>Returns a list of image groups from the IMAGE file (#2005) based on filters provided.</w:t>
            </w:r>
          </w:p>
        </w:tc>
      </w:tr>
      <w:tr w:rsidR="00F577AA" w14:paraId="7B8FEBC1" w14:textId="77777777" w:rsidTr="00E22964">
        <w:tc>
          <w:tcPr>
            <w:tcW w:w="3595" w:type="dxa"/>
          </w:tcPr>
          <w:p w14:paraId="0E1E4362" w14:textId="77777777" w:rsidR="00E22964" w:rsidRDefault="00F577AA" w:rsidP="00F577AA">
            <w:pPr>
              <w:pStyle w:val="TableText"/>
              <w:rPr>
                <w:rFonts w:eastAsia="Arial"/>
                <w:b/>
                <w:spacing w:val="-3"/>
                <w:sz w:val="22"/>
                <w:szCs w:val="22"/>
                <w:lang w:val="fr-FR"/>
              </w:rPr>
            </w:pPr>
            <w:r w:rsidRPr="00AE60C8">
              <w:rPr>
                <w:rFonts w:eastAsia="Arial"/>
                <w:b/>
                <w:spacing w:val="-3"/>
                <w:sz w:val="22"/>
                <w:szCs w:val="22"/>
                <w:lang w:val="fr-FR"/>
              </w:rPr>
              <w:t>MAGG CPRS RAD EXAM</w:t>
            </w:r>
          </w:p>
          <w:p w14:paraId="7F8AFA95" w14:textId="49C7B958" w:rsidR="00F577AA" w:rsidRPr="00AE60C8" w:rsidRDefault="00F577AA" w:rsidP="00F577AA">
            <w:pPr>
              <w:pStyle w:val="TableText"/>
              <w:rPr>
                <w:rFonts w:eastAsia="Arial"/>
                <w:sz w:val="22"/>
                <w:szCs w:val="22"/>
                <w:lang w:val="fr-FR"/>
              </w:rPr>
            </w:pPr>
            <w:r w:rsidRPr="00AE60C8">
              <w:rPr>
                <w:rFonts w:eastAsia="Arial"/>
                <w:spacing w:val="-3"/>
                <w:sz w:val="22"/>
                <w:szCs w:val="22"/>
                <w:lang w:val="fr-FR"/>
              </w:rPr>
              <w:t>Routine: IMAGEC^MAGGTRAI</w:t>
            </w:r>
          </w:p>
        </w:tc>
        <w:tc>
          <w:tcPr>
            <w:tcW w:w="5755" w:type="dxa"/>
          </w:tcPr>
          <w:p w14:paraId="11BC3026" w14:textId="274B0449" w:rsidR="00F577AA" w:rsidRPr="00AE60C8" w:rsidRDefault="00F577AA" w:rsidP="00F577AA">
            <w:pPr>
              <w:pStyle w:val="TableText"/>
              <w:rPr>
                <w:rFonts w:eastAsia="Arial"/>
                <w:sz w:val="22"/>
                <w:szCs w:val="22"/>
              </w:rPr>
            </w:pPr>
            <w:r w:rsidRPr="00AE60C8">
              <w:rPr>
                <w:rFonts w:eastAsia="Arial"/>
                <w:sz w:val="22"/>
                <w:szCs w:val="22"/>
              </w:rPr>
              <w:t>Returns a list of images for the radiology exam.</w:t>
            </w:r>
          </w:p>
        </w:tc>
      </w:tr>
      <w:tr w:rsidR="00F577AA" w14:paraId="26686294" w14:textId="77777777" w:rsidTr="00E22964">
        <w:tc>
          <w:tcPr>
            <w:tcW w:w="3595" w:type="dxa"/>
          </w:tcPr>
          <w:p w14:paraId="337BD5C4" w14:textId="77777777" w:rsidR="00E22964" w:rsidRDefault="00F577AA" w:rsidP="00F577AA">
            <w:pPr>
              <w:pStyle w:val="TableText"/>
              <w:rPr>
                <w:rFonts w:eastAsia="Arial"/>
                <w:b/>
                <w:spacing w:val="-2"/>
                <w:sz w:val="22"/>
                <w:szCs w:val="22"/>
              </w:rPr>
            </w:pPr>
            <w:r w:rsidRPr="00AE60C8">
              <w:rPr>
                <w:rFonts w:eastAsia="Arial"/>
                <w:b/>
                <w:spacing w:val="-2"/>
                <w:sz w:val="22"/>
                <w:szCs w:val="22"/>
              </w:rPr>
              <w:t xml:space="preserve">MAGG GROUP IMAGES </w:t>
            </w:r>
          </w:p>
          <w:p w14:paraId="5B545607" w14:textId="135EB614" w:rsidR="00F577AA" w:rsidRPr="00AE60C8" w:rsidRDefault="00F577AA" w:rsidP="00F577AA">
            <w:pPr>
              <w:pStyle w:val="TableText"/>
              <w:rPr>
                <w:rFonts w:eastAsia="Arial"/>
                <w:sz w:val="22"/>
                <w:szCs w:val="22"/>
              </w:rPr>
            </w:pPr>
            <w:r w:rsidRPr="00AE60C8">
              <w:rPr>
                <w:rFonts w:eastAsia="Arial"/>
                <w:spacing w:val="-2"/>
                <w:sz w:val="22"/>
                <w:szCs w:val="22"/>
              </w:rPr>
              <w:t>Routine: GROUP^MAGGTIG</w:t>
            </w:r>
          </w:p>
        </w:tc>
        <w:tc>
          <w:tcPr>
            <w:tcW w:w="5755" w:type="dxa"/>
          </w:tcPr>
          <w:p w14:paraId="4D7541C1" w14:textId="2E53B21C" w:rsidR="00F577AA" w:rsidRPr="00AE60C8" w:rsidRDefault="00F577AA" w:rsidP="00F577AA">
            <w:pPr>
              <w:pStyle w:val="TableText"/>
              <w:rPr>
                <w:rFonts w:eastAsia="Arial"/>
                <w:sz w:val="22"/>
                <w:szCs w:val="22"/>
              </w:rPr>
            </w:pPr>
            <w:r w:rsidRPr="00AE60C8">
              <w:rPr>
                <w:rFonts w:eastAsia="Arial"/>
                <w:spacing w:val="-2"/>
                <w:sz w:val="22"/>
                <w:szCs w:val="22"/>
              </w:rPr>
              <w:t>Returns array of images for a group entry in the IMAGE file (#2005). Included for backward compatibility only.</w:t>
            </w:r>
          </w:p>
        </w:tc>
      </w:tr>
      <w:tr w:rsidR="00F577AA" w14:paraId="1224395B" w14:textId="77777777" w:rsidTr="00E22964">
        <w:tc>
          <w:tcPr>
            <w:tcW w:w="3595" w:type="dxa"/>
          </w:tcPr>
          <w:p w14:paraId="5BE4AA8C" w14:textId="77777777" w:rsidR="00F577AA" w:rsidRPr="00AE60C8" w:rsidRDefault="00F577AA" w:rsidP="00F577AA">
            <w:pPr>
              <w:pStyle w:val="TableText"/>
              <w:rPr>
                <w:rFonts w:eastAsia="Arial"/>
                <w:b/>
                <w:sz w:val="22"/>
                <w:szCs w:val="22"/>
              </w:rPr>
            </w:pPr>
            <w:r w:rsidRPr="00AE60C8">
              <w:rPr>
                <w:rFonts w:eastAsia="Arial"/>
                <w:b/>
                <w:sz w:val="22"/>
                <w:szCs w:val="22"/>
              </w:rPr>
              <w:t>MAGG INSTALL</w:t>
            </w:r>
          </w:p>
          <w:p w14:paraId="0D9A9CF6" w14:textId="6E6F968C" w:rsidR="00F577AA" w:rsidRPr="00AE60C8" w:rsidRDefault="00F577AA" w:rsidP="00F577AA">
            <w:pPr>
              <w:pStyle w:val="TableText"/>
              <w:rPr>
                <w:rFonts w:eastAsia="Arial"/>
                <w:sz w:val="22"/>
                <w:szCs w:val="22"/>
              </w:rPr>
            </w:pPr>
            <w:r w:rsidRPr="00AE60C8">
              <w:rPr>
                <w:rFonts w:eastAsia="Arial"/>
                <w:sz w:val="22"/>
                <w:szCs w:val="22"/>
              </w:rPr>
              <w:t>Routine: GPACHX^MAGQBUT4</w:t>
            </w:r>
          </w:p>
        </w:tc>
        <w:tc>
          <w:tcPr>
            <w:tcW w:w="5755" w:type="dxa"/>
          </w:tcPr>
          <w:p w14:paraId="7F8450FF" w14:textId="49EF62F5" w:rsidR="00F577AA" w:rsidRPr="00AE60C8" w:rsidRDefault="00F577AA" w:rsidP="00F577AA">
            <w:pPr>
              <w:pStyle w:val="TableText"/>
              <w:rPr>
                <w:rFonts w:eastAsia="Arial"/>
                <w:sz w:val="22"/>
                <w:szCs w:val="22"/>
              </w:rPr>
            </w:pPr>
            <w:r w:rsidRPr="00AE60C8">
              <w:rPr>
                <w:rFonts w:eastAsia="Arial"/>
                <w:sz w:val="22"/>
                <w:szCs w:val="22"/>
              </w:rPr>
              <w:t>Returns a list of all Imaging package installs on the host system.</w:t>
            </w:r>
          </w:p>
        </w:tc>
      </w:tr>
      <w:tr w:rsidR="00F577AA" w14:paraId="1C0D9B32" w14:textId="77777777" w:rsidTr="00E22964">
        <w:tc>
          <w:tcPr>
            <w:tcW w:w="3595" w:type="dxa"/>
          </w:tcPr>
          <w:p w14:paraId="7FB432A2" w14:textId="77777777" w:rsidR="00F577AA" w:rsidRPr="00AE60C8" w:rsidRDefault="00F577AA" w:rsidP="00F577AA">
            <w:pPr>
              <w:pStyle w:val="TableText"/>
              <w:rPr>
                <w:rFonts w:eastAsia="Arial"/>
                <w:b/>
                <w:sz w:val="22"/>
                <w:szCs w:val="22"/>
              </w:rPr>
            </w:pPr>
            <w:r w:rsidRPr="00AE60C8">
              <w:rPr>
                <w:rFonts w:eastAsia="Arial"/>
                <w:b/>
                <w:sz w:val="22"/>
                <w:szCs w:val="22"/>
              </w:rPr>
              <w:t>MAGG LOGOFF</w:t>
            </w:r>
          </w:p>
          <w:p w14:paraId="12B90F22" w14:textId="3F0764B1" w:rsidR="00F577AA" w:rsidRPr="00AE60C8" w:rsidRDefault="00F577AA" w:rsidP="00F577AA">
            <w:pPr>
              <w:pStyle w:val="TableText"/>
              <w:rPr>
                <w:rFonts w:eastAsia="Arial"/>
                <w:sz w:val="22"/>
                <w:szCs w:val="22"/>
              </w:rPr>
            </w:pPr>
            <w:r w:rsidRPr="00AE60C8">
              <w:rPr>
                <w:rFonts w:eastAsia="Arial"/>
                <w:sz w:val="22"/>
                <w:szCs w:val="22"/>
              </w:rPr>
              <w:t>Routine: LOGOFF^MAGGTAU</w:t>
            </w:r>
          </w:p>
        </w:tc>
        <w:tc>
          <w:tcPr>
            <w:tcW w:w="5755" w:type="dxa"/>
          </w:tcPr>
          <w:p w14:paraId="6086523B" w14:textId="19AEAD40" w:rsidR="00F577AA" w:rsidRPr="00AE60C8" w:rsidRDefault="00F577AA" w:rsidP="00F577AA">
            <w:pPr>
              <w:pStyle w:val="TableText"/>
              <w:rPr>
                <w:rFonts w:eastAsia="Arial"/>
                <w:sz w:val="22"/>
                <w:szCs w:val="22"/>
              </w:rPr>
            </w:pPr>
            <w:r w:rsidRPr="00AE60C8">
              <w:rPr>
                <w:rFonts w:eastAsia="Arial"/>
                <w:sz w:val="22"/>
                <w:szCs w:val="22"/>
              </w:rPr>
              <w:t>Tracks the time of the Imaging session.</w:t>
            </w:r>
          </w:p>
        </w:tc>
      </w:tr>
      <w:tr w:rsidR="00F577AA" w14:paraId="4A6ECA58" w14:textId="77777777" w:rsidTr="00E22964">
        <w:tc>
          <w:tcPr>
            <w:tcW w:w="3595" w:type="dxa"/>
          </w:tcPr>
          <w:p w14:paraId="5D3926A6" w14:textId="77777777" w:rsidR="00F577AA" w:rsidRPr="00AE60C8" w:rsidRDefault="00F577AA" w:rsidP="00F577AA">
            <w:pPr>
              <w:pStyle w:val="TableText"/>
              <w:rPr>
                <w:rFonts w:eastAsia="Arial"/>
                <w:b/>
                <w:sz w:val="22"/>
                <w:szCs w:val="22"/>
              </w:rPr>
            </w:pPr>
            <w:r w:rsidRPr="00AE60C8">
              <w:rPr>
                <w:rFonts w:eastAsia="Arial"/>
                <w:b/>
                <w:sz w:val="22"/>
                <w:szCs w:val="22"/>
              </w:rPr>
              <w:t>MAGG OFFLINE IMAGE</w:t>
            </w:r>
          </w:p>
          <w:p w14:paraId="7FA24A02" w14:textId="77777777" w:rsidR="00E22964" w:rsidRDefault="00F577AA" w:rsidP="00F577AA">
            <w:pPr>
              <w:pStyle w:val="TableText"/>
              <w:rPr>
                <w:rFonts w:eastAsia="Arial"/>
                <w:b/>
                <w:sz w:val="22"/>
                <w:szCs w:val="22"/>
              </w:rPr>
            </w:pPr>
            <w:r w:rsidRPr="00AE60C8">
              <w:rPr>
                <w:rFonts w:eastAsia="Arial"/>
                <w:b/>
                <w:sz w:val="22"/>
                <w:szCs w:val="22"/>
              </w:rPr>
              <w:t>ACCESSED</w:t>
            </w:r>
          </w:p>
          <w:p w14:paraId="51078702" w14:textId="6E2AEBBB" w:rsidR="00F577AA" w:rsidRPr="00E22964" w:rsidRDefault="00F577AA" w:rsidP="00F577AA">
            <w:pPr>
              <w:pStyle w:val="TableText"/>
              <w:rPr>
                <w:rFonts w:eastAsia="Arial"/>
                <w:b/>
                <w:sz w:val="22"/>
                <w:szCs w:val="22"/>
              </w:rPr>
            </w:pPr>
            <w:r w:rsidRPr="00AE60C8">
              <w:rPr>
                <w:rFonts w:eastAsia="Arial"/>
                <w:sz w:val="22"/>
                <w:szCs w:val="22"/>
              </w:rPr>
              <w:t>Routine: MAIL^MAGGTU3</w:t>
            </w:r>
          </w:p>
        </w:tc>
        <w:tc>
          <w:tcPr>
            <w:tcW w:w="5755" w:type="dxa"/>
          </w:tcPr>
          <w:p w14:paraId="28D33A42" w14:textId="77227623" w:rsidR="00F577AA" w:rsidRPr="00AE60C8" w:rsidRDefault="00F577AA" w:rsidP="00F577AA">
            <w:pPr>
              <w:pStyle w:val="TableText"/>
              <w:rPr>
                <w:rFonts w:eastAsia="Arial"/>
                <w:sz w:val="22"/>
                <w:szCs w:val="22"/>
              </w:rPr>
            </w:pPr>
            <w:r w:rsidRPr="00AE60C8">
              <w:rPr>
                <w:rFonts w:eastAsia="Arial"/>
                <w:sz w:val="22"/>
                <w:szCs w:val="22"/>
              </w:rPr>
              <w:t>Sends a message when there is an attempt to access image from an offline jukebox platter.</w:t>
            </w:r>
          </w:p>
        </w:tc>
      </w:tr>
      <w:tr w:rsidR="00F577AA" w14:paraId="0132B3E2" w14:textId="77777777" w:rsidTr="00E22964">
        <w:tc>
          <w:tcPr>
            <w:tcW w:w="3595" w:type="dxa"/>
          </w:tcPr>
          <w:p w14:paraId="001B1EF2" w14:textId="77777777" w:rsidR="00F577AA" w:rsidRPr="00AE60C8" w:rsidRDefault="00F577AA" w:rsidP="00F577AA">
            <w:pPr>
              <w:pStyle w:val="TableText"/>
              <w:rPr>
                <w:rFonts w:eastAsia="Arial"/>
                <w:b/>
                <w:sz w:val="22"/>
                <w:szCs w:val="22"/>
              </w:rPr>
            </w:pPr>
            <w:r w:rsidRPr="00AE60C8">
              <w:rPr>
                <w:rFonts w:eastAsia="Arial"/>
                <w:b/>
                <w:sz w:val="22"/>
                <w:szCs w:val="22"/>
              </w:rPr>
              <w:t>MAGG PAT FIND</w:t>
            </w:r>
          </w:p>
          <w:p w14:paraId="1755800B" w14:textId="2B7ED1B4" w:rsidR="00F577AA" w:rsidRPr="00AE60C8" w:rsidRDefault="00F577AA" w:rsidP="00F577AA">
            <w:pPr>
              <w:pStyle w:val="TableText"/>
              <w:rPr>
                <w:rFonts w:eastAsia="Arial"/>
                <w:sz w:val="22"/>
                <w:szCs w:val="22"/>
              </w:rPr>
            </w:pPr>
            <w:r w:rsidRPr="00AE60C8">
              <w:rPr>
                <w:rFonts w:eastAsia="Arial"/>
                <w:sz w:val="22"/>
                <w:szCs w:val="22"/>
              </w:rPr>
              <w:t>Routine: FIND^MAGGTPT1</w:t>
            </w:r>
          </w:p>
        </w:tc>
        <w:tc>
          <w:tcPr>
            <w:tcW w:w="5755" w:type="dxa"/>
          </w:tcPr>
          <w:p w14:paraId="461DD2F4" w14:textId="3B3FAB2D" w:rsidR="00F577AA" w:rsidRPr="00AE60C8" w:rsidRDefault="00F577AA" w:rsidP="00F577AA">
            <w:pPr>
              <w:pStyle w:val="TableText"/>
              <w:rPr>
                <w:rFonts w:eastAsia="Arial"/>
                <w:sz w:val="22"/>
                <w:szCs w:val="22"/>
              </w:rPr>
            </w:pPr>
            <w:r w:rsidRPr="00AE60C8">
              <w:rPr>
                <w:rFonts w:eastAsia="Arial"/>
                <w:sz w:val="22"/>
                <w:szCs w:val="22"/>
              </w:rPr>
              <w:t>Used for patient lookups.</w:t>
            </w:r>
          </w:p>
        </w:tc>
      </w:tr>
      <w:tr w:rsidR="00F577AA" w14:paraId="642963E1" w14:textId="77777777" w:rsidTr="00E22964">
        <w:tc>
          <w:tcPr>
            <w:tcW w:w="3595" w:type="dxa"/>
          </w:tcPr>
          <w:p w14:paraId="1496BBD6" w14:textId="77777777" w:rsidR="00F577AA" w:rsidRPr="00AE60C8" w:rsidRDefault="00F577AA" w:rsidP="00F577AA">
            <w:pPr>
              <w:pStyle w:val="TableText"/>
              <w:rPr>
                <w:rFonts w:eastAsia="Arial"/>
                <w:b/>
                <w:sz w:val="22"/>
                <w:szCs w:val="22"/>
              </w:rPr>
            </w:pPr>
            <w:r w:rsidRPr="00AE60C8">
              <w:rPr>
                <w:rFonts w:eastAsia="Arial"/>
                <w:b/>
                <w:sz w:val="22"/>
                <w:szCs w:val="22"/>
              </w:rPr>
              <w:t>MAGG PAT INFO</w:t>
            </w:r>
          </w:p>
          <w:p w14:paraId="112BA565" w14:textId="75B0B617" w:rsidR="00F577AA" w:rsidRPr="00AE60C8" w:rsidRDefault="00F577AA" w:rsidP="00F577AA">
            <w:pPr>
              <w:pStyle w:val="TableText"/>
              <w:rPr>
                <w:rFonts w:eastAsia="Arial"/>
                <w:sz w:val="22"/>
                <w:szCs w:val="22"/>
              </w:rPr>
            </w:pPr>
            <w:r w:rsidRPr="00AE60C8">
              <w:rPr>
                <w:rFonts w:eastAsia="Arial"/>
                <w:sz w:val="22"/>
                <w:szCs w:val="22"/>
              </w:rPr>
              <w:t>Routine: INFO^MAGGTPT1</w:t>
            </w:r>
          </w:p>
        </w:tc>
        <w:tc>
          <w:tcPr>
            <w:tcW w:w="5755" w:type="dxa"/>
          </w:tcPr>
          <w:p w14:paraId="5274C153" w14:textId="174676C9" w:rsidR="00F577AA" w:rsidRPr="00AE60C8" w:rsidRDefault="00F577AA" w:rsidP="00F577AA">
            <w:pPr>
              <w:pStyle w:val="TableText"/>
              <w:rPr>
                <w:rFonts w:eastAsia="Arial"/>
                <w:sz w:val="22"/>
                <w:szCs w:val="22"/>
              </w:rPr>
            </w:pPr>
            <w:r w:rsidRPr="00AE60C8">
              <w:rPr>
                <w:rFonts w:eastAsia="Arial"/>
                <w:sz w:val="22"/>
                <w:szCs w:val="22"/>
              </w:rPr>
              <w:t>Returns a string of '^' delimited pieces of patient information.</w:t>
            </w:r>
          </w:p>
        </w:tc>
      </w:tr>
      <w:tr w:rsidR="00F577AA" w14:paraId="6ECA7933" w14:textId="77777777" w:rsidTr="00E22964">
        <w:tc>
          <w:tcPr>
            <w:tcW w:w="3595" w:type="dxa"/>
          </w:tcPr>
          <w:p w14:paraId="0547BC30" w14:textId="77777777" w:rsidR="00F577AA" w:rsidRPr="00AE60C8" w:rsidRDefault="00F577AA" w:rsidP="00F577AA">
            <w:pPr>
              <w:pStyle w:val="TableText"/>
              <w:rPr>
                <w:rFonts w:eastAsia="Arial"/>
                <w:b/>
                <w:sz w:val="22"/>
                <w:szCs w:val="22"/>
              </w:rPr>
            </w:pPr>
            <w:r w:rsidRPr="00AE60C8">
              <w:rPr>
                <w:rFonts w:eastAsia="Arial"/>
                <w:b/>
                <w:sz w:val="22"/>
                <w:szCs w:val="22"/>
              </w:rPr>
              <w:t>MAGG PAT PHOTOS</w:t>
            </w:r>
          </w:p>
          <w:p w14:paraId="22E9A547" w14:textId="2C0B35A3" w:rsidR="00F577AA" w:rsidRPr="00AE60C8" w:rsidRDefault="00F577AA" w:rsidP="00F577AA">
            <w:pPr>
              <w:pStyle w:val="TableText"/>
              <w:rPr>
                <w:rFonts w:eastAsia="Arial"/>
                <w:sz w:val="22"/>
                <w:szCs w:val="22"/>
              </w:rPr>
            </w:pPr>
            <w:r w:rsidRPr="00AE60C8">
              <w:rPr>
                <w:rFonts w:eastAsia="Arial"/>
                <w:sz w:val="22"/>
                <w:szCs w:val="22"/>
              </w:rPr>
              <w:t>Routine: PHOTOS^MAGGTIG</w:t>
            </w:r>
          </w:p>
        </w:tc>
        <w:tc>
          <w:tcPr>
            <w:tcW w:w="5755" w:type="dxa"/>
          </w:tcPr>
          <w:p w14:paraId="787655E7" w14:textId="45156A88" w:rsidR="00F577AA" w:rsidRPr="00AE60C8" w:rsidRDefault="00F577AA" w:rsidP="00F577AA">
            <w:pPr>
              <w:pStyle w:val="TableText"/>
              <w:rPr>
                <w:rFonts w:eastAsia="Arial"/>
                <w:sz w:val="22"/>
                <w:szCs w:val="22"/>
              </w:rPr>
            </w:pPr>
            <w:r w:rsidRPr="00AE60C8">
              <w:rPr>
                <w:rFonts w:eastAsia="Arial"/>
                <w:sz w:val="22"/>
                <w:szCs w:val="22"/>
              </w:rPr>
              <w:t>Returns a list of patient photo IDs.</w:t>
            </w:r>
          </w:p>
        </w:tc>
      </w:tr>
      <w:tr w:rsidR="00F577AA" w14:paraId="69750F0E" w14:textId="77777777" w:rsidTr="006A6098">
        <w:trPr>
          <w:trHeight w:val="980"/>
        </w:trPr>
        <w:tc>
          <w:tcPr>
            <w:tcW w:w="3595" w:type="dxa"/>
          </w:tcPr>
          <w:p w14:paraId="77956DA4" w14:textId="77777777" w:rsidR="00E22964" w:rsidRDefault="00F577AA" w:rsidP="00F577AA">
            <w:pPr>
              <w:pStyle w:val="TableText"/>
              <w:rPr>
                <w:rFonts w:eastAsia="Arial"/>
                <w:b/>
                <w:sz w:val="22"/>
                <w:szCs w:val="22"/>
              </w:rPr>
            </w:pPr>
            <w:r w:rsidRPr="00AE60C8">
              <w:rPr>
                <w:rFonts w:eastAsia="Arial"/>
                <w:b/>
                <w:sz w:val="22"/>
                <w:szCs w:val="22"/>
              </w:rPr>
              <w:t>MAGG SYS GLOBAL NODE</w:t>
            </w:r>
          </w:p>
          <w:p w14:paraId="68988426" w14:textId="258EEFE2" w:rsidR="00F577AA" w:rsidRPr="00AE60C8" w:rsidRDefault="00F577AA" w:rsidP="00F577AA">
            <w:pPr>
              <w:pStyle w:val="TableText"/>
              <w:rPr>
                <w:rFonts w:eastAsia="Arial"/>
                <w:sz w:val="22"/>
                <w:szCs w:val="22"/>
              </w:rPr>
            </w:pPr>
            <w:r w:rsidRPr="00AE60C8">
              <w:rPr>
                <w:rFonts w:eastAsia="Arial"/>
                <w:sz w:val="22"/>
                <w:szCs w:val="22"/>
              </w:rPr>
              <w:t>Routine: MAG^MAGGTSY2</w:t>
            </w:r>
          </w:p>
        </w:tc>
        <w:tc>
          <w:tcPr>
            <w:tcW w:w="5755" w:type="dxa"/>
          </w:tcPr>
          <w:p w14:paraId="3E1291ED" w14:textId="0941BCF3" w:rsidR="00F577AA" w:rsidRPr="00AE60C8" w:rsidRDefault="00F577AA" w:rsidP="00F577AA">
            <w:pPr>
              <w:pStyle w:val="TableText"/>
              <w:rPr>
                <w:rFonts w:eastAsia="Arial"/>
                <w:sz w:val="22"/>
                <w:szCs w:val="22"/>
              </w:rPr>
            </w:pPr>
            <w:r w:rsidRPr="00AE60C8">
              <w:rPr>
                <w:rFonts w:eastAsia="Arial"/>
                <w:sz w:val="22"/>
                <w:szCs w:val="22"/>
              </w:rPr>
              <w:t>Returns the global node of an IMAGE file (#2005) entry.</w:t>
            </w:r>
          </w:p>
        </w:tc>
      </w:tr>
      <w:tr w:rsidR="00F577AA" w14:paraId="4F372D70" w14:textId="77777777" w:rsidTr="00E22964">
        <w:tc>
          <w:tcPr>
            <w:tcW w:w="3595" w:type="dxa"/>
          </w:tcPr>
          <w:p w14:paraId="040A183A" w14:textId="77777777" w:rsidR="00E22964" w:rsidRDefault="00F577AA" w:rsidP="00F577AA">
            <w:pPr>
              <w:pStyle w:val="TableText"/>
              <w:rPr>
                <w:rFonts w:eastAsia="Arial"/>
                <w:b/>
                <w:sz w:val="22"/>
                <w:szCs w:val="22"/>
              </w:rPr>
            </w:pPr>
            <w:r w:rsidRPr="00AE60C8">
              <w:rPr>
                <w:rFonts w:eastAsia="Arial"/>
                <w:b/>
                <w:sz w:val="22"/>
                <w:szCs w:val="22"/>
              </w:rPr>
              <w:t>MAGG WRKS UPDATES</w:t>
            </w:r>
          </w:p>
          <w:p w14:paraId="4ACF83BF" w14:textId="1F75C4C2" w:rsidR="00F577AA" w:rsidRPr="00E22964" w:rsidRDefault="00F577AA" w:rsidP="00F577AA">
            <w:pPr>
              <w:pStyle w:val="TableText"/>
              <w:rPr>
                <w:rFonts w:eastAsia="Arial"/>
                <w:b/>
                <w:sz w:val="22"/>
                <w:szCs w:val="22"/>
              </w:rPr>
            </w:pPr>
            <w:r w:rsidRPr="00AE60C8">
              <w:rPr>
                <w:rFonts w:eastAsia="Arial"/>
                <w:sz w:val="22"/>
                <w:szCs w:val="22"/>
              </w:rPr>
              <w:t>Routine: UPD^MAGGTAU</w:t>
            </w:r>
          </w:p>
        </w:tc>
        <w:tc>
          <w:tcPr>
            <w:tcW w:w="5755" w:type="dxa"/>
          </w:tcPr>
          <w:p w14:paraId="15FE134D" w14:textId="55DA8CBE" w:rsidR="00F577AA" w:rsidRPr="00AE60C8" w:rsidRDefault="00F577AA" w:rsidP="00F577AA">
            <w:pPr>
              <w:pStyle w:val="TableText"/>
              <w:rPr>
                <w:rFonts w:eastAsia="Arial"/>
                <w:sz w:val="22"/>
                <w:szCs w:val="22"/>
              </w:rPr>
            </w:pPr>
            <w:r w:rsidRPr="00AE60C8">
              <w:rPr>
                <w:rFonts w:eastAsia="Arial"/>
                <w:sz w:val="22"/>
                <w:szCs w:val="22"/>
              </w:rPr>
              <w:t>Starts a new session for image access logging.</w:t>
            </w:r>
          </w:p>
        </w:tc>
      </w:tr>
      <w:tr w:rsidR="00F577AA" w14:paraId="7149622D" w14:textId="77777777" w:rsidTr="00E22964">
        <w:tc>
          <w:tcPr>
            <w:tcW w:w="3595" w:type="dxa"/>
          </w:tcPr>
          <w:p w14:paraId="5E304F48" w14:textId="77777777" w:rsidR="00E22964" w:rsidRDefault="00F577AA" w:rsidP="00F577AA">
            <w:pPr>
              <w:pStyle w:val="TableText"/>
              <w:rPr>
                <w:rFonts w:eastAsia="Arial"/>
                <w:b/>
                <w:sz w:val="22"/>
                <w:szCs w:val="22"/>
                <w:lang w:val="fr-FR"/>
              </w:rPr>
            </w:pPr>
            <w:r w:rsidRPr="00AE60C8">
              <w:rPr>
                <w:rFonts w:eastAsia="Arial"/>
                <w:b/>
                <w:sz w:val="22"/>
                <w:szCs w:val="22"/>
                <w:lang w:val="fr-FR"/>
              </w:rPr>
              <w:lastRenderedPageBreak/>
              <w:t>MAGGACTION LOG</w:t>
            </w:r>
          </w:p>
          <w:p w14:paraId="12D711EF" w14:textId="275E0D48" w:rsidR="00F577AA" w:rsidRPr="00E22964" w:rsidRDefault="00F577AA" w:rsidP="00F577AA">
            <w:pPr>
              <w:pStyle w:val="TableText"/>
              <w:rPr>
                <w:rFonts w:eastAsia="Arial"/>
                <w:b/>
                <w:sz w:val="22"/>
                <w:szCs w:val="22"/>
                <w:lang w:val="fr-FR"/>
              </w:rPr>
            </w:pPr>
            <w:r w:rsidRPr="00AE60C8">
              <w:rPr>
                <w:rFonts w:eastAsia="Arial"/>
                <w:sz w:val="22"/>
                <w:szCs w:val="22"/>
                <w:lang w:val="fr-FR"/>
              </w:rPr>
              <w:t>Routine: LOGACT^MAGGTU6</w:t>
            </w:r>
          </w:p>
        </w:tc>
        <w:tc>
          <w:tcPr>
            <w:tcW w:w="5755" w:type="dxa"/>
          </w:tcPr>
          <w:p w14:paraId="5FD7B50B" w14:textId="0F717205" w:rsidR="00F577AA" w:rsidRPr="00AE60C8" w:rsidRDefault="00F577AA" w:rsidP="00F577AA">
            <w:pPr>
              <w:pStyle w:val="TableText"/>
              <w:rPr>
                <w:rFonts w:eastAsia="Arial"/>
                <w:sz w:val="22"/>
                <w:szCs w:val="22"/>
              </w:rPr>
            </w:pPr>
            <w:r w:rsidRPr="00AE60C8">
              <w:rPr>
                <w:rFonts w:eastAsia="Arial"/>
                <w:sz w:val="22"/>
                <w:szCs w:val="22"/>
              </w:rPr>
              <w:t xml:space="preserve">Call to log an action performed on the image. Actions are logged </w:t>
            </w:r>
            <w:r w:rsidR="00E25E36" w:rsidRPr="00AE60C8">
              <w:rPr>
                <w:rFonts w:eastAsia="Arial"/>
                <w:sz w:val="22"/>
                <w:szCs w:val="22"/>
              </w:rPr>
              <w:t xml:space="preserve">in </w:t>
            </w:r>
            <w:r w:rsidRPr="00AE60C8">
              <w:rPr>
                <w:rFonts w:eastAsia="Arial"/>
                <w:sz w:val="22"/>
                <w:szCs w:val="22"/>
              </w:rPr>
              <w:t>the IMAGE ACCESS LOG file (#2006.95).</w:t>
            </w:r>
          </w:p>
        </w:tc>
      </w:tr>
      <w:tr w:rsidR="00F577AA" w14:paraId="7B4EF9E1" w14:textId="77777777" w:rsidTr="00E22964">
        <w:tc>
          <w:tcPr>
            <w:tcW w:w="3595" w:type="dxa"/>
          </w:tcPr>
          <w:p w14:paraId="0B4578E3" w14:textId="77777777" w:rsidR="00F577AA" w:rsidRPr="00AE60C8" w:rsidRDefault="00F577AA" w:rsidP="00F577AA">
            <w:pPr>
              <w:pStyle w:val="TableText"/>
              <w:rPr>
                <w:rFonts w:eastAsia="Arial"/>
                <w:b/>
                <w:sz w:val="22"/>
                <w:szCs w:val="22"/>
              </w:rPr>
            </w:pPr>
            <w:r w:rsidRPr="00AE60C8">
              <w:rPr>
                <w:rFonts w:eastAsia="Arial"/>
                <w:b/>
                <w:sz w:val="22"/>
                <w:szCs w:val="22"/>
              </w:rPr>
              <w:t>MAGGRPT</w:t>
            </w:r>
          </w:p>
          <w:p w14:paraId="274849DE" w14:textId="033B6034" w:rsidR="00F577AA" w:rsidRPr="00AE60C8" w:rsidRDefault="00F577AA" w:rsidP="00F577AA">
            <w:pPr>
              <w:pStyle w:val="TableText"/>
              <w:rPr>
                <w:rFonts w:eastAsia="Arial"/>
                <w:sz w:val="22"/>
                <w:szCs w:val="22"/>
              </w:rPr>
            </w:pPr>
            <w:r w:rsidRPr="00AE60C8">
              <w:rPr>
                <w:rFonts w:eastAsia="Arial"/>
                <w:sz w:val="22"/>
                <w:szCs w:val="22"/>
              </w:rPr>
              <w:t>Routine: BRK^MAGGTRPT</w:t>
            </w:r>
          </w:p>
        </w:tc>
        <w:tc>
          <w:tcPr>
            <w:tcW w:w="5755" w:type="dxa"/>
          </w:tcPr>
          <w:p w14:paraId="1B468452" w14:textId="17E66629" w:rsidR="00F577AA" w:rsidRPr="00AE60C8" w:rsidRDefault="00F577AA" w:rsidP="00F577AA">
            <w:pPr>
              <w:pStyle w:val="TableText"/>
              <w:rPr>
                <w:rFonts w:eastAsia="Arial"/>
                <w:sz w:val="22"/>
                <w:szCs w:val="22"/>
              </w:rPr>
            </w:pPr>
            <w:r w:rsidRPr="00AE60C8">
              <w:rPr>
                <w:rFonts w:eastAsia="Arial"/>
                <w:sz w:val="22"/>
                <w:szCs w:val="22"/>
              </w:rPr>
              <w:t>Returns associated report for Image IEN.</w:t>
            </w:r>
          </w:p>
        </w:tc>
      </w:tr>
      <w:tr w:rsidR="00F577AA" w14:paraId="718BF91D" w14:textId="77777777" w:rsidTr="00E22964">
        <w:tc>
          <w:tcPr>
            <w:tcW w:w="3595" w:type="dxa"/>
          </w:tcPr>
          <w:p w14:paraId="7CEA005F" w14:textId="77777777" w:rsidR="00F577AA" w:rsidRPr="00AE60C8" w:rsidRDefault="00F577AA" w:rsidP="00F577AA">
            <w:pPr>
              <w:pStyle w:val="TableText"/>
              <w:rPr>
                <w:rFonts w:eastAsia="Arial"/>
                <w:b/>
                <w:sz w:val="22"/>
                <w:szCs w:val="22"/>
              </w:rPr>
            </w:pPr>
            <w:r w:rsidRPr="00AE60C8">
              <w:rPr>
                <w:rFonts w:eastAsia="Arial"/>
                <w:b/>
                <w:sz w:val="22"/>
                <w:szCs w:val="22"/>
              </w:rPr>
              <w:t>MAGGUSER2</w:t>
            </w:r>
          </w:p>
          <w:p w14:paraId="1FD52081" w14:textId="381D2650" w:rsidR="00F577AA" w:rsidRPr="00AE60C8" w:rsidRDefault="00F577AA" w:rsidP="00F577AA">
            <w:pPr>
              <w:pStyle w:val="TableText"/>
              <w:rPr>
                <w:rFonts w:eastAsia="Arial"/>
                <w:sz w:val="22"/>
                <w:szCs w:val="22"/>
              </w:rPr>
            </w:pPr>
            <w:r w:rsidRPr="00AE60C8">
              <w:rPr>
                <w:rFonts w:eastAsia="Arial"/>
                <w:sz w:val="22"/>
                <w:szCs w:val="22"/>
              </w:rPr>
              <w:t>Routine: USERINF2^MAGGTU3</w:t>
            </w:r>
          </w:p>
        </w:tc>
        <w:tc>
          <w:tcPr>
            <w:tcW w:w="5755" w:type="dxa"/>
          </w:tcPr>
          <w:p w14:paraId="4E4CC0C4" w14:textId="515390D2" w:rsidR="00F577AA" w:rsidRPr="00AE60C8" w:rsidRDefault="00F577AA" w:rsidP="00F577AA">
            <w:pPr>
              <w:pStyle w:val="TableText"/>
              <w:rPr>
                <w:rFonts w:eastAsia="Arial"/>
                <w:sz w:val="22"/>
                <w:szCs w:val="22"/>
              </w:rPr>
            </w:pPr>
            <w:r w:rsidRPr="00AE60C8">
              <w:rPr>
                <w:rFonts w:eastAsia="Arial"/>
                <w:sz w:val="22"/>
                <w:szCs w:val="22"/>
              </w:rPr>
              <w:t>Returns information about a Clinical Display user.</w:t>
            </w:r>
          </w:p>
        </w:tc>
      </w:tr>
    </w:tbl>
    <w:p w14:paraId="63F2F1A6" w14:textId="77777777" w:rsidR="00701845" w:rsidRDefault="00E17154" w:rsidP="00F577AA">
      <w:pPr>
        <w:pStyle w:val="Heading3"/>
        <w:rPr>
          <w:rFonts w:eastAsia="Arial"/>
        </w:rPr>
      </w:pPr>
      <w:bookmarkStart w:id="270" w:name="_Ref113876631"/>
      <w:bookmarkStart w:id="271" w:name="_Toc155687944"/>
      <w:r>
        <w:rPr>
          <w:rFonts w:eastAsia="Arial"/>
        </w:rPr>
        <w:t>Non-MAG RPCs used by the CVIX</w:t>
      </w:r>
      <w:bookmarkEnd w:id="270"/>
      <w:bookmarkEnd w:id="271"/>
    </w:p>
    <w:p w14:paraId="4F508330" w14:textId="5255F035" w:rsidR="00A25C8C" w:rsidRDefault="00654304" w:rsidP="00F577AA">
      <w:pPr>
        <w:pStyle w:val="BodyText"/>
      </w:pPr>
      <w:r>
        <w:fldChar w:fldCharType="begin"/>
      </w:r>
      <w:r>
        <w:instrText xml:space="preserve"> REF _Ref53562091 \h </w:instrText>
      </w:r>
      <w:r>
        <w:fldChar w:fldCharType="separate"/>
      </w:r>
      <w:r w:rsidR="00635107">
        <w:t xml:space="preserve">Table </w:t>
      </w:r>
      <w:r w:rsidR="00635107">
        <w:rPr>
          <w:noProof/>
        </w:rPr>
        <w:t>17</w:t>
      </w:r>
      <w:r>
        <w:fldChar w:fldCharType="end"/>
      </w:r>
      <w:r>
        <w:t xml:space="preserve"> shows the RPCs t</w:t>
      </w:r>
      <w:r w:rsidR="00E17154">
        <w:t>he CVIX uses</w:t>
      </w:r>
      <w:r w:rsidR="00171E85">
        <w:t xml:space="preserve"> </w:t>
      </w:r>
      <w:r w:rsidR="00E17154">
        <w:t>from other VistA packages. The use of these RPCs is governed by Integration Control Registrations (ICRs) stored in FORUM. For information about viewing specific ICRs</w:t>
      </w:r>
      <w:r w:rsidR="00E17154">
        <w:rPr>
          <w:i/>
        </w:rPr>
        <w:t>.</w:t>
      </w:r>
    </w:p>
    <w:p w14:paraId="05B4D824" w14:textId="0B60AA1B" w:rsidR="00171E85" w:rsidRDefault="00171E85" w:rsidP="00171E85">
      <w:pPr>
        <w:pStyle w:val="Caption"/>
      </w:pPr>
      <w:bookmarkStart w:id="272" w:name="_Ref53562091"/>
      <w:bookmarkStart w:id="273" w:name="_Toc15568802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17</w:t>
      </w:r>
      <w:r w:rsidR="00E16743">
        <w:rPr>
          <w:noProof/>
        </w:rPr>
        <w:fldChar w:fldCharType="end"/>
      </w:r>
      <w:bookmarkEnd w:id="272"/>
      <w:r>
        <w:t xml:space="preserve">: </w:t>
      </w:r>
      <w:r w:rsidRPr="006D5BD6">
        <w:t>Non-MAG RPCs used by the CVIX</w:t>
      </w:r>
      <w:bookmarkEnd w:id="273"/>
    </w:p>
    <w:tbl>
      <w:tblPr>
        <w:tblStyle w:val="TableGrid"/>
        <w:tblW w:w="0" w:type="auto"/>
        <w:tblLook w:val="04A0" w:firstRow="1" w:lastRow="0" w:firstColumn="1" w:lastColumn="0" w:noHBand="0" w:noVBand="1"/>
      </w:tblPr>
      <w:tblGrid>
        <w:gridCol w:w="3775"/>
        <w:gridCol w:w="5575"/>
      </w:tblGrid>
      <w:tr w:rsidR="00A25C8C" w14:paraId="0F5AAA00" w14:textId="77777777" w:rsidTr="00E22964">
        <w:trPr>
          <w:tblHeader/>
        </w:trPr>
        <w:tc>
          <w:tcPr>
            <w:tcW w:w="3775" w:type="dxa"/>
            <w:shd w:val="clear" w:color="auto" w:fill="F2F2F2" w:themeFill="background1" w:themeFillShade="F2"/>
            <w:vAlign w:val="center"/>
          </w:tcPr>
          <w:p w14:paraId="7DC5A634" w14:textId="43CD484C" w:rsidR="00A25C8C" w:rsidRPr="00AE60C8" w:rsidRDefault="00A25C8C" w:rsidP="00A25C8C">
            <w:pPr>
              <w:pStyle w:val="TableHeading"/>
              <w:rPr>
                <w:sz w:val="22"/>
                <w:szCs w:val="22"/>
              </w:rPr>
            </w:pPr>
            <w:r w:rsidRPr="00AE60C8">
              <w:rPr>
                <w:rFonts w:eastAsia="Arial"/>
                <w:sz w:val="22"/>
                <w:szCs w:val="22"/>
              </w:rPr>
              <w:t>RPC Name</w:t>
            </w:r>
          </w:p>
        </w:tc>
        <w:tc>
          <w:tcPr>
            <w:tcW w:w="5575" w:type="dxa"/>
            <w:shd w:val="clear" w:color="auto" w:fill="F2F2F2" w:themeFill="background1" w:themeFillShade="F2"/>
            <w:vAlign w:val="center"/>
          </w:tcPr>
          <w:p w14:paraId="22862588" w14:textId="355B5D6F" w:rsidR="00A25C8C" w:rsidRPr="00AE60C8" w:rsidRDefault="00A25C8C" w:rsidP="00A25C8C">
            <w:pPr>
              <w:pStyle w:val="TableHeading"/>
              <w:rPr>
                <w:sz w:val="22"/>
                <w:szCs w:val="22"/>
              </w:rPr>
            </w:pPr>
            <w:r w:rsidRPr="00AE60C8">
              <w:rPr>
                <w:rFonts w:eastAsia="Arial"/>
                <w:sz w:val="22"/>
                <w:szCs w:val="22"/>
              </w:rPr>
              <w:t>Description</w:t>
            </w:r>
          </w:p>
        </w:tc>
      </w:tr>
      <w:tr w:rsidR="00A25C8C" w14:paraId="027F6AC0" w14:textId="77777777" w:rsidTr="00E22964">
        <w:tc>
          <w:tcPr>
            <w:tcW w:w="3775" w:type="dxa"/>
          </w:tcPr>
          <w:p w14:paraId="0D1C2C4A" w14:textId="77777777" w:rsidR="00A25C8C" w:rsidRPr="00AE60C8" w:rsidRDefault="00A25C8C" w:rsidP="00A25C8C">
            <w:pPr>
              <w:pStyle w:val="TableText"/>
              <w:rPr>
                <w:rFonts w:eastAsia="Arial"/>
                <w:b/>
                <w:bCs/>
                <w:sz w:val="22"/>
                <w:szCs w:val="22"/>
                <w:lang w:val="fr-FR"/>
              </w:rPr>
            </w:pPr>
            <w:r w:rsidRPr="00AE60C8">
              <w:rPr>
                <w:rFonts w:eastAsia="Arial"/>
                <w:b/>
                <w:bCs/>
                <w:sz w:val="22"/>
                <w:szCs w:val="22"/>
                <w:lang w:val="fr-FR"/>
              </w:rPr>
              <w:t>DDR FILER</w:t>
            </w:r>
          </w:p>
          <w:p w14:paraId="24388271" w14:textId="0CDBD8DF" w:rsidR="00A25C8C" w:rsidRPr="00AE60C8" w:rsidRDefault="00A25C8C" w:rsidP="00A25C8C">
            <w:pPr>
              <w:pStyle w:val="TableText"/>
              <w:rPr>
                <w:sz w:val="22"/>
                <w:szCs w:val="22"/>
                <w:lang w:val="fr-FR"/>
              </w:rPr>
            </w:pPr>
            <w:r w:rsidRPr="00AE60C8">
              <w:rPr>
                <w:rFonts w:eastAsia="Arial"/>
                <w:sz w:val="22"/>
                <w:szCs w:val="22"/>
                <w:lang w:val="fr-FR"/>
              </w:rPr>
              <w:t>Routine: FILEC^DDR3</w:t>
            </w:r>
          </w:p>
        </w:tc>
        <w:tc>
          <w:tcPr>
            <w:tcW w:w="5575" w:type="dxa"/>
          </w:tcPr>
          <w:p w14:paraId="26F0E49F" w14:textId="691B8926" w:rsidR="00A25C8C" w:rsidRPr="00AE60C8" w:rsidRDefault="00A25C8C" w:rsidP="00A25C8C">
            <w:pPr>
              <w:pStyle w:val="TableText"/>
              <w:rPr>
                <w:sz w:val="22"/>
                <w:szCs w:val="22"/>
              </w:rPr>
            </w:pPr>
            <w:r w:rsidRPr="00AE60C8">
              <w:rPr>
                <w:rFonts w:eastAsia="Arial"/>
                <w:sz w:val="22"/>
                <w:szCs w:val="22"/>
              </w:rPr>
              <w:t>Generic call to file edits into a FileMan file.</w:t>
            </w:r>
          </w:p>
        </w:tc>
      </w:tr>
      <w:tr w:rsidR="00A25C8C" w14:paraId="1BED9CD8" w14:textId="77777777" w:rsidTr="00E22964">
        <w:tc>
          <w:tcPr>
            <w:tcW w:w="3775" w:type="dxa"/>
          </w:tcPr>
          <w:p w14:paraId="6069621A" w14:textId="77777777" w:rsidR="00A25C8C" w:rsidRPr="00AE60C8" w:rsidRDefault="00A25C8C" w:rsidP="00A25C8C">
            <w:pPr>
              <w:pStyle w:val="TableText"/>
              <w:rPr>
                <w:rFonts w:eastAsia="Arial"/>
                <w:b/>
                <w:bCs/>
                <w:sz w:val="22"/>
                <w:szCs w:val="22"/>
              </w:rPr>
            </w:pPr>
            <w:r w:rsidRPr="00AE60C8">
              <w:rPr>
                <w:rFonts w:eastAsia="Arial"/>
                <w:b/>
                <w:bCs/>
                <w:sz w:val="22"/>
                <w:szCs w:val="22"/>
              </w:rPr>
              <w:t>DG SENSITIVE RECORD</w:t>
            </w:r>
          </w:p>
          <w:p w14:paraId="45E55D7B" w14:textId="77777777" w:rsidR="00A25C8C" w:rsidRPr="00AE60C8" w:rsidRDefault="00A25C8C" w:rsidP="00A25C8C">
            <w:pPr>
              <w:pStyle w:val="TableText"/>
              <w:rPr>
                <w:rFonts w:eastAsia="Arial"/>
                <w:b/>
                <w:bCs/>
                <w:sz w:val="22"/>
                <w:szCs w:val="22"/>
              </w:rPr>
            </w:pPr>
            <w:r w:rsidRPr="00AE60C8">
              <w:rPr>
                <w:rFonts w:eastAsia="Arial"/>
                <w:b/>
                <w:bCs/>
                <w:sz w:val="22"/>
                <w:szCs w:val="22"/>
              </w:rPr>
              <w:t>ACCESS</w:t>
            </w:r>
          </w:p>
          <w:p w14:paraId="6D2F0A0F" w14:textId="0B400FF4" w:rsidR="00A25C8C" w:rsidRPr="00AE60C8" w:rsidRDefault="00A25C8C" w:rsidP="00A25C8C">
            <w:pPr>
              <w:pStyle w:val="TableText"/>
              <w:rPr>
                <w:sz w:val="22"/>
                <w:szCs w:val="22"/>
              </w:rPr>
            </w:pPr>
            <w:r w:rsidRPr="00AE60C8">
              <w:rPr>
                <w:rFonts w:eastAsia="Arial"/>
                <w:sz w:val="22"/>
                <w:szCs w:val="22"/>
              </w:rPr>
              <w:t>Routine: PTSEC^DGSEC4</w:t>
            </w:r>
          </w:p>
        </w:tc>
        <w:tc>
          <w:tcPr>
            <w:tcW w:w="5575" w:type="dxa"/>
          </w:tcPr>
          <w:p w14:paraId="40A1D823" w14:textId="63EEBE54" w:rsidR="00A25C8C" w:rsidRPr="00AE60C8" w:rsidRDefault="00A25C8C" w:rsidP="00A25C8C">
            <w:pPr>
              <w:pStyle w:val="TableText"/>
              <w:rPr>
                <w:sz w:val="22"/>
                <w:szCs w:val="22"/>
              </w:rPr>
            </w:pPr>
            <w:r w:rsidRPr="00AE60C8">
              <w:rPr>
                <w:rFonts w:eastAsia="Arial"/>
                <w:sz w:val="22"/>
                <w:szCs w:val="22"/>
              </w:rPr>
              <w:t xml:space="preserve">Verifies that a user is not accessing his/her own Patient file record if the RESTRICT PATIENT RECORD ACCESS field (#1201) in the MAS PARAMETERS file (#43) is set to yes and the user does not hold the DG RECORD ACCESS security key. If </w:t>
            </w:r>
            <w:r w:rsidR="00196DCC" w:rsidRPr="00AE60C8">
              <w:rPr>
                <w:rFonts w:eastAsia="Arial"/>
                <w:sz w:val="22"/>
                <w:szCs w:val="22"/>
              </w:rPr>
              <w:t xml:space="preserve">the </w:t>
            </w:r>
            <w:r w:rsidRPr="00AE60C8">
              <w:rPr>
                <w:rFonts w:eastAsia="Arial"/>
                <w:sz w:val="22"/>
                <w:szCs w:val="22"/>
              </w:rPr>
              <w:t xml:space="preserve">parameter </w:t>
            </w:r>
            <w:r w:rsidR="000D2055" w:rsidRPr="00AE60C8">
              <w:rPr>
                <w:rFonts w:eastAsia="Arial"/>
                <w:sz w:val="22"/>
                <w:szCs w:val="22"/>
              </w:rPr>
              <w:t xml:space="preserve">is </w:t>
            </w:r>
            <w:r w:rsidRPr="00AE60C8">
              <w:rPr>
                <w:rFonts w:eastAsia="Arial"/>
                <w:sz w:val="22"/>
                <w:szCs w:val="22"/>
              </w:rPr>
              <w:t xml:space="preserve">set to yes and </w:t>
            </w:r>
            <w:r w:rsidR="000D2055" w:rsidRPr="00AE60C8">
              <w:rPr>
                <w:rFonts w:eastAsia="Arial"/>
                <w:sz w:val="22"/>
                <w:szCs w:val="22"/>
              </w:rPr>
              <w:t xml:space="preserve">the </w:t>
            </w:r>
            <w:r w:rsidRPr="00AE60C8">
              <w:rPr>
                <w:rFonts w:eastAsia="Arial"/>
                <w:sz w:val="22"/>
                <w:szCs w:val="22"/>
              </w:rPr>
              <w:t>user is not a key holder, a social security number must be defined in the NEW PERSON file (#200) for the user to access any Patient file (#2) record.</w:t>
            </w:r>
          </w:p>
        </w:tc>
      </w:tr>
      <w:tr w:rsidR="00A25C8C" w14:paraId="64AD5FA0" w14:textId="77777777" w:rsidTr="00E22964">
        <w:tc>
          <w:tcPr>
            <w:tcW w:w="3775" w:type="dxa"/>
          </w:tcPr>
          <w:p w14:paraId="1D458D62" w14:textId="77777777" w:rsidR="00A25C8C" w:rsidRPr="00AE60C8" w:rsidRDefault="00A25C8C" w:rsidP="00A25C8C">
            <w:pPr>
              <w:pStyle w:val="TableText"/>
              <w:rPr>
                <w:rFonts w:eastAsia="Arial"/>
                <w:b/>
                <w:bCs/>
                <w:sz w:val="22"/>
                <w:szCs w:val="22"/>
              </w:rPr>
            </w:pPr>
            <w:r w:rsidRPr="00AE60C8">
              <w:rPr>
                <w:rFonts w:eastAsia="Arial"/>
                <w:b/>
                <w:bCs/>
                <w:sz w:val="22"/>
                <w:szCs w:val="22"/>
              </w:rPr>
              <w:t>DG SENSITIVE RECORD</w:t>
            </w:r>
          </w:p>
          <w:p w14:paraId="104DAEF6" w14:textId="77777777" w:rsidR="00A25C8C" w:rsidRPr="00AE60C8" w:rsidRDefault="00A25C8C" w:rsidP="00A25C8C">
            <w:pPr>
              <w:pStyle w:val="TableText"/>
              <w:rPr>
                <w:rFonts w:eastAsia="Arial"/>
                <w:b/>
                <w:bCs/>
                <w:sz w:val="22"/>
                <w:szCs w:val="22"/>
              </w:rPr>
            </w:pPr>
            <w:r w:rsidRPr="00AE60C8">
              <w:rPr>
                <w:rFonts w:eastAsia="Arial"/>
                <w:b/>
                <w:bCs/>
                <w:sz w:val="22"/>
                <w:szCs w:val="22"/>
              </w:rPr>
              <w:t>BULLETIN</w:t>
            </w:r>
          </w:p>
          <w:p w14:paraId="05A6D40D" w14:textId="0F3DDC5A" w:rsidR="00A25C8C" w:rsidRPr="00AE60C8" w:rsidRDefault="00A25C8C" w:rsidP="00A25C8C">
            <w:pPr>
              <w:pStyle w:val="TableText"/>
              <w:rPr>
                <w:sz w:val="22"/>
                <w:szCs w:val="22"/>
              </w:rPr>
            </w:pPr>
            <w:r w:rsidRPr="00AE60C8">
              <w:rPr>
                <w:rFonts w:eastAsia="Arial"/>
                <w:sz w:val="22"/>
                <w:szCs w:val="22"/>
              </w:rPr>
              <w:t>Routine: NOTICE^DGSEC4</w:t>
            </w:r>
          </w:p>
        </w:tc>
        <w:tc>
          <w:tcPr>
            <w:tcW w:w="5575" w:type="dxa"/>
          </w:tcPr>
          <w:p w14:paraId="6C21B86F" w14:textId="4B3CD2C6" w:rsidR="00A25C8C" w:rsidRPr="00AE60C8" w:rsidRDefault="00A25C8C" w:rsidP="00A25C8C">
            <w:pPr>
              <w:pStyle w:val="TableText"/>
              <w:rPr>
                <w:sz w:val="22"/>
                <w:szCs w:val="22"/>
              </w:rPr>
            </w:pPr>
            <w:r w:rsidRPr="00AE60C8">
              <w:rPr>
                <w:rFonts w:eastAsia="Arial"/>
                <w:sz w:val="22"/>
                <w:szCs w:val="22"/>
              </w:rPr>
              <w:t xml:space="preserve">Adds an entry to the DG Security Log file (#38.1) and generates the sensitive record access bulletin depending on the value in </w:t>
            </w:r>
            <w:r w:rsidR="00196DCC" w:rsidRPr="00AE60C8">
              <w:rPr>
                <w:rFonts w:eastAsia="Arial"/>
                <w:sz w:val="22"/>
                <w:szCs w:val="22"/>
              </w:rPr>
              <w:t xml:space="preserve">the </w:t>
            </w:r>
            <w:r w:rsidRPr="00AE60C8">
              <w:rPr>
                <w:rFonts w:eastAsia="Arial"/>
                <w:sz w:val="22"/>
                <w:szCs w:val="22"/>
              </w:rPr>
              <w:t>ACTION input parameter.</w:t>
            </w:r>
          </w:p>
        </w:tc>
      </w:tr>
      <w:tr w:rsidR="00A25C8C" w14:paraId="068A9F73" w14:textId="77777777" w:rsidTr="00E22964">
        <w:tc>
          <w:tcPr>
            <w:tcW w:w="3775" w:type="dxa"/>
          </w:tcPr>
          <w:p w14:paraId="1D3BDB17" w14:textId="77777777" w:rsidR="00A25C8C" w:rsidRPr="00AE60C8" w:rsidRDefault="00A25C8C" w:rsidP="00A25C8C">
            <w:pPr>
              <w:pStyle w:val="TableText"/>
              <w:rPr>
                <w:rFonts w:eastAsia="Arial"/>
                <w:b/>
                <w:bCs/>
                <w:sz w:val="22"/>
                <w:szCs w:val="22"/>
              </w:rPr>
            </w:pPr>
            <w:r w:rsidRPr="00AE60C8">
              <w:rPr>
                <w:rFonts w:eastAsia="Arial"/>
                <w:b/>
                <w:bCs/>
                <w:sz w:val="22"/>
                <w:szCs w:val="22"/>
              </w:rPr>
              <w:t>VAFCTFU CONVERT ICN TO</w:t>
            </w:r>
          </w:p>
          <w:p w14:paraId="1C50C804" w14:textId="77777777" w:rsidR="00A25C8C" w:rsidRPr="00AE60C8" w:rsidRDefault="00A25C8C" w:rsidP="00A25C8C">
            <w:pPr>
              <w:pStyle w:val="TableText"/>
              <w:rPr>
                <w:rFonts w:eastAsia="Arial"/>
                <w:b/>
                <w:bCs/>
                <w:sz w:val="22"/>
                <w:szCs w:val="22"/>
              </w:rPr>
            </w:pPr>
            <w:r w:rsidRPr="00AE60C8">
              <w:rPr>
                <w:rFonts w:eastAsia="Arial"/>
                <w:b/>
                <w:bCs/>
                <w:sz w:val="22"/>
                <w:szCs w:val="22"/>
              </w:rPr>
              <w:t>DFN</w:t>
            </w:r>
          </w:p>
          <w:p w14:paraId="6A3A6D24" w14:textId="1819022B" w:rsidR="00A25C8C" w:rsidRPr="00AE60C8" w:rsidRDefault="00A25C8C" w:rsidP="00A25C8C">
            <w:pPr>
              <w:pStyle w:val="TableText"/>
              <w:rPr>
                <w:sz w:val="22"/>
                <w:szCs w:val="22"/>
              </w:rPr>
            </w:pPr>
            <w:r w:rsidRPr="00AE60C8">
              <w:rPr>
                <w:rFonts w:eastAsia="Arial"/>
                <w:sz w:val="22"/>
                <w:szCs w:val="22"/>
              </w:rPr>
              <w:t>Routine:</w:t>
            </w:r>
            <w:r w:rsidR="002A6CD5">
              <w:rPr>
                <w:rFonts w:eastAsia="Arial"/>
                <w:sz w:val="22"/>
                <w:szCs w:val="22"/>
              </w:rPr>
              <w:t xml:space="preserve"> </w:t>
            </w:r>
            <w:r w:rsidRPr="00AE60C8">
              <w:rPr>
                <w:rFonts w:eastAsia="Arial"/>
                <w:sz w:val="22"/>
                <w:szCs w:val="22"/>
              </w:rPr>
              <w:t>GETDFN^VAFCTFU1</w:t>
            </w:r>
          </w:p>
        </w:tc>
        <w:tc>
          <w:tcPr>
            <w:tcW w:w="5575" w:type="dxa"/>
          </w:tcPr>
          <w:p w14:paraId="5E79ED1F" w14:textId="4F521EC5" w:rsidR="00A25C8C" w:rsidRPr="00AE60C8" w:rsidRDefault="00A25C8C" w:rsidP="00A25C8C">
            <w:pPr>
              <w:pStyle w:val="TableText"/>
              <w:rPr>
                <w:sz w:val="22"/>
                <w:szCs w:val="22"/>
              </w:rPr>
            </w:pPr>
            <w:r w:rsidRPr="00AE60C8">
              <w:rPr>
                <w:rFonts w:eastAsia="Arial"/>
                <w:sz w:val="22"/>
                <w:szCs w:val="22"/>
              </w:rPr>
              <w:t>Given a patient ICN, this will return the patient</w:t>
            </w:r>
            <w:r w:rsidR="00E15668" w:rsidRPr="00AE60C8">
              <w:rPr>
                <w:rFonts w:eastAsia="Arial"/>
                <w:sz w:val="22"/>
                <w:szCs w:val="22"/>
              </w:rPr>
              <w:t>'s</w:t>
            </w:r>
            <w:r w:rsidRPr="00AE60C8">
              <w:rPr>
                <w:rFonts w:eastAsia="Arial"/>
                <w:sz w:val="22"/>
                <w:szCs w:val="22"/>
              </w:rPr>
              <w:t xml:space="preserve"> IEN from the PATIENT file (#2).</w:t>
            </w:r>
          </w:p>
        </w:tc>
      </w:tr>
      <w:tr w:rsidR="00A25C8C" w14:paraId="165B37FB" w14:textId="77777777" w:rsidTr="00E22964">
        <w:tc>
          <w:tcPr>
            <w:tcW w:w="3775" w:type="dxa"/>
          </w:tcPr>
          <w:p w14:paraId="4AF8CD64" w14:textId="77777777" w:rsidR="005D5DF3" w:rsidRDefault="00A25C8C" w:rsidP="00A25C8C">
            <w:pPr>
              <w:pStyle w:val="TableText"/>
              <w:rPr>
                <w:rFonts w:eastAsia="Arial"/>
                <w:sz w:val="22"/>
                <w:szCs w:val="22"/>
              </w:rPr>
            </w:pPr>
            <w:r w:rsidRPr="00AE60C8">
              <w:rPr>
                <w:rFonts w:eastAsia="Arial"/>
                <w:b/>
                <w:bCs/>
                <w:sz w:val="22"/>
                <w:szCs w:val="22"/>
              </w:rPr>
              <w:t>VAFCTFU GET TREATING LIST</w:t>
            </w:r>
            <w:r w:rsidRPr="00AE60C8">
              <w:rPr>
                <w:rFonts w:eastAsia="Arial"/>
                <w:sz w:val="22"/>
                <w:szCs w:val="22"/>
              </w:rPr>
              <w:t xml:space="preserve"> </w:t>
            </w:r>
          </w:p>
          <w:p w14:paraId="0F13A272" w14:textId="1019DB25" w:rsidR="00A25C8C" w:rsidRPr="00AE60C8" w:rsidRDefault="00A25C8C" w:rsidP="00A25C8C">
            <w:pPr>
              <w:pStyle w:val="TableText"/>
              <w:rPr>
                <w:sz w:val="22"/>
                <w:szCs w:val="22"/>
              </w:rPr>
            </w:pPr>
            <w:r w:rsidRPr="00AE60C8">
              <w:rPr>
                <w:rFonts w:eastAsia="Arial"/>
                <w:sz w:val="22"/>
                <w:szCs w:val="22"/>
              </w:rPr>
              <w:t>Routine: TFL^VAFCTFU1</w:t>
            </w:r>
          </w:p>
        </w:tc>
        <w:tc>
          <w:tcPr>
            <w:tcW w:w="5575" w:type="dxa"/>
          </w:tcPr>
          <w:p w14:paraId="7F4BB492" w14:textId="54F1020E" w:rsidR="00A25C8C" w:rsidRPr="00AE60C8" w:rsidRDefault="00A25C8C" w:rsidP="00A25C8C">
            <w:pPr>
              <w:pStyle w:val="TableText"/>
              <w:rPr>
                <w:sz w:val="22"/>
                <w:szCs w:val="22"/>
              </w:rPr>
            </w:pPr>
            <w:r w:rsidRPr="00AE60C8">
              <w:rPr>
                <w:rFonts w:eastAsia="Arial"/>
                <w:sz w:val="22"/>
                <w:szCs w:val="22"/>
              </w:rPr>
              <w:t>Given a patient DFN, this will return a list of treating facilities.</w:t>
            </w:r>
          </w:p>
        </w:tc>
      </w:tr>
      <w:tr w:rsidR="00A25C8C" w14:paraId="22F165B4" w14:textId="77777777" w:rsidTr="00E22964">
        <w:tc>
          <w:tcPr>
            <w:tcW w:w="3775" w:type="dxa"/>
          </w:tcPr>
          <w:p w14:paraId="3CE8BDB6" w14:textId="77777777" w:rsidR="00A25C8C" w:rsidRPr="00AE60C8" w:rsidRDefault="00A25C8C" w:rsidP="00A25C8C">
            <w:pPr>
              <w:pStyle w:val="TableText"/>
              <w:rPr>
                <w:rFonts w:eastAsia="Arial"/>
                <w:b/>
                <w:bCs/>
                <w:sz w:val="22"/>
                <w:szCs w:val="22"/>
                <w:lang w:val="fr-FR"/>
              </w:rPr>
            </w:pPr>
            <w:r w:rsidRPr="00AE60C8">
              <w:rPr>
                <w:rFonts w:eastAsia="Arial"/>
                <w:b/>
                <w:bCs/>
                <w:sz w:val="22"/>
                <w:szCs w:val="22"/>
                <w:lang w:val="fr-FR"/>
              </w:rPr>
              <w:t>XUS AV CODE</w:t>
            </w:r>
          </w:p>
          <w:p w14:paraId="447F643C" w14:textId="47C2B4CD" w:rsidR="00A25C8C" w:rsidRPr="00AE60C8" w:rsidRDefault="00A25C8C" w:rsidP="00A25C8C">
            <w:pPr>
              <w:pStyle w:val="TableText"/>
              <w:rPr>
                <w:sz w:val="22"/>
                <w:szCs w:val="22"/>
                <w:lang w:val="fr-FR"/>
              </w:rPr>
            </w:pPr>
            <w:r w:rsidRPr="00AE60C8">
              <w:rPr>
                <w:rFonts w:eastAsia="Arial"/>
                <w:sz w:val="22"/>
                <w:szCs w:val="22"/>
                <w:lang w:val="fr-FR"/>
              </w:rPr>
              <w:t>Routine: VALIDAV^XUSRB</w:t>
            </w:r>
          </w:p>
        </w:tc>
        <w:tc>
          <w:tcPr>
            <w:tcW w:w="5575" w:type="dxa"/>
          </w:tcPr>
          <w:p w14:paraId="663539A5" w14:textId="139EF378" w:rsidR="00A25C8C" w:rsidRPr="00AE60C8" w:rsidRDefault="00A25C8C" w:rsidP="00A25C8C">
            <w:pPr>
              <w:pStyle w:val="TableText"/>
              <w:rPr>
                <w:sz w:val="22"/>
                <w:szCs w:val="22"/>
              </w:rPr>
            </w:pPr>
            <w:r w:rsidRPr="00AE60C8">
              <w:rPr>
                <w:rFonts w:eastAsia="Arial"/>
                <w:sz w:val="22"/>
                <w:szCs w:val="22"/>
              </w:rPr>
              <w:t>Checks to see whether an ACCESS/VERIFY code pair is valid.</w:t>
            </w:r>
          </w:p>
        </w:tc>
      </w:tr>
      <w:tr w:rsidR="00A25C8C" w14:paraId="5BA8D5C6" w14:textId="77777777" w:rsidTr="00E22964">
        <w:tc>
          <w:tcPr>
            <w:tcW w:w="3775" w:type="dxa"/>
          </w:tcPr>
          <w:p w14:paraId="53EEF1A6" w14:textId="77777777" w:rsidR="00A25C8C" w:rsidRPr="00AE60C8" w:rsidRDefault="00A25C8C" w:rsidP="00A25C8C">
            <w:pPr>
              <w:pStyle w:val="TableText"/>
              <w:rPr>
                <w:rFonts w:eastAsia="Arial"/>
                <w:b/>
                <w:bCs/>
                <w:sz w:val="22"/>
                <w:szCs w:val="22"/>
              </w:rPr>
            </w:pPr>
            <w:r w:rsidRPr="00AE60C8">
              <w:rPr>
                <w:rFonts w:eastAsia="Arial"/>
                <w:b/>
                <w:bCs/>
                <w:sz w:val="22"/>
                <w:szCs w:val="22"/>
              </w:rPr>
              <w:t>XUS DIVISION GET</w:t>
            </w:r>
          </w:p>
          <w:p w14:paraId="21D78069" w14:textId="10B949D8" w:rsidR="00A25C8C" w:rsidRPr="00AE60C8" w:rsidRDefault="00A25C8C" w:rsidP="00A25C8C">
            <w:pPr>
              <w:pStyle w:val="TableText"/>
              <w:rPr>
                <w:sz w:val="22"/>
                <w:szCs w:val="22"/>
              </w:rPr>
            </w:pPr>
            <w:r w:rsidRPr="00AE60C8">
              <w:rPr>
                <w:rFonts w:eastAsia="Arial"/>
                <w:sz w:val="22"/>
                <w:szCs w:val="22"/>
              </w:rPr>
              <w:t>Routine: DIVGET^XUSRB2</w:t>
            </w:r>
          </w:p>
        </w:tc>
        <w:tc>
          <w:tcPr>
            <w:tcW w:w="5575" w:type="dxa"/>
          </w:tcPr>
          <w:p w14:paraId="636603B3" w14:textId="2F52A375" w:rsidR="00A25C8C" w:rsidRPr="00AE60C8" w:rsidRDefault="00A25C8C" w:rsidP="00A25C8C">
            <w:pPr>
              <w:pStyle w:val="TableText"/>
              <w:rPr>
                <w:sz w:val="22"/>
                <w:szCs w:val="22"/>
              </w:rPr>
            </w:pPr>
            <w:r w:rsidRPr="00AE60C8">
              <w:rPr>
                <w:rFonts w:eastAsia="Arial"/>
                <w:sz w:val="22"/>
                <w:szCs w:val="22"/>
              </w:rPr>
              <w:t>Returns a list of divisions of a user.</w:t>
            </w:r>
          </w:p>
        </w:tc>
      </w:tr>
      <w:tr w:rsidR="00A25C8C" w14:paraId="65B75F65" w14:textId="77777777" w:rsidTr="00E22964">
        <w:tc>
          <w:tcPr>
            <w:tcW w:w="3775" w:type="dxa"/>
          </w:tcPr>
          <w:p w14:paraId="10559DFE" w14:textId="77777777" w:rsidR="00A25C8C" w:rsidRPr="00AE60C8" w:rsidRDefault="00A25C8C" w:rsidP="00A25C8C">
            <w:pPr>
              <w:pStyle w:val="TableText"/>
              <w:rPr>
                <w:rFonts w:eastAsia="Arial"/>
                <w:b/>
                <w:bCs/>
                <w:sz w:val="22"/>
                <w:szCs w:val="22"/>
              </w:rPr>
            </w:pPr>
            <w:r w:rsidRPr="00AE60C8">
              <w:rPr>
                <w:rFonts w:eastAsia="Arial"/>
                <w:b/>
                <w:bCs/>
                <w:sz w:val="22"/>
                <w:szCs w:val="22"/>
              </w:rPr>
              <w:lastRenderedPageBreak/>
              <w:t>XUS DIVISION SET</w:t>
            </w:r>
          </w:p>
          <w:p w14:paraId="771DEE69" w14:textId="3F9ACE9F" w:rsidR="00A25C8C" w:rsidRPr="00AE60C8" w:rsidRDefault="00A25C8C" w:rsidP="00A25C8C">
            <w:pPr>
              <w:pStyle w:val="TableText"/>
              <w:rPr>
                <w:sz w:val="22"/>
                <w:szCs w:val="22"/>
              </w:rPr>
            </w:pPr>
            <w:r w:rsidRPr="00AE60C8">
              <w:rPr>
                <w:rFonts w:eastAsia="Arial"/>
                <w:sz w:val="22"/>
                <w:szCs w:val="22"/>
              </w:rPr>
              <w:t>Routine: DIVSET^XUSRB2</w:t>
            </w:r>
          </w:p>
        </w:tc>
        <w:tc>
          <w:tcPr>
            <w:tcW w:w="5575" w:type="dxa"/>
          </w:tcPr>
          <w:p w14:paraId="5250180C" w14:textId="24006425" w:rsidR="00A25C8C" w:rsidRPr="00AE60C8" w:rsidRDefault="00A25C8C" w:rsidP="00A25C8C">
            <w:pPr>
              <w:pStyle w:val="TableText"/>
              <w:rPr>
                <w:sz w:val="22"/>
                <w:szCs w:val="22"/>
              </w:rPr>
            </w:pPr>
            <w:r w:rsidRPr="00AE60C8">
              <w:rPr>
                <w:rFonts w:eastAsia="Arial"/>
                <w:sz w:val="22"/>
                <w:szCs w:val="22"/>
              </w:rPr>
              <w:t xml:space="preserve">Sets the user's selected division </w:t>
            </w:r>
            <w:r w:rsidR="00DE0CBF" w:rsidRPr="00AE60C8">
              <w:rPr>
                <w:rFonts w:eastAsia="Arial"/>
                <w:sz w:val="22"/>
                <w:szCs w:val="22"/>
              </w:rPr>
              <w:t>in Designated</w:t>
            </w:r>
            <w:r w:rsidR="00771634" w:rsidRPr="00AE60C8">
              <w:rPr>
                <w:rFonts w:eastAsia="Arial"/>
                <w:sz w:val="22"/>
                <w:szCs w:val="22"/>
              </w:rPr>
              <w:t xml:space="preserve"> User (</w:t>
            </w:r>
            <w:r w:rsidRPr="00AE60C8">
              <w:rPr>
                <w:rFonts w:eastAsia="Arial"/>
                <w:sz w:val="22"/>
                <w:szCs w:val="22"/>
              </w:rPr>
              <w:t>DUZ</w:t>
            </w:r>
            <w:r w:rsidR="00771634" w:rsidRPr="00AE60C8">
              <w:rPr>
                <w:rFonts w:eastAsia="Arial"/>
                <w:sz w:val="22"/>
                <w:szCs w:val="22"/>
              </w:rPr>
              <w:t>)</w:t>
            </w:r>
            <w:r w:rsidRPr="00AE60C8">
              <w:rPr>
                <w:rFonts w:eastAsia="Arial"/>
                <w:sz w:val="22"/>
                <w:szCs w:val="22"/>
              </w:rPr>
              <w:t xml:space="preserve"> (2) during sign-on.</w:t>
            </w:r>
          </w:p>
        </w:tc>
      </w:tr>
      <w:tr w:rsidR="00DE0CBF" w14:paraId="47E19497" w14:textId="77777777" w:rsidTr="00E22964">
        <w:tc>
          <w:tcPr>
            <w:tcW w:w="3775" w:type="dxa"/>
          </w:tcPr>
          <w:p w14:paraId="3DC95B7E" w14:textId="77777777" w:rsidR="00DE0CBF" w:rsidRPr="00AE60C8" w:rsidRDefault="00DE0CBF" w:rsidP="007E021E">
            <w:pPr>
              <w:pStyle w:val="TableText"/>
              <w:rPr>
                <w:b/>
                <w:bCs/>
                <w:sz w:val="22"/>
                <w:szCs w:val="22"/>
                <w:lang w:val="fr-FR"/>
              </w:rPr>
            </w:pPr>
            <w:r w:rsidRPr="00AE60C8">
              <w:rPr>
                <w:b/>
                <w:bCs/>
                <w:sz w:val="22"/>
                <w:szCs w:val="22"/>
                <w:lang w:val="fr-FR"/>
              </w:rPr>
              <w:t>XUS ESSO VALIDATE</w:t>
            </w:r>
          </w:p>
          <w:p w14:paraId="5DA206ED" w14:textId="40666127" w:rsidR="007E021E" w:rsidRPr="00AE60C8" w:rsidRDefault="007E021E" w:rsidP="007E021E">
            <w:pPr>
              <w:pStyle w:val="TableText"/>
              <w:rPr>
                <w:rFonts w:eastAsia="Arial"/>
                <w:sz w:val="22"/>
                <w:szCs w:val="22"/>
                <w:lang w:val="fr-FR"/>
              </w:rPr>
            </w:pPr>
            <w:r w:rsidRPr="00AE60C8">
              <w:rPr>
                <w:sz w:val="22"/>
                <w:szCs w:val="22"/>
                <w:lang w:val="fr-FR"/>
              </w:rPr>
              <w:t>Routine: ESSO^XUESSO4</w:t>
            </w:r>
          </w:p>
        </w:tc>
        <w:tc>
          <w:tcPr>
            <w:tcW w:w="5575" w:type="dxa"/>
          </w:tcPr>
          <w:p w14:paraId="2BF0971A" w14:textId="5BCE0AFE" w:rsidR="00DE0CBF" w:rsidRPr="00AE60C8" w:rsidRDefault="00DE0CBF" w:rsidP="007E021E">
            <w:pPr>
              <w:pStyle w:val="TableText"/>
              <w:rPr>
                <w:rFonts w:eastAsia="Arial"/>
                <w:sz w:val="22"/>
                <w:szCs w:val="22"/>
              </w:rPr>
            </w:pPr>
            <w:r w:rsidRPr="00AE60C8">
              <w:rPr>
                <w:sz w:val="22"/>
                <w:szCs w:val="22"/>
              </w:rPr>
              <w:t>Verifies that a provided IAM STS authentication token is valid</w:t>
            </w:r>
            <w:r w:rsidR="00133B52" w:rsidRPr="00AE60C8">
              <w:rPr>
                <w:sz w:val="22"/>
                <w:szCs w:val="22"/>
              </w:rPr>
              <w:t>.</w:t>
            </w:r>
          </w:p>
        </w:tc>
      </w:tr>
      <w:tr w:rsidR="00A25C8C" w14:paraId="5127EDD7" w14:textId="77777777" w:rsidTr="00E22964">
        <w:tc>
          <w:tcPr>
            <w:tcW w:w="3775" w:type="dxa"/>
          </w:tcPr>
          <w:p w14:paraId="189CD427" w14:textId="5383A7C5" w:rsidR="005D5DF3" w:rsidRDefault="00A25C8C" w:rsidP="00A25C8C">
            <w:pPr>
              <w:pStyle w:val="TableText"/>
              <w:rPr>
                <w:rFonts w:eastAsia="Arial"/>
                <w:sz w:val="22"/>
                <w:szCs w:val="22"/>
              </w:rPr>
            </w:pPr>
            <w:r w:rsidRPr="00AE60C8">
              <w:rPr>
                <w:rFonts w:eastAsia="Arial"/>
                <w:b/>
                <w:bCs/>
                <w:sz w:val="22"/>
                <w:szCs w:val="22"/>
              </w:rPr>
              <w:t>XUS SIGNON SETUP</w:t>
            </w:r>
            <w:r w:rsidRPr="00AE60C8">
              <w:rPr>
                <w:rFonts w:eastAsia="Arial"/>
                <w:sz w:val="22"/>
                <w:szCs w:val="22"/>
              </w:rPr>
              <w:t xml:space="preserve"> </w:t>
            </w:r>
          </w:p>
          <w:p w14:paraId="46D39A21" w14:textId="45EC62F3" w:rsidR="00A25C8C" w:rsidRPr="00AE60C8" w:rsidRDefault="00A25C8C" w:rsidP="00A25C8C">
            <w:pPr>
              <w:pStyle w:val="TableText"/>
              <w:rPr>
                <w:sz w:val="22"/>
                <w:szCs w:val="22"/>
              </w:rPr>
            </w:pPr>
            <w:r w:rsidRPr="00AE60C8">
              <w:rPr>
                <w:rFonts w:eastAsia="Arial"/>
                <w:sz w:val="22"/>
                <w:szCs w:val="22"/>
              </w:rPr>
              <w:t>Routine: SETUP^XUSRB</w:t>
            </w:r>
          </w:p>
        </w:tc>
        <w:tc>
          <w:tcPr>
            <w:tcW w:w="5575" w:type="dxa"/>
          </w:tcPr>
          <w:p w14:paraId="3ECCC82B" w14:textId="374FF214" w:rsidR="00A25C8C" w:rsidRPr="00AE60C8" w:rsidRDefault="00A25C8C" w:rsidP="00A25C8C">
            <w:pPr>
              <w:pStyle w:val="TableText"/>
              <w:rPr>
                <w:sz w:val="22"/>
                <w:szCs w:val="22"/>
              </w:rPr>
            </w:pPr>
            <w:r w:rsidRPr="00AE60C8">
              <w:rPr>
                <w:rFonts w:eastAsia="Arial"/>
                <w:sz w:val="22"/>
                <w:szCs w:val="22"/>
              </w:rPr>
              <w:t xml:space="preserve">Establishes </w:t>
            </w:r>
            <w:r w:rsidR="00115D1C" w:rsidRPr="00AE60C8">
              <w:rPr>
                <w:rFonts w:eastAsia="Arial"/>
                <w:sz w:val="22"/>
                <w:szCs w:val="22"/>
              </w:rPr>
              <w:t xml:space="preserve">the </w:t>
            </w:r>
            <w:r w:rsidRPr="00AE60C8">
              <w:rPr>
                <w:rFonts w:eastAsia="Arial"/>
                <w:sz w:val="22"/>
                <w:szCs w:val="22"/>
              </w:rPr>
              <w:t>environment necessary for DHCP sign-on.</w:t>
            </w:r>
          </w:p>
        </w:tc>
      </w:tr>
      <w:tr w:rsidR="00A25C8C" w14:paraId="5D0FADB2" w14:textId="77777777" w:rsidTr="00E22964">
        <w:tc>
          <w:tcPr>
            <w:tcW w:w="3775" w:type="dxa"/>
          </w:tcPr>
          <w:p w14:paraId="170AD6DA" w14:textId="77777777" w:rsidR="009702A4" w:rsidRPr="00AE60C8" w:rsidRDefault="00A25C8C" w:rsidP="00A25C8C">
            <w:pPr>
              <w:pStyle w:val="TableText"/>
              <w:rPr>
                <w:rFonts w:eastAsia="Arial"/>
                <w:spacing w:val="-2"/>
                <w:sz w:val="22"/>
                <w:szCs w:val="22"/>
                <w:lang w:val="fr-FR"/>
              </w:rPr>
            </w:pPr>
            <w:r w:rsidRPr="00AE60C8">
              <w:rPr>
                <w:rFonts w:eastAsia="Arial"/>
                <w:b/>
                <w:bCs/>
                <w:spacing w:val="-2"/>
                <w:sz w:val="22"/>
                <w:szCs w:val="22"/>
                <w:lang w:val="fr-FR"/>
              </w:rPr>
              <w:t>XWB CREATE CONTEXT</w:t>
            </w:r>
            <w:r w:rsidRPr="00AE60C8">
              <w:rPr>
                <w:rFonts w:eastAsia="Arial"/>
                <w:spacing w:val="-2"/>
                <w:sz w:val="22"/>
                <w:szCs w:val="22"/>
                <w:lang w:val="fr-FR"/>
              </w:rPr>
              <w:t xml:space="preserve"> </w:t>
            </w:r>
          </w:p>
          <w:p w14:paraId="03DC313E" w14:textId="077E658F" w:rsidR="00A25C8C" w:rsidRPr="00AE60C8" w:rsidRDefault="00A25C8C" w:rsidP="00A25C8C">
            <w:pPr>
              <w:pStyle w:val="TableText"/>
              <w:rPr>
                <w:sz w:val="22"/>
                <w:szCs w:val="22"/>
                <w:lang w:val="fr-FR"/>
              </w:rPr>
            </w:pPr>
            <w:r w:rsidRPr="00AE60C8">
              <w:rPr>
                <w:rFonts w:eastAsia="Arial"/>
                <w:spacing w:val="-2"/>
                <w:sz w:val="22"/>
                <w:szCs w:val="22"/>
                <w:lang w:val="fr-FR"/>
              </w:rPr>
              <w:t>Routine: CRCONTXT^XWBSEC</w:t>
            </w:r>
          </w:p>
        </w:tc>
        <w:tc>
          <w:tcPr>
            <w:tcW w:w="5575" w:type="dxa"/>
          </w:tcPr>
          <w:p w14:paraId="3159CCB9" w14:textId="6A850B6A" w:rsidR="00A25C8C" w:rsidRPr="00AE60C8" w:rsidRDefault="00A25C8C" w:rsidP="00A25C8C">
            <w:pPr>
              <w:pStyle w:val="TableText"/>
              <w:rPr>
                <w:sz w:val="22"/>
                <w:szCs w:val="22"/>
              </w:rPr>
            </w:pPr>
            <w:r w:rsidRPr="00AE60C8">
              <w:rPr>
                <w:rFonts w:eastAsia="Arial"/>
                <w:sz w:val="22"/>
                <w:szCs w:val="22"/>
              </w:rPr>
              <w:t>Establishes context on the server that the Broker will check before executing any other remote procedure.</w:t>
            </w:r>
          </w:p>
        </w:tc>
      </w:tr>
      <w:tr w:rsidR="00A25C8C" w14:paraId="03C36330" w14:textId="77777777" w:rsidTr="00E22964">
        <w:tc>
          <w:tcPr>
            <w:tcW w:w="3775" w:type="dxa"/>
          </w:tcPr>
          <w:p w14:paraId="0D13CAEF" w14:textId="77777777" w:rsidR="00A25C8C" w:rsidRPr="00AE60C8" w:rsidRDefault="00A25C8C" w:rsidP="00A25C8C">
            <w:pPr>
              <w:pStyle w:val="TableText"/>
              <w:rPr>
                <w:rFonts w:eastAsia="Arial"/>
                <w:b/>
                <w:bCs/>
                <w:sz w:val="22"/>
                <w:szCs w:val="22"/>
              </w:rPr>
            </w:pPr>
            <w:r w:rsidRPr="00AE60C8">
              <w:rPr>
                <w:rFonts w:eastAsia="Arial"/>
                <w:b/>
                <w:bCs/>
                <w:sz w:val="22"/>
                <w:szCs w:val="22"/>
              </w:rPr>
              <w:t>XUS SET VISITOR</w:t>
            </w:r>
          </w:p>
          <w:p w14:paraId="3D87735C" w14:textId="4B5CFC1B" w:rsidR="00A25C8C" w:rsidRPr="00AE60C8" w:rsidRDefault="00A25C8C" w:rsidP="00A25C8C">
            <w:pPr>
              <w:pStyle w:val="TableText"/>
              <w:rPr>
                <w:sz w:val="22"/>
                <w:szCs w:val="22"/>
              </w:rPr>
            </w:pPr>
            <w:r w:rsidRPr="00AE60C8">
              <w:rPr>
                <w:rFonts w:eastAsia="Arial"/>
                <w:sz w:val="22"/>
                <w:szCs w:val="22"/>
              </w:rPr>
              <w:t>Routine: SETVISIT^XUSBSE1</w:t>
            </w:r>
          </w:p>
        </w:tc>
        <w:tc>
          <w:tcPr>
            <w:tcW w:w="5575" w:type="dxa"/>
          </w:tcPr>
          <w:p w14:paraId="10616744" w14:textId="49406403" w:rsidR="00A25C8C" w:rsidRPr="00AE60C8" w:rsidRDefault="00A25C8C" w:rsidP="00A25C8C">
            <w:pPr>
              <w:pStyle w:val="TableText"/>
              <w:rPr>
                <w:sz w:val="22"/>
                <w:szCs w:val="22"/>
              </w:rPr>
            </w:pPr>
            <w:r w:rsidRPr="00AE60C8">
              <w:rPr>
                <w:rFonts w:eastAsia="Arial"/>
                <w:sz w:val="22"/>
                <w:szCs w:val="22"/>
              </w:rPr>
              <w:t>Returns a Broker Security Enhancement token to the CVIX.</w:t>
            </w:r>
          </w:p>
        </w:tc>
      </w:tr>
      <w:tr w:rsidR="00A25C8C" w14:paraId="5A5B5DA3" w14:textId="77777777" w:rsidTr="00E22964">
        <w:tc>
          <w:tcPr>
            <w:tcW w:w="3775" w:type="dxa"/>
          </w:tcPr>
          <w:p w14:paraId="22D95738" w14:textId="77777777" w:rsidR="005D5DF3" w:rsidRDefault="00A25C8C" w:rsidP="00A25C8C">
            <w:pPr>
              <w:pStyle w:val="TableText"/>
              <w:rPr>
                <w:rFonts w:eastAsia="Arial"/>
                <w:sz w:val="22"/>
                <w:szCs w:val="22"/>
              </w:rPr>
            </w:pPr>
            <w:r w:rsidRPr="00AE60C8">
              <w:rPr>
                <w:rFonts w:eastAsia="Arial"/>
                <w:b/>
                <w:bCs/>
                <w:sz w:val="22"/>
                <w:szCs w:val="22"/>
              </w:rPr>
              <w:t>XWB GET VARIABLE VALUE</w:t>
            </w:r>
            <w:r w:rsidRPr="00AE60C8">
              <w:rPr>
                <w:rFonts w:eastAsia="Arial"/>
                <w:sz w:val="22"/>
                <w:szCs w:val="22"/>
              </w:rPr>
              <w:t xml:space="preserve"> </w:t>
            </w:r>
          </w:p>
          <w:p w14:paraId="79C0E6D9" w14:textId="7CC814F8" w:rsidR="00A25C8C" w:rsidRPr="00AE60C8" w:rsidRDefault="00A25C8C" w:rsidP="00A25C8C">
            <w:pPr>
              <w:pStyle w:val="TableText"/>
              <w:rPr>
                <w:sz w:val="22"/>
                <w:szCs w:val="22"/>
              </w:rPr>
            </w:pPr>
            <w:r w:rsidRPr="00AE60C8">
              <w:rPr>
                <w:rFonts w:eastAsia="Arial"/>
                <w:sz w:val="22"/>
                <w:szCs w:val="22"/>
              </w:rPr>
              <w:t>Routine: VARVAL^XWBLIB</w:t>
            </w:r>
          </w:p>
        </w:tc>
        <w:tc>
          <w:tcPr>
            <w:tcW w:w="5575" w:type="dxa"/>
          </w:tcPr>
          <w:p w14:paraId="78651ECC" w14:textId="37C15A2A" w:rsidR="00A25C8C" w:rsidRPr="00AE60C8" w:rsidRDefault="00A25C8C" w:rsidP="00A25C8C">
            <w:pPr>
              <w:pStyle w:val="TableText"/>
              <w:rPr>
                <w:sz w:val="22"/>
                <w:szCs w:val="22"/>
              </w:rPr>
            </w:pPr>
            <w:r w:rsidRPr="00AE60C8">
              <w:rPr>
                <w:rFonts w:eastAsia="Arial"/>
                <w:spacing w:val="-1"/>
                <w:sz w:val="22"/>
                <w:szCs w:val="22"/>
              </w:rPr>
              <w:t>Accepts the name of a variable that will be evaluated</w:t>
            </w:r>
            <w:r w:rsidR="00B05D4A" w:rsidRPr="00AE60C8">
              <w:rPr>
                <w:rFonts w:eastAsia="Arial"/>
                <w:spacing w:val="-1"/>
                <w:sz w:val="22"/>
                <w:szCs w:val="22"/>
              </w:rPr>
              <w:t>,</w:t>
            </w:r>
            <w:r w:rsidRPr="00AE60C8">
              <w:rPr>
                <w:rFonts w:eastAsia="Arial"/>
                <w:spacing w:val="-1"/>
                <w:sz w:val="22"/>
                <w:szCs w:val="22"/>
              </w:rPr>
              <w:t xml:space="preserve"> and its value returned to the server.</w:t>
            </w:r>
          </w:p>
        </w:tc>
      </w:tr>
    </w:tbl>
    <w:p w14:paraId="63F2F1E5" w14:textId="77777777" w:rsidR="00701845" w:rsidRDefault="00E17154" w:rsidP="009702A4">
      <w:pPr>
        <w:pStyle w:val="Heading3"/>
        <w:rPr>
          <w:rFonts w:eastAsia="Arial"/>
        </w:rPr>
      </w:pPr>
      <w:bookmarkStart w:id="274" w:name="_Toc155687945"/>
      <w:r>
        <w:rPr>
          <w:rFonts w:eastAsia="Arial"/>
        </w:rPr>
        <w:t>Database Information</w:t>
      </w:r>
      <w:bookmarkEnd w:id="274"/>
    </w:p>
    <w:p w14:paraId="63F2F1E6" w14:textId="77777777" w:rsidR="00701845" w:rsidRDefault="00E17154" w:rsidP="009702A4">
      <w:pPr>
        <w:pStyle w:val="BodyText"/>
      </w:pPr>
      <w:r>
        <w:t>The CVIX retrieves data from VistA databases using the RPCs described in the previous sections.</w:t>
      </w:r>
    </w:p>
    <w:p w14:paraId="63F2F1E7" w14:textId="77777777" w:rsidR="00701845" w:rsidRDefault="00E17154" w:rsidP="009702A4">
      <w:pPr>
        <w:pStyle w:val="BodyText"/>
      </w:pPr>
      <w:r>
        <w:t>The CVIX only writes data directly to remote VistA systems if the VA site does not have a VIX. At such non-VIX sites, the CVIX can make the following updates to the site’s VistA system:</w:t>
      </w:r>
    </w:p>
    <w:p w14:paraId="63F2F1E8" w14:textId="36BB7002" w:rsidR="00701845" w:rsidRDefault="00E17154" w:rsidP="009702A4">
      <w:pPr>
        <w:pStyle w:val="BodyTextBullet1"/>
      </w:pPr>
      <w:r>
        <w:t>It can update the I</w:t>
      </w:r>
      <w:r>
        <w:rPr>
          <w:sz w:val="19"/>
        </w:rPr>
        <w:t xml:space="preserve">MAGE </w:t>
      </w:r>
      <w:r>
        <w:t>A</w:t>
      </w:r>
      <w:r>
        <w:rPr>
          <w:sz w:val="19"/>
        </w:rPr>
        <w:t xml:space="preserve">CCESS </w:t>
      </w:r>
      <w:r>
        <w:t>L</w:t>
      </w:r>
      <w:r>
        <w:rPr>
          <w:sz w:val="19"/>
        </w:rPr>
        <w:t xml:space="preserve">OG </w:t>
      </w:r>
      <w:r>
        <w:t xml:space="preserve">file (#2006.95) to indicate remote image access. See </w:t>
      </w:r>
      <w:r w:rsidR="000C64A0" w:rsidRPr="000C64A0">
        <w:rPr>
          <w:i/>
          <w:iCs/>
        </w:rPr>
        <w:fldChar w:fldCharType="begin"/>
      </w:r>
      <w:r w:rsidR="000C64A0" w:rsidRPr="000C64A0">
        <w:rPr>
          <w:i/>
          <w:iCs/>
        </w:rPr>
        <w:instrText xml:space="preserve"> REF _Ref53480022 \h  \* MERGEFORMAT </w:instrText>
      </w:r>
      <w:r w:rsidR="000C64A0" w:rsidRPr="000C64A0">
        <w:rPr>
          <w:i/>
          <w:iCs/>
        </w:rPr>
      </w:r>
      <w:r w:rsidR="000C64A0" w:rsidRPr="000C64A0">
        <w:rPr>
          <w:i/>
          <w:iCs/>
        </w:rPr>
        <w:fldChar w:fldCharType="separate"/>
      </w:r>
      <w:r w:rsidR="00635107" w:rsidRPr="00635107">
        <w:rPr>
          <w:rFonts w:eastAsia="Arial"/>
          <w:i/>
          <w:iCs/>
        </w:rPr>
        <w:t>Logging on Remote VistA Systems</w:t>
      </w:r>
      <w:r w:rsidR="000C64A0" w:rsidRPr="000C64A0">
        <w:rPr>
          <w:i/>
          <w:iCs/>
        </w:rPr>
        <w:fldChar w:fldCharType="end"/>
      </w:r>
      <w:r w:rsidR="000C64A0">
        <w:rPr>
          <w:i/>
        </w:rPr>
        <w:t xml:space="preserve"> </w:t>
      </w:r>
      <w:r>
        <w:t>for details.</w:t>
      </w:r>
    </w:p>
    <w:p w14:paraId="63F2F1E9" w14:textId="39A7D992" w:rsidR="00701845" w:rsidRDefault="00E17154" w:rsidP="009702A4">
      <w:pPr>
        <w:pStyle w:val="BodyTextBullet1"/>
      </w:pPr>
      <w:r>
        <w:t>It can update a site’s I</w:t>
      </w:r>
      <w:r>
        <w:rPr>
          <w:sz w:val="19"/>
        </w:rPr>
        <w:t xml:space="preserve">MAGE </w:t>
      </w:r>
      <w:r>
        <w:t xml:space="preserve">file (#2005) with SOP instance UIDs for images that do not have SOP instance UIDs already. The CVIX </w:t>
      </w:r>
      <w:r w:rsidR="000B1769">
        <w:t>uses</w:t>
      </w:r>
      <w:r>
        <w:t xml:space="preserve"> the MAG NEW SOP INSTANCE UID RPC used by other Imaging components for the same purpose.</w:t>
      </w:r>
    </w:p>
    <w:p w14:paraId="63F2F1EA" w14:textId="77777777" w:rsidR="00701845" w:rsidRDefault="00E17154" w:rsidP="009702A4">
      <w:pPr>
        <w:pStyle w:val="BodyText"/>
      </w:pPr>
      <w:r>
        <w:t>There are no general CVIX parameters stored on VistA; all parameters are set during installation and are stored in the CVIX’s local configuration files.</w:t>
      </w:r>
    </w:p>
    <w:p w14:paraId="63F2F1EB" w14:textId="77777777" w:rsidR="00701845" w:rsidRDefault="00E17154" w:rsidP="009702A4">
      <w:pPr>
        <w:pStyle w:val="Heading3"/>
        <w:rPr>
          <w:rFonts w:eastAsia="Arial"/>
        </w:rPr>
      </w:pPr>
      <w:bookmarkStart w:id="275" w:name="_Toc155687946"/>
      <w:r>
        <w:rPr>
          <w:rFonts w:eastAsia="Arial"/>
        </w:rPr>
        <w:t>Exported Menu Options</w:t>
      </w:r>
      <w:bookmarkEnd w:id="275"/>
    </w:p>
    <w:p w14:paraId="63F2F1EC" w14:textId="77777777" w:rsidR="00701845" w:rsidRDefault="00E17154" w:rsidP="009702A4">
      <w:pPr>
        <w:pStyle w:val="BodyText"/>
      </w:pPr>
      <w:r>
        <w:t>There are no exported VistA menu options associated with the CVIX.</w:t>
      </w:r>
    </w:p>
    <w:p w14:paraId="63F2F1ED" w14:textId="77777777" w:rsidR="00701845" w:rsidRDefault="00E17154" w:rsidP="009702A4">
      <w:pPr>
        <w:pStyle w:val="Heading3"/>
        <w:rPr>
          <w:rFonts w:eastAsia="Arial"/>
        </w:rPr>
      </w:pPr>
      <w:bookmarkStart w:id="276" w:name="_Toc155687947"/>
      <w:r>
        <w:rPr>
          <w:rFonts w:eastAsia="Arial"/>
        </w:rPr>
        <w:t>Security Keys</w:t>
      </w:r>
      <w:bookmarkEnd w:id="276"/>
    </w:p>
    <w:p w14:paraId="63F2F1EE" w14:textId="442340DC" w:rsidR="00701845" w:rsidRDefault="00E17154" w:rsidP="009702A4">
      <w:pPr>
        <w:pStyle w:val="BodyText"/>
      </w:pPr>
      <w:r>
        <w:t>There are VistA security keys associated with the CVIX</w:t>
      </w:r>
      <w:r w:rsidR="00D31D6B">
        <w:t xml:space="preserve">, see Sections </w:t>
      </w:r>
      <w:r w:rsidR="00D31D6B">
        <w:fldChar w:fldCharType="begin"/>
      </w:r>
      <w:r w:rsidR="00D31D6B">
        <w:instrText xml:space="preserve"> REF _Ref113876631 \r \h </w:instrText>
      </w:r>
      <w:r w:rsidR="00D31D6B">
        <w:fldChar w:fldCharType="separate"/>
      </w:r>
      <w:r w:rsidR="00635107">
        <w:t>8.3.2</w:t>
      </w:r>
      <w:r w:rsidR="00D31D6B">
        <w:fldChar w:fldCharType="end"/>
      </w:r>
      <w:r w:rsidR="00D31D6B">
        <w:t xml:space="preserve">, </w:t>
      </w:r>
      <w:r w:rsidR="00D31D6B">
        <w:fldChar w:fldCharType="begin"/>
      </w:r>
      <w:r w:rsidR="00D31D6B">
        <w:instrText xml:space="preserve"> REF _Ref113876638 \r \h </w:instrText>
      </w:r>
      <w:r w:rsidR="00D31D6B">
        <w:fldChar w:fldCharType="separate"/>
      </w:r>
      <w:r w:rsidR="00635107">
        <w:t>11</w:t>
      </w:r>
      <w:r w:rsidR="00D31D6B">
        <w:fldChar w:fldCharType="end"/>
      </w:r>
      <w:r w:rsidR="00D31D6B">
        <w:t xml:space="preserve">, and </w:t>
      </w:r>
      <w:r w:rsidR="00D31D6B">
        <w:fldChar w:fldCharType="begin"/>
      </w:r>
      <w:r w:rsidR="00D31D6B">
        <w:instrText xml:space="preserve"> REF _Ref95380582 \r \h </w:instrText>
      </w:r>
      <w:r w:rsidR="00D31D6B">
        <w:fldChar w:fldCharType="separate"/>
      </w:r>
      <w:r w:rsidR="00635107">
        <w:t>12</w:t>
      </w:r>
      <w:r w:rsidR="00D31D6B">
        <w:fldChar w:fldCharType="end"/>
      </w:r>
      <w:r w:rsidR="00D31D6B">
        <w:t xml:space="preserve"> for further details</w:t>
      </w:r>
      <w:r>
        <w:t>.</w:t>
      </w:r>
    </w:p>
    <w:p w14:paraId="63F2F1EF" w14:textId="77777777" w:rsidR="00701845" w:rsidRDefault="00E17154" w:rsidP="00912F22">
      <w:pPr>
        <w:pStyle w:val="Heading2"/>
        <w:rPr>
          <w:rFonts w:eastAsia="Arial"/>
        </w:rPr>
      </w:pPr>
      <w:bookmarkStart w:id="277" w:name="_Toc155687948"/>
      <w:r>
        <w:rPr>
          <w:rFonts w:eastAsia="Arial"/>
        </w:rPr>
        <w:t>Other VIX Components</w:t>
      </w:r>
      <w:bookmarkEnd w:id="277"/>
    </w:p>
    <w:p w14:paraId="63F2F1F0" w14:textId="77777777" w:rsidR="00701845" w:rsidRDefault="00E17154" w:rsidP="0061783B">
      <w:pPr>
        <w:pStyle w:val="BodyText"/>
      </w:pPr>
      <w:r>
        <w:t>The CVIX incorporates the following additional components:</w:t>
      </w:r>
    </w:p>
    <w:p w14:paraId="63F2F1F1" w14:textId="77777777" w:rsidR="00701845" w:rsidRDefault="00E17154" w:rsidP="0061783B">
      <w:pPr>
        <w:pStyle w:val="BodyTextBullet1"/>
      </w:pPr>
      <w:r>
        <w:lastRenderedPageBreak/>
        <w:t>Security certificates</w:t>
      </w:r>
    </w:p>
    <w:p w14:paraId="63F2F1F2" w14:textId="77777777" w:rsidR="00701845" w:rsidRDefault="00E17154" w:rsidP="0061783B">
      <w:pPr>
        <w:pStyle w:val="BodyTextBullet1"/>
        <w:rPr>
          <w:spacing w:val="-7"/>
        </w:rPr>
      </w:pPr>
      <w:r>
        <w:rPr>
          <w:spacing w:val="-7"/>
        </w:rPr>
        <w:t>.NET</w:t>
      </w:r>
    </w:p>
    <w:p w14:paraId="63F2F1F3" w14:textId="77777777" w:rsidR="00701845" w:rsidRDefault="00E17154" w:rsidP="0061783B">
      <w:pPr>
        <w:pStyle w:val="BodyTextBullet1"/>
        <w:rPr>
          <w:spacing w:val="-4"/>
        </w:rPr>
      </w:pPr>
      <w:r>
        <w:rPr>
          <w:spacing w:val="-4"/>
        </w:rPr>
        <w:t>Sun JRE</w:t>
      </w:r>
    </w:p>
    <w:p w14:paraId="63F2F1F4" w14:textId="3B64D63E" w:rsidR="00701845" w:rsidRDefault="00E17154" w:rsidP="0061783B">
      <w:pPr>
        <w:pStyle w:val="BodyTextBullet1"/>
      </w:pPr>
      <w:r>
        <w:t>Laurel Bridge DCF toolkit</w:t>
      </w:r>
    </w:p>
    <w:p w14:paraId="267BDA6C" w14:textId="7848E809" w:rsidR="00940AA8" w:rsidRDefault="00940AA8" w:rsidP="0061783B">
      <w:pPr>
        <w:pStyle w:val="BodyTextBullet1"/>
      </w:pPr>
      <w:r>
        <w:t>SQL</w:t>
      </w:r>
      <w:r w:rsidR="00CC0352">
        <w:t>ite</w:t>
      </w:r>
    </w:p>
    <w:p w14:paraId="63F2F1F5" w14:textId="4D6292CF" w:rsidR="00701845" w:rsidRDefault="00E17154" w:rsidP="0061783B">
      <w:pPr>
        <w:pStyle w:val="BodyTextBullet1"/>
      </w:pPr>
      <w:r>
        <w:t>Aware JPEG2000 toolkit</w:t>
      </w:r>
    </w:p>
    <w:p w14:paraId="59A6E6A4" w14:textId="6AF45B70" w:rsidR="00940AA8" w:rsidRDefault="00940AA8" w:rsidP="0061783B">
      <w:pPr>
        <w:pStyle w:val="BodyTextBullet1"/>
      </w:pPr>
      <w:r>
        <w:t>LibreOffice</w:t>
      </w:r>
    </w:p>
    <w:p w14:paraId="63F2F1FA" w14:textId="77777777" w:rsidR="00701845" w:rsidRDefault="00E17154" w:rsidP="0061783B">
      <w:pPr>
        <w:pStyle w:val="BodyText"/>
      </w:pPr>
      <w:r>
        <w:t>Each component is described in the following sections. All of these components are integral to CVIX operations and cannot be modified without impacting CVIX operations.</w:t>
      </w:r>
    </w:p>
    <w:p w14:paraId="63F2F1FB" w14:textId="77777777" w:rsidR="00701845" w:rsidRPr="006769B5" w:rsidRDefault="00E17154" w:rsidP="006769B5">
      <w:pPr>
        <w:pStyle w:val="Heading3"/>
        <w:rPr>
          <w:rFonts w:eastAsia="Arial"/>
        </w:rPr>
      </w:pPr>
      <w:bookmarkStart w:id="278" w:name="_Ref53479736"/>
      <w:bookmarkStart w:id="279" w:name="_Toc155687949"/>
      <w:r w:rsidRPr="006769B5">
        <w:rPr>
          <w:rFonts w:eastAsia="Arial"/>
        </w:rPr>
        <w:t>CVIX Security Certificates</w:t>
      </w:r>
      <w:bookmarkEnd w:id="278"/>
      <w:bookmarkEnd w:id="279"/>
    </w:p>
    <w:p w14:paraId="63F2F1FC" w14:textId="5ECB404E" w:rsidR="00701845" w:rsidRPr="002547C1" w:rsidRDefault="00E17154" w:rsidP="002547C1">
      <w:pPr>
        <w:pStyle w:val="BodyText"/>
      </w:pPr>
      <w:r w:rsidRPr="002547C1">
        <w:t>When a CVIX communicates with another VIX, with a DoD or other system (HAIMS, DES, DAS</w:t>
      </w:r>
      <w:r w:rsidR="003B552A">
        <w:t>, ECIA,</w:t>
      </w:r>
      <w:r w:rsidRPr="002547C1">
        <w:t xml:space="preserve"> and so on), they exchange security certificates for authentication purposes. The CVIX’s long-term security certificates are stored in the \VixCertStore directory on each server where the CVIX is installed.</w:t>
      </w:r>
    </w:p>
    <w:p w14:paraId="63F2F1FD" w14:textId="02412F4C" w:rsidR="00701845" w:rsidRDefault="00E17154" w:rsidP="002547C1">
      <w:pPr>
        <w:pStyle w:val="BodyText"/>
      </w:pPr>
      <w:r>
        <w:t xml:space="preserve">The CVIX security certificates are used </w:t>
      </w:r>
      <w:r w:rsidR="0050415C">
        <w:t>in</w:t>
      </w:r>
      <w:r>
        <w:t xml:space="preserve"> the CVIX installation process and must be available to complete a CVIX installation. VistA Imaging certificates are administered by the VistA Imaging development group. The other certificates needed by the CVIX to communicate with the DAS and HAIMS systems were provided by the teams administering each production system. Please refer to the separate CVIX Certificate</w:t>
      </w:r>
      <w:r w:rsidR="00110595">
        <w:t>_Maintenance</w:t>
      </w:r>
      <w:r>
        <w:t>.docx document for procedures to replace CVIX or partner system security certificates.</w:t>
      </w:r>
    </w:p>
    <w:p w14:paraId="63F2F1FE" w14:textId="77777777" w:rsidR="00701845" w:rsidRDefault="00E17154" w:rsidP="002547C1">
      <w:pPr>
        <w:pStyle w:val="Heading3"/>
        <w:rPr>
          <w:rFonts w:eastAsia="Arial"/>
        </w:rPr>
      </w:pPr>
      <w:bookmarkStart w:id="280" w:name="_Toc155687950"/>
      <w:r>
        <w:rPr>
          <w:rFonts w:eastAsia="Arial"/>
        </w:rPr>
        <w:t>.NET</w:t>
      </w:r>
      <w:bookmarkEnd w:id="280"/>
    </w:p>
    <w:p w14:paraId="63F2F1FF" w14:textId="548BC2EA" w:rsidR="00701845" w:rsidRDefault="00E17154" w:rsidP="002547C1">
      <w:pPr>
        <w:pStyle w:val="BodyText"/>
      </w:pPr>
      <w:r>
        <w:t>The .NET 4.</w:t>
      </w:r>
      <w:r w:rsidR="000007C1">
        <w:t>8</w:t>
      </w:r>
      <w:r>
        <w:t xml:space="preserve"> framework is needed to install and update the CVIX software. </w:t>
      </w:r>
    </w:p>
    <w:p w14:paraId="63F2F200" w14:textId="34EE216E" w:rsidR="00701845" w:rsidRDefault="00E17154" w:rsidP="002547C1">
      <w:pPr>
        <w:pStyle w:val="BodyText"/>
      </w:pPr>
      <w:r>
        <w:t xml:space="preserve">Other versions of .NET have no impact on the CVIX installer or update processes and can be installed or not </w:t>
      </w:r>
      <w:r w:rsidR="002D71B4">
        <w:t>in accordance with</w:t>
      </w:r>
      <w:r>
        <w:t xml:space="preserve"> local policy.</w:t>
      </w:r>
    </w:p>
    <w:p w14:paraId="63F2F201" w14:textId="172371D9" w:rsidR="00701845" w:rsidRDefault="00E17154" w:rsidP="002547C1">
      <w:pPr>
        <w:pStyle w:val="Heading3"/>
        <w:rPr>
          <w:rFonts w:eastAsia="Arial"/>
        </w:rPr>
      </w:pPr>
      <w:bookmarkStart w:id="281" w:name="_Toc155687951"/>
      <w:r>
        <w:rPr>
          <w:rFonts w:eastAsia="Arial"/>
        </w:rPr>
        <w:t>JRE</w:t>
      </w:r>
      <w:bookmarkEnd w:id="281"/>
    </w:p>
    <w:p w14:paraId="63F2F203" w14:textId="7406382E" w:rsidR="00701845" w:rsidRDefault="00E17154" w:rsidP="002547C1">
      <w:pPr>
        <w:pStyle w:val="BodyText"/>
      </w:pPr>
      <w:r>
        <w:t>The CVIX’s servlet container and the CVIX itself require</w:t>
      </w:r>
      <w:r w:rsidR="002D71B4">
        <w:t>s</w:t>
      </w:r>
      <w:r w:rsidR="00FF5180">
        <w:t xml:space="preserve"> </w:t>
      </w:r>
      <w:r w:rsidR="00FF5180" w:rsidRPr="00FF5180">
        <w:t>Java Runtime Environment</w:t>
      </w:r>
      <w:r w:rsidR="0079468C">
        <w:t xml:space="preserve"> (JRE)</w:t>
      </w:r>
      <w:r w:rsidR="00FF5180" w:rsidRPr="00FF5180">
        <w:t xml:space="preserve"> version 8.0_</w:t>
      </w:r>
      <w:r w:rsidR="00DE0AAE">
        <w:t>3</w:t>
      </w:r>
      <w:r w:rsidR="00C512D7">
        <w:t>7</w:t>
      </w:r>
      <w:r w:rsidR="003B552A">
        <w:t>1</w:t>
      </w:r>
      <w:r>
        <w:t>.</w:t>
      </w:r>
    </w:p>
    <w:p w14:paraId="63F2F204" w14:textId="77777777" w:rsidR="00701845" w:rsidRDefault="00E17154" w:rsidP="00A41BCB">
      <w:pPr>
        <w:pStyle w:val="Heading3"/>
        <w:rPr>
          <w:rFonts w:eastAsia="Arial"/>
        </w:rPr>
      </w:pPr>
      <w:bookmarkStart w:id="282" w:name="_Toc155687952"/>
      <w:r>
        <w:rPr>
          <w:rFonts w:eastAsia="Arial"/>
        </w:rPr>
        <w:t>Laurel Bridge DCF Toolkit</w:t>
      </w:r>
      <w:bookmarkEnd w:id="282"/>
    </w:p>
    <w:p w14:paraId="63F2F205" w14:textId="451BC6EC" w:rsidR="00701845" w:rsidRDefault="00E17154" w:rsidP="00A41BCB">
      <w:pPr>
        <w:pStyle w:val="BodyText"/>
      </w:pPr>
      <w:r>
        <w:t>The Laurel Bridge DCF toolkit, version 3.3.</w:t>
      </w:r>
      <w:r w:rsidR="005670CE">
        <w:t>68</w:t>
      </w:r>
      <w:r>
        <w:t>c, is a third-party toolkit that CVIX uses to convert images to and from DICOM format.</w:t>
      </w:r>
    </w:p>
    <w:p w14:paraId="63F2F206" w14:textId="0F136B7D" w:rsidR="00701845" w:rsidRDefault="00E17154" w:rsidP="00A41BCB">
      <w:pPr>
        <w:pStyle w:val="BodyText"/>
      </w:pPr>
      <w:r>
        <w:t>The license for this toolkit is tied to the servers where the CVIX is installed. Shifting to a new server will require an updated license from Laurel Bridge. If a new or updated license is needed, contact th</w:t>
      </w:r>
      <w:r w:rsidR="005605CB">
        <w:t>e</w:t>
      </w:r>
      <w:r w:rsidR="002A5CC4" w:rsidRPr="00F038CB">
        <w:rPr>
          <w:bCs/>
          <w:spacing w:val="-1"/>
        </w:rPr>
        <w:t xml:space="preserve"> </w:t>
      </w:r>
      <w:r w:rsidR="002A5CC4" w:rsidRPr="00E60478">
        <w:rPr>
          <w:bCs/>
          <w:spacing w:val="-1"/>
          <w:highlight w:val="yellow"/>
        </w:rPr>
        <w:t>REDACTED</w:t>
      </w:r>
      <w:r w:rsidR="002A5CC4">
        <w:t xml:space="preserve"> </w:t>
      </w:r>
      <w:r>
        <w:t>mail group.</w:t>
      </w:r>
    </w:p>
    <w:p w14:paraId="55EEB0FA" w14:textId="3BAB0B3C" w:rsidR="000573CE" w:rsidRDefault="000573CE" w:rsidP="00A41BCB">
      <w:pPr>
        <w:pStyle w:val="Heading3"/>
        <w:rPr>
          <w:rFonts w:eastAsia="Arial"/>
        </w:rPr>
      </w:pPr>
      <w:bookmarkStart w:id="283" w:name="_Toc155687953"/>
      <w:r>
        <w:rPr>
          <w:rFonts w:eastAsia="Arial"/>
        </w:rPr>
        <w:lastRenderedPageBreak/>
        <w:t>SQL</w:t>
      </w:r>
      <w:r w:rsidR="00CC0352">
        <w:rPr>
          <w:rFonts w:eastAsia="Arial"/>
        </w:rPr>
        <w:t>ite</w:t>
      </w:r>
      <w:bookmarkEnd w:id="283"/>
    </w:p>
    <w:p w14:paraId="3FA26CB1" w14:textId="7946827D" w:rsidR="001A2B94" w:rsidRPr="001A2B94" w:rsidRDefault="00D10818" w:rsidP="001A2B94">
      <w:pPr>
        <w:pStyle w:val="BodyText"/>
        <w:rPr>
          <w:rFonts w:eastAsia="Arial"/>
        </w:rPr>
      </w:pPr>
      <w:r>
        <w:t xml:space="preserve">The CVIX </w:t>
      </w:r>
      <w:r w:rsidR="00CC0352">
        <w:t>uses SQLite, a public domain database engine, to support the database for the CVIX cache.</w:t>
      </w:r>
      <w:r w:rsidR="00415DDF">
        <w:t xml:space="preserve"> </w:t>
      </w:r>
      <w:r w:rsidR="00415DDF" w:rsidRPr="003861C0">
        <w:t xml:space="preserve">SQLite </w:t>
      </w:r>
      <w:r w:rsidR="0050415C">
        <w:t xml:space="preserve">is </w:t>
      </w:r>
      <w:r w:rsidR="00415DDF" w:rsidRPr="00124E26">
        <w:t>a Structured Query Language (SQL) database that is completely self-managed. There are no site interactions required to maintain this database. The purpose of the database is to manage cached objects. The complete loss of this database is not a failure as it gets repopulated with each caching operation. The amount of data stored in the database and the cache is managed by the application based on available storage. No specific database errors are identified.</w:t>
      </w:r>
    </w:p>
    <w:p w14:paraId="63F2F208" w14:textId="78C1D8AD" w:rsidR="00701845" w:rsidRDefault="00E17154" w:rsidP="00A41BCB">
      <w:pPr>
        <w:pStyle w:val="Heading3"/>
        <w:rPr>
          <w:rFonts w:eastAsia="Arial"/>
        </w:rPr>
      </w:pPr>
      <w:bookmarkStart w:id="284" w:name="_Toc155687954"/>
      <w:r>
        <w:rPr>
          <w:rFonts w:eastAsia="Arial"/>
        </w:rPr>
        <w:t>Aware JPEG2000 Toolkit</w:t>
      </w:r>
      <w:bookmarkEnd w:id="284"/>
    </w:p>
    <w:p w14:paraId="63F2F209" w14:textId="77777777" w:rsidR="00701845" w:rsidRDefault="00E17154" w:rsidP="00A41BCB">
      <w:pPr>
        <w:pStyle w:val="BodyText"/>
      </w:pPr>
      <w:r>
        <w:t>The Aware JPEG2000 toolkit is a third-party software development toolkit that the CVIX uses for image compression and decompression.</w:t>
      </w:r>
    </w:p>
    <w:p w14:paraId="63F2F20F" w14:textId="77777777" w:rsidR="00701845" w:rsidRDefault="00E17154" w:rsidP="00A41BCB">
      <w:pPr>
        <w:pStyle w:val="BodyText"/>
      </w:pPr>
      <w:r>
        <w:t>Use of this toolkit presumes that a one-time permanent license has been purchased from Aware. This license does not have to be explicitly installed and is transferable from one system to another.</w:t>
      </w:r>
    </w:p>
    <w:p w14:paraId="10AA5FD6" w14:textId="248757C2" w:rsidR="00940AA8" w:rsidRDefault="003B552A" w:rsidP="00A41BCB">
      <w:pPr>
        <w:pStyle w:val="BodyText"/>
      </w:pPr>
      <w:r>
        <w:t>Th</w:t>
      </w:r>
      <w:r w:rsidR="00E17154">
        <w:t>is toolkit is bundled with the CVIX installer and is installed automatically as part of the VIX setup process.</w:t>
      </w:r>
      <w:r>
        <w:t xml:space="preserve"> </w:t>
      </w:r>
      <w:r w:rsidR="00E17154">
        <w:t>Do not install newer versions of the Aware JPEG2000</w:t>
      </w:r>
      <w:r w:rsidR="00811CA1">
        <w:t xml:space="preserve"> toolkit not bundled with the CVIX installer</w:t>
      </w:r>
      <w:r w:rsidR="00E17154">
        <w:t xml:space="preserve"> unless explicitly directed to do so by the Imaging development team.</w:t>
      </w:r>
    </w:p>
    <w:p w14:paraId="732B5EFE" w14:textId="2835C302" w:rsidR="00940AA8" w:rsidRDefault="00940AA8" w:rsidP="00940AA8">
      <w:pPr>
        <w:pStyle w:val="Heading3"/>
        <w:rPr>
          <w:rFonts w:eastAsia="Arial"/>
        </w:rPr>
      </w:pPr>
      <w:bookmarkStart w:id="285" w:name="_Toc155687955"/>
      <w:r>
        <w:rPr>
          <w:rFonts w:eastAsia="Arial"/>
        </w:rPr>
        <w:t>LibreOffice</w:t>
      </w:r>
      <w:bookmarkEnd w:id="285"/>
    </w:p>
    <w:p w14:paraId="6B7C5537" w14:textId="2108FB3C" w:rsidR="00940AA8" w:rsidRDefault="00940AA8" w:rsidP="00A41BCB">
      <w:pPr>
        <w:pStyle w:val="BodyText"/>
      </w:pPr>
      <w:r>
        <w:t>The CVIX requires the install</w:t>
      </w:r>
      <w:r w:rsidR="0050415C">
        <w:t>ation</w:t>
      </w:r>
      <w:r>
        <w:t xml:space="preserve"> of LibreOffice 7.</w:t>
      </w:r>
      <w:r w:rsidR="003B710F">
        <w:t>3</w:t>
      </w:r>
      <w:r>
        <w:t>.</w:t>
      </w:r>
      <w:r w:rsidR="00B76C42">
        <w:t>5</w:t>
      </w:r>
      <w:r w:rsidR="00143381">
        <w:t xml:space="preserve">, a third-party </w:t>
      </w:r>
      <w:r w:rsidR="00143381" w:rsidRPr="00143381">
        <w:t>open-source office productivity software suite</w:t>
      </w:r>
      <w:r w:rsidR="00143381">
        <w:t>,</w:t>
      </w:r>
      <w:r w:rsidR="008403F7">
        <w:t xml:space="preserve"> </w:t>
      </w:r>
      <w:r w:rsidR="008403F7" w:rsidRPr="008403F7">
        <w:t xml:space="preserve">to </w:t>
      </w:r>
      <w:r w:rsidR="008403F7">
        <w:t xml:space="preserve">support </w:t>
      </w:r>
      <w:r w:rsidR="008403F7" w:rsidRPr="008403F7">
        <w:t>Rich Text Format (RTF) files</w:t>
      </w:r>
      <w:r w:rsidR="008403F7">
        <w:t>.</w:t>
      </w:r>
      <w:r w:rsidR="00B728E0">
        <w:t xml:space="preserve"> The CVIX Installation automatically installs LibreOffice.</w:t>
      </w:r>
    </w:p>
    <w:p w14:paraId="63F2F217" w14:textId="77777777" w:rsidR="00701845" w:rsidRDefault="00E17154" w:rsidP="006830F7">
      <w:pPr>
        <w:pStyle w:val="Heading1"/>
        <w:rPr>
          <w:rFonts w:eastAsia="Arial"/>
          <w:w w:val="105"/>
        </w:rPr>
      </w:pPr>
      <w:bookmarkStart w:id="286" w:name="_Toc155687956"/>
      <w:r>
        <w:rPr>
          <w:rFonts w:eastAsia="Arial"/>
          <w:w w:val="105"/>
        </w:rPr>
        <w:lastRenderedPageBreak/>
        <w:t>Operations and Maintenance Responsibilities/RACI</w:t>
      </w:r>
      <w:bookmarkEnd w:id="286"/>
    </w:p>
    <w:p w14:paraId="63F2F218" w14:textId="3B4496BD" w:rsidR="00701845" w:rsidRDefault="00E17154" w:rsidP="006830F7">
      <w:pPr>
        <w:pStyle w:val="BodyText"/>
      </w:pPr>
      <w:r>
        <w:t>Th</w:t>
      </w:r>
      <w:r w:rsidR="00046448">
        <w:t>e</w:t>
      </w:r>
      <w:r>
        <w:t xml:space="preserve"> responsibility matrix</w:t>
      </w:r>
      <w:r w:rsidR="00046448">
        <w:t xml:space="preserve"> in </w:t>
      </w:r>
      <w:r w:rsidR="00046448">
        <w:fldChar w:fldCharType="begin"/>
      </w:r>
      <w:r w:rsidR="00046448">
        <w:instrText xml:space="preserve"> REF _Ref53662194 \h </w:instrText>
      </w:r>
      <w:r w:rsidR="00046448">
        <w:fldChar w:fldCharType="separate"/>
      </w:r>
      <w:r w:rsidR="00635107">
        <w:t xml:space="preserve">Table </w:t>
      </w:r>
      <w:r w:rsidR="00635107">
        <w:rPr>
          <w:noProof/>
        </w:rPr>
        <w:t>18</w:t>
      </w:r>
      <w:r w:rsidR="00046448">
        <w:fldChar w:fldCharType="end"/>
      </w:r>
      <w:r>
        <w:t xml:space="preserve"> defines the roles and responsibilities for supporting VistA patches as part of a deployed solution. This is a template of the standard support structure required for VistA patches</w:t>
      </w:r>
      <w:r w:rsidR="00B05D4A">
        <w:t>;</w:t>
      </w:r>
      <w:r>
        <w:t xml:space="preserve"> therefore</w:t>
      </w:r>
      <w:r w:rsidR="00DC5B21">
        <w:t>,</w:t>
      </w:r>
      <w:r>
        <w:t xml:space="preserve"> the Project Manager (PM) should note any deviations in responsibility from this standardized Field Operations responsibility matrix in the Operational Acceptance Plan (OAP).</w:t>
      </w:r>
    </w:p>
    <w:p w14:paraId="63F2F219" w14:textId="709AF028" w:rsidR="00701845" w:rsidRDefault="00E17154" w:rsidP="006830F7">
      <w:pPr>
        <w:pStyle w:val="BodyText"/>
      </w:pPr>
      <w:r>
        <w:t xml:space="preserve">VistA Patching is generally relegated to </w:t>
      </w:r>
      <w:r w:rsidR="00DC5B21">
        <w:t xml:space="preserve">the </w:t>
      </w:r>
      <w:r>
        <w:t>sustainment of existing solutions but may also include emergency “hot fix” patches designed to remediate a noted deficiency within the solution. This Responsibility Matrix (Responsible, Accountable, Consulted, Informed, or RACI) is related to VistA patches released and supported at the national level (known as “Class I” patches)</w:t>
      </w:r>
      <w:r w:rsidR="00172C42">
        <w:t>,</w:t>
      </w:r>
      <w:r>
        <w:t xml:space="preserve"> which are distributed to the entire Enterprise after testing and release management has been completed. VistA Patches are released via the FORUM, KERNEL</w:t>
      </w:r>
      <w:r w:rsidR="0050415C">
        <w:t>,</w:t>
      </w:r>
      <w:r>
        <w:t xml:space="preserve"> or via Secure File Transfer Protocol (SFTP) directly to the Field.</w:t>
      </w:r>
    </w:p>
    <w:p w14:paraId="63F2F21A" w14:textId="77777777" w:rsidR="00701845" w:rsidRDefault="00E17154" w:rsidP="006830F7">
      <w:pPr>
        <w:pStyle w:val="BodyText"/>
      </w:pPr>
      <w:r>
        <w:t>Entities involved with VistA Patching:</w:t>
      </w:r>
    </w:p>
    <w:p w14:paraId="63F2F21B" w14:textId="77777777" w:rsidR="00701845" w:rsidRPr="00C10E7A" w:rsidRDefault="00E17154" w:rsidP="006830F7">
      <w:pPr>
        <w:pStyle w:val="BodyText"/>
        <w:rPr>
          <w:lang w:val="fr-FR"/>
        </w:rPr>
      </w:pPr>
      <w:r w:rsidRPr="006830F7">
        <w:rPr>
          <w:b/>
          <w:bCs/>
          <w:lang w:val="fr-FR"/>
        </w:rPr>
        <w:t>NSD</w:t>
      </w:r>
      <w:r w:rsidRPr="00C10E7A">
        <w:rPr>
          <w:lang w:val="fr-FR"/>
        </w:rPr>
        <w:t xml:space="preserve"> = OI&amp;T National Service Desk</w:t>
      </w:r>
    </w:p>
    <w:p w14:paraId="63F2F21C" w14:textId="77777777" w:rsidR="00701845" w:rsidRDefault="00E17154" w:rsidP="006830F7">
      <w:pPr>
        <w:pStyle w:val="BodyText"/>
      </w:pPr>
      <w:r w:rsidRPr="006830F7">
        <w:rPr>
          <w:b/>
          <w:bCs/>
        </w:rPr>
        <w:t>FCIO</w:t>
      </w:r>
      <w:r>
        <w:t xml:space="preserve"> = Facility Chief Information Officer</w:t>
      </w:r>
    </w:p>
    <w:p w14:paraId="63F2F21D" w14:textId="77777777" w:rsidR="00701845" w:rsidRDefault="00E17154" w:rsidP="006830F7">
      <w:pPr>
        <w:pStyle w:val="BodyText"/>
      </w:pPr>
      <w:r w:rsidRPr="006830F7">
        <w:rPr>
          <w:b/>
          <w:bCs/>
        </w:rPr>
        <w:t>SL-ASL</w:t>
      </w:r>
      <w:r>
        <w:t xml:space="preserve"> = OI&amp;T Service Lines Application Service Line</w:t>
      </w:r>
    </w:p>
    <w:p w14:paraId="63F2F21E" w14:textId="77777777" w:rsidR="00701845" w:rsidRDefault="00E17154" w:rsidP="006830F7">
      <w:pPr>
        <w:pStyle w:val="BodyText"/>
      </w:pPr>
      <w:r w:rsidRPr="006830F7">
        <w:rPr>
          <w:b/>
          <w:bCs/>
        </w:rPr>
        <w:t>SL-Core</w:t>
      </w:r>
      <w:r>
        <w:t xml:space="preserve"> = Core Systems Service Line</w:t>
      </w:r>
    </w:p>
    <w:p w14:paraId="63F2F21F" w14:textId="77777777" w:rsidR="00701845" w:rsidRDefault="00E17154" w:rsidP="006830F7">
      <w:pPr>
        <w:pStyle w:val="BodyText"/>
      </w:pPr>
      <w:r w:rsidRPr="006830F7">
        <w:rPr>
          <w:b/>
          <w:bCs/>
        </w:rPr>
        <w:t>PS</w:t>
      </w:r>
      <w:r>
        <w:t xml:space="preserve"> = OI&amp;T Product Support</w:t>
      </w:r>
    </w:p>
    <w:p w14:paraId="63F2F220" w14:textId="77777777" w:rsidR="00701845" w:rsidRDefault="00E17154" w:rsidP="006830F7">
      <w:pPr>
        <w:pStyle w:val="BodyText"/>
      </w:pPr>
      <w:r w:rsidRPr="006830F7">
        <w:rPr>
          <w:b/>
          <w:bCs/>
        </w:rPr>
        <w:t>VHA</w:t>
      </w:r>
      <w:r>
        <w:t xml:space="preserve"> = Local Facility medical staff (customer)</w:t>
      </w:r>
    </w:p>
    <w:p w14:paraId="63F2F221" w14:textId="77777777" w:rsidR="00701845" w:rsidRDefault="00E17154" w:rsidP="006830F7">
      <w:pPr>
        <w:pStyle w:val="BodyText"/>
      </w:pPr>
      <w:r w:rsidRPr="006830F7">
        <w:rPr>
          <w:b/>
          <w:bCs/>
        </w:rPr>
        <w:t>FO</w:t>
      </w:r>
      <w:r>
        <w:t xml:space="preserve"> = Field Operations</w:t>
      </w:r>
    </w:p>
    <w:p w14:paraId="63F2F222" w14:textId="77777777" w:rsidR="00701845" w:rsidRDefault="00E17154" w:rsidP="006830F7">
      <w:pPr>
        <w:pStyle w:val="BodyText"/>
      </w:pPr>
      <w:r w:rsidRPr="006830F7">
        <w:rPr>
          <w:b/>
          <w:bCs/>
        </w:rPr>
        <w:t>PD</w:t>
      </w:r>
      <w:r>
        <w:t xml:space="preserve"> = OI&amp;T Product Developer</w:t>
      </w:r>
    </w:p>
    <w:p w14:paraId="63F2F223" w14:textId="77777777" w:rsidR="00701845" w:rsidRDefault="00E17154" w:rsidP="006830F7">
      <w:pPr>
        <w:pStyle w:val="BodyText"/>
      </w:pPr>
      <w:r w:rsidRPr="006830F7">
        <w:rPr>
          <w:b/>
          <w:bCs/>
        </w:rPr>
        <w:t>DSO</w:t>
      </w:r>
      <w:r>
        <w:t xml:space="preserve"> = VHA Decision Support Office</w:t>
      </w:r>
    </w:p>
    <w:p w14:paraId="63F2F224" w14:textId="634491EF" w:rsidR="00701845" w:rsidRDefault="00E17154" w:rsidP="006830F7">
      <w:pPr>
        <w:pStyle w:val="BodyText"/>
      </w:pPr>
      <w:r w:rsidRPr="006830F7">
        <w:rPr>
          <w:b/>
          <w:bCs/>
        </w:rPr>
        <w:t>HPS</w:t>
      </w:r>
      <w:r>
        <w:t xml:space="preserve"> = Health Product Support</w:t>
      </w:r>
    </w:p>
    <w:p w14:paraId="6615FD84" w14:textId="33771006" w:rsidR="00364B8F" w:rsidRDefault="00364B8F" w:rsidP="00364B8F">
      <w:pPr>
        <w:pStyle w:val="Caption"/>
      </w:pPr>
      <w:bookmarkStart w:id="287" w:name="_Ref53662194"/>
      <w:bookmarkStart w:id="288" w:name="_Toc52974656"/>
      <w:bookmarkStart w:id="289" w:name="_Toc15568802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635107">
        <w:rPr>
          <w:noProof/>
        </w:rPr>
        <w:t>18</w:t>
      </w:r>
      <w:r w:rsidR="00E16743">
        <w:rPr>
          <w:noProof/>
        </w:rPr>
        <w:fldChar w:fldCharType="end"/>
      </w:r>
      <w:bookmarkEnd w:id="287"/>
      <w:r>
        <w:t xml:space="preserve">: </w:t>
      </w:r>
      <w:r w:rsidRPr="00FF5CA6">
        <w:t>Types of Support with Production Environment Location(s) as Appropriate</w:t>
      </w:r>
      <w:bookmarkEnd w:id="288"/>
      <w:bookmarkEnd w:id="289"/>
    </w:p>
    <w:tbl>
      <w:tblPr>
        <w:tblStyle w:val="TableGrid"/>
        <w:tblW w:w="0" w:type="auto"/>
        <w:tblLook w:val="04A0" w:firstRow="1" w:lastRow="0" w:firstColumn="1" w:lastColumn="0" w:noHBand="0" w:noVBand="1"/>
      </w:tblPr>
      <w:tblGrid>
        <w:gridCol w:w="6590"/>
        <w:gridCol w:w="2760"/>
      </w:tblGrid>
      <w:tr w:rsidR="006830F7" w14:paraId="31239962" w14:textId="77777777" w:rsidTr="001407CB">
        <w:trPr>
          <w:tblHeader/>
        </w:trPr>
        <w:tc>
          <w:tcPr>
            <w:tcW w:w="6655" w:type="dxa"/>
            <w:shd w:val="clear" w:color="auto" w:fill="F2F2F2" w:themeFill="background1" w:themeFillShade="F2"/>
            <w:vAlign w:val="center"/>
          </w:tcPr>
          <w:p w14:paraId="37C2F57F" w14:textId="0D23346B" w:rsidR="006830F7" w:rsidRPr="00AE60C8" w:rsidRDefault="006830F7" w:rsidP="00364B8F">
            <w:pPr>
              <w:pStyle w:val="TableHeading"/>
              <w:rPr>
                <w:sz w:val="22"/>
                <w:szCs w:val="22"/>
              </w:rPr>
            </w:pPr>
            <w:r w:rsidRPr="00AE60C8">
              <w:rPr>
                <w:rFonts w:eastAsia="Arial"/>
                <w:sz w:val="22"/>
                <w:szCs w:val="22"/>
              </w:rPr>
              <w:t>Support</w:t>
            </w:r>
          </w:p>
        </w:tc>
        <w:tc>
          <w:tcPr>
            <w:tcW w:w="2775" w:type="dxa"/>
            <w:shd w:val="clear" w:color="auto" w:fill="F2F2F2" w:themeFill="background1" w:themeFillShade="F2"/>
            <w:vAlign w:val="center"/>
          </w:tcPr>
          <w:p w14:paraId="4D50D5B7" w14:textId="1A9E9689" w:rsidR="006830F7" w:rsidRPr="00AE60C8" w:rsidRDefault="006830F7" w:rsidP="00364B8F">
            <w:pPr>
              <w:pStyle w:val="TableHeading"/>
              <w:rPr>
                <w:sz w:val="22"/>
                <w:szCs w:val="22"/>
              </w:rPr>
            </w:pPr>
            <w:r w:rsidRPr="00AE60C8">
              <w:rPr>
                <w:rFonts w:eastAsia="Arial"/>
                <w:sz w:val="22"/>
                <w:szCs w:val="22"/>
              </w:rPr>
              <w:t>Production Environments</w:t>
            </w:r>
          </w:p>
        </w:tc>
      </w:tr>
      <w:tr w:rsidR="006830F7" w14:paraId="01BB4A7E" w14:textId="77777777" w:rsidTr="00364B8F">
        <w:tc>
          <w:tcPr>
            <w:tcW w:w="6655" w:type="dxa"/>
            <w:vAlign w:val="center"/>
          </w:tcPr>
          <w:p w14:paraId="3DC01E84" w14:textId="5101B8F2" w:rsidR="006830F7" w:rsidRPr="00AE60C8" w:rsidRDefault="006830F7" w:rsidP="00364B8F">
            <w:pPr>
              <w:pStyle w:val="TableText"/>
              <w:rPr>
                <w:sz w:val="22"/>
                <w:szCs w:val="22"/>
              </w:rPr>
            </w:pPr>
            <w:r w:rsidRPr="00AE60C8">
              <w:rPr>
                <w:rFonts w:eastAsia="Arial"/>
                <w:sz w:val="22"/>
                <w:szCs w:val="22"/>
              </w:rPr>
              <w:t>Tier 1: NSD</w:t>
            </w:r>
          </w:p>
        </w:tc>
        <w:tc>
          <w:tcPr>
            <w:tcW w:w="2775" w:type="dxa"/>
            <w:vAlign w:val="center"/>
          </w:tcPr>
          <w:p w14:paraId="0E5F8699" w14:textId="4A20F813" w:rsidR="006830F7" w:rsidRPr="00AE60C8" w:rsidRDefault="006830F7" w:rsidP="00364B8F">
            <w:pPr>
              <w:pStyle w:val="TableText"/>
              <w:rPr>
                <w:sz w:val="22"/>
                <w:szCs w:val="22"/>
              </w:rPr>
            </w:pPr>
            <w:r w:rsidRPr="00AE60C8">
              <w:rPr>
                <w:rFonts w:eastAsia="Arial"/>
                <w:sz w:val="22"/>
                <w:szCs w:val="22"/>
              </w:rPr>
              <w:t>N/A</w:t>
            </w:r>
          </w:p>
        </w:tc>
      </w:tr>
      <w:tr w:rsidR="006830F7" w14:paraId="48C77985" w14:textId="77777777" w:rsidTr="00364B8F">
        <w:tc>
          <w:tcPr>
            <w:tcW w:w="6655" w:type="dxa"/>
            <w:vAlign w:val="center"/>
          </w:tcPr>
          <w:p w14:paraId="09256C03" w14:textId="6DD9DAC6" w:rsidR="006830F7" w:rsidRPr="00AE60C8" w:rsidRDefault="006830F7" w:rsidP="00364B8F">
            <w:pPr>
              <w:pStyle w:val="TableText"/>
              <w:rPr>
                <w:sz w:val="22"/>
                <w:szCs w:val="22"/>
              </w:rPr>
            </w:pPr>
            <w:r w:rsidRPr="00AE60C8">
              <w:rPr>
                <w:rFonts w:eastAsia="Arial"/>
                <w:sz w:val="22"/>
                <w:szCs w:val="22"/>
              </w:rPr>
              <w:t>Tier 2: (local OI&amp;T – FCIO/SL-ASL)</w:t>
            </w:r>
          </w:p>
        </w:tc>
        <w:tc>
          <w:tcPr>
            <w:tcW w:w="2775" w:type="dxa"/>
            <w:vAlign w:val="center"/>
          </w:tcPr>
          <w:p w14:paraId="7BAD7752" w14:textId="59AAD105" w:rsidR="006830F7" w:rsidRPr="00AE60C8" w:rsidRDefault="006830F7" w:rsidP="00364B8F">
            <w:pPr>
              <w:pStyle w:val="TableText"/>
              <w:rPr>
                <w:sz w:val="22"/>
                <w:szCs w:val="22"/>
              </w:rPr>
            </w:pPr>
            <w:r w:rsidRPr="00AE60C8">
              <w:rPr>
                <w:rFonts w:eastAsia="Arial"/>
                <w:sz w:val="22"/>
                <w:szCs w:val="22"/>
              </w:rPr>
              <w:t>PD</w:t>
            </w:r>
          </w:p>
        </w:tc>
      </w:tr>
      <w:tr w:rsidR="006830F7" w14:paraId="11803797" w14:textId="77777777" w:rsidTr="00364B8F">
        <w:tc>
          <w:tcPr>
            <w:tcW w:w="6655" w:type="dxa"/>
            <w:vAlign w:val="center"/>
          </w:tcPr>
          <w:p w14:paraId="278DADDF" w14:textId="092186A9" w:rsidR="006830F7" w:rsidRPr="00AE60C8" w:rsidRDefault="006830F7" w:rsidP="00364B8F">
            <w:pPr>
              <w:pStyle w:val="TableText"/>
              <w:rPr>
                <w:sz w:val="22"/>
                <w:szCs w:val="22"/>
              </w:rPr>
            </w:pPr>
            <w:r w:rsidRPr="00AE60C8">
              <w:rPr>
                <w:rFonts w:eastAsia="Arial"/>
                <w:sz w:val="22"/>
                <w:szCs w:val="22"/>
              </w:rPr>
              <w:t>Tier 3: HPS</w:t>
            </w:r>
          </w:p>
        </w:tc>
        <w:tc>
          <w:tcPr>
            <w:tcW w:w="2775" w:type="dxa"/>
            <w:vAlign w:val="center"/>
          </w:tcPr>
          <w:p w14:paraId="01541397" w14:textId="6637ACB3" w:rsidR="006830F7" w:rsidRPr="00AE60C8" w:rsidRDefault="006830F7" w:rsidP="00364B8F">
            <w:pPr>
              <w:pStyle w:val="TableText"/>
              <w:rPr>
                <w:sz w:val="22"/>
                <w:szCs w:val="22"/>
              </w:rPr>
            </w:pPr>
            <w:r w:rsidRPr="00AE60C8">
              <w:rPr>
                <w:rFonts w:eastAsia="Arial"/>
                <w:sz w:val="22"/>
                <w:szCs w:val="22"/>
              </w:rPr>
              <w:t>HPS</w:t>
            </w:r>
          </w:p>
        </w:tc>
      </w:tr>
      <w:tr w:rsidR="006830F7" w14:paraId="1BE95E63" w14:textId="77777777" w:rsidTr="00364B8F">
        <w:tc>
          <w:tcPr>
            <w:tcW w:w="6655" w:type="dxa"/>
            <w:vAlign w:val="center"/>
          </w:tcPr>
          <w:p w14:paraId="7EE14404" w14:textId="00E94EC9" w:rsidR="006830F7" w:rsidRPr="00AE60C8" w:rsidRDefault="006830F7" w:rsidP="00364B8F">
            <w:pPr>
              <w:pStyle w:val="TableText"/>
              <w:rPr>
                <w:sz w:val="22"/>
                <w:szCs w:val="22"/>
              </w:rPr>
            </w:pPr>
            <w:r w:rsidRPr="00AE60C8">
              <w:rPr>
                <w:rFonts w:eastAsia="Arial"/>
                <w:sz w:val="22"/>
                <w:szCs w:val="22"/>
              </w:rPr>
              <w:lastRenderedPageBreak/>
              <w:t>Tier 4: PD/Maintenance FO VistA Patching Responsibility Matrix</w:t>
            </w:r>
          </w:p>
        </w:tc>
        <w:tc>
          <w:tcPr>
            <w:tcW w:w="2775" w:type="dxa"/>
            <w:vAlign w:val="center"/>
          </w:tcPr>
          <w:p w14:paraId="22FB4095" w14:textId="11801CE2" w:rsidR="006830F7" w:rsidRPr="00AE60C8" w:rsidRDefault="006830F7" w:rsidP="00364B8F">
            <w:pPr>
              <w:pStyle w:val="TableText"/>
              <w:rPr>
                <w:sz w:val="22"/>
                <w:szCs w:val="22"/>
              </w:rPr>
            </w:pPr>
            <w:r w:rsidRPr="00AE60C8">
              <w:rPr>
                <w:rFonts w:eastAsia="Arial"/>
                <w:sz w:val="22"/>
                <w:szCs w:val="22"/>
              </w:rPr>
              <w:t>PD, FCIO/SL-ASL</w:t>
            </w:r>
          </w:p>
        </w:tc>
      </w:tr>
      <w:tr w:rsidR="006830F7" w14:paraId="550CF744" w14:textId="77777777" w:rsidTr="00364B8F">
        <w:tc>
          <w:tcPr>
            <w:tcW w:w="6655" w:type="dxa"/>
            <w:vAlign w:val="center"/>
          </w:tcPr>
          <w:p w14:paraId="62D6AFAA" w14:textId="7AE0D5DA" w:rsidR="006830F7" w:rsidRPr="00AE60C8" w:rsidRDefault="006830F7" w:rsidP="00364B8F">
            <w:pPr>
              <w:pStyle w:val="TableText"/>
              <w:rPr>
                <w:sz w:val="22"/>
                <w:szCs w:val="22"/>
              </w:rPr>
            </w:pPr>
            <w:r w:rsidRPr="00AE60C8">
              <w:rPr>
                <w:rFonts w:eastAsia="Arial"/>
                <w:sz w:val="22"/>
                <w:szCs w:val="22"/>
              </w:rPr>
              <w:t>Application development</w:t>
            </w:r>
          </w:p>
        </w:tc>
        <w:tc>
          <w:tcPr>
            <w:tcW w:w="2775" w:type="dxa"/>
            <w:vAlign w:val="center"/>
          </w:tcPr>
          <w:p w14:paraId="611DF355" w14:textId="1E790A0A" w:rsidR="006830F7" w:rsidRPr="00AE60C8" w:rsidRDefault="006830F7" w:rsidP="00364B8F">
            <w:pPr>
              <w:pStyle w:val="TableText"/>
              <w:rPr>
                <w:sz w:val="22"/>
                <w:szCs w:val="22"/>
              </w:rPr>
            </w:pPr>
            <w:r w:rsidRPr="00AE60C8">
              <w:rPr>
                <w:rFonts w:eastAsia="Arial"/>
                <w:sz w:val="22"/>
                <w:szCs w:val="22"/>
              </w:rPr>
              <w:t>NSD, FCIO, SL, HPS,</w:t>
            </w:r>
          </w:p>
        </w:tc>
      </w:tr>
      <w:tr w:rsidR="006830F7" w14:paraId="4FF4257D" w14:textId="77777777" w:rsidTr="00364B8F">
        <w:tc>
          <w:tcPr>
            <w:tcW w:w="6655" w:type="dxa"/>
            <w:vAlign w:val="center"/>
          </w:tcPr>
          <w:p w14:paraId="6D76E16A" w14:textId="2482EAD7" w:rsidR="006830F7" w:rsidRPr="00AE60C8" w:rsidRDefault="006830F7" w:rsidP="00364B8F">
            <w:pPr>
              <w:pStyle w:val="TableText"/>
              <w:rPr>
                <w:sz w:val="22"/>
                <w:szCs w:val="22"/>
              </w:rPr>
            </w:pPr>
            <w:r w:rsidRPr="00AE60C8">
              <w:rPr>
                <w:rFonts w:eastAsia="Arial"/>
                <w:sz w:val="22"/>
                <w:szCs w:val="22"/>
              </w:rPr>
              <w:t>Release Management</w:t>
            </w:r>
          </w:p>
        </w:tc>
        <w:tc>
          <w:tcPr>
            <w:tcW w:w="2775" w:type="dxa"/>
            <w:vAlign w:val="center"/>
          </w:tcPr>
          <w:p w14:paraId="04B28710" w14:textId="4D77FF57" w:rsidR="006830F7" w:rsidRPr="00AE60C8" w:rsidRDefault="006830F7" w:rsidP="00364B8F">
            <w:pPr>
              <w:pStyle w:val="TableText"/>
              <w:rPr>
                <w:sz w:val="22"/>
                <w:szCs w:val="22"/>
              </w:rPr>
            </w:pPr>
            <w:r w:rsidRPr="00AE60C8">
              <w:rPr>
                <w:rFonts w:eastAsia="Arial"/>
                <w:sz w:val="22"/>
                <w:szCs w:val="22"/>
              </w:rPr>
              <w:t>Vendor</w:t>
            </w:r>
          </w:p>
        </w:tc>
      </w:tr>
      <w:tr w:rsidR="006830F7" w14:paraId="380EC44A" w14:textId="77777777" w:rsidTr="00364B8F">
        <w:tc>
          <w:tcPr>
            <w:tcW w:w="6655" w:type="dxa"/>
            <w:vAlign w:val="center"/>
          </w:tcPr>
          <w:p w14:paraId="644EFA7C" w14:textId="0F8B8027" w:rsidR="006830F7" w:rsidRPr="00AE60C8" w:rsidRDefault="006830F7" w:rsidP="00364B8F">
            <w:pPr>
              <w:pStyle w:val="TableText"/>
              <w:rPr>
                <w:sz w:val="22"/>
                <w:szCs w:val="22"/>
              </w:rPr>
            </w:pPr>
            <w:r w:rsidRPr="00AE60C8">
              <w:rPr>
                <w:rFonts w:eastAsia="Arial"/>
                <w:sz w:val="22"/>
                <w:szCs w:val="22"/>
              </w:rPr>
              <w:t>Rollback Plan</w:t>
            </w:r>
          </w:p>
        </w:tc>
        <w:tc>
          <w:tcPr>
            <w:tcW w:w="2775" w:type="dxa"/>
            <w:vAlign w:val="center"/>
          </w:tcPr>
          <w:p w14:paraId="44EC4B3A" w14:textId="75C01FF2" w:rsidR="006830F7" w:rsidRPr="00AE60C8" w:rsidRDefault="006830F7" w:rsidP="00364B8F">
            <w:pPr>
              <w:pStyle w:val="TableText"/>
              <w:rPr>
                <w:sz w:val="22"/>
                <w:szCs w:val="22"/>
              </w:rPr>
            </w:pPr>
            <w:r w:rsidRPr="00AE60C8">
              <w:rPr>
                <w:rFonts w:eastAsia="Arial"/>
                <w:sz w:val="22"/>
                <w:szCs w:val="22"/>
              </w:rPr>
              <w:t>N/A</w:t>
            </w:r>
          </w:p>
        </w:tc>
      </w:tr>
      <w:tr w:rsidR="006830F7" w14:paraId="5BE4B5F1" w14:textId="77777777" w:rsidTr="00364B8F">
        <w:tc>
          <w:tcPr>
            <w:tcW w:w="6655" w:type="dxa"/>
            <w:vAlign w:val="center"/>
          </w:tcPr>
          <w:p w14:paraId="298D2B04" w14:textId="66968790" w:rsidR="006830F7" w:rsidRPr="00AE60C8" w:rsidRDefault="006830F7" w:rsidP="00364B8F">
            <w:pPr>
              <w:pStyle w:val="TableText"/>
              <w:rPr>
                <w:sz w:val="22"/>
                <w:szCs w:val="22"/>
              </w:rPr>
            </w:pPr>
            <w:r w:rsidRPr="00AE60C8">
              <w:rPr>
                <w:rFonts w:eastAsia="Arial"/>
                <w:sz w:val="22"/>
                <w:szCs w:val="22"/>
              </w:rPr>
              <w:t>Application installation</w:t>
            </w:r>
          </w:p>
        </w:tc>
        <w:tc>
          <w:tcPr>
            <w:tcW w:w="2775" w:type="dxa"/>
            <w:vAlign w:val="center"/>
          </w:tcPr>
          <w:p w14:paraId="27B81404" w14:textId="37DB9ADF" w:rsidR="006830F7" w:rsidRPr="00AE60C8" w:rsidRDefault="006830F7" w:rsidP="00364B8F">
            <w:pPr>
              <w:pStyle w:val="TableText"/>
              <w:rPr>
                <w:sz w:val="22"/>
                <w:szCs w:val="22"/>
              </w:rPr>
            </w:pPr>
            <w:r w:rsidRPr="00AE60C8">
              <w:rPr>
                <w:rFonts w:eastAsia="Arial"/>
                <w:sz w:val="22"/>
                <w:szCs w:val="22"/>
              </w:rPr>
              <w:t>N/A</w:t>
            </w:r>
          </w:p>
        </w:tc>
      </w:tr>
      <w:tr w:rsidR="006830F7" w14:paraId="2C4AC47E" w14:textId="77777777" w:rsidTr="00364B8F">
        <w:tc>
          <w:tcPr>
            <w:tcW w:w="6655" w:type="dxa"/>
            <w:vAlign w:val="center"/>
          </w:tcPr>
          <w:p w14:paraId="7024CC3E" w14:textId="7ED124A4" w:rsidR="006830F7" w:rsidRPr="00AE60C8" w:rsidRDefault="006830F7" w:rsidP="00364B8F">
            <w:pPr>
              <w:pStyle w:val="TableText"/>
              <w:rPr>
                <w:sz w:val="22"/>
                <w:szCs w:val="22"/>
              </w:rPr>
            </w:pPr>
            <w:r w:rsidRPr="00AE60C8">
              <w:rPr>
                <w:rFonts w:eastAsia="Arial"/>
                <w:sz w:val="22"/>
                <w:szCs w:val="22"/>
              </w:rPr>
              <w:t>Application support</w:t>
            </w:r>
          </w:p>
        </w:tc>
        <w:tc>
          <w:tcPr>
            <w:tcW w:w="2775" w:type="dxa"/>
            <w:vAlign w:val="center"/>
          </w:tcPr>
          <w:p w14:paraId="4EBC63BA" w14:textId="38779A4B" w:rsidR="006830F7" w:rsidRPr="00AE60C8" w:rsidRDefault="006830F7" w:rsidP="00364B8F">
            <w:pPr>
              <w:pStyle w:val="TableText"/>
              <w:rPr>
                <w:sz w:val="22"/>
                <w:szCs w:val="22"/>
              </w:rPr>
            </w:pPr>
            <w:r w:rsidRPr="00AE60C8">
              <w:rPr>
                <w:rFonts w:eastAsia="Arial"/>
                <w:sz w:val="22"/>
                <w:szCs w:val="22"/>
              </w:rPr>
              <w:t>N/A</w:t>
            </w:r>
          </w:p>
        </w:tc>
      </w:tr>
      <w:tr w:rsidR="006830F7" w14:paraId="53E3ABFE" w14:textId="77777777" w:rsidTr="00364B8F">
        <w:tc>
          <w:tcPr>
            <w:tcW w:w="6655" w:type="dxa"/>
            <w:vAlign w:val="center"/>
          </w:tcPr>
          <w:p w14:paraId="4B60DB28" w14:textId="5F670CAE" w:rsidR="006830F7" w:rsidRPr="00AE60C8" w:rsidRDefault="006830F7" w:rsidP="00364B8F">
            <w:pPr>
              <w:pStyle w:val="TableText"/>
              <w:rPr>
                <w:sz w:val="22"/>
                <w:szCs w:val="22"/>
              </w:rPr>
            </w:pPr>
            <w:r w:rsidRPr="00AE60C8">
              <w:rPr>
                <w:rFonts w:eastAsia="Arial"/>
                <w:sz w:val="22"/>
                <w:szCs w:val="22"/>
              </w:rPr>
              <w:t>Client/Server Update (where applicable)</w:t>
            </w:r>
          </w:p>
        </w:tc>
        <w:tc>
          <w:tcPr>
            <w:tcW w:w="2775" w:type="dxa"/>
            <w:vAlign w:val="center"/>
          </w:tcPr>
          <w:p w14:paraId="5DC46F03" w14:textId="0F5E5C76" w:rsidR="006830F7" w:rsidRPr="00AE60C8" w:rsidRDefault="006830F7" w:rsidP="00364B8F">
            <w:pPr>
              <w:pStyle w:val="TableText"/>
              <w:rPr>
                <w:sz w:val="22"/>
                <w:szCs w:val="22"/>
              </w:rPr>
            </w:pPr>
            <w:r w:rsidRPr="00AE60C8">
              <w:rPr>
                <w:rFonts w:eastAsia="Arial"/>
                <w:sz w:val="22"/>
                <w:szCs w:val="22"/>
              </w:rPr>
              <w:t>SL-Core</w:t>
            </w:r>
          </w:p>
        </w:tc>
      </w:tr>
      <w:tr w:rsidR="006830F7" w14:paraId="5AB9BBE5" w14:textId="77777777" w:rsidTr="00364B8F">
        <w:tc>
          <w:tcPr>
            <w:tcW w:w="6655" w:type="dxa"/>
            <w:vAlign w:val="center"/>
          </w:tcPr>
          <w:p w14:paraId="604A0A4F" w14:textId="320DC7E6" w:rsidR="006830F7" w:rsidRPr="00AE60C8" w:rsidRDefault="006830F7" w:rsidP="00364B8F">
            <w:pPr>
              <w:pStyle w:val="TableText"/>
              <w:rPr>
                <w:sz w:val="22"/>
                <w:szCs w:val="22"/>
              </w:rPr>
            </w:pPr>
            <w:r w:rsidRPr="00AE60C8">
              <w:rPr>
                <w:rFonts w:eastAsia="Arial"/>
                <w:sz w:val="22"/>
                <w:szCs w:val="22"/>
              </w:rPr>
              <w:t>OS Patching (where applicable)</w:t>
            </w:r>
          </w:p>
        </w:tc>
        <w:tc>
          <w:tcPr>
            <w:tcW w:w="2775" w:type="dxa"/>
            <w:vAlign w:val="center"/>
          </w:tcPr>
          <w:p w14:paraId="137A6D24" w14:textId="55BAA2C3" w:rsidR="006830F7" w:rsidRPr="00AE60C8" w:rsidRDefault="006830F7" w:rsidP="00364B8F">
            <w:pPr>
              <w:pStyle w:val="TableText"/>
              <w:rPr>
                <w:sz w:val="22"/>
                <w:szCs w:val="22"/>
              </w:rPr>
            </w:pPr>
            <w:r w:rsidRPr="00AE60C8">
              <w:rPr>
                <w:rFonts w:eastAsia="Arial"/>
                <w:sz w:val="22"/>
                <w:szCs w:val="22"/>
              </w:rPr>
              <w:t>SL-Core</w:t>
            </w:r>
          </w:p>
        </w:tc>
      </w:tr>
      <w:tr w:rsidR="006830F7" w14:paraId="75B1DF5A" w14:textId="77777777" w:rsidTr="00364B8F">
        <w:tc>
          <w:tcPr>
            <w:tcW w:w="6655" w:type="dxa"/>
            <w:vAlign w:val="center"/>
          </w:tcPr>
          <w:p w14:paraId="226A146A" w14:textId="7402F55E" w:rsidR="006830F7" w:rsidRPr="00AE60C8" w:rsidRDefault="006830F7" w:rsidP="00364B8F">
            <w:pPr>
              <w:pStyle w:val="TableText"/>
              <w:rPr>
                <w:sz w:val="22"/>
                <w:szCs w:val="22"/>
              </w:rPr>
            </w:pPr>
            <w:r w:rsidRPr="00AE60C8">
              <w:rPr>
                <w:rFonts w:eastAsia="Arial"/>
                <w:sz w:val="22"/>
                <w:szCs w:val="22"/>
              </w:rPr>
              <w:t>Change Management</w:t>
            </w:r>
          </w:p>
        </w:tc>
        <w:tc>
          <w:tcPr>
            <w:tcW w:w="2775" w:type="dxa"/>
            <w:vAlign w:val="center"/>
          </w:tcPr>
          <w:p w14:paraId="5A9DE047" w14:textId="308C11E2" w:rsidR="006830F7" w:rsidRPr="00AE60C8" w:rsidRDefault="006830F7" w:rsidP="00364B8F">
            <w:pPr>
              <w:pStyle w:val="TableText"/>
              <w:rPr>
                <w:sz w:val="22"/>
                <w:szCs w:val="22"/>
              </w:rPr>
            </w:pPr>
            <w:r w:rsidRPr="00AE60C8">
              <w:rPr>
                <w:rFonts w:eastAsia="Arial"/>
                <w:sz w:val="22"/>
                <w:szCs w:val="22"/>
              </w:rPr>
              <w:t>SL-ASL</w:t>
            </w:r>
          </w:p>
        </w:tc>
      </w:tr>
      <w:tr w:rsidR="006830F7" w14:paraId="2831344D" w14:textId="77777777" w:rsidTr="00364B8F">
        <w:tc>
          <w:tcPr>
            <w:tcW w:w="6655" w:type="dxa"/>
            <w:vAlign w:val="center"/>
          </w:tcPr>
          <w:p w14:paraId="43D27E8D" w14:textId="0896D2F6" w:rsidR="006830F7" w:rsidRPr="00AE60C8" w:rsidRDefault="006830F7" w:rsidP="00364B8F">
            <w:pPr>
              <w:pStyle w:val="TableText"/>
              <w:rPr>
                <w:sz w:val="22"/>
                <w:szCs w:val="22"/>
              </w:rPr>
            </w:pPr>
            <w:r w:rsidRPr="00AE60C8">
              <w:rPr>
                <w:rFonts w:eastAsia="Arial"/>
                <w:sz w:val="22"/>
                <w:szCs w:val="22"/>
              </w:rPr>
              <w:t>Application Administration (Operations and Maintenance)</w:t>
            </w:r>
          </w:p>
        </w:tc>
        <w:tc>
          <w:tcPr>
            <w:tcW w:w="2775" w:type="dxa"/>
            <w:vAlign w:val="center"/>
          </w:tcPr>
          <w:p w14:paraId="7D4DAEA0" w14:textId="1D27E243" w:rsidR="006830F7" w:rsidRPr="00AE60C8" w:rsidRDefault="006830F7" w:rsidP="00364B8F">
            <w:pPr>
              <w:pStyle w:val="TableText"/>
              <w:rPr>
                <w:sz w:val="22"/>
                <w:szCs w:val="22"/>
              </w:rPr>
            </w:pPr>
            <w:r w:rsidRPr="00AE60C8">
              <w:rPr>
                <w:rFonts w:eastAsia="Arial"/>
                <w:sz w:val="22"/>
                <w:szCs w:val="22"/>
              </w:rPr>
              <w:t>SL-ASL</w:t>
            </w:r>
          </w:p>
        </w:tc>
      </w:tr>
      <w:tr w:rsidR="006830F7" w14:paraId="00ED67FE" w14:textId="77777777" w:rsidTr="00364B8F">
        <w:tc>
          <w:tcPr>
            <w:tcW w:w="6655" w:type="dxa"/>
            <w:vAlign w:val="center"/>
          </w:tcPr>
          <w:p w14:paraId="02B03156" w14:textId="1E1FF557" w:rsidR="006830F7" w:rsidRPr="00AE60C8" w:rsidRDefault="006830F7" w:rsidP="00364B8F">
            <w:pPr>
              <w:pStyle w:val="TableText"/>
              <w:rPr>
                <w:sz w:val="22"/>
                <w:szCs w:val="22"/>
              </w:rPr>
            </w:pPr>
            <w:r w:rsidRPr="00AE60C8">
              <w:rPr>
                <w:rFonts w:eastAsia="Arial"/>
                <w:sz w:val="22"/>
                <w:szCs w:val="22"/>
              </w:rPr>
              <w:t>Local Training for Front Line Staff</w:t>
            </w:r>
          </w:p>
        </w:tc>
        <w:tc>
          <w:tcPr>
            <w:tcW w:w="2775" w:type="dxa"/>
            <w:vAlign w:val="center"/>
          </w:tcPr>
          <w:p w14:paraId="3C616F08" w14:textId="4B13CBA5" w:rsidR="006830F7" w:rsidRPr="00AE60C8" w:rsidRDefault="006830F7" w:rsidP="00364B8F">
            <w:pPr>
              <w:pStyle w:val="TableText"/>
              <w:rPr>
                <w:sz w:val="22"/>
                <w:szCs w:val="22"/>
              </w:rPr>
            </w:pPr>
            <w:r w:rsidRPr="00AE60C8">
              <w:rPr>
                <w:rFonts w:eastAsia="Arial"/>
                <w:sz w:val="22"/>
                <w:szCs w:val="22"/>
              </w:rPr>
              <w:t>VHA</w:t>
            </w:r>
          </w:p>
        </w:tc>
      </w:tr>
      <w:tr w:rsidR="006830F7" w14:paraId="5545D092" w14:textId="77777777" w:rsidTr="00364B8F">
        <w:tc>
          <w:tcPr>
            <w:tcW w:w="6655" w:type="dxa"/>
            <w:vAlign w:val="center"/>
          </w:tcPr>
          <w:p w14:paraId="2EBB3CD6" w14:textId="517845E4" w:rsidR="006830F7" w:rsidRPr="00AE60C8" w:rsidRDefault="006830F7" w:rsidP="00364B8F">
            <w:pPr>
              <w:pStyle w:val="TableText"/>
              <w:rPr>
                <w:sz w:val="22"/>
                <w:szCs w:val="22"/>
              </w:rPr>
            </w:pPr>
            <w:r w:rsidRPr="00AE60C8">
              <w:rPr>
                <w:rFonts w:eastAsia="Arial"/>
                <w:sz w:val="22"/>
                <w:szCs w:val="22"/>
              </w:rPr>
              <w:t>National Training (where applicable)</w:t>
            </w:r>
          </w:p>
        </w:tc>
        <w:tc>
          <w:tcPr>
            <w:tcW w:w="2775" w:type="dxa"/>
            <w:vAlign w:val="center"/>
          </w:tcPr>
          <w:p w14:paraId="6019B51C" w14:textId="0E1E2A93" w:rsidR="006830F7" w:rsidRPr="00AE60C8" w:rsidRDefault="006830F7" w:rsidP="00364B8F">
            <w:pPr>
              <w:pStyle w:val="TableText"/>
              <w:rPr>
                <w:sz w:val="22"/>
                <w:szCs w:val="22"/>
              </w:rPr>
            </w:pPr>
            <w:r w:rsidRPr="00AE60C8">
              <w:rPr>
                <w:rFonts w:eastAsia="Arial"/>
                <w:sz w:val="22"/>
                <w:szCs w:val="22"/>
              </w:rPr>
              <w:t>DSO</w:t>
            </w:r>
          </w:p>
        </w:tc>
      </w:tr>
    </w:tbl>
    <w:p w14:paraId="682FCECC" w14:textId="77777777" w:rsidR="00C56487" w:rsidRDefault="00C56487" w:rsidP="006E1889">
      <w:pPr>
        <w:spacing w:before="2"/>
        <w:textAlignment w:val="baseline"/>
        <w:rPr>
          <w:rFonts w:ascii="Arial" w:eastAsia="Arial" w:hAnsi="Arial"/>
          <w:sz w:val="18"/>
        </w:rPr>
      </w:pPr>
    </w:p>
    <w:p w14:paraId="4DACF78B" w14:textId="564DAF1A" w:rsidR="00C56487" w:rsidRDefault="00C56487" w:rsidP="00C56487">
      <w:pPr>
        <w:pStyle w:val="Heading1"/>
      </w:pPr>
      <w:bookmarkStart w:id="290" w:name="_Toc57801825"/>
      <w:bookmarkStart w:id="291" w:name="_Toc155687957"/>
      <w:r>
        <w:lastRenderedPageBreak/>
        <w:t>Appendix</w:t>
      </w:r>
      <w:r w:rsidR="00686379">
        <w:t xml:space="preserve"> A</w:t>
      </w:r>
      <w:r>
        <w:t>: Image Sharing and DICOM</w:t>
      </w:r>
      <w:r>
        <w:rPr>
          <w:spacing w:val="-5"/>
        </w:rPr>
        <w:t xml:space="preserve"> </w:t>
      </w:r>
      <w:r>
        <w:t>Images</w:t>
      </w:r>
      <w:bookmarkEnd w:id="290"/>
      <w:bookmarkEnd w:id="291"/>
    </w:p>
    <w:p w14:paraId="7FA17ACA" w14:textId="6D1D1828" w:rsidR="00C56487" w:rsidRDefault="00C56487" w:rsidP="00C56487">
      <w:pPr>
        <w:pStyle w:val="BodyText"/>
        <w:ind w:right="40"/>
      </w:pPr>
      <w:r>
        <w:t>Images are delivered to VA sites by the CVIX and originate from DAS framework for HAIMS or from ECIA.</w:t>
      </w:r>
    </w:p>
    <w:p w14:paraId="70F09BC7" w14:textId="77777777" w:rsidR="00C56487" w:rsidRDefault="00C56487" w:rsidP="00C56487">
      <w:pPr>
        <w:pStyle w:val="Heading2"/>
      </w:pPr>
      <w:bookmarkStart w:id="292" w:name="_bookmark94"/>
      <w:bookmarkStart w:id="293" w:name="_Toc57801826"/>
      <w:bookmarkStart w:id="294" w:name="_Toc155687958"/>
      <w:bookmarkEnd w:id="292"/>
      <w:r>
        <w:t>DoD DICOM Object</w:t>
      </w:r>
      <w:r>
        <w:rPr>
          <w:spacing w:val="-4"/>
        </w:rPr>
        <w:t xml:space="preserve"> </w:t>
      </w:r>
      <w:r>
        <w:t>Filtering</w:t>
      </w:r>
      <w:bookmarkEnd w:id="293"/>
      <w:bookmarkEnd w:id="294"/>
    </w:p>
    <w:p w14:paraId="59951FFF" w14:textId="1034A055" w:rsidR="00C56487" w:rsidRDefault="00C56487" w:rsidP="00C56487">
      <w:pPr>
        <w:pStyle w:val="BodyText"/>
        <w:tabs>
          <w:tab w:val="left" w:pos="8730"/>
        </w:tabs>
        <w:spacing w:before="118"/>
        <w:ind w:right="40"/>
      </w:pPr>
      <w:r>
        <w:t>Study information (including reports) for studies associated with all DICOM modality types can be retrieved from the DoD by VA sites.</w:t>
      </w:r>
    </w:p>
    <w:p w14:paraId="48F95978" w14:textId="7EBD4FCC" w:rsidR="00C56487" w:rsidRDefault="00C56487" w:rsidP="00C56487">
      <w:pPr>
        <w:pStyle w:val="BodyText"/>
        <w:tabs>
          <w:tab w:val="left" w:pos="8730"/>
        </w:tabs>
        <w:spacing w:before="161"/>
        <w:ind w:right="40"/>
      </w:pPr>
      <w:r>
        <w:t>However, for certain DICOM object types, the associated objects are not images, and Clinical Display and VistARad cannot display them. For these DICOM studies, metadata (including reports) is provided but not the image counts and/or image locations. The following DICOM modality types (</w:t>
      </w:r>
      <w:r>
        <w:fldChar w:fldCharType="begin"/>
      </w:r>
      <w:r>
        <w:instrText xml:space="preserve"> REF _Ref49956493 \h </w:instrText>
      </w:r>
      <w:r>
        <w:fldChar w:fldCharType="separate"/>
      </w:r>
      <w:r w:rsidR="00635107">
        <w:t xml:space="preserve">Table </w:t>
      </w:r>
      <w:r w:rsidR="00635107">
        <w:rPr>
          <w:noProof/>
        </w:rPr>
        <w:t>19</w:t>
      </w:r>
      <w:r>
        <w:fldChar w:fldCharType="end"/>
      </w:r>
      <w:r>
        <w:t>) are blocked if the data originates from the DoD.</w:t>
      </w:r>
      <w:bookmarkStart w:id="295" w:name="_bookmark95"/>
      <w:bookmarkEnd w:id="295"/>
    </w:p>
    <w:p w14:paraId="20EA36A6" w14:textId="2A491B75" w:rsidR="00C56487" w:rsidRDefault="00C56487" w:rsidP="00C56487">
      <w:pPr>
        <w:pStyle w:val="Caption"/>
      </w:pPr>
      <w:bookmarkStart w:id="296" w:name="_Ref49956493"/>
      <w:bookmarkStart w:id="297" w:name="_Toc57801883"/>
      <w:bookmarkStart w:id="298" w:name="_Toc155688024"/>
      <w:r>
        <w:t xml:space="preserve">Table </w:t>
      </w:r>
      <w:r>
        <w:rPr>
          <w:noProof/>
        </w:rPr>
        <w:fldChar w:fldCharType="begin"/>
      </w:r>
      <w:r>
        <w:rPr>
          <w:noProof/>
        </w:rPr>
        <w:instrText xml:space="preserve"> SEQ Table \* ARABIC </w:instrText>
      </w:r>
      <w:r>
        <w:rPr>
          <w:noProof/>
        </w:rPr>
        <w:fldChar w:fldCharType="separate"/>
      </w:r>
      <w:r w:rsidR="00635107">
        <w:rPr>
          <w:noProof/>
        </w:rPr>
        <w:t>19</w:t>
      </w:r>
      <w:r>
        <w:rPr>
          <w:noProof/>
        </w:rPr>
        <w:fldChar w:fldCharType="end"/>
      </w:r>
      <w:bookmarkEnd w:id="296"/>
      <w:r>
        <w:t xml:space="preserve">: </w:t>
      </w:r>
      <w:r w:rsidRPr="0079792B">
        <w:t>DICOM Modality Types Blocked at the VA if Originating from the DoD</w:t>
      </w:r>
      <w:bookmarkEnd w:id="297"/>
      <w:bookmarkEnd w:id="298"/>
    </w:p>
    <w:tbl>
      <w:tblPr>
        <w:tblStyle w:val="TableGrid"/>
        <w:tblW w:w="0" w:type="auto"/>
        <w:tblLook w:val="04A0" w:firstRow="1" w:lastRow="0" w:firstColumn="1" w:lastColumn="0" w:noHBand="0" w:noVBand="1"/>
      </w:tblPr>
      <w:tblGrid>
        <w:gridCol w:w="7474"/>
        <w:gridCol w:w="1876"/>
      </w:tblGrid>
      <w:tr w:rsidR="00C56487" w14:paraId="32FAD8D2" w14:textId="77777777" w:rsidTr="001407CB">
        <w:tc>
          <w:tcPr>
            <w:tcW w:w="7474" w:type="dxa"/>
            <w:tcBorders>
              <w:top w:val="single" w:sz="6" w:space="0" w:color="999999"/>
              <w:bottom w:val="single" w:sz="6" w:space="0" w:color="999999"/>
              <w:right w:val="single" w:sz="6" w:space="0" w:color="999999"/>
            </w:tcBorders>
            <w:shd w:val="clear" w:color="auto" w:fill="F2F2F2" w:themeFill="background1" w:themeFillShade="F2"/>
          </w:tcPr>
          <w:p w14:paraId="543F40EA" w14:textId="77777777" w:rsidR="00C56487" w:rsidRPr="00AE60C8" w:rsidRDefault="00C56487" w:rsidP="007175C2">
            <w:pPr>
              <w:pStyle w:val="TableHeading"/>
              <w:rPr>
                <w:sz w:val="22"/>
                <w:szCs w:val="22"/>
              </w:rPr>
            </w:pPr>
            <w:r w:rsidRPr="00AE60C8">
              <w:rPr>
                <w:sz w:val="22"/>
                <w:szCs w:val="22"/>
              </w:rPr>
              <w:t>DICOM Modality Description</w:t>
            </w:r>
          </w:p>
        </w:tc>
        <w:tc>
          <w:tcPr>
            <w:tcW w:w="1876" w:type="dxa"/>
            <w:tcBorders>
              <w:top w:val="single" w:sz="6" w:space="0" w:color="999999"/>
              <w:left w:val="single" w:sz="6" w:space="0" w:color="999999"/>
              <w:bottom w:val="single" w:sz="6" w:space="0" w:color="999999"/>
            </w:tcBorders>
            <w:shd w:val="clear" w:color="auto" w:fill="F2F2F2" w:themeFill="background1" w:themeFillShade="F2"/>
          </w:tcPr>
          <w:p w14:paraId="19AA3D35" w14:textId="77777777" w:rsidR="00C56487" w:rsidRPr="00AE60C8" w:rsidRDefault="00C56487" w:rsidP="007175C2">
            <w:pPr>
              <w:pStyle w:val="TableHeading"/>
              <w:rPr>
                <w:sz w:val="22"/>
                <w:szCs w:val="22"/>
              </w:rPr>
            </w:pPr>
            <w:r w:rsidRPr="00AE60C8">
              <w:rPr>
                <w:sz w:val="22"/>
                <w:szCs w:val="22"/>
              </w:rPr>
              <w:t>DICOM Identifier</w:t>
            </w:r>
          </w:p>
        </w:tc>
      </w:tr>
      <w:tr w:rsidR="00C56487" w14:paraId="030CB644" w14:textId="77777777" w:rsidTr="007175C2">
        <w:tc>
          <w:tcPr>
            <w:tcW w:w="7474" w:type="dxa"/>
            <w:tcBorders>
              <w:top w:val="single" w:sz="6" w:space="0" w:color="999999"/>
              <w:bottom w:val="single" w:sz="6" w:space="0" w:color="999999"/>
              <w:right w:val="single" w:sz="6" w:space="0" w:color="999999"/>
            </w:tcBorders>
          </w:tcPr>
          <w:p w14:paraId="5C5CBD77" w14:textId="77777777" w:rsidR="00C56487" w:rsidRPr="00AE60C8" w:rsidRDefault="00C56487" w:rsidP="007175C2">
            <w:pPr>
              <w:pStyle w:val="TableText"/>
              <w:rPr>
                <w:sz w:val="22"/>
                <w:szCs w:val="22"/>
              </w:rPr>
            </w:pPr>
            <w:r w:rsidRPr="00AE60C8">
              <w:rPr>
                <w:sz w:val="22"/>
                <w:szCs w:val="22"/>
              </w:rPr>
              <w:t>Audio</w:t>
            </w:r>
          </w:p>
        </w:tc>
        <w:tc>
          <w:tcPr>
            <w:tcW w:w="1876" w:type="dxa"/>
            <w:tcBorders>
              <w:top w:val="single" w:sz="6" w:space="0" w:color="999999"/>
              <w:left w:val="single" w:sz="6" w:space="0" w:color="999999"/>
              <w:bottom w:val="single" w:sz="6" w:space="0" w:color="999999"/>
            </w:tcBorders>
          </w:tcPr>
          <w:p w14:paraId="6CDD5B84" w14:textId="77777777" w:rsidR="00C56487" w:rsidRPr="00AE60C8" w:rsidRDefault="00C56487" w:rsidP="007175C2">
            <w:pPr>
              <w:pStyle w:val="TableText"/>
              <w:rPr>
                <w:sz w:val="22"/>
                <w:szCs w:val="22"/>
              </w:rPr>
            </w:pPr>
            <w:r w:rsidRPr="00AE60C8">
              <w:rPr>
                <w:sz w:val="22"/>
                <w:szCs w:val="22"/>
              </w:rPr>
              <w:t>AU</w:t>
            </w:r>
          </w:p>
        </w:tc>
      </w:tr>
      <w:tr w:rsidR="00C56487" w14:paraId="270233AA" w14:textId="77777777" w:rsidTr="007175C2">
        <w:tc>
          <w:tcPr>
            <w:tcW w:w="7474" w:type="dxa"/>
            <w:tcBorders>
              <w:top w:val="single" w:sz="6" w:space="0" w:color="999999"/>
              <w:bottom w:val="single" w:sz="6" w:space="0" w:color="999999"/>
              <w:right w:val="single" w:sz="6" w:space="0" w:color="999999"/>
            </w:tcBorders>
          </w:tcPr>
          <w:p w14:paraId="19B903FB" w14:textId="77777777" w:rsidR="00C56487" w:rsidRPr="00AE60C8" w:rsidRDefault="00C56487" w:rsidP="007175C2">
            <w:pPr>
              <w:pStyle w:val="TableText"/>
              <w:rPr>
                <w:sz w:val="22"/>
                <w:szCs w:val="22"/>
              </w:rPr>
            </w:pPr>
            <w:r w:rsidRPr="00AE60C8">
              <w:rPr>
                <w:sz w:val="22"/>
                <w:szCs w:val="22"/>
              </w:rPr>
              <w:t>Document</w:t>
            </w:r>
          </w:p>
          <w:p w14:paraId="69DA6D47" w14:textId="77777777" w:rsidR="00C56487" w:rsidRPr="00AE60C8" w:rsidRDefault="00C56487" w:rsidP="007175C2">
            <w:pPr>
              <w:pStyle w:val="TableText"/>
              <w:rPr>
                <w:sz w:val="22"/>
                <w:szCs w:val="22"/>
              </w:rPr>
            </w:pPr>
            <w:r w:rsidRPr="00AE60C8">
              <w:rPr>
                <w:i/>
                <w:sz w:val="22"/>
                <w:szCs w:val="22"/>
              </w:rPr>
              <w:t>(Used for DICOM encapsulated secondary captures and scanned documents. Not equivalent to MS Word .doc files )</w:t>
            </w:r>
          </w:p>
        </w:tc>
        <w:tc>
          <w:tcPr>
            <w:tcW w:w="1876" w:type="dxa"/>
            <w:tcBorders>
              <w:top w:val="single" w:sz="6" w:space="0" w:color="999999"/>
              <w:left w:val="single" w:sz="6" w:space="0" w:color="999999"/>
              <w:bottom w:val="single" w:sz="6" w:space="0" w:color="999999"/>
            </w:tcBorders>
          </w:tcPr>
          <w:p w14:paraId="7B9F3D5E" w14:textId="77777777" w:rsidR="00C56487" w:rsidRPr="00AE60C8" w:rsidRDefault="00C56487" w:rsidP="007175C2">
            <w:pPr>
              <w:pStyle w:val="TableText"/>
              <w:rPr>
                <w:sz w:val="22"/>
                <w:szCs w:val="22"/>
              </w:rPr>
            </w:pPr>
            <w:r w:rsidRPr="00AE60C8">
              <w:rPr>
                <w:sz w:val="22"/>
                <w:szCs w:val="22"/>
              </w:rPr>
              <w:t>DOC</w:t>
            </w:r>
          </w:p>
        </w:tc>
      </w:tr>
      <w:tr w:rsidR="00C56487" w14:paraId="35AA529E" w14:textId="77777777" w:rsidTr="007175C2">
        <w:tc>
          <w:tcPr>
            <w:tcW w:w="7474" w:type="dxa"/>
            <w:tcBorders>
              <w:top w:val="single" w:sz="6" w:space="0" w:color="999999"/>
              <w:bottom w:val="single" w:sz="6" w:space="0" w:color="999999"/>
              <w:right w:val="single" w:sz="6" w:space="0" w:color="999999"/>
            </w:tcBorders>
          </w:tcPr>
          <w:p w14:paraId="1A84C59F" w14:textId="77777777" w:rsidR="00C56487" w:rsidRPr="00AE60C8" w:rsidRDefault="00C56487" w:rsidP="007175C2">
            <w:pPr>
              <w:pStyle w:val="TableText"/>
              <w:rPr>
                <w:sz w:val="22"/>
                <w:szCs w:val="22"/>
              </w:rPr>
            </w:pPr>
            <w:r w:rsidRPr="00AE60C8">
              <w:rPr>
                <w:sz w:val="22"/>
                <w:szCs w:val="22"/>
              </w:rPr>
              <w:t>Cardiac Electrophysiology (waveforms)</w:t>
            </w:r>
          </w:p>
        </w:tc>
        <w:tc>
          <w:tcPr>
            <w:tcW w:w="1876" w:type="dxa"/>
            <w:tcBorders>
              <w:top w:val="single" w:sz="6" w:space="0" w:color="999999"/>
              <w:left w:val="single" w:sz="6" w:space="0" w:color="999999"/>
              <w:bottom w:val="single" w:sz="6" w:space="0" w:color="999999"/>
            </w:tcBorders>
          </w:tcPr>
          <w:p w14:paraId="729E1576" w14:textId="77777777" w:rsidR="00C56487" w:rsidRPr="00AE60C8" w:rsidRDefault="00C56487" w:rsidP="007175C2">
            <w:pPr>
              <w:pStyle w:val="TableText"/>
              <w:rPr>
                <w:sz w:val="22"/>
                <w:szCs w:val="22"/>
              </w:rPr>
            </w:pPr>
            <w:r w:rsidRPr="00AE60C8">
              <w:rPr>
                <w:sz w:val="22"/>
                <w:szCs w:val="22"/>
              </w:rPr>
              <w:t>EPS</w:t>
            </w:r>
          </w:p>
        </w:tc>
      </w:tr>
      <w:tr w:rsidR="00C56487" w14:paraId="264DECBD" w14:textId="77777777" w:rsidTr="007175C2">
        <w:tc>
          <w:tcPr>
            <w:tcW w:w="7474" w:type="dxa"/>
            <w:tcBorders>
              <w:top w:val="single" w:sz="6" w:space="0" w:color="999999"/>
              <w:bottom w:val="single" w:sz="6" w:space="0" w:color="999999"/>
              <w:right w:val="single" w:sz="6" w:space="0" w:color="999999"/>
            </w:tcBorders>
          </w:tcPr>
          <w:p w14:paraId="62304FE3" w14:textId="77777777" w:rsidR="00C56487" w:rsidRPr="00AE60C8" w:rsidRDefault="00C56487" w:rsidP="007175C2">
            <w:pPr>
              <w:pStyle w:val="TableText"/>
              <w:rPr>
                <w:sz w:val="22"/>
                <w:szCs w:val="22"/>
              </w:rPr>
            </w:pPr>
            <w:r w:rsidRPr="00AE60C8">
              <w:rPr>
                <w:sz w:val="22"/>
                <w:szCs w:val="22"/>
              </w:rPr>
              <w:t>Fiducials</w:t>
            </w:r>
          </w:p>
        </w:tc>
        <w:tc>
          <w:tcPr>
            <w:tcW w:w="1876" w:type="dxa"/>
            <w:tcBorders>
              <w:top w:val="single" w:sz="6" w:space="0" w:color="999999"/>
              <w:left w:val="single" w:sz="6" w:space="0" w:color="999999"/>
              <w:bottom w:val="single" w:sz="6" w:space="0" w:color="999999"/>
            </w:tcBorders>
          </w:tcPr>
          <w:p w14:paraId="7275A528" w14:textId="77777777" w:rsidR="00C56487" w:rsidRPr="00AE60C8" w:rsidRDefault="00C56487" w:rsidP="007175C2">
            <w:pPr>
              <w:pStyle w:val="TableText"/>
              <w:rPr>
                <w:sz w:val="22"/>
                <w:szCs w:val="22"/>
              </w:rPr>
            </w:pPr>
            <w:r w:rsidRPr="00AE60C8">
              <w:rPr>
                <w:sz w:val="22"/>
                <w:szCs w:val="22"/>
              </w:rPr>
              <w:t>FID</w:t>
            </w:r>
          </w:p>
        </w:tc>
      </w:tr>
      <w:tr w:rsidR="00C56487" w14:paraId="4B4BAC0D" w14:textId="77777777" w:rsidTr="007175C2">
        <w:tc>
          <w:tcPr>
            <w:tcW w:w="7474" w:type="dxa"/>
            <w:tcBorders>
              <w:top w:val="single" w:sz="6" w:space="0" w:color="999999"/>
              <w:bottom w:val="single" w:sz="6" w:space="0" w:color="999999"/>
              <w:right w:val="single" w:sz="6" w:space="0" w:color="999999"/>
            </w:tcBorders>
          </w:tcPr>
          <w:p w14:paraId="167FD638" w14:textId="77777777" w:rsidR="00C56487" w:rsidRPr="00AE60C8" w:rsidRDefault="00C56487" w:rsidP="007175C2">
            <w:pPr>
              <w:pStyle w:val="TableText"/>
              <w:rPr>
                <w:sz w:val="22"/>
                <w:szCs w:val="22"/>
              </w:rPr>
            </w:pPr>
            <w:r w:rsidRPr="00AE60C8">
              <w:rPr>
                <w:sz w:val="22"/>
                <w:szCs w:val="22"/>
              </w:rPr>
              <w:t>Hemodynamic Waveform</w:t>
            </w:r>
          </w:p>
        </w:tc>
        <w:tc>
          <w:tcPr>
            <w:tcW w:w="1876" w:type="dxa"/>
            <w:tcBorders>
              <w:top w:val="single" w:sz="6" w:space="0" w:color="999999"/>
              <w:left w:val="single" w:sz="6" w:space="0" w:color="999999"/>
              <w:bottom w:val="single" w:sz="6" w:space="0" w:color="999999"/>
            </w:tcBorders>
          </w:tcPr>
          <w:p w14:paraId="4149E7BA" w14:textId="77777777" w:rsidR="00C56487" w:rsidRPr="00AE60C8" w:rsidRDefault="00C56487" w:rsidP="007175C2">
            <w:pPr>
              <w:pStyle w:val="TableText"/>
              <w:rPr>
                <w:sz w:val="22"/>
                <w:szCs w:val="22"/>
              </w:rPr>
            </w:pPr>
            <w:r w:rsidRPr="00AE60C8">
              <w:rPr>
                <w:sz w:val="22"/>
                <w:szCs w:val="22"/>
              </w:rPr>
              <w:t>HD</w:t>
            </w:r>
          </w:p>
        </w:tc>
      </w:tr>
      <w:tr w:rsidR="00C56487" w14:paraId="260C6E56" w14:textId="77777777" w:rsidTr="007175C2">
        <w:tc>
          <w:tcPr>
            <w:tcW w:w="7474" w:type="dxa"/>
            <w:tcBorders>
              <w:top w:val="single" w:sz="6" w:space="0" w:color="999999"/>
              <w:bottom w:val="single" w:sz="6" w:space="0" w:color="999999"/>
              <w:right w:val="single" w:sz="6" w:space="0" w:color="999999"/>
            </w:tcBorders>
          </w:tcPr>
          <w:p w14:paraId="311454A0" w14:textId="77777777" w:rsidR="00C56487" w:rsidRPr="00AE60C8" w:rsidRDefault="00C56487" w:rsidP="007175C2">
            <w:pPr>
              <w:pStyle w:val="TableText"/>
              <w:rPr>
                <w:sz w:val="22"/>
                <w:szCs w:val="22"/>
              </w:rPr>
            </w:pPr>
            <w:r w:rsidRPr="00AE60C8">
              <w:rPr>
                <w:sz w:val="22"/>
                <w:szCs w:val="22"/>
              </w:rPr>
              <w:t>Key Object Selection</w:t>
            </w:r>
          </w:p>
        </w:tc>
        <w:tc>
          <w:tcPr>
            <w:tcW w:w="1876" w:type="dxa"/>
            <w:tcBorders>
              <w:top w:val="single" w:sz="6" w:space="0" w:color="999999"/>
              <w:left w:val="single" w:sz="6" w:space="0" w:color="999999"/>
              <w:bottom w:val="single" w:sz="6" w:space="0" w:color="999999"/>
            </w:tcBorders>
          </w:tcPr>
          <w:p w14:paraId="73FF5929" w14:textId="77777777" w:rsidR="00C56487" w:rsidRPr="00AE60C8" w:rsidRDefault="00C56487" w:rsidP="007175C2">
            <w:pPr>
              <w:pStyle w:val="TableText"/>
              <w:rPr>
                <w:sz w:val="22"/>
                <w:szCs w:val="22"/>
              </w:rPr>
            </w:pPr>
            <w:r w:rsidRPr="00AE60C8">
              <w:rPr>
                <w:sz w:val="22"/>
                <w:szCs w:val="22"/>
              </w:rPr>
              <w:t>KO</w:t>
            </w:r>
          </w:p>
        </w:tc>
      </w:tr>
      <w:tr w:rsidR="00C56487" w14:paraId="7929CA08" w14:textId="77777777" w:rsidTr="007175C2">
        <w:tc>
          <w:tcPr>
            <w:tcW w:w="7474" w:type="dxa"/>
            <w:tcBorders>
              <w:top w:val="single" w:sz="6" w:space="0" w:color="999999"/>
              <w:bottom w:val="single" w:sz="6" w:space="0" w:color="999999"/>
              <w:right w:val="single" w:sz="6" w:space="0" w:color="999999"/>
            </w:tcBorders>
          </w:tcPr>
          <w:p w14:paraId="45F19735" w14:textId="77777777" w:rsidR="00C56487" w:rsidRPr="00AE60C8" w:rsidRDefault="00C56487" w:rsidP="007175C2">
            <w:pPr>
              <w:pStyle w:val="TableText"/>
              <w:rPr>
                <w:sz w:val="22"/>
                <w:szCs w:val="22"/>
              </w:rPr>
            </w:pPr>
            <w:r w:rsidRPr="00AE60C8">
              <w:rPr>
                <w:sz w:val="22"/>
                <w:szCs w:val="22"/>
              </w:rPr>
              <w:t>MR Spectroscopy</w:t>
            </w:r>
          </w:p>
        </w:tc>
        <w:tc>
          <w:tcPr>
            <w:tcW w:w="1876" w:type="dxa"/>
            <w:tcBorders>
              <w:top w:val="single" w:sz="6" w:space="0" w:color="999999"/>
              <w:left w:val="single" w:sz="6" w:space="0" w:color="999999"/>
              <w:bottom w:val="single" w:sz="6" w:space="0" w:color="999999"/>
            </w:tcBorders>
          </w:tcPr>
          <w:p w14:paraId="6042AE69" w14:textId="77777777" w:rsidR="00C56487" w:rsidRPr="00AE60C8" w:rsidRDefault="00C56487" w:rsidP="007175C2">
            <w:pPr>
              <w:pStyle w:val="TableText"/>
              <w:rPr>
                <w:sz w:val="22"/>
                <w:szCs w:val="22"/>
              </w:rPr>
            </w:pPr>
            <w:r w:rsidRPr="00AE60C8">
              <w:rPr>
                <w:sz w:val="22"/>
                <w:szCs w:val="22"/>
              </w:rPr>
              <w:t>MS</w:t>
            </w:r>
          </w:p>
        </w:tc>
      </w:tr>
      <w:tr w:rsidR="00C56487" w14:paraId="764EF23F" w14:textId="77777777" w:rsidTr="007175C2">
        <w:tc>
          <w:tcPr>
            <w:tcW w:w="7474" w:type="dxa"/>
            <w:tcBorders>
              <w:top w:val="single" w:sz="6" w:space="0" w:color="999999"/>
              <w:bottom w:val="single" w:sz="6" w:space="0" w:color="999999"/>
              <w:right w:val="single" w:sz="6" w:space="0" w:color="999999"/>
            </w:tcBorders>
          </w:tcPr>
          <w:p w14:paraId="53389795" w14:textId="77777777" w:rsidR="00C56487" w:rsidRPr="00AE60C8" w:rsidRDefault="00C56487" w:rsidP="007175C2">
            <w:pPr>
              <w:pStyle w:val="TableText"/>
              <w:rPr>
                <w:sz w:val="22"/>
                <w:szCs w:val="22"/>
              </w:rPr>
            </w:pPr>
            <w:r w:rsidRPr="00AE60C8">
              <w:rPr>
                <w:sz w:val="22"/>
                <w:szCs w:val="22"/>
              </w:rPr>
              <w:t>Presentation State (all types)</w:t>
            </w:r>
          </w:p>
        </w:tc>
        <w:tc>
          <w:tcPr>
            <w:tcW w:w="1876" w:type="dxa"/>
            <w:tcBorders>
              <w:top w:val="single" w:sz="6" w:space="0" w:color="999999"/>
              <w:left w:val="single" w:sz="6" w:space="0" w:color="999999"/>
              <w:bottom w:val="single" w:sz="6" w:space="0" w:color="999999"/>
            </w:tcBorders>
          </w:tcPr>
          <w:p w14:paraId="3D1C0094" w14:textId="77777777" w:rsidR="00C56487" w:rsidRPr="00AE60C8" w:rsidRDefault="00C56487" w:rsidP="007175C2">
            <w:pPr>
              <w:pStyle w:val="TableText"/>
              <w:rPr>
                <w:sz w:val="22"/>
                <w:szCs w:val="22"/>
              </w:rPr>
            </w:pPr>
            <w:r w:rsidRPr="00AE60C8">
              <w:rPr>
                <w:sz w:val="22"/>
                <w:szCs w:val="22"/>
              </w:rPr>
              <w:t>PR</w:t>
            </w:r>
          </w:p>
        </w:tc>
      </w:tr>
      <w:tr w:rsidR="00C56487" w14:paraId="40780FB6" w14:textId="77777777" w:rsidTr="007175C2">
        <w:tc>
          <w:tcPr>
            <w:tcW w:w="7474" w:type="dxa"/>
            <w:tcBorders>
              <w:top w:val="single" w:sz="6" w:space="0" w:color="999999"/>
              <w:bottom w:val="single" w:sz="6" w:space="0" w:color="999999"/>
              <w:right w:val="single" w:sz="6" w:space="0" w:color="999999"/>
            </w:tcBorders>
          </w:tcPr>
          <w:p w14:paraId="4DB05BD6" w14:textId="77777777" w:rsidR="00C56487" w:rsidRPr="00AE60C8" w:rsidRDefault="00C56487" w:rsidP="007175C2">
            <w:pPr>
              <w:pStyle w:val="TableText"/>
              <w:rPr>
                <w:sz w:val="22"/>
                <w:szCs w:val="22"/>
              </w:rPr>
            </w:pPr>
            <w:r w:rsidRPr="00AE60C8">
              <w:rPr>
                <w:sz w:val="22"/>
                <w:szCs w:val="22"/>
              </w:rPr>
              <w:t>Respiratory Waveform</w:t>
            </w:r>
          </w:p>
        </w:tc>
        <w:tc>
          <w:tcPr>
            <w:tcW w:w="1876" w:type="dxa"/>
            <w:tcBorders>
              <w:top w:val="single" w:sz="6" w:space="0" w:color="999999"/>
              <w:left w:val="single" w:sz="6" w:space="0" w:color="999999"/>
              <w:bottom w:val="single" w:sz="6" w:space="0" w:color="999999"/>
            </w:tcBorders>
          </w:tcPr>
          <w:p w14:paraId="01C011D0" w14:textId="77777777" w:rsidR="00C56487" w:rsidRPr="00AE60C8" w:rsidRDefault="00C56487" w:rsidP="007175C2">
            <w:pPr>
              <w:pStyle w:val="TableText"/>
              <w:rPr>
                <w:sz w:val="22"/>
                <w:szCs w:val="22"/>
              </w:rPr>
            </w:pPr>
            <w:r w:rsidRPr="00AE60C8">
              <w:rPr>
                <w:sz w:val="22"/>
                <w:szCs w:val="22"/>
              </w:rPr>
              <w:t>RESP</w:t>
            </w:r>
          </w:p>
        </w:tc>
      </w:tr>
      <w:tr w:rsidR="00C56487" w14:paraId="6B391A07" w14:textId="77777777" w:rsidTr="007175C2">
        <w:tc>
          <w:tcPr>
            <w:tcW w:w="7474" w:type="dxa"/>
            <w:tcBorders>
              <w:top w:val="single" w:sz="6" w:space="0" w:color="999999"/>
              <w:bottom w:val="single" w:sz="6" w:space="0" w:color="999999"/>
              <w:right w:val="single" w:sz="6" w:space="0" w:color="999999"/>
            </w:tcBorders>
          </w:tcPr>
          <w:p w14:paraId="58FF86F8" w14:textId="77777777" w:rsidR="00C56487" w:rsidRPr="00AE60C8" w:rsidRDefault="00C56487" w:rsidP="007175C2">
            <w:pPr>
              <w:pStyle w:val="TableText"/>
              <w:rPr>
                <w:sz w:val="22"/>
                <w:szCs w:val="22"/>
              </w:rPr>
            </w:pPr>
            <w:r w:rsidRPr="00AE60C8">
              <w:rPr>
                <w:sz w:val="22"/>
                <w:szCs w:val="22"/>
              </w:rPr>
              <w:t>Radiotherapy Structure Set</w:t>
            </w:r>
          </w:p>
        </w:tc>
        <w:tc>
          <w:tcPr>
            <w:tcW w:w="1876" w:type="dxa"/>
            <w:tcBorders>
              <w:top w:val="single" w:sz="6" w:space="0" w:color="999999"/>
              <w:left w:val="single" w:sz="6" w:space="0" w:color="999999"/>
              <w:bottom w:val="single" w:sz="6" w:space="0" w:color="999999"/>
            </w:tcBorders>
          </w:tcPr>
          <w:p w14:paraId="5DE9BE5F" w14:textId="77777777" w:rsidR="00C56487" w:rsidRPr="00AE60C8" w:rsidRDefault="00C56487" w:rsidP="007175C2">
            <w:pPr>
              <w:pStyle w:val="TableText"/>
              <w:rPr>
                <w:sz w:val="22"/>
                <w:szCs w:val="22"/>
              </w:rPr>
            </w:pPr>
            <w:r w:rsidRPr="00AE60C8">
              <w:rPr>
                <w:sz w:val="22"/>
                <w:szCs w:val="22"/>
              </w:rPr>
              <w:t>RTSTRUCT</w:t>
            </w:r>
          </w:p>
        </w:tc>
      </w:tr>
      <w:tr w:rsidR="00C56487" w14:paraId="3C6442F2" w14:textId="77777777" w:rsidTr="007175C2">
        <w:tc>
          <w:tcPr>
            <w:tcW w:w="7474" w:type="dxa"/>
            <w:tcBorders>
              <w:top w:val="single" w:sz="6" w:space="0" w:color="999999"/>
              <w:bottom w:val="single" w:sz="6" w:space="0" w:color="999999"/>
              <w:right w:val="single" w:sz="6" w:space="0" w:color="999999"/>
            </w:tcBorders>
          </w:tcPr>
          <w:p w14:paraId="08A85E61" w14:textId="77777777" w:rsidR="00C56487" w:rsidRPr="00AE60C8" w:rsidRDefault="00C56487" w:rsidP="007175C2">
            <w:pPr>
              <w:pStyle w:val="TableText"/>
              <w:rPr>
                <w:sz w:val="22"/>
                <w:szCs w:val="22"/>
              </w:rPr>
            </w:pPr>
            <w:r w:rsidRPr="00AE60C8">
              <w:rPr>
                <w:sz w:val="22"/>
                <w:szCs w:val="22"/>
              </w:rPr>
              <w:t>RT Treatment Record</w:t>
            </w:r>
          </w:p>
        </w:tc>
        <w:tc>
          <w:tcPr>
            <w:tcW w:w="1876" w:type="dxa"/>
            <w:tcBorders>
              <w:top w:val="single" w:sz="6" w:space="0" w:color="999999"/>
              <w:left w:val="single" w:sz="6" w:space="0" w:color="999999"/>
              <w:bottom w:val="single" w:sz="6" w:space="0" w:color="999999"/>
            </w:tcBorders>
          </w:tcPr>
          <w:p w14:paraId="3E396F01" w14:textId="77777777" w:rsidR="00C56487" w:rsidRPr="00AE60C8" w:rsidRDefault="00C56487" w:rsidP="007175C2">
            <w:pPr>
              <w:pStyle w:val="TableText"/>
              <w:rPr>
                <w:sz w:val="22"/>
                <w:szCs w:val="22"/>
              </w:rPr>
            </w:pPr>
            <w:r w:rsidRPr="00AE60C8">
              <w:rPr>
                <w:sz w:val="22"/>
                <w:szCs w:val="22"/>
              </w:rPr>
              <w:t>RTRECORD</w:t>
            </w:r>
          </w:p>
        </w:tc>
      </w:tr>
      <w:tr w:rsidR="00C56487" w14:paraId="1D4F7F9E" w14:textId="77777777" w:rsidTr="007175C2">
        <w:tc>
          <w:tcPr>
            <w:tcW w:w="7474" w:type="dxa"/>
            <w:tcBorders>
              <w:top w:val="single" w:sz="6" w:space="0" w:color="999999"/>
              <w:bottom w:val="single" w:sz="6" w:space="0" w:color="999999"/>
              <w:right w:val="single" w:sz="6" w:space="0" w:color="999999"/>
            </w:tcBorders>
          </w:tcPr>
          <w:p w14:paraId="6D68FFA0" w14:textId="77777777" w:rsidR="00C56487" w:rsidRPr="00AE60C8" w:rsidRDefault="00C56487" w:rsidP="007175C2">
            <w:pPr>
              <w:pStyle w:val="TableText"/>
              <w:rPr>
                <w:sz w:val="22"/>
                <w:szCs w:val="22"/>
              </w:rPr>
            </w:pPr>
            <w:r w:rsidRPr="00AE60C8">
              <w:rPr>
                <w:sz w:val="22"/>
                <w:szCs w:val="22"/>
              </w:rPr>
              <w:t>Radiotherapy Dose</w:t>
            </w:r>
          </w:p>
        </w:tc>
        <w:tc>
          <w:tcPr>
            <w:tcW w:w="1876" w:type="dxa"/>
            <w:tcBorders>
              <w:top w:val="single" w:sz="6" w:space="0" w:color="999999"/>
              <w:left w:val="single" w:sz="6" w:space="0" w:color="999999"/>
              <w:bottom w:val="single" w:sz="6" w:space="0" w:color="999999"/>
            </w:tcBorders>
          </w:tcPr>
          <w:p w14:paraId="7023826D" w14:textId="77777777" w:rsidR="00C56487" w:rsidRPr="00AE60C8" w:rsidRDefault="00C56487" w:rsidP="007175C2">
            <w:pPr>
              <w:pStyle w:val="TableText"/>
              <w:rPr>
                <w:sz w:val="22"/>
                <w:szCs w:val="22"/>
              </w:rPr>
            </w:pPr>
            <w:r w:rsidRPr="00AE60C8">
              <w:rPr>
                <w:sz w:val="22"/>
                <w:szCs w:val="22"/>
              </w:rPr>
              <w:t>RTDOSE</w:t>
            </w:r>
          </w:p>
        </w:tc>
      </w:tr>
      <w:tr w:rsidR="00C56487" w14:paraId="58ECF0B2" w14:textId="77777777" w:rsidTr="007175C2">
        <w:tc>
          <w:tcPr>
            <w:tcW w:w="7474" w:type="dxa"/>
            <w:tcBorders>
              <w:top w:val="single" w:sz="6" w:space="0" w:color="999999"/>
              <w:bottom w:val="single" w:sz="6" w:space="0" w:color="999999"/>
              <w:right w:val="single" w:sz="6" w:space="0" w:color="999999"/>
            </w:tcBorders>
          </w:tcPr>
          <w:p w14:paraId="0DDF9928" w14:textId="77777777" w:rsidR="00C56487" w:rsidRPr="00AE60C8" w:rsidRDefault="00C56487" w:rsidP="007175C2">
            <w:pPr>
              <w:pStyle w:val="TableText"/>
              <w:rPr>
                <w:sz w:val="22"/>
                <w:szCs w:val="22"/>
              </w:rPr>
            </w:pPr>
            <w:r w:rsidRPr="00AE60C8">
              <w:rPr>
                <w:sz w:val="22"/>
                <w:szCs w:val="22"/>
              </w:rPr>
              <w:t>Radiotherapy Plan</w:t>
            </w:r>
          </w:p>
        </w:tc>
        <w:tc>
          <w:tcPr>
            <w:tcW w:w="1876" w:type="dxa"/>
            <w:tcBorders>
              <w:top w:val="single" w:sz="6" w:space="0" w:color="999999"/>
              <w:left w:val="single" w:sz="6" w:space="0" w:color="999999"/>
              <w:bottom w:val="single" w:sz="6" w:space="0" w:color="999999"/>
            </w:tcBorders>
          </w:tcPr>
          <w:p w14:paraId="56035551" w14:textId="77777777" w:rsidR="00C56487" w:rsidRPr="00AE60C8" w:rsidRDefault="00C56487" w:rsidP="007175C2">
            <w:pPr>
              <w:pStyle w:val="TableText"/>
              <w:rPr>
                <w:sz w:val="22"/>
                <w:szCs w:val="22"/>
              </w:rPr>
            </w:pPr>
            <w:r w:rsidRPr="00AE60C8">
              <w:rPr>
                <w:sz w:val="22"/>
                <w:szCs w:val="22"/>
              </w:rPr>
              <w:t>RTPLAN</w:t>
            </w:r>
          </w:p>
        </w:tc>
      </w:tr>
    </w:tbl>
    <w:p w14:paraId="303214FD" w14:textId="51C86AEE" w:rsidR="00C56487" w:rsidRDefault="00C56487" w:rsidP="00C56487">
      <w:pPr>
        <w:pStyle w:val="BodyText"/>
        <w:tabs>
          <w:tab w:val="left" w:pos="8730"/>
        </w:tabs>
        <w:spacing w:before="161"/>
        <w:ind w:right="40"/>
      </w:pPr>
      <w:r>
        <w:t xml:space="preserve">VistARad does not support displaying certain DICOM modalities. The data returned from ECIA is already filtered out </w:t>
      </w:r>
      <w:r w:rsidR="00E725DD">
        <w:t>with</w:t>
      </w:r>
      <w:r>
        <w:t xml:space="preserve"> all the studies with those modalities. For a list of unsupported modalities, please refer to the </w:t>
      </w:r>
      <w:r w:rsidR="00185113" w:rsidRPr="00852FD2">
        <w:rPr>
          <w:i/>
        </w:rPr>
        <w:fldChar w:fldCharType="begin"/>
      </w:r>
      <w:r w:rsidR="00185113" w:rsidRPr="00852FD2">
        <w:rPr>
          <w:i/>
        </w:rPr>
        <w:instrText xml:space="preserve"> REF _Ref63781414 \h </w:instrText>
      </w:r>
      <w:r w:rsidR="00185113">
        <w:rPr>
          <w:i/>
        </w:rPr>
        <w:instrText xml:space="preserve"> \* MERGEFORMAT </w:instrText>
      </w:r>
      <w:r w:rsidR="00185113" w:rsidRPr="00852FD2">
        <w:rPr>
          <w:i/>
        </w:rPr>
      </w:r>
      <w:r w:rsidR="00185113" w:rsidRPr="00852FD2">
        <w:rPr>
          <w:i/>
        </w:rPr>
        <w:fldChar w:fldCharType="separate"/>
      </w:r>
      <w:r w:rsidR="00635107" w:rsidRPr="00635107">
        <w:rPr>
          <w:i/>
        </w:rPr>
        <w:t>Configurations for DoD images Provided to VA Clinicians</w:t>
      </w:r>
      <w:r w:rsidR="00185113" w:rsidRPr="00852FD2">
        <w:rPr>
          <w:i/>
        </w:rPr>
        <w:fldChar w:fldCharType="end"/>
      </w:r>
      <w:r w:rsidR="00185113">
        <w:t>.</w:t>
      </w:r>
    </w:p>
    <w:p w14:paraId="63F2F2AA" w14:textId="21C04DFB" w:rsidR="00686379" w:rsidRPr="00AE60C8" w:rsidRDefault="00C56487" w:rsidP="00AE60C8">
      <w:pPr>
        <w:pStyle w:val="BodyText"/>
        <w:tabs>
          <w:tab w:val="left" w:pos="8730"/>
        </w:tabs>
        <w:spacing w:before="161"/>
        <w:ind w:right="40"/>
      </w:pPr>
      <w:r>
        <w:t>JLV, Clinical Display</w:t>
      </w:r>
      <w:r w:rsidR="0050415C">
        <w:t>,</w:t>
      </w:r>
      <w:r>
        <w:t xml:space="preserve"> and VistARad do not support certain SOP classes. Each display has its own unsupported list. For a list of unsupported SOP classes for each display, please refer to the </w:t>
      </w:r>
      <w:hyperlink r:id="rId65" w:history="1">
        <w:r w:rsidR="00185113" w:rsidRPr="00852FD2">
          <w:rPr>
            <w:rStyle w:val="Hyperlink"/>
            <w:i/>
          </w:rPr>
          <w:fldChar w:fldCharType="begin"/>
        </w:r>
        <w:r w:rsidR="00185113" w:rsidRPr="00852FD2">
          <w:rPr>
            <w:rStyle w:val="Hyperlink"/>
            <w:i/>
          </w:rPr>
          <w:instrText xml:space="preserve"> REF _Ref63781414 \h </w:instrText>
        </w:r>
        <w:r w:rsidR="00185113">
          <w:rPr>
            <w:rStyle w:val="Hyperlink"/>
            <w:i/>
          </w:rPr>
          <w:instrText xml:space="preserve"> \* MERGEFORMAT </w:instrText>
        </w:r>
        <w:r w:rsidR="00185113" w:rsidRPr="00852FD2">
          <w:rPr>
            <w:rStyle w:val="Hyperlink"/>
            <w:i/>
          </w:rPr>
        </w:r>
        <w:r w:rsidR="00185113" w:rsidRPr="00852FD2">
          <w:rPr>
            <w:rStyle w:val="Hyperlink"/>
            <w:i/>
          </w:rPr>
          <w:fldChar w:fldCharType="separate"/>
        </w:r>
        <w:r w:rsidR="00635107" w:rsidRPr="00635107">
          <w:rPr>
            <w:i/>
          </w:rPr>
          <w:t>Configurations for DoD images Provided to VA Clinicians</w:t>
        </w:r>
        <w:r w:rsidR="00185113" w:rsidRPr="00852FD2">
          <w:rPr>
            <w:rStyle w:val="Hyperlink"/>
            <w:i/>
          </w:rPr>
          <w:fldChar w:fldCharType="end"/>
        </w:r>
      </w:hyperlink>
      <w:r>
        <w:t>.</w:t>
      </w:r>
      <w:r w:rsidR="00686379">
        <w:rPr>
          <w:rFonts w:ascii="Arial" w:eastAsia="Arial" w:hAnsi="Arial"/>
          <w:sz w:val="18"/>
        </w:rPr>
        <w:br w:type="page"/>
      </w:r>
    </w:p>
    <w:p w14:paraId="5FBF9276" w14:textId="1D3E4B83" w:rsidR="00C6658B" w:rsidRDefault="00C6658B" w:rsidP="00EF10C8">
      <w:pPr>
        <w:pStyle w:val="Heading1"/>
        <w:keepLines/>
      </w:pPr>
      <w:bookmarkStart w:id="299" w:name="_Ref113876638"/>
      <w:bookmarkStart w:id="300" w:name="_Toc155687959"/>
      <w:r>
        <w:lastRenderedPageBreak/>
        <w:t>Appendix B: CVIX Tools</w:t>
      </w:r>
      <w:bookmarkEnd w:id="299"/>
      <w:bookmarkEnd w:id="300"/>
    </w:p>
    <w:p w14:paraId="0A5AEB4C" w14:textId="27609E75" w:rsidR="00C6658B" w:rsidRDefault="00C6658B" w:rsidP="009D626B">
      <w:pPr>
        <w:pStyle w:val="BodyText"/>
        <w:keepNext/>
        <w:keepLines/>
      </w:pPr>
      <w:r>
        <w:t>There are numerous t</w:t>
      </w:r>
      <w:r w:rsidRPr="001C0584">
        <w:t xml:space="preserve">ools the system administrator executes to monitor and manage the </w:t>
      </w:r>
      <w:r>
        <w:t>C</w:t>
      </w:r>
      <w:r w:rsidRPr="001C0584">
        <w:t>VIX server.</w:t>
      </w:r>
      <w:r>
        <w:t xml:space="preserve"> </w:t>
      </w:r>
      <w:r>
        <w:fldChar w:fldCharType="begin"/>
      </w:r>
      <w:r>
        <w:instrText xml:space="preserve"> REF _Ref95375929 \h </w:instrText>
      </w:r>
      <w:r>
        <w:fldChar w:fldCharType="separate"/>
      </w:r>
      <w:r w:rsidR="00635107">
        <w:t xml:space="preserve">Table </w:t>
      </w:r>
      <w:r w:rsidR="00635107">
        <w:rPr>
          <w:noProof/>
        </w:rPr>
        <w:t>20</w:t>
      </w:r>
      <w:r>
        <w:fldChar w:fldCharType="end"/>
      </w:r>
      <w:r>
        <w:t xml:space="preserve"> lists the VIX Tools available. </w:t>
      </w:r>
    </w:p>
    <w:p w14:paraId="5D016E11" w14:textId="22F2F460" w:rsidR="00C6658B" w:rsidRPr="002B1A2E" w:rsidRDefault="00C6658B" w:rsidP="00C6658B">
      <w:pPr>
        <w:pStyle w:val="BodyText"/>
        <w:rPr>
          <w:color w:val="0000FF"/>
          <w:u w:val="single"/>
        </w:rPr>
      </w:pPr>
      <w:r w:rsidRPr="00C6658B">
        <w:rPr>
          <w:b/>
        </w:rPr>
        <w:t>NOTE</w:t>
      </w:r>
      <w:r>
        <w:t xml:space="preserve">: </w:t>
      </w:r>
      <w:r w:rsidRPr="001932B1">
        <w:t>In</w:t>
      </w:r>
      <w:r>
        <w:t xml:space="preserve"> </w:t>
      </w:r>
      <w:r>
        <w:fldChar w:fldCharType="begin"/>
      </w:r>
      <w:r>
        <w:instrText xml:space="preserve"> REF _Ref95375929 \h </w:instrText>
      </w:r>
      <w:r>
        <w:fldChar w:fldCharType="separate"/>
      </w:r>
      <w:r w:rsidR="00635107">
        <w:t xml:space="preserve">Table </w:t>
      </w:r>
      <w:r w:rsidR="00635107">
        <w:rPr>
          <w:noProof/>
        </w:rPr>
        <w:t>20</w:t>
      </w:r>
      <w:r>
        <w:fldChar w:fldCharType="end"/>
      </w:r>
      <w:r>
        <w:t xml:space="preserve">, </w:t>
      </w:r>
      <w:r w:rsidRPr="001932B1">
        <w:t xml:space="preserve">please replace </w:t>
      </w:r>
      <w:r w:rsidRPr="00B53736">
        <w:rPr>
          <w:b/>
          <w:bCs/>
          <w:i/>
        </w:rPr>
        <w:t>FQDN</w:t>
      </w:r>
      <w:r w:rsidRPr="00B53736">
        <w:rPr>
          <w:i/>
        </w:rPr>
        <w:t xml:space="preserve"> </w:t>
      </w:r>
      <w:r w:rsidRPr="001932B1">
        <w:t xml:space="preserve">with your server's fully qualified domain name. For example: </w:t>
      </w:r>
      <w:r w:rsidR="00ED3DD4" w:rsidRPr="00E60478">
        <w:rPr>
          <w:bCs/>
          <w:spacing w:val="-1"/>
          <w:highlight w:val="yellow"/>
        </w:rPr>
        <w:t>REDACTED</w:t>
      </w:r>
      <w:r w:rsidRPr="007B1ADE">
        <w:t>/VixServerHealthWebApp/secure/MyVix.jsp</w:t>
      </w:r>
    </w:p>
    <w:p w14:paraId="1AE86981" w14:textId="0B70B9A3" w:rsidR="00C6658B" w:rsidRDefault="00C6658B" w:rsidP="00C6658B">
      <w:pPr>
        <w:pStyle w:val="Caption"/>
      </w:pPr>
      <w:bookmarkStart w:id="301" w:name="_Ref95375929"/>
      <w:bookmarkStart w:id="302" w:name="_Ref95375870"/>
      <w:bookmarkStart w:id="303" w:name="_Toc155688025"/>
      <w:r>
        <w:t xml:space="preserve">Table </w:t>
      </w:r>
      <w:r>
        <w:rPr>
          <w:noProof/>
        </w:rPr>
        <w:fldChar w:fldCharType="begin"/>
      </w:r>
      <w:r>
        <w:rPr>
          <w:noProof/>
        </w:rPr>
        <w:instrText xml:space="preserve"> SEQ Table \* ARABIC </w:instrText>
      </w:r>
      <w:r>
        <w:rPr>
          <w:noProof/>
        </w:rPr>
        <w:fldChar w:fldCharType="separate"/>
      </w:r>
      <w:r w:rsidR="00635107">
        <w:rPr>
          <w:noProof/>
        </w:rPr>
        <w:t>20</w:t>
      </w:r>
      <w:r>
        <w:rPr>
          <w:noProof/>
        </w:rPr>
        <w:fldChar w:fldCharType="end"/>
      </w:r>
      <w:bookmarkEnd w:id="301"/>
      <w:r w:rsidR="007D244E">
        <w:rPr>
          <w:noProof/>
        </w:rPr>
        <w:t>:</w:t>
      </w:r>
      <w:r>
        <w:t xml:space="preserve"> List of URLs</w:t>
      </w:r>
      <w:bookmarkEnd w:id="302"/>
      <w:bookmarkEnd w:id="303"/>
    </w:p>
    <w:tbl>
      <w:tblPr>
        <w:tblStyle w:val="TableGrid"/>
        <w:tblW w:w="0" w:type="auto"/>
        <w:tblLayout w:type="fixed"/>
        <w:tblLook w:val="04A0" w:firstRow="1" w:lastRow="0" w:firstColumn="1" w:lastColumn="0" w:noHBand="0" w:noVBand="1"/>
      </w:tblPr>
      <w:tblGrid>
        <w:gridCol w:w="3955"/>
        <w:gridCol w:w="5395"/>
      </w:tblGrid>
      <w:tr w:rsidR="00C6658B" w:rsidRPr="00DD0205" w14:paraId="3D8E8C2D" w14:textId="77777777" w:rsidTr="00E64D97">
        <w:trPr>
          <w:tblHeader/>
        </w:trPr>
        <w:tc>
          <w:tcPr>
            <w:tcW w:w="3955" w:type="dxa"/>
            <w:shd w:val="clear" w:color="auto" w:fill="F2F2F2" w:themeFill="background1" w:themeFillShade="F2"/>
          </w:tcPr>
          <w:p w14:paraId="61243FD8" w14:textId="77777777" w:rsidR="00C6658B" w:rsidRPr="00DD0205" w:rsidRDefault="00C6658B" w:rsidP="00C6658B">
            <w:pPr>
              <w:pStyle w:val="TableHeading"/>
              <w:rPr>
                <w:sz w:val="22"/>
                <w:szCs w:val="22"/>
              </w:rPr>
            </w:pPr>
            <w:r w:rsidRPr="00DD0205">
              <w:rPr>
                <w:sz w:val="22"/>
                <w:szCs w:val="22"/>
              </w:rPr>
              <w:t>URL</w:t>
            </w:r>
          </w:p>
        </w:tc>
        <w:tc>
          <w:tcPr>
            <w:tcW w:w="5395" w:type="dxa"/>
            <w:shd w:val="clear" w:color="auto" w:fill="F2F2F2" w:themeFill="background1" w:themeFillShade="F2"/>
          </w:tcPr>
          <w:p w14:paraId="46B23455" w14:textId="77777777" w:rsidR="00C6658B" w:rsidRPr="00DD0205" w:rsidRDefault="00C6658B" w:rsidP="00C6658B">
            <w:pPr>
              <w:pStyle w:val="TableHeading"/>
              <w:rPr>
                <w:sz w:val="22"/>
                <w:szCs w:val="22"/>
              </w:rPr>
            </w:pPr>
            <w:r w:rsidRPr="00DD0205">
              <w:rPr>
                <w:sz w:val="22"/>
                <w:szCs w:val="22"/>
              </w:rPr>
              <w:t>Description</w:t>
            </w:r>
          </w:p>
        </w:tc>
      </w:tr>
      <w:tr w:rsidR="00806D57" w:rsidRPr="00DD0205" w14:paraId="0CD6AE7C" w14:textId="77777777" w:rsidTr="00C6658B">
        <w:tc>
          <w:tcPr>
            <w:tcW w:w="3955" w:type="dxa"/>
          </w:tcPr>
          <w:p w14:paraId="20D731F5" w14:textId="2285492A" w:rsidR="00806D57" w:rsidRPr="00DD0205" w:rsidRDefault="00806D57" w:rsidP="00806D57">
            <w:pPr>
              <w:pStyle w:val="TableHeading"/>
              <w:rPr>
                <w:bCs/>
                <w:sz w:val="22"/>
                <w:szCs w:val="22"/>
              </w:rPr>
            </w:pPr>
            <w:r w:rsidRPr="00DD0205">
              <w:rPr>
                <w:bCs/>
                <w:sz w:val="22"/>
                <w:szCs w:val="22"/>
              </w:rPr>
              <w:t>https://</w:t>
            </w:r>
            <w:r w:rsidRPr="00DD0205">
              <w:rPr>
                <w:bCs/>
                <w:i/>
                <w:sz w:val="22"/>
                <w:szCs w:val="22"/>
              </w:rPr>
              <w:t>FQDN</w:t>
            </w:r>
            <w:r w:rsidRPr="00DD0205">
              <w:rPr>
                <w:bCs/>
                <w:sz w:val="22"/>
                <w:szCs w:val="22"/>
              </w:rPr>
              <w:t>:</w:t>
            </w:r>
            <w:r w:rsidR="001163B3" w:rsidRPr="00DD0205">
              <w:rPr>
                <w:bCs/>
                <w:spacing w:val="-1"/>
                <w:sz w:val="22"/>
                <w:szCs w:val="22"/>
                <w:highlight w:val="yellow"/>
              </w:rPr>
              <w:t>REDACTED</w:t>
            </w:r>
            <w:r w:rsidR="001163B3" w:rsidRPr="00DD0205">
              <w:rPr>
                <w:bCs/>
                <w:sz w:val="22"/>
                <w:szCs w:val="22"/>
              </w:rPr>
              <w:t xml:space="preserve"> </w:t>
            </w:r>
            <w:r w:rsidRPr="00DD0205">
              <w:rPr>
                <w:bCs/>
                <w:sz w:val="22"/>
                <w:szCs w:val="22"/>
              </w:rPr>
              <w:t>/Vix/ssl/JavaLogs.jsp</w:t>
            </w:r>
          </w:p>
        </w:tc>
        <w:tc>
          <w:tcPr>
            <w:tcW w:w="5395" w:type="dxa"/>
          </w:tcPr>
          <w:p w14:paraId="7BF6A07A" w14:textId="77777777" w:rsidR="00806D57" w:rsidRPr="00DD0205" w:rsidRDefault="00806D57" w:rsidP="00806D57">
            <w:pPr>
              <w:pStyle w:val="TableText"/>
              <w:rPr>
                <w:sz w:val="22"/>
                <w:szCs w:val="22"/>
              </w:rPr>
            </w:pPr>
            <w:r w:rsidRPr="00DD0205">
              <w:rPr>
                <w:sz w:val="22"/>
                <w:szCs w:val="22"/>
              </w:rPr>
              <w:t>Displays information for Java Logs:</w:t>
            </w:r>
          </w:p>
          <w:p w14:paraId="3F7766E0" w14:textId="77777777" w:rsidR="00806D57" w:rsidRPr="00DD0205" w:rsidRDefault="00806D57" w:rsidP="00806D57">
            <w:pPr>
              <w:pStyle w:val="TableText"/>
              <w:numPr>
                <w:ilvl w:val="0"/>
                <w:numId w:val="30"/>
              </w:numPr>
              <w:rPr>
                <w:sz w:val="22"/>
                <w:szCs w:val="22"/>
              </w:rPr>
            </w:pPr>
            <w:r w:rsidRPr="00DD0205">
              <w:rPr>
                <w:sz w:val="22"/>
                <w:szCs w:val="22"/>
              </w:rPr>
              <w:t>Filename</w:t>
            </w:r>
          </w:p>
          <w:p w14:paraId="1F518533" w14:textId="77777777" w:rsidR="00806D57" w:rsidRPr="00DD0205" w:rsidRDefault="00806D57" w:rsidP="00806D57">
            <w:pPr>
              <w:pStyle w:val="TableText"/>
              <w:numPr>
                <w:ilvl w:val="0"/>
                <w:numId w:val="30"/>
              </w:numPr>
              <w:rPr>
                <w:sz w:val="22"/>
                <w:szCs w:val="22"/>
              </w:rPr>
            </w:pPr>
            <w:r w:rsidRPr="00DD0205">
              <w:rPr>
                <w:sz w:val="22"/>
                <w:szCs w:val="22"/>
              </w:rPr>
              <w:t>File Size</w:t>
            </w:r>
          </w:p>
          <w:p w14:paraId="7AA4517A" w14:textId="1C3E5BB9" w:rsidR="00806D57" w:rsidRPr="00DD0205" w:rsidRDefault="00806D57" w:rsidP="00806D57">
            <w:pPr>
              <w:pStyle w:val="TableText"/>
              <w:numPr>
                <w:ilvl w:val="0"/>
                <w:numId w:val="30"/>
              </w:numPr>
              <w:rPr>
                <w:sz w:val="22"/>
                <w:szCs w:val="22"/>
              </w:rPr>
            </w:pPr>
            <w:r w:rsidRPr="00DD0205">
              <w:rPr>
                <w:sz w:val="22"/>
                <w:szCs w:val="22"/>
              </w:rPr>
              <w:t>Date Modified</w:t>
            </w:r>
          </w:p>
        </w:tc>
      </w:tr>
      <w:tr w:rsidR="00806D57" w:rsidRPr="00DD0205" w14:paraId="222A0AC0" w14:textId="77777777" w:rsidTr="00EF7A54">
        <w:trPr>
          <w:trHeight w:val="737"/>
        </w:trPr>
        <w:tc>
          <w:tcPr>
            <w:tcW w:w="3955" w:type="dxa"/>
          </w:tcPr>
          <w:p w14:paraId="7E25F4D0" w14:textId="317D99C2" w:rsidR="00806D57" w:rsidRPr="00DD0205" w:rsidRDefault="00806D57" w:rsidP="00806D57">
            <w:pPr>
              <w:pStyle w:val="TableHeading"/>
              <w:rPr>
                <w:bCs/>
                <w:sz w:val="22"/>
                <w:szCs w:val="22"/>
              </w:rPr>
            </w:pPr>
            <w:r w:rsidRPr="00DD0205">
              <w:rPr>
                <w:bCs/>
                <w:sz w:val="22"/>
                <w:szCs w:val="22"/>
              </w:rPr>
              <w:t>https://</w:t>
            </w:r>
            <w:r w:rsidRPr="00DD0205">
              <w:rPr>
                <w:bCs/>
                <w:i/>
                <w:sz w:val="22"/>
                <w:szCs w:val="22"/>
              </w:rPr>
              <w:t>FQDN</w:t>
            </w:r>
            <w:r w:rsidRPr="00DD0205">
              <w:rPr>
                <w:bCs/>
                <w:sz w:val="22"/>
                <w:szCs w:val="22"/>
              </w:rPr>
              <w:t>:</w:t>
            </w:r>
            <w:r w:rsidR="001163B3" w:rsidRPr="00DD0205">
              <w:rPr>
                <w:bCs/>
                <w:spacing w:val="-1"/>
                <w:sz w:val="22"/>
                <w:szCs w:val="22"/>
                <w:highlight w:val="yellow"/>
              </w:rPr>
              <w:t>REDACTED</w:t>
            </w:r>
            <w:r w:rsidRPr="00DD0205">
              <w:rPr>
                <w:bCs/>
                <w:sz w:val="22"/>
                <w:szCs w:val="22"/>
              </w:rPr>
              <w:t xml:space="preserve">/VixCache </w:t>
            </w:r>
          </w:p>
        </w:tc>
        <w:tc>
          <w:tcPr>
            <w:tcW w:w="5395" w:type="dxa"/>
          </w:tcPr>
          <w:p w14:paraId="112DB94A" w14:textId="3085CFB5" w:rsidR="00806D57" w:rsidRPr="00DD0205" w:rsidRDefault="00806D57" w:rsidP="00806D57">
            <w:pPr>
              <w:pStyle w:val="TableText"/>
              <w:rPr>
                <w:sz w:val="22"/>
                <w:szCs w:val="22"/>
              </w:rPr>
            </w:pPr>
            <w:r w:rsidRPr="00DD0205">
              <w:rPr>
                <w:sz w:val="22"/>
                <w:szCs w:val="22"/>
              </w:rPr>
              <w:t>To access the Cache Manager to manage metadata and images cached by the VIX.</w:t>
            </w:r>
          </w:p>
        </w:tc>
      </w:tr>
      <w:tr w:rsidR="00806D57" w:rsidRPr="00DD0205" w14:paraId="44AAF0C7" w14:textId="77777777" w:rsidTr="00C6658B">
        <w:tc>
          <w:tcPr>
            <w:tcW w:w="3955" w:type="dxa"/>
          </w:tcPr>
          <w:p w14:paraId="5DAACBED" w14:textId="3A807EB2" w:rsidR="00806D57" w:rsidRPr="00DD0205" w:rsidRDefault="00806D57" w:rsidP="00806D57">
            <w:pPr>
              <w:pStyle w:val="TableHeading"/>
              <w:rPr>
                <w:bCs/>
                <w:sz w:val="22"/>
                <w:szCs w:val="22"/>
              </w:rPr>
            </w:pPr>
            <w:r w:rsidRPr="00DD0205">
              <w:rPr>
                <w:bCs/>
                <w:sz w:val="22"/>
                <w:szCs w:val="22"/>
              </w:rPr>
              <w:t>https://</w:t>
            </w:r>
            <w:r w:rsidR="00B736A3" w:rsidRPr="00DD0205">
              <w:rPr>
                <w:bCs/>
                <w:spacing w:val="-1"/>
                <w:sz w:val="22"/>
                <w:szCs w:val="22"/>
                <w:highlight w:val="yellow"/>
              </w:rPr>
              <w:t>REDACTED</w:t>
            </w:r>
            <w:r w:rsidRPr="00DD0205">
              <w:rPr>
                <w:bCs/>
                <w:sz w:val="22"/>
                <w:szCs w:val="22"/>
              </w:rPr>
              <w:t>/VIXDailyStatus/</w:t>
            </w:r>
          </w:p>
        </w:tc>
        <w:tc>
          <w:tcPr>
            <w:tcW w:w="5395" w:type="dxa"/>
          </w:tcPr>
          <w:p w14:paraId="7C5E31D7" w14:textId="547A7E45" w:rsidR="00806D57" w:rsidRPr="00DD0205" w:rsidRDefault="00806D57" w:rsidP="00806D57">
            <w:pPr>
              <w:pStyle w:val="TableText"/>
              <w:rPr>
                <w:sz w:val="22"/>
                <w:szCs w:val="22"/>
              </w:rPr>
            </w:pPr>
            <w:r w:rsidRPr="00DD0205">
              <w:rPr>
                <w:sz w:val="22"/>
                <w:szCs w:val="22"/>
              </w:rPr>
              <w:t>Shows statistics for all of the VIX sites.</w:t>
            </w:r>
          </w:p>
        </w:tc>
      </w:tr>
      <w:tr w:rsidR="00806D57" w:rsidRPr="00DD0205" w14:paraId="2DE3121F" w14:textId="77777777" w:rsidTr="00C6658B">
        <w:tc>
          <w:tcPr>
            <w:tcW w:w="3955" w:type="dxa"/>
          </w:tcPr>
          <w:p w14:paraId="20A47863" w14:textId="27AFCC0F" w:rsidR="00806D57" w:rsidRPr="00DD0205" w:rsidRDefault="00806D57" w:rsidP="00806D57">
            <w:pPr>
              <w:pStyle w:val="TableHeading"/>
              <w:rPr>
                <w:bCs/>
                <w:sz w:val="22"/>
                <w:szCs w:val="22"/>
              </w:rPr>
            </w:pPr>
            <w:r w:rsidRPr="00DD0205">
              <w:rPr>
                <w:bCs/>
                <w:sz w:val="22"/>
                <w:szCs w:val="22"/>
              </w:rPr>
              <w:t>https://</w:t>
            </w:r>
            <w:bookmarkStart w:id="304" w:name="_Hlk67378169"/>
            <w:r w:rsidRPr="00DD0205">
              <w:rPr>
                <w:bCs/>
                <w:sz w:val="22"/>
                <w:szCs w:val="22"/>
              </w:rPr>
              <w:t xml:space="preserve"> </w:t>
            </w:r>
            <w:r w:rsidRPr="00DD0205">
              <w:rPr>
                <w:bCs/>
                <w:i/>
                <w:sz w:val="22"/>
                <w:szCs w:val="22"/>
              </w:rPr>
              <w:t>FQDN</w:t>
            </w:r>
            <w:r w:rsidRPr="00DD0205">
              <w:rPr>
                <w:bCs/>
                <w:sz w:val="22"/>
                <w:szCs w:val="22"/>
              </w:rPr>
              <w:t>/VixServerHealthWebApp/secure/MyVix.jsp</w:t>
            </w:r>
            <w:bookmarkEnd w:id="304"/>
          </w:p>
        </w:tc>
        <w:tc>
          <w:tcPr>
            <w:tcW w:w="5395" w:type="dxa"/>
          </w:tcPr>
          <w:p w14:paraId="32E85D7E" w14:textId="77777777" w:rsidR="00806D57" w:rsidRPr="00DD0205" w:rsidRDefault="00806D57" w:rsidP="00806D57">
            <w:pPr>
              <w:pStyle w:val="TableText"/>
              <w:rPr>
                <w:sz w:val="22"/>
                <w:szCs w:val="22"/>
              </w:rPr>
            </w:pPr>
            <w:r w:rsidRPr="00DD0205">
              <w:rPr>
                <w:sz w:val="22"/>
                <w:szCs w:val="22"/>
              </w:rPr>
              <w:t>Displays information for the VIX:</w:t>
            </w:r>
          </w:p>
          <w:p w14:paraId="175780C1" w14:textId="77777777" w:rsidR="00806D57" w:rsidRPr="00DD0205" w:rsidRDefault="00806D57" w:rsidP="00806D57">
            <w:pPr>
              <w:pStyle w:val="TableText"/>
              <w:numPr>
                <w:ilvl w:val="0"/>
                <w:numId w:val="29"/>
              </w:numPr>
              <w:rPr>
                <w:sz w:val="22"/>
                <w:szCs w:val="22"/>
              </w:rPr>
            </w:pPr>
            <w:r w:rsidRPr="00DD0205">
              <w:rPr>
                <w:sz w:val="22"/>
                <w:szCs w:val="22"/>
              </w:rPr>
              <w:t>Start Time</w:t>
            </w:r>
          </w:p>
          <w:p w14:paraId="12F32C5E" w14:textId="77777777" w:rsidR="00806D57" w:rsidRPr="00DD0205" w:rsidRDefault="00806D57" w:rsidP="00806D57">
            <w:pPr>
              <w:pStyle w:val="TableText"/>
              <w:numPr>
                <w:ilvl w:val="0"/>
                <w:numId w:val="29"/>
              </w:numPr>
              <w:rPr>
                <w:sz w:val="22"/>
                <w:szCs w:val="22"/>
              </w:rPr>
            </w:pPr>
            <w:r w:rsidRPr="00DD0205">
              <w:rPr>
                <w:sz w:val="22"/>
                <w:szCs w:val="22"/>
              </w:rPr>
              <w:t>Up Time</w:t>
            </w:r>
          </w:p>
          <w:p w14:paraId="15F9CF7B" w14:textId="77777777" w:rsidR="00806D57" w:rsidRPr="00DD0205" w:rsidRDefault="00806D57" w:rsidP="00806D57">
            <w:pPr>
              <w:pStyle w:val="TableText"/>
              <w:numPr>
                <w:ilvl w:val="0"/>
                <w:numId w:val="29"/>
              </w:numPr>
              <w:rPr>
                <w:sz w:val="22"/>
                <w:szCs w:val="22"/>
              </w:rPr>
            </w:pPr>
            <w:r w:rsidRPr="00DD0205">
              <w:rPr>
                <w:sz w:val="22"/>
                <w:szCs w:val="22"/>
              </w:rPr>
              <w:t>Status</w:t>
            </w:r>
          </w:p>
          <w:p w14:paraId="2B995BCB" w14:textId="77777777" w:rsidR="00806D57" w:rsidRPr="00DD0205" w:rsidRDefault="00806D57" w:rsidP="00806D57">
            <w:pPr>
              <w:pStyle w:val="TableText"/>
              <w:numPr>
                <w:ilvl w:val="0"/>
                <w:numId w:val="29"/>
              </w:numPr>
              <w:rPr>
                <w:sz w:val="22"/>
                <w:szCs w:val="22"/>
              </w:rPr>
            </w:pPr>
            <w:r w:rsidRPr="00DD0205">
              <w:rPr>
                <w:sz w:val="22"/>
                <w:szCs w:val="22"/>
              </w:rPr>
              <w:t>Realm Configuration</w:t>
            </w:r>
          </w:p>
          <w:p w14:paraId="35633C1F" w14:textId="77777777" w:rsidR="00806D57" w:rsidRPr="00DD0205" w:rsidRDefault="00806D57" w:rsidP="00806D57">
            <w:pPr>
              <w:pStyle w:val="TableText"/>
              <w:numPr>
                <w:ilvl w:val="0"/>
                <w:numId w:val="29"/>
              </w:numPr>
              <w:rPr>
                <w:sz w:val="22"/>
                <w:szCs w:val="22"/>
              </w:rPr>
            </w:pPr>
            <w:r w:rsidRPr="00DD0205">
              <w:rPr>
                <w:sz w:val="22"/>
                <w:szCs w:val="22"/>
              </w:rPr>
              <w:t>Tomcat Thread Details</w:t>
            </w:r>
          </w:p>
          <w:p w14:paraId="3B064A64" w14:textId="77777777" w:rsidR="00806D57" w:rsidRPr="00DD0205" w:rsidRDefault="00806D57" w:rsidP="00806D57">
            <w:pPr>
              <w:pStyle w:val="TableText"/>
              <w:numPr>
                <w:ilvl w:val="0"/>
                <w:numId w:val="29"/>
              </w:numPr>
              <w:rPr>
                <w:sz w:val="22"/>
                <w:szCs w:val="22"/>
              </w:rPr>
            </w:pPr>
            <w:r w:rsidRPr="00DD0205">
              <w:rPr>
                <w:sz w:val="22"/>
                <w:szCs w:val="22"/>
              </w:rPr>
              <w:t>Transaction Log</w:t>
            </w:r>
          </w:p>
          <w:p w14:paraId="7B60A74E" w14:textId="77777777" w:rsidR="00806D57" w:rsidRPr="00DD0205" w:rsidRDefault="00806D57" w:rsidP="00806D57">
            <w:pPr>
              <w:pStyle w:val="TableText"/>
              <w:numPr>
                <w:ilvl w:val="0"/>
                <w:numId w:val="29"/>
              </w:numPr>
              <w:rPr>
                <w:sz w:val="22"/>
                <w:szCs w:val="22"/>
              </w:rPr>
            </w:pPr>
            <w:r w:rsidRPr="00DD0205">
              <w:rPr>
                <w:sz w:val="22"/>
                <w:szCs w:val="22"/>
              </w:rPr>
              <w:t>Site Service</w:t>
            </w:r>
          </w:p>
          <w:p w14:paraId="08B152CB" w14:textId="77777777" w:rsidR="00806D57" w:rsidRPr="00DD0205" w:rsidRDefault="00806D57" w:rsidP="00806D57">
            <w:pPr>
              <w:pStyle w:val="TableText"/>
              <w:numPr>
                <w:ilvl w:val="0"/>
                <w:numId w:val="29"/>
              </w:numPr>
              <w:rPr>
                <w:sz w:val="22"/>
                <w:szCs w:val="22"/>
              </w:rPr>
            </w:pPr>
            <w:r w:rsidRPr="00DD0205">
              <w:rPr>
                <w:sz w:val="22"/>
                <w:szCs w:val="22"/>
              </w:rPr>
              <w:t>Release of Information (ROI)</w:t>
            </w:r>
          </w:p>
          <w:p w14:paraId="2EA5E8DC" w14:textId="138FA4C8" w:rsidR="00806D57" w:rsidRPr="00DD0205" w:rsidRDefault="00806D57" w:rsidP="00806D57">
            <w:pPr>
              <w:pStyle w:val="TableText"/>
              <w:numPr>
                <w:ilvl w:val="0"/>
                <w:numId w:val="29"/>
              </w:numPr>
              <w:rPr>
                <w:sz w:val="22"/>
                <w:szCs w:val="22"/>
              </w:rPr>
            </w:pPr>
            <w:r w:rsidRPr="00DD0205">
              <w:rPr>
                <w:sz w:val="22"/>
                <w:szCs w:val="22"/>
              </w:rPr>
              <w:t>DICOM Services Transmit Failures</w:t>
            </w:r>
          </w:p>
        </w:tc>
      </w:tr>
      <w:tr w:rsidR="00806D57" w:rsidRPr="00DD0205" w14:paraId="7772D87F" w14:textId="77777777" w:rsidTr="00C6658B">
        <w:tc>
          <w:tcPr>
            <w:tcW w:w="3955" w:type="dxa"/>
          </w:tcPr>
          <w:p w14:paraId="6D66689D" w14:textId="049BC4A9" w:rsidR="00806D57" w:rsidRPr="00DD0205" w:rsidRDefault="00806D57" w:rsidP="00806D57">
            <w:pPr>
              <w:pStyle w:val="TableHeading"/>
              <w:rPr>
                <w:bCs/>
                <w:sz w:val="22"/>
                <w:szCs w:val="22"/>
              </w:rPr>
            </w:pPr>
            <w:r w:rsidRPr="00DD0205">
              <w:rPr>
                <w:bCs/>
                <w:sz w:val="22"/>
                <w:szCs w:val="22"/>
              </w:rPr>
              <w:t>https://</w:t>
            </w:r>
            <w:r w:rsidRPr="00DD0205">
              <w:rPr>
                <w:bCs/>
                <w:i/>
                <w:sz w:val="22"/>
                <w:szCs w:val="22"/>
              </w:rPr>
              <w:t>FQD</w:t>
            </w:r>
            <w:r w:rsidR="00B53736" w:rsidRPr="00DD0205">
              <w:rPr>
                <w:bCs/>
                <w:i/>
                <w:sz w:val="22"/>
                <w:szCs w:val="22"/>
              </w:rPr>
              <w:t>N</w:t>
            </w:r>
            <w:r w:rsidRPr="00DD0205">
              <w:rPr>
                <w:bCs/>
                <w:sz w:val="22"/>
                <w:szCs w:val="22"/>
              </w:rPr>
              <w:t>&gt;:</w:t>
            </w:r>
            <w:r w:rsidR="00ED51EA" w:rsidRPr="00DD0205">
              <w:rPr>
                <w:bCs/>
                <w:spacing w:val="-1"/>
                <w:sz w:val="22"/>
                <w:szCs w:val="22"/>
                <w:highlight w:val="yellow"/>
              </w:rPr>
              <w:t>REDACTED</w:t>
            </w:r>
            <w:r w:rsidR="00ED51EA" w:rsidRPr="00DD0205">
              <w:rPr>
                <w:bCs/>
                <w:sz w:val="22"/>
                <w:szCs w:val="22"/>
              </w:rPr>
              <w:t xml:space="preserve"> </w:t>
            </w:r>
            <w:r w:rsidRPr="00DD0205">
              <w:rPr>
                <w:bCs/>
                <w:sz w:val="22"/>
                <w:szCs w:val="22"/>
              </w:rPr>
              <w:t>/Vix/secure/VixLog.jsp</w:t>
            </w:r>
          </w:p>
        </w:tc>
        <w:tc>
          <w:tcPr>
            <w:tcW w:w="5395" w:type="dxa"/>
          </w:tcPr>
          <w:p w14:paraId="0CC833AB" w14:textId="77777777" w:rsidR="00806D57" w:rsidRPr="00DD0205" w:rsidRDefault="00806D57" w:rsidP="00806D57">
            <w:pPr>
              <w:pStyle w:val="TableHeading"/>
              <w:rPr>
                <w:b w:val="0"/>
                <w:bCs/>
                <w:sz w:val="22"/>
                <w:szCs w:val="22"/>
              </w:rPr>
            </w:pPr>
            <w:r w:rsidRPr="00DD0205">
              <w:rPr>
                <w:b w:val="0"/>
                <w:bCs/>
                <w:sz w:val="22"/>
                <w:szCs w:val="22"/>
              </w:rPr>
              <w:t>To access the VIX transaction log while the VIX is running, which contains information about every image and metadata transfer handled by the VIX.</w:t>
            </w:r>
          </w:p>
        </w:tc>
      </w:tr>
      <w:tr w:rsidR="00806D57" w:rsidRPr="00DD0205" w14:paraId="5CCB0C22" w14:textId="77777777" w:rsidTr="00C6658B">
        <w:tc>
          <w:tcPr>
            <w:tcW w:w="3955" w:type="dxa"/>
          </w:tcPr>
          <w:p w14:paraId="47054F12" w14:textId="37C78DA3" w:rsidR="00806D57" w:rsidRPr="00DD0205" w:rsidRDefault="00806D57" w:rsidP="00806D57">
            <w:pPr>
              <w:pStyle w:val="TableHeading"/>
              <w:rPr>
                <w:bCs/>
                <w:sz w:val="22"/>
                <w:szCs w:val="22"/>
              </w:rPr>
            </w:pPr>
            <w:r w:rsidRPr="00DD0205">
              <w:rPr>
                <w:bCs/>
                <w:sz w:val="22"/>
                <w:szCs w:val="22"/>
              </w:rPr>
              <w:t>https://</w:t>
            </w:r>
            <w:r w:rsidRPr="00DD0205">
              <w:rPr>
                <w:bCs/>
                <w:i/>
                <w:sz w:val="22"/>
                <w:szCs w:val="22"/>
              </w:rPr>
              <w:t>FQD</w:t>
            </w:r>
            <w:r w:rsidR="00B53736" w:rsidRPr="00DD0205">
              <w:rPr>
                <w:bCs/>
                <w:i/>
                <w:sz w:val="22"/>
                <w:szCs w:val="22"/>
              </w:rPr>
              <w:t>N</w:t>
            </w:r>
            <w:r w:rsidRPr="00DD0205">
              <w:rPr>
                <w:bCs/>
                <w:sz w:val="22"/>
                <w:szCs w:val="22"/>
              </w:rPr>
              <w:t>:</w:t>
            </w:r>
            <w:r w:rsidR="00ED51EA" w:rsidRPr="00DD0205">
              <w:rPr>
                <w:bCs/>
                <w:spacing w:val="-1"/>
                <w:sz w:val="22"/>
                <w:szCs w:val="22"/>
                <w:highlight w:val="yellow"/>
              </w:rPr>
              <w:t>REDACTED</w:t>
            </w:r>
            <w:r w:rsidR="00ED51EA" w:rsidRPr="00DD0205">
              <w:rPr>
                <w:bCs/>
                <w:sz w:val="22"/>
                <w:szCs w:val="22"/>
              </w:rPr>
              <w:t xml:space="preserve"> </w:t>
            </w:r>
            <w:r w:rsidRPr="00DD0205">
              <w:rPr>
                <w:bCs/>
                <w:sz w:val="22"/>
                <w:szCs w:val="22"/>
              </w:rPr>
              <w:t>/vix/viewer/dash</w:t>
            </w:r>
          </w:p>
        </w:tc>
        <w:tc>
          <w:tcPr>
            <w:tcW w:w="5395" w:type="dxa"/>
          </w:tcPr>
          <w:p w14:paraId="31B73723" w14:textId="5F1DA4E8" w:rsidR="00806D57" w:rsidRPr="00DD0205" w:rsidRDefault="00806D57" w:rsidP="00806D57">
            <w:pPr>
              <w:pStyle w:val="TableText"/>
              <w:rPr>
                <w:sz w:val="22"/>
                <w:szCs w:val="22"/>
              </w:rPr>
            </w:pPr>
            <w:r w:rsidRPr="00DD0205">
              <w:rPr>
                <w:sz w:val="22"/>
                <w:szCs w:val="22"/>
              </w:rPr>
              <w:t xml:space="preserve">To access a dashboard to access the VIX Image Viewer. The "Dash" is a tool for viewing medical artifacts (similar to the JLV) as well as providing more functionality, such as purging and viewing logs. For more information, see </w:t>
            </w:r>
            <w:r w:rsidRPr="00DD0205">
              <w:rPr>
                <w:szCs w:val="22"/>
              </w:rPr>
              <w:fldChar w:fldCharType="begin"/>
            </w:r>
            <w:r w:rsidRPr="00DD0205">
              <w:rPr>
                <w:sz w:val="22"/>
                <w:szCs w:val="22"/>
              </w:rPr>
              <w:instrText xml:space="preserve"> REF _Ref95380582 \h  \* MERGEFORMAT </w:instrText>
            </w:r>
            <w:r w:rsidRPr="00DD0205">
              <w:rPr>
                <w:szCs w:val="22"/>
              </w:rPr>
            </w:r>
            <w:r w:rsidRPr="00DD0205">
              <w:rPr>
                <w:szCs w:val="22"/>
              </w:rPr>
              <w:fldChar w:fldCharType="separate"/>
            </w:r>
            <w:r w:rsidR="00635107" w:rsidRPr="00635107">
              <w:rPr>
                <w:rFonts w:eastAsia="Arial"/>
                <w:sz w:val="22"/>
                <w:szCs w:val="22"/>
              </w:rPr>
              <w:t>Appendix C: VIX Viewer Dashboard</w:t>
            </w:r>
            <w:r w:rsidRPr="00DD0205">
              <w:rPr>
                <w:szCs w:val="22"/>
              </w:rPr>
              <w:fldChar w:fldCharType="end"/>
            </w:r>
            <w:r w:rsidRPr="00DD0205">
              <w:rPr>
                <w:sz w:val="22"/>
                <w:szCs w:val="22"/>
              </w:rPr>
              <w:t>.</w:t>
            </w:r>
          </w:p>
        </w:tc>
      </w:tr>
    </w:tbl>
    <w:p w14:paraId="7ED067AE" w14:textId="0E5B6DAD" w:rsidR="009D626B" w:rsidRDefault="009D626B" w:rsidP="009D626B">
      <w:pPr>
        <w:pStyle w:val="BodyText"/>
        <w:keepNext/>
        <w:keepLines/>
      </w:pPr>
      <w:r>
        <w:lastRenderedPageBreak/>
        <w:t>To access the tools, navigate to</w:t>
      </w:r>
      <w:r w:rsidR="000F35BE" w:rsidRPr="003F4B4B">
        <w:rPr>
          <w:bCs/>
          <w:spacing w:val="-1"/>
        </w:rPr>
        <w:t xml:space="preserve"> </w:t>
      </w:r>
      <w:r w:rsidR="000F35BE" w:rsidRPr="00E60478">
        <w:rPr>
          <w:bCs/>
          <w:spacing w:val="-1"/>
          <w:highlight w:val="yellow"/>
        </w:rPr>
        <w:t>REDACTED</w:t>
      </w:r>
      <w:r w:rsidRPr="00E84732">
        <w:t>/Vix/Viewer/Tools</w:t>
      </w:r>
      <w:r>
        <w:t xml:space="preserve"> to be prompted to login (</w:t>
      </w:r>
      <w:r>
        <w:fldChar w:fldCharType="begin"/>
      </w:r>
      <w:r>
        <w:instrText xml:space="preserve"> REF _Ref95379651 \h </w:instrText>
      </w:r>
      <w:r>
        <w:fldChar w:fldCharType="separate"/>
      </w:r>
      <w:r w:rsidR="00635107">
        <w:t xml:space="preserve">Figure </w:t>
      </w:r>
      <w:r w:rsidR="00635107">
        <w:rPr>
          <w:noProof/>
        </w:rPr>
        <w:t>20</w:t>
      </w:r>
      <w:r>
        <w:fldChar w:fldCharType="end"/>
      </w:r>
      <w:r>
        <w:t>) at the login page. To login you need a VistA account with the MAG ROI or MAG SYSTEM key. Once logged in, a tools page will appear.</w:t>
      </w:r>
    </w:p>
    <w:p w14:paraId="1C268C34" w14:textId="64BAED69" w:rsidR="009D626B" w:rsidRDefault="009D626B" w:rsidP="009D626B">
      <w:pPr>
        <w:pStyle w:val="CaptionCentered"/>
      </w:pPr>
      <w:bookmarkStart w:id="305" w:name="_Ref95379651"/>
      <w:bookmarkStart w:id="306" w:name="_Toc155687991"/>
      <w:r>
        <w:t xml:space="preserve">Figure </w:t>
      </w:r>
      <w:fldSimple w:instr=" SEQ Figure \* ARABIC ">
        <w:r w:rsidR="00635107">
          <w:rPr>
            <w:noProof/>
          </w:rPr>
          <w:t>20</w:t>
        </w:r>
      </w:fldSimple>
      <w:bookmarkEnd w:id="305"/>
      <w:r>
        <w:t>: Login Page</w:t>
      </w:r>
      <w:bookmarkEnd w:id="306"/>
    </w:p>
    <w:p w14:paraId="749D6D0F" w14:textId="51C54556" w:rsidR="00C6658B" w:rsidRPr="00EA7B56" w:rsidRDefault="009D626B" w:rsidP="009D626B">
      <w:pPr>
        <w:pStyle w:val="CaptionCentered"/>
      </w:pPr>
      <w:r>
        <w:rPr>
          <w:noProof/>
        </w:rPr>
        <w:drawing>
          <wp:inline distT="0" distB="0" distL="0" distR="0" wp14:anchorId="01170BDB" wp14:editId="6C2E92DE">
            <wp:extent cx="3306621" cy="2900020"/>
            <wp:effectExtent l="0" t="0" r="8255" b="0"/>
            <wp:docPr id="21" name="Picture 21"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66">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1B090893" w14:textId="48A97E20" w:rsidR="00701845" w:rsidRDefault="00686379" w:rsidP="00686379">
      <w:pPr>
        <w:pStyle w:val="Heading1"/>
        <w:rPr>
          <w:rFonts w:eastAsia="Arial"/>
        </w:rPr>
      </w:pPr>
      <w:bookmarkStart w:id="307" w:name="_Ref95380582"/>
      <w:bookmarkStart w:id="308" w:name="_Toc155687960"/>
      <w:r>
        <w:rPr>
          <w:rFonts w:eastAsia="Arial"/>
        </w:rPr>
        <w:lastRenderedPageBreak/>
        <w:t xml:space="preserve">Appendix </w:t>
      </w:r>
      <w:r w:rsidR="00C6658B">
        <w:rPr>
          <w:rFonts w:eastAsia="Arial"/>
        </w:rPr>
        <w:t>C</w:t>
      </w:r>
      <w:r>
        <w:rPr>
          <w:rFonts w:eastAsia="Arial"/>
        </w:rPr>
        <w:t>:</w:t>
      </w:r>
      <w:r w:rsidR="008A6261">
        <w:rPr>
          <w:rFonts w:eastAsia="Arial"/>
        </w:rPr>
        <w:t xml:space="preserve"> VIX Viewer Dashboard</w:t>
      </w:r>
      <w:bookmarkEnd w:id="307"/>
      <w:bookmarkEnd w:id="308"/>
    </w:p>
    <w:p w14:paraId="3048A400" w14:textId="77777777" w:rsidR="00B10E1F" w:rsidRDefault="00B10E1F" w:rsidP="00B10E1F">
      <w:pPr>
        <w:pStyle w:val="BodyText"/>
      </w:pPr>
      <w:r>
        <w:t>MAG*3.0*177 introduced a dashboard to access the VIX Image Viewer without the need to run a consuming application. To utilize this functionality, the dashboard must be manually enabled through the VIX Viewer configuration. To enable the dashboard, modify the Policies section of the C:\Program Files\VistA\Imaging\Vix.Config\VIX.Viewer.config file to include the line below:</w:t>
      </w:r>
    </w:p>
    <w:tbl>
      <w:tblPr>
        <w:tblStyle w:val="TableGrid"/>
        <w:tblW w:w="0" w:type="auto"/>
        <w:tblLook w:val="04A0" w:firstRow="1" w:lastRow="0" w:firstColumn="1" w:lastColumn="0" w:noHBand="0" w:noVBand="1"/>
      </w:tblPr>
      <w:tblGrid>
        <w:gridCol w:w="9350"/>
      </w:tblGrid>
      <w:tr w:rsidR="00B10E1F" w14:paraId="3E1EF7C9" w14:textId="77777777" w:rsidTr="003D3A6D">
        <w:tc>
          <w:tcPr>
            <w:tcW w:w="9350" w:type="dxa"/>
          </w:tcPr>
          <w:p w14:paraId="6DC87435" w14:textId="77777777" w:rsidR="00B10E1F" w:rsidRPr="00110595" w:rsidRDefault="00B10E1F" w:rsidP="003D3A6D">
            <w:pPr>
              <w:spacing w:before="20"/>
              <w:ind w:left="439"/>
              <w:rPr>
                <w:i/>
                <w:color w:val="002060"/>
                <w:sz w:val="22"/>
                <w:szCs w:val="22"/>
              </w:rPr>
            </w:pPr>
            <w:r w:rsidRPr="00110595">
              <w:rPr>
                <w:i/>
                <w:color w:val="002060"/>
                <w:sz w:val="22"/>
                <w:szCs w:val="22"/>
              </w:rPr>
              <w:t>&lt;add name="Viewer.EnableDashboard" value="true" /&gt;</w:t>
            </w:r>
          </w:p>
        </w:tc>
      </w:tr>
    </w:tbl>
    <w:p w14:paraId="4514AE77" w14:textId="77777777" w:rsidR="00B10E1F" w:rsidRDefault="00B10E1F" w:rsidP="00B10E1F">
      <w:pPr>
        <w:pStyle w:val="BodyText"/>
        <w:keepNext/>
      </w:pPr>
      <w:r w:rsidRPr="00D64A9F">
        <w:t>The resulting file look</w:t>
      </w:r>
      <w:r>
        <w:t>s</w:t>
      </w:r>
      <w:r w:rsidRPr="00D64A9F">
        <w:t xml:space="preserve"> similar to the example below</w:t>
      </w:r>
      <w:r>
        <w:t>:</w:t>
      </w:r>
    </w:p>
    <w:tbl>
      <w:tblPr>
        <w:tblStyle w:val="TableGrid"/>
        <w:tblW w:w="0" w:type="auto"/>
        <w:tblLook w:val="04A0" w:firstRow="1" w:lastRow="0" w:firstColumn="1" w:lastColumn="0" w:noHBand="0" w:noVBand="1"/>
      </w:tblPr>
      <w:tblGrid>
        <w:gridCol w:w="9325"/>
      </w:tblGrid>
      <w:tr w:rsidR="00B10E1F" w14:paraId="57AA3671" w14:textId="77777777" w:rsidTr="003D3A6D">
        <w:trPr>
          <w:trHeight w:val="6110"/>
        </w:trPr>
        <w:tc>
          <w:tcPr>
            <w:tcW w:w="9325" w:type="dxa"/>
          </w:tcPr>
          <w:p w14:paraId="4575D9E8" w14:textId="77777777" w:rsidR="00B10E1F" w:rsidRPr="00110595" w:rsidRDefault="00B10E1F" w:rsidP="003D3A6D">
            <w:pPr>
              <w:spacing w:before="20" w:after="20"/>
              <w:rPr>
                <w:i/>
                <w:color w:val="002060"/>
              </w:rPr>
            </w:pPr>
            <w:r w:rsidRPr="00110595">
              <w:rPr>
                <w:i/>
                <w:color w:val="002060"/>
                <w:sz w:val="22"/>
              </w:rPr>
              <w:t>&lt;?xml version="1.0" encoding="utf-8"?&gt;</w:t>
            </w:r>
          </w:p>
          <w:p w14:paraId="5535687B" w14:textId="77777777" w:rsidR="00B10E1F" w:rsidRPr="00110595" w:rsidRDefault="00B10E1F" w:rsidP="003D3A6D">
            <w:pPr>
              <w:spacing w:before="20" w:after="20"/>
              <w:rPr>
                <w:i/>
                <w:color w:val="002060"/>
              </w:rPr>
            </w:pPr>
            <w:r w:rsidRPr="00110595">
              <w:rPr>
                <w:i/>
                <w:color w:val="002060"/>
                <w:sz w:val="22"/>
              </w:rPr>
              <w:t xml:space="preserve"> &lt;configuration&gt;</w:t>
            </w:r>
          </w:p>
          <w:p w14:paraId="7CF6104B" w14:textId="77777777" w:rsidR="00B10E1F" w:rsidRPr="00110595" w:rsidRDefault="00B10E1F" w:rsidP="003D3A6D">
            <w:pPr>
              <w:spacing w:before="20" w:after="20"/>
              <w:rPr>
                <w:i/>
                <w:color w:val="002060"/>
              </w:rPr>
            </w:pPr>
            <w:r w:rsidRPr="00110595">
              <w:rPr>
                <w:i/>
                <w:color w:val="002060"/>
                <w:sz w:val="22"/>
              </w:rPr>
              <w:t xml:space="preserve">   &lt;configSections&gt;</w:t>
            </w:r>
          </w:p>
          <w:p w14:paraId="06DC16BE" w14:textId="77777777" w:rsidR="00B10E1F" w:rsidRPr="00110595" w:rsidRDefault="00B10E1F" w:rsidP="003D3A6D">
            <w:pPr>
              <w:spacing w:before="20" w:after="20"/>
              <w:rPr>
                <w:i/>
                <w:color w:val="002060"/>
              </w:rPr>
            </w:pPr>
            <w:r w:rsidRPr="00110595">
              <w:rPr>
                <w:i/>
                <w:color w:val="002060"/>
                <w:sz w:val="22"/>
              </w:rPr>
              <w:t xml:space="preserve">    &lt;section name="VistA" type="Hydra.VistA.VistAConfigurationSection, Hydra.VistA" /&gt;</w:t>
            </w:r>
          </w:p>
          <w:p w14:paraId="4461367D" w14:textId="77777777" w:rsidR="00B10E1F" w:rsidRPr="00110595" w:rsidRDefault="00B10E1F" w:rsidP="003D3A6D">
            <w:pPr>
              <w:spacing w:before="20" w:after="20"/>
              <w:rPr>
                <w:i/>
                <w:color w:val="002060"/>
              </w:rPr>
            </w:pPr>
            <w:r w:rsidRPr="00110595">
              <w:rPr>
                <w:i/>
                <w:color w:val="002060"/>
                <w:sz w:val="22"/>
              </w:rPr>
              <w:t xml:space="preserve">    &lt;/configSections&gt;</w:t>
            </w:r>
          </w:p>
          <w:p w14:paraId="60742D7A" w14:textId="6C2637CA" w:rsidR="00B10E1F" w:rsidRPr="00110595" w:rsidRDefault="00B10E1F" w:rsidP="003D3A6D">
            <w:pPr>
              <w:spacing w:before="20" w:after="20"/>
              <w:rPr>
                <w:i/>
                <w:color w:val="002060"/>
              </w:rPr>
            </w:pPr>
            <w:r w:rsidRPr="00110595">
              <w:rPr>
                <w:i/>
                <w:color w:val="002060"/>
                <w:sz w:val="22"/>
              </w:rPr>
              <w:t xml:space="preserve">    &lt;VistA WorkerPoolSize="</w:t>
            </w:r>
            <w:r w:rsidR="009A0CAC">
              <w:rPr>
                <w:i/>
                <w:color w:val="002060"/>
                <w:sz w:val="22"/>
              </w:rPr>
              <w:t>5</w:t>
            </w:r>
            <w:r w:rsidRPr="00110595">
              <w:rPr>
                <w:i/>
                <w:color w:val="002060"/>
                <w:sz w:val="22"/>
              </w:rPr>
              <w:t>" WorkerThreadPoolSize="</w:t>
            </w:r>
            <w:r w:rsidR="009A0CAC">
              <w:rPr>
                <w:i/>
                <w:color w:val="002060"/>
                <w:sz w:val="22"/>
              </w:rPr>
              <w:t>5</w:t>
            </w:r>
            <w:r w:rsidRPr="00110595">
              <w:rPr>
                <w:i/>
                <w:color w:val="002060"/>
                <w:sz w:val="22"/>
              </w:rPr>
              <w:t>"&gt;</w:t>
            </w:r>
          </w:p>
          <w:p w14:paraId="640199E1" w14:textId="77777777" w:rsidR="00B10E1F" w:rsidRPr="00110595" w:rsidRDefault="00B10E1F" w:rsidP="003D3A6D">
            <w:pPr>
              <w:spacing w:before="20" w:after="20"/>
              <w:rPr>
                <w:i/>
                <w:color w:val="002060"/>
              </w:rPr>
            </w:pPr>
            <w:r w:rsidRPr="00110595">
              <w:rPr>
                <w:i/>
                <w:color w:val="002060"/>
                <w:sz w:val="22"/>
              </w:rPr>
              <w:t xml:space="preserve">    &lt;VixServices&gt;</w:t>
            </w:r>
          </w:p>
          <w:p w14:paraId="2C79308B" w14:textId="0E3CCDFB" w:rsidR="00B10E1F" w:rsidRPr="00110595" w:rsidRDefault="00B10E1F" w:rsidP="003D3A6D">
            <w:pPr>
              <w:spacing w:before="20" w:after="20"/>
              <w:rPr>
                <w:i/>
                <w:color w:val="002060"/>
              </w:rPr>
            </w:pPr>
            <w:r w:rsidRPr="00110595">
              <w:rPr>
                <w:i/>
                <w:color w:val="002060"/>
                <w:sz w:val="22"/>
              </w:rPr>
              <w:t xml:space="preserve">     &lt;VixService ServiceType="Local" RootUrl="http://localhost:</w:t>
            </w:r>
            <w:r w:rsidR="007D2AF4" w:rsidRPr="001217C3">
              <w:rPr>
                <w:bCs/>
                <w:i/>
                <w:iCs/>
                <w:spacing w:val="-1"/>
                <w:sz w:val="22"/>
                <w:szCs w:val="22"/>
                <w:highlight w:val="yellow"/>
              </w:rPr>
              <w:t>REDACTED</w:t>
            </w:r>
            <w:r w:rsidRPr="00110595">
              <w:rPr>
                <w:i/>
                <w:color w:val="002060"/>
                <w:sz w:val="22"/>
              </w:rPr>
              <w:t>"</w:t>
            </w:r>
          </w:p>
          <w:p w14:paraId="40481C3D" w14:textId="7EBFC582" w:rsidR="00B10E1F" w:rsidRPr="00110595" w:rsidRDefault="00B10E1F" w:rsidP="003D3A6D">
            <w:pPr>
              <w:spacing w:before="20" w:after="20"/>
              <w:rPr>
                <w:i/>
                <w:color w:val="002060"/>
              </w:rPr>
            </w:pPr>
            <w:r w:rsidRPr="00110595">
              <w:rPr>
                <w:i/>
                <w:color w:val="002060"/>
                <w:sz w:val="22"/>
              </w:rPr>
              <w:t xml:space="preserve">     &lt;VixService ServiceType="SiteService" RootUrl="http://localhost:</w:t>
            </w:r>
            <w:r w:rsidR="00080FE6" w:rsidRPr="001217C3">
              <w:rPr>
                <w:bCs/>
                <w:i/>
                <w:iCs/>
                <w:spacing w:val="-1"/>
                <w:sz w:val="22"/>
                <w:szCs w:val="22"/>
                <w:highlight w:val="yellow"/>
              </w:rPr>
              <w:t>REDACTED</w:t>
            </w:r>
            <w:r w:rsidRPr="00110595">
              <w:rPr>
                <w:i/>
                <w:color w:val="002060"/>
                <w:sz w:val="22"/>
              </w:rPr>
              <w:t>" /&gt;</w:t>
            </w:r>
          </w:p>
          <w:p w14:paraId="29701E89" w14:textId="1E090324" w:rsidR="00B10E1F" w:rsidRPr="00110595" w:rsidRDefault="00B10E1F" w:rsidP="003D3A6D">
            <w:pPr>
              <w:spacing w:before="20" w:after="20"/>
              <w:rPr>
                <w:i/>
                <w:color w:val="002060"/>
              </w:rPr>
            </w:pPr>
            <w:r w:rsidRPr="00110595">
              <w:rPr>
                <w:i/>
                <w:color w:val="002060"/>
                <w:sz w:val="22"/>
              </w:rPr>
              <w:t xml:space="preserve">     &lt;VixService ServiceType="Viewer" RootUrl="http://+:</w:t>
            </w:r>
            <w:r w:rsidR="00080FE6" w:rsidRPr="001217C3">
              <w:rPr>
                <w:bCs/>
                <w:i/>
                <w:iCs/>
                <w:spacing w:val="-1"/>
                <w:sz w:val="22"/>
                <w:szCs w:val="22"/>
                <w:highlight w:val="yellow"/>
              </w:rPr>
              <w:t>REDACTED</w:t>
            </w:r>
            <w:r w:rsidRPr="00110595">
              <w:rPr>
                <w:i/>
                <w:color w:val="002060"/>
                <w:sz w:val="22"/>
              </w:rPr>
              <w:t>" /&gt;</w:t>
            </w:r>
          </w:p>
          <w:p w14:paraId="4D504775" w14:textId="5ACA39BE" w:rsidR="00B10E1F" w:rsidRPr="00110595" w:rsidRDefault="00B10E1F" w:rsidP="003D3A6D">
            <w:pPr>
              <w:spacing w:before="20" w:after="20"/>
              <w:rPr>
                <w:i/>
                <w:color w:val="002060"/>
              </w:rPr>
            </w:pPr>
            <w:r w:rsidRPr="00110595">
              <w:rPr>
                <w:i/>
                <w:color w:val="002060"/>
                <w:sz w:val="22"/>
              </w:rPr>
              <w:t xml:space="preserve">     &lt;VixService ServiceType="Render" RootUrl="http://localhost:</w:t>
            </w:r>
            <w:r w:rsidR="00080FE6" w:rsidRPr="001217C3">
              <w:rPr>
                <w:bCs/>
                <w:i/>
                <w:iCs/>
                <w:spacing w:val="-1"/>
                <w:sz w:val="22"/>
                <w:szCs w:val="22"/>
                <w:highlight w:val="yellow"/>
              </w:rPr>
              <w:t>REDACTED</w:t>
            </w:r>
            <w:r w:rsidRPr="00110595">
              <w:rPr>
                <w:i/>
                <w:color w:val="002060"/>
                <w:sz w:val="22"/>
              </w:rPr>
              <w:t>" /&gt;</w:t>
            </w:r>
          </w:p>
          <w:p w14:paraId="1BD23D9B" w14:textId="77777777" w:rsidR="00B10E1F" w:rsidRPr="00110595" w:rsidRDefault="00B10E1F" w:rsidP="003D3A6D">
            <w:pPr>
              <w:spacing w:before="20" w:after="20"/>
              <w:rPr>
                <w:i/>
                <w:color w:val="002060"/>
              </w:rPr>
            </w:pPr>
            <w:r w:rsidRPr="00110595">
              <w:rPr>
                <w:i/>
                <w:color w:val="002060"/>
                <w:sz w:val="22"/>
              </w:rPr>
              <w:t xml:space="preserve">     &lt;/VixServices&gt;</w:t>
            </w:r>
          </w:p>
          <w:p w14:paraId="6B921E93" w14:textId="77777777" w:rsidR="00B10E1F" w:rsidRPr="00110595" w:rsidRDefault="00B10E1F" w:rsidP="003D3A6D">
            <w:pPr>
              <w:spacing w:before="20" w:after="20"/>
              <w:rPr>
                <w:i/>
                <w:color w:val="002060"/>
              </w:rPr>
            </w:pPr>
            <w:r w:rsidRPr="00110595">
              <w:rPr>
                <w:i/>
                <w:color w:val="002060"/>
                <w:sz w:val="22"/>
              </w:rPr>
              <w:t xml:space="preserve">    &lt;Policies&gt;</w:t>
            </w:r>
          </w:p>
          <w:p w14:paraId="5FABE13D" w14:textId="77777777" w:rsidR="00B10E1F" w:rsidRPr="00110595" w:rsidRDefault="00B10E1F" w:rsidP="003D3A6D">
            <w:pPr>
              <w:spacing w:before="20" w:after="20"/>
              <w:rPr>
                <w:i/>
                <w:color w:val="002060"/>
              </w:rPr>
            </w:pPr>
            <w:r w:rsidRPr="00110595">
              <w:rPr>
                <w:i/>
                <w:color w:val="002060"/>
                <w:sz w:val="22"/>
              </w:rPr>
              <w:t xml:space="preserve">     &lt;add name="Security.EnablePromiscuousMode" value="true" /&gt;</w:t>
            </w:r>
          </w:p>
          <w:p w14:paraId="5FECDA78" w14:textId="77777777" w:rsidR="00B10E1F" w:rsidRPr="00110595" w:rsidRDefault="00B10E1F" w:rsidP="003D3A6D">
            <w:pPr>
              <w:spacing w:before="20" w:after="20"/>
              <w:rPr>
                <w:i/>
                <w:color w:val="002060"/>
              </w:rPr>
            </w:pPr>
            <w:r w:rsidRPr="00110595">
              <w:rPr>
                <w:i/>
                <w:color w:val="002060"/>
                <w:sz w:val="22"/>
              </w:rPr>
              <w:t xml:space="preserve">     &lt;add name="CPRS.ContextId.UseImageIndicator" value="true"</w:t>
            </w:r>
            <w:r w:rsidRPr="00110595">
              <w:rPr>
                <w:i/>
                <w:color w:val="002060"/>
                <w:spacing w:val="-20"/>
                <w:sz w:val="22"/>
              </w:rPr>
              <w:t xml:space="preserve"> </w:t>
            </w:r>
            <w:r w:rsidRPr="00110595">
              <w:rPr>
                <w:i/>
                <w:color w:val="002060"/>
                <w:sz w:val="22"/>
              </w:rPr>
              <w:t>/&gt;</w:t>
            </w:r>
          </w:p>
          <w:p w14:paraId="1C860A5C" w14:textId="77777777" w:rsidR="00B10E1F" w:rsidRPr="00110595" w:rsidRDefault="00B10E1F" w:rsidP="003D3A6D">
            <w:pPr>
              <w:spacing w:before="20" w:after="20"/>
              <w:rPr>
                <w:i/>
                <w:color w:val="002060"/>
              </w:rPr>
            </w:pPr>
            <w:r w:rsidRPr="00110595">
              <w:rPr>
                <w:i/>
                <w:color w:val="002060"/>
                <w:sz w:val="22"/>
              </w:rPr>
              <w:t xml:space="preserve">     &lt;add name="CPRS.ContextId.ImageIndicatorIndex" value="13"</w:t>
            </w:r>
            <w:r w:rsidRPr="00110595">
              <w:rPr>
                <w:i/>
                <w:color w:val="002060"/>
                <w:spacing w:val="-16"/>
                <w:sz w:val="22"/>
              </w:rPr>
              <w:t xml:space="preserve"> </w:t>
            </w:r>
            <w:r w:rsidRPr="00110595">
              <w:rPr>
                <w:i/>
                <w:color w:val="002060"/>
                <w:sz w:val="22"/>
              </w:rPr>
              <w:t>/&gt;</w:t>
            </w:r>
          </w:p>
          <w:p w14:paraId="5D4819F3" w14:textId="77777777" w:rsidR="00B10E1F" w:rsidRPr="00110595" w:rsidRDefault="00B10E1F" w:rsidP="003D3A6D">
            <w:pPr>
              <w:spacing w:before="20" w:after="20"/>
              <w:rPr>
                <w:i/>
                <w:color w:val="002060"/>
              </w:rPr>
            </w:pPr>
            <w:r w:rsidRPr="00110595">
              <w:rPr>
                <w:i/>
                <w:color w:val="002060"/>
                <w:sz w:val="22"/>
              </w:rPr>
              <w:t xml:space="preserve">     &lt;add name="Viewer.EnablePresentationState" value="true" /&gt;</w:t>
            </w:r>
          </w:p>
          <w:p w14:paraId="321877C3" w14:textId="77777777" w:rsidR="00B10E1F" w:rsidRPr="00110595" w:rsidRDefault="00B10E1F" w:rsidP="003D3A6D">
            <w:pPr>
              <w:spacing w:before="20" w:after="20"/>
              <w:rPr>
                <w:i/>
                <w:color w:val="002060"/>
              </w:rPr>
            </w:pPr>
            <w:r w:rsidRPr="00110595">
              <w:rPr>
                <w:i/>
                <w:color w:val="002060"/>
                <w:sz w:val="22"/>
              </w:rPr>
              <w:t xml:space="preserve">     &lt;add name="Viewer.EnableDashboard" value="true" /&gt;</w:t>
            </w:r>
          </w:p>
          <w:p w14:paraId="6FB750AC" w14:textId="77777777" w:rsidR="00B10E1F" w:rsidRPr="00110595" w:rsidRDefault="00B10E1F" w:rsidP="003D3A6D">
            <w:pPr>
              <w:spacing w:before="20" w:after="20"/>
              <w:rPr>
                <w:i/>
                <w:color w:val="002060"/>
              </w:rPr>
            </w:pPr>
            <w:r w:rsidRPr="00110595">
              <w:rPr>
                <w:i/>
                <w:color w:val="002060"/>
                <w:sz w:val="22"/>
              </w:rPr>
              <w:t xml:space="preserve">     &lt;add name="Viewer.EnableESignatureVerification" value="true" /&gt;</w:t>
            </w:r>
          </w:p>
          <w:p w14:paraId="669ED8B5" w14:textId="77777777" w:rsidR="00B10E1F" w:rsidRPr="00110595" w:rsidRDefault="00B10E1F" w:rsidP="003D3A6D">
            <w:pPr>
              <w:spacing w:before="20" w:after="20"/>
              <w:rPr>
                <w:i/>
                <w:color w:val="002060"/>
              </w:rPr>
            </w:pPr>
            <w:r w:rsidRPr="00110595">
              <w:rPr>
                <w:i/>
                <w:color w:val="002060"/>
                <w:sz w:val="22"/>
              </w:rPr>
              <w:t xml:space="preserve">    &lt;/Policies&gt;</w:t>
            </w:r>
          </w:p>
          <w:p w14:paraId="76EC8C44" w14:textId="77777777" w:rsidR="00B10E1F" w:rsidRPr="00110595" w:rsidRDefault="00B10E1F" w:rsidP="003D3A6D">
            <w:pPr>
              <w:spacing w:before="20" w:after="20"/>
              <w:rPr>
                <w:i/>
                <w:color w:val="002060"/>
              </w:rPr>
            </w:pPr>
            <w:r w:rsidRPr="00110595">
              <w:rPr>
                <w:i/>
                <w:color w:val="002060"/>
                <w:sz w:val="22"/>
              </w:rPr>
              <w:t xml:space="preserve">  &lt;/VistA&gt;</w:t>
            </w:r>
          </w:p>
          <w:p w14:paraId="6BCDF7D9" w14:textId="77777777" w:rsidR="00B10E1F" w:rsidRPr="00F61D8F" w:rsidRDefault="00B10E1F" w:rsidP="003D3A6D">
            <w:pPr>
              <w:spacing w:before="20" w:after="20"/>
              <w:rPr>
                <w:i/>
              </w:rPr>
            </w:pPr>
            <w:r w:rsidRPr="00110595">
              <w:rPr>
                <w:i/>
                <w:color w:val="002060"/>
                <w:sz w:val="22"/>
              </w:rPr>
              <w:t xml:space="preserve"> &lt;/configuration&gt;</w:t>
            </w:r>
          </w:p>
        </w:tc>
      </w:tr>
    </w:tbl>
    <w:p w14:paraId="6AC76537" w14:textId="77777777" w:rsidR="00B10E1F" w:rsidRPr="000C5D81" w:rsidRDefault="00B10E1F" w:rsidP="00B10E1F">
      <w:pPr>
        <w:pStyle w:val="BodyText"/>
      </w:pPr>
      <w:r>
        <w:t>Restart the VIX Viewer Service.</w:t>
      </w:r>
    </w:p>
    <w:p w14:paraId="7E82E00B" w14:textId="05356027" w:rsidR="00B10E1F" w:rsidRDefault="00B10E1F" w:rsidP="00B10E1F">
      <w:pPr>
        <w:pStyle w:val="BodyText"/>
      </w:pPr>
      <w:r>
        <w:t xml:space="preserve">The default </w:t>
      </w:r>
      <w:r w:rsidR="0041087E">
        <w:t xml:space="preserve">query </w:t>
      </w:r>
      <w:r>
        <w:t xml:space="preserve">information </w:t>
      </w:r>
      <w:r w:rsidR="006E3671">
        <w:t>resides in the C</w:t>
      </w:r>
      <w:r>
        <w:t>:\Program Files\VistA\Imaging\Vix.Viewer.Service\</w:t>
      </w:r>
      <w:r w:rsidR="0080262E">
        <w:t>TestData\</w:t>
      </w:r>
      <w:r w:rsidR="006E3671">
        <w:t>Default</w:t>
      </w:r>
      <w:r>
        <w:t>.json file.</w:t>
      </w:r>
      <w:r w:rsidR="0080262E">
        <w:t xml:space="preserve"> </w:t>
      </w:r>
      <w:r w:rsidR="00A0235D">
        <w:t>It is not advised to change that file</w:t>
      </w:r>
      <w:r w:rsidR="00D9767B">
        <w:t xml:space="preserve"> since </w:t>
      </w:r>
      <w:r w:rsidR="00F64CF6">
        <w:t>the installer overwrites it</w:t>
      </w:r>
      <w:r w:rsidR="00D9767B">
        <w:t>.</w:t>
      </w:r>
    </w:p>
    <w:p w14:paraId="605F530C" w14:textId="3F6B46C3" w:rsidR="00B10E1F" w:rsidRDefault="00B10E1F" w:rsidP="00B10E1F">
      <w:pPr>
        <w:pStyle w:val="BodyText"/>
      </w:pPr>
      <w:r>
        <w:t xml:space="preserve">To access the Dashboard, </w:t>
      </w:r>
      <w:r w:rsidR="00806D57">
        <w:t>in a browser</w:t>
      </w:r>
      <w:r w:rsidR="00C6658B">
        <w:t xml:space="preserve"> </w:t>
      </w:r>
      <w:r w:rsidR="00806D57">
        <w:t xml:space="preserve">navigate to </w:t>
      </w:r>
      <w:r w:rsidR="009272BD" w:rsidRPr="009272BD">
        <w:rPr>
          <w:bCs/>
          <w:spacing w:val="-1"/>
          <w:szCs w:val="24"/>
          <w:highlight w:val="yellow"/>
        </w:rPr>
        <w:t>REDACTED</w:t>
      </w:r>
      <w:r w:rsidR="00806D57" w:rsidRPr="00661285">
        <w:t>/vix/viewer/tools</w:t>
      </w:r>
      <w:r w:rsidR="00806D57">
        <w:t xml:space="preserve"> to be prompted to login (</w:t>
      </w:r>
      <w:r w:rsidR="00806D57">
        <w:fldChar w:fldCharType="begin"/>
      </w:r>
      <w:r w:rsidR="00806D57">
        <w:instrText xml:space="preserve"> REF _Ref95379651 \h </w:instrText>
      </w:r>
      <w:r w:rsidR="00806D57">
        <w:fldChar w:fldCharType="separate"/>
      </w:r>
      <w:r w:rsidR="00635107">
        <w:t xml:space="preserve">Figure </w:t>
      </w:r>
      <w:r w:rsidR="00635107">
        <w:rPr>
          <w:noProof/>
        </w:rPr>
        <w:t>20</w:t>
      </w:r>
      <w:r w:rsidR="00806D57">
        <w:fldChar w:fldCharType="end"/>
      </w:r>
      <w:r w:rsidR="00806D57">
        <w:t>) at the login page. You need a VistA account with the MAG ROI or MAG SYSTEM key. Once logged in, the tools page appear</w:t>
      </w:r>
      <w:r w:rsidR="007C1F0F">
        <w:t>s</w:t>
      </w:r>
      <w:r w:rsidR="00330D0C">
        <w:t>,</w:t>
      </w:r>
      <w:r w:rsidR="00806D57">
        <w:t xml:space="preserve"> and click </w:t>
      </w:r>
      <w:r w:rsidR="009F7499">
        <w:t>the</w:t>
      </w:r>
      <w:r w:rsidR="00DF29C6">
        <w:t xml:space="preserve"> VIX Viewer Dashboard's</w:t>
      </w:r>
      <w:r w:rsidR="009F7499">
        <w:t xml:space="preserve"> </w:t>
      </w:r>
      <w:r w:rsidR="00806D57" w:rsidRPr="00806D57">
        <w:rPr>
          <w:b/>
        </w:rPr>
        <w:t>Open</w:t>
      </w:r>
      <w:r w:rsidR="00806D57">
        <w:t xml:space="preserve"> </w:t>
      </w:r>
      <w:r w:rsidR="009F7499">
        <w:t xml:space="preserve">button to </w:t>
      </w:r>
      <w:r w:rsidR="0072592C">
        <w:t xml:space="preserve">display </w:t>
      </w:r>
      <w:r w:rsidR="00661285" w:rsidRPr="002A42C0">
        <w:rPr>
          <w:bCs/>
          <w:color w:val="auto"/>
          <w:spacing w:val="-1"/>
          <w:szCs w:val="24"/>
          <w:highlight w:val="yellow"/>
        </w:rPr>
        <w:t>REDACTED</w:t>
      </w:r>
      <w:r w:rsidR="002C044D" w:rsidRPr="002A42C0">
        <w:rPr>
          <w:rStyle w:val="Hyperlink"/>
          <w:color w:val="auto"/>
          <w:u w:val="none"/>
        </w:rPr>
        <w:t>/vix/viewer/dash</w:t>
      </w:r>
      <w:r w:rsidR="00806D57" w:rsidRPr="002A42C0">
        <w:rPr>
          <w:bCs/>
          <w:color w:val="auto"/>
        </w:rPr>
        <w:t>.</w:t>
      </w:r>
    </w:p>
    <w:p w14:paraId="166035BA" w14:textId="77777777" w:rsidR="00B10E1F" w:rsidRDefault="00B10E1F" w:rsidP="00EF10C8">
      <w:pPr>
        <w:pStyle w:val="Heading2"/>
        <w:keepLines/>
      </w:pPr>
      <w:bookmarkStart w:id="309" w:name="_Toc66779896"/>
      <w:bookmarkStart w:id="310" w:name="_Toc155687961"/>
      <w:r>
        <w:lastRenderedPageBreak/>
        <w:t>VIX Viewer Dashboard:</w:t>
      </w:r>
      <w:r>
        <w:rPr>
          <w:spacing w:val="1"/>
        </w:rPr>
        <w:t xml:space="preserve"> </w:t>
      </w:r>
      <w:r>
        <w:t>Homepage</w:t>
      </w:r>
      <w:bookmarkEnd w:id="309"/>
      <w:bookmarkEnd w:id="310"/>
    </w:p>
    <w:p w14:paraId="03F9CD62" w14:textId="6BB06BB1" w:rsidR="00B10E1F" w:rsidRDefault="00B10E1F" w:rsidP="00EF10C8">
      <w:pPr>
        <w:pStyle w:val="BodyText"/>
        <w:keepNext/>
        <w:keepLines/>
        <w:spacing w:before="119"/>
        <w:ind w:right="43"/>
      </w:pPr>
      <w:r>
        <w:t>The VIX Viewer Dashboard homepage (</w:t>
      </w:r>
      <w:r>
        <w:fldChar w:fldCharType="begin"/>
      </w:r>
      <w:r>
        <w:instrText xml:space="preserve"> REF _Ref49754550 \h </w:instrText>
      </w:r>
      <w:r>
        <w:fldChar w:fldCharType="separate"/>
      </w:r>
      <w:r w:rsidR="00635107">
        <w:t xml:space="preserve">Figure </w:t>
      </w:r>
      <w:r w:rsidR="00635107">
        <w:rPr>
          <w:noProof/>
        </w:rPr>
        <w:t>21</w:t>
      </w:r>
      <w:r>
        <w:fldChar w:fldCharType="end"/>
      </w:r>
      <w:r>
        <w:t>) contains the following four options: Logs, Search, System Preferences, and Status.</w:t>
      </w:r>
    </w:p>
    <w:p w14:paraId="2148CD8B" w14:textId="06F0EFE3" w:rsidR="00B10E1F" w:rsidRDefault="00B10E1F" w:rsidP="00B10E1F">
      <w:pPr>
        <w:pStyle w:val="CaptionCentered"/>
      </w:pPr>
      <w:bookmarkStart w:id="311" w:name="_Ref49754550"/>
      <w:bookmarkStart w:id="312" w:name="_Toc49943730"/>
      <w:bookmarkStart w:id="313" w:name="_Toc50558936"/>
      <w:bookmarkStart w:id="314" w:name="_Toc66693107"/>
      <w:bookmarkStart w:id="315" w:name="_Toc155687992"/>
      <w:r>
        <w:t xml:space="preserve">Figure </w:t>
      </w:r>
      <w:fldSimple w:instr=" SEQ Figure \* ARABIC ">
        <w:r w:rsidR="00635107">
          <w:rPr>
            <w:noProof/>
          </w:rPr>
          <w:t>21</w:t>
        </w:r>
      </w:fldSimple>
      <w:bookmarkEnd w:id="311"/>
      <w:r>
        <w:t>: VIX Viewer Dashboard: Homepage</w:t>
      </w:r>
      <w:bookmarkEnd w:id="312"/>
      <w:bookmarkEnd w:id="313"/>
      <w:bookmarkEnd w:id="314"/>
      <w:bookmarkEnd w:id="315"/>
    </w:p>
    <w:p w14:paraId="01021608" w14:textId="77777777" w:rsidR="00B10E1F" w:rsidRPr="00E776BF" w:rsidRDefault="00B10E1F" w:rsidP="00B10E1F">
      <w:pPr>
        <w:pStyle w:val="BodyText"/>
        <w:spacing w:before="6"/>
        <w:jc w:val="center"/>
      </w:pPr>
      <w:r>
        <w:rPr>
          <w:noProof/>
        </w:rPr>
        <w:drawing>
          <wp:inline distT="0" distB="0" distL="0" distR="0" wp14:anchorId="0A39C2EE" wp14:editId="30F91885">
            <wp:extent cx="5943600" cy="2924175"/>
            <wp:effectExtent l="0" t="0" r="0" b="9525"/>
            <wp:docPr id="10" name="Picture 10" descr="VIX Viewer Dashboard: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924175"/>
                    </a:xfrm>
                    <a:prstGeom prst="rect">
                      <a:avLst/>
                    </a:prstGeom>
                  </pic:spPr>
                </pic:pic>
              </a:graphicData>
            </a:graphic>
          </wp:inline>
        </w:drawing>
      </w:r>
    </w:p>
    <w:p w14:paraId="4813DDCA" w14:textId="77777777" w:rsidR="00B10E1F" w:rsidRDefault="00B10E1F" w:rsidP="00EF10C8">
      <w:pPr>
        <w:pStyle w:val="Heading2"/>
        <w:keepLines/>
      </w:pPr>
      <w:bookmarkStart w:id="316" w:name="_Toc66779897"/>
      <w:bookmarkStart w:id="317" w:name="_Toc155687962"/>
      <w:r>
        <w:t>VIX Viewer Dashboard: Logs</w:t>
      </w:r>
      <w:bookmarkEnd w:id="316"/>
      <w:bookmarkEnd w:id="317"/>
    </w:p>
    <w:p w14:paraId="3D3060A8" w14:textId="16A48244" w:rsidR="00B10E1F" w:rsidRPr="000C5D81" w:rsidRDefault="00B10E1F" w:rsidP="00EF10C8">
      <w:pPr>
        <w:pStyle w:val="BodyText"/>
        <w:keepNext/>
        <w:keepLines/>
      </w:pPr>
      <w:r w:rsidRPr="000C5D81">
        <w:t>The VIX Viewer Dashboard Logs option presents the logs</w:t>
      </w:r>
      <w:r>
        <w:t xml:space="preserve"> (</w:t>
      </w:r>
      <w:r>
        <w:fldChar w:fldCharType="begin"/>
      </w:r>
      <w:r>
        <w:instrText xml:space="preserve"> REF _Ref49950622 \h </w:instrText>
      </w:r>
      <w:r>
        <w:fldChar w:fldCharType="separate"/>
      </w:r>
      <w:r w:rsidR="00635107">
        <w:t xml:space="preserve">Figure </w:t>
      </w:r>
      <w:r w:rsidR="00635107">
        <w:rPr>
          <w:noProof/>
        </w:rPr>
        <w:t>22</w:t>
      </w:r>
      <w:r>
        <w:fldChar w:fldCharType="end"/>
      </w:r>
      <w:r>
        <w:t>).</w:t>
      </w:r>
    </w:p>
    <w:p w14:paraId="03F8DCE9" w14:textId="1A1A0128" w:rsidR="00B10E1F" w:rsidRDefault="00B10E1F" w:rsidP="00B10E1F">
      <w:pPr>
        <w:pStyle w:val="CaptionCentered"/>
      </w:pPr>
      <w:bookmarkStart w:id="318" w:name="_Ref49950622"/>
      <w:bookmarkStart w:id="319" w:name="_Toc49943731"/>
      <w:bookmarkStart w:id="320" w:name="_Toc50558937"/>
      <w:bookmarkStart w:id="321" w:name="_Toc66693108"/>
      <w:bookmarkStart w:id="322" w:name="Redact_55"/>
      <w:bookmarkStart w:id="323" w:name="_Toc155687993"/>
      <w:r>
        <w:t xml:space="preserve">Figure </w:t>
      </w:r>
      <w:fldSimple w:instr=" SEQ Figure \* ARABIC ">
        <w:r w:rsidR="00635107">
          <w:rPr>
            <w:noProof/>
          </w:rPr>
          <w:t>22</w:t>
        </w:r>
      </w:fldSimple>
      <w:bookmarkEnd w:id="318"/>
      <w:r>
        <w:t>: VIX Viewer Dashboard: Logs</w:t>
      </w:r>
      <w:bookmarkEnd w:id="319"/>
      <w:bookmarkEnd w:id="320"/>
      <w:bookmarkEnd w:id="321"/>
      <w:bookmarkEnd w:id="323"/>
    </w:p>
    <w:bookmarkEnd w:id="322"/>
    <w:p w14:paraId="7D3F7BE1" w14:textId="77777777" w:rsidR="00B10E1F" w:rsidRDefault="00B10E1F" w:rsidP="00B10E1F">
      <w:pPr>
        <w:pStyle w:val="BodyText"/>
        <w:spacing w:before="119"/>
        <w:jc w:val="center"/>
      </w:pPr>
      <w:r>
        <w:rPr>
          <w:rFonts w:ascii="Arial"/>
          <w:noProof/>
          <w:sz w:val="20"/>
        </w:rPr>
        <w:drawing>
          <wp:inline distT="0" distB="0" distL="0" distR="0" wp14:anchorId="121B6FC3" wp14:editId="1C3FC89E">
            <wp:extent cx="5531944" cy="2761211"/>
            <wp:effectExtent l="0" t="0" r="0" b="1270"/>
            <wp:docPr id="18" name="image11.png" descr="VIX Viewer Dashboard: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descr="VIX Viewer Dashboard: Logs"/>
                    <pic:cNvPicPr/>
                  </pic:nvPicPr>
                  <pic:blipFill>
                    <a:blip r:embed="rId68">
                      <a:extLst>
                        <a:ext uri="{28A0092B-C50C-407E-A947-70E740481C1C}">
                          <a14:useLocalDpi xmlns:a14="http://schemas.microsoft.com/office/drawing/2010/main" val="0"/>
                        </a:ext>
                      </a:extLst>
                    </a:blip>
                    <a:stretch>
                      <a:fillRect/>
                    </a:stretch>
                  </pic:blipFill>
                  <pic:spPr>
                    <a:xfrm>
                      <a:off x="0" y="0"/>
                      <a:ext cx="5531944" cy="2761211"/>
                    </a:xfrm>
                    <a:prstGeom prst="rect">
                      <a:avLst/>
                    </a:prstGeom>
                  </pic:spPr>
                </pic:pic>
              </a:graphicData>
            </a:graphic>
          </wp:inline>
        </w:drawing>
      </w:r>
    </w:p>
    <w:p w14:paraId="07807182" w14:textId="77777777" w:rsidR="00B10E1F" w:rsidRDefault="00B10E1F" w:rsidP="00EF10C8">
      <w:pPr>
        <w:pStyle w:val="Heading2"/>
        <w:keepLines/>
      </w:pPr>
      <w:bookmarkStart w:id="324" w:name="_Toc66779898"/>
      <w:bookmarkStart w:id="325" w:name="_Toc155687963"/>
      <w:r>
        <w:lastRenderedPageBreak/>
        <w:t>VIX Viewer Dashboard:</w:t>
      </w:r>
      <w:r>
        <w:rPr>
          <w:spacing w:val="1"/>
        </w:rPr>
        <w:t xml:space="preserve"> </w:t>
      </w:r>
      <w:r>
        <w:t>Search</w:t>
      </w:r>
      <w:bookmarkEnd w:id="324"/>
      <w:bookmarkEnd w:id="325"/>
    </w:p>
    <w:p w14:paraId="658F4AFC" w14:textId="2FE2AFC5" w:rsidR="00B10E1F" w:rsidRDefault="00B10E1F" w:rsidP="00EF10C8">
      <w:pPr>
        <w:pStyle w:val="BodyText"/>
        <w:keepNext/>
        <w:keepLines/>
        <w:rPr>
          <w:rStyle w:val="Hyperlink"/>
        </w:rPr>
      </w:pPr>
      <w:r w:rsidRPr="000C5D81">
        <w:t>The VIX Viewer Dashboard search option</w:t>
      </w:r>
      <w:r>
        <w:t xml:space="preserve"> (</w:t>
      </w:r>
      <w:r>
        <w:fldChar w:fldCharType="begin"/>
      </w:r>
      <w:r>
        <w:instrText xml:space="preserve"> REF _Ref49950657 \h </w:instrText>
      </w:r>
      <w:r>
        <w:fldChar w:fldCharType="separate"/>
      </w:r>
      <w:r w:rsidR="00635107">
        <w:t xml:space="preserve">Figure </w:t>
      </w:r>
      <w:r w:rsidR="00635107">
        <w:rPr>
          <w:noProof/>
        </w:rPr>
        <w:t>23</w:t>
      </w:r>
      <w:r>
        <w:fldChar w:fldCharType="end"/>
      </w:r>
      <w:r>
        <w:t xml:space="preserve">) </w:t>
      </w:r>
      <w:r w:rsidRPr="000C5D81">
        <w:t>allows the user to edit the fields for both the body and the head</w:t>
      </w:r>
      <w:r w:rsidR="000839DC">
        <w:t>er</w:t>
      </w:r>
      <w:r w:rsidRPr="000C5D81">
        <w:t xml:space="preserve">s and submit them </w:t>
      </w:r>
      <w:r w:rsidR="00BC5CA9">
        <w:t>to query</w:t>
      </w:r>
      <w:r w:rsidR="00FC664A">
        <w:t xml:space="preserve"> (search)</w:t>
      </w:r>
      <w:r w:rsidR="00BC5CA9">
        <w:t xml:space="preserve"> for a patient's study list</w:t>
      </w:r>
      <w:r w:rsidRPr="000C5D81">
        <w:t xml:space="preserve">. </w:t>
      </w:r>
      <w:r w:rsidR="00634004">
        <w:t>T</w:t>
      </w:r>
      <w:r w:rsidRPr="005D1E6D">
        <w:t xml:space="preserve">he resulting page </w:t>
      </w:r>
      <w:r w:rsidR="004B25D0">
        <w:t>provides</w:t>
      </w:r>
      <w:r w:rsidR="004B25D0" w:rsidRPr="005D1E6D">
        <w:t xml:space="preserve"> </w:t>
      </w:r>
      <w:r w:rsidRPr="005D1E6D">
        <w:t>access to each study.</w:t>
      </w:r>
      <w:r w:rsidR="004B25D0">
        <w:t xml:space="preserve"> The </w:t>
      </w:r>
      <w:r w:rsidR="000839DC">
        <w:t xml:space="preserve">VIX Viewer Web API documentation </w:t>
      </w:r>
      <w:r w:rsidR="00212BEB">
        <w:t xml:space="preserve">describes the </w:t>
      </w:r>
      <w:r w:rsidR="004B25D0">
        <w:t xml:space="preserve">values for the </w:t>
      </w:r>
      <w:r w:rsidR="000839DC">
        <w:t>body and headers.</w:t>
      </w:r>
      <w:r w:rsidR="009D12A9">
        <w:t xml:space="preserve"> </w:t>
      </w:r>
      <w:r w:rsidR="00B66DD2">
        <w:t>A</w:t>
      </w:r>
      <w:r w:rsidR="00EE6162">
        <w:t>ccess t</w:t>
      </w:r>
      <w:r w:rsidR="009D12A9">
        <w:t xml:space="preserve">he API documentation by entering </w:t>
      </w:r>
      <w:r w:rsidR="000A1729" w:rsidRPr="00A22225">
        <w:rPr>
          <w:bCs/>
          <w:color w:val="auto"/>
          <w:spacing w:val="-1"/>
          <w:szCs w:val="24"/>
          <w:highlight w:val="yellow"/>
        </w:rPr>
        <w:t>REDACTED</w:t>
      </w:r>
      <w:r w:rsidR="009D12A9" w:rsidRPr="00A22225">
        <w:rPr>
          <w:rStyle w:val="Hyperlink"/>
          <w:color w:val="auto"/>
          <w:u w:val="none"/>
        </w:rPr>
        <w:t>/vix/viewer/VVSDoc</w:t>
      </w:r>
      <w:r w:rsidR="003435F7" w:rsidRPr="003435F7">
        <w:rPr>
          <w:rStyle w:val="Hyperlink"/>
          <w:color w:val="auto"/>
          <w:u w:val="none"/>
        </w:rPr>
        <w:t xml:space="preserve"> </w:t>
      </w:r>
      <w:r w:rsidR="00FC4C9B">
        <w:t>in your browser’s address bar.</w:t>
      </w:r>
    </w:p>
    <w:p w14:paraId="453C9FAE" w14:textId="171704F9" w:rsidR="00B10E1F" w:rsidRDefault="00B10E1F" w:rsidP="00B10E1F">
      <w:pPr>
        <w:pStyle w:val="CaptionCentered"/>
      </w:pPr>
      <w:bookmarkStart w:id="326" w:name="_Ref49950657"/>
      <w:bookmarkStart w:id="327" w:name="_Toc49943732"/>
      <w:bookmarkStart w:id="328" w:name="_Toc50558938"/>
      <w:bookmarkStart w:id="329" w:name="_Toc66693109"/>
      <w:bookmarkStart w:id="330" w:name="Redact_41"/>
      <w:bookmarkStart w:id="331" w:name="_Toc155687994"/>
      <w:r>
        <w:t xml:space="preserve">Figure </w:t>
      </w:r>
      <w:fldSimple w:instr=" SEQ Figure \* ARABIC ">
        <w:r w:rsidR="00635107">
          <w:rPr>
            <w:noProof/>
          </w:rPr>
          <w:t>23</w:t>
        </w:r>
      </w:fldSimple>
      <w:bookmarkEnd w:id="326"/>
      <w:r>
        <w:t xml:space="preserve">: VIX </w:t>
      </w:r>
      <w:r w:rsidRPr="00F80BBF">
        <w:t>Viewer Dashboard: Search</w:t>
      </w:r>
      <w:bookmarkEnd w:id="327"/>
      <w:bookmarkEnd w:id="328"/>
      <w:bookmarkEnd w:id="329"/>
      <w:bookmarkEnd w:id="331"/>
    </w:p>
    <w:bookmarkEnd w:id="330"/>
    <w:p w14:paraId="41C6B2E6" w14:textId="1E605E60" w:rsidR="00B10E1F" w:rsidRDefault="00B66DD2" w:rsidP="00B10E1F">
      <w:pPr>
        <w:pStyle w:val="BodyText"/>
        <w:jc w:val="center"/>
        <w:rPr>
          <w:sz w:val="20"/>
        </w:rPr>
      </w:pPr>
      <w:r>
        <w:rPr>
          <w:noProof/>
          <w:sz w:val="20"/>
        </w:rPr>
        <w:drawing>
          <wp:inline distT="0" distB="0" distL="0" distR="0" wp14:anchorId="72113C33" wp14:editId="547EE6CD">
            <wp:extent cx="5981362" cy="2310765"/>
            <wp:effectExtent l="0" t="0" r="635" b="0"/>
            <wp:docPr id="23" name="Picture 23" descr="VIX Viewer Dashbo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IX Viewer Dashboard: Search"/>
                    <pic:cNvPicPr/>
                  </pic:nvPicPr>
                  <pic:blipFill>
                    <a:blip r:embed="rId69">
                      <a:extLst>
                        <a:ext uri="{28A0092B-C50C-407E-A947-70E740481C1C}">
                          <a14:useLocalDpi xmlns:a14="http://schemas.microsoft.com/office/drawing/2010/main" val="0"/>
                        </a:ext>
                      </a:extLst>
                    </a:blip>
                    <a:stretch>
                      <a:fillRect/>
                    </a:stretch>
                  </pic:blipFill>
                  <pic:spPr>
                    <a:xfrm>
                      <a:off x="0" y="0"/>
                      <a:ext cx="5981362" cy="2310765"/>
                    </a:xfrm>
                    <a:prstGeom prst="rect">
                      <a:avLst/>
                    </a:prstGeom>
                  </pic:spPr>
                </pic:pic>
              </a:graphicData>
            </a:graphic>
          </wp:inline>
        </w:drawing>
      </w:r>
    </w:p>
    <w:p w14:paraId="7EC9EF7A" w14:textId="290BB2A9" w:rsidR="00B10E1F" w:rsidRDefault="00B10E1F" w:rsidP="00B10E1F">
      <w:pPr>
        <w:pStyle w:val="BodyText"/>
      </w:pPr>
      <w:r>
        <w:t xml:space="preserve">Selecting the View option opens the VIX Viewer. The Manage button opens the manage page, and the details show the study level return views. </w:t>
      </w:r>
      <w:r w:rsidR="00E725DD">
        <w:t>R</w:t>
      </w:r>
      <w:r>
        <w:t>eport opens the text report.</w:t>
      </w:r>
    </w:p>
    <w:p w14:paraId="23F517EE" w14:textId="77777777" w:rsidR="00B10E1F" w:rsidRDefault="00B10E1F" w:rsidP="00E1208A">
      <w:pPr>
        <w:pStyle w:val="Heading2"/>
      </w:pPr>
      <w:bookmarkStart w:id="332" w:name="_Toc66779899"/>
      <w:bookmarkStart w:id="333" w:name="_Toc155687964"/>
      <w:r>
        <w:t>VIX Viewer Dashboard: System</w:t>
      </w:r>
      <w:r>
        <w:rPr>
          <w:spacing w:val="-16"/>
        </w:rPr>
        <w:t xml:space="preserve"> </w:t>
      </w:r>
      <w:r>
        <w:t>Preferences</w:t>
      </w:r>
      <w:bookmarkEnd w:id="332"/>
      <w:bookmarkEnd w:id="333"/>
    </w:p>
    <w:p w14:paraId="0CA3BBA3" w14:textId="77777777" w:rsidR="00B10E1F" w:rsidRPr="006875FB" w:rsidRDefault="00B10E1F" w:rsidP="00B10E1F">
      <w:pPr>
        <w:pStyle w:val="BodyText"/>
      </w:pPr>
      <w:r w:rsidRPr="006875FB">
        <w:t>The VIX Viewer Dashboard System Preferences option allows for various preferences to be set.</w:t>
      </w:r>
    </w:p>
    <w:p w14:paraId="00621C35" w14:textId="77777777" w:rsidR="00B10E1F" w:rsidRDefault="00B10E1F" w:rsidP="00EF10C8">
      <w:pPr>
        <w:pStyle w:val="Heading3"/>
        <w:keepLines/>
      </w:pPr>
      <w:bookmarkStart w:id="334" w:name="_Toc155687965"/>
      <w:r>
        <w:lastRenderedPageBreak/>
        <w:t>Annotation</w:t>
      </w:r>
      <w:r>
        <w:rPr>
          <w:spacing w:val="-6"/>
        </w:rPr>
        <w:t xml:space="preserve"> </w:t>
      </w:r>
      <w:r>
        <w:t>Preferences</w:t>
      </w:r>
      <w:bookmarkEnd w:id="334"/>
    </w:p>
    <w:p w14:paraId="4EE0D560" w14:textId="2332C824" w:rsidR="00B10E1F" w:rsidRDefault="00B10E1F" w:rsidP="00EF10C8">
      <w:pPr>
        <w:pStyle w:val="BodyText"/>
        <w:keepNext/>
        <w:keepLines/>
      </w:pPr>
      <w:r>
        <w:t xml:space="preserve">Click </w:t>
      </w:r>
      <w:r>
        <w:rPr>
          <w:b/>
        </w:rPr>
        <w:t xml:space="preserve">Annotation </w:t>
      </w:r>
      <w:r>
        <w:t>to display annotation preferences (</w:t>
      </w:r>
      <w:r>
        <w:fldChar w:fldCharType="begin"/>
      </w:r>
      <w:r>
        <w:instrText xml:space="preserve"> REF _Ref49326086 \h  \* MERGEFORMAT </w:instrText>
      </w:r>
      <w:r>
        <w:fldChar w:fldCharType="separate"/>
      </w:r>
      <w:r w:rsidR="00635107">
        <w:t xml:space="preserve">Figure </w:t>
      </w:r>
      <w:r w:rsidR="00635107">
        <w:rPr>
          <w:noProof/>
        </w:rPr>
        <w:t>24</w:t>
      </w:r>
      <w:r>
        <w:fldChar w:fldCharType="end"/>
      </w:r>
      <w:r>
        <w:t>).</w:t>
      </w:r>
    </w:p>
    <w:p w14:paraId="5605324E" w14:textId="6C5E93FB" w:rsidR="00B10E1F" w:rsidRDefault="00B10E1F" w:rsidP="006C03EF">
      <w:pPr>
        <w:pStyle w:val="CaptionCentered"/>
      </w:pPr>
      <w:bookmarkStart w:id="335" w:name="_Ref49326086"/>
      <w:bookmarkStart w:id="336" w:name="_Toc49943733"/>
      <w:bookmarkStart w:id="337" w:name="_Toc50558939"/>
      <w:bookmarkStart w:id="338" w:name="_Toc66693110"/>
      <w:bookmarkStart w:id="339" w:name="Redact_42"/>
      <w:bookmarkStart w:id="340" w:name="_Toc155687995"/>
      <w:r>
        <w:t xml:space="preserve">Figure </w:t>
      </w:r>
      <w:fldSimple w:instr=" SEQ Figure \* ARABIC ">
        <w:r w:rsidR="00635107">
          <w:rPr>
            <w:noProof/>
          </w:rPr>
          <w:t>24</w:t>
        </w:r>
      </w:fldSimple>
      <w:bookmarkEnd w:id="335"/>
      <w:r>
        <w:t>: Annotation Preferences</w:t>
      </w:r>
      <w:bookmarkEnd w:id="336"/>
      <w:r>
        <w:t>: Annotation</w:t>
      </w:r>
      <w:bookmarkEnd w:id="337"/>
      <w:bookmarkEnd w:id="338"/>
      <w:bookmarkEnd w:id="340"/>
    </w:p>
    <w:bookmarkEnd w:id="339"/>
    <w:p w14:paraId="79F5FF2D" w14:textId="07B9C380" w:rsidR="006C03EF" w:rsidRDefault="00C323C1" w:rsidP="00B10E1F">
      <w:pPr>
        <w:spacing w:before="119"/>
        <w:jc w:val="center"/>
      </w:pPr>
      <w:r>
        <w:rPr>
          <w:noProof/>
        </w:rPr>
        <w:drawing>
          <wp:inline distT="0" distB="0" distL="0" distR="0" wp14:anchorId="7C8DC975" wp14:editId="4CDFD635">
            <wp:extent cx="5884466" cy="3352999"/>
            <wp:effectExtent l="0" t="0" r="2540" b="0"/>
            <wp:docPr id="26" name="Picture 26" descr="Annotation Preferences: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notation Preferences: Annotation"/>
                    <pic:cNvPicPr/>
                  </pic:nvPicPr>
                  <pic:blipFill>
                    <a:blip r:embed="rId70">
                      <a:extLst>
                        <a:ext uri="{28A0092B-C50C-407E-A947-70E740481C1C}">
                          <a14:useLocalDpi xmlns:a14="http://schemas.microsoft.com/office/drawing/2010/main" val="0"/>
                        </a:ext>
                      </a:extLst>
                    </a:blip>
                    <a:stretch>
                      <a:fillRect/>
                    </a:stretch>
                  </pic:blipFill>
                  <pic:spPr>
                    <a:xfrm>
                      <a:off x="0" y="0"/>
                      <a:ext cx="5884466" cy="3352999"/>
                    </a:xfrm>
                    <a:prstGeom prst="rect">
                      <a:avLst/>
                    </a:prstGeom>
                  </pic:spPr>
                </pic:pic>
              </a:graphicData>
            </a:graphic>
          </wp:inline>
        </w:drawing>
      </w:r>
    </w:p>
    <w:p w14:paraId="2067BAFF" w14:textId="0ECB235E" w:rsidR="00B10E1F" w:rsidRDefault="00B10E1F" w:rsidP="00EF10C8">
      <w:pPr>
        <w:pStyle w:val="BodyText"/>
        <w:keepNext/>
        <w:keepLines/>
      </w:pPr>
      <w:r>
        <w:lastRenderedPageBreak/>
        <w:t xml:space="preserve">Click </w:t>
      </w:r>
      <w:r>
        <w:rPr>
          <w:b/>
        </w:rPr>
        <w:t>Measurement</w:t>
      </w:r>
      <w:r>
        <w:t xml:space="preserve"> to display annotation measurement preferences (</w:t>
      </w:r>
      <w:r>
        <w:fldChar w:fldCharType="begin"/>
      </w:r>
      <w:r>
        <w:instrText xml:space="preserve"> REF _Ref49326784 \h  \* MERGEFORMAT </w:instrText>
      </w:r>
      <w:r>
        <w:fldChar w:fldCharType="separate"/>
      </w:r>
      <w:r w:rsidR="00635107">
        <w:t xml:space="preserve">Figure </w:t>
      </w:r>
      <w:r w:rsidR="00635107">
        <w:rPr>
          <w:noProof/>
        </w:rPr>
        <w:t>25</w:t>
      </w:r>
      <w:r>
        <w:fldChar w:fldCharType="end"/>
      </w:r>
      <w:r>
        <w:t>).</w:t>
      </w:r>
    </w:p>
    <w:p w14:paraId="58E0E141" w14:textId="78A113CB" w:rsidR="00B10E1F" w:rsidRDefault="00B10E1F" w:rsidP="006C03EF">
      <w:pPr>
        <w:pStyle w:val="CaptionCentered"/>
      </w:pPr>
      <w:bookmarkStart w:id="341" w:name="_Ref49326784"/>
      <w:bookmarkStart w:id="342" w:name="_Toc49943734"/>
      <w:bookmarkStart w:id="343" w:name="_Toc50558940"/>
      <w:bookmarkStart w:id="344" w:name="_Toc66693111"/>
      <w:bookmarkStart w:id="345" w:name="Redact_43"/>
      <w:bookmarkStart w:id="346" w:name="_Toc155687996"/>
      <w:r>
        <w:t xml:space="preserve">Figure </w:t>
      </w:r>
      <w:fldSimple w:instr=" SEQ Figure \* ARABIC ">
        <w:r w:rsidR="00635107">
          <w:rPr>
            <w:noProof/>
          </w:rPr>
          <w:t>25</w:t>
        </w:r>
      </w:fldSimple>
      <w:bookmarkEnd w:id="341"/>
      <w:r>
        <w:t>: Annotation Preferences</w:t>
      </w:r>
      <w:bookmarkEnd w:id="342"/>
      <w:r>
        <w:t>: Measurement</w:t>
      </w:r>
      <w:bookmarkEnd w:id="343"/>
      <w:bookmarkEnd w:id="344"/>
      <w:bookmarkEnd w:id="346"/>
    </w:p>
    <w:bookmarkEnd w:id="345"/>
    <w:p w14:paraId="4A1FA8C3" w14:textId="4895D7DB" w:rsidR="006C03EF" w:rsidRDefault="00C323C1" w:rsidP="00B10E1F">
      <w:pPr>
        <w:pStyle w:val="BodyText"/>
        <w:jc w:val="center"/>
        <w:rPr>
          <w:sz w:val="20"/>
        </w:rPr>
      </w:pPr>
      <w:r>
        <w:rPr>
          <w:noProof/>
          <w:sz w:val="20"/>
        </w:rPr>
        <w:drawing>
          <wp:inline distT="0" distB="0" distL="0" distR="0" wp14:anchorId="3786C619" wp14:editId="64664EA5">
            <wp:extent cx="5919988" cy="3908526"/>
            <wp:effectExtent l="0" t="0" r="5080" b="0"/>
            <wp:docPr id="29" name="Picture 29" descr="Annotation Preferences: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notation Preferences: Measurement"/>
                    <pic:cNvPicPr/>
                  </pic:nvPicPr>
                  <pic:blipFill>
                    <a:blip r:embed="rId71">
                      <a:extLst>
                        <a:ext uri="{28A0092B-C50C-407E-A947-70E740481C1C}">
                          <a14:useLocalDpi xmlns:a14="http://schemas.microsoft.com/office/drawing/2010/main" val="0"/>
                        </a:ext>
                      </a:extLst>
                    </a:blip>
                    <a:stretch>
                      <a:fillRect/>
                    </a:stretch>
                  </pic:blipFill>
                  <pic:spPr>
                    <a:xfrm>
                      <a:off x="0" y="0"/>
                      <a:ext cx="5919988" cy="3908526"/>
                    </a:xfrm>
                    <a:prstGeom prst="rect">
                      <a:avLst/>
                    </a:prstGeom>
                  </pic:spPr>
                </pic:pic>
              </a:graphicData>
            </a:graphic>
          </wp:inline>
        </w:drawing>
      </w:r>
    </w:p>
    <w:p w14:paraId="462E6AEE" w14:textId="61C173E0" w:rsidR="00B10E1F" w:rsidRDefault="00B10E1F" w:rsidP="00EF10C8">
      <w:pPr>
        <w:pStyle w:val="BodyText"/>
        <w:keepNext/>
        <w:keepLines/>
      </w:pPr>
      <w:r>
        <w:lastRenderedPageBreak/>
        <w:t xml:space="preserve">Click </w:t>
      </w:r>
      <w:r>
        <w:rPr>
          <w:b/>
        </w:rPr>
        <w:t xml:space="preserve">Ellipse </w:t>
      </w:r>
      <w:r>
        <w:t xml:space="preserve">and </w:t>
      </w:r>
      <w:r>
        <w:rPr>
          <w:b/>
        </w:rPr>
        <w:t xml:space="preserve">Rectangle </w:t>
      </w:r>
      <w:r>
        <w:t>to display annotation ellipse and rectangle preferences (</w:t>
      </w:r>
      <w:r>
        <w:fldChar w:fldCharType="begin"/>
      </w:r>
      <w:r>
        <w:instrText xml:space="preserve"> REF _Ref49327037 \h  \* MERGEFORMAT </w:instrText>
      </w:r>
      <w:r>
        <w:fldChar w:fldCharType="separate"/>
      </w:r>
      <w:r w:rsidR="00635107">
        <w:t xml:space="preserve">Figure </w:t>
      </w:r>
      <w:r w:rsidR="00635107">
        <w:rPr>
          <w:noProof/>
        </w:rPr>
        <w:t>26</w:t>
      </w:r>
      <w:r>
        <w:fldChar w:fldCharType="end"/>
      </w:r>
      <w:r>
        <w:t>).</w:t>
      </w:r>
    </w:p>
    <w:p w14:paraId="1FB8D104" w14:textId="7554F2A1" w:rsidR="00C323C1" w:rsidRDefault="00B10E1F" w:rsidP="00C323C1">
      <w:pPr>
        <w:pStyle w:val="CaptionCentered"/>
      </w:pPr>
      <w:bookmarkStart w:id="347" w:name="_Ref49327037"/>
      <w:bookmarkStart w:id="348" w:name="_Toc49943735"/>
      <w:bookmarkStart w:id="349" w:name="_Toc50558941"/>
      <w:bookmarkStart w:id="350" w:name="_Toc66693112"/>
      <w:bookmarkStart w:id="351" w:name="Redact_44"/>
      <w:bookmarkStart w:id="352" w:name="_Toc155687997"/>
      <w:r>
        <w:t xml:space="preserve">Figure </w:t>
      </w:r>
      <w:fldSimple w:instr=" SEQ Figure \* ARABIC ">
        <w:r w:rsidR="00635107">
          <w:rPr>
            <w:noProof/>
          </w:rPr>
          <w:t>26</w:t>
        </w:r>
      </w:fldSimple>
      <w:bookmarkEnd w:id="347"/>
      <w:r>
        <w:t xml:space="preserve">: </w:t>
      </w:r>
      <w:bookmarkEnd w:id="348"/>
      <w:r w:rsidRPr="006875FB">
        <w:t>Annotation Preferences: Eclipse and Rectangle</w:t>
      </w:r>
      <w:bookmarkEnd w:id="349"/>
      <w:bookmarkEnd w:id="350"/>
      <w:bookmarkEnd w:id="352"/>
    </w:p>
    <w:bookmarkEnd w:id="351"/>
    <w:p w14:paraId="5B591965" w14:textId="5C8D84D4" w:rsidR="00C323C1" w:rsidRDefault="00C323C1" w:rsidP="00B10E1F">
      <w:pPr>
        <w:spacing w:before="80"/>
        <w:jc w:val="center"/>
      </w:pPr>
      <w:r>
        <w:rPr>
          <w:noProof/>
        </w:rPr>
        <w:drawing>
          <wp:inline distT="0" distB="0" distL="0" distR="0" wp14:anchorId="3C2DA06B" wp14:editId="7B1369A5">
            <wp:extent cx="5687723" cy="3368735"/>
            <wp:effectExtent l="0" t="0" r="8255" b="3175"/>
            <wp:docPr id="31" name="Picture 31" descr="Annotation Preferences: Eclipse an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notation Preferences: Eclipse and Rectangle"/>
                    <pic:cNvPicPr/>
                  </pic:nvPicPr>
                  <pic:blipFill>
                    <a:blip r:embed="rId72">
                      <a:extLst>
                        <a:ext uri="{28A0092B-C50C-407E-A947-70E740481C1C}">
                          <a14:useLocalDpi xmlns:a14="http://schemas.microsoft.com/office/drawing/2010/main" val="0"/>
                        </a:ext>
                      </a:extLst>
                    </a:blip>
                    <a:stretch>
                      <a:fillRect/>
                    </a:stretch>
                  </pic:blipFill>
                  <pic:spPr>
                    <a:xfrm>
                      <a:off x="0" y="0"/>
                      <a:ext cx="5687723" cy="3368735"/>
                    </a:xfrm>
                    <a:prstGeom prst="rect">
                      <a:avLst/>
                    </a:prstGeom>
                  </pic:spPr>
                </pic:pic>
              </a:graphicData>
            </a:graphic>
          </wp:inline>
        </w:drawing>
      </w:r>
    </w:p>
    <w:p w14:paraId="50197EC5" w14:textId="69433DA6" w:rsidR="00B10E1F" w:rsidRPr="00BD1F05" w:rsidRDefault="00B10E1F" w:rsidP="00EF10C8">
      <w:pPr>
        <w:pStyle w:val="BodyText"/>
        <w:keepNext/>
        <w:keepLines/>
      </w:pPr>
      <w:r w:rsidRPr="00BD1F05">
        <w:t xml:space="preserve">Click </w:t>
      </w:r>
      <w:r w:rsidRPr="003F42AF">
        <w:rPr>
          <w:b/>
        </w:rPr>
        <w:t>Label</w:t>
      </w:r>
      <w:r w:rsidRPr="00BD1F05">
        <w:t xml:space="preserve"> </w:t>
      </w:r>
      <w:r>
        <w:t>to display label annotation preferences</w:t>
      </w:r>
      <w:r w:rsidRPr="00BD1F05">
        <w:t xml:space="preserve"> </w:t>
      </w:r>
      <w:r>
        <w:t>(</w:t>
      </w:r>
      <w:r>
        <w:fldChar w:fldCharType="begin"/>
      </w:r>
      <w:r>
        <w:instrText xml:space="preserve"> REF _Ref49957401 \h </w:instrText>
      </w:r>
      <w:r>
        <w:fldChar w:fldCharType="separate"/>
      </w:r>
      <w:r w:rsidR="00635107">
        <w:t xml:space="preserve">Figure </w:t>
      </w:r>
      <w:r w:rsidR="00635107">
        <w:rPr>
          <w:noProof/>
        </w:rPr>
        <w:t>27</w:t>
      </w:r>
      <w:r>
        <w:fldChar w:fldCharType="end"/>
      </w:r>
      <w:r>
        <w:t>)</w:t>
      </w:r>
      <w:r w:rsidRPr="00BD1F05">
        <w:t>.</w:t>
      </w:r>
    </w:p>
    <w:p w14:paraId="7D3A2637" w14:textId="604FDB3A" w:rsidR="00B10E1F" w:rsidRDefault="00B10E1F" w:rsidP="00C323C1">
      <w:pPr>
        <w:pStyle w:val="Caption"/>
        <w:jc w:val="center"/>
      </w:pPr>
      <w:bookmarkStart w:id="353" w:name="_Ref49957401"/>
      <w:bookmarkStart w:id="354" w:name="_Toc49943736"/>
      <w:bookmarkStart w:id="355" w:name="_Toc50558942"/>
      <w:bookmarkStart w:id="356" w:name="_Toc66693113"/>
      <w:bookmarkStart w:id="357" w:name="Redact_45"/>
      <w:bookmarkStart w:id="358" w:name="_Toc155687998"/>
      <w:r>
        <w:t xml:space="preserve">Figure </w:t>
      </w:r>
      <w:fldSimple w:instr=" SEQ Figure \* ARABIC ">
        <w:r w:rsidR="00635107">
          <w:rPr>
            <w:noProof/>
          </w:rPr>
          <w:t>27</w:t>
        </w:r>
      </w:fldSimple>
      <w:bookmarkEnd w:id="353"/>
      <w:r>
        <w:t xml:space="preserve">: </w:t>
      </w:r>
      <w:r w:rsidRPr="00A2647C">
        <w:t>Annotation Preferences</w:t>
      </w:r>
      <w:bookmarkEnd w:id="354"/>
      <w:r>
        <w:t>: Label</w:t>
      </w:r>
      <w:bookmarkEnd w:id="355"/>
      <w:bookmarkEnd w:id="356"/>
      <w:bookmarkEnd w:id="358"/>
    </w:p>
    <w:bookmarkEnd w:id="357"/>
    <w:p w14:paraId="6917404C" w14:textId="7E805CA3" w:rsidR="00C323C1" w:rsidRDefault="00C323C1" w:rsidP="00B10E1F">
      <w:pPr>
        <w:pStyle w:val="BodyText"/>
        <w:spacing w:before="52"/>
        <w:jc w:val="center"/>
        <w:rPr>
          <w:sz w:val="20"/>
        </w:rPr>
      </w:pPr>
      <w:r>
        <w:rPr>
          <w:noProof/>
          <w:sz w:val="20"/>
        </w:rPr>
        <w:drawing>
          <wp:inline distT="0" distB="0" distL="0" distR="0" wp14:anchorId="1D6ED84C" wp14:editId="5DD72A3E">
            <wp:extent cx="5685184" cy="3330714"/>
            <wp:effectExtent l="0" t="0" r="0" b="3175"/>
            <wp:docPr id="32" name="Picture 32" descr="Annotation Preference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notation Preferences: Label"/>
                    <pic:cNvPicPr/>
                  </pic:nvPicPr>
                  <pic:blipFill>
                    <a:blip r:embed="rId73">
                      <a:extLst>
                        <a:ext uri="{28A0092B-C50C-407E-A947-70E740481C1C}">
                          <a14:useLocalDpi xmlns:a14="http://schemas.microsoft.com/office/drawing/2010/main" val="0"/>
                        </a:ext>
                      </a:extLst>
                    </a:blip>
                    <a:stretch>
                      <a:fillRect/>
                    </a:stretch>
                  </pic:blipFill>
                  <pic:spPr>
                    <a:xfrm>
                      <a:off x="0" y="0"/>
                      <a:ext cx="5685184" cy="3330714"/>
                    </a:xfrm>
                    <a:prstGeom prst="rect">
                      <a:avLst/>
                    </a:prstGeom>
                  </pic:spPr>
                </pic:pic>
              </a:graphicData>
            </a:graphic>
          </wp:inline>
        </w:drawing>
      </w:r>
    </w:p>
    <w:p w14:paraId="3AD90630" w14:textId="4AE08ED4" w:rsidR="00B10E1F" w:rsidRPr="00BD1F05" w:rsidRDefault="00B10E1F" w:rsidP="00EF10C8">
      <w:pPr>
        <w:pStyle w:val="BodyText"/>
        <w:keepNext/>
        <w:keepLines/>
      </w:pPr>
      <w:r w:rsidRPr="00BD1F05">
        <w:lastRenderedPageBreak/>
        <w:t xml:space="preserve">Under the </w:t>
      </w:r>
      <w:r w:rsidRPr="003F42AF">
        <w:rPr>
          <w:b/>
        </w:rPr>
        <w:t>Label</w:t>
      </w:r>
      <w:r w:rsidRPr="00BD1F05">
        <w:t xml:space="preserve"> preferences, toggle between </w:t>
      </w:r>
      <w:r w:rsidRPr="003F42AF">
        <w:rPr>
          <w:b/>
        </w:rPr>
        <w:t>Annotation</w:t>
      </w:r>
      <w:r w:rsidRPr="00BD1F05">
        <w:t xml:space="preserve">, </w:t>
      </w:r>
      <w:r w:rsidRPr="003F42AF">
        <w:rPr>
          <w:b/>
        </w:rPr>
        <w:t>Overlay</w:t>
      </w:r>
      <w:r w:rsidRPr="00BD1F05">
        <w:t xml:space="preserve">, </w:t>
      </w:r>
      <w:r w:rsidRPr="003F42AF">
        <w:rPr>
          <w:b/>
        </w:rPr>
        <w:t>Orientation</w:t>
      </w:r>
      <w:r w:rsidR="0050415C">
        <w:rPr>
          <w:b/>
        </w:rPr>
        <w:t>,</w:t>
      </w:r>
      <w:r w:rsidRPr="00BD1F05">
        <w:t xml:space="preserve"> and </w:t>
      </w:r>
      <w:r w:rsidRPr="003F42AF">
        <w:rPr>
          <w:b/>
        </w:rPr>
        <w:t>Scout &amp; Ruler</w:t>
      </w:r>
      <w:r w:rsidRPr="00BD1F05">
        <w:t xml:space="preserve"> to set all </w:t>
      </w:r>
      <w:r w:rsidRPr="003F42AF">
        <w:rPr>
          <w:b/>
        </w:rPr>
        <w:t>Label</w:t>
      </w:r>
      <w:r w:rsidRPr="00BD1F05">
        <w:t xml:space="preserve"> preferences. Click </w:t>
      </w:r>
      <w:r w:rsidRPr="003F42AF">
        <w:rPr>
          <w:b/>
        </w:rPr>
        <w:t>Text</w:t>
      </w:r>
      <w:r w:rsidRPr="00BD1F05">
        <w:t xml:space="preserve"> </w:t>
      </w:r>
      <w:r>
        <w:t>to display annotation text preferences</w:t>
      </w:r>
      <w:r w:rsidRPr="00BD1F05">
        <w:t xml:space="preserve"> (</w:t>
      </w:r>
      <w:r w:rsidRPr="00BD1F05">
        <w:fldChar w:fldCharType="begin"/>
      </w:r>
      <w:r w:rsidRPr="00BD1F05">
        <w:instrText xml:space="preserve"> REF _Ref49328237 \h  \* MERGEFORMAT </w:instrText>
      </w:r>
      <w:r w:rsidRPr="00BD1F05">
        <w:fldChar w:fldCharType="separate"/>
      </w:r>
      <w:r w:rsidR="00635107">
        <w:t>Figure 28</w:t>
      </w:r>
      <w:r w:rsidRPr="00BD1F05">
        <w:fldChar w:fldCharType="end"/>
      </w:r>
      <w:r w:rsidRPr="00BD1F05">
        <w:t>).</w:t>
      </w:r>
    </w:p>
    <w:p w14:paraId="54509965" w14:textId="3892136F" w:rsidR="00B10E1F" w:rsidRDefault="00B10E1F" w:rsidP="00C323C1">
      <w:pPr>
        <w:pStyle w:val="CaptionCentered"/>
      </w:pPr>
      <w:bookmarkStart w:id="359" w:name="_Ref49328237"/>
      <w:bookmarkStart w:id="360" w:name="_Toc49943737"/>
      <w:bookmarkStart w:id="361" w:name="_Toc50558943"/>
      <w:bookmarkStart w:id="362" w:name="_Toc66693114"/>
      <w:bookmarkStart w:id="363" w:name="Redact_46"/>
      <w:bookmarkStart w:id="364" w:name="_Toc155687999"/>
      <w:r>
        <w:t xml:space="preserve">Figure </w:t>
      </w:r>
      <w:fldSimple w:instr=" SEQ Figure \* ARABIC ">
        <w:r w:rsidR="00635107">
          <w:rPr>
            <w:noProof/>
          </w:rPr>
          <w:t>28</w:t>
        </w:r>
      </w:fldSimple>
      <w:bookmarkEnd w:id="359"/>
      <w:r>
        <w:t>: Annotation Preferences</w:t>
      </w:r>
      <w:bookmarkEnd w:id="360"/>
      <w:r>
        <w:t>: Text</w:t>
      </w:r>
      <w:bookmarkEnd w:id="361"/>
      <w:bookmarkEnd w:id="362"/>
      <w:bookmarkEnd w:id="364"/>
    </w:p>
    <w:bookmarkEnd w:id="363"/>
    <w:p w14:paraId="200C9B9F" w14:textId="04010E13" w:rsidR="00C323C1" w:rsidRDefault="00C323C1" w:rsidP="00B10E1F">
      <w:pPr>
        <w:pStyle w:val="BodyText"/>
        <w:jc w:val="center"/>
        <w:rPr>
          <w:sz w:val="20"/>
        </w:rPr>
      </w:pPr>
      <w:r>
        <w:rPr>
          <w:noProof/>
          <w:sz w:val="20"/>
        </w:rPr>
        <w:drawing>
          <wp:inline distT="0" distB="0" distL="0" distR="0" wp14:anchorId="378593D8" wp14:editId="458C4F76">
            <wp:extent cx="5647019" cy="3271837"/>
            <wp:effectExtent l="0" t="0" r="0" b="5080"/>
            <wp:docPr id="34" name="Picture 34" descr="Annotation Preference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notation Preferences: Text"/>
                    <pic:cNvPicPr/>
                  </pic:nvPicPr>
                  <pic:blipFill>
                    <a:blip r:embed="rId74">
                      <a:extLst>
                        <a:ext uri="{28A0092B-C50C-407E-A947-70E740481C1C}">
                          <a14:useLocalDpi xmlns:a14="http://schemas.microsoft.com/office/drawing/2010/main" val="0"/>
                        </a:ext>
                      </a:extLst>
                    </a:blip>
                    <a:stretch>
                      <a:fillRect/>
                    </a:stretch>
                  </pic:blipFill>
                  <pic:spPr>
                    <a:xfrm>
                      <a:off x="0" y="0"/>
                      <a:ext cx="5647019" cy="3271837"/>
                    </a:xfrm>
                    <a:prstGeom prst="rect">
                      <a:avLst/>
                    </a:prstGeom>
                  </pic:spPr>
                </pic:pic>
              </a:graphicData>
            </a:graphic>
          </wp:inline>
        </w:drawing>
      </w:r>
    </w:p>
    <w:p w14:paraId="33198A30" w14:textId="21DC1879" w:rsidR="00B10E1F" w:rsidRDefault="00B10E1F" w:rsidP="00EF10C8">
      <w:pPr>
        <w:pStyle w:val="BodyText"/>
        <w:keepNext/>
        <w:keepLines/>
      </w:pPr>
      <w:r>
        <w:lastRenderedPageBreak/>
        <w:t xml:space="preserve">Click </w:t>
      </w:r>
      <w:r>
        <w:rPr>
          <w:b/>
        </w:rPr>
        <w:t xml:space="preserve">Mitral </w:t>
      </w:r>
      <w:r>
        <w:t xml:space="preserve">and </w:t>
      </w:r>
      <w:r>
        <w:rPr>
          <w:b/>
        </w:rPr>
        <w:t xml:space="preserve">Aortic </w:t>
      </w:r>
      <w:r>
        <w:t>to display annotation mitral and aortic preferences (</w:t>
      </w:r>
      <w:r>
        <w:fldChar w:fldCharType="begin"/>
      </w:r>
      <w:r>
        <w:instrText xml:space="preserve"> REF _Ref52275071 \h </w:instrText>
      </w:r>
      <w:r>
        <w:fldChar w:fldCharType="separate"/>
      </w:r>
      <w:r w:rsidR="00635107">
        <w:t xml:space="preserve">Figure </w:t>
      </w:r>
      <w:r w:rsidR="00635107">
        <w:rPr>
          <w:noProof/>
        </w:rPr>
        <w:t>29</w:t>
      </w:r>
      <w:r>
        <w:fldChar w:fldCharType="end"/>
      </w:r>
      <w:r>
        <w:t>).</w:t>
      </w:r>
    </w:p>
    <w:p w14:paraId="5ADCAF5E" w14:textId="2085BB79" w:rsidR="00B10E1F" w:rsidRDefault="00B10E1F" w:rsidP="00C323C1">
      <w:pPr>
        <w:pStyle w:val="CaptionCentered"/>
      </w:pPr>
      <w:bookmarkStart w:id="365" w:name="_Ref52275071"/>
      <w:bookmarkStart w:id="366" w:name="_Toc66693115"/>
      <w:bookmarkStart w:id="367" w:name="Redact_47"/>
      <w:bookmarkStart w:id="368" w:name="_Toc155688000"/>
      <w:r>
        <w:t xml:space="preserve">Figure </w:t>
      </w:r>
      <w:fldSimple w:instr=" SEQ Figure \* ARABIC ">
        <w:r w:rsidR="00635107">
          <w:rPr>
            <w:noProof/>
          </w:rPr>
          <w:t>29</w:t>
        </w:r>
      </w:fldSimple>
      <w:bookmarkEnd w:id="365"/>
      <w:r>
        <w:t>: Annotation Preferences: Mitral and Aortic</w:t>
      </w:r>
      <w:bookmarkEnd w:id="366"/>
      <w:bookmarkEnd w:id="368"/>
    </w:p>
    <w:bookmarkEnd w:id="367"/>
    <w:p w14:paraId="17B929D3" w14:textId="7A7EED54" w:rsidR="00C323C1" w:rsidRPr="004C723D" w:rsidRDefault="00C323C1" w:rsidP="00B10E1F">
      <w:pPr>
        <w:pStyle w:val="BodyText"/>
        <w:keepNext/>
        <w:jc w:val="center"/>
      </w:pPr>
      <w:r>
        <w:rPr>
          <w:noProof/>
        </w:rPr>
        <w:drawing>
          <wp:inline distT="0" distB="0" distL="0" distR="0" wp14:anchorId="7263A021" wp14:editId="012E0A87">
            <wp:extent cx="5739329" cy="3807088"/>
            <wp:effectExtent l="0" t="0" r="0" b="3175"/>
            <wp:docPr id="35" name="Picture 35" descr="Annotation Preference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notation Preferences: Text"/>
                    <pic:cNvPicPr/>
                  </pic:nvPicPr>
                  <pic:blipFill>
                    <a:blip r:embed="rId75">
                      <a:extLst>
                        <a:ext uri="{28A0092B-C50C-407E-A947-70E740481C1C}">
                          <a14:useLocalDpi xmlns:a14="http://schemas.microsoft.com/office/drawing/2010/main" val="0"/>
                        </a:ext>
                      </a:extLst>
                    </a:blip>
                    <a:stretch>
                      <a:fillRect/>
                    </a:stretch>
                  </pic:blipFill>
                  <pic:spPr>
                    <a:xfrm>
                      <a:off x="0" y="0"/>
                      <a:ext cx="5739329" cy="3807088"/>
                    </a:xfrm>
                    <a:prstGeom prst="rect">
                      <a:avLst/>
                    </a:prstGeom>
                  </pic:spPr>
                </pic:pic>
              </a:graphicData>
            </a:graphic>
          </wp:inline>
        </w:drawing>
      </w:r>
    </w:p>
    <w:p w14:paraId="5F409F75" w14:textId="77777777" w:rsidR="00B10E1F" w:rsidRDefault="00B10E1F" w:rsidP="00EF10C8">
      <w:pPr>
        <w:pStyle w:val="Heading3"/>
        <w:keepLines/>
      </w:pPr>
      <w:bookmarkStart w:id="369" w:name="_Toc155687966"/>
      <w:r>
        <w:t>Cine</w:t>
      </w:r>
      <w:r>
        <w:rPr>
          <w:spacing w:val="-1"/>
        </w:rPr>
        <w:t xml:space="preserve"> </w:t>
      </w:r>
      <w:r>
        <w:t>Preferences</w:t>
      </w:r>
      <w:bookmarkEnd w:id="369"/>
    </w:p>
    <w:p w14:paraId="4D324470" w14:textId="54EA0C2B" w:rsidR="00B10E1F" w:rsidRDefault="00B10E1F" w:rsidP="00EF10C8">
      <w:pPr>
        <w:pStyle w:val="BodyText"/>
        <w:keepNext/>
        <w:keepLines/>
        <w:rPr>
          <w:rFonts w:ascii="Arial"/>
          <w:b/>
        </w:rPr>
      </w:pPr>
      <w:r>
        <w:t xml:space="preserve">To view or update </w:t>
      </w:r>
      <w:r w:rsidRPr="00103867">
        <w:rPr>
          <w:b/>
        </w:rPr>
        <w:t>Cine</w:t>
      </w:r>
      <w:r>
        <w:t xml:space="preserve"> preferences, select the </w:t>
      </w:r>
      <w:r w:rsidRPr="00755F2F">
        <w:rPr>
          <w:b/>
          <w:bCs/>
        </w:rPr>
        <w:t>Cine Preferences</w:t>
      </w:r>
      <w:r>
        <w:t xml:space="preserve"> (</w:t>
      </w:r>
      <w:r>
        <w:fldChar w:fldCharType="begin"/>
      </w:r>
      <w:r>
        <w:instrText xml:space="preserve"> REF _Ref49328282 \h  \* MERGEFORMAT </w:instrText>
      </w:r>
      <w:r>
        <w:fldChar w:fldCharType="separate"/>
      </w:r>
      <w:r w:rsidR="00635107">
        <w:t xml:space="preserve">Figure </w:t>
      </w:r>
      <w:r w:rsidR="00635107">
        <w:rPr>
          <w:noProof/>
        </w:rPr>
        <w:t>30</w:t>
      </w:r>
      <w:r>
        <w:fldChar w:fldCharType="end"/>
      </w:r>
      <w:r>
        <w:t>)</w:t>
      </w:r>
      <w:r w:rsidRPr="00EF10C8">
        <w:rPr>
          <w:rFonts w:ascii="Arial"/>
          <w:bCs/>
        </w:rPr>
        <w:t>.</w:t>
      </w:r>
    </w:p>
    <w:p w14:paraId="50937F98" w14:textId="54E19E8C" w:rsidR="00B10E1F" w:rsidRDefault="00B10E1F" w:rsidP="00C323C1">
      <w:pPr>
        <w:pStyle w:val="CaptionCentered"/>
      </w:pPr>
      <w:bookmarkStart w:id="370" w:name="_Ref49328282"/>
      <w:bookmarkStart w:id="371" w:name="_Toc49943738"/>
      <w:bookmarkStart w:id="372" w:name="_Toc50558944"/>
      <w:bookmarkStart w:id="373" w:name="_Toc66693116"/>
      <w:bookmarkStart w:id="374" w:name="Redact_48"/>
      <w:bookmarkStart w:id="375" w:name="_Toc155688001"/>
      <w:r>
        <w:t xml:space="preserve">Figure </w:t>
      </w:r>
      <w:fldSimple w:instr=" SEQ Figure \* ARABIC ">
        <w:r w:rsidR="00635107">
          <w:rPr>
            <w:noProof/>
          </w:rPr>
          <w:t>30</w:t>
        </w:r>
      </w:fldSimple>
      <w:bookmarkEnd w:id="370"/>
      <w:r>
        <w:t>: Cine Preferences</w:t>
      </w:r>
      <w:bookmarkEnd w:id="371"/>
      <w:bookmarkEnd w:id="372"/>
      <w:bookmarkEnd w:id="373"/>
      <w:bookmarkEnd w:id="375"/>
    </w:p>
    <w:bookmarkEnd w:id="374"/>
    <w:p w14:paraId="0EC2202F" w14:textId="2A27FAE4" w:rsidR="00C323C1" w:rsidRDefault="00C323C1" w:rsidP="00B10E1F">
      <w:pPr>
        <w:pStyle w:val="BodyText"/>
        <w:spacing w:before="5"/>
        <w:jc w:val="center"/>
      </w:pPr>
      <w:r>
        <w:rPr>
          <w:noProof/>
        </w:rPr>
        <w:drawing>
          <wp:inline distT="0" distB="0" distL="0" distR="0" wp14:anchorId="5AD0D937" wp14:editId="2E7AF875">
            <wp:extent cx="5734251" cy="2032271"/>
            <wp:effectExtent l="0" t="0" r="0" b="6350"/>
            <wp:docPr id="37" name="Picture 37" descr="Cin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ne Preferences"/>
                    <pic:cNvPicPr/>
                  </pic:nvPicPr>
                  <pic:blipFill>
                    <a:blip r:embed="rId76">
                      <a:extLst>
                        <a:ext uri="{28A0092B-C50C-407E-A947-70E740481C1C}">
                          <a14:useLocalDpi xmlns:a14="http://schemas.microsoft.com/office/drawing/2010/main" val="0"/>
                        </a:ext>
                      </a:extLst>
                    </a:blip>
                    <a:stretch>
                      <a:fillRect/>
                    </a:stretch>
                  </pic:blipFill>
                  <pic:spPr>
                    <a:xfrm>
                      <a:off x="0" y="0"/>
                      <a:ext cx="5734251" cy="2032271"/>
                    </a:xfrm>
                    <a:prstGeom prst="rect">
                      <a:avLst/>
                    </a:prstGeom>
                  </pic:spPr>
                </pic:pic>
              </a:graphicData>
            </a:graphic>
          </wp:inline>
        </w:drawing>
      </w:r>
    </w:p>
    <w:p w14:paraId="4592BA78" w14:textId="77777777" w:rsidR="00B10E1F" w:rsidRDefault="00B10E1F" w:rsidP="00EF10C8">
      <w:pPr>
        <w:pStyle w:val="Heading3"/>
        <w:keepLines/>
      </w:pPr>
      <w:bookmarkStart w:id="376" w:name="_Toc155687967"/>
      <w:r>
        <w:lastRenderedPageBreak/>
        <w:t>Layout Preferences</w:t>
      </w:r>
      <w:bookmarkEnd w:id="376"/>
    </w:p>
    <w:p w14:paraId="290855AD" w14:textId="39BF3A18" w:rsidR="00B10E1F" w:rsidRPr="00BD1F05" w:rsidRDefault="00B10E1F" w:rsidP="00EF10C8">
      <w:pPr>
        <w:pStyle w:val="BodyText"/>
        <w:keepNext/>
        <w:keepLines/>
      </w:pPr>
      <w:r w:rsidRPr="00BD1F05">
        <w:t xml:space="preserve">To view the </w:t>
      </w:r>
      <w:r w:rsidRPr="009A71B3">
        <w:rPr>
          <w:b/>
        </w:rPr>
        <w:t>Layout</w:t>
      </w:r>
      <w:r w:rsidRPr="00BD1F05">
        <w:t xml:space="preserve"> settings, select the </w:t>
      </w:r>
      <w:r w:rsidRPr="00755F2F">
        <w:rPr>
          <w:b/>
          <w:bCs/>
        </w:rPr>
        <w:t>Layout Preference</w:t>
      </w:r>
      <w:r w:rsidRPr="00BD1F05">
        <w:t xml:space="preserve"> (</w:t>
      </w:r>
      <w:r w:rsidRPr="00BD1F05">
        <w:fldChar w:fldCharType="begin"/>
      </w:r>
      <w:r w:rsidRPr="00BD1F05">
        <w:instrText xml:space="preserve"> REF _Ref49328479 \h </w:instrText>
      </w:r>
      <w:r>
        <w:instrText xml:space="preserve"> \* MERGEFORMAT </w:instrText>
      </w:r>
      <w:r w:rsidRPr="00BD1F05">
        <w:fldChar w:fldCharType="separate"/>
      </w:r>
      <w:r w:rsidR="00635107">
        <w:t>Figure 31</w:t>
      </w:r>
      <w:r w:rsidRPr="00BD1F05">
        <w:fldChar w:fldCharType="end"/>
      </w:r>
      <w:r w:rsidRPr="00BD1F05">
        <w:t>).</w:t>
      </w:r>
    </w:p>
    <w:p w14:paraId="016BADF1" w14:textId="207C2F5C" w:rsidR="00B10E1F" w:rsidRDefault="00B10E1F" w:rsidP="00C323C1">
      <w:pPr>
        <w:pStyle w:val="CaptionCentered"/>
      </w:pPr>
      <w:bookmarkStart w:id="377" w:name="_Ref49328479"/>
      <w:bookmarkStart w:id="378" w:name="_Toc49943739"/>
      <w:bookmarkStart w:id="379" w:name="_Toc50558945"/>
      <w:bookmarkStart w:id="380" w:name="_Toc66693117"/>
      <w:bookmarkStart w:id="381" w:name="Redact_49"/>
      <w:bookmarkStart w:id="382" w:name="_Toc155688002"/>
      <w:r>
        <w:t xml:space="preserve">Figure </w:t>
      </w:r>
      <w:fldSimple w:instr=" SEQ Figure \* ARABIC ">
        <w:r w:rsidR="00635107">
          <w:rPr>
            <w:noProof/>
          </w:rPr>
          <w:t>31</w:t>
        </w:r>
      </w:fldSimple>
      <w:bookmarkEnd w:id="377"/>
      <w:r>
        <w:t>: Layout Preferences</w:t>
      </w:r>
      <w:bookmarkEnd w:id="378"/>
      <w:bookmarkEnd w:id="379"/>
      <w:bookmarkEnd w:id="380"/>
      <w:bookmarkEnd w:id="382"/>
    </w:p>
    <w:bookmarkEnd w:id="381"/>
    <w:p w14:paraId="69EDA753" w14:textId="6FB667F0" w:rsidR="00C323C1" w:rsidRDefault="00C323C1" w:rsidP="00B10E1F">
      <w:pPr>
        <w:pStyle w:val="BodyText"/>
        <w:spacing w:before="8"/>
        <w:jc w:val="center"/>
      </w:pPr>
      <w:r>
        <w:rPr>
          <w:noProof/>
        </w:rPr>
        <w:drawing>
          <wp:inline distT="0" distB="0" distL="0" distR="0" wp14:anchorId="43BE64F0" wp14:editId="133B05DD">
            <wp:extent cx="5642388" cy="2145831"/>
            <wp:effectExtent l="0" t="0" r="0" b="6985"/>
            <wp:docPr id="38" name="Picture 38" descr="Layou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ayout Preferences"/>
                    <pic:cNvPicPr/>
                  </pic:nvPicPr>
                  <pic:blipFill>
                    <a:blip r:embed="rId77">
                      <a:extLst>
                        <a:ext uri="{28A0092B-C50C-407E-A947-70E740481C1C}">
                          <a14:useLocalDpi xmlns:a14="http://schemas.microsoft.com/office/drawing/2010/main" val="0"/>
                        </a:ext>
                      </a:extLst>
                    </a:blip>
                    <a:stretch>
                      <a:fillRect/>
                    </a:stretch>
                  </pic:blipFill>
                  <pic:spPr>
                    <a:xfrm>
                      <a:off x="0" y="0"/>
                      <a:ext cx="5642388" cy="2145831"/>
                    </a:xfrm>
                    <a:prstGeom prst="rect">
                      <a:avLst/>
                    </a:prstGeom>
                  </pic:spPr>
                </pic:pic>
              </a:graphicData>
            </a:graphic>
          </wp:inline>
        </w:drawing>
      </w:r>
    </w:p>
    <w:p w14:paraId="1AFCB8B7" w14:textId="77777777" w:rsidR="00B10E1F" w:rsidRPr="009A71B3" w:rsidRDefault="00B10E1F" w:rsidP="00B10E1F">
      <w:pPr>
        <w:pStyle w:val="BodyText"/>
      </w:pPr>
      <w:r>
        <w:t xml:space="preserve">Click </w:t>
      </w:r>
      <w:r w:rsidRPr="00755F2F">
        <w:rPr>
          <w:b/>
          <w:bCs/>
        </w:rPr>
        <w:t xml:space="preserve">Add </w:t>
      </w:r>
      <w:r>
        <w:t>in the bottom right of the window to add a new layout preference.</w:t>
      </w:r>
    </w:p>
    <w:p w14:paraId="6C4706DE" w14:textId="77777777" w:rsidR="00B10E1F" w:rsidRDefault="00B10E1F" w:rsidP="00EF10C8">
      <w:pPr>
        <w:pStyle w:val="Heading3"/>
        <w:keepLines/>
      </w:pPr>
      <w:bookmarkStart w:id="383" w:name="_Toc155687968"/>
      <w:r>
        <w:t>Copy</w:t>
      </w:r>
      <w:r>
        <w:rPr>
          <w:spacing w:val="-7"/>
        </w:rPr>
        <w:t xml:space="preserve"> </w:t>
      </w:r>
      <w:r>
        <w:t>Attributes</w:t>
      </w:r>
      <w:bookmarkEnd w:id="383"/>
    </w:p>
    <w:p w14:paraId="7BDF5570" w14:textId="7DE41488" w:rsidR="00B10E1F" w:rsidRDefault="00B10E1F" w:rsidP="00EF10C8">
      <w:pPr>
        <w:pStyle w:val="BodyText"/>
        <w:keepNext/>
        <w:keepLines/>
      </w:pPr>
      <w:r>
        <w:t xml:space="preserve">To view the </w:t>
      </w:r>
      <w:r>
        <w:rPr>
          <w:b/>
        </w:rPr>
        <w:t xml:space="preserve">Copy Attributes </w:t>
      </w:r>
      <w:r>
        <w:t xml:space="preserve">settings, select the </w:t>
      </w:r>
      <w:r>
        <w:rPr>
          <w:b/>
        </w:rPr>
        <w:t xml:space="preserve">Copy Attributes Preferences </w:t>
      </w:r>
      <w:r>
        <w:t>(</w:t>
      </w:r>
      <w:r>
        <w:fldChar w:fldCharType="begin"/>
      </w:r>
      <w:r>
        <w:instrText xml:space="preserve"> REF _Ref49328550 \h  \* MERGEFORMAT </w:instrText>
      </w:r>
      <w:r>
        <w:fldChar w:fldCharType="separate"/>
      </w:r>
      <w:r w:rsidR="00635107">
        <w:t xml:space="preserve">Figure </w:t>
      </w:r>
      <w:r w:rsidR="00635107">
        <w:rPr>
          <w:noProof/>
        </w:rPr>
        <w:t>32</w:t>
      </w:r>
      <w:r>
        <w:fldChar w:fldCharType="end"/>
      </w:r>
      <w:r>
        <w:t>).</w:t>
      </w:r>
    </w:p>
    <w:p w14:paraId="6FC5A1D5" w14:textId="0B123C93" w:rsidR="00B10E1F" w:rsidRDefault="00B10E1F" w:rsidP="00C323C1">
      <w:pPr>
        <w:pStyle w:val="CaptionCentered"/>
      </w:pPr>
      <w:bookmarkStart w:id="384" w:name="_Ref49328550"/>
      <w:bookmarkStart w:id="385" w:name="_Toc49943740"/>
      <w:bookmarkStart w:id="386" w:name="_Toc50558946"/>
      <w:bookmarkStart w:id="387" w:name="_Toc66693118"/>
      <w:bookmarkStart w:id="388" w:name="Redact_50"/>
      <w:bookmarkStart w:id="389" w:name="_Toc155688003"/>
      <w:r>
        <w:t xml:space="preserve">Figure </w:t>
      </w:r>
      <w:fldSimple w:instr=" SEQ Figure \* ARABIC ">
        <w:r w:rsidR="00635107">
          <w:rPr>
            <w:noProof/>
          </w:rPr>
          <w:t>32</w:t>
        </w:r>
      </w:fldSimple>
      <w:bookmarkEnd w:id="384"/>
      <w:r>
        <w:t>: Copy Attributes Preferences</w:t>
      </w:r>
      <w:bookmarkEnd w:id="385"/>
      <w:bookmarkEnd w:id="386"/>
      <w:bookmarkEnd w:id="387"/>
      <w:bookmarkEnd w:id="389"/>
    </w:p>
    <w:bookmarkEnd w:id="388"/>
    <w:p w14:paraId="1F1D4157" w14:textId="4C1A917A" w:rsidR="00C323C1" w:rsidRDefault="00C323C1" w:rsidP="00B10E1F">
      <w:pPr>
        <w:pStyle w:val="BodyText"/>
        <w:jc w:val="center"/>
        <w:rPr>
          <w:sz w:val="20"/>
        </w:rPr>
      </w:pPr>
      <w:r>
        <w:rPr>
          <w:noProof/>
          <w:sz w:val="20"/>
        </w:rPr>
        <w:drawing>
          <wp:inline distT="0" distB="0" distL="0" distR="0" wp14:anchorId="324BCEC9" wp14:editId="2E3876F6">
            <wp:extent cx="5616018" cy="1872006"/>
            <wp:effectExtent l="0" t="0" r="3810" b="0"/>
            <wp:docPr id="39" name="Picture 39" descr="Copy Attribute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py Attributes Preferences"/>
                    <pic:cNvPicPr/>
                  </pic:nvPicPr>
                  <pic:blipFill>
                    <a:blip r:embed="rId78">
                      <a:extLst>
                        <a:ext uri="{28A0092B-C50C-407E-A947-70E740481C1C}">
                          <a14:useLocalDpi xmlns:a14="http://schemas.microsoft.com/office/drawing/2010/main" val="0"/>
                        </a:ext>
                      </a:extLst>
                    </a:blip>
                    <a:stretch>
                      <a:fillRect/>
                    </a:stretch>
                  </pic:blipFill>
                  <pic:spPr>
                    <a:xfrm>
                      <a:off x="0" y="0"/>
                      <a:ext cx="5616018" cy="1872006"/>
                    </a:xfrm>
                    <a:prstGeom prst="rect">
                      <a:avLst/>
                    </a:prstGeom>
                  </pic:spPr>
                </pic:pic>
              </a:graphicData>
            </a:graphic>
          </wp:inline>
        </w:drawing>
      </w:r>
    </w:p>
    <w:p w14:paraId="0BDE50FB" w14:textId="77777777" w:rsidR="00B10E1F" w:rsidRDefault="00B10E1F" w:rsidP="00EF10C8">
      <w:pPr>
        <w:pStyle w:val="Heading3"/>
        <w:keepLines/>
      </w:pPr>
      <w:bookmarkStart w:id="390" w:name="_Toc155687969"/>
      <w:r>
        <w:lastRenderedPageBreak/>
        <w:t>Log</w:t>
      </w:r>
      <w:r>
        <w:rPr>
          <w:spacing w:val="-1"/>
        </w:rPr>
        <w:t xml:space="preserve"> </w:t>
      </w:r>
      <w:r>
        <w:t>Preferences</w:t>
      </w:r>
      <w:bookmarkEnd w:id="390"/>
    </w:p>
    <w:p w14:paraId="6AD57689" w14:textId="72AC9041" w:rsidR="00B10E1F" w:rsidRDefault="00B10E1F" w:rsidP="00EF10C8">
      <w:pPr>
        <w:pStyle w:val="BodyText"/>
        <w:keepNext/>
        <w:keepLines/>
      </w:pPr>
      <w:r>
        <w:t xml:space="preserve">Click </w:t>
      </w:r>
      <w:r>
        <w:rPr>
          <w:b/>
        </w:rPr>
        <w:t xml:space="preserve">Log </w:t>
      </w:r>
      <w:r>
        <w:t>to view the log preferences (</w:t>
      </w:r>
      <w:r>
        <w:fldChar w:fldCharType="begin"/>
      </w:r>
      <w:r>
        <w:instrText xml:space="preserve"> REF _Ref49328615 \h  \* MERGEFORMAT </w:instrText>
      </w:r>
      <w:r>
        <w:fldChar w:fldCharType="separate"/>
      </w:r>
      <w:r w:rsidR="00635107">
        <w:t xml:space="preserve">Figure </w:t>
      </w:r>
      <w:r w:rsidR="00635107">
        <w:rPr>
          <w:noProof/>
        </w:rPr>
        <w:t>33</w:t>
      </w:r>
      <w:r>
        <w:fldChar w:fldCharType="end"/>
      </w:r>
      <w:r>
        <w:t>).</w:t>
      </w:r>
    </w:p>
    <w:p w14:paraId="7321FEC9" w14:textId="56C483F8" w:rsidR="00B10E1F" w:rsidRPr="00C323C1" w:rsidRDefault="00B10E1F" w:rsidP="00C323C1">
      <w:pPr>
        <w:pStyle w:val="CaptionCentered"/>
      </w:pPr>
      <w:bookmarkStart w:id="391" w:name="_Ref49328615"/>
      <w:bookmarkStart w:id="392" w:name="_Toc49943741"/>
      <w:bookmarkStart w:id="393" w:name="_Toc50558947"/>
      <w:bookmarkStart w:id="394" w:name="_Toc66693119"/>
      <w:bookmarkStart w:id="395" w:name="Redact_51"/>
      <w:bookmarkStart w:id="396" w:name="_Toc155688004"/>
      <w:r>
        <w:t xml:space="preserve">Figure </w:t>
      </w:r>
      <w:fldSimple w:instr=" SEQ Figure \* ARABIC ">
        <w:r w:rsidR="00635107">
          <w:rPr>
            <w:noProof/>
          </w:rPr>
          <w:t>33</w:t>
        </w:r>
      </w:fldSimple>
      <w:bookmarkEnd w:id="391"/>
      <w:r>
        <w:t>: Log Preferences</w:t>
      </w:r>
      <w:bookmarkEnd w:id="392"/>
      <w:bookmarkEnd w:id="393"/>
      <w:bookmarkEnd w:id="394"/>
      <w:bookmarkEnd w:id="396"/>
    </w:p>
    <w:bookmarkEnd w:id="395"/>
    <w:p w14:paraId="69737851" w14:textId="3FA05958" w:rsidR="00C323C1" w:rsidRDefault="00C323C1" w:rsidP="00B10E1F">
      <w:pPr>
        <w:pStyle w:val="BodyText"/>
        <w:spacing w:before="7"/>
        <w:jc w:val="center"/>
        <w:rPr>
          <w:sz w:val="22"/>
        </w:rPr>
      </w:pPr>
      <w:r>
        <w:rPr>
          <w:noProof/>
          <w:sz w:val="22"/>
        </w:rPr>
        <w:drawing>
          <wp:inline distT="0" distB="0" distL="0" distR="0" wp14:anchorId="059061BC" wp14:editId="0F86CF20">
            <wp:extent cx="5580452" cy="2517425"/>
            <wp:effectExtent l="0" t="0" r="1270" b="0"/>
            <wp:docPr id="42" name="Picture 42" descr="Lo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 Preferences"/>
                    <pic:cNvPicPr/>
                  </pic:nvPicPr>
                  <pic:blipFill>
                    <a:blip r:embed="rId79">
                      <a:extLst>
                        <a:ext uri="{28A0092B-C50C-407E-A947-70E740481C1C}">
                          <a14:useLocalDpi xmlns:a14="http://schemas.microsoft.com/office/drawing/2010/main" val="0"/>
                        </a:ext>
                      </a:extLst>
                    </a:blip>
                    <a:stretch>
                      <a:fillRect/>
                    </a:stretch>
                  </pic:blipFill>
                  <pic:spPr>
                    <a:xfrm>
                      <a:off x="0" y="0"/>
                      <a:ext cx="5580452" cy="2517425"/>
                    </a:xfrm>
                    <a:prstGeom prst="rect">
                      <a:avLst/>
                    </a:prstGeom>
                  </pic:spPr>
                </pic:pic>
              </a:graphicData>
            </a:graphic>
          </wp:inline>
        </w:drawing>
      </w:r>
    </w:p>
    <w:p w14:paraId="7A3861D9" w14:textId="77777777" w:rsidR="00B10E1F" w:rsidRDefault="00B10E1F" w:rsidP="00B10E1F">
      <w:pPr>
        <w:pStyle w:val="BodyText"/>
      </w:pPr>
      <w:r w:rsidRPr="00BD1F05">
        <w:t xml:space="preserve">Use the Log Level drop-down to set the log level for both Viewer and Render services. </w:t>
      </w:r>
      <w:r>
        <w:t>Setting the line limit for the log viewer sets</w:t>
      </w:r>
      <w:r w:rsidRPr="00BD1F05">
        <w:t xml:space="preserve"> the number of lines in the Line Limit field.</w:t>
      </w:r>
    </w:p>
    <w:p w14:paraId="600EB359" w14:textId="77777777" w:rsidR="00B10E1F" w:rsidRDefault="00B10E1F" w:rsidP="00EF10C8">
      <w:pPr>
        <w:pStyle w:val="Heading2"/>
        <w:keepLines/>
      </w:pPr>
      <w:bookmarkStart w:id="397" w:name="_Toc66779900"/>
      <w:bookmarkStart w:id="398" w:name="_Toc155687970"/>
      <w:r>
        <w:t>VIX Viewer Dashboard: Status</w:t>
      </w:r>
      <w:bookmarkEnd w:id="397"/>
      <w:bookmarkEnd w:id="398"/>
    </w:p>
    <w:p w14:paraId="2F033E5E" w14:textId="4E6B497B" w:rsidR="00B10E1F" w:rsidRDefault="00B10E1F" w:rsidP="00EF10C8">
      <w:pPr>
        <w:pStyle w:val="BodyText"/>
        <w:keepNext/>
        <w:keepLines/>
      </w:pPr>
      <w:r w:rsidRPr="006875FB">
        <w:t>The VIX Viewer Dashboard S</w:t>
      </w:r>
      <w:r>
        <w:t>tatus</w:t>
      </w:r>
      <w:r w:rsidRPr="006875FB">
        <w:t xml:space="preserve"> option</w:t>
      </w:r>
      <w:r>
        <w:t xml:space="preserve"> shows some configuration keys and values (</w:t>
      </w:r>
      <w:r>
        <w:fldChar w:fldCharType="begin"/>
      </w:r>
      <w:r>
        <w:instrText xml:space="preserve"> REF _Ref52274255 \h </w:instrText>
      </w:r>
      <w:r>
        <w:fldChar w:fldCharType="separate"/>
      </w:r>
      <w:r w:rsidR="00635107">
        <w:t xml:space="preserve">Figure </w:t>
      </w:r>
      <w:r w:rsidR="00635107">
        <w:rPr>
          <w:noProof/>
        </w:rPr>
        <w:t>34</w:t>
      </w:r>
      <w:r>
        <w:fldChar w:fldCharType="end"/>
      </w:r>
      <w:r>
        <w:t>)</w:t>
      </w:r>
      <w:r w:rsidRPr="006875FB">
        <w:t>.</w:t>
      </w:r>
    </w:p>
    <w:p w14:paraId="2A7C583E" w14:textId="434E596E" w:rsidR="00B10E1F" w:rsidRDefault="00B10E1F" w:rsidP="00B10E1F">
      <w:pPr>
        <w:pStyle w:val="CaptionCentered"/>
      </w:pPr>
      <w:bookmarkStart w:id="399" w:name="_Ref52274255"/>
      <w:bookmarkStart w:id="400" w:name="_Toc66693120"/>
      <w:bookmarkStart w:id="401" w:name="Redact_52"/>
      <w:bookmarkStart w:id="402" w:name="_Toc155688005"/>
      <w:r>
        <w:t xml:space="preserve">Figure </w:t>
      </w:r>
      <w:fldSimple w:instr=" SEQ Figure \* ARABIC ">
        <w:r w:rsidR="00635107">
          <w:rPr>
            <w:noProof/>
          </w:rPr>
          <w:t>34</w:t>
        </w:r>
      </w:fldSimple>
      <w:bookmarkEnd w:id="399"/>
      <w:r>
        <w:t xml:space="preserve">: VIX </w:t>
      </w:r>
      <w:r w:rsidRPr="00F80BBF">
        <w:t xml:space="preserve">Viewer Dashboard: </w:t>
      </w:r>
      <w:r>
        <w:t>Status</w:t>
      </w:r>
      <w:bookmarkEnd w:id="400"/>
      <w:bookmarkEnd w:id="402"/>
    </w:p>
    <w:bookmarkEnd w:id="401"/>
    <w:p w14:paraId="6EA8CA9E" w14:textId="3A4A2C88" w:rsidR="00AB240A" w:rsidRDefault="00C323C1" w:rsidP="00E344F8">
      <w:pPr>
        <w:pStyle w:val="BodyText"/>
        <w:jc w:val="center"/>
      </w:pPr>
      <w:r>
        <w:rPr>
          <w:noProof/>
        </w:rPr>
        <w:drawing>
          <wp:inline distT="0" distB="0" distL="0" distR="0" wp14:anchorId="3E4E3D8F" wp14:editId="55CEFB96">
            <wp:extent cx="5913531" cy="1936204"/>
            <wp:effectExtent l="0" t="0" r="0" b="6985"/>
            <wp:docPr id="43" name="Picture 43" descr="VIX Viewer Dashboar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X Viewer Dashboard: Status"/>
                    <pic:cNvPicPr/>
                  </pic:nvPicPr>
                  <pic:blipFill>
                    <a:blip r:embed="rId80">
                      <a:extLst>
                        <a:ext uri="{28A0092B-C50C-407E-A947-70E740481C1C}">
                          <a14:useLocalDpi xmlns:a14="http://schemas.microsoft.com/office/drawing/2010/main" val="0"/>
                        </a:ext>
                      </a:extLst>
                    </a:blip>
                    <a:stretch>
                      <a:fillRect/>
                    </a:stretch>
                  </pic:blipFill>
                  <pic:spPr>
                    <a:xfrm>
                      <a:off x="0" y="0"/>
                      <a:ext cx="5913531" cy="1936204"/>
                    </a:xfrm>
                    <a:prstGeom prst="rect">
                      <a:avLst/>
                    </a:prstGeom>
                  </pic:spPr>
                </pic:pic>
              </a:graphicData>
            </a:graphic>
          </wp:inline>
        </w:drawing>
      </w:r>
    </w:p>
    <w:p w14:paraId="4A9B2FE7" w14:textId="69925568" w:rsidR="00A646D1" w:rsidRDefault="00254D1C" w:rsidP="00A646D1">
      <w:pPr>
        <w:pStyle w:val="Heading1"/>
      </w:pPr>
      <w:bookmarkStart w:id="403" w:name="_Toc155687971"/>
      <w:r>
        <w:lastRenderedPageBreak/>
        <w:t xml:space="preserve">Definitions, </w:t>
      </w:r>
      <w:r w:rsidR="00A646D1">
        <w:t>Acronyms</w:t>
      </w:r>
      <w:r>
        <w:t>, and Abbreviations</w:t>
      </w:r>
      <w:bookmarkEnd w:id="403"/>
    </w:p>
    <w:p w14:paraId="35229C9C" w14:textId="4C94A16E" w:rsidR="009415A5" w:rsidRDefault="009415A5" w:rsidP="009415A5">
      <w:pPr>
        <w:pStyle w:val="Caption"/>
      </w:pPr>
      <w:bookmarkStart w:id="404" w:name="_Toc155688026"/>
      <w:r>
        <w:t xml:space="preserve">Table </w:t>
      </w:r>
      <w:fldSimple w:instr=" SEQ Table \* ARABIC ">
        <w:r w:rsidR="00635107">
          <w:rPr>
            <w:noProof/>
          </w:rPr>
          <w:t>21</w:t>
        </w:r>
      </w:fldSimple>
      <w:r>
        <w:t>:</w:t>
      </w:r>
      <w:r w:rsidRPr="009415A5">
        <w:t xml:space="preserve"> </w:t>
      </w:r>
      <w:r>
        <w:t>Definitions, Acronyms, and Abbreviations</w:t>
      </w:r>
      <w:bookmarkEnd w:id="404"/>
    </w:p>
    <w:tbl>
      <w:tblPr>
        <w:tblStyle w:val="TableGrid"/>
        <w:tblW w:w="0" w:type="auto"/>
        <w:tblLook w:val="04A0" w:firstRow="1" w:lastRow="0" w:firstColumn="1" w:lastColumn="0" w:noHBand="0" w:noVBand="1"/>
      </w:tblPr>
      <w:tblGrid>
        <w:gridCol w:w="1975"/>
        <w:gridCol w:w="5850"/>
      </w:tblGrid>
      <w:tr w:rsidR="009415A5" w14:paraId="3DF50D42" w14:textId="77777777" w:rsidTr="00385D0A">
        <w:trPr>
          <w:cantSplit/>
          <w:tblHeader/>
        </w:trPr>
        <w:tc>
          <w:tcPr>
            <w:tcW w:w="1975" w:type="dxa"/>
            <w:shd w:val="clear" w:color="auto" w:fill="F2F2F2" w:themeFill="background1" w:themeFillShade="F2"/>
          </w:tcPr>
          <w:p w14:paraId="58B98771" w14:textId="34D8D185" w:rsidR="009415A5" w:rsidRPr="00385D0A" w:rsidRDefault="009415A5" w:rsidP="00385D0A">
            <w:pPr>
              <w:pStyle w:val="TableHeading"/>
              <w:rPr>
                <w:sz w:val="22"/>
                <w:szCs w:val="22"/>
              </w:rPr>
            </w:pPr>
            <w:r w:rsidRPr="00385D0A">
              <w:rPr>
                <w:sz w:val="22"/>
                <w:szCs w:val="22"/>
              </w:rPr>
              <w:t>Term</w:t>
            </w:r>
          </w:p>
        </w:tc>
        <w:tc>
          <w:tcPr>
            <w:tcW w:w="5850" w:type="dxa"/>
            <w:shd w:val="clear" w:color="auto" w:fill="F2F2F2" w:themeFill="background1" w:themeFillShade="F2"/>
          </w:tcPr>
          <w:p w14:paraId="608DE0C7" w14:textId="7CEAB527" w:rsidR="009415A5" w:rsidRPr="00385D0A" w:rsidRDefault="009415A5" w:rsidP="00385D0A">
            <w:pPr>
              <w:pStyle w:val="TableHeading"/>
              <w:rPr>
                <w:sz w:val="22"/>
                <w:szCs w:val="22"/>
              </w:rPr>
            </w:pPr>
            <w:r w:rsidRPr="00385D0A">
              <w:rPr>
                <w:sz w:val="22"/>
                <w:szCs w:val="22"/>
              </w:rPr>
              <w:t>Definition</w:t>
            </w:r>
          </w:p>
        </w:tc>
      </w:tr>
      <w:tr w:rsidR="009415A5" w14:paraId="46EFBB4E" w14:textId="77777777" w:rsidTr="00385D0A">
        <w:trPr>
          <w:cantSplit/>
        </w:trPr>
        <w:tc>
          <w:tcPr>
            <w:tcW w:w="1975" w:type="dxa"/>
          </w:tcPr>
          <w:p w14:paraId="7D0A6415" w14:textId="2284799D" w:rsidR="009415A5" w:rsidRPr="00385D0A" w:rsidRDefault="009415A5" w:rsidP="00385D0A">
            <w:pPr>
              <w:pStyle w:val="TableText"/>
              <w:rPr>
                <w:sz w:val="22"/>
                <w:szCs w:val="22"/>
              </w:rPr>
            </w:pPr>
            <w:r w:rsidRPr="00385D0A">
              <w:rPr>
                <w:sz w:val="22"/>
                <w:szCs w:val="22"/>
              </w:rPr>
              <w:t>AE</w:t>
            </w:r>
          </w:p>
        </w:tc>
        <w:tc>
          <w:tcPr>
            <w:tcW w:w="5850" w:type="dxa"/>
          </w:tcPr>
          <w:p w14:paraId="12AE61EF" w14:textId="4F3A4CE2" w:rsidR="009415A5" w:rsidRPr="00385D0A" w:rsidRDefault="009415A5" w:rsidP="00385D0A">
            <w:pPr>
              <w:pStyle w:val="TableText"/>
              <w:rPr>
                <w:sz w:val="22"/>
                <w:szCs w:val="22"/>
              </w:rPr>
            </w:pPr>
            <w:r w:rsidRPr="00385D0A">
              <w:rPr>
                <w:sz w:val="22"/>
                <w:szCs w:val="22"/>
              </w:rPr>
              <w:t>Application Entities</w:t>
            </w:r>
          </w:p>
        </w:tc>
      </w:tr>
      <w:tr w:rsidR="009415A5" w14:paraId="6E7E19F5" w14:textId="77777777" w:rsidTr="00385D0A">
        <w:trPr>
          <w:cantSplit/>
        </w:trPr>
        <w:tc>
          <w:tcPr>
            <w:tcW w:w="1975" w:type="dxa"/>
          </w:tcPr>
          <w:p w14:paraId="75F182FD" w14:textId="0AA45392" w:rsidR="009415A5" w:rsidRPr="00385D0A" w:rsidRDefault="009415A5" w:rsidP="00385D0A">
            <w:pPr>
              <w:pStyle w:val="TableText"/>
              <w:rPr>
                <w:sz w:val="22"/>
                <w:szCs w:val="22"/>
              </w:rPr>
            </w:pPr>
            <w:r w:rsidRPr="00385D0A">
              <w:rPr>
                <w:sz w:val="22"/>
                <w:szCs w:val="22"/>
              </w:rPr>
              <w:t>BSE</w:t>
            </w:r>
          </w:p>
        </w:tc>
        <w:tc>
          <w:tcPr>
            <w:tcW w:w="5850" w:type="dxa"/>
          </w:tcPr>
          <w:p w14:paraId="4D3B1414" w14:textId="5D26B6DE" w:rsidR="009415A5" w:rsidRPr="00385D0A" w:rsidRDefault="009415A5" w:rsidP="00385D0A">
            <w:pPr>
              <w:pStyle w:val="TableText"/>
              <w:rPr>
                <w:sz w:val="22"/>
                <w:szCs w:val="22"/>
              </w:rPr>
            </w:pPr>
            <w:r w:rsidRPr="00385D0A">
              <w:rPr>
                <w:sz w:val="22"/>
                <w:szCs w:val="22"/>
              </w:rPr>
              <w:t>Broker Security Exchange</w:t>
            </w:r>
          </w:p>
        </w:tc>
      </w:tr>
      <w:tr w:rsidR="009415A5" w14:paraId="3C1CBCB0" w14:textId="77777777" w:rsidTr="00385D0A">
        <w:trPr>
          <w:cantSplit/>
        </w:trPr>
        <w:tc>
          <w:tcPr>
            <w:tcW w:w="1975" w:type="dxa"/>
          </w:tcPr>
          <w:p w14:paraId="76B6ABE9" w14:textId="314250A5" w:rsidR="009415A5" w:rsidRPr="00385D0A" w:rsidRDefault="009415A5" w:rsidP="00385D0A">
            <w:pPr>
              <w:pStyle w:val="TableText"/>
              <w:rPr>
                <w:sz w:val="22"/>
                <w:szCs w:val="22"/>
              </w:rPr>
            </w:pPr>
            <w:r w:rsidRPr="00385D0A">
              <w:rPr>
                <w:sz w:val="22"/>
                <w:szCs w:val="22"/>
              </w:rPr>
              <w:t>COOP</w:t>
            </w:r>
          </w:p>
        </w:tc>
        <w:tc>
          <w:tcPr>
            <w:tcW w:w="5850" w:type="dxa"/>
          </w:tcPr>
          <w:p w14:paraId="58EDF6AA" w14:textId="581C964B" w:rsidR="009415A5" w:rsidRPr="00385D0A" w:rsidRDefault="009415A5" w:rsidP="00385D0A">
            <w:pPr>
              <w:pStyle w:val="TableText"/>
              <w:rPr>
                <w:sz w:val="22"/>
                <w:szCs w:val="22"/>
              </w:rPr>
            </w:pPr>
            <w:r w:rsidRPr="00385D0A">
              <w:rPr>
                <w:sz w:val="22"/>
                <w:szCs w:val="22"/>
              </w:rPr>
              <w:t>Continuity of Operations</w:t>
            </w:r>
          </w:p>
        </w:tc>
      </w:tr>
      <w:tr w:rsidR="009415A5" w14:paraId="62B59999" w14:textId="77777777" w:rsidTr="00385D0A">
        <w:trPr>
          <w:cantSplit/>
        </w:trPr>
        <w:tc>
          <w:tcPr>
            <w:tcW w:w="1975" w:type="dxa"/>
          </w:tcPr>
          <w:p w14:paraId="357F791D" w14:textId="5BBE989B" w:rsidR="009415A5" w:rsidRPr="00385D0A" w:rsidRDefault="009415A5" w:rsidP="00385D0A">
            <w:pPr>
              <w:pStyle w:val="TableText"/>
              <w:rPr>
                <w:sz w:val="22"/>
                <w:szCs w:val="22"/>
              </w:rPr>
            </w:pPr>
            <w:r w:rsidRPr="00385D0A">
              <w:rPr>
                <w:sz w:val="22"/>
                <w:szCs w:val="22"/>
              </w:rPr>
              <w:t>CSV</w:t>
            </w:r>
          </w:p>
        </w:tc>
        <w:tc>
          <w:tcPr>
            <w:tcW w:w="5850" w:type="dxa"/>
          </w:tcPr>
          <w:p w14:paraId="76562AD1" w14:textId="39F15896" w:rsidR="009415A5" w:rsidRPr="00385D0A" w:rsidRDefault="009415A5" w:rsidP="00385D0A">
            <w:pPr>
              <w:pStyle w:val="TableText"/>
              <w:rPr>
                <w:sz w:val="22"/>
                <w:szCs w:val="22"/>
              </w:rPr>
            </w:pPr>
            <w:r w:rsidRPr="00385D0A">
              <w:rPr>
                <w:sz w:val="22"/>
                <w:szCs w:val="22"/>
              </w:rPr>
              <w:t>Comma-Separated Values</w:t>
            </w:r>
          </w:p>
        </w:tc>
      </w:tr>
      <w:tr w:rsidR="009415A5" w14:paraId="3368C733" w14:textId="77777777" w:rsidTr="00385D0A">
        <w:trPr>
          <w:cantSplit/>
        </w:trPr>
        <w:tc>
          <w:tcPr>
            <w:tcW w:w="1975" w:type="dxa"/>
          </w:tcPr>
          <w:p w14:paraId="6BD25E38" w14:textId="7AE04A01" w:rsidR="009415A5" w:rsidRPr="00385D0A" w:rsidRDefault="009415A5" w:rsidP="00385D0A">
            <w:pPr>
              <w:pStyle w:val="TableText"/>
              <w:rPr>
                <w:sz w:val="22"/>
                <w:szCs w:val="22"/>
              </w:rPr>
            </w:pPr>
            <w:r w:rsidRPr="00385D0A">
              <w:rPr>
                <w:sz w:val="22"/>
                <w:szCs w:val="22"/>
              </w:rPr>
              <w:t>CVIX</w:t>
            </w:r>
          </w:p>
        </w:tc>
        <w:tc>
          <w:tcPr>
            <w:tcW w:w="5850" w:type="dxa"/>
          </w:tcPr>
          <w:p w14:paraId="007569CE" w14:textId="09840E90" w:rsidR="009415A5" w:rsidRPr="00385D0A" w:rsidRDefault="009415A5" w:rsidP="00385D0A">
            <w:pPr>
              <w:pStyle w:val="TableText"/>
              <w:rPr>
                <w:sz w:val="22"/>
                <w:szCs w:val="22"/>
              </w:rPr>
            </w:pPr>
            <w:r w:rsidRPr="00385D0A">
              <w:rPr>
                <w:sz w:val="22"/>
                <w:szCs w:val="22"/>
              </w:rPr>
              <w:t>Centralized VistA Imaging Exchange</w:t>
            </w:r>
          </w:p>
        </w:tc>
      </w:tr>
      <w:tr w:rsidR="009415A5" w14:paraId="3A4AF756" w14:textId="77777777" w:rsidTr="00385D0A">
        <w:trPr>
          <w:cantSplit/>
        </w:trPr>
        <w:tc>
          <w:tcPr>
            <w:tcW w:w="1975" w:type="dxa"/>
          </w:tcPr>
          <w:p w14:paraId="55AEAE51" w14:textId="2A2F6A14" w:rsidR="009415A5" w:rsidRPr="00385D0A" w:rsidRDefault="009415A5" w:rsidP="00385D0A">
            <w:pPr>
              <w:pStyle w:val="TableText"/>
              <w:rPr>
                <w:sz w:val="22"/>
                <w:szCs w:val="22"/>
              </w:rPr>
            </w:pPr>
            <w:r w:rsidRPr="00385D0A">
              <w:rPr>
                <w:sz w:val="22"/>
                <w:szCs w:val="22"/>
              </w:rPr>
              <w:t>DAS</w:t>
            </w:r>
          </w:p>
        </w:tc>
        <w:tc>
          <w:tcPr>
            <w:tcW w:w="5850" w:type="dxa"/>
          </w:tcPr>
          <w:p w14:paraId="29624703" w14:textId="78054AD8" w:rsidR="009415A5" w:rsidRPr="00385D0A" w:rsidRDefault="009415A5" w:rsidP="00385D0A">
            <w:pPr>
              <w:pStyle w:val="TableText"/>
              <w:rPr>
                <w:sz w:val="22"/>
                <w:szCs w:val="22"/>
              </w:rPr>
            </w:pPr>
            <w:r w:rsidRPr="00385D0A">
              <w:rPr>
                <w:sz w:val="22"/>
                <w:szCs w:val="22"/>
              </w:rPr>
              <w:t>Data Access Service</w:t>
            </w:r>
          </w:p>
        </w:tc>
      </w:tr>
      <w:tr w:rsidR="009415A5" w14:paraId="6AD45B0B" w14:textId="77777777" w:rsidTr="00385D0A">
        <w:trPr>
          <w:cantSplit/>
        </w:trPr>
        <w:tc>
          <w:tcPr>
            <w:tcW w:w="1975" w:type="dxa"/>
          </w:tcPr>
          <w:p w14:paraId="68FF6F63" w14:textId="7E15288A" w:rsidR="009415A5" w:rsidRPr="00385D0A" w:rsidRDefault="009415A5" w:rsidP="00385D0A">
            <w:pPr>
              <w:pStyle w:val="TableText"/>
              <w:rPr>
                <w:sz w:val="22"/>
                <w:szCs w:val="22"/>
              </w:rPr>
            </w:pPr>
            <w:r w:rsidRPr="00385D0A">
              <w:rPr>
                <w:sz w:val="22"/>
                <w:szCs w:val="22"/>
              </w:rPr>
              <w:t>DCF</w:t>
            </w:r>
          </w:p>
        </w:tc>
        <w:tc>
          <w:tcPr>
            <w:tcW w:w="5850" w:type="dxa"/>
          </w:tcPr>
          <w:p w14:paraId="2A611E4E" w14:textId="0CC141E1" w:rsidR="009415A5" w:rsidRPr="00385D0A" w:rsidRDefault="009415A5" w:rsidP="00385D0A">
            <w:pPr>
              <w:pStyle w:val="TableText"/>
              <w:rPr>
                <w:sz w:val="22"/>
                <w:szCs w:val="22"/>
              </w:rPr>
            </w:pPr>
            <w:r w:rsidRPr="00385D0A">
              <w:rPr>
                <w:sz w:val="22"/>
                <w:szCs w:val="22"/>
              </w:rPr>
              <w:t>DICOM Connectivity Framework</w:t>
            </w:r>
          </w:p>
        </w:tc>
      </w:tr>
      <w:tr w:rsidR="009415A5" w14:paraId="1F9F90F1" w14:textId="77777777" w:rsidTr="00385D0A">
        <w:trPr>
          <w:cantSplit/>
        </w:trPr>
        <w:tc>
          <w:tcPr>
            <w:tcW w:w="1975" w:type="dxa"/>
          </w:tcPr>
          <w:p w14:paraId="52FD3B5F" w14:textId="6D08FF12" w:rsidR="009415A5" w:rsidRPr="00385D0A" w:rsidRDefault="009415A5" w:rsidP="00385D0A">
            <w:pPr>
              <w:pStyle w:val="TableText"/>
              <w:rPr>
                <w:sz w:val="22"/>
                <w:szCs w:val="22"/>
              </w:rPr>
            </w:pPr>
            <w:r w:rsidRPr="00385D0A">
              <w:rPr>
                <w:sz w:val="22"/>
                <w:szCs w:val="22"/>
              </w:rPr>
              <w:t>DES</w:t>
            </w:r>
          </w:p>
        </w:tc>
        <w:tc>
          <w:tcPr>
            <w:tcW w:w="5850" w:type="dxa"/>
          </w:tcPr>
          <w:p w14:paraId="57DBA040" w14:textId="0D2E476F" w:rsidR="009415A5" w:rsidRPr="00385D0A" w:rsidRDefault="009415A5" w:rsidP="00385D0A">
            <w:pPr>
              <w:pStyle w:val="TableText"/>
              <w:rPr>
                <w:sz w:val="22"/>
                <w:szCs w:val="22"/>
              </w:rPr>
            </w:pPr>
            <w:r w:rsidRPr="00385D0A">
              <w:rPr>
                <w:sz w:val="22"/>
                <w:szCs w:val="22"/>
              </w:rPr>
              <w:t>Data Exchange Service</w:t>
            </w:r>
          </w:p>
        </w:tc>
      </w:tr>
      <w:tr w:rsidR="009415A5" w14:paraId="410168A5" w14:textId="77777777" w:rsidTr="00385D0A">
        <w:trPr>
          <w:cantSplit/>
        </w:trPr>
        <w:tc>
          <w:tcPr>
            <w:tcW w:w="1975" w:type="dxa"/>
          </w:tcPr>
          <w:p w14:paraId="47883149" w14:textId="43772466" w:rsidR="009415A5" w:rsidRPr="00385D0A" w:rsidRDefault="009415A5" w:rsidP="00385D0A">
            <w:pPr>
              <w:pStyle w:val="TableText"/>
              <w:rPr>
                <w:sz w:val="22"/>
                <w:szCs w:val="22"/>
              </w:rPr>
            </w:pPr>
            <w:r w:rsidRPr="00385D0A">
              <w:rPr>
                <w:sz w:val="22"/>
                <w:szCs w:val="22"/>
              </w:rPr>
              <w:t>DMIX</w:t>
            </w:r>
          </w:p>
        </w:tc>
        <w:tc>
          <w:tcPr>
            <w:tcW w:w="5850" w:type="dxa"/>
          </w:tcPr>
          <w:p w14:paraId="4ED79F27" w14:textId="4CBC23F0" w:rsidR="009415A5" w:rsidRPr="00385D0A" w:rsidRDefault="009415A5" w:rsidP="00385D0A">
            <w:pPr>
              <w:pStyle w:val="TableText"/>
              <w:rPr>
                <w:sz w:val="22"/>
                <w:szCs w:val="22"/>
              </w:rPr>
            </w:pPr>
            <w:r w:rsidRPr="00385D0A">
              <w:rPr>
                <w:sz w:val="22"/>
                <w:szCs w:val="22"/>
              </w:rPr>
              <w:t>Defense Medical Information Exchange</w:t>
            </w:r>
          </w:p>
        </w:tc>
      </w:tr>
      <w:tr w:rsidR="009415A5" w14:paraId="2714632F" w14:textId="77777777" w:rsidTr="00385D0A">
        <w:trPr>
          <w:cantSplit/>
        </w:trPr>
        <w:tc>
          <w:tcPr>
            <w:tcW w:w="1975" w:type="dxa"/>
          </w:tcPr>
          <w:p w14:paraId="6E1854BC" w14:textId="68BB8195" w:rsidR="009415A5" w:rsidRPr="00385D0A" w:rsidRDefault="009415A5" w:rsidP="00385D0A">
            <w:pPr>
              <w:pStyle w:val="TableText"/>
              <w:rPr>
                <w:sz w:val="22"/>
                <w:szCs w:val="22"/>
              </w:rPr>
            </w:pPr>
            <w:r w:rsidRPr="00385D0A">
              <w:rPr>
                <w:sz w:val="22"/>
                <w:szCs w:val="22"/>
              </w:rPr>
              <w:t>DoD</w:t>
            </w:r>
          </w:p>
        </w:tc>
        <w:tc>
          <w:tcPr>
            <w:tcW w:w="5850" w:type="dxa"/>
          </w:tcPr>
          <w:p w14:paraId="3677A57C" w14:textId="7C671155" w:rsidR="009415A5" w:rsidRPr="00385D0A" w:rsidRDefault="009415A5" w:rsidP="00385D0A">
            <w:pPr>
              <w:pStyle w:val="TableText"/>
              <w:rPr>
                <w:sz w:val="22"/>
                <w:szCs w:val="22"/>
              </w:rPr>
            </w:pPr>
            <w:r w:rsidRPr="00385D0A">
              <w:rPr>
                <w:sz w:val="22"/>
                <w:szCs w:val="22"/>
              </w:rPr>
              <w:t>Department of Defense</w:t>
            </w:r>
          </w:p>
        </w:tc>
      </w:tr>
      <w:tr w:rsidR="009415A5" w14:paraId="41B33BF5" w14:textId="77777777" w:rsidTr="00385D0A">
        <w:trPr>
          <w:cantSplit/>
        </w:trPr>
        <w:tc>
          <w:tcPr>
            <w:tcW w:w="1975" w:type="dxa"/>
          </w:tcPr>
          <w:p w14:paraId="542DD372" w14:textId="1910F2C7" w:rsidR="009415A5" w:rsidRPr="00385D0A" w:rsidRDefault="009415A5" w:rsidP="00385D0A">
            <w:pPr>
              <w:pStyle w:val="TableText"/>
              <w:rPr>
                <w:sz w:val="22"/>
                <w:szCs w:val="22"/>
              </w:rPr>
            </w:pPr>
            <w:r w:rsidRPr="00385D0A">
              <w:rPr>
                <w:sz w:val="22"/>
                <w:szCs w:val="22"/>
              </w:rPr>
              <w:t>DUZ</w:t>
            </w:r>
          </w:p>
        </w:tc>
        <w:tc>
          <w:tcPr>
            <w:tcW w:w="5850" w:type="dxa"/>
          </w:tcPr>
          <w:p w14:paraId="7D15A04A" w14:textId="3A3E6A60" w:rsidR="009415A5" w:rsidRPr="00385D0A" w:rsidRDefault="009415A5" w:rsidP="00385D0A">
            <w:pPr>
              <w:pStyle w:val="TableText"/>
              <w:rPr>
                <w:sz w:val="22"/>
                <w:szCs w:val="22"/>
              </w:rPr>
            </w:pPr>
            <w:r w:rsidRPr="00385D0A">
              <w:rPr>
                <w:sz w:val="22"/>
                <w:szCs w:val="22"/>
              </w:rPr>
              <w:t>Designated User</w:t>
            </w:r>
          </w:p>
        </w:tc>
      </w:tr>
      <w:tr w:rsidR="009415A5" w14:paraId="6738DC35" w14:textId="77777777" w:rsidTr="00385D0A">
        <w:trPr>
          <w:cantSplit/>
        </w:trPr>
        <w:tc>
          <w:tcPr>
            <w:tcW w:w="1975" w:type="dxa"/>
          </w:tcPr>
          <w:p w14:paraId="140FF043" w14:textId="0783B38E" w:rsidR="009415A5" w:rsidRPr="00385D0A" w:rsidRDefault="009415A5" w:rsidP="00385D0A">
            <w:pPr>
              <w:pStyle w:val="TableText"/>
              <w:rPr>
                <w:sz w:val="22"/>
                <w:szCs w:val="22"/>
              </w:rPr>
            </w:pPr>
            <w:r w:rsidRPr="00385D0A">
              <w:rPr>
                <w:sz w:val="22"/>
                <w:szCs w:val="22"/>
              </w:rPr>
              <w:t>ECIA</w:t>
            </w:r>
          </w:p>
        </w:tc>
        <w:tc>
          <w:tcPr>
            <w:tcW w:w="5850" w:type="dxa"/>
          </w:tcPr>
          <w:p w14:paraId="4280EE0A" w14:textId="628BF76C" w:rsidR="009415A5" w:rsidRPr="00385D0A" w:rsidRDefault="009415A5" w:rsidP="00385D0A">
            <w:pPr>
              <w:pStyle w:val="TableText"/>
              <w:rPr>
                <w:sz w:val="22"/>
                <w:szCs w:val="22"/>
              </w:rPr>
            </w:pPr>
            <w:r w:rsidRPr="00385D0A">
              <w:rPr>
                <w:sz w:val="22"/>
                <w:szCs w:val="22"/>
              </w:rPr>
              <w:t>Enterprise Clinical Imaging Archive</w:t>
            </w:r>
          </w:p>
        </w:tc>
      </w:tr>
      <w:tr w:rsidR="009415A5" w14:paraId="19C81370" w14:textId="77777777" w:rsidTr="00385D0A">
        <w:trPr>
          <w:cantSplit/>
        </w:trPr>
        <w:tc>
          <w:tcPr>
            <w:tcW w:w="1975" w:type="dxa"/>
          </w:tcPr>
          <w:p w14:paraId="0B64D0A6" w14:textId="2E9FC3DA" w:rsidR="009415A5" w:rsidRPr="00385D0A" w:rsidRDefault="009415A5" w:rsidP="00385D0A">
            <w:pPr>
              <w:pStyle w:val="TableText"/>
              <w:rPr>
                <w:sz w:val="22"/>
                <w:szCs w:val="22"/>
              </w:rPr>
            </w:pPr>
            <w:r w:rsidRPr="00385D0A">
              <w:rPr>
                <w:sz w:val="22"/>
                <w:szCs w:val="22"/>
              </w:rPr>
              <w:t>EDIPI</w:t>
            </w:r>
          </w:p>
        </w:tc>
        <w:tc>
          <w:tcPr>
            <w:tcW w:w="5850" w:type="dxa"/>
          </w:tcPr>
          <w:p w14:paraId="35A5194B" w14:textId="42293EF6" w:rsidR="009415A5" w:rsidRPr="00385D0A" w:rsidRDefault="009415A5" w:rsidP="00385D0A">
            <w:pPr>
              <w:pStyle w:val="TableText"/>
              <w:rPr>
                <w:sz w:val="22"/>
                <w:szCs w:val="22"/>
              </w:rPr>
            </w:pPr>
            <w:r w:rsidRPr="00385D0A">
              <w:rPr>
                <w:sz w:val="22"/>
                <w:szCs w:val="22"/>
              </w:rPr>
              <w:t>Electronic Data Interchange Personal Identifier</w:t>
            </w:r>
          </w:p>
        </w:tc>
      </w:tr>
      <w:tr w:rsidR="009415A5" w14:paraId="5A963552" w14:textId="77777777" w:rsidTr="00385D0A">
        <w:trPr>
          <w:cantSplit/>
        </w:trPr>
        <w:tc>
          <w:tcPr>
            <w:tcW w:w="1975" w:type="dxa"/>
          </w:tcPr>
          <w:p w14:paraId="2B9E6437" w14:textId="4361491F" w:rsidR="009415A5" w:rsidRPr="00385D0A" w:rsidRDefault="009415A5" w:rsidP="00385D0A">
            <w:pPr>
              <w:pStyle w:val="TableText"/>
              <w:rPr>
                <w:sz w:val="22"/>
                <w:szCs w:val="22"/>
              </w:rPr>
            </w:pPr>
            <w:r w:rsidRPr="00385D0A">
              <w:rPr>
                <w:sz w:val="22"/>
                <w:szCs w:val="22"/>
              </w:rPr>
              <w:t>FDA</w:t>
            </w:r>
          </w:p>
        </w:tc>
        <w:tc>
          <w:tcPr>
            <w:tcW w:w="5850" w:type="dxa"/>
          </w:tcPr>
          <w:p w14:paraId="7677521E" w14:textId="063EF75E" w:rsidR="009415A5" w:rsidRPr="00385D0A" w:rsidRDefault="009415A5" w:rsidP="00385D0A">
            <w:pPr>
              <w:pStyle w:val="TableText"/>
              <w:rPr>
                <w:sz w:val="22"/>
                <w:szCs w:val="22"/>
              </w:rPr>
            </w:pPr>
            <w:r w:rsidRPr="00385D0A">
              <w:rPr>
                <w:sz w:val="22"/>
                <w:szCs w:val="22"/>
              </w:rPr>
              <w:t>Food and Drug Administration</w:t>
            </w:r>
          </w:p>
        </w:tc>
      </w:tr>
      <w:tr w:rsidR="009415A5" w14:paraId="043AAD79" w14:textId="77777777" w:rsidTr="00385D0A">
        <w:trPr>
          <w:cantSplit/>
        </w:trPr>
        <w:tc>
          <w:tcPr>
            <w:tcW w:w="1975" w:type="dxa"/>
          </w:tcPr>
          <w:p w14:paraId="4F885E55" w14:textId="38A4811A" w:rsidR="009415A5" w:rsidRPr="00385D0A" w:rsidRDefault="009415A5" w:rsidP="00385D0A">
            <w:pPr>
              <w:pStyle w:val="TableText"/>
              <w:rPr>
                <w:sz w:val="22"/>
                <w:szCs w:val="22"/>
              </w:rPr>
            </w:pPr>
            <w:r w:rsidRPr="00385D0A">
              <w:rPr>
                <w:sz w:val="22"/>
                <w:szCs w:val="22"/>
              </w:rPr>
              <w:t>GUID</w:t>
            </w:r>
          </w:p>
        </w:tc>
        <w:tc>
          <w:tcPr>
            <w:tcW w:w="5850" w:type="dxa"/>
          </w:tcPr>
          <w:p w14:paraId="3D97D106" w14:textId="19F9A5E1" w:rsidR="009415A5" w:rsidRPr="00385D0A" w:rsidRDefault="009415A5" w:rsidP="00385D0A">
            <w:pPr>
              <w:pStyle w:val="TableText"/>
              <w:rPr>
                <w:sz w:val="22"/>
                <w:szCs w:val="22"/>
              </w:rPr>
            </w:pPr>
            <w:r w:rsidRPr="00385D0A">
              <w:rPr>
                <w:sz w:val="22"/>
                <w:szCs w:val="22"/>
              </w:rPr>
              <w:t>Globally Unique Identifier</w:t>
            </w:r>
          </w:p>
        </w:tc>
      </w:tr>
      <w:tr w:rsidR="009415A5" w14:paraId="6F896012" w14:textId="77777777" w:rsidTr="00385D0A">
        <w:trPr>
          <w:cantSplit/>
        </w:trPr>
        <w:tc>
          <w:tcPr>
            <w:tcW w:w="1975" w:type="dxa"/>
          </w:tcPr>
          <w:p w14:paraId="2D6765EA" w14:textId="195D5DA4" w:rsidR="009415A5" w:rsidRPr="00385D0A" w:rsidRDefault="009415A5" w:rsidP="00385D0A">
            <w:pPr>
              <w:pStyle w:val="TableText"/>
              <w:rPr>
                <w:sz w:val="22"/>
                <w:szCs w:val="22"/>
              </w:rPr>
            </w:pPr>
            <w:r w:rsidRPr="00385D0A">
              <w:rPr>
                <w:sz w:val="22"/>
                <w:szCs w:val="22"/>
              </w:rPr>
              <w:t>HAIMS</w:t>
            </w:r>
          </w:p>
        </w:tc>
        <w:tc>
          <w:tcPr>
            <w:tcW w:w="5850" w:type="dxa"/>
          </w:tcPr>
          <w:p w14:paraId="72BD9EFE" w14:textId="2DDE1932" w:rsidR="009415A5" w:rsidRPr="00385D0A" w:rsidRDefault="009415A5" w:rsidP="00385D0A">
            <w:pPr>
              <w:pStyle w:val="TableText"/>
              <w:rPr>
                <w:sz w:val="22"/>
                <w:szCs w:val="22"/>
              </w:rPr>
            </w:pPr>
            <w:r w:rsidRPr="00385D0A">
              <w:rPr>
                <w:sz w:val="22"/>
                <w:szCs w:val="22"/>
              </w:rPr>
              <w:t>Health Artifact and Image Management Solution</w:t>
            </w:r>
          </w:p>
        </w:tc>
      </w:tr>
      <w:tr w:rsidR="009415A5" w14:paraId="6CDB0F39" w14:textId="77777777" w:rsidTr="00385D0A">
        <w:trPr>
          <w:cantSplit/>
        </w:trPr>
        <w:tc>
          <w:tcPr>
            <w:tcW w:w="1975" w:type="dxa"/>
          </w:tcPr>
          <w:p w14:paraId="04377EAA" w14:textId="3C796AFB" w:rsidR="009415A5" w:rsidRPr="00385D0A" w:rsidRDefault="009415A5" w:rsidP="00385D0A">
            <w:pPr>
              <w:pStyle w:val="TableText"/>
              <w:rPr>
                <w:sz w:val="22"/>
                <w:szCs w:val="22"/>
              </w:rPr>
            </w:pPr>
            <w:r w:rsidRPr="00385D0A">
              <w:rPr>
                <w:sz w:val="22"/>
                <w:szCs w:val="22"/>
              </w:rPr>
              <w:t>ICN</w:t>
            </w:r>
          </w:p>
        </w:tc>
        <w:tc>
          <w:tcPr>
            <w:tcW w:w="5850" w:type="dxa"/>
          </w:tcPr>
          <w:p w14:paraId="6002F76E" w14:textId="1909F488" w:rsidR="009415A5" w:rsidRPr="00385D0A" w:rsidRDefault="009415A5" w:rsidP="00385D0A">
            <w:pPr>
              <w:pStyle w:val="TableText"/>
              <w:rPr>
                <w:sz w:val="22"/>
                <w:szCs w:val="22"/>
              </w:rPr>
            </w:pPr>
            <w:r w:rsidRPr="00385D0A">
              <w:rPr>
                <w:sz w:val="22"/>
                <w:szCs w:val="22"/>
              </w:rPr>
              <w:t>Integration Control Number</w:t>
            </w:r>
          </w:p>
        </w:tc>
      </w:tr>
      <w:tr w:rsidR="009415A5" w14:paraId="4B4C0337" w14:textId="77777777" w:rsidTr="00385D0A">
        <w:trPr>
          <w:cantSplit/>
        </w:trPr>
        <w:tc>
          <w:tcPr>
            <w:tcW w:w="1975" w:type="dxa"/>
          </w:tcPr>
          <w:p w14:paraId="2AE3FCDD" w14:textId="2DF6B49D" w:rsidR="009415A5" w:rsidRPr="00385D0A" w:rsidRDefault="009415A5" w:rsidP="00385D0A">
            <w:pPr>
              <w:pStyle w:val="TableText"/>
              <w:rPr>
                <w:sz w:val="22"/>
                <w:szCs w:val="22"/>
              </w:rPr>
            </w:pPr>
            <w:r w:rsidRPr="00385D0A">
              <w:rPr>
                <w:sz w:val="22"/>
                <w:szCs w:val="22"/>
              </w:rPr>
              <w:t>ICR</w:t>
            </w:r>
          </w:p>
        </w:tc>
        <w:tc>
          <w:tcPr>
            <w:tcW w:w="5850" w:type="dxa"/>
          </w:tcPr>
          <w:p w14:paraId="07686735" w14:textId="6C7BAF25" w:rsidR="009415A5" w:rsidRPr="00385D0A" w:rsidRDefault="009415A5" w:rsidP="00385D0A">
            <w:pPr>
              <w:pStyle w:val="TableText"/>
              <w:rPr>
                <w:sz w:val="22"/>
                <w:szCs w:val="22"/>
              </w:rPr>
            </w:pPr>
            <w:r w:rsidRPr="00385D0A">
              <w:rPr>
                <w:sz w:val="22"/>
                <w:szCs w:val="22"/>
              </w:rPr>
              <w:t>Integration Control Registration</w:t>
            </w:r>
          </w:p>
        </w:tc>
      </w:tr>
      <w:tr w:rsidR="009415A5" w14:paraId="4F4C5064" w14:textId="77777777" w:rsidTr="00385D0A">
        <w:trPr>
          <w:cantSplit/>
        </w:trPr>
        <w:tc>
          <w:tcPr>
            <w:tcW w:w="1975" w:type="dxa"/>
          </w:tcPr>
          <w:p w14:paraId="3E244034" w14:textId="5FFAFC8D" w:rsidR="009415A5" w:rsidRPr="00385D0A" w:rsidRDefault="009415A5" w:rsidP="00385D0A">
            <w:pPr>
              <w:pStyle w:val="TableText"/>
              <w:rPr>
                <w:sz w:val="22"/>
                <w:szCs w:val="22"/>
              </w:rPr>
            </w:pPr>
            <w:r w:rsidRPr="00385D0A">
              <w:rPr>
                <w:sz w:val="22"/>
                <w:szCs w:val="22"/>
              </w:rPr>
              <w:t>IEN</w:t>
            </w:r>
          </w:p>
        </w:tc>
        <w:tc>
          <w:tcPr>
            <w:tcW w:w="5850" w:type="dxa"/>
          </w:tcPr>
          <w:p w14:paraId="0FBFE1F6" w14:textId="3AB78C75" w:rsidR="009415A5" w:rsidRPr="00385D0A" w:rsidRDefault="009415A5" w:rsidP="00385D0A">
            <w:pPr>
              <w:pStyle w:val="TableText"/>
              <w:rPr>
                <w:sz w:val="22"/>
                <w:szCs w:val="22"/>
              </w:rPr>
            </w:pPr>
            <w:r w:rsidRPr="00385D0A">
              <w:rPr>
                <w:sz w:val="22"/>
                <w:szCs w:val="22"/>
              </w:rPr>
              <w:t>Internal Entry Number</w:t>
            </w:r>
          </w:p>
        </w:tc>
      </w:tr>
      <w:tr w:rsidR="009415A5" w14:paraId="38A627B7" w14:textId="77777777" w:rsidTr="00385D0A">
        <w:trPr>
          <w:cantSplit/>
        </w:trPr>
        <w:tc>
          <w:tcPr>
            <w:tcW w:w="1975" w:type="dxa"/>
          </w:tcPr>
          <w:p w14:paraId="3DB4E4BE" w14:textId="2E94392D" w:rsidR="009415A5" w:rsidRPr="00385D0A" w:rsidRDefault="009415A5" w:rsidP="00385D0A">
            <w:pPr>
              <w:pStyle w:val="TableText"/>
              <w:rPr>
                <w:sz w:val="22"/>
                <w:szCs w:val="22"/>
              </w:rPr>
            </w:pPr>
            <w:r w:rsidRPr="00385D0A">
              <w:rPr>
                <w:sz w:val="22"/>
                <w:szCs w:val="22"/>
              </w:rPr>
              <w:t>JLV</w:t>
            </w:r>
          </w:p>
        </w:tc>
        <w:tc>
          <w:tcPr>
            <w:tcW w:w="5850" w:type="dxa"/>
          </w:tcPr>
          <w:p w14:paraId="5FB833C0" w14:textId="07623091" w:rsidR="009415A5" w:rsidRPr="00385D0A" w:rsidRDefault="009415A5" w:rsidP="00385D0A">
            <w:pPr>
              <w:pStyle w:val="TableText"/>
              <w:rPr>
                <w:sz w:val="22"/>
                <w:szCs w:val="22"/>
              </w:rPr>
            </w:pPr>
            <w:r w:rsidRPr="00385D0A">
              <w:rPr>
                <w:sz w:val="22"/>
                <w:szCs w:val="22"/>
              </w:rPr>
              <w:t>Joint Legacy View</w:t>
            </w:r>
          </w:p>
        </w:tc>
      </w:tr>
      <w:tr w:rsidR="009415A5" w14:paraId="537FA797" w14:textId="77777777" w:rsidTr="00385D0A">
        <w:trPr>
          <w:cantSplit/>
        </w:trPr>
        <w:tc>
          <w:tcPr>
            <w:tcW w:w="1975" w:type="dxa"/>
          </w:tcPr>
          <w:p w14:paraId="594E5E96" w14:textId="5CEDED83" w:rsidR="009415A5" w:rsidRPr="00385D0A" w:rsidRDefault="009415A5" w:rsidP="00385D0A">
            <w:pPr>
              <w:pStyle w:val="TableText"/>
              <w:rPr>
                <w:sz w:val="22"/>
                <w:szCs w:val="22"/>
              </w:rPr>
            </w:pPr>
            <w:r w:rsidRPr="00385D0A">
              <w:rPr>
                <w:sz w:val="22"/>
                <w:szCs w:val="22"/>
              </w:rPr>
              <w:t>JRE</w:t>
            </w:r>
          </w:p>
        </w:tc>
        <w:tc>
          <w:tcPr>
            <w:tcW w:w="5850" w:type="dxa"/>
          </w:tcPr>
          <w:p w14:paraId="2E8F88CB" w14:textId="2EBD9554" w:rsidR="009415A5" w:rsidRPr="00385D0A" w:rsidRDefault="009415A5" w:rsidP="00385D0A">
            <w:pPr>
              <w:pStyle w:val="TableText"/>
              <w:rPr>
                <w:sz w:val="22"/>
                <w:szCs w:val="22"/>
              </w:rPr>
            </w:pPr>
            <w:r w:rsidRPr="00385D0A">
              <w:rPr>
                <w:sz w:val="22"/>
                <w:szCs w:val="22"/>
              </w:rPr>
              <w:t>Java Runtime Environment</w:t>
            </w:r>
          </w:p>
        </w:tc>
      </w:tr>
      <w:tr w:rsidR="009415A5" w14:paraId="4A11BF4F" w14:textId="77777777" w:rsidTr="00385D0A">
        <w:trPr>
          <w:cantSplit/>
        </w:trPr>
        <w:tc>
          <w:tcPr>
            <w:tcW w:w="1975" w:type="dxa"/>
          </w:tcPr>
          <w:p w14:paraId="634D2F82" w14:textId="3A169015" w:rsidR="009415A5" w:rsidRPr="00385D0A" w:rsidRDefault="009415A5" w:rsidP="00385D0A">
            <w:pPr>
              <w:pStyle w:val="TableText"/>
              <w:rPr>
                <w:sz w:val="22"/>
                <w:szCs w:val="22"/>
              </w:rPr>
            </w:pPr>
            <w:r w:rsidRPr="00385D0A">
              <w:rPr>
                <w:sz w:val="22"/>
                <w:szCs w:val="22"/>
              </w:rPr>
              <w:t>MVI</w:t>
            </w:r>
          </w:p>
        </w:tc>
        <w:tc>
          <w:tcPr>
            <w:tcW w:w="5850" w:type="dxa"/>
          </w:tcPr>
          <w:p w14:paraId="23247E65" w14:textId="0EA243EF" w:rsidR="009415A5" w:rsidRPr="00385D0A" w:rsidRDefault="009415A5" w:rsidP="00385D0A">
            <w:pPr>
              <w:pStyle w:val="TableText"/>
              <w:rPr>
                <w:sz w:val="22"/>
                <w:szCs w:val="22"/>
              </w:rPr>
            </w:pPr>
            <w:r w:rsidRPr="00385D0A">
              <w:rPr>
                <w:sz w:val="22"/>
                <w:szCs w:val="22"/>
              </w:rPr>
              <w:t>Master Veteran Index</w:t>
            </w:r>
          </w:p>
        </w:tc>
      </w:tr>
      <w:tr w:rsidR="009415A5" w14:paraId="50C6CF89" w14:textId="77777777" w:rsidTr="00385D0A">
        <w:trPr>
          <w:cantSplit/>
        </w:trPr>
        <w:tc>
          <w:tcPr>
            <w:tcW w:w="1975" w:type="dxa"/>
          </w:tcPr>
          <w:p w14:paraId="25E512A4" w14:textId="0214D430" w:rsidR="009415A5" w:rsidRPr="00385D0A" w:rsidRDefault="009415A5" w:rsidP="00385D0A">
            <w:pPr>
              <w:pStyle w:val="TableText"/>
              <w:rPr>
                <w:sz w:val="22"/>
                <w:szCs w:val="22"/>
              </w:rPr>
            </w:pPr>
            <w:r w:rsidRPr="00385D0A">
              <w:rPr>
                <w:sz w:val="22"/>
                <w:szCs w:val="22"/>
              </w:rPr>
              <w:t>OAP</w:t>
            </w:r>
          </w:p>
        </w:tc>
        <w:tc>
          <w:tcPr>
            <w:tcW w:w="5850" w:type="dxa"/>
          </w:tcPr>
          <w:p w14:paraId="6008E85B" w14:textId="741CD6ED" w:rsidR="009415A5" w:rsidRPr="00385D0A" w:rsidRDefault="009415A5" w:rsidP="00385D0A">
            <w:pPr>
              <w:pStyle w:val="TableText"/>
              <w:rPr>
                <w:sz w:val="22"/>
                <w:szCs w:val="22"/>
              </w:rPr>
            </w:pPr>
            <w:r w:rsidRPr="00385D0A">
              <w:rPr>
                <w:sz w:val="22"/>
                <w:szCs w:val="22"/>
              </w:rPr>
              <w:t>Operational Acceptance Plan</w:t>
            </w:r>
          </w:p>
        </w:tc>
      </w:tr>
      <w:tr w:rsidR="009415A5" w14:paraId="6F4CAC89" w14:textId="77777777" w:rsidTr="00385D0A">
        <w:trPr>
          <w:cantSplit/>
        </w:trPr>
        <w:tc>
          <w:tcPr>
            <w:tcW w:w="1975" w:type="dxa"/>
          </w:tcPr>
          <w:p w14:paraId="19C940F6" w14:textId="116E49B9" w:rsidR="009415A5" w:rsidRPr="00385D0A" w:rsidRDefault="009415A5" w:rsidP="00385D0A">
            <w:pPr>
              <w:pStyle w:val="TableText"/>
              <w:rPr>
                <w:sz w:val="22"/>
                <w:szCs w:val="22"/>
              </w:rPr>
            </w:pPr>
            <w:r w:rsidRPr="00385D0A">
              <w:rPr>
                <w:sz w:val="22"/>
                <w:szCs w:val="22"/>
              </w:rPr>
              <w:t>PM</w:t>
            </w:r>
          </w:p>
        </w:tc>
        <w:tc>
          <w:tcPr>
            <w:tcW w:w="5850" w:type="dxa"/>
          </w:tcPr>
          <w:p w14:paraId="58CDEEBD" w14:textId="4F0EFFEB" w:rsidR="009415A5" w:rsidRPr="00385D0A" w:rsidRDefault="009415A5" w:rsidP="00385D0A">
            <w:pPr>
              <w:pStyle w:val="TableText"/>
              <w:rPr>
                <w:sz w:val="22"/>
                <w:szCs w:val="22"/>
              </w:rPr>
            </w:pPr>
            <w:r w:rsidRPr="00385D0A">
              <w:rPr>
                <w:sz w:val="22"/>
                <w:szCs w:val="22"/>
              </w:rPr>
              <w:t>Program Manager</w:t>
            </w:r>
          </w:p>
        </w:tc>
      </w:tr>
      <w:tr w:rsidR="009415A5" w14:paraId="0B126359" w14:textId="77777777" w:rsidTr="00385D0A">
        <w:trPr>
          <w:cantSplit/>
        </w:trPr>
        <w:tc>
          <w:tcPr>
            <w:tcW w:w="1975" w:type="dxa"/>
          </w:tcPr>
          <w:p w14:paraId="6B8408D7" w14:textId="0D7CBFAD" w:rsidR="009415A5" w:rsidRPr="00385D0A" w:rsidRDefault="009415A5" w:rsidP="00385D0A">
            <w:pPr>
              <w:pStyle w:val="TableText"/>
              <w:rPr>
                <w:sz w:val="22"/>
                <w:szCs w:val="22"/>
              </w:rPr>
            </w:pPr>
            <w:r w:rsidRPr="00385D0A">
              <w:rPr>
                <w:sz w:val="22"/>
                <w:szCs w:val="22"/>
              </w:rPr>
              <w:t>RACI</w:t>
            </w:r>
          </w:p>
        </w:tc>
        <w:tc>
          <w:tcPr>
            <w:tcW w:w="5850" w:type="dxa"/>
          </w:tcPr>
          <w:p w14:paraId="435410B9" w14:textId="05D21982" w:rsidR="009415A5" w:rsidRPr="00385D0A" w:rsidRDefault="009415A5" w:rsidP="00385D0A">
            <w:pPr>
              <w:pStyle w:val="TableText"/>
              <w:rPr>
                <w:sz w:val="22"/>
                <w:szCs w:val="22"/>
              </w:rPr>
            </w:pPr>
            <w:r w:rsidRPr="00385D0A">
              <w:rPr>
                <w:sz w:val="22"/>
                <w:szCs w:val="22"/>
              </w:rPr>
              <w:t>Responsible, Accountable, Consulted and Informed</w:t>
            </w:r>
          </w:p>
        </w:tc>
      </w:tr>
      <w:tr w:rsidR="009415A5" w14:paraId="2AFFCBA6" w14:textId="77777777" w:rsidTr="00385D0A">
        <w:trPr>
          <w:cantSplit/>
        </w:trPr>
        <w:tc>
          <w:tcPr>
            <w:tcW w:w="1975" w:type="dxa"/>
          </w:tcPr>
          <w:p w14:paraId="5B7A1483" w14:textId="6829328B" w:rsidR="009415A5" w:rsidRPr="00385D0A" w:rsidRDefault="009415A5" w:rsidP="00385D0A">
            <w:pPr>
              <w:pStyle w:val="TableText"/>
              <w:rPr>
                <w:sz w:val="22"/>
                <w:szCs w:val="22"/>
              </w:rPr>
            </w:pPr>
            <w:r w:rsidRPr="00385D0A">
              <w:rPr>
                <w:sz w:val="22"/>
                <w:szCs w:val="22"/>
              </w:rPr>
              <w:t>ROI</w:t>
            </w:r>
          </w:p>
        </w:tc>
        <w:tc>
          <w:tcPr>
            <w:tcW w:w="5850" w:type="dxa"/>
          </w:tcPr>
          <w:p w14:paraId="7571D4DB" w14:textId="0F84DFAE" w:rsidR="009415A5" w:rsidRPr="00385D0A" w:rsidRDefault="009415A5" w:rsidP="00385D0A">
            <w:pPr>
              <w:pStyle w:val="TableText"/>
              <w:rPr>
                <w:sz w:val="22"/>
                <w:szCs w:val="22"/>
              </w:rPr>
            </w:pPr>
            <w:r w:rsidRPr="00385D0A">
              <w:rPr>
                <w:sz w:val="22"/>
                <w:szCs w:val="22"/>
              </w:rPr>
              <w:t>Release of Information</w:t>
            </w:r>
          </w:p>
        </w:tc>
      </w:tr>
      <w:tr w:rsidR="009415A5" w14:paraId="22A7750A" w14:textId="77777777" w:rsidTr="00385D0A">
        <w:trPr>
          <w:cantSplit/>
        </w:trPr>
        <w:tc>
          <w:tcPr>
            <w:tcW w:w="1975" w:type="dxa"/>
          </w:tcPr>
          <w:p w14:paraId="32345CF9" w14:textId="7785E03D" w:rsidR="009415A5" w:rsidRPr="00385D0A" w:rsidRDefault="009415A5" w:rsidP="00385D0A">
            <w:pPr>
              <w:pStyle w:val="TableText"/>
              <w:rPr>
                <w:sz w:val="22"/>
                <w:szCs w:val="22"/>
              </w:rPr>
            </w:pPr>
            <w:r w:rsidRPr="00385D0A">
              <w:rPr>
                <w:sz w:val="22"/>
                <w:szCs w:val="22"/>
              </w:rPr>
              <w:t>RPC</w:t>
            </w:r>
          </w:p>
        </w:tc>
        <w:tc>
          <w:tcPr>
            <w:tcW w:w="5850" w:type="dxa"/>
          </w:tcPr>
          <w:p w14:paraId="1DDF82BE" w14:textId="65F86FAE" w:rsidR="009415A5" w:rsidRPr="00385D0A" w:rsidRDefault="009415A5" w:rsidP="00385D0A">
            <w:pPr>
              <w:pStyle w:val="TableText"/>
              <w:rPr>
                <w:sz w:val="22"/>
                <w:szCs w:val="22"/>
              </w:rPr>
            </w:pPr>
            <w:r w:rsidRPr="00385D0A">
              <w:rPr>
                <w:sz w:val="22"/>
                <w:szCs w:val="22"/>
              </w:rPr>
              <w:t>Remote Procedure Call</w:t>
            </w:r>
          </w:p>
        </w:tc>
      </w:tr>
      <w:tr w:rsidR="009415A5" w14:paraId="46DB0370" w14:textId="77777777" w:rsidTr="00385D0A">
        <w:trPr>
          <w:cantSplit/>
        </w:trPr>
        <w:tc>
          <w:tcPr>
            <w:tcW w:w="1975" w:type="dxa"/>
          </w:tcPr>
          <w:p w14:paraId="0D41B516" w14:textId="06E1593B" w:rsidR="009415A5" w:rsidRPr="00385D0A" w:rsidRDefault="009415A5" w:rsidP="00385D0A">
            <w:pPr>
              <w:pStyle w:val="TableText"/>
              <w:rPr>
                <w:sz w:val="22"/>
                <w:szCs w:val="22"/>
              </w:rPr>
            </w:pPr>
            <w:r w:rsidRPr="00385D0A">
              <w:rPr>
                <w:sz w:val="22"/>
                <w:szCs w:val="22"/>
              </w:rPr>
              <w:t>RTF</w:t>
            </w:r>
          </w:p>
        </w:tc>
        <w:tc>
          <w:tcPr>
            <w:tcW w:w="5850" w:type="dxa"/>
          </w:tcPr>
          <w:p w14:paraId="2CCCC62A" w14:textId="0E28D8F2" w:rsidR="009415A5" w:rsidRPr="00385D0A" w:rsidRDefault="009415A5" w:rsidP="00385D0A">
            <w:pPr>
              <w:pStyle w:val="TableText"/>
              <w:rPr>
                <w:sz w:val="22"/>
                <w:szCs w:val="22"/>
              </w:rPr>
            </w:pPr>
            <w:r w:rsidRPr="00385D0A">
              <w:rPr>
                <w:sz w:val="22"/>
                <w:szCs w:val="22"/>
              </w:rPr>
              <w:t>Rich Text Format</w:t>
            </w:r>
          </w:p>
        </w:tc>
      </w:tr>
      <w:tr w:rsidR="009415A5" w14:paraId="17ADA8B7" w14:textId="77777777" w:rsidTr="00385D0A">
        <w:trPr>
          <w:cantSplit/>
        </w:trPr>
        <w:tc>
          <w:tcPr>
            <w:tcW w:w="1975" w:type="dxa"/>
          </w:tcPr>
          <w:p w14:paraId="5B1FB2C8" w14:textId="50176B58" w:rsidR="009415A5" w:rsidRPr="00385D0A" w:rsidRDefault="009415A5" w:rsidP="00385D0A">
            <w:pPr>
              <w:pStyle w:val="TableText"/>
              <w:rPr>
                <w:sz w:val="22"/>
                <w:szCs w:val="22"/>
              </w:rPr>
            </w:pPr>
            <w:r w:rsidRPr="00385D0A">
              <w:rPr>
                <w:sz w:val="22"/>
                <w:szCs w:val="22"/>
              </w:rPr>
              <w:t>SCP</w:t>
            </w:r>
          </w:p>
        </w:tc>
        <w:tc>
          <w:tcPr>
            <w:tcW w:w="5850" w:type="dxa"/>
          </w:tcPr>
          <w:p w14:paraId="6A1A8D5A" w14:textId="2D7DE7FC" w:rsidR="009415A5" w:rsidRPr="00385D0A" w:rsidRDefault="009415A5" w:rsidP="00385D0A">
            <w:pPr>
              <w:pStyle w:val="TableText"/>
              <w:rPr>
                <w:sz w:val="22"/>
                <w:szCs w:val="22"/>
              </w:rPr>
            </w:pPr>
            <w:r w:rsidRPr="00385D0A">
              <w:rPr>
                <w:sz w:val="22"/>
                <w:szCs w:val="22"/>
              </w:rPr>
              <w:t>Service Class Provider</w:t>
            </w:r>
          </w:p>
        </w:tc>
      </w:tr>
      <w:tr w:rsidR="009415A5" w14:paraId="72C8557A" w14:textId="77777777" w:rsidTr="00385D0A">
        <w:trPr>
          <w:cantSplit/>
        </w:trPr>
        <w:tc>
          <w:tcPr>
            <w:tcW w:w="1975" w:type="dxa"/>
          </w:tcPr>
          <w:p w14:paraId="7C2E20FC" w14:textId="5239804B" w:rsidR="009415A5" w:rsidRPr="00385D0A" w:rsidRDefault="009415A5" w:rsidP="00385D0A">
            <w:pPr>
              <w:pStyle w:val="TableText"/>
              <w:rPr>
                <w:sz w:val="22"/>
                <w:szCs w:val="22"/>
              </w:rPr>
            </w:pPr>
            <w:r w:rsidRPr="00385D0A">
              <w:rPr>
                <w:sz w:val="22"/>
                <w:szCs w:val="22"/>
              </w:rPr>
              <w:t>SCU</w:t>
            </w:r>
          </w:p>
        </w:tc>
        <w:tc>
          <w:tcPr>
            <w:tcW w:w="5850" w:type="dxa"/>
          </w:tcPr>
          <w:p w14:paraId="10B45FB5" w14:textId="02FB9D9C" w:rsidR="009415A5" w:rsidRPr="00385D0A" w:rsidRDefault="009415A5" w:rsidP="00385D0A">
            <w:pPr>
              <w:pStyle w:val="TableText"/>
              <w:rPr>
                <w:sz w:val="22"/>
                <w:szCs w:val="22"/>
              </w:rPr>
            </w:pPr>
            <w:r w:rsidRPr="00385D0A">
              <w:rPr>
                <w:sz w:val="22"/>
                <w:szCs w:val="22"/>
              </w:rPr>
              <w:t>Service Class User</w:t>
            </w:r>
          </w:p>
        </w:tc>
      </w:tr>
      <w:tr w:rsidR="009415A5" w14:paraId="4D1AE0B9" w14:textId="77777777" w:rsidTr="00385D0A">
        <w:trPr>
          <w:cantSplit/>
        </w:trPr>
        <w:tc>
          <w:tcPr>
            <w:tcW w:w="1975" w:type="dxa"/>
          </w:tcPr>
          <w:p w14:paraId="0A842867" w14:textId="09DA0D6B" w:rsidR="009415A5" w:rsidRPr="00385D0A" w:rsidRDefault="009415A5" w:rsidP="00385D0A">
            <w:pPr>
              <w:pStyle w:val="TableText"/>
              <w:rPr>
                <w:sz w:val="22"/>
                <w:szCs w:val="22"/>
              </w:rPr>
            </w:pPr>
            <w:r w:rsidRPr="00385D0A">
              <w:rPr>
                <w:sz w:val="22"/>
                <w:szCs w:val="22"/>
              </w:rPr>
              <w:lastRenderedPageBreak/>
              <w:t>SFTP</w:t>
            </w:r>
          </w:p>
        </w:tc>
        <w:tc>
          <w:tcPr>
            <w:tcW w:w="5850" w:type="dxa"/>
          </w:tcPr>
          <w:p w14:paraId="0B0EAD4C" w14:textId="0D4167A4" w:rsidR="009415A5" w:rsidRPr="00385D0A" w:rsidRDefault="009415A5" w:rsidP="00385D0A">
            <w:pPr>
              <w:pStyle w:val="TableText"/>
              <w:rPr>
                <w:sz w:val="22"/>
                <w:szCs w:val="22"/>
              </w:rPr>
            </w:pPr>
            <w:r w:rsidRPr="00385D0A">
              <w:rPr>
                <w:sz w:val="22"/>
                <w:szCs w:val="22"/>
              </w:rPr>
              <w:t>Secure File Transfer Protocol</w:t>
            </w:r>
          </w:p>
        </w:tc>
      </w:tr>
      <w:tr w:rsidR="009415A5" w14:paraId="52ACE48E" w14:textId="77777777" w:rsidTr="00385D0A">
        <w:trPr>
          <w:cantSplit/>
        </w:trPr>
        <w:tc>
          <w:tcPr>
            <w:tcW w:w="1975" w:type="dxa"/>
          </w:tcPr>
          <w:p w14:paraId="294AE277" w14:textId="2131B7AB" w:rsidR="009415A5" w:rsidRPr="00385D0A" w:rsidRDefault="009415A5" w:rsidP="00385D0A">
            <w:pPr>
              <w:pStyle w:val="TableText"/>
              <w:rPr>
                <w:sz w:val="22"/>
                <w:szCs w:val="22"/>
              </w:rPr>
            </w:pPr>
            <w:r w:rsidRPr="00385D0A">
              <w:rPr>
                <w:sz w:val="22"/>
                <w:szCs w:val="22"/>
              </w:rPr>
              <w:t>SOP</w:t>
            </w:r>
          </w:p>
        </w:tc>
        <w:tc>
          <w:tcPr>
            <w:tcW w:w="5850" w:type="dxa"/>
          </w:tcPr>
          <w:p w14:paraId="38DEB405" w14:textId="0B5FCF14" w:rsidR="009415A5" w:rsidRPr="00385D0A" w:rsidRDefault="009415A5" w:rsidP="00385D0A">
            <w:pPr>
              <w:pStyle w:val="TableText"/>
              <w:rPr>
                <w:sz w:val="22"/>
                <w:szCs w:val="22"/>
              </w:rPr>
            </w:pPr>
            <w:r w:rsidRPr="00385D0A">
              <w:rPr>
                <w:sz w:val="22"/>
                <w:szCs w:val="22"/>
              </w:rPr>
              <w:t>Service-Object Pair</w:t>
            </w:r>
          </w:p>
        </w:tc>
      </w:tr>
      <w:tr w:rsidR="009415A5" w14:paraId="3A547BF5" w14:textId="77777777" w:rsidTr="00385D0A">
        <w:trPr>
          <w:cantSplit/>
        </w:trPr>
        <w:tc>
          <w:tcPr>
            <w:tcW w:w="1975" w:type="dxa"/>
          </w:tcPr>
          <w:p w14:paraId="4DC8F307" w14:textId="7597E870" w:rsidR="009415A5" w:rsidRPr="00385D0A" w:rsidRDefault="009415A5" w:rsidP="00385D0A">
            <w:pPr>
              <w:pStyle w:val="TableText"/>
              <w:rPr>
                <w:sz w:val="22"/>
                <w:szCs w:val="22"/>
              </w:rPr>
            </w:pPr>
            <w:r w:rsidRPr="00385D0A">
              <w:rPr>
                <w:sz w:val="22"/>
                <w:szCs w:val="22"/>
              </w:rPr>
              <w:t>SQL</w:t>
            </w:r>
          </w:p>
        </w:tc>
        <w:tc>
          <w:tcPr>
            <w:tcW w:w="5850" w:type="dxa"/>
          </w:tcPr>
          <w:p w14:paraId="31202C69" w14:textId="5FBCF70A" w:rsidR="009415A5" w:rsidRPr="00385D0A" w:rsidRDefault="009415A5" w:rsidP="00385D0A">
            <w:pPr>
              <w:pStyle w:val="TableText"/>
              <w:rPr>
                <w:sz w:val="22"/>
                <w:szCs w:val="22"/>
              </w:rPr>
            </w:pPr>
            <w:r w:rsidRPr="00385D0A">
              <w:rPr>
                <w:sz w:val="22"/>
                <w:szCs w:val="22"/>
              </w:rPr>
              <w:t>Structure Query Language</w:t>
            </w:r>
          </w:p>
        </w:tc>
      </w:tr>
      <w:tr w:rsidR="009415A5" w14:paraId="64F0D9E8" w14:textId="77777777" w:rsidTr="00385D0A">
        <w:trPr>
          <w:cantSplit/>
        </w:trPr>
        <w:tc>
          <w:tcPr>
            <w:tcW w:w="1975" w:type="dxa"/>
          </w:tcPr>
          <w:p w14:paraId="5624283D" w14:textId="6F5E1944" w:rsidR="009415A5" w:rsidRPr="00385D0A" w:rsidRDefault="009415A5" w:rsidP="00385D0A">
            <w:pPr>
              <w:pStyle w:val="TableText"/>
              <w:rPr>
                <w:sz w:val="22"/>
                <w:szCs w:val="22"/>
              </w:rPr>
            </w:pPr>
            <w:r w:rsidRPr="00385D0A">
              <w:rPr>
                <w:sz w:val="22"/>
                <w:szCs w:val="22"/>
              </w:rPr>
              <w:t>TIU</w:t>
            </w:r>
          </w:p>
        </w:tc>
        <w:tc>
          <w:tcPr>
            <w:tcW w:w="5850" w:type="dxa"/>
          </w:tcPr>
          <w:p w14:paraId="44289BE1" w14:textId="07FC2F5B" w:rsidR="009415A5" w:rsidRPr="00385D0A" w:rsidRDefault="009415A5" w:rsidP="00385D0A">
            <w:pPr>
              <w:pStyle w:val="TableText"/>
              <w:rPr>
                <w:sz w:val="22"/>
                <w:szCs w:val="22"/>
              </w:rPr>
            </w:pPr>
            <w:r w:rsidRPr="00385D0A">
              <w:rPr>
                <w:sz w:val="22"/>
                <w:szCs w:val="22"/>
              </w:rPr>
              <w:t>Text Integration Utility</w:t>
            </w:r>
          </w:p>
        </w:tc>
      </w:tr>
      <w:tr w:rsidR="009415A5" w14:paraId="62C95C71" w14:textId="77777777" w:rsidTr="00385D0A">
        <w:trPr>
          <w:cantSplit/>
        </w:trPr>
        <w:tc>
          <w:tcPr>
            <w:tcW w:w="1975" w:type="dxa"/>
          </w:tcPr>
          <w:p w14:paraId="06E48AF4" w14:textId="70B16E07" w:rsidR="009415A5" w:rsidRPr="00385D0A" w:rsidRDefault="009415A5" w:rsidP="00385D0A">
            <w:pPr>
              <w:pStyle w:val="TableText"/>
              <w:rPr>
                <w:sz w:val="22"/>
                <w:szCs w:val="22"/>
              </w:rPr>
            </w:pPr>
            <w:r w:rsidRPr="00385D0A">
              <w:rPr>
                <w:sz w:val="22"/>
                <w:szCs w:val="22"/>
              </w:rPr>
              <w:t>TSV</w:t>
            </w:r>
          </w:p>
        </w:tc>
        <w:tc>
          <w:tcPr>
            <w:tcW w:w="5850" w:type="dxa"/>
          </w:tcPr>
          <w:p w14:paraId="08B354D0" w14:textId="61D6F6AE" w:rsidR="009415A5" w:rsidRPr="00385D0A" w:rsidRDefault="009415A5" w:rsidP="00385D0A">
            <w:pPr>
              <w:pStyle w:val="TableText"/>
              <w:rPr>
                <w:sz w:val="22"/>
                <w:szCs w:val="22"/>
              </w:rPr>
            </w:pPr>
            <w:r w:rsidRPr="00385D0A">
              <w:rPr>
                <w:sz w:val="22"/>
                <w:szCs w:val="22"/>
              </w:rPr>
              <w:t>Tab-Separated Values</w:t>
            </w:r>
          </w:p>
        </w:tc>
      </w:tr>
      <w:tr w:rsidR="009415A5" w14:paraId="107E68F5" w14:textId="77777777" w:rsidTr="00385D0A">
        <w:trPr>
          <w:cantSplit/>
        </w:trPr>
        <w:tc>
          <w:tcPr>
            <w:tcW w:w="1975" w:type="dxa"/>
          </w:tcPr>
          <w:p w14:paraId="61EC53AF" w14:textId="0EC26009" w:rsidR="009415A5" w:rsidRPr="00385D0A" w:rsidRDefault="009415A5" w:rsidP="00385D0A">
            <w:pPr>
              <w:pStyle w:val="TableText"/>
              <w:rPr>
                <w:sz w:val="22"/>
                <w:szCs w:val="22"/>
              </w:rPr>
            </w:pPr>
            <w:r w:rsidRPr="00385D0A">
              <w:rPr>
                <w:sz w:val="22"/>
                <w:szCs w:val="22"/>
              </w:rPr>
              <w:t>URN</w:t>
            </w:r>
          </w:p>
        </w:tc>
        <w:tc>
          <w:tcPr>
            <w:tcW w:w="5850" w:type="dxa"/>
          </w:tcPr>
          <w:p w14:paraId="42534B59" w14:textId="51EADF2F" w:rsidR="009415A5" w:rsidRPr="00385D0A" w:rsidRDefault="009415A5" w:rsidP="00385D0A">
            <w:pPr>
              <w:pStyle w:val="TableText"/>
              <w:rPr>
                <w:sz w:val="22"/>
                <w:szCs w:val="22"/>
              </w:rPr>
            </w:pPr>
            <w:r w:rsidRPr="00385D0A">
              <w:rPr>
                <w:sz w:val="22"/>
                <w:szCs w:val="22"/>
              </w:rPr>
              <w:t>Universal Resource Name</w:t>
            </w:r>
          </w:p>
        </w:tc>
      </w:tr>
      <w:tr w:rsidR="009415A5" w14:paraId="0F05C6A2" w14:textId="77777777" w:rsidTr="00385D0A">
        <w:trPr>
          <w:cantSplit/>
        </w:trPr>
        <w:tc>
          <w:tcPr>
            <w:tcW w:w="1975" w:type="dxa"/>
          </w:tcPr>
          <w:p w14:paraId="5C8D2764" w14:textId="3A80E478" w:rsidR="009415A5" w:rsidRPr="00385D0A" w:rsidRDefault="009415A5" w:rsidP="00385D0A">
            <w:pPr>
              <w:pStyle w:val="TableText"/>
              <w:rPr>
                <w:sz w:val="22"/>
                <w:szCs w:val="22"/>
              </w:rPr>
            </w:pPr>
            <w:r w:rsidRPr="00385D0A">
              <w:rPr>
                <w:sz w:val="22"/>
                <w:szCs w:val="22"/>
              </w:rPr>
              <w:t>VAEC</w:t>
            </w:r>
          </w:p>
        </w:tc>
        <w:tc>
          <w:tcPr>
            <w:tcW w:w="5850" w:type="dxa"/>
          </w:tcPr>
          <w:p w14:paraId="2E2CFD7F" w14:textId="7DC993A0" w:rsidR="009415A5" w:rsidRPr="00385D0A" w:rsidRDefault="009415A5" w:rsidP="00385D0A">
            <w:pPr>
              <w:pStyle w:val="TableText"/>
              <w:rPr>
                <w:sz w:val="22"/>
                <w:szCs w:val="22"/>
              </w:rPr>
            </w:pPr>
            <w:r w:rsidRPr="00385D0A">
              <w:rPr>
                <w:sz w:val="22"/>
                <w:szCs w:val="22"/>
              </w:rPr>
              <w:t>Veteran Affairs Enterprise Cloud</w:t>
            </w:r>
          </w:p>
        </w:tc>
      </w:tr>
      <w:tr w:rsidR="009415A5" w14:paraId="6CA156CC" w14:textId="77777777" w:rsidTr="00385D0A">
        <w:trPr>
          <w:cantSplit/>
        </w:trPr>
        <w:tc>
          <w:tcPr>
            <w:tcW w:w="1975" w:type="dxa"/>
          </w:tcPr>
          <w:p w14:paraId="6BA1F1FE" w14:textId="39315EA1" w:rsidR="009415A5" w:rsidRPr="00385D0A" w:rsidRDefault="009415A5" w:rsidP="00385D0A">
            <w:pPr>
              <w:pStyle w:val="TableText"/>
              <w:rPr>
                <w:sz w:val="22"/>
                <w:szCs w:val="22"/>
              </w:rPr>
            </w:pPr>
            <w:r w:rsidRPr="00385D0A">
              <w:rPr>
                <w:sz w:val="22"/>
                <w:szCs w:val="22"/>
              </w:rPr>
              <w:t>VISN</w:t>
            </w:r>
          </w:p>
        </w:tc>
        <w:tc>
          <w:tcPr>
            <w:tcW w:w="5850" w:type="dxa"/>
          </w:tcPr>
          <w:p w14:paraId="3ECD7F81" w14:textId="360829EB" w:rsidR="009415A5" w:rsidRPr="00385D0A" w:rsidRDefault="009415A5" w:rsidP="00385D0A">
            <w:pPr>
              <w:pStyle w:val="TableText"/>
              <w:rPr>
                <w:sz w:val="22"/>
                <w:szCs w:val="22"/>
              </w:rPr>
            </w:pPr>
            <w:r w:rsidRPr="00385D0A">
              <w:rPr>
                <w:sz w:val="22"/>
                <w:szCs w:val="22"/>
              </w:rPr>
              <w:t>Veterans Integrated Service Network</w:t>
            </w:r>
          </w:p>
        </w:tc>
      </w:tr>
      <w:tr w:rsidR="009415A5" w14:paraId="24CF81A6" w14:textId="77777777" w:rsidTr="00385D0A">
        <w:trPr>
          <w:cantSplit/>
        </w:trPr>
        <w:tc>
          <w:tcPr>
            <w:tcW w:w="1975" w:type="dxa"/>
          </w:tcPr>
          <w:p w14:paraId="048BAF46" w14:textId="723CF7A2" w:rsidR="009415A5" w:rsidRPr="00385D0A" w:rsidRDefault="009415A5" w:rsidP="00385D0A">
            <w:pPr>
              <w:pStyle w:val="TableText"/>
              <w:rPr>
                <w:sz w:val="22"/>
                <w:szCs w:val="22"/>
              </w:rPr>
            </w:pPr>
            <w:r w:rsidRPr="00385D0A">
              <w:rPr>
                <w:sz w:val="22"/>
                <w:szCs w:val="22"/>
              </w:rPr>
              <w:t>VIX</w:t>
            </w:r>
          </w:p>
        </w:tc>
        <w:tc>
          <w:tcPr>
            <w:tcW w:w="5850" w:type="dxa"/>
          </w:tcPr>
          <w:p w14:paraId="7DCFB7EA" w14:textId="27F4E4D5" w:rsidR="009415A5" w:rsidRPr="00385D0A" w:rsidRDefault="009415A5" w:rsidP="00385D0A">
            <w:pPr>
              <w:pStyle w:val="TableText"/>
              <w:rPr>
                <w:sz w:val="22"/>
                <w:szCs w:val="22"/>
              </w:rPr>
            </w:pPr>
            <w:r w:rsidRPr="00385D0A">
              <w:rPr>
                <w:sz w:val="22"/>
                <w:szCs w:val="22"/>
              </w:rPr>
              <w:t>VistA Imaging Exchange</w:t>
            </w:r>
          </w:p>
        </w:tc>
      </w:tr>
      <w:tr w:rsidR="009415A5" w14:paraId="0C1B3FEE" w14:textId="77777777" w:rsidTr="00385D0A">
        <w:trPr>
          <w:cantSplit/>
        </w:trPr>
        <w:tc>
          <w:tcPr>
            <w:tcW w:w="1975" w:type="dxa"/>
          </w:tcPr>
          <w:p w14:paraId="57CBCFD8" w14:textId="78FB9744" w:rsidR="009415A5" w:rsidRPr="00385D0A" w:rsidRDefault="009415A5" w:rsidP="00385D0A">
            <w:pPr>
              <w:pStyle w:val="TableText"/>
              <w:rPr>
                <w:sz w:val="22"/>
                <w:szCs w:val="22"/>
              </w:rPr>
            </w:pPr>
            <w:r w:rsidRPr="00385D0A">
              <w:rPr>
                <w:sz w:val="22"/>
                <w:szCs w:val="22"/>
              </w:rPr>
              <w:t>WAN</w:t>
            </w:r>
          </w:p>
        </w:tc>
        <w:tc>
          <w:tcPr>
            <w:tcW w:w="5850" w:type="dxa"/>
          </w:tcPr>
          <w:p w14:paraId="40F18229" w14:textId="66E70E60" w:rsidR="009415A5" w:rsidRPr="00385D0A" w:rsidRDefault="009415A5" w:rsidP="00385D0A">
            <w:pPr>
              <w:pStyle w:val="TableText"/>
              <w:rPr>
                <w:sz w:val="22"/>
                <w:szCs w:val="22"/>
              </w:rPr>
            </w:pPr>
            <w:r w:rsidRPr="00385D0A">
              <w:rPr>
                <w:sz w:val="22"/>
                <w:szCs w:val="22"/>
              </w:rPr>
              <w:t>Wide Access Network</w:t>
            </w:r>
          </w:p>
        </w:tc>
      </w:tr>
    </w:tbl>
    <w:p w14:paraId="052531E9" w14:textId="77777777" w:rsidR="009415A5" w:rsidRPr="009415A5" w:rsidRDefault="009415A5" w:rsidP="009415A5">
      <w:pPr>
        <w:pStyle w:val="BodyText"/>
      </w:pPr>
    </w:p>
    <w:sectPr w:rsidR="009415A5" w:rsidRPr="009415A5" w:rsidSect="00C333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6864" w14:textId="77777777" w:rsidR="002F39B7" w:rsidRDefault="002F39B7" w:rsidP="00B34285">
      <w:r>
        <w:separator/>
      </w:r>
    </w:p>
  </w:endnote>
  <w:endnote w:type="continuationSeparator" w:id="0">
    <w:p w14:paraId="7C943C6E" w14:textId="77777777" w:rsidR="002F39B7" w:rsidRDefault="002F39B7" w:rsidP="00B34285">
      <w:r>
        <w:continuationSeparator/>
      </w:r>
    </w:p>
  </w:endnote>
  <w:endnote w:type="continuationNotice" w:id="1">
    <w:p w14:paraId="59398C81" w14:textId="77777777" w:rsidR="002F39B7" w:rsidRDefault="002F39B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ED19" w14:textId="61F3EEAD" w:rsidR="00131721" w:rsidRPr="00686379" w:rsidRDefault="00131721" w:rsidP="00A72C37">
    <w:pPr>
      <w:pStyle w:val="Footer"/>
    </w:pPr>
    <w:r w:rsidRPr="00686379">
      <w:t xml:space="preserve">VIX </w:t>
    </w:r>
    <w:r w:rsidR="00C701F1">
      <w:t>Enhancements</w:t>
    </w:r>
    <w:r w:rsidR="005B14EF">
      <w:t xml:space="preserve"> </w:t>
    </w:r>
    <w:r w:rsidRPr="00686379">
      <w:t>MAG*3.0*</w:t>
    </w:r>
    <w:fldSimple w:instr=" REF  PatchNumber ">
      <w:r w:rsidR="00C701F1" w:rsidRPr="00C958A8">
        <w:rPr>
          <w:rFonts w:eastAsia="Arial"/>
        </w:rPr>
        <w:t>3</w:t>
      </w:r>
      <w:r w:rsidR="00C701F1">
        <w:rPr>
          <w:rFonts w:eastAsia="Arial"/>
        </w:rPr>
        <w:t>48</w:t>
      </w:r>
    </w:fldSimple>
  </w:p>
  <w:p w14:paraId="4413759E" w14:textId="5B3D4EC7" w:rsidR="00131721" w:rsidRDefault="00131721">
    <w:pPr>
      <w:pStyle w:val="Footer"/>
    </w:pPr>
    <w:r>
      <w:rPr>
        <w:rFonts w:eastAsia="Arial" w:cs="Times New Roman"/>
      </w:rPr>
      <w:t xml:space="preserve">CVIX </w:t>
    </w:r>
    <w:r w:rsidRPr="003441FF">
      <w:rPr>
        <w:rFonts w:eastAsia="Arial" w:cs="Times New Roman"/>
      </w:rPr>
      <w:t xml:space="preserve">Administrator's Guide and </w:t>
    </w:r>
    <w:r>
      <w:rPr>
        <w:rFonts w:eastAsia="Arial" w:cs="Times New Roman"/>
      </w:rPr>
      <w:t>POM</w:t>
    </w:r>
    <w:r w:rsidRPr="003441FF">
      <w:rPr>
        <w:rFonts w:cs="Times New Roman"/>
      </w:rPr>
      <w:ptab w:relativeTo="margin" w:alignment="center" w:leader="none"/>
    </w:r>
    <w:r w:rsidRPr="00176995">
      <w:rPr>
        <w:rFonts w:cs="Times New Roman"/>
      </w:rPr>
      <w:fldChar w:fldCharType="begin"/>
    </w:r>
    <w:r w:rsidRPr="00176995">
      <w:rPr>
        <w:rFonts w:cs="Times New Roman"/>
      </w:rPr>
      <w:instrText xml:space="preserve"> PAGE   \* MERGEFORMAT </w:instrText>
    </w:r>
    <w:r w:rsidRPr="00176995">
      <w:rPr>
        <w:rFonts w:cs="Times New Roman"/>
      </w:rPr>
      <w:fldChar w:fldCharType="separate"/>
    </w:r>
    <w:r w:rsidRPr="00176995">
      <w:rPr>
        <w:rFonts w:cs="Times New Roman"/>
        <w:noProof/>
      </w:rPr>
      <w:t>1</w:t>
    </w:r>
    <w:r w:rsidRPr="00176995">
      <w:rPr>
        <w:rFonts w:cs="Times New Roman"/>
        <w:noProof/>
      </w:rPr>
      <w:fldChar w:fldCharType="end"/>
    </w:r>
    <w:r>
      <w:ptab w:relativeTo="margin" w:alignment="right" w:leader="none"/>
    </w:r>
    <w:fldSimple w:instr=" REF  DocDate ">
      <w:r w:rsidR="00C701F1">
        <w:t>July</w:t>
      </w:r>
      <w:r w:rsidR="00C701F1" w:rsidRPr="007057E0">
        <w:t xml:space="preserve"> 202</w:t>
      </w:r>
      <w:r w:rsidR="00C701F1">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07562" w14:textId="77777777" w:rsidR="002F39B7" w:rsidRDefault="002F39B7" w:rsidP="00B34285">
      <w:r>
        <w:separator/>
      </w:r>
    </w:p>
  </w:footnote>
  <w:footnote w:type="continuationSeparator" w:id="0">
    <w:p w14:paraId="3367A93F" w14:textId="77777777" w:rsidR="002F39B7" w:rsidRDefault="002F39B7" w:rsidP="00B34285">
      <w:r>
        <w:continuationSeparator/>
      </w:r>
    </w:p>
  </w:footnote>
  <w:footnote w:type="continuationNotice" w:id="1">
    <w:p w14:paraId="3B694FA0" w14:textId="77777777" w:rsidR="002F39B7" w:rsidRDefault="002F39B7">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A68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2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7CE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02F0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68D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BA3B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0CC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DC88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5E6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819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A2316FD"/>
    <w:multiLevelType w:val="hybridMultilevel"/>
    <w:tmpl w:val="09E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687975"/>
    <w:multiLevelType w:val="multilevel"/>
    <w:tmpl w:val="20222382"/>
    <w:lvl w:ilvl="0">
      <w:start w:val="1"/>
      <w:numFmt w:val="decimal"/>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right"/>
      <w:pPr>
        <w:ind w:left="14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15A7AD5"/>
    <w:multiLevelType w:val="hybridMultilevel"/>
    <w:tmpl w:val="3B48CCF4"/>
    <w:lvl w:ilvl="0" w:tplc="51A4970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55A284D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024FB1C">
      <w:numFmt w:val="bullet"/>
      <w:lvlText w:val="•"/>
      <w:lvlJc w:val="left"/>
      <w:pPr>
        <w:ind w:left="2153" w:hanging="360"/>
      </w:pPr>
      <w:rPr>
        <w:rFonts w:hint="default"/>
        <w:lang w:val="en-US" w:eastAsia="en-US" w:bidi="ar-SA"/>
      </w:rPr>
    </w:lvl>
    <w:lvl w:ilvl="3" w:tplc="1504A632">
      <w:numFmt w:val="bullet"/>
      <w:lvlText w:val="•"/>
      <w:lvlJc w:val="left"/>
      <w:pPr>
        <w:ind w:left="3126" w:hanging="360"/>
      </w:pPr>
      <w:rPr>
        <w:rFonts w:hint="default"/>
        <w:lang w:val="en-US" w:eastAsia="en-US" w:bidi="ar-SA"/>
      </w:rPr>
    </w:lvl>
    <w:lvl w:ilvl="4" w:tplc="6CA2E216">
      <w:numFmt w:val="bullet"/>
      <w:lvlText w:val="•"/>
      <w:lvlJc w:val="left"/>
      <w:pPr>
        <w:ind w:left="4100" w:hanging="360"/>
      </w:pPr>
      <w:rPr>
        <w:rFonts w:hint="default"/>
        <w:lang w:val="en-US" w:eastAsia="en-US" w:bidi="ar-SA"/>
      </w:rPr>
    </w:lvl>
    <w:lvl w:ilvl="5" w:tplc="E01405FE">
      <w:numFmt w:val="bullet"/>
      <w:lvlText w:val="•"/>
      <w:lvlJc w:val="left"/>
      <w:pPr>
        <w:ind w:left="5073" w:hanging="360"/>
      </w:pPr>
      <w:rPr>
        <w:rFonts w:hint="default"/>
        <w:lang w:val="en-US" w:eastAsia="en-US" w:bidi="ar-SA"/>
      </w:rPr>
    </w:lvl>
    <w:lvl w:ilvl="6" w:tplc="580C30EA">
      <w:numFmt w:val="bullet"/>
      <w:lvlText w:val="•"/>
      <w:lvlJc w:val="left"/>
      <w:pPr>
        <w:ind w:left="6046" w:hanging="360"/>
      </w:pPr>
      <w:rPr>
        <w:rFonts w:hint="default"/>
        <w:lang w:val="en-US" w:eastAsia="en-US" w:bidi="ar-SA"/>
      </w:rPr>
    </w:lvl>
    <w:lvl w:ilvl="7" w:tplc="E508EEF2">
      <w:numFmt w:val="bullet"/>
      <w:lvlText w:val="•"/>
      <w:lvlJc w:val="left"/>
      <w:pPr>
        <w:ind w:left="7020" w:hanging="360"/>
      </w:pPr>
      <w:rPr>
        <w:rFonts w:hint="default"/>
        <w:lang w:val="en-US" w:eastAsia="en-US" w:bidi="ar-SA"/>
      </w:rPr>
    </w:lvl>
    <w:lvl w:ilvl="8" w:tplc="70A288E8">
      <w:numFmt w:val="bullet"/>
      <w:lvlText w:val="•"/>
      <w:lvlJc w:val="left"/>
      <w:pPr>
        <w:ind w:left="7993" w:hanging="360"/>
      </w:pPr>
      <w:rPr>
        <w:rFonts w:hint="default"/>
        <w:lang w:val="en-US" w:eastAsia="en-US" w:bidi="ar-SA"/>
      </w:rPr>
    </w:lvl>
  </w:abstractNum>
  <w:abstractNum w:abstractNumId="19" w15:restartNumberingAfterBreak="0">
    <w:nsid w:val="3AA34B79"/>
    <w:multiLevelType w:val="hybridMultilevel"/>
    <w:tmpl w:val="47EA480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1571F7"/>
    <w:multiLevelType w:val="hybridMultilevel"/>
    <w:tmpl w:val="13EC8F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4"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6" w15:restartNumberingAfterBreak="0">
    <w:nsid w:val="7C45336E"/>
    <w:multiLevelType w:val="hybridMultilevel"/>
    <w:tmpl w:val="6CFA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611355932">
    <w:abstractNumId w:val="20"/>
  </w:num>
  <w:num w:numId="2" w16cid:durableId="1093627458">
    <w:abstractNumId w:val="27"/>
  </w:num>
  <w:num w:numId="3" w16cid:durableId="1593512945">
    <w:abstractNumId w:val="22"/>
  </w:num>
  <w:num w:numId="4" w16cid:durableId="1306735407">
    <w:abstractNumId w:val="11"/>
  </w:num>
  <w:num w:numId="5" w16cid:durableId="1048140213">
    <w:abstractNumId w:val="25"/>
  </w:num>
  <w:num w:numId="6" w16cid:durableId="271325184">
    <w:abstractNumId w:val="24"/>
  </w:num>
  <w:num w:numId="7" w16cid:durableId="1853714079">
    <w:abstractNumId w:val="23"/>
  </w:num>
  <w:num w:numId="8" w16cid:durableId="1954940707">
    <w:abstractNumId w:val="17"/>
  </w:num>
  <w:num w:numId="9" w16cid:durableId="1424186442">
    <w:abstractNumId w:val="15"/>
  </w:num>
  <w:num w:numId="10" w16cid:durableId="451440912">
    <w:abstractNumId w:val="16"/>
  </w:num>
  <w:num w:numId="11" w16cid:durableId="548103699">
    <w:abstractNumId w:val="26"/>
  </w:num>
  <w:num w:numId="12" w16cid:durableId="282925815">
    <w:abstractNumId w:val="24"/>
    <w:lvlOverride w:ilvl="0">
      <w:startOverride w:val="1"/>
    </w:lvlOverride>
  </w:num>
  <w:num w:numId="13" w16cid:durableId="2012218552">
    <w:abstractNumId w:val="24"/>
    <w:lvlOverride w:ilvl="0">
      <w:startOverride w:val="1"/>
    </w:lvlOverride>
  </w:num>
  <w:num w:numId="14" w16cid:durableId="352342339">
    <w:abstractNumId w:val="24"/>
    <w:lvlOverride w:ilvl="0">
      <w:startOverride w:val="1"/>
    </w:lvlOverride>
  </w:num>
  <w:num w:numId="15" w16cid:durableId="1239562613">
    <w:abstractNumId w:val="24"/>
    <w:lvlOverride w:ilvl="0">
      <w:startOverride w:val="1"/>
    </w:lvlOverride>
  </w:num>
  <w:num w:numId="16" w16cid:durableId="780998954">
    <w:abstractNumId w:val="24"/>
    <w:lvlOverride w:ilvl="0">
      <w:startOverride w:val="1"/>
    </w:lvlOverride>
  </w:num>
  <w:num w:numId="17" w16cid:durableId="1041130677">
    <w:abstractNumId w:val="24"/>
    <w:lvlOverride w:ilvl="0">
      <w:startOverride w:val="1"/>
    </w:lvlOverride>
  </w:num>
  <w:num w:numId="18" w16cid:durableId="295375324">
    <w:abstractNumId w:val="24"/>
    <w:lvlOverride w:ilvl="0">
      <w:startOverride w:val="1"/>
    </w:lvlOverride>
  </w:num>
  <w:num w:numId="19" w16cid:durableId="683560279">
    <w:abstractNumId w:val="24"/>
    <w:lvlOverride w:ilvl="0">
      <w:startOverride w:val="1"/>
    </w:lvlOverride>
  </w:num>
  <w:num w:numId="20" w16cid:durableId="1346396916">
    <w:abstractNumId w:val="24"/>
    <w:lvlOverride w:ilvl="0">
      <w:startOverride w:val="1"/>
    </w:lvlOverride>
  </w:num>
  <w:num w:numId="21" w16cid:durableId="1031684045">
    <w:abstractNumId w:val="10"/>
  </w:num>
  <w:num w:numId="22" w16cid:durableId="1299842012">
    <w:abstractNumId w:val="14"/>
  </w:num>
  <w:num w:numId="23" w16cid:durableId="631063315">
    <w:abstractNumId w:val="24"/>
    <w:lvlOverride w:ilvl="0">
      <w:startOverride w:val="1"/>
    </w:lvlOverride>
  </w:num>
  <w:num w:numId="24" w16cid:durableId="1514538499">
    <w:abstractNumId w:val="24"/>
    <w:lvlOverride w:ilvl="0">
      <w:startOverride w:val="1"/>
    </w:lvlOverride>
  </w:num>
  <w:num w:numId="25" w16cid:durableId="2036224562">
    <w:abstractNumId w:val="24"/>
    <w:lvlOverride w:ilvl="0">
      <w:startOverride w:val="1"/>
    </w:lvlOverride>
  </w:num>
  <w:num w:numId="26" w16cid:durableId="1849103715">
    <w:abstractNumId w:val="24"/>
    <w:lvlOverride w:ilvl="0">
      <w:startOverride w:val="1"/>
    </w:lvlOverride>
  </w:num>
  <w:num w:numId="27" w16cid:durableId="742751116">
    <w:abstractNumId w:val="24"/>
    <w:lvlOverride w:ilvl="0">
      <w:startOverride w:val="1"/>
    </w:lvlOverride>
  </w:num>
  <w:num w:numId="28" w16cid:durableId="1603567271">
    <w:abstractNumId w:val="24"/>
    <w:lvlOverride w:ilvl="0">
      <w:startOverride w:val="1"/>
    </w:lvlOverride>
  </w:num>
  <w:num w:numId="29" w16cid:durableId="846098535">
    <w:abstractNumId w:val="13"/>
  </w:num>
  <w:num w:numId="30" w16cid:durableId="345249154">
    <w:abstractNumId w:val="12"/>
  </w:num>
  <w:num w:numId="31" w16cid:durableId="817067562">
    <w:abstractNumId w:val="24"/>
    <w:lvlOverride w:ilvl="0">
      <w:startOverride w:val="1"/>
    </w:lvlOverride>
  </w:num>
  <w:num w:numId="32" w16cid:durableId="1669360682">
    <w:abstractNumId w:val="24"/>
    <w:lvlOverride w:ilvl="0">
      <w:startOverride w:val="1"/>
    </w:lvlOverride>
  </w:num>
  <w:num w:numId="33" w16cid:durableId="1333678711">
    <w:abstractNumId w:val="24"/>
    <w:lvlOverride w:ilvl="0">
      <w:startOverride w:val="1"/>
    </w:lvlOverride>
  </w:num>
  <w:num w:numId="34" w16cid:durableId="84693589">
    <w:abstractNumId w:val="25"/>
    <w:lvlOverride w:ilvl="0">
      <w:startOverride w:val="1"/>
    </w:lvlOverride>
  </w:num>
  <w:num w:numId="35" w16cid:durableId="1397776666">
    <w:abstractNumId w:val="24"/>
    <w:lvlOverride w:ilvl="0">
      <w:startOverride w:val="1"/>
    </w:lvlOverride>
  </w:num>
  <w:num w:numId="36" w16cid:durableId="186216197">
    <w:abstractNumId w:val="9"/>
  </w:num>
  <w:num w:numId="37" w16cid:durableId="565072847">
    <w:abstractNumId w:val="7"/>
  </w:num>
  <w:num w:numId="38" w16cid:durableId="1744378262">
    <w:abstractNumId w:val="6"/>
  </w:num>
  <w:num w:numId="39" w16cid:durableId="235406559">
    <w:abstractNumId w:val="5"/>
  </w:num>
  <w:num w:numId="40" w16cid:durableId="633951190">
    <w:abstractNumId w:val="4"/>
  </w:num>
  <w:num w:numId="41" w16cid:durableId="328558462">
    <w:abstractNumId w:val="8"/>
  </w:num>
  <w:num w:numId="42" w16cid:durableId="736442397">
    <w:abstractNumId w:val="3"/>
  </w:num>
  <w:num w:numId="43" w16cid:durableId="1988631256">
    <w:abstractNumId w:val="2"/>
  </w:num>
  <w:num w:numId="44" w16cid:durableId="1379355473">
    <w:abstractNumId w:val="1"/>
  </w:num>
  <w:num w:numId="45" w16cid:durableId="256987567">
    <w:abstractNumId w:val="0"/>
  </w:num>
  <w:num w:numId="46" w16cid:durableId="504126021">
    <w:abstractNumId w:val="19"/>
  </w:num>
  <w:num w:numId="47" w16cid:durableId="577440570">
    <w:abstractNumId w:val="21"/>
  </w:num>
  <w:num w:numId="48" w16cid:durableId="1739353573">
    <w:abstractNumId w:val="24"/>
    <w:lvlOverride w:ilvl="0">
      <w:startOverride w:val="1"/>
    </w:lvlOverride>
  </w:num>
  <w:num w:numId="49" w16cid:durableId="1747998634">
    <w:abstractNumId w:val="18"/>
  </w:num>
  <w:num w:numId="50" w16cid:durableId="1627003296">
    <w:abstractNumId w:val="24"/>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MzM3MDO2MLYwMDVQ0lEKTi0uzszPAykwNLasBQAOI3Z8LgAAAA=="/>
  </w:docVars>
  <w:rsids>
    <w:rsidRoot w:val="00701845"/>
    <w:rsid w:val="000007C1"/>
    <w:rsid w:val="00000F28"/>
    <w:rsid w:val="00001612"/>
    <w:rsid w:val="00005FE4"/>
    <w:rsid w:val="000109CB"/>
    <w:rsid w:val="0001157F"/>
    <w:rsid w:val="0001171F"/>
    <w:rsid w:val="000149AE"/>
    <w:rsid w:val="00016200"/>
    <w:rsid w:val="0001743A"/>
    <w:rsid w:val="00017EDF"/>
    <w:rsid w:val="00023951"/>
    <w:rsid w:val="00023AF5"/>
    <w:rsid w:val="0002630A"/>
    <w:rsid w:val="00026E05"/>
    <w:rsid w:val="00033EE0"/>
    <w:rsid w:val="0003540F"/>
    <w:rsid w:val="00037988"/>
    <w:rsid w:val="00037C05"/>
    <w:rsid w:val="000402CA"/>
    <w:rsid w:val="00044878"/>
    <w:rsid w:val="00046448"/>
    <w:rsid w:val="00046E99"/>
    <w:rsid w:val="00047B5C"/>
    <w:rsid w:val="00050878"/>
    <w:rsid w:val="00051F34"/>
    <w:rsid w:val="00052B42"/>
    <w:rsid w:val="00052F17"/>
    <w:rsid w:val="000573CE"/>
    <w:rsid w:val="00057D56"/>
    <w:rsid w:val="00060054"/>
    <w:rsid w:val="0006037B"/>
    <w:rsid w:val="00060765"/>
    <w:rsid w:val="00061DFC"/>
    <w:rsid w:val="00062C75"/>
    <w:rsid w:val="000637E1"/>
    <w:rsid w:val="000641A6"/>
    <w:rsid w:val="000678A7"/>
    <w:rsid w:val="000700D4"/>
    <w:rsid w:val="000719FE"/>
    <w:rsid w:val="000746BD"/>
    <w:rsid w:val="00075EB6"/>
    <w:rsid w:val="00077ACC"/>
    <w:rsid w:val="00080FE6"/>
    <w:rsid w:val="000814F0"/>
    <w:rsid w:val="00082264"/>
    <w:rsid w:val="00082D86"/>
    <w:rsid w:val="000839DC"/>
    <w:rsid w:val="00085026"/>
    <w:rsid w:val="000859EF"/>
    <w:rsid w:val="0008646D"/>
    <w:rsid w:val="00087381"/>
    <w:rsid w:val="00091234"/>
    <w:rsid w:val="000938E1"/>
    <w:rsid w:val="000956F1"/>
    <w:rsid w:val="00097D8B"/>
    <w:rsid w:val="000A0C1A"/>
    <w:rsid w:val="000A1729"/>
    <w:rsid w:val="000A33DE"/>
    <w:rsid w:val="000A3DAA"/>
    <w:rsid w:val="000A74E5"/>
    <w:rsid w:val="000A7DD7"/>
    <w:rsid w:val="000B09E4"/>
    <w:rsid w:val="000B0C1F"/>
    <w:rsid w:val="000B0D67"/>
    <w:rsid w:val="000B0DE4"/>
    <w:rsid w:val="000B1231"/>
    <w:rsid w:val="000B160E"/>
    <w:rsid w:val="000B1769"/>
    <w:rsid w:val="000B1996"/>
    <w:rsid w:val="000B32DA"/>
    <w:rsid w:val="000B347A"/>
    <w:rsid w:val="000B38CF"/>
    <w:rsid w:val="000B52F2"/>
    <w:rsid w:val="000B7897"/>
    <w:rsid w:val="000C0001"/>
    <w:rsid w:val="000C0FF4"/>
    <w:rsid w:val="000C1757"/>
    <w:rsid w:val="000C1FC1"/>
    <w:rsid w:val="000C25A8"/>
    <w:rsid w:val="000C4891"/>
    <w:rsid w:val="000C64A0"/>
    <w:rsid w:val="000D11D6"/>
    <w:rsid w:val="000D2055"/>
    <w:rsid w:val="000D222F"/>
    <w:rsid w:val="000D34F7"/>
    <w:rsid w:val="000D589A"/>
    <w:rsid w:val="000D6481"/>
    <w:rsid w:val="000D7833"/>
    <w:rsid w:val="000E1295"/>
    <w:rsid w:val="000E1AEA"/>
    <w:rsid w:val="000E2811"/>
    <w:rsid w:val="000E40DB"/>
    <w:rsid w:val="000E5F5A"/>
    <w:rsid w:val="000E6165"/>
    <w:rsid w:val="000E6D31"/>
    <w:rsid w:val="000E6D3A"/>
    <w:rsid w:val="000F0D13"/>
    <w:rsid w:val="000F2DE4"/>
    <w:rsid w:val="000F30A6"/>
    <w:rsid w:val="000F35BE"/>
    <w:rsid w:val="000F37AD"/>
    <w:rsid w:val="000F7B3E"/>
    <w:rsid w:val="00101CBB"/>
    <w:rsid w:val="0010264B"/>
    <w:rsid w:val="00102E11"/>
    <w:rsid w:val="001036FF"/>
    <w:rsid w:val="001044BD"/>
    <w:rsid w:val="00104F3C"/>
    <w:rsid w:val="001052BB"/>
    <w:rsid w:val="00105DDA"/>
    <w:rsid w:val="00105F79"/>
    <w:rsid w:val="00107807"/>
    <w:rsid w:val="00110595"/>
    <w:rsid w:val="00110C4B"/>
    <w:rsid w:val="00113195"/>
    <w:rsid w:val="00113278"/>
    <w:rsid w:val="0011328A"/>
    <w:rsid w:val="00113DA7"/>
    <w:rsid w:val="00115D1C"/>
    <w:rsid w:val="001163B3"/>
    <w:rsid w:val="0011704E"/>
    <w:rsid w:val="00117747"/>
    <w:rsid w:val="001217C3"/>
    <w:rsid w:val="00121A6F"/>
    <w:rsid w:val="00121B0B"/>
    <w:rsid w:val="0012348E"/>
    <w:rsid w:val="00126E4F"/>
    <w:rsid w:val="00131721"/>
    <w:rsid w:val="0013288E"/>
    <w:rsid w:val="00132C2D"/>
    <w:rsid w:val="00133B52"/>
    <w:rsid w:val="001341E4"/>
    <w:rsid w:val="00135C4E"/>
    <w:rsid w:val="00137CB7"/>
    <w:rsid w:val="001405E7"/>
    <w:rsid w:val="001407CB"/>
    <w:rsid w:val="001410D8"/>
    <w:rsid w:val="00142C97"/>
    <w:rsid w:val="00143381"/>
    <w:rsid w:val="00143747"/>
    <w:rsid w:val="001450FA"/>
    <w:rsid w:val="00145665"/>
    <w:rsid w:val="0015111C"/>
    <w:rsid w:val="001515C6"/>
    <w:rsid w:val="00152724"/>
    <w:rsid w:val="00152D3E"/>
    <w:rsid w:val="0015313F"/>
    <w:rsid w:val="001562F1"/>
    <w:rsid w:val="00157D95"/>
    <w:rsid w:val="0016015F"/>
    <w:rsid w:val="00160791"/>
    <w:rsid w:val="001607AC"/>
    <w:rsid w:val="00163BB5"/>
    <w:rsid w:val="001653BC"/>
    <w:rsid w:val="00166E3A"/>
    <w:rsid w:val="00167EE1"/>
    <w:rsid w:val="00170551"/>
    <w:rsid w:val="0017057B"/>
    <w:rsid w:val="00171546"/>
    <w:rsid w:val="00171E85"/>
    <w:rsid w:val="00172C42"/>
    <w:rsid w:val="0017344C"/>
    <w:rsid w:val="00173A3B"/>
    <w:rsid w:val="00175AB2"/>
    <w:rsid w:val="00176995"/>
    <w:rsid w:val="00180E32"/>
    <w:rsid w:val="001840BD"/>
    <w:rsid w:val="00184E83"/>
    <w:rsid w:val="00185113"/>
    <w:rsid w:val="0018512C"/>
    <w:rsid w:val="0018542A"/>
    <w:rsid w:val="00185E7B"/>
    <w:rsid w:val="00186C77"/>
    <w:rsid w:val="001871A0"/>
    <w:rsid w:val="00190638"/>
    <w:rsid w:val="00190830"/>
    <w:rsid w:val="001914D6"/>
    <w:rsid w:val="0019196B"/>
    <w:rsid w:val="00192276"/>
    <w:rsid w:val="001923C9"/>
    <w:rsid w:val="001950D2"/>
    <w:rsid w:val="00195A14"/>
    <w:rsid w:val="001963E0"/>
    <w:rsid w:val="00196DCC"/>
    <w:rsid w:val="001A1CF2"/>
    <w:rsid w:val="001A1F19"/>
    <w:rsid w:val="001A2105"/>
    <w:rsid w:val="001A2B94"/>
    <w:rsid w:val="001A4B62"/>
    <w:rsid w:val="001A5743"/>
    <w:rsid w:val="001B0758"/>
    <w:rsid w:val="001B0E1B"/>
    <w:rsid w:val="001B147D"/>
    <w:rsid w:val="001B18DA"/>
    <w:rsid w:val="001B36EF"/>
    <w:rsid w:val="001B4345"/>
    <w:rsid w:val="001C0201"/>
    <w:rsid w:val="001C1E86"/>
    <w:rsid w:val="001C2C8B"/>
    <w:rsid w:val="001C4AED"/>
    <w:rsid w:val="001C5F3F"/>
    <w:rsid w:val="001C6C2B"/>
    <w:rsid w:val="001C7E8A"/>
    <w:rsid w:val="001D156C"/>
    <w:rsid w:val="001D1D9B"/>
    <w:rsid w:val="001D3D64"/>
    <w:rsid w:val="001D70B5"/>
    <w:rsid w:val="001D78AD"/>
    <w:rsid w:val="001D7D73"/>
    <w:rsid w:val="001D7E87"/>
    <w:rsid w:val="001E0DE0"/>
    <w:rsid w:val="001E134C"/>
    <w:rsid w:val="001E5E11"/>
    <w:rsid w:val="001F7C84"/>
    <w:rsid w:val="0020013F"/>
    <w:rsid w:val="002006E7"/>
    <w:rsid w:val="002073E3"/>
    <w:rsid w:val="002119CA"/>
    <w:rsid w:val="00212885"/>
    <w:rsid w:val="00212BEB"/>
    <w:rsid w:val="00212C89"/>
    <w:rsid w:val="00213967"/>
    <w:rsid w:val="0021795E"/>
    <w:rsid w:val="00217ABA"/>
    <w:rsid w:val="00222956"/>
    <w:rsid w:val="00222A75"/>
    <w:rsid w:val="00222EAD"/>
    <w:rsid w:val="0022392A"/>
    <w:rsid w:val="002248A1"/>
    <w:rsid w:val="00224AD4"/>
    <w:rsid w:val="00225346"/>
    <w:rsid w:val="00225EFD"/>
    <w:rsid w:val="00230C2E"/>
    <w:rsid w:val="0023127A"/>
    <w:rsid w:val="002320EA"/>
    <w:rsid w:val="0023273F"/>
    <w:rsid w:val="00235867"/>
    <w:rsid w:val="00235AC8"/>
    <w:rsid w:val="00235E15"/>
    <w:rsid w:val="00236B17"/>
    <w:rsid w:val="0024025B"/>
    <w:rsid w:val="00240F08"/>
    <w:rsid w:val="0024164B"/>
    <w:rsid w:val="002417F2"/>
    <w:rsid w:val="00241CFD"/>
    <w:rsid w:val="002420B5"/>
    <w:rsid w:val="0024393B"/>
    <w:rsid w:val="00244FE1"/>
    <w:rsid w:val="00251402"/>
    <w:rsid w:val="0025282D"/>
    <w:rsid w:val="002547C1"/>
    <w:rsid w:val="00254D1C"/>
    <w:rsid w:val="0025633A"/>
    <w:rsid w:val="00257C9C"/>
    <w:rsid w:val="002600EE"/>
    <w:rsid w:val="00263E20"/>
    <w:rsid w:val="0026426F"/>
    <w:rsid w:val="00266BC7"/>
    <w:rsid w:val="00267F6F"/>
    <w:rsid w:val="00270423"/>
    <w:rsid w:val="00270F48"/>
    <w:rsid w:val="00271F83"/>
    <w:rsid w:val="00271FF8"/>
    <w:rsid w:val="0027263C"/>
    <w:rsid w:val="00275647"/>
    <w:rsid w:val="00276864"/>
    <w:rsid w:val="00282D71"/>
    <w:rsid w:val="00283BD0"/>
    <w:rsid w:val="00285701"/>
    <w:rsid w:val="00285886"/>
    <w:rsid w:val="00286C77"/>
    <w:rsid w:val="00290DA9"/>
    <w:rsid w:val="002918F7"/>
    <w:rsid w:val="00293161"/>
    <w:rsid w:val="002979A0"/>
    <w:rsid w:val="002A1936"/>
    <w:rsid w:val="002A22F3"/>
    <w:rsid w:val="002A42C0"/>
    <w:rsid w:val="002A5CC4"/>
    <w:rsid w:val="002A6CD5"/>
    <w:rsid w:val="002A7A65"/>
    <w:rsid w:val="002B0E70"/>
    <w:rsid w:val="002B1A2E"/>
    <w:rsid w:val="002B5797"/>
    <w:rsid w:val="002B6D43"/>
    <w:rsid w:val="002B6F01"/>
    <w:rsid w:val="002B715A"/>
    <w:rsid w:val="002C044D"/>
    <w:rsid w:val="002C1274"/>
    <w:rsid w:val="002C164B"/>
    <w:rsid w:val="002C1F3D"/>
    <w:rsid w:val="002C1F75"/>
    <w:rsid w:val="002C41FF"/>
    <w:rsid w:val="002C6F72"/>
    <w:rsid w:val="002C78FB"/>
    <w:rsid w:val="002D028B"/>
    <w:rsid w:val="002D1BBA"/>
    <w:rsid w:val="002D4A12"/>
    <w:rsid w:val="002D5AC0"/>
    <w:rsid w:val="002D71B4"/>
    <w:rsid w:val="002E359F"/>
    <w:rsid w:val="002E64B1"/>
    <w:rsid w:val="002E6A7A"/>
    <w:rsid w:val="002E6C92"/>
    <w:rsid w:val="002E7988"/>
    <w:rsid w:val="002E7D25"/>
    <w:rsid w:val="002F11A9"/>
    <w:rsid w:val="002F1CE1"/>
    <w:rsid w:val="002F39B7"/>
    <w:rsid w:val="002F5A42"/>
    <w:rsid w:val="002F6EA2"/>
    <w:rsid w:val="002F7754"/>
    <w:rsid w:val="00300E03"/>
    <w:rsid w:val="00300EE7"/>
    <w:rsid w:val="00303AFF"/>
    <w:rsid w:val="003105D8"/>
    <w:rsid w:val="003108F8"/>
    <w:rsid w:val="00310FB4"/>
    <w:rsid w:val="003125E6"/>
    <w:rsid w:val="00312C93"/>
    <w:rsid w:val="003143D6"/>
    <w:rsid w:val="003147CA"/>
    <w:rsid w:val="00314A68"/>
    <w:rsid w:val="00315572"/>
    <w:rsid w:val="003158F5"/>
    <w:rsid w:val="003215AF"/>
    <w:rsid w:val="003226AA"/>
    <w:rsid w:val="0032271D"/>
    <w:rsid w:val="003240F0"/>
    <w:rsid w:val="0032697B"/>
    <w:rsid w:val="00326E5A"/>
    <w:rsid w:val="003273B5"/>
    <w:rsid w:val="00327568"/>
    <w:rsid w:val="00327B38"/>
    <w:rsid w:val="00330D0C"/>
    <w:rsid w:val="003310CD"/>
    <w:rsid w:val="00331364"/>
    <w:rsid w:val="003315C2"/>
    <w:rsid w:val="00333F13"/>
    <w:rsid w:val="003353FB"/>
    <w:rsid w:val="00335B72"/>
    <w:rsid w:val="00336057"/>
    <w:rsid w:val="00343334"/>
    <w:rsid w:val="003435F7"/>
    <w:rsid w:val="003437C9"/>
    <w:rsid w:val="003441FF"/>
    <w:rsid w:val="00346801"/>
    <w:rsid w:val="003515D4"/>
    <w:rsid w:val="00351600"/>
    <w:rsid w:val="00352666"/>
    <w:rsid w:val="00354A50"/>
    <w:rsid w:val="00355CEC"/>
    <w:rsid w:val="00356775"/>
    <w:rsid w:val="00357402"/>
    <w:rsid w:val="00357B06"/>
    <w:rsid w:val="00361BBE"/>
    <w:rsid w:val="00361FA4"/>
    <w:rsid w:val="003622F3"/>
    <w:rsid w:val="003623FF"/>
    <w:rsid w:val="0036427E"/>
    <w:rsid w:val="00364B8F"/>
    <w:rsid w:val="00365CBC"/>
    <w:rsid w:val="00366440"/>
    <w:rsid w:val="00366D95"/>
    <w:rsid w:val="00366EC2"/>
    <w:rsid w:val="00367E9B"/>
    <w:rsid w:val="00373256"/>
    <w:rsid w:val="003740A3"/>
    <w:rsid w:val="003740BF"/>
    <w:rsid w:val="0037462E"/>
    <w:rsid w:val="003767F2"/>
    <w:rsid w:val="00376E64"/>
    <w:rsid w:val="0038067C"/>
    <w:rsid w:val="00382014"/>
    <w:rsid w:val="00383A44"/>
    <w:rsid w:val="00385D0A"/>
    <w:rsid w:val="00387011"/>
    <w:rsid w:val="00387659"/>
    <w:rsid w:val="003901BC"/>
    <w:rsid w:val="003911F8"/>
    <w:rsid w:val="0039202D"/>
    <w:rsid w:val="00392589"/>
    <w:rsid w:val="00392EE6"/>
    <w:rsid w:val="00393138"/>
    <w:rsid w:val="003959A9"/>
    <w:rsid w:val="00396001"/>
    <w:rsid w:val="00396834"/>
    <w:rsid w:val="003A08B6"/>
    <w:rsid w:val="003A2370"/>
    <w:rsid w:val="003A4560"/>
    <w:rsid w:val="003A5D93"/>
    <w:rsid w:val="003B0E2B"/>
    <w:rsid w:val="003B17B0"/>
    <w:rsid w:val="003B21A2"/>
    <w:rsid w:val="003B552A"/>
    <w:rsid w:val="003B710F"/>
    <w:rsid w:val="003B7EE5"/>
    <w:rsid w:val="003C0A37"/>
    <w:rsid w:val="003C0B0B"/>
    <w:rsid w:val="003C5FFB"/>
    <w:rsid w:val="003D1ADD"/>
    <w:rsid w:val="003D2105"/>
    <w:rsid w:val="003D2842"/>
    <w:rsid w:val="003D3A6D"/>
    <w:rsid w:val="003D47FB"/>
    <w:rsid w:val="003D49BD"/>
    <w:rsid w:val="003D6BA9"/>
    <w:rsid w:val="003D7701"/>
    <w:rsid w:val="003D7CC7"/>
    <w:rsid w:val="003E0C20"/>
    <w:rsid w:val="003E1BF9"/>
    <w:rsid w:val="003E5387"/>
    <w:rsid w:val="003E6E6A"/>
    <w:rsid w:val="003F0B42"/>
    <w:rsid w:val="003F2863"/>
    <w:rsid w:val="003F4B4B"/>
    <w:rsid w:val="003F52C0"/>
    <w:rsid w:val="003F6D3E"/>
    <w:rsid w:val="003F6F07"/>
    <w:rsid w:val="004002EA"/>
    <w:rsid w:val="004006E2"/>
    <w:rsid w:val="00401120"/>
    <w:rsid w:val="00403BAB"/>
    <w:rsid w:val="00405076"/>
    <w:rsid w:val="00405514"/>
    <w:rsid w:val="00405902"/>
    <w:rsid w:val="00405D38"/>
    <w:rsid w:val="00406310"/>
    <w:rsid w:val="0041087E"/>
    <w:rsid w:val="0041596C"/>
    <w:rsid w:val="00415DDF"/>
    <w:rsid w:val="004211DE"/>
    <w:rsid w:val="004212AF"/>
    <w:rsid w:val="00424198"/>
    <w:rsid w:val="00424684"/>
    <w:rsid w:val="004253EC"/>
    <w:rsid w:val="00425FE4"/>
    <w:rsid w:val="00426C47"/>
    <w:rsid w:val="00426F66"/>
    <w:rsid w:val="00427C7F"/>
    <w:rsid w:val="0043115F"/>
    <w:rsid w:val="00432477"/>
    <w:rsid w:val="00432F91"/>
    <w:rsid w:val="004343C8"/>
    <w:rsid w:val="0043585A"/>
    <w:rsid w:val="004359C4"/>
    <w:rsid w:val="004368E9"/>
    <w:rsid w:val="004402B8"/>
    <w:rsid w:val="00440B1E"/>
    <w:rsid w:val="00442047"/>
    <w:rsid w:val="004441FC"/>
    <w:rsid w:val="004445BD"/>
    <w:rsid w:val="0044665B"/>
    <w:rsid w:val="00446E34"/>
    <w:rsid w:val="0044793B"/>
    <w:rsid w:val="00450640"/>
    <w:rsid w:val="00453457"/>
    <w:rsid w:val="004578CE"/>
    <w:rsid w:val="00457F1F"/>
    <w:rsid w:val="00460797"/>
    <w:rsid w:val="00460878"/>
    <w:rsid w:val="00463F20"/>
    <w:rsid w:val="00465DD4"/>
    <w:rsid w:val="004702A7"/>
    <w:rsid w:val="00470928"/>
    <w:rsid w:val="00472AB8"/>
    <w:rsid w:val="0047304D"/>
    <w:rsid w:val="00473372"/>
    <w:rsid w:val="004738F4"/>
    <w:rsid w:val="00474259"/>
    <w:rsid w:val="0047774E"/>
    <w:rsid w:val="004805D3"/>
    <w:rsid w:val="00480B2D"/>
    <w:rsid w:val="00485F83"/>
    <w:rsid w:val="00487747"/>
    <w:rsid w:val="004925A9"/>
    <w:rsid w:val="00493530"/>
    <w:rsid w:val="00493CD0"/>
    <w:rsid w:val="004943AC"/>
    <w:rsid w:val="00495AA8"/>
    <w:rsid w:val="00497079"/>
    <w:rsid w:val="00497504"/>
    <w:rsid w:val="00497963"/>
    <w:rsid w:val="004A0228"/>
    <w:rsid w:val="004A0C61"/>
    <w:rsid w:val="004A1750"/>
    <w:rsid w:val="004A1CAC"/>
    <w:rsid w:val="004A443F"/>
    <w:rsid w:val="004A5536"/>
    <w:rsid w:val="004A56D2"/>
    <w:rsid w:val="004A6397"/>
    <w:rsid w:val="004A74DF"/>
    <w:rsid w:val="004B0D89"/>
    <w:rsid w:val="004B1943"/>
    <w:rsid w:val="004B2136"/>
    <w:rsid w:val="004B25D0"/>
    <w:rsid w:val="004B3E63"/>
    <w:rsid w:val="004B5DCE"/>
    <w:rsid w:val="004B6370"/>
    <w:rsid w:val="004B78EB"/>
    <w:rsid w:val="004C2825"/>
    <w:rsid w:val="004C479C"/>
    <w:rsid w:val="004C489E"/>
    <w:rsid w:val="004C525D"/>
    <w:rsid w:val="004C5AEB"/>
    <w:rsid w:val="004C664F"/>
    <w:rsid w:val="004C72FD"/>
    <w:rsid w:val="004C7EBE"/>
    <w:rsid w:val="004D25C5"/>
    <w:rsid w:val="004D320E"/>
    <w:rsid w:val="004D7475"/>
    <w:rsid w:val="004D7B98"/>
    <w:rsid w:val="004E1B1B"/>
    <w:rsid w:val="004E210B"/>
    <w:rsid w:val="004E44C6"/>
    <w:rsid w:val="004E5017"/>
    <w:rsid w:val="004E5127"/>
    <w:rsid w:val="004F1EE2"/>
    <w:rsid w:val="004F2CC2"/>
    <w:rsid w:val="00501396"/>
    <w:rsid w:val="00502C76"/>
    <w:rsid w:val="0050415C"/>
    <w:rsid w:val="00506099"/>
    <w:rsid w:val="00507299"/>
    <w:rsid w:val="00510025"/>
    <w:rsid w:val="00510613"/>
    <w:rsid w:val="00515867"/>
    <w:rsid w:val="00515BF6"/>
    <w:rsid w:val="00521183"/>
    <w:rsid w:val="005217CE"/>
    <w:rsid w:val="00521A1E"/>
    <w:rsid w:val="00527159"/>
    <w:rsid w:val="00532D3D"/>
    <w:rsid w:val="005344C3"/>
    <w:rsid w:val="00535D2F"/>
    <w:rsid w:val="00537442"/>
    <w:rsid w:val="005422B2"/>
    <w:rsid w:val="005424E2"/>
    <w:rsid w:val="00543737"/>
    <w:rsid w:val="005454E1"/>
    <w:rsid w:val="00545DD9"/>
    <w:rsid w:val="00545EDB"/>
    <w:rsid w:val="00547F97"/>
    <w:rsid w:val="00550EC2"/>
    <w:rsid w:val="00552858"/>
    <w:rsid w:val="00552D5D"/>
    <w:rsid w:val="00555C3A"/>
    <w:rsid w:val="00555E25"/>
    <w:rsid w:val="00556B6D"/>
    <w:rsid w:val="00557AF0"/>
    <w:rsid w:val="005605CB"/>
    <w:rsid w:val="00562257"/>
    <w:rsid w:val="00563117"/>
    <w:rsid w:val="00564477"/>
    <w:rsid w:val="005670BF"/>
    <w:rsid w:val="005670CE"/>
    <w:rsid w:val="005703BA"/>
    <w:rsid w:val="00571775"/>
    <w:rsid w:val="00571833"/>
    <w:rsid w:val="0057213C"/>
    <w:rsid w:val="005740E5"/>
    <w:rsid w:val="00574963"/>
    <w:rsid w:val="005801A6"/>
    <w:rsid w:val="00581757"/>
    <w:rsid w:val="005817DB"/>
    <w:rsid w:val="00581939"/>
    <w:rsid w:val="00581EB6"/>
    <w:rsid w:val="00582E31"/>
    <w:rsid w:val="005831C0"/>
    <w:rsid w:val="005832F9"/>
    <w:rsid w:val="005834E7"/>
    <w:rsid w:val="00583D8D"/>
    <w:rsid w:val="005843AA"/>
    <w:rsid w:val="00584CD0"/>
    <w:rsid w:val="00584F99"/>
    <w:rsid w:val="0058657B"/>
    <w:rsid w:val="00587EC3"/>
    <w:rsid w:val="005909CD"/>
    <w:rsid w:val="005918AB"/>
    <w:rsid w:val="00592D5E"/>
    <w:rsid w:val="00593BB0"/>
    <w:rsid w:val="00593DFE"/>
    <w:rsid w:val="005976F4"/>
    <w:rsid w:val="005A1DD7"/>
    <w:rsid w:val="005A2F07"/>
    <w:rsid w:val="005A6CC0"/>
    <w:rsid w:val="005B14EF"/>
    <w:rsid w:val="005B22F7"/>
    <w:rsid w:val="005B2B77"/>
    <w:rsid w:val="005B33AF"/>
    <w:rsid w:val="005B35F5"/>
    <w:rsid w:val="005B4D03"/>
    <w:rsid w:val="005B6A74"/>
    <w:rsid w:val="005C004D"/>
    <w:rsid w:val="005C0220"/>
    <w:rsid w:val="005C042F"/>
    <w:rsid w:val="005C1F4E"/>
    <w:rsid w:val="005C28E7"/>
    <w:rsid w:val="005C2C0F"/>
    <w:rsid w:val="005C2FD8"/>
    <w:rsid w:val="005C34DA"/>
    <w:rsid w:val="005C4847"/>
    <w:rsid w:val="005C78C6"/>
    <w:rsid w:val="005D07E6"/>
    <w:rsid w:val="005D4A80"/>
    <w:rsid w:val="005D5476"/>
    <w:rsid w:val="005D551F"/>
    <w:rsid w:val="005D5DF3"/>
    <w:rsid w:val="005D61AD"/>
    <w:rsid w:val="005D6243"/>
    <w:rsid w:val="005E10FC"/>
    <w:rsid w:val="005E2D69"/>
    <w:rsid w:val="005E3699"/>
    <w:rsid w:val="005E6C4B"/>
    <w:rsid w:val="005E6F92"/>
    <w:rsid w:val="005E7D56"/>
    <w:rsid w:val="005F1106"/>
    <w:rsid w:val="005F2C75"/>
    <w:rsid w:val="005F483A"/>
    <w:rsid w:val="005F49AB"/>
    <w:rsid w:val="005F5AA9"/>
    <w:rsid w:val="00600BA9"/>
    <w:rsid w:val="006027DC"/>
    <w:rsid w:val="00602CB1"/>
    <w:rsid w:val="00603028"/>
    <w:rsid w:val="00603526"/>
    <w:rsid w:val="00604020"/>
    <w:rsid w:val="0060511A"/>
    <w:rsid w:val="0060516A"/>
    <w:rsid w:val="00605724"/>
    <w:rsid w:val="00606E1D"/>
    <w:rsid w:val="00607ADB"/>
    <w:rsid w:val="00607BEB"/>
    <w:rsid w:val="006105DE"/>
    <w:rsid w:val="00613A9B"/>
    <w:rsid w:val="00613FA9"/>
    <w:rsid w:val="00615F3A"/>
    <w:rsid w:val="006160F1"/>
    <w:rsid w:val="0061783B"/>
    <w:rsid w:val="0062119B"/>
    <w:rsid w:val="0062140F"/>
    <w:rsid w:val="00621415"/>
    <w:rsid w:val="0062360C"/>
    <w:rsid w:val="00623E49"/>
    <w:rsid w:val="00624595"/>
    <w:rsid w:val="006245A0"/>
    <w:rsid w:val="00624B82"/>
    <w:rsid w:val="0062782E"/>
    <w:rsid w:val="006304EA"/>
    <w:rsid w:val="006305A3"/>
    <w:rsid w:val="00631592"/>
    <w:rsid w:val="00631EB6"/>
    <w:rsid w:val="006327A3"/>
    <w:rsid w:val="00634004"/>
    <w:rsid w:val="00634344"/>
    <w:rsid w:val="00635107"/>
    <w:rsid w:val="00635765"/>
    <w:rsid w:val="00635CD8"/>
    <w:rsid w:val="006408F4"/>
    <w:rsid w:val="006409CC"/>
    <w:rsid w:val="00641569"/>
    <w:rsid w:val="00646D06"/>
    <w:rsid w:val="00646DDA"/>
    <w:rsid w:val="006470B2"/>
    <w:rsid w:val="00647F07"/>
    <w:rsid w:val="006516A4"/>
    <w:rsid w:val="00651A11"/>
    <w:rsid w:val="00654304"/>
    <w:rsid w:val="00655C4E"/>
    <w:rsid w:val="006565C4"/>
    <w:rsid w:val="00657520"/>
    <w:rsid w:val="00657744"/>
    <w:rsid w:val="00657C18"/>
    <w:rsid w:val="00660FD7"/>
    <w:rsid w:val="00661285"/>
    <w:rsid w:val="00662B90"/>
    <w:rsid w:val="006648FB"/>
    <w:rsid w:val="00664F1C"/>
    <w:rsid w:val="00666D47"/>
    <w:rsid w:val="00666E75"/>
    <w:rsid w:val="0067361E"/>
    <w:rsid w:val="00674678"/>
    <w:rsid w:val="00676737"/>
    <w:rsid w:val="006769B5"/>
    <w:rsid w:val="00677BBA"/>
    <w:rsid w:val="00680080"/>
    <w:rsid w:val="006807D3"/>
    <w:rsid w:val="00681606"/>
    <w:rsid w:val="00681D1C"/>
    <w:rsid w:val="0068234B"/>
    <w:rsid w:val="006830F7"/>
    <w:rsid w:val="00684315"/>
    <w:rsid w:val="00684B6D"/>
    <w:rsid w:val="006853F9"/>
    <w:rsid w:val="00686379"/>
    <w:rsid w:val="00691F93"/>
    <w:rsid w:val="00692435"/>
    <w:rsid w:val="00693F34"/>
    <w:rsid w:val="006A00D7"/>
    <w:rsid w:val="006A096C"/>
    <w:rsid w:val="006A28C1"/>
    <w:rsid w:val="006A5FB3"/>
    <w:rsid w:val="006A6098"/>
    <w:rsid w:val="006A6509"/>
    <w:rsid w:val="006A6AFE"/>
    <w:rsid w:val="006B3FC9"/>
    <w:rsid w:val="006B5791"/>
    <w:rsid w:val="006B7B26"/>
    <w:rsid w:val="006C03EF"/>
    <w:rsid w:val="006C0E87"/>
    <w:rsid w:val="006C2561"/>
    <w:rsid w:val="006C29E7"/>
    <w:rsid w:val="006C5799"/>
    <w:rsid w:val="006C77B9"/>
    <w:rsid w:val="006D0512"/>
    <w:rsid w:val="006D1365"/>
    <w:rsid w:val="006D2FB2"/>
    <w:rsid w:val="006D453E"/>
    <w:rsid w:val="006D4A1B"/>
    <w:rsid w:val="006D655D"/>
    <w:rsid w:val="006D71EB"/>
    <w:rsid w:val="006D72BD"/>
    <w:rsid w:val="006D7434"/>
    <w:rsid w:val="006E1889"/>
    <w:rsid w:val="006E3671"/>
    <w:rsid w:val="006E5C9C"/>
    <w:rsid w:val="006E5F0D"/>
    <w:rsid w:val="006E7063"/>
    <w:rsid w:val="006F2E0E"/>
    <w:rsid w:val="00700E15"/>
    <w:rsid w:val="00701845"/>
    <w:rsid w:val="00704DAD"/>
    <w:rsid w:val="007057E0"/>
    <w:rsid w:val="0070668B"/>
    <w:rsid w:val="00707104"/>
    <w:rsid w:val="007074AE"/>
    <w:rsid w:val="00707A34"/>
    <w:rsid w:val="00707E39"/>
    <w:rsid w:val="007127B4"/>
    <w:rsid w:val="007152D2"/>
    <w:rsid w:val="00716410"/>
    <w:rsid w:val="00716EE2"/>
    <w:rsid w:val="00716F69"/>
    <w:rsid w:val="007175C2"/>
    <w:rsid w:val="00720571"/>
    <w:rsid w:val="00723517"/>
    <w:rsid w:val="00723DDC"/>
    <w:rsid w:val="00724B97"/>
    <w:rsid w:val="00724D85"/>
    <w:rsid w:val="0072592C"/>
    <w:rsid w:val="00726231"/>
    <w:rsid w:val="00732CBB"/>
    <w:rsid w:val="00733FB3"/>
    <w:rsid w:val="00734610"/>
    <w:rsid w:val="00737B3E"/>
    <w:rsid w:val="007406E6"/>
    <w:rsid w:val="00742C37"/>
    <w:rsid w:val="007441B9"/>
    <w:rsid w:val="0074546C"/>
    <w:rsid w:val="00745825"/>
    <w:rsid w:val="007471DB"/>
    <w:rsid w:val="00747413"/>
    <w:rsid w:val="00747EBC"/>
    <w:rsid w:val="007507CB"/>
    <w:rsid w:val="00750A4B"/>
    <w:rsid w:val="00750F6B"/>
    <w:rsid w:val="007510BE"/>
    <w:rsid w:val="0075163B"/>
    <w:rsid w:val="0075207D"/>
    <w:rsid w:val="00755F2F"/>
    <w:rsid w:val="00757066"/>
    <w:rsid w:val="007571C1"/>
    <w:rsid w:val="007571D3"/>
    <w:rsid w:val="00762BDC"/>
    <w:rsid w:val="00763F88"/>
    <w:rsid w:val="007660AD"/>
    <w:rsid w:val="007661E6"/>
    <w:rsid w:val="00766625"/>
    <w:rsid w:val="007668F7"/>
    <w:rsid w:val="00771634"/>
    <w:rsid w:val="00773520"/>
    <w:rsid w:val="00775FF6"/>
    <w:rsid w:val="0077741B"/>
    <w:rsid w:val="0078004E"/>
    <w:rsid w:val="00780A85"/>
    <w:rsid w:val="007819E8"/>
    <w:rsid w:val="00782333"/>
    <w:rsid w:val="00782E77"/>
    <w:rsid w:val="00786FBB"/>
    <w:rsid w:val="00787CBF"/>
    <w:rsid w:val="00791D96"/>
    <w:rsid w:val="0079468C"/>
    <w:rsid w:val="007A2C95"/>
    <w:rsid w:val="007A2E2C"/>
    <w:rsid w:val="007A694D"/>
    <w:rsid w:val="007B0E82"/>
    <w:rsid w:val="007B0EE6"/>
    <w:rsid w:val="007B0FA3"/>
    <w:rsid w:val="007B19A2"/>
    <w:rsid w:val="007B1ADE"/>
    <w:rsid w:val="007B1BE5"/>
    <w:rsid w:val="007B401F"/>
    <w:rsid w:val="007B44BC"/>
    <w:rsid w:val="007B51FA"/>
    <w:rsid w:val="007B6C10"/>
    <w:rsid w:val="007B7DF2"/>
    <w:rsid w:val="007C01E8"/>
    <w:rsid w:val="007C09DC"/>
    <w:rsid w:val="007C1F0F"/>
    <w:rsid w:val="007C2AD9"/>
    <w:rsid w:val="007C308A"/>
    <w:rsid w:val="007C49C9"/>
    <w:rsid w:val="007C4BD3"/>
    <w:rsid w:val="007C51E5"/>
    <w:rsid w:val="007C55B7"/>
    <w:rsid w:val="007C6174"/>
    <w:rsid w:val="007D0186"/>
    <w:rsid w:val="007D201D"/>
    <w:rsid w:val="007D244E"/>
    <w:rsid w:val="007D2649"/>
    <w:rsid w:val="007D2AF4"/>
    <w:rsid w:val="007D4753"/>
    <w:rsid w:val="007D5073"/>
    <w:rsid w:val="007D6242"/>
    <w:rsid w:val="007E021E"/>
    <w:rsid w:val="007E0244"/>
    <w:rsid w:val="007E19AB"/>
    <w:rsid w:val="007E38D1"/>
    <w:rsid w:val="007E467F"/>
    <w:rsid w:val="007E4F42"/>
    <w:rsid w:val="007E5068"/>
    <w:rsid w:val="007E5348"/>
    <w:rsid w:val="007E5A07"/>
    <w:rsid w:val="007E7940"/>
    <w:rsid w:val="007F5FAD"/>
    <w:rsid w:val="007F64DA"/>
    <w:rsid w:val="00801036"/>
    <w:rsid w:val="008018DE"/>
    <w:rsid w:val="00801AF9"/>
    <w:rsid w:val="008022C0"/>
    <w:rsid w:val="0080262E"/>
    <w:rsid w:val="00802958"/>
    <w:rsid w:val="00803CDC"/>
    <w:rsid w:val="00804374"/>
    <w:rsid w:val="00805CF4"/>
    <w:rsid w:val="00806D57"/>
    <w:rsid w:val="0080720A"/>
    <w:rsid w:val="008072AD"/>
    <w:rsid w:val="00811671"/>
    <w:rsid w:val="00811CA1"/>
    <w:rsid w:val="00813326"/>
    <w:rsid w:val="00814D6D"/>
    <w:rsid w:val="008165B4"/>
    <w:rsid w:val="008165DE"/>
    <w:rsid w:val="0081663A"/>
    <w:rsid w:val="0081691E"/>
    <w:rsid w:val="00817174"/>
    <w:rsid w:val="00817787"/>
    <w:rsid w:val="00821273"/>
    <w:rsid w:val="00822113"/>
    <w:rsid w:val="008255F7"/>
    <w:rsid w:val="0082629C"/>
    <w:rsid w:val="008271FA"/>
    <w:rsid w:val="00832B46"/>
    <w:rsid w:val="00834447"/>
    <w:rsid w:val="008364E5"/>
    <w:rsid w:val="00837D1E"/>
    <w:rsid w:val="008403F7"/>
    <w:rsid w:val="0084090F"/>
    <w:rsid w:val="00840972"/>
    <w:rsid w:val="0084232D"/>
    <w:rsid w:val="008423C7"/>
    <w:rsid w:val="00843668"/>
    <w:rsid w:val="0084442A"/>
    <w:rsid w:val="00845076"/>
    <w:rsid w:val="00845D82"/>
    <w:rsid w:val="00847A74"/>
    <w:rsid w:val="0085045D"/>
    <w:rsid w:val="008507A9"/>
    <w:rsid w:val="00852FD2"/>
    <w:rsid w:val="008543C2"/>
    <w:rsid w:val="008545C6"/>
    <w:rsid w:val="00855B9E"/>
    <w:rsid w:val="00857077"/>
    <w:rsid w:val="00857532"/>
    <w:rsid w:val="00860C79"/>
    <w:rsid w:val="00864DC9"/>
    <w:rsid w:val="00866064"/>
    <w:rsid w:val="00871314"/>
    <w:rsid w:val="00873BA8"/>
    <w:rsid w:val="00874F58"/>
    <w:rsid w:val="00875060"/>
    <w:rsid w:val="00875CBC"/>
    <w:rsid w:val="0087733A"/>
    <w:rsid w:val="00877AE5"/>
    <w:rsid w:val="00880C47"/>
    <w:rsid w:val="00880DCF"/>
    <w:rsid w:val="0088102C"/>
    <w:rsid w:val="00883240"/>
    <w:rsid w:val="00886126"/>
    <w:rsid w:val="008862A5"/>
    <w:rsid w:val="00887483"/>
    <w:rsid w:val="0088796B"/>
    <w:rsid w:val="00890309"/>
    <w:rsid w:val="0089116B"/>
    <w:rsid w:val="008920D4"/>
    <w:rsid w:val="00893EEA"/>
    <w:rsid w:val="00894DF4"/>
    <w:rsid w:val="0089721F"/>
    <w:rsid w:val="008A6261"/>
    <w:rsid w:val="008A6378"/>
    <w:rsid w:val="008B0000"/>
    <w:rsid w:val="008B031B"/>
    <w:rsid w:val="008B3468"/>
    <w:rsid w:val="008B4DD2"/>
    <w:rsid w:val="008B533D"/>
    <w:rsid w:val="008B69A1"/>
    <w:rsid w:val="008B6D2B"/>
    <w:rsid w:val="008B74E0"/>
    <w:rsid w:val="008C3B88"/>
    <w:rsid w:val="008C5023"/>
    <w:rsid w:val="008C5435"/>
    <w:rsid w:val="008C67F6"/>
    <w:rsid w:val="008C726F"/>
    <w:rsid w:val="008D00DA"/>
    <w:rsid w:val="008D0BEA"/>
    <w:rsid w:val="008D1C8E"/>
    <w:rsid w:val="008D2727"/>
    <w:rsid w:val="008D4715"/>
    <w:rsid w:val="008D5481"/>
    <w:rsid w:val="008D5A55"/>
    <w:rsid w:val="008E09A7"/>
    <w:rsid w:val="008E11B7"/>
    <w:rsid w:val="008E1473"/>
    <w:rsid w:val="008E1505"/>
    <w:rsid w:val="008E5F61"/>
    <w:rsid w:val="008E6994"/>
    <w:rsid w:val="008E79CA"/>
    <w:rsid w:val="008E7E70"/>
    <w:rsid w:val="008E7F0E"/>
    <w:rsid w:val="008F0C61"/>
    <w:rsid w:val="008F30C9"/>
    <w:rsid w:val="008F37F5"/>
    <w:rsid w:val="008F5C98"/>
    <w:rsid w:val="008F7A7E"/>
    <w:rsid w:val="00900646"/>
    <w:rsid w:val="009015DC"/>
    <w:rsid w:val="009018CC"/>
    <w:rsid w:val="009031CC"/>
    <w:rsid w:val="009039BB"/>
    <w:rsid w:val="00906C78"/>
    <w:rsid w:val="00906D0B"/>
    <w:rsid w:val="0090762B"/>
    <w:rsid w:val="0091097C"/>
    <w:rsid w:val="00911101"/>
    <w:rsid w:val="00911A5C"/>
    <w:rsid w:val="00912518"/>
    <w:rsid w:val="00912F22"/>
    <w:rsid w:val="0091333F"/>
    <w:rsid w:val="0092091B"/>
    <w:rsid w:val="00921627"/>
    <w:rsid w:val="0092240A"/>
    <w:rsid w:val="0092330A"/>
    <w:rsid w:val="00924602"/>
    <w:rsid w:val="00924FA3"/>
    <w:rsid w:val="00925DFE"/>
    <w:rsid w:val="00926407"/>
    <w:rsid w:val="00926C1F"/>
    <w:rsid w:val="009272BD"/>
    <w:rsid w:val="009334E2"/>
    <w:rsid w:val="009339A7"/>
    <w:rsid w:val="00933D0B"/>
    <w:rsid w:val="009343E5"/>
    <w:rsid w:val="00934DC7"/>
    <w:rsid w:val="00935370"/>
    <w:rsid w:val="00935FE2"/>
    <w:rsid w:val="0093661D"/>
    <w:rsid w:val="009367F6"/>
    <w:rsid w:val="00936DC6"/>
    <w:rsid w:val="0093789A"/>
    <w:rsid w:val="009405C5"/>
    <w:rsid w:val="00940AA8"/>
    <w:rsid w:val="009415A5"/>
    <w:rsid w:val="00945435"/>
    <w:rsid w:val="00946736"/>
    <w:rsid w:val="009467BB"/>
    <w:rsid w:val="00946D0A"/>
    <w:rsid w:val="00947809"/>
    <w:rsid w:val="00951832"/>
    <w:rsid w:val="00952DEA"/>
    <w:rsid w:val="00960597"/>
    <w:rsid w:val="00960E61"/>
    <w:rsid w:val="0096242C"/>
    <w:rsid w:val="00962B54"/>
    <w:rsid w:val="009645CD"/>
    <w:rsid w:val="00964DBB"/>
    <w:rsid w:val="00966195"/>
    <w:rsid w:val="00966D1E"/>
    <w:rsid w:val="00967F5E"/>
    <w:rsid w:val="009702A4"/>
    <w:rsid w:val="0097083C"/>
    <w:rsid w:val="009710BD"/>
    <w:rsid w:val="00972BD0"/>
    <w:rsid w:val="00973EC5"/>
    <w:rsid w:val="00973F03"/>
    <w:rsid w:val="00975BE0"/>
    <w:rsid w:val="0097756B"/>
    <w:rsid w:val="0097757B"/>
    <w:rsid w:val="00981450"/>
    <w:rsid w:val="00982236"/>
    <w:rsid w:val="00982370"/>
    <w:rsid w:val="00982754"/>
    <w:rsid w:val="00982AA2"/>
    <w:rsid w:val="00983D14"/>
    <w:rsid w:val="00984624"/>
    <w:rsid w:val="00984825"/>
    <w:rsid w:val="00985B55"/>
    <w:rsid w:val="0098751D"/>
    <w:rsid w:val="00987525"/>
    <w:rsid w:val="00987FC2"/>
    <w:rsid w:val="00990EA6"/>
    <w:rsid w:val="00991648"/>
    <w:rsid w:val="009916C0"/>
    <w:rsid w:val="00992A4D"/>
    <w:rsid w:val="00992C34"/>
    <w:rsid w:val="0099465B"/>
    <w:rsid w:val="009973EA"/>
    <w:rsid w:val="0099759A"/>
    <w:rsid w:val="00997936"/>
    <w:rsid w:val="009A0CAC"/>
    <w:rsid w:val="009A1BF3"/>
    <w:rsid w:val="009A2293"/>
    <w:rsid w:val="009A48F9"/>
    <w:rsid w:val="009A5A02"/>
    <w:rsid w:val="009A5FC4"/>
    <w:rsid w:val="009A6E00"/>
    <w:rsid w:val="009A701F"/>
    <w:rsid w:val="009A7899"/>
    <w:rsid w:val="009A7B21"/>
    <w:rsid w:val="009B04ED"/>
    <w:rsid w:val="009B085A"/>
    <w:rsid w:val="009B09BD"/>
    <w:rsid w:val="009B692F"/>
    <w:rsid w:val="009B7C45"/>
    <w:rsid w:val="009C5126"/>
    <w:rsid w:val="009C7FE2"/>
    <w:rsid w:val="009D1123"/>
    <w:rsid w:val="009D12A9"/>
    <w:rsid w:val="009D2731"/>
    <w:rsid w:val="009D626B"/>
    <w:rsid w:val="009D6C2E"/>
    <w:rsid w:val="009E24E4"/>
    <w:rsid w:val="009E37F6"/>
    <w:rsid w:val="009E74C1"/>
    <w:rsid w:val="009F044E"/>
    <w:rsid w:val="009F39A6"/>
    <w:rsid w:val="009F476A"/>
    <w:rsid w:val="009F7499"/>
    <w:rsid w:val="00A003F2"/>
    <w:rsid w:val="00A00DFD"/>
    <w:rsid w:val="00A0235D"/>
    <w:rsid w:val="00A04F32"/>
    <w:rsid w:val="00A055B4"/>
    <w:rsid w:val="00A1019B"/>
    <w:rsid w:val="00A121F3"/>
    <w:rsid w:val="00A134C0"/>
    <w:rsid w:val="00A13E3D"/>
    <w:rsid w:val="00A155FC"/>
    <w:rsid w:val="00A1710B"/>
    <w:rsid w:val="00A17793"/>
    <w:rsid w:val="00A2115D"/>
    <w:rsid w:val="00A219B6"/>
    <w:rsid w:val="00A21F13"/>
    <w:rsid w:val="00A22225"/>
    <w:rsid w:val="00A22697"/>
    <w:rsid w:val="00A2361F"/>
    <w:rsid w:val="00A25C8C"/>
    <w:rsid w:val="00A26778"/>
    <w:rsid w:val="00A26F74"/>
    <w:rsid w:val="00A32C02"/>
    <w:rsid w:val="00A344DB"/>
    <w:rsid w:val="00A346A3"/>
    <w:rsid w:val="00A36465"/>
    <w:rsid w:val="00A378C0"/>
    <w:rsid w:val="00A37C50"/>
    <w:rsid w:val="00A41A1B"/>
    <w:rsid w:val="00A41BCB"/>
    <w:rsid w:val="00A43133"/>
    <w:rsid w:val="00A4495E"/>
    <w:rsid w:val="00A46BBF"/>
    <w:rsid w:val="00A479D3"/>
    <w:rsid w:val="00A53717"/>
    <w:rsid w:val="00A56349"/>
    <w:rsid w:val="00A62CE3"/>
    <w:rsid w:val="00A646D1"/>
    <w:rsid w:val="00A65900"/>
    <w:rsid w:val="00A72C37"/>
    <w:rsid w:val="00A74467"/>
    <w:rsid w:val="00A753D7"/>
    <w:rsid w:val="00A75BA0"/>
    <w:rsid w:val="00A77BF1"/>
    <w:rsid w:val="00A82B58"/>
    <w:rsid w:val="00A83B34"/>
    <w:rsid w:val="00A84668"/>
    <w:rsid w:val="00A84899"/>
    <w:rsid w:val="00A87790"/>
    <w:rsid w:val="00A90AA7"/>
    <w:rsid w:val="00A9222E"/>
    <w:rsid w:val="00A94070"/>
    <w:rsid w:val="00A97716"/>
    <w:rsid w:val="00A97EE3"/>
    <w:rsid w:val="00AA0EA0"/>
    <w:rsid w:val="00AA4641"/>
    <w:rsid w:val="00AA61B7"/>
    <w:rsid w:val="00AA626E"/>
    <w:rsid w:val="00AB2380"/>
    <w:rsid w:val="00AB240A"/>
    <w:rsid w:val="00AC176C"/>
    <w:rsid w:val="00AC3856"/>
    <w:rsid w:val="00AC429C"/>
    <w:rsid w:val="00AC4910"/>
    <w:rsid w:val="00AC4EA5"/>
    <w:rsid w:val="00AC601E"/>
    <w:rsid w:val="00AD1BB5"/>
    <w:rsid w:val="00AD25AF"/>
    <w:rsid w:val="00AD3A1A"/>
    <w:rsid w:val="00AD6534"/>
    <w:rsid w:val="00AD7698"/>
    <w:rsid w:val="00AE027C"/>
    <w:rsid w:val="00AE02B6"/>
    <w:rsid w:val="00AE0A4A"/>
    <w:rsid w:val="00AE0F33"/>
    <w:rsid w:val="00AE1315"/>
    <w:rsid w:val="00AE60C8"/>
    <w:rsid w:val="00AE7520"/>
    <w:rsid w:val="00AF0525"/>
    <w:rsid w:val="00AF08C9"/>
    <w:rsid w:val="00AF1968"/>
    <w:rsid w:val="00AF26FE"/>
    <w:rsid w:val="00AF2D71"/>
    <w:rsid w:val="00AF2FF5"/>
    <w:rsid w:val="00AF3342"/>
    <w:rsid w:val="00AF52F6"/>
    <w:rsid w:val="00AF69C6"/>
    <w:rsid w:val="00AF7623"/>
    <w:rsid w:val="00B04801"/>
    <w:rsid w:val="00B05CDF"/>
    <w:rsid w:val="00B05D4A"/>
    <w:rsid w:val="00B10E1F"/>
    <w:rsid w:val="00B139BD"/>
    <w:rsid w:val="00B1544E"/>
    <w:rsid w:val="00B156B9"/>
    <w:rsid w:val="00B177D5"/>
    <w:rsid w:val="00B17B75"/>
    <w:rsid w:val="00B212A1"/>
    <w:rsid w:val="00B248A7"/>
    <w:rsid w:val="00B26DF4"/>
    <w:rsid w:val="00B26FD4"/>
    <w:rsid w:val="00B27275"/>
    <w:rsid w:val="00B300D7"/>
    <w:rsid w:val="00B31BA6"/>
    <w:rsid w:val="00B32903"/>
    <w:rsid w:val="00B33A92"/>
    <w:rsid w:val="00B33AE7"/>
    <w:rsid w:val="00B33BE7"/>
    <w:rsid w:val="00B34285"/>
    <w:rsid w:val="00B3435E"/>
    <w:rsid w:val="00B36872"/>
    <w:rsid w:val="00B37F38"/>
    <w:rsid w:val="00B44081"/>
    <w:rsid w:val="00B46FC9"/>
    <w:rsid w:val="00B47501"/>
    <w:rsid w:val="00B47865"/>
    <w:rsid w:val="00B50C9E"/>
    <w:rsid w:val="00B53736"/>
    <w:rsid w:val="00B552C4"/>
    <w:rsid w:val="00B55794"/>
    <w:rsid w:val="00B56B59"/>
    <w:rsid w:val="00B57345"/>
    <w:rsid w:val="00B603FC"/>
    <w:rsid w:val="00B65BED"/>
    <w:rsid w:val="00B66DAE"/>
    <w:rsid w:val="00B66DD2"/>
    <w:rsid w:val="00B728E0"/>
    <w:rsid w:val="00B72BF9"/>
    <w:rsid w:val="00B72FDB"/>
    <w:rsid w:val="00B736A3"/>
    <w:rsid w:val="00B7400C"/>
    <w:rsid w:val="00B74E4F"/>
    <w:rsid w:val="00B76336"/>
    <w:rsid w:val="00B76B67"/>
    <w:rsid w:val="00B76C42"/>
    <w:rsid w:val="00B77167"/>
    <w:rsid w:val="00B805A8"/>
    <w:rsid w:val="00B82343"/>
    <w:rsid w:val="00B84120"/>
    <w:rsid w:val="00B84199"/>
    <w:rsid w:val="00B84F7A"/>
    <w:rsid w:val="00B8599C"/>
    <w:rsid w:val="00B9190F"/>
    <w:rsid w:val="00B9389D"/>
    <w:rsid w:val="00B948FA"/>
    <w:rsid w:val="00B973A7"/>
    <w:rsid w:val="00BA052C"/>
    <w:rsid w:val="00BA11A8"/>
    <w:rsid w:val="00BA5C9B"/>
    <w:rsid w:val="00BA67E6"/>
    <w:rsid w:val="00BA692A"/>
    <w:rsid w:val="00BA6D80"/>
    <w:rsid w:val="00BB117B"/>
    <w:rsid w:val="00BB3C88"/>
    <w:rsid w:val="00BB409E"/>
    <w:rsid w:val="00BB456B"/>
    <w:rsid w:val="00BB6EED"/>
    <w:rsid w:val="00BC174D"/>
    <w:rsid w:val="00BC5CA9"/>
    <w:rsid w:val="00BC5DFB"/>
    <w:rsid w:val="00BC7398"/>
    <w:rsid w:val="00BD3E34"/>
    <w:rsid w:val="00BD47DD"/>
    <w:rsid w:val="00BD4CE7"/>
    <w:rsid w:val="00BD5149"/>
    <w:rsid w:val="00BD784C"/>
    <w:rsid w:val="00BE0FDC"/>
    <w:rsid w:val="00BE2854"/>
    <w:rsid w:val="00BE3C7F"/>
    <w:rsid w:val="00BE3F54"/>
    <w:rsid w:val="00BE4859"/>
    <w:rsid w:val="00BE6834"/>
    <w:rsid w:val="00BE6A46"/>
    <w:rsid w:val="00BF3BA9"/>
    <w:rsid w:val="00BF4D95"/>
    <w:rsid w:val="00BF50F6"/>
    <w:rsid w:val="00BF546B"/>
    <w:rsid w:val="00BF673E"/>
    <w:rsid w:val="00BF6E33"/>
    <w:rsid w:val="00C00490"/>
    <w:rsid w:val="00C05B63"/>
    <w:rsid w:val="00C05FEB"/>
    <w:rsid w:val="00C060A4"/>
    <w:rsid w:val="00C10B5C"/>
    <w:rsid w:val="00C10E7A"/>
    <w:rsid w:val="00C171A3"/>
    <w:rsid w:val="00C175D6"/>
    <w:rsid w:val="00C179BC"/>
    <w:rsid w:val="00C17D01"/>
    <w:rsid w:val="00C21358"/>
    <w:rsid w:val="00C22E2B"/>
    <w:rsid w:val="00C238B5"/>
    <w:rsid w:val="00C23DCE"/>
    <w:rsid w:val="00C26B07"/>
    <w:rsid w:val="00C303EA"/>
    <w:rsid w:val="00C3131C"/>
    <w:rsid w:val="00C3153A"/>
    <w:rsid w:val="00C323C1"/>
    <w:rsid w:val="00C33319"/>
    <w:rsid w:val="00C33C58"/>
    <w:rsid w:val="00C33F62"/>
    <w:rsid w:val="00C37D7D"/>
    <w:rsid w:val="00C41CED"/>
    <w:rsid w:val="00C45629"/>
    <w:rsid w:val="00C50F86"/>
    <w:rsid w:val="00C512D7"/>
    <w:rsid w:val="00C523E1"/>
    <w:rsid w:val="00C53B05"/>
    <w:rsid w:val="00C53D27"/>
    <w:rsid w:val="00C53D5A"/>
    <w:rsid w:val="00C53FEE"/>
    <w:rsid w:val="00C5431A"/>
    <w:rsid w:val="00C55D7D"/>
    <w:rsid w:val="00C5616F"/>
    <w:rsid w:val="00C56487"/>
    <w:rsid w:val="00C56A91"/>
    <w:rsid w:val="00C60BD6"/>
    <w:rsid w:val="00C60D84"/>
    <w:rsid w:val="00C6241F"/>
    <w:rsid w:val="00C654AA"/>
    <w:rsid w:val="00C6654C"/>
    <w:rsid w:val="00C6658B"/>
    <w:rsid w:val="00C66BD9"/>
    <w:rsid w:val="00C677F3"/>
    <w:rsid w:val="00C701F1"/>
    <w:rsid w:val="00C70750"/>
    <w:rsid w:val="00C70B23"/>
    <w:rsid w:val="00C719D8"/>
    <w:rsid w:val="00C71BD4"/>
    <w:rsid w:val="00C7566C"/>
    <w:rsid w:val="00C757B0"/>
    <w:rsid w:val="00C75E4A"/>
    <w:rsid w:val="00C762D4"/>
    <w:rsid w:val="00C763F2"/>
    <w:rsid w:val="00C76BA8"/>
    <w:rsid w:val="00C800FA"/>
    <w:rsid w:val="00C80D9B"/>
    <w:rsid w:val="00C81A07"/>
    <w:rsid w:val="00C81F51"/>
    <w:rsid w:val="00C83A0E"/>
    <w:rsid w:val="00C958A8"/>
    <w:rsid w:val="00CA1510"/>
    <w:rsid w:val="00CA2192"/>
    <w:rsid w:val="00CA4726"/>
    <w:rsid w:val="00CA6EB2"/>
    <w:rsid w:val="00CB382E"/>
    <w:rsid w:val="00CB3EA5"/>
    <w:rsid w:val="00CB4673"/>
    <w:rsid w:val="00CB4FEC"/>
    <w:rsid w:val="00CB507A"/>
    <w:rsid w:val="00CB7CED"/>
    <w:rsid w:val="00CC0005"/>
    <w:rsid w:val="00CC0352"/>
    <w:rsid w:val="00CC3855"/>
    <w:rsid w:val="00CC3943"/>
    <w:rsid w:val="00CC397B"/>
    <w:rsid w:val="00CC4F97"/>
    <w:rsid w:val="00CC5216"/>
    <w:rsid w:val="00CC77C8"/>
    <w:rsid w:val="00CD142D"/>
    <w:rsid w:val="00CD183D"/>
    <w:rsid w:val="00CD18F9"/>
    <w:rsid w:val="00CD2D73"/>
    <w:rsid w:val="00CD39C6"/>
    <w:rsid w:val="00CD5B79"/>
    <w:rsid w:val="00CE183B"/>
    <w:rsid w:val="00CE2616"/>
    <w:rsid w:val="00CE416E"/>
    <w:rsid w:val="00CE49BE"/>
    <w:rsid w:val="00CE690F"/>
    <w:rsid w:val="00CE6FA3"/>
    <w:rsid w:val="00CF0219"/>
    <w:rsid w:val="00CF05D4"/>
    <w:rsid w:val="00CF1BEC"/>
    <w:rsid w:val="00CF297E"/>
    <w:rsid w:val="00CF3D23"/>
    <w:rsid w:val="00CF571A"/>
    <w:rsid w:val="00CF5AE8"/>
    <w:rsid w:val="00CF5E2A"/>
    <w:rsid w:val="00CF5E54"/>
    <w:rsid w:val="00CF6605"/>
    <w:rsid w:val="00CF6CE0"/>
    <w:rsid w:val="00D01C35"/>
    <w:rsid w:val="00D042D1"/>
    <w:rsid w:val="00D0580F"/>
    <w:rsid w:val="00D069A0"/>
    <w:rsid w:val="00D10818"/>
    <w:rsid w:val="00D118DF"/>
    <w:rsid w:val="00D12D2F"/>
    <w:rsid w:val="00D1379D"/>
    <w:rsid w:val="00D15F4C"/>
    <w:rsid w:val="00D16105"/>
    <w:rsid w:val="00D16182"/>
    <w:rsid w:val="00D1790C"/>
    <w:rsid w:val="00D22306"/>
    <w:rsid w:val="00D22F55"/>
    <w:rsid w:val="00D24347"/>
    <w:rsid w:val="00D2620E"/>
    <w:rsid w:val="00D269B3"/>
    <w:rsid w:val="00D30CD0"/>
    <w:rsid w:val="00D31D6B"/>
    <w:rsid w:val="00D326F1"/>
    <w:rsid w:val="00D35FE3"/>
    <w:rsid w:val="00D36754"/>
    <w:rsid w:val="00D4002A"/>
    <w:rsid w:val="00D411CE"/>
    <w:rsid w:val="00D418D6"/>
    <w:rsid w:val="00D433EB"/>
    <w:rsid w:val="00D453A8"/>
    <w:rsid w:val="00D45B99"/>
    <w:rsid w:val="00D460DE"/>
    <w:rsid w:val="00D50332"/>
    <w:rsid w:val="00D5073C"/>
    <w:rsid w:val="00D51DBF"/>
    <w:rsid w:val="00D5221F"/>
    <w:rsid w:val="00D56C65"/>
    <w:rsid w:val="00D56FAE"/>
    <w:rsid w:val="00D61C6E"/>
    <w:rsid w:val="00D638E5"/>
    <w:rsid w:val="00D63CC3"/>
    <w:rsid w:val="00D66135"/>
    <w:rsid w:val="00D672DC"/>
    <w:rsid w:val="00D67740"/>
    <w:rsid w:val="00D72036"/>
    <w:rsid w:val="00D724B5"/>
    <w:rsid w:val="00D727D8"/>
    <w:rsid w:val="00D73292"/>
    <w:rsid w:val="00D7375D"/>
    <w:rsid w:val="00D746FD"/>
    <w:rsid w:val="00D80AF5"/>
    <w:rsid w:val="00D80D4B"/>
    <w:rsid w:val="00D823F3"/>
    <w:rsid w:val="00D83C23"/>
    <w:rsid w:val="00D85581"/>
    <w:rsid w:val="00D85F3C"/>
    <w:rsid w:val="00D8779B"/>
    <w:rsid w:val="00D87CDB"/>
    <w:rsid w:val="00D87DA4"/>
    <w:rsid w:val="00D905A9"/>
    <w:rsid w:val="00D909FF"/>
    <w:rsid w:val="00D91025"/>
    <w:rsid w:val="00D92023"/>
    <w:rsid w:val="00D92EB1"/>
    <w:rsid w:val="00D934A2"/>
    <w:rsid w:val="00D95757"/>
    <w:rsid w:val="00D9767B"/>
    <w:rsid w:val="00D97B89"/>
    <w:rsid w:val="00DA143B"/>
    <w:rsid w:val="00DA3114"/>
    <w:rsid w:val="00DA3F41"/>
    <w:rsid w:val="00DA415B"/>
    <w:rsid w:val="00DA45B0"/>
    <w:rsid w:val="00DB21D1"/>
    <w:rsid w:val="00DB2BE9"/>
    <w:rsid w:val="00DB33DD"/>
    <w:rsid w:val="00DB67FE"/>
    <w:rsid w:val="00DC22AF"/>
    <w:rsid w:val="00DC3B0D"/>
    <w:rsid w:val="00DC54C3"/>
    <w:rsid w:val="00DC5B21"/>
    <w:rsid w:val="00DC7B29"/>
    <w:rsid w:val="00DD0205"/>
    <w:rsid w:val="00DD0EB2"/>
    <w:rsid w:val="00DD0FDC"/>
    <w:rsid w:val="00DD1B8C"/>
    <w:rsid w:val="00DD4EF1"/>
    <w:rsid w:val="00DE092E"/>
    <w:rsid w:val="00DE0AAE"/>
    <w:rsid w:val="00DE0CBF"/>
    <w:rsid w:val="00DE0D29"/>
    <w:rsid w:val="00DE1B8A"/>
    <w:rsid w:val="00DE3127"/>
    <w:rsid w:val="00DE3EAF"/>
    <w:rsid w:val="00DE4E75"/>
    <w:rsid w:val="00DE5930"/>
    <w:rsid w:val="00DE6E81"/>
    <w:rsid w:val="00DE7C7C"/>
    <w:rsid w:val="00DE7CD6"/>
    <w:rsid w:val="00DF140F"/>
    <w:rsid w:val="00DF29C6"/>
    <w:rsid w:val="00DF2CFB"/>
    <w:rsid w:val="00DF3110"/>
    <w:rsid w:val="00DF3940"/>
    <w:rsid w:val="00E009E3"/>
    <w:rsid w:val="00E04B63"/>
    <w:rsid w:val="00E05BE2"/>
    <w:rsid w:val="00E07AC7"/>
    <w:rsid w:val="00E112CC"/>
    <w:rsid w:val="00E1208A"/>
    <w:rsid w:val="00E138B8"/>
    <w:rsid w:val="00E14100"/>
    <w:rsid w:val="00E14CD2"/>
    <w:rsid w:val="00E15668"/>
    <w:rsid w:val="00E16743"/>
    <w:rsid w:val="00E16752"/>
    <w:rsid w:val="00E17154"/>
    <w:rsid w:val="00E213E9"/>
    <w:rsid w:val="00E21CF2"/>
    <w:rsid w:val="00E22090"/>
    <w:rsid w:val="00E22588"/>
    <w:rsid w:val="00E228AD"/>
    <w:rsid w:val="00E22964"/>
    <w:rsid w:val="00E249A5"/>
    <w:rsid w:val="00E25E36"/>
    <w:rsid w:val="00E26E8E"/>
    <w:rsid w:val="00E2764F"/>
    <w:rsid w:val="00E307C0"/>
    <w:rsid w:val="00E337A3"/>
    <w:rsid w:val="00E344F8"/>
    <w:rsid w:val="00E35324"/>
    <w:rsid w:val="00E376ED"/>
    <w:rsid w:val="00E40270"/>
    <w:rsid w:val="00E4061C"/>
    <w:rsid w:val="00E4455B"/>
    <w:rsid w:val="00E45285"/>
    <w:rsid w:val="00E50AFF"/>
    <w:rsid w:val="00E50B9A"/>
    <w:rsid w:val="00E52AF4"/>
    <w:rsid w:val="00E53866"/>
    <w:rsid w:val="00E60478"/>
    <w:rsid w:val="00E60F78"/>
    <w:rsid w:val="00E610C4"/>
    <w:rsid w:val="00E622AE"/>
    <w:rsid w:val="00E624C3"/>
    <w:rsid w:val="00E62F20"/>
    <w:rsid w:val="00E63450"/>
    <w:rsid w:val="00E6395D"/>
    <w:rsid w:val="00E64D97"/>
    <w:rsid w:val="00E650C3"/>
    <w:rsid w:val="00E66094"/>
    <w:rsid w:val="00E668A1"/>
    <w:rsid w:val="00E67A45"/>
    <w:rsid w:val="00E704C5"/>
    <w:rsid w:val="00E725DD"/>
    <w:rsid w:val="00E72B96"/>
    <w:rsid w:val="00E7302C"/>
    <w:rsid w:val="00E742CE"/>
    <w:rsid w:val="00E756D5"/>
    <w:rsid w:val="00E77823"/>
    <w:rsid w:val="00E778E5"/>
    <w:rsid w:val="00E80B86"/>
    <w:rsid w:val="00E82450"/>
    <w:rsid w:val="00E82A21"/>
    <w:rsid w:val="00E84732"/>
    <w:rsid w:val="00E86945"/>
    <w:rsid w:val="00E878A5"/>
    <w:rsid w:val="00E917D5"/>
    <w:rsid w:val="00EA0288"/>
    <w:rsid w:val="00EA046B"/>
    <w:rsid w:val="00EA3326"/>
    <w:rsid w:val="00EA4629"/>
    <w:rsid w:val="00EA4B01"/>
    <w:rsid w:val="00EA664A"/>
    <w:rsid w:val="00EA7823"/>
    <w:rsid w:val="00EA7B56"/>
    <w:rsid w:val="00EB22DB"/>
    <w:rsid w:val="00EB2700"/>
    <w:rsid w:val="00EB4931"/>
    <w:rsid w:val="00EB5BBF"/>
    <w:rsid w:val="00EB692E"/>
    <w:rsid w:val="00EB7ADF"/>
    <w:rsid w:val="00EC018C"/>
    <w:rsid w:val="00EC05D5"/>
    <w:rsid w:val="00EC1AF0"/>
    <w:rsid w:val="00EC338D"/>
    <w:rsid w:val="00EC46B1"/>
    <w:rsid w:val="00EC5E4A"/>
    <w:rsid w:val="00ED0CD7"/>
    <w:rsid w:val="00ED1034"/>
    <w:rsid w:val="00ED15F4"/>
    <w:rsid w:val="00ED3B31"/>
    <w:rsid w:val="00ED3DD4"/>
    <w:rsid w:val="00ED3DFE"/>
    <w:rsid w:val="00ED4EAE"/>
    <w:rsid w:val="00ED51EA"/>
    <w:rsid w:val="00ED59FE"/>
    <w:rsid w:val="00ED6639"/>
    <w:rsid w:val="00ED6F56"/>
    <w:rsid w:val="00EE03AC"/>
    <w:rsid w:val="00EE2832"/>
    <w:rsid w:val="00EE3E44"/>
    <w:rsid w:val="00EE5C80"/>
    <w:rsid w:val="00EE5D56"/>
    <w:rsid w:val="00EE6162"/>
    <w:rsid w:val="00EE6620"/>
    <w:rsid w:val="00EE7535"/>
    <w:rsid w:val="00EE7B30"/>
    <w:rsid w:val="00EF0E50"/>
    <w:rsid w:val="00EF10C8"/>
    <w:rsid w:val="00EF1503"/>
    <w:rsid w:val="00EF3AAA"/>
    <w:rsid w:val="00EF56E5"/>
    <w:rsid w:val="00EF63DF"/>
    <w:rsid w:val="00EF66FF"/>
    <w:rsid w:val="00EF68DE"/>
    <w:rsid w:val="00EF76D6"/>
    <w:rsid w:val="00EF79E1"/>
    <w:rsid w:val="00EF7A54"/>
    <w:rsid w:val="00F026FE"/>
    <w:rsid w:val="00F038CB"/>
    <w:rsid w:val="00F04938"/>
    <w:rsid w:val="00F06226"/>
    <w:rsid w:val="00F10C2E"/>
    <w:rsid w:val="00F11197"/>
    <w:rsid w:val="00F14398"/>
    <w:rsid w:val="00F15D3A"/>
    <w:rsid w:val="00F15DEB"/>
    <w:rsid w:val="00F169E9"/>
    <w:rsid w:val="00F17670"/>
    <w:rsid w:val="00F17E09"/>
    <w:rsid w:val="00F20D22"/>
    <w:rsid w:val="00F21BEE"/>
    <w:rsid w:val="00F238B6"/>
    <w:rsid w:val="00F272B7"/>
    <w:rsid w:val="00F27A98"/>
    <w:rsid w:val="00F30531"/>
    <w:rsid w:val="00F30559"/>
    <w:rsid w:val="00F310F5"/>
    <w:rsid w:val="00F31259"/>
    <w:rsid w:val="00F321B2"/>
    <w:rsid w:val="00F321E0"/>
    <w:rsid w:val="00F32F4D"/>
    <w:rsid w:val="00F33178"/>
    <w:rsid w:val="00F340E7"/>
    <w:rsid w:val="00F34A49"/>
    <w:rsid w:val="00F34AD4"/>
    <w:rsid w:val="00F37690"/>
    <w:rsid w:val="00F414B0"/>
    <w:rsid w:val="00F435A6"/>
    <w:rsid w:val="00F47240"/>
    <w:rsid w:val="00F4788B"/>
    <w:rsid w:val="00F51A76"/>
    <w:rsid w:val="00F522FF"/>
    <w:rsid w:val="00F5289D"/>
    <w:rsid w:val="00F52B7A"/>
    <w:rsid w:val="00F52F93"/>
    <w:rsid w:val="00F55457"/>
    <w:rsid w:val="00F56584"/>
    <w:rsid w:val="00F56839"/>
    <w:rsid w:val="00F577AA"/>
    <w:rsid w:val="00F57CF3"/>
    <w:rsid w:val="00F606F5"/>
    <w:rsid w:val="00F614F2"/>
    <w:rsid w:val="00F619DC"/>
    <w:rsid w:val="00F62DFD"/>
    <w:rsid w:val="00F64AB6"/>
    <w:rsid w:val="00F64B4B"/>
    <w:rsid w:val="00F64CF6"/>
    <w:rsid w:val="00F70B4E"/>
    <w:rsid w:val="00F716A0"/>
    <w:rsid w:val="00F7251E"/>
    <w:rsid w:val="00F74967"/>
    <w:rsid w:val="00F75C83"/>
    <w:rsid w:val="00F77AF6"/>
    <w:rsid w:val="00F80DE7"/>
    <w:rsid w:val="00F81130"/>
    <w:rsid w:val="00F8192D"/>
    <w:rsid w:val="00F81CA4"/>
    <w:rsid w:val="00F83F53"/>
    <w:rsid w:val="00F85BFC"/>
    <w:rsid w:val="00F86160"/>
    <w:rsid w:val="00F91596"/>
    <w:rsid w:val="00F92C61"/>
    <w:rsid w:val="00F93A36"/>
    <w:rsid w:val="00F93F81"/>
    <w:rsid w:val="00FA0EDA"/>
    <w:rsid w:val="00FA0F91"/>
    <w:rsid w:val="00FA1B0E"/>
    <w:rsid w:val="00FA24EA"/>
    <w:rsid w:val="00FA404B"/>
    <w:rsid w:val="00FA6EC4"/>
    <w:rsid w:val="00FA7F8F"/>
    <w:rsid w:val="00FB14AE"/>
    <w:rsid w:val="00FB15A5"/>
    <w:rsid w:val="00FB23ED"/>
    <w:rsid w:val="00FB4454"/>
    <w:rsid w:val="00FB5AD2"/>
    <w:rsid w:val="00FC4588"/>
    <w:rsid w:val="00FC4C9B"/>
    <w:rsid w:val="00FC4DDA"/>
    <w:rsid w:val="00FC5872"/>
    <w:rsid w:val="00FC664A"/>
    <w:rsid w:val="00FC6C6B"/>
    <w:rsid w:val="00FC77F0"/>
    <w:rsid w:val="00FC7E2F"/>
    <w:rsid w:val="00FC7EDC"/>
    <w:rsid w:val="00FD2368"/>
    <w:rsid w:val="00FD6809"/>
    <w:rsid w:val="00FD6CBF"/>
    <w:rsid w:val="00FD7151"/>
    <w:rsid w:val="00FD75B5"/>
    <w:rsid w:val="00FD7F71"/>
    <w:rsid w:val="00FE0A7F"/>
    <w:rsid w:val="00FE1A6E"/>
    <w:rsid w:val="00FE1B4B"/>
    <w:rsid w:val="00FE2E38"/>
    <w:rsid w:val="00FE30D9"/>
    <w:rsid w:val="00FE5B2F"/>
    <w:rsid w:val="00FE5EC4"/>
    <w:rsid w:val="00FE7A93"/>
    <w:rsid w:val="00FE7DC8"/>
    <w:rsid w:val="00FF03EE"/>
    <w:rsid w:val="00FF0901"/>
    <w:rsid w:val="00FF2E1F"/>
    <w:rsid w:val="00FF5180"/>
    <w:rsid w:val="00FF5673"/>
    <w:rsid w:val="00FF719A"/>
    <w:rsid w:val="6D526DAA"/>
    <w:rsid w:val="70A7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2EC12"/>
  <w15:docId w15:val="{05282E36-736C-4F56-A4A6-66CD3E8F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1F1"/>
    <w:pPr>
      <w:spacing w:before="120" w:after="120"/>
    </w:pPr>
    <w:rPr>
      <w:rFonts w:eastAsia="Times New Roman"/>
      <w:color w:val="000000"/>
      <w:sz w:val="24"/>
      <w:szCs w:val="24"/>
    </w:rPr>
  </w:style>
  <w:style w:type="paragraph" w:styleId="Heading1">
    <w:name w:val="heading 1"/>
    <w:next w:val="BodyText"/>
    <w:link w:val="Heading1Char"/>
    <w:qFormat/>
    <w:rsid w:val="00C701F1"/>
    <w:pPr>
      <w:keepNext/>
      <w:pageBreakBefore/>
      <w:numPr>
        <w:numId w:val="21"/>
      </w:numPr>
      <w:tabs>
        <w:tab w:val="left" w:pos="720"/>
      </w:tabs>
      <w:autoSpaceDE w:val="0"/>
      <w:autoSpaceDN w:val="0"/>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link w:val="Heading2Char"/>
    <w:qFormat/>
    <w:rsid w:val="00C701F1"/>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C701F1"/>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C701F1"/>
    <w:pPr>
      <w:numPr>
        <w:ilvl w:val="3"/>
      </w:numPr>
      <w:ind w:left="1080" w:hanging="1080"/>
      <w:outlineLvl w:val="3"/>
    </w:pPr>
    <w:rPr>
      <w:sz w:val="24"/>
      <w:szCs w:val="28"/>
    </w:rPr>
  </w:style>
  <w:style w:type="paragraph" w:styleId="Heading5">
    <w:name w:val="heading 5"/>
    <w:basedOn w:val="Heading4"/>
    <w:next w:val="BodyText"/>
    <w:link w:val="Heading5Char"/>
    <w:qFormat/>
    <w:rsid w:val="00C701F1"/>
    <w:pPr>
      <w:numPr>
        <w:ilvl w:val="4"/>
      </w:numPr>
      <w:ind w:left="1080" w:hanging="1080"/>
      <w:outlineLvl w:val="4"/>
    </w:pPr>
    <w:rPr>
      <w:bCs/>
      <w:iCs/>
      <w:szCs w:val="26"/>
    </w:rPr>
  </w:style>
  <w:style w:type="paragraph" w:styleId="Heading6">
    <w:name w:val="heading 6"/>
    <w:basedOn w:val="Heading5"/>
    <w:next w:val="BodyText"/>
    <w:link w:val="Heading6Char"/>
    <w:qFormat/>
    <w:rsid w:val="00C701F1"/>
    <w:pPr>
      <w:numPr>
        <w:ilvl w:val="5"/>
      </w:numPr>
      <w:ind w:left="1080" w:hanging="1080"/>
      <w:outlineLvl w:val="5"/>
    </w:pPr>
    <w:rPr>
      <w:bCs w:val="0"/>
      <w:szCs w:val="22"/>
    </w:rPr>
  </w:style>
  <w:style w:type="paragraph" w:styleId="Heading7">
    <w:name w:val="heading 7"/>
    <w:basedOn w:val="Heading6"/>
    <w:next w:val="BodyText"/>
    <w:link w:val="Heading7Char"/>
    <w:qFormat/>
    <w:rsid w:val="00C701F1"/>
    <w:pPr>
      <w:numPr>
        <w:ilvl w:val="6"/>
      </w:numPr>
      <w:ind w:left="1080"/>
      <w:outlineLvl w:val="6"/>
    </w:pPr>
    <w:rPr>
      <w:szCs w:val="24"/>
    </w:rPr>
  </w:style>
  <w:style w:type="paragraph" w:styleId="Heading8">
    <w:name w:val="heading 8"/>
    <w:basedOn w:val="Heading7"/>
    <w:next w:val="BodyText"/>
    <w:link w:val="Heading8Char"/>
    <w:qFormat/>
    <w:rsid w:val="00C701F1"/>
    <w:pPr>
      <w:numPr>
        <w:ilvl w:val="7"/>
      </w:numPr>
      <w:ind w:left="1080" w:hanging="1080"/>
      <w:outlineLvl w:val="7"/>
    </w:pPr>
    <w:rPr>
      <w:iCs w:val="0"/>
    </w:rPr>
  </w:style>
  <w:style w:type="paragraph" w:styleId="Heading9">
    <w:name w:val="heading 9"/>
    <w:basedOn w:val="Heading8"/>
    <w:next w:val="BodyText"/>
    <w:link w:val="Heading9Char"/>
    <w:qFormat/>
    <w:rsid w:val="00C701F1"/>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701F1"/>
    <w:pPr>
      <w:spacing w:before="0" w:after="0"/>
    </w:pPr>
    <w:rPr>
      <w:rFonts w:ascii="Tahoma" w:hAnsi="Tahoma" w:cs="Tahoma"/>
      <w:sz w:val="16"/>
      <w:szCs w:val="16"/>
    </w:rPr>
  </w:style>
  <w:style w:type="character" w:customStyle="1" w:styleId="BalloonTextChar">
    <w:name w:val="Balloon Text Char"/>
    <w:link w:val="BalloonText"/>
    <w:rsid w:val="00C701F1"/>
    <w:rPr>
      <w:rFonts w:ascii="Tahoma" w:eastAsia="Times New Roman" w:hAnsi="Tahoma" w:cs="Tahoma"/>
      <w:color w:val="000000"/>
      <w:sz w:val="16"/>
      <w:szCs w:val="16"/>
    </w:rPr>
  </w:style>
  <w:style w:type="character" w:styleId="CommentReference">
    <w:name w:val="annotation reference"/>
    <w:semiHidden/>
    <w:unhideWhenUsed/>
    <w:rsid w:val="00C701F1"/>
    <w:rPr>
      <w:sz w:val="16"/>
      <w:szCs w:val="16"/>
    </w:rPr>
  </w:style>
  <w:style w:type="paragraph" w:styleId="CommentText">
    <w:name w:val="annotation text"/>
    <w:basedOn w:val="Normal"/>
    <w:link w:val="CommentTextChar"/>
    <w:unhideWhenUsed/>
    <w:rsid w:val="00C701F1"/>
    <w:rPr>
      <w:sz w:val="20"/>
      <w:szCs w:val="20"/>
    </w:rPr>
  </w:style>
  <w:style w:type="character" w:customStyle="1" w:styleId="CommentTextChar">
    <w:name w:val="Comment Text Char"/>
    <w:link w:val="CommentText"/>
    <w:rsid w:val="00C701F1"/>
    <w:rPr>
      <w:rFonts w:eastAsia="Times New Roman"/>
      <w:color w:val="000000"/>
      <w:sz w:val="20"/>
      <w:szCs w:val="20"/>
    </w:rPr>
  </w:style>
  <w:style w:type="paragraph" w:styleId="CommentSubject">
    <w:name w:val="annotation subject"/>
    <w:basedOn w:val="CommentText"/>
    <w:next w:val="CommentText"/>
    <w:link w:val="CommentSubjectChar"/>
    <w:semiHidden/>
    <w:unhideWhenUsed/>
    <w:rsid w:val="00C701F1"/>
    <w:rPr>
      <w:b/>
      <w:bCs/>
    </w:rPr>
  </w:style>
  <w:style w:type="character" w:customStyle="1" w:styleId="CommentSubjectChar">
    <w:name w:val="Comment Subject Char"/>
    <w:link w:val="CommentSubject"/>
    <w:semiHidden/>
    <w:rsid w:val="00C701F1"/>
    <w:rPr>
      <w:rFonts w:eastAsia="Times New Roman"/>
      <w:b/>
      <w:bCs/>
      <w:color w:val="000000"/>
      <w:sz w:val="20"/>
      <w:szCs w:val="20"/>
    </w:rPr>
  </w:style>
  <w:style w:type="paragraph" w:styleId="ListParagraph">
    <w:name w:val="List Paragraph"/>
    <w:basedOn w:val="Normal"/>
    <w:uiPriority w:val="34"/>
    <w:semiHidden/>
    <w:qFormat/>
    <w:rsid w:val="00BC7398"/>
    <w:pPr>
      <w:ind w:left="720"/>
      <w:contextualSpacing/>
    </w:pPr>
  </w:style>
  <w:style w:type="paragraph" w:styleId="Header">
    <w:name w:val="header"/>
    <w:link w:val="HeaderChar"/>
    <w:rsid w:val="00C701F1"/>
    <w:pPr>
      <w:tabs>
        <w:tab w:val="center" w:pos="4680"/>
        <w:tab w:val="right" w:pos="9360"/>
      </w:tabs>
    </w:pPr>
    <w:rPr>
      <w:rFonts w:eastAsia="Times New Roman"/>
      <w:color w:val="000000"/>
      <w:sz w:val="20"/>
      <w:szCs w:val="20"/>
    </w:rPr>
  </w:style>
  <w:style w:type="character" w:customStyle="1" w:styleId="HeaderChar">
    <w:name w:val="Header Char"/>
    <w:link w:val="Header"/>
    <w:rsid w:val="00C701F1"/>
    <w:rPr>
      <w:rFonts w:eastAsia="Times New Roman"/>
      <w:color w:val="000000"/>
      <w:sz w:val="20"/>
      <w:szCs w:val="20"/>
    </w:rPr>
  </w:style>
  <w:style w:type="paragraph" w:styleId="Footer">
    <w:name w:val="footer"/>
    <w:link w:val="FooterChar"/>
    <w:rsid w:val="00C701F1"/>
    <w:pPr>
      <w:tabs>
        <w:tab w:val="center" w:pos="4680"/>
        <w:tab w:val="right" w:pos="9360"/>
      </w:tabs>
    </w:pPr>
    <w:rPr>
      <w:rFonts w:eastAsia="Times New Roman" w:cs="Tahoma"/>
      <w:color w:val="000000"/>
      <w:sz w:val="20"/>
      <w:szCs w:val="16"/>
    </w:rPr>
  </w:style>
  <w:style w:type="character" w:customStyle="1" w:styleId="FooterChar">
    <w:name w:val="Footer Char"/>
    <w:link w:val="Footer"/>
    <w:rsid w:val="00C701F1"/>
    <w:rPr>
      <w:rFonts w:eastAsia="Times New Roman" w:cs="Tahoma"/>
      <w:color w:val="000000"/>
      <w:sz w:val="20"/>
      <w:szCs w:val="16"/>
    </w:rPr>
  </w:style>
  <w:style w:type="character" w:styleId="Hyperlink">
    <w:name w:val="Hyperlink"/>
    <w:uiPriority w:val="99"/>
    <w:rsid w:val="00C701F1"/>
    <w:rPr>
      <w:color w:val="0000FF"/>
      <w:u w:val="single"/>
    </w:rPr>
  </w:style>
  <w:style w:type="character" w:styleId="UnresolvedMention">
    <w:name w:val="Unresolved Mention"/>
    <w:basedOn w:val="DefaultParagraphFont"/>
    <w:uiPriority w:val="99"/>
    <w:semiHidden/>
    <w:unhideWhenUsed/>
    <w:rsid w:val="00624595"/>
    <w:rPr>
      <w:color w:val="605E5C"/>
      <w:shd w:val="clear" w:color="auto" w:fill="E1DFDD"/>
    </w:rPr>
  </w:style>
  <w:style w:type="character" w:customStyle="1" w:styleId="Heading1Char">
    <w:name w:val="Heading 1 Char"/>
    <w:basedOn w:val="DefaultParagraphFont"/>
    <w:link w:val="Heading1"/>
    <w:rsid w:val="00C10E7A"/>
    <w:rPr>
      <w:rFonts w:ascii="Arial" w:eastAsia="Times New Roman" w:hAnsi="Arial" w:cs="Arial"/>
      <w:b/>
      <w:bCs/>
      <w:color w:val="000000"/>
      <w:kern w:val="32"/>
      <w:sz w:val="36"/>
      <w:szCs w:val="32"/>
    </w:rPr>
  </w:style>
  <w:style w:type="character" w:customStyle="1" w:styleId="Heading2Char">
    <w:name w:val="Heading 2 Char"/>
    <w:basedOn w:val="DefaultParagraphFont"/>
    <w:link w:val="Heading2"/>
    <w:rsid w:val="00C10E7A"/>
    <w:rPr>
      <w:rFonts w:ascii="Arial" w:eastAsia="Times New Roman" w:hAnsi="Arial" w:cs="Arial"/>
      <w:b/>
      <w:bCs/>
      <w:iCs/>
      <w:color w:val="000000"/>
      <w:kern w:val="32"/>
      <w:sz w:val="32"/>
      <w:szCs w:val="28"/>
    </w:rPr>
  </w:style>
  <w:style w:type="character" w:customStyle="1" w:styleId="Heading3Char">
    <w:name w:val="Heading 3 Char"/>
    <w:basedOn w:val="DefaultParagraphFont"/>
    <w:link w:val="Heading3"/>
    <w:rsid w:val="00C10E7A"/>
    <w:rPr>
      <w:rFonts w:ascii="Arial" w:eastAsia="Times New Roman" w:hAnsi="Arial" w:cs="Arial"/>
      <w:b/>
      <w:color w:val="000000"/>
      <w:kern w:val="32"/>
      <w:sz w:val="28"/>
      <w:szCs w:val="26"/>
    </w:rPr>
  </w:style>
  <w:style w:type="character" w:customStyle="1" w:styleId="Heading4Char">
    <w:name w:val="Heading 4 Char"/>
    <w:basedOn w:val="DefaultParagraphFont"/>
    <w:link w:val="Heading4"/>
    <w:rsid w:val="00C10E7A"/>
    <w:rPr>
      <w:rFonts w:ascii="Arial" w:eastAsia="Times New Roman" w:hAnsi="Arial" w:cs="Arial"/>
      <w:b/>
      <w:color w:val="000000"/>
      <w:kern w:val="32"/>
      <w:sz w:val="24"/>
      <w:szCs w:val="28"/>
    </w:rPr>
  </w:style>
  <w:style w:type="character" w:customStyle="1" w:styleId="Heading5Char">
    <w:name w:val="Heading 5 Char"/>
    <w:basedOn w:val="DefaultParagraphFont"/>
    <w:link w:val="Heading5"/>
    <w:rsid w:val="00C10E7A"/>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C10E7A"/>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C10E7A"/>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C10E7A"/>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C10E7A"/>
    <w:rPr>
      <w:rFonts w:ascii="Arial" w:eastAsia="Times New Roman" w:hAnsi="Arial" w:cs="Arial"/>
      <w:b/>
      <w:color w:val="000000"/>
      <w:kern w:val="32"/>
      <w:sz w:val="24"/>
    </w:rPr>
  </w:style>
  <w:style w:type="paragraph" w:styleId="BodyText">
    <w:name w:val="Body Text"/>
    <w:link w:val="BodyTextChar"/>
    <w:rsid w:val="00C701F1"/>
    <w:pPr>
      <w:tabs>
        <w:tab w:val="left" w:pos="720"/>
      </w:tabs>
      <w:spacing w:before="120" w:after="120"/>
    </w:pPr>
    <w:rPr>
      <w:rFonts w:eastAsia="Times New Roman"/>
      <w:color w:val="000000"/>
      <w:sz w:val="24"/>
      <w:szCs w:val="20"/>
    </w:rPr>
  </w:style>
  <w:style w:type="character" w:customStyle="1" w:styleId="BodyTextChar">
    <w:name w:val="Body Text Char"/>
    <w:link w:val="BodyText"/>
    <w:rsid w:val="00C701F1"/>
    <w:rPr>
      <w:rFonts w:eastAsia="Times New Roman"/>
      <w:color w:val="000000"/>
      <w:sz w:val="24"/>
      <w:szCs w:val="20"/>
    </w:rPr>
  </w:style>
  <w:style w:type="paragraph" w:customStyle="1" w:styleId="Appendix1">
    <w:name w:val="Appendix 1"/>
    <w:basedOn w:val="Heading1"/>
    <w:next w:val="BodyText"/>
    <w:rsid w:val="00C701F1"/>
    <w:pPr>
      <w:numPr>
        <w:numId w:val="1"/>
      </w:numPr>
      <w:tabs>
        <w:tab w:val="left" w:pos="720"/>
      </w:tabs>
      <w:ind w:left="576" w:hanging="576"/>
    </w:pPr>
    <w:rPr>
      <w:szCs w:val="24"/>
    </w:rPr>
  </w:style>
  <w:style w:type="paragraph" w:customStyle="1" w:styleId="Appendix2">
    <w:name w:val="Appendix 2"/>
    <w:basedOn w:val="Appendix1"/>
    <w:next w:val="BodyText"/>
    <w:rsid w:val="00C701F1"/>
    <w:pPr>
      <w:pageBreakBefore w:val="0"/>
      <w:numPr>
        <w:ilvl w:val="1"/>
      </w:numPr>
      <w:tabs>
        <w:tab w:val="clear" w:pos="720"/>
        <w:tab w:val="clear" w:pos="1152"/>
        <w:tab w:val="left" w:pos="907"/>
      </w:tabs>
      <w:spacing w:before="120"/>
      <w:ind w:left="907" w:hanging="907"/>
    </w:pPr>
    <w:rPr>
      <w:sz w:val="32"/>
    </w:rPr>
  </w:style>
  <w:style w:type="paragraph" w:customStyle="1" w:styleId="BodyTextBullet1">
    <w:name w:val="Body Text Bullet 1"/>
    <w:rsid w:val="00C701F1"/>
    <w:pPr>
      <w:numPr>
        <w:numId w:val="2"/>
      </w:numPr>
      <w:spacing w:before="60" w:after="60"/>
    </w:pPr>
    <w:rPr>
      <w:rFonts w:eastAsia="Times New Roman"/>
      <w:color w:val="000000"/>
      <w:sz w:val="24"/>
      <w:szCs w:val="20"/>
    </w:rPr>
  </w:style>
  <w:style w:type="paragraph" w:customStyle="1" w:styleId="BodyTextBullet2">
    <w:name w:val="Body Text Bullet 2"/>
    <w:rsid w:val="00C701F1"/>
    <w:pPr>
      <w:numPr>
        <w:numId w:val="47"/>
      </w:numPr>
      <w:spacing w:before="60" w:after="60"/>
    </w:pPr>
    <w:rPr>
      <w:rFonts w:eastAsia="Times New Roman"/>
      <w:color w:val="000000"/>
      <w:sz w:val="24"/>
      <w:szCs w:val="20"/>
    </w:rPr>
  </w:style>
  <w:style w:type="paragraph" w:customStyle="1" w:styleId="BodyTextLettered1">
    <w:name w:val="Body Text Lettered 1"/>
    <w:rsid w:val="00C701F1"/>
    <w:pPr>
      <w:numPr>
        <w:numId w:val="4"/>
      </w:numPr>
      <w:spacing w:before="60" w:after="60"/>
    </w:pPr>
    <w:rPr>
      <w:rFonts w:eastAsia="Times New Roman"/>
      <w:color w:val="000000"/>
      <w:sz w:val="24"/>
      <w:szCs w:val="20"/>
    </w:rPr>
  </w:style>
  <w:style w:type="paragraph" w:customStyle="1" w:styleId="BodyTextLettered2">
    <w:name w:val="Body Text Lettered 2"/>
    <w:rsid w:val="00C701F1"/>
    <w:pPr>
      <w:numPr>
        <w:numId w:val="5"/>
      </w:numPr>
      <w:spacing w:before="60" w:after="60"/>
    </w:pPr>
    <w:rPr>
      <w:rFonts w:eastAsia="Times New Roman"/>
      <w:color w:val="000000"/>
      <w:sz w:val="24"/>
      <w:szCs w:val="20"/>
    </w:rPr>
  </w:style>
  <w:style w:type="paragraph" w:customStyle="1" w:styleId="BodyTextNumbered1">
    <w:name w:val="Body Text Numbered 1"/>
    <w:rsid w:val="00C701F1"/>
    <w:pPr>
      <w:numPr>
        <w:numId w:val="6"/>
      </w:numPr>
      <w:spacing w:before="60" w:after="60"/>
    </w:pPr>
    <w:rPr>
      <w:rFonts w:eastAsia="Times New Roman"/>
      <w:color w:val="000000"/>
      <w:sz w:val="24"/>
      <w:szCs w:val="20"/>
    </w:rPr>
  </w:style>
  <w:style w:type="paragraph" w:customStyle="1" w:styleId="BodyTextNumbered2">
    <w:name w:val="Body Text Numbered 2"/>
    <w:rsid w:val="00C701F1"/>
    <w:pPr>
      <w:numPr>
        <w:numId w:val="7"/>
      </w:numPr>
      <w:spacing w:before="60" w:after="60"/>
    </w:pPr>
    <w:rPr>
      <w:rFonts w:eastAsia="Times New Roman"/>
      <w:color w:val="000000"/>
      <w:szCs w:val="20"/>
    </w:rPr>
  </w:style>
  <w:style w:type="paragraph" w:customStyle="1" w:styleId="BulletInstructions">
    <w:name w:val="Bullet Instructions"/>
    <w:basedOn w:val="Normal"/>
    <w:rsid w:val="00C701F1"/>
    <w:pPr>
      <w:numPr>
        <w:numId w:val="8"/>
      </w:numPr>
      <w:spacing w:before="60" w:after="60"/>
    </w:pPr>
    <w:rPr>
      <w:i/>
      <w:color w:val="0000FF"/>
    </w:rPr>
  </w:style>
  <w:style w:type="paragraph" w:styleId="Caption">
    <w:name w:val="caption"/>
    <w:next w:val="BodyText"/>
    <w:qFormat/>
    <w:rsid w:val="00C701F1"/>
    <w:pPr>
      <w:keepNext/>
      <w:keepLines/>
      <w:spacing w:before="120" w:after="60"/>
    </w:pPr>
    <w:rPr>
      <w:rFonts w:ascii="Arial" w:eastAsia="Times New Roman" w:hAnsi="Arial" w:cs="Arial"/>
      <w:b/>
      <w:bCs/>
      <w:color w:val="000000"/>
      <w:sz w:val="20"/>
      <w:szCs w:val="20"/>
    </w:rPr>
  </w:style>
  <w:style w:type="paragraph" w:customStyle="1" w:styleId="InstructionalText1">
    <w:name w:val="Instructional Text 1"/>
    <w:next w:val="BodyText"/>
    <w:link w:val="InstructionalText1Char"/>
    <w:rsid w:val="00C701F1"/>
    <w:pPr>
      <w:keepLines/>
      <w:tabs>
        <w:tab w:val="left" w:pos="720"/>
      </w:tabs>
      <w:autoSpaceDE w:val="0"/>
      <w:autoSpaceDN w:val="0"/>
      <w:adjustRightInd w:val="0"/>
      <w:spacing w:before="120" w:after="120" w:line="240" w:lineRule="atLeast"/>
    </w:pPr>
    <w:rPr>
      <w:rFonts w:eastAsia="Times New Roman"/>
      <w:i/>
      <w:iCs/>
      <w:color w:val="0000FF"/>
      <w:sz w:val="24"/>
      <w:szCs w:val="20"/>
    </w:rPr>
  </w:style>
  <w:style w:type="character" w:customStyle="1" w:styleId="InstructionalText1Char">
    <w:name w:val="Instructional Text 1 Char"/>
    <w:link w:val="InstructionalText1"/>
    <w:rsid w:val="00C701F1"/>
    <w:rPr>
      <w:rFonts w:eastAsia="Times New Roman"/>
      <w:i/>
      <w:iCs/>
      <w:color w:val="0000FF"/>
      <w:sz w:val="24"/>
      <w:szCs w:val="20"/>
    </w:rPr>
  </w:style>
  <w:style w:type="paragraph" w:customStyle="1" w:styleId="CoverTitleInstructions">
    <w:name w:val="Cover Title Instructions"/>
    <w:basedOn w:val="InstructionalText1"/>
    <w:next w:val="Title"/>
    <w:rsid w:val="00C701F1"/>
    <w:pPr>
      <w:jc w:val="center"/>
    </w:pPr>
    <w:rPr>
      <w:szCs w:val="28"/>
    </w:rPr>
  </w:style>
  <w:style w:type="paragraph" w:styleId="Title">
    <w:name w:val="Title"/>
    <w:next w:val="BodyText"/>
    <w:link w:val="TitleChar"/>
    <w:qFormat/>
    <w:rsid w:val="00C701F1"/>
    <w:pPr>
      <w:autoSpaceDE w:val="0"/>
      <w:autoSpaceDN w:val="0"/>
      <w:adjustRightInd w:val="0"/>
      <w:spacing w:after="360"/>
      <w:jc w:val="center"/>
    </w:pPr>
    <w:rPr>
      <w:rFonts w:ascii="Arial" w:eastAsia="Times New Roman" w:hAnsi="Arial" w:cs="Arial"/>
      <w:b/>
      <w:bCs/>
      <w:color w:val="000000"/>
      <w:sz w:val="36"/>
      <w:szCs w:val="32"/>
    </w:rPr>
  </w:style>
  <w:style w:type="character" w:customStyle="1" w:styleId="TitleChar">
    <w:name w:val="Title Char"/>
    <w:link w:val="Title"/>
    <w:rsid w:val="00C701F1"/>
    <w:rPr>
      <w:rFonts w:ascii="Arial" w:eastAsia="Times New Roman" w:hAnsi="Arial" w:cs="Arial"/>
      <w:b/>
      <w:bCs/>
      <w:color w:val="000000"/>
      <w:sz w:val="36"/>
      <w:szCs w:val="32"/>
    </w:rPr>
  </w:style>
  <w:style w:type="paragraph" w:customStyle="1" w:styleId="CrossReference">
    <w:name w:val="CrossReference"/>
    <w:basedOn w:val="Normal"/>
    <w:rsid w:val="00C701F1"/>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C701F1"/>
    <w:rPr>
      <w:color w:val="606420"/>
      <w:u w:val="single"/>
    </w:rPr>
  </w:style>
  <w:style w:type="numbering" w:customStyle="1" w:styleId="Headings">
    <w:name w:val="Headings"/>
    <w:uiPriority w:val="99"/>
    <w:rsid w:val="00C701F1"/>
    <w:pPr>
      <w:numPr>
        <w:numId w:val="21"/>
      </w:numPr>
    </w:pPr>
  </w:style>
  <w:style w:type="paragraph" w:customStyle="1" w:styleId="InstructionalBullet1">
    <w:name w:val="Instructional Bullet 1"/>
    <w:rsid w:val="00C701F1"/>
    <w:pPr>
      <w:numPr>
        <w:numId w:val="9"/>
      </w:numPr>
      <w:spacing w:before="60" w:after="60"/>
    </w:pPr>
    <w:rPr>
      <w:rFonts w:eastAsia="Times New Roman"/>
      <w:i/>
      <w:color w:val="0000FF"/>
      <w:sz w:val="24"/>
      <w:szCs w:val="24"/>
    </w:rPr>
  </w:style>
  <w:style w:type="paragraph" w:customStyle="1" w:styleId="InstructionalBullet2">
    <w:name w:val="Instructional Bullet 2"/>
    <w:basedOn w:val="InstructionalBullet1"/>
    <w:rsid w:val="00C701F1"/>
    <w:pPr>
      <w:numPr>
        <w:numId w:val="0"/>
      </w:numPr>
    </w:pPr>
  </w:style>
  <w:style w:type="paragraph" w:customStyle="1" w:styleId="InstructionalFooter">
    <w:name w:val="Instructional Footer"/>
    <w:basedOn w:val="Footer"/>
    <w:next w:val="Footer"/>
    <w:qFormat/>
    <w:rsid w:val="00C701F1"/>
    <w:pPr>
      <w:jc w:val="center"/>
    </w:pPr>
    <w:rPr>
      <w:i/>
      <w:color w:val="0000FF"/>
    </w:rPr>
  </w:style>
  <w:style w:type="paragraph" w:customStyle="1" w:styleId="InstructionalNote">
    <w:name w:val="Instructional Note"/>
    <w:rsid w:val="00C701F1"/>
    <w:pPr>
      <w:numPr>
        <w:numId w:val="10"/>
      </w:numPr>
      <w:autoSpaceDE w:val="0"/>
      <w:autoSpaceDN w:val="0"/>
      <w:adjustRightInd w:val="0"/>
      <w:spacing w:before="60" w:after="60"/>
    </w:pPr>
    <w:rPr>
      <w:rFonts w:eastAsia="Times New Roman"/>
      <w:i/>
      <w:iCs/>
      <w:color w:val="0000FF"/>
    </w:rPr>
  </w:style>
  <w:style w:type="paragraph" w:customStyle="1" w:styleId="InstructionalTable">
    <w:name w:val="Instructional Table"/>
    <w:next w:val="Normal"/>
    <w:rsid w:val="00C701F1"/>
    <w:rPr>
      <w:rFonts w:eastAsia="Times New Roman"/>
      <w:i/>
      <w:color w:val="0000FF"/>
      <w:szCs w:val="24"/>
    </w:rPr>
  </w:style>
  <w:style w:type="paragraph" w:customStyle="1" w:styleId="InstructionalText2">
    <w:name w:val="Instructional Text 2"/>
    <w:basedOn w:val="InstructionalText1"/>
    <w:next w:val="BodyText"/>
    <w:link w:val="InstructionalText2Char"/>
    <w:rsid w:val="00C701F1"/>
    <w:pPr>
      <w:ind w:left="720"/>
    </w:pPr>
  </w:style>
  <w:style w:type="character" w:customStyle="1" w:styleId="InstructionalText2Char">
    <w:name w:val="Instructional Text 2 Char"/>
    <w:link w:val="InstructionalText2"/>
    <w:rsid w:val="00C701F1"/>
    <w:rPr>
      <w:rFonts w:eastAsia="Times New Roman"/>
      <w:i/>
      <w:iCs/>
      <w:color w:val="0000FF"/>
      <w:sz w:val="24"/>
      <w:szCs w:val="20"/>
    </w:rPr>
  </w:style>
  <w:style w:type="character" w:customStyle="1" w:styleId="InstructionalTextBold">
    <w:name w:val="Instructional Text Bold"/>
    <w:rsid w:val="00C701F1"/>
    <w:rPr>
      <w:b/>
      <w:bCs/>
      <w:color w:val="0000FF"/>
    </w:rPr>
  </w:style>
  <w:style w:type="paragraph" w:customStyle="1" w:styleId="InstructionalTextMainTitle">
    <w:name w:val="Instructional Text Main Title"/>
    <w:basedOn w:val="InstructionalText1"/>
    <w:next w:val="Title"/>
    <w:qFormat/>
    <w:rsid w:val="00C701F1"/>
    <w:pPr>
      <w:jc w:val="center"/>
    </w:pPr>
    <w:rPr>
      <w:szCs w:val="22"/>
    </w:rPr>
  </w:style>
  <w:style w:type="paragraph" w:customStyle="1" w:styleId="InstructionalTextTitle2">
    <w:name w:val="Instructional Text Title 2"/>
    <w:basedOn w:val="InstructionalText1"/>
    <w:next w:val="Title2"/>
    <w:qFormat/>
    <w:rsid w:val="00C701F1"/>
    <w:pPr>
      <w:jc w:val="center"/>
    </w:pPr>
    <w:rPr>
      <w:i w:val="0"/>
      <w:szCs w:val="22"/>
    </w:rPr>
  </w:style>
  <w:style w:type="character" w:styleId="LineNumber">
    <w:name w:val="line number"/>
    <w:basedOn w:val="DefaultParagraphFont"/>
    <w:rsid w:val="00C701F1"/>
  </w:style>
  <w:style w:type="character" w:styleId="PageNumber">
    <w:name w:val="page number"/>
    <w:basedOn w:val="DefaultParagraphFont"/>
    <w:rsid w:val="00C701F1"/>
  </w:style>
  <w:style w:type="table" w:styleId="TableGrid">
    <w:name w:val="Table Grid"/>
    <w:basedOn w:val="TableNormal"/>
    <w:rsid w:val="00C701F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C701F1"/>
    <w:pPr>
      <w:spacing w:before="60" w:after="60"/>
    </w:pPr>
    <w:rPr>
      <w:rFonts w:ascii="Arial" w:eastAsia="Times New Roman" w:hAnsi="Arial" w:cs="Arial"/>
      <w:b/>
    </w:rPr>
  </w:style>
  <w:style w:type="paragraph" w:customStyle="1" w:styleId="TableHeadingCentered">
    <w:name w:val="Table Heading Centered"/>
    <w:basedOn w:val="TableHeading"/>
    <w:rsid w:val="00C701F1"/>
    <w:pPr>
      <w:jc w:val="center"/>
    </w:pPr>
    <w:rPr>
      <w:rFonts w:cs="Times New Roman"/>
      <w:sz w:val="16"/>
      <w:szCs w:val="16"/>
    </w:rPr>
  </w:style>
  <w:style w:type="paragraph" w:customStyle="1" w:styleId="TableText">
    <w:name w:val="Table Text"/>
    <w:link w:val="TableTextChar"/>
    <w:rsid w:val="00C701F1"/>
    <w:pPr>
      <w:spacing w:before="60" w:after="60"/>
    </w:pPr>
    <w:rPr>
      <w:rFonts w:ascii="Arial" w:eastAsia="Times New Roman" w:hAnsi="Arial" w:cs="Arial"/>
      <w:szCs w:val="20"/>
    </w:rPr>
  </w:style>
  <w:style w:type="character" w:customStyle="1" w:styleId="TableTextChar">
    <w:name w:val="Table Text Char"/>
    <w:link w:val="TableText"/>
    <w:rsid w:val="00C701F1"/>
    <w:rPr>
      <w:rFonts w:ascii="Arial" w:eastAsia="Times New Roman" w:hAnsi="Arial" w:cs="Arial"/>
      <w:szCs w:val="20"/>
    </w:rPr>
  </w:style>
  <w:style w:type="paragraph" w:customStyle="1" w:styleId="TemplateInstructions">
    <w:name w:val="Template Instructions"/>
    <w:next w:val="BodyText"/>
    <w:link w:val="TemplateInstructionsChar"/>
    <w:rsid w:val="00C701F1"/>
    <w:pPr>
      <w:keepNext/>
      <w:keepLines/>
      <w:spacing w:before="40"/>
    </w:pPr>
    <w:rPr>
      <w:rFonts w:eastAsia="Times New Roman"/>
      <w:i/>
      <w:iCs/>
      <w:color w:val="0000FF"/>
    </w:rPr>
  </w:style>
  <w:style w:type="character" w:customStyle="1" w:styleId="TemplateInstructionsChar">
    <w:name w:val="Template Instructions Char"/>
    <w:link w:val="TemplateInstructions"/>
    <w:rsid w:val="00C701F1"/>
    <w:rPr>
      <w:rFonts w:eastAsia="Times New Roman"/>
      <w:i/>
      <w:iCs/>
      <w:color w:val="0000FF"/>
    </w:rPr>
  </w:style>
  <w:style w:type="character" w:customStyle="1" w:styleId="TextBold">
    <w:name w:val="Text Bold"/>
    <w:rsid w:val="00C701F1"/>
    <w:rPr>
      <w:b/>
    </w:rPr>
  </w:style>
  <w:style w:type="character" w:customStyle="1" w:styleId="TextBoldItalics">
    <w:name w:val="Text Bold Italics"/>
    <w:rsid w:val="00C701F1"/>
    <w:rPr>
      <w:b/>
      <w:i/>
    </w:rPr>
  </w:style>
  <w:style w:type="character" w:customStyle="1" w:styleId="TextItalics">
    <w:name w:val="Text Italics"/>
    <w:rsid w:val="00C701F1"/>
    <w:rPr>
      <w:i/>
    </w:rPr>
  </w:style>
  <w:style w:type="paragraph" w:customStyle="1" w:styleId="Title2">
    <w:name w:val="Title 2"/>
    <w:next w:val="BodyText"/>
    <w:rsid w:val="00C701F1"/>
    <w:pPr>
      <w:spacing w:after="360"/>
      <w:jc w:val="center"/>
    </w:pPr>
    <w:rPr>
      <w:rFonts w:ascii="Arial" w:eastAsia="Times New Roman" w:hAnsi="Arial" w:cs="Arial"/>
      <w:b/>
      <w:bCs/>
      <w:color w:val="000000"/>
      <w:sz w:val="28"/>
      <w:szCs w:val="32"/>
    </w:rPr>
  </w:style>
  <w:style w:type="paragraph" w:styleId="TOC1">
    <w:name w:val="toc 1"/>
    <w:next w:val="BodyText"/>
    <w:autoRedefine/>
    <w:uiPriority w:val="39"/>
    <w:rsid w:val="00C701F1"/>
    <w:pPr>
      <w:keepNext/>
      <w:keepLines/>
      <w:tabs>
        <w:tab w:val="left" w:pos="540"/>
        <w:tab w:val="right" w:leader="dot" w:pos="9350"/>
      </w:tabs>
      <w:spacing w:before="60" w:after="60"/>
      <w:ind w:left="547" w:hanging="547"/>
    </w:pPr>
    <w:rPr>
      <w:rFonts w:ascii="Arial" w:eastAsia="Times New Roman" w:hAnsi="Arial"/>
      <w:b/>
      <w:color w:val="000000"/>
      <w:sz w:val="28"/>
      <w:szCs w:val="20"/>
    </w:rPr>
  </w:style>
  <w:style w:type="paragraph" w:styleId="TOC2">
    <w:name w:val="toc 2"/>
    <w:next w:val="BodyText"/>
    <w:autoRedefine/>
    <w:uiPriority w:val="39"/>
    <w:rsid w:val="00C701F1"/>
    <w:pPr>
      <w:tabs>
        <w:tab w:val="left" w:pos="1080"/>
        <w:tab w:val="right" w:leader="dot" w:pos="9350"/>
      </w:tabs>
      <w:spacing w:before="40" w:after="40"/>
      <w:ind w:left="1094" w:hanging="734"/>
    </w:pPr>
    <w:rPr>
      <w:rFonts w:ascii="Arial" w:eastAsia="Times New Roman" w:hAnsi="Arial"/>
      <w:b/>
      <w:color w:val="000000"/>
      <w:sz w:val="24"/>
      <w:szCs w:val="24"/>
    </w:rPr>
  </w:style>
  <w:style w:type="paragraph" w:styleId="TOC3">
    <w:name w:val="toc 3"/>
    <w:next w:val="BodyText"/>
    <w:autoRedefine/>
    <w:uiPriority w:val="39"/>
    <w:rsid w:val="00C701F1"/>
    <w:pPr>
      <w:tabs>
        <w:tab w:val="left" w:pos="1627"/>
        <w:tab w:val="right" w:leader="dot" w:pos="9350"/>
      </w:tabs>
      <w:spacing w:before="40" w:after="40"/>
      <w:ind w:left="1627" w:hanging="907"/>
    </w:pPr>
    <w:rPr>
      <w:rFonts w:ascii="Arial" w:eastAsia="Times New Roman" w:hAnsi="Arial"/>
      <w:color w:val="000000"/>
      <w:sz w:val="24"/>
      <w:szCs w:val="24"/>
    </w:rPr>
  </w:style>
  <w:style w:type="paragraph" w:styleId="TOC4">
    <w:name w:val="toc 4"/>
    <w:next w:val="BodyText"/>
    <w:autoRedefine/>
    <w:uiPriority w:val="39"/>
    <w:rsid w:val="00C701F1"/>
    <w:pPr>
      <w:tabs>
        <w:tab w:val="right" w:leader="dot" w:pos="9346"/>
      </w:tabs>
      <w:spacing w:before="40" w:after="40"/>
      <w:ind w:left="907"/>
    </w:pPr>
    <w:rPr>
      <w:rFonts w:ascii="Arial" w:eastAsia="Times New Roman" w:hAnsi="Arial"/>
      <w:color w:val="000000"/>
      <w:szCs w:val="24"/>
    </w:rPr>
  </w:style>
  <w:style w:type="paragraph" w:styleId="TOC5">
    <w:name w:val="toc 5"/>
    <w:next w:val="BodyText"/>
    <w:autoRedefine/>
    <w:uiPriority w:val="39"/>
    <w:rsid w:val="00C701F1"/>
    <w:pPr>
      <w:spacing w:before="40" w:after="40"/>
      <w:ind w:left="1008"/>
    </w:pPr>
    <w:rPr>
      <w:rFonts w:ascii="Arial" w:eastAsia="Times New Roman" w:hAnsi="Arial"/>
      <w:color w:val="000000"/>
      <w:szCs w:val="24"/>
    </w:rPr>
  </w:style>
  <w:style w:type="paragraph" w:styleId="TOC6">
    <w:name w:val="toc 6"/>
    <w:next w:val="BodyText"/>
    <w:autoRedefine/>
    <w:uiPriority w:val="39"/>
    <w:rsid w:val="00C701F1"/>
    <w:pPr>
      <w:spacing w:before="40" w:after="40"/>
      <w:ind w:left="1094"/>
    </w:pPr>
    <w:rPr>
      <w:rFonts w:ascii="Arial" w:eastAsia="Times New Roman" w:hAnsi="Arial"/>
      <w:color w:val="000000"/>
      <w:szCs w:val="24"/>
    </w:rPr>
  </w:style>
  <w:style w:type="paragraph" w:styleId="TOC7">
    <w:name w:val="toc 7"/>
    <w:next w:val="BodyText"/>
    <w:autoRedefine/>
    <w:uiPriority w:val="39"/>
    <w:rsid w:val="00C701F1"/>
    <w:pPr>
      <w:spacing w:before="40" w:after="40"/>
      <w:ind w:left="1325"/>
    </w:pPr>
    <w:rPr>
      <w:rFonts w:ascii="Arial" w:eastAsia="Times New Roman" w:hAnsi="Arial"/>
      <w:color w:val="000000"/>
      <w:szCs w:val="24"/>
    </w:rPr>
  </w:style>
  <w:style w:type="paragraph" w:styleId="TOC8">
    <w:name w:val="toc 8"/>
    <w:next w:val="BodyText"/>
    <w:autoRedefine/>
    <w:uiPriority w:val="39"/>
    <w:rsid w:val="00C701F1"/>
    <w:pPr>
      <w:spacing w:before="40" w:after="40"/>
      <w:ind w:left="1541"/>
    </w:pPr>
    <w:rPr>
      <w:rFonts w:ascii="Arial" w:eastAsia="Times New Roman" w:hAnsi="Arial"/>
      <w:color w:val="000000"/>
      <w:szCs w:val="24"/>
    </w:rPr>
  </w:style>
  <w:style w:type="paragraph" w:styleId="TOC9">
    <w:name w:val="toc 9"/>
    <w:next w:val="BodyText"/>
    <w:autoRedefine/>
    <w:uiPriority w:val="39"/>
    <w:rsid w:val="00C701F1"/>
    <w:pPr>
      <w:spacing w:before="40" w:after="40"/>
      <w:ind w:left="1757"/>
    </w:pPr>
    <w:rPr>
      <w:rFonts w:ascii="Arial" w:eastAsia="Times New Roman" w:hAnsi="Arial"/>
      <w:color w:val="000000"/>
      <w:szCs w:val="24"/>
    </w:rPr>
  </w:style>
  <w:style w:type="paragraph" w:customStyle="1" w:styleId="InstructionalFooterLandscape">
    <w:name w:val="Instructional Footer Landscape"/>
    <w:basedOn w:val="InstructionalFooter"/>
    <w:next w:val="Footer"/>
    <w:qFormat/>
    <w:rsid w:val="00C701F1"/>
    <w:pPr>
      <w:tabs>
        <w:tab w:val="clear" w:pos="4680"/>
        <w:tab w:val="clear" w:pos="9360"/>
        <w:tab w:val="center" w:pos="6480"/>
        <w:tab w:val="right" w:pos="12960"/>
      </w:tabs>
    </w:pPr>
  </w:style>
  <w:style w:type="paragraph" w:customStyle="1" w:styleId="CaptionCentered">
    <w:name w:val="Caption Centered"/>
    <w:basedOn w:val="Caption"/>
    <w:qFormat/>
    <w:rsid w:val="00C701F1"/>
    <w:pPr>
      <w:spacing w:before="240"/>
      <w:jc w:val="center"/>
    </w:pPr>
  </w:style>
  <w:style w:type="paragraph" w:customStyle="1" w:styleId="BodyTextwithCaption">
    <w:name w:val="Body Text with Caption"/>
    <w:basedOn w:val="BodyText"/>
    <w:rsid w:val="00C701F1"/>
    <w:pPr>
      <w:keepNext/>
    </w:pPr>
    <w:rPr>
      <w:szCs w:val="24"/>
    </w:rPr>
  </w:style>
  <w:style w:type="paragraph" w:styleId="TOCHeading">
    <w:name w:val="TOC Heading"/>
    <w:basedOn w:val="Heading1"/>
    <w:next w:val="Normal"/>
    <w:uiPriority w:val="39"/>
    <w:semiHidden/>
    <w:qFormat/>
    <w:rsid w:val="00801036"/>
    <w:pPr>
      <w:keepLines/>
      <w:pageBreakBefore w:val="0"/>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TableofFigures">
    <w:name w:val="table of figures"/>
    <w:basedOn w:val="Normal"/>
    <w:next w:val="Normal"/>
    <w:autoRedefine/>
    <w:uiPriority w:val="99"/>
    <w:unhideWhenUsed/>
    <w:rsid w:val="00733FB3"/>
    <w:pPr>
      <w:tabs>
        <w:tab w:val="right" w:leader="dot" w:pos="9350"/>
      </w:tabs>
      <w:spacing w:after="0"/>
    </w:pPr>
    <w:rPr>
      <w:rFonts w:ascii="Arial" w:hAnsi="Arial"/>
      <w:sz w:val="22"/>
    </w:rPr>
  </w:style>
  <w:style w:type="paragraph" w:styleId="BodyTextIndent">
    <w:name w:val="Body Text Indent"/>
    <w:basedOn w:val="Normal"/>
    <w:link w:val="BodyTextIndentChar"/>
    <w:uiPriority w:val="99"/>
    <w:semiHidden/>
    <w:unhideWhenUsed/>
    <w:rsid w:val="00DB33DD"/>
    <w:pPr>
      <w:ind w:left="360"/>
    </w:pPr>
  </w:style>
  <w:style w:type="character" w:customStyle="1" w:styleId="BodyTextIndentChar">
    <w:name w:val="Body Text Indent Char"/>
    <w:basedOn w:val="DefaultParagraphFont"/>
    <w:link w:val="BodyTextIndent"/>
    <w:uiPriority w:val="99"/>
    <w:semiHidden/>
    <w:rsid w:val="00DB33DD"/>
    <w:rPr>
      <w:rFonts w:eastAsia="Times New Roman"/>
      <w:color w:val="000000" w:themeColor="text1"/>
      <w:sz w:val="24"/>
      <w:szCs w:val="24"/>
    </w:rPr>
  </w:style>
  <w:style w:type="paragraph" w:styleId="Revision">
    <w:name w:val="Revision"/>
    <w:hidden/>
    <w:uiPriority w:val="99"/>
    <w:semiHidden/>
    <w:rsid w:val="00C701F1"/>
    <w:rPr>
      <w:rFonts w:eastAsia="Times New Roman"/>
      <w:color w:val="000000"/>
      <w:sz w:val="24"/>
      <w:szCs w:val="24"/>
    </w:rPr>
  </w:style>
  <w:style w:type="paragraph" w:customStyle="1" w:styleId="ComputerLine">
    <w:name w:val="Computer Line"/>
    <w:basedOn w:val="BodyText"/>
    <w:qFormat/>
    <w:rsid w:val="00C701F1"/>
    <w:pPr>
      <w:spacing w:before="0" w:after="0"/>
    </w:pPr>
    <w:rPr>
      <w:rFonts w:ascii="Courier New" w:hAnsi="Courier New"/>
      <w:sz w:val="22"/>
    </w:rPr>
  </w:style>
  <w:style w:type="character" w:customStyle="1" w:styleId="ui-provider">
    <w:name w:val="ui-provider"/>
    <w:basedOn w:val="DefaultParagraphFont"/>
    <w:rsid w:val="00786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454">
      <w:bodyDiv w:val="1"/>
      <w:marLeft w:val="0"/>
      <w:marRight w:val="0"/>
      <w:marTop w:val="0"/>
      <w:marBottom w:val="0"/>
      <w:divBdr>
        <w:top w:val="none" w:sz="0" w:space="0" w:color="auto"/>
        <w:left w:val="none" w:sz="0" w:space="0" w:color="auto"/>
        <w:bottom w:val="none" w:sz="0" w:space="0" w:color="auto"/>
        <w:right w:val="none" w:sz="0" w:space="0" w:color="auto"/>
      </w:divBdr>
    </w:div>
    <w:div w:id="46532198">
      <w:bodyDiv w:val="1"/>
      <w:marLeft w:val="0"/>
      <w:marRight w:val="0"/>
      <w:marTop w:val="0"/>
      <w:marBottom w:val="0"/>
      <w:divBdr>
        <w:top w:val="none" w:sz="0" w:space="0" w:color="auto"/>
        <w:left w:val="none" w:sz="0" w:space="0" w:color="auto"/>
        <w:bottom w:val="none" w:sz="0" w:space="0" w:color="auto"/>
        <w:right w:val="none" w:sz="0" w:space="0" w:color="auto"/>
      </w:divBdr>
    </w:div>
    <w:div w:id="463737376">
      <w:bodyDiv w:val="1"/>
      <w:marLeft w:val="0"/>
      <w:marRight w:val="0"/>
      <w:marTop w:val="0"/>
      <w:marBottom w:val="0"/>
      <w:divBdr>
        <w:top w:val="none" w:sz="0" w:space="0" w:color="auto"/>
        <w:left w:val="none" w:sz="0" w:space="0" w:color="auto"/>
        <w:bottom w:val="none" w:sz="0" w:space="0" w:color="auto"/>
        <w:right w:val="none" w:sz="0" w:space="0" w:color="auto"/>
      </w:divBdr>
    </w:div>
    <w:div w:id="826672470">
      <w:bodyDiv w:val="1"/>
      <w:marLeft w:val="0"/>
      <w:marRight w:val="0"/>
      <w:marTop w:val="0"/>
      <w:marBottom w:val="0"/>
      <w:divBdr>
        <w:top w:val="none" w:sz="0" w:space="0" w:color="auto"/>
        <w:left w:val="none" w:sz="0" w:space="0" w:color="auto"/>
        <w:bottom w:val="none" w:sz="0" w:space="0" w:color="auto"/>
        <w:right w:val="none" w:sz="0" w:space="0" w:color="auto"/>
      </w:divBdr>
    </w:div>
    <w:div w:id="1332565540">
      <w:bodyDiv w:val="1"/>
      <w:marLeft w:val="0"/>
      <w:marRight w:val="0"/>
      <w:marTop w:val="0"/>
      <w:marBottom w:val="0"/>
      <w:divBdr>
        <w:top w:val="none" w:sz="0" w:space="0" w:color="auto"/>
        <w:left w:val="none" w:sz="0" w:space="0" w:color="auto"/>
        <w:bottom w:val="none" w:sz="0" w:space="0" w:color="auto"/>
        <w:right w:val="none" w:sz="0" w:space="0" w:color="auto"/>
      </w:divBdr>
    </w:div>
    <w:div w:id="1492796988">
      <w:bodyDiv w:val="1"/>
      <w:marLeft w:val="0"/>
      <w:marRight w:val="0"/>
      <w:marTop w:val="0"/>
      <w:marBottom w:val="0"/>
      <w:divBdr>
        <w:top w:val="none" w:sz="0" w:space="0" w:color="auto"/>
        <w:left w:val="none" w:sz="0" w:space="0" w:color="auto"/>
        <w:bottom w:val="none" w:sz="0" w:space="0" w:color="auto"/>
        <w:right w:val="none" w:sz="0" w:space="0" w:color="auto"/>
      </w:divBdr>
    </w:div>
    <w:div w:id="1718628533">
      <w:bodyDiv w:val="1"/>
      <w:marLeft w:val="0"/>
      <w:marRight w:val="0"/>
      <w:marTop w:val="0"/>
      <w:marBottom w:val="0"/>
      <w:divBdr>
        <w:top w:val="none" w:sz="0" w:space="0" w:color="auto"/>
        <w:left w:val="none" w:sz="0" w:space="0" w:color="auto"/>
        <w:bottom w:val="none" w:sz="0" w:space="0" w:color="auto"/>
        <w:right w:val="none" w:sz="0" w:space="0" w:color="auto"/>
      </w:divBdr>
      <w:divsChild>
        <w:div w:id="764347008">
          <w:marLeft w:val="0"/>
          <w:marRight w:val="0"/>
          <w:marTop w:val="0"/>
          <w:marBottom w:val="0"/>
          <w:divBdr>
            <w:top w:val="none" w:sz="0" w:space="0" w:color="auto"/>
            <w:left w:val="none" w:sz="0" w:space="0" w:color="auto"/>
            <w:bottom w:val="none" w:sz="0" w:space="0" w:color="auto"/>
            <w:right w:val="none" w:sz="0" w:space="0" w:color="auto"/>
          </w:divBdr>
        </w:div>
      </w:divsChild>
    </w:div>
    <w:div w:id="183907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gov/vdl/application.asp?appid=105" TargetMode="External"/><Relationship Id="rId21" Type="http://schemas.openxmlformats.org/officeDocument/2006/relationships/hyperlink" Target="https://www.va.gov/vdl/application.asp?appid=224" TargetMode="External"/><Relationship Id="rId42" Type="http://schemas.openxmlformats.org/officeDocument/2006/relationships/image" Target="media/image18.png"/><Relationship Id="rId47" Type="http://schemas.openxmlformats.org/officeDocument/2006/relationships/hyperlink" Target="https://www.va.gov/vdl/application.asp?appid=105" TargetMode="External"/><Relationship Id="rId63" Type="http://schemas.openxmlformats.org/officeDocument/2006/relationships/hyperlink" Target="https://www.va.gov/vdl/application.asp?appid=105" TargetMode="External"/><Relationship Id="rId68" Type="http://schemas.openxmlformats.org/officeDocument/2006/relationships/image" Target="media/image27.png"/><Relationship Id="fId" Type="http://schemas.openxmlformats.org/wordprocessingml/2006/fontTable" Target="fontTable0.xm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hyperlink" Target="http://xxx/Vix/secure/SiteService.jsp" TargetMode="External"/><Relationship Id="rId58" Type="http://schemas.openxmlformats.org/officeDocument/2006/relationships/hyperlink" Target="file:///G:/VIXLogs" TargetMode="External"/><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hyperlink" Target="file:///E:/VixLogs" TargetMode="External"/><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file:///C:/Program" TargetMode="External"/><Relationship Id="rId35" Type="http://schemas.openxmlformats.org/officeDocument/2006/relationships/hyperlink" Target="https://www.va.gov/vdl/application.asp?appid=105"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3.jpg"/><Relationship Id="rId64" Type="http://schemas.openxmlformats.org/officeDocument/2006/relationships/hyperlink" Target="file:///C:/" TargetMode="External"/><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file:///C:/VixConfig" TargetMode="External"/><Relationship Id="rId72" Type="http://schemas.openxmlformats.org/officeDocument/2006/relationships/image" Target="media/image31.png"/><Relationship Id="rId80"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a.gov/vdl/application.asp?appid=105"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yperlink" Target="file:///G:/VIXLogs/" TargetMode="External"/><Relationship Id="rId67" Type="http://schemas.openxmlformats.org/officeDocument/2006/relationships/image" Target="media/image26.png"/><Relationship Id="rId20" Type="http://schemas.openxmlformats.org/officeDocument/2006/relationships/hyperlink" Target="https://www.va.gov/vdl/application.asp?appid=105" TargetMode="External"/><Relationship Id="rId41" Type="http://schemas.openxmlformats.org/officeDocument/2006/relationships/image" Target="media/image17.png"/><Relationship Id="rId54" Type="http://schemas.openxmlformats.org/officeDocument/2006/relationships/hyperlink" Target="http://where" TargetMode="External"/><Relationship Id="rId62" Type="http://schemas.openxmlformats.org/officeDocument/2006/relationships/hyperlink" Target="https://www.va.gov/vdl/application.asp?appid=105" TargetMode="External"/><Relationship Id="rId70" Type="http://schemas.openxmlformats.org/officeDocument/2006/relationships/image" Target="media/image29.png"/><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www.va.gov/vdl/application.asp?appid=105" TargetMode="External"/><Relationship Id="rId49" Type="http://schemas.openxmlformats.org/officeDocument/2006/relationships/hyperlink" Target="file:///C:/VixConfig/VhaSites.xml" TargetMode="External"/><Relationship Id="rId57" Type="http://schemas.openxmlformats.org/officeDocument/2006/relationships/hyperlink" Target="file:///C:/Program" TargetMode="External"/><Relationship Id="rId10" Type="http://schemas.openxmlformats.org/officeDocument/2006/relationships/endnotes" Target="endnotes.xml"/><Relationship Id="rId31" Type="http://schemas.openxmlformats.org/officeDocument/2006/relationships/hyperlink" Target="https://www.va.gov/vdl/application.asp?appid=105" TargetMode="External"/><Relationship Id="rId44" Type="http://schemas.openxmlformats.org/officeDocument/2006/relationships/image" Target="media/image20.png"/><Relationship Id="rId52" Type="http://schemas.openxmlformats.org/officeDocument/2006/relationships/hyperlink" Target="file:///C:/SiteService" TargetMode="External"/><Relationship Id="rId60" Type="http://schemas.openxmlformats.org/officeDocument/2006/relationships/image" Target="media/image24.jpg"/><Relationship Id="rId65" Type="http://schemas.openxmlformats.org/officeDocument/2006/relationships/hyperlink" Target="https://www.va.gov/vdl/application.asp?appid=105" TargetMode="External"/><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hyperlink" Target="https://www.va.gov/vdl/application.asp?appid=105" TargetMode="External"/><Relationship Id="rId39" Type="http://schemas.openxmlformats.org/officeDocument/2006/relationships/hyperlink" Target="https://www.va.gov/vdl/application.asp?appid=105" TargetMode="External"/><Relationship Id="rId34" Type="http://schemas.openxmlformats.org/officeDocument/2006/relationships/image" Target="media/image14.png"/><Relationship Id="rId50" Type="http://schemas.openxmlformats.org/officeDocument/2006/relationships/hyperlink" Target="file:///C:/VixConfig" TargetMode="External"/><Relationship Id="rId55" Type="http://schemas.openxmlformats.org/officeDocument/2006/relationships/hyperlink" Target="file:///x:/VixCache" TargetMode="External"/><Relationship Id="rId76"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hyperlink" Target="https://www.va.gov/vdl/application.asp?appid=105" TargetMode="External"/><Relationship Id="rId45" Type="http://schemas.openxmlformats.org/officeDocument/2006/relationships/hyperlink" Target="https://www.va.gov/vdl/application.asp?appid=105" TargetMode="External"/><Relationship Id="rId66"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6" ma:contentTypeDescription="Create a new document." ma:contentTypeScope="" ma:versionID="a8fdb4d1c8a84a7634165bb6aee16138">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25cc782a3b1a0c153c2074d7840a7941"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F53562-2CA6-4817-AD13-9E3A1EB35CA6}">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2.xml><?xml version="1.0" encoding="utf-8"?>
<ds:datastoreItem xmlns:ds="http://schemas.openxmlformats.org/officeDocument/2006/customXml" ds:itemID="{DBD7B4E9-38A0-4902-B8C8-A96B2C8AB2F0}">
  <ds:schemaRefs>
    <ds:schemaRef ds:uri="http://schemas.microsoft.com/sharepoint/v3/contenttype/forms"/>
  </ds:schemaRefs>
</ds:datastoreItem>
</file>

<file path=customXml/itemProps3.xml><?xml version="1.0" encoding="utf-8"?>
<ds:datastoreItem xmlns:ds="http://schemas.openxmlformats.org/officeDocument/2006/customXml" ds:itemID="{E5E179C6-5241-44A2-BFCE-01E62799814D}">
  <ds:schemaRefs>
    <ds:schemaRef ds:uri="http://schemas.openxmlformats.org/officeDocument/2006/bibliography"/>
  </ds:schemaRefs>
</ds:datastoreItem>
</file>

<file path=customXml/itemProps4.xml><?xml version="1.0" encoding="utf-8"?>
<ds:datastoreItem xmlns:ds="http://schemas.openxmlformats.org/officeDocument/2006/customXml" ds:itemID="{C72EA4B4-BECA-4DF2-B0DA-38425438D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artifact_template_20220321</Template>
  <TotalTime>406</TotalTime>
  <Pages>1</Pages>
  <Words>23121</Words>
  <Characters>123238</Characters>
  <Application>Microsoft Office Word</Application>
  <DocSecurity>0</DocSecurity>
  <Lines>3080</Lines>
  <Paragraphs>2184</Paragraphs>
  <ScaleCrop>false</ScaleCrop>
  <HeadingPairs>
    <vt:vector size="2" baseType="variant">
      <vt:variant>
        <vt:lpstr>Title</vt:lpstr>
      </vt:variant>
      <vt:variant>
        <vt:i4>1</vt:i4>
      </vt:variant>
    </vt:vector>
  </HeadingPairs>
  <TitlesOfParts>
    <vt:vector size="1" baseType="lpstr">
      <vt:lpstr>MAG3_0P348_CVIX_POM</vt:lpstr>
    </vt:vector>
  </TitlesOfParts>
  <Company/>
  <LinksUpToDate>false</LinksUpToDate>
  <CharactersWithSpaces>144175</CharactersWithSpaces>
  <SharedDoc>false</SharedDoc>
  <HLinks>
    <vt:vector size="1338" baseType="variant">
      <vt:variant>
        <vt:i4>7274600</vt:i4>
      </vt:variant>
      <vt:variant>
        <vt:i4>1521</vt:i4>
      </vt:variant>
      <vt:variant>
        <vt:i4>0</vt:i4>
      </vt:variant>
      <vt:variant>
        <vt:i4>5</vt:i4>
      </vt:variant>
      <vt:variant>
        <vt:lpwstr>https://example.vha.med.va.gov:343/vix/viewer/tools</vt:lpwstr>
      </vt:variant>
      <vt:variant>
        <vt:lpwstr/>
      </vt:variant>
      <vt:variant>
        <vt:i4>4259857</vt:i4>
      </vt:variant>
      <vt:variant>
        <vt:i4>1512</vt:i4>
      </vt:variant>
      <vt:variant>
        <vt:i4>0</vt:i4>
      </vt:variant>
      <vt:variant>
        <vt:i4>5</vt:i4>
      </vt:variant>
      <vt:variant>
        <vt:lpwstr>https://example.vha.med.va.gov/VixServerHealthWebApp/secure/MyVix.jsp</vt:lpwstr>
      </vt:variant>
      <vt:variant>
        <vt:lpwstr/>
      </vt:variant>
      <vt:variant>
        <vt:i4>7274600</vt:i4>
      </vt:variant>
      <vt:variant>
        <vt:i4>1500</vt:i4>
      </vt:variant>
      <vt:variant>
        <vt:i4>0</vt:i4>
      </vt:variant>
      <vt:variant>
        <vt:i4>5</vt:i4>
      </vt:variant>
      <vt:variant>
        <vt:lpwstr>https://example.vha.med.va.gov:343/Vix/Viewer/Tools</vt:lpwstr>
      </vt:variant>
      <vt:variant>
        <vt:lpwstr/>
      </vt:variant>
      <vt:variant>
        <vt:i4>6029313</vt:i4>
      </vt:variant>
      <vt:variant>
        <vt:i4>1491</vt:i4>
      </vt:variant>
      <vt:variant>
        <vt:i4>0</vt:i4>
      </vt:variant>
      <vt:variant>
        <vt:i4>5</vt:i4>
      </vt:variant>
      <vt:variant>
        <vt:lpwstr>https://www.va.gov/vdl/application.asp?appid=105</vt:lpwstr>
      </vt:variant>
      <vt:variant>
        <vt:lpwstr/>
      </vt:variant>
      <vt:variant>
        <vt:i4>3801187</vt:i4>
      </vt:variant>
      <vt:variant>
        <vt:i4>1452</vt:i4>
      </vt:variant>
      <vt:variant>
        <vt:i4>0</vt:i4>
      </vt:variant>
      <vt:variant>
        <vt:i4>5</vt:i4>
      </vt:variant>
      <vt:variant>
        <vt:lpwstr>C:\</vt:lpwstr>
      </vt:variant>
      <vt:variant>
        <vt:lpwstr/>
      </vt:variant>
      <vt:variant>
        <vt:i4>4653083</vt:i4>
      </vt:variant>
      <vt:variant>
        <vt:i4>1434</vt:i4>
      </vt:variant>
      <vt:variant>
        <vt:i4>0</vt:i4>
      </vt:variant>
      <vt:variant>
        <vt:i4>5</vt:i4>
      </vt:variant>
      <vt:variant>
        <vt:lpwstr>http://vaww.itsupportservices.va.gov/ANR/</vt:lpwstr>
      </vt:variant>
      <vt:variant>
        <vt:lpwstr/>
      </vt:variant>
      <vt:variant>
        <vt:i4>5505132</vt:i4>
      </vt:variant>
      <vt:variant>
        <vt:i4>1431</vt:i4>
      </vt:variant>
      <vt:variant>
        <vt:i4>0</vt:i4>
      </vt:variant>
      <vt:variant>
        <vt:i4>5</vt:i4>
      </vt:variant>
      <vt:variant>
        <vt:lpwstr>mailto:OITPDDATAACCESSSERVICESTEAM@va.gov</vt:lpwstr>
      </vt:variant>
      <vt:variant>
        <vt:lpwstr/>
      </vt:variant>
      <vt:variant>
        <vt:i4>2621531</vt:i4>
      </vt:variant>
      <vt:variant>
        <vt:i4>1413</vt:i4>
      </vt:variant>
      <vt:variant>
        <vt:i4>0</vt:i4>
      </vt:variant>
      <vt:variant>
        <vt:i4>5</vt:i4>
      </vt:variant>
      <vt:variant>
        <vt:lpwstr>E:\VixLogs</vt:lpwstr>
      </vt:variant>
      <vt:variant>
        <vt:lpwstr/>
      </vt:variant>
      <vt:variant>
        <vt:i4>2621529</vt:i4>
      </vt:variant>
      <vt:variant>
        <vt:i4>1407</vt:i4>
      </vt:variant>
      <vt:variant>
        <vt:i4>0</vt:i4>
      </vt:variant>
      <vt:variant>
        <vt:i4>5</vt:i4>
      </vt:variant>
      <vt:variant>
        <vt:lpwstr>G:\VIXLogs\</vt:lpwstr>
      </vt:variant>
      <vt:variant>
        <vt:lpwstr/>
      </vt:variant>
      <vt:variant>
        <vt:i4>2621529</vt:i4>
      </vt:variant>
      <vt:variant>
        <vt:i4>1401</vt:i4>
      </vt:variant>
      <vt:variant>
        <vt:i4>0</vt:i4>
      </vt:variant>
      <vt:variant>
        <vt:i4>5</vt:i4>
      </vt:variant>
      <vt:variant>
        <vt:lpwstr>G:\VIXLogs</vt:lpwstr>
      </vt:variant>
      <vt:variant>
        <vt:lpwstr/>
      </vt:variant>
      <vt:variant>
        <vt:i4>3801163</vt:i4>
      </vt:variant>
      <vt:variant>
        <vt:i4>1398</vt:i4>
      </vt:variant>
      <vt:variant>
        <vt:i4>0</vt:i4>
      </vt:variant>
      <vt:variant>
        <vt:i4>5</vt:i4>
      </vt:variant>
      <vt:variant>
        <vt:lpwstr>C:\Program</vt:lpwstr>
      </vt:variant>
      <vt:variant>
        <vt:lpwstr/>
      </vt:variant>
      <vt:variant>
        <vt:i4>5832768</vt:i4>
      </vt:variant>
      <vt:variant>
        <vt:i4>1392</vt:i4>
      </vt:variant>
      <vt:variant>
        <vt:i4>0</vt:i4>
      </vt:variant>
      <vt:variant>
        <vt:i4>5</vt:i4>
      </vt:variant>
      <vt:variant>
        <vt:lpwstr>http://vaausutlcvx200.aac.dva.va.gov/</vt:lpwstr>
      </vt:variant>
      <vt:variant>
        <vt:lpwstr/>
      </vt:variant>
      <vt:variant>
        <vt:i4>3997773</vt:i4>
      </vt:variant>
      <vt:variant>
        <vt:i4>1377</vt:i4>
      </vt:variant>
      <vt:variant>
        <vt:i4>0</vt:i4>
      </vt:variant>
      <vt:variant>
        <vt:i4>5</vt:i4>
      </vt:variant>
      <vt:variant>
        <vt:lpwstr>x:\VixCache</vt:lpwstr>
      </vt:variant>
      <vt:variant>
        <vt:lpwstr/>
      </vt:variant>
      <vt:variant>
        <vt:i4>6029331</vt:i4>
      </vt:variant>
      <vt:variant>
        <vt:i4>1347</vt:i4>
      </vt:variant>
      <vt:variant>
        <vt:i4>0</vt:i4>
      </vt:variant>
      <vt:variant>
        <vt:i4>5</vt:i4>
      </vt:variant>
      <vt:variant>
        <vt:lpwstr>http://where/</vt:lpwstr>
      </vt:variant>
      <vt:variant>
        <vt:lpwstr/>
      </vt:variant>
      <vt:variant>
        <vt:i4>4784141</vt:i4>
      </vt:variant>
      <vt:variant>
        <vt:i4>1344</vt:i4>
      </vt:variant>
      <vt:variant>
        <vt:i4>0</vt:i4>
      </vt:variant>
      <vt:variant>
        <vt:i4>5</vt:i4>
      </vt:variant>
      <vt:variant>
        <vt:lpwstr>http://xxx/Vix/secure/SiteService.jsp</vt:lpwstr>
      </vt:variant>
      <vt:variant>
        <vt:lpwstr/>
      </vt:variant>
      <vt:variant>
        <vt:i4>3145795</vt:i4>
      </vt:variant>
      <vt:variant>
        <vt:i4>1341</vt:i4>
      </vt:variant>
      <vt:variant>
        <vt:i4>0</vt:i4>
      </vt:variant>
      <vt:variant>
        <vt:i4>5</vt:i4>
      </vt:variant>
      <vt:variant>
        <vt:lpwstr>C:\SiteService</vt:lpwstr>
      </vt:variant>
      <vt:variant>
        <vt:lpwstr/>
      </vt:variant>
      <vt:variant>
        <vt:i4>5898290</vt:i4>
      </vt:variant>
      <vt:variant>
        <vt:i4>1338</vt:i4>
      </vt:variant>
      <vt:variant>
        <vt:i4>0</vt:i4>
      </vt:variant>
      <vt:variant>
        <vt:i4>5</vt:i4>
      </vt:variant>
      <vt:variant>
        <vt:lpwstr>C:\VixConfig</vt:lpwstr>
      </vt:variant>
      <vt:variant>
        <vt:lpwstr/>
      </vt:variant>
      <vt:variant>
        <vt:i4>5898290</vt:i4>
      </vt:variant>
      <vt:variant>
        <vt:i4>1335</vt:i4>
      </vt:variant>
      <vt:variant>
        <vt:i4>0</vt:i4>
      </vt:variant>
      <vt:variant>
        <vt:i4>5</vt:i4>
      </vt:variant>
      <vt:variant>
        <vt:lpwstr>C:\VixConfig</vt:lpwstr>
      </vt:variant>
      <vt:variant>
        <vt:lpwstr/>
      </vt:variant>
      <vt:variant>
        <vt:i4>5767273</vt:i4>
      </vt:variant>
      <vt:variant>
        <vt:i4>1332</vt:i4>
      </vt:variant>
      <vt:variant>
        <vt:i4>0</vt:i4>
      </vt:variant>
      <vt:variant>
        <vt:i4>5</vt:i4>
      </vt:variant>
      <vt:variant>
        <vt:lpwstr>mailto:VHAVASITESERVICE@va.gov</vt:lpwstr>
      </vt:variant>
      <vt:variant>
        <vt:lpwstr/>
      </vt:variant>
      <vt:variant>
        <vt:i4>3276832</vt:i4>
      </vt:variant>
      <vt:variant>
        <vt:i4>1329</vt:i4>
      </vt:variant>
      <vt:variant>
        <vt:i4>0</vt:i4>
      </vt:variant>
      <vt:variant>
        <vt:i4>5</vt:i4>
      </vt:variant>
      <vt:variant>
        <vt:lpwstr>http://siteserver.vista.med.va.gov/VistaWebSvcs/ImagingExchangeSiteService.asmx</vt:lpwstr>
      </vt:variant>
      <vt:variant>
        <vt:lpwstr/>
      </vt:variant>
      <vt:variant>
        <vt:i4>131082</vt:i4>
      </vt:variant>
      <vt:variant>
        <vt:i4>1326</vt:i4>
      </vt:variant>
      <vt:variant>
        <vt:i4>0</vt:i4>
      </vt:variant>
      <vt:variant>
        <vt:i4>5</vt:i4>
      </vt:variant>
      <vt:variant>
        <vt:lpwstr>C:\VixConfig\VhaSites.xml</vt:lpwstr>
      </vt:variant>
      <vt:variant>
        <vt:lpwstr/>
      </vt:variant>
      <vt:variant>
        <vt:i4>6029313</vt:i4>
      </vt:variant>
      <vt:variant>
        <vt:i4>1314</vt:i4>
      </vt:variant>
      <vt:variant>
        <vt:i4>0</vt:i4>
      </vt:variant>
      <vt:variant>
        <vt:i4>5</vt:i4>
      </vt:variant>
      <vt:variant>
        <vt:lpwstr>https://www.va.gov/vdl/application.asp?appid=105</vt:lpwstr>
      </vt:variant>
      <vt:variant>
        <vt:lpwstr/>
      </vt:variant>
      <vt:variant>
        <vt:i4>6029313</vt:i4>
      </vt:variant>
      <vt:variant>
        <vt:i4>1305</vt:i4>
      </vt:variant>
      <vt:variant>
        <vt:i4>0</vt:i4>
      </vt:variant>
      <vt:variant>
        <vt:i4>5</vt:i4>
      </vt:variant>
      <vt:variant>
        <vt:lpwstr>https://www.va.gov/vdl/application.asp?appid=105</vt:lpwstr>
      </vt:variant>
      <vt:variant>
        <vt:lpwstr/>
      </vt:variant>
      <vt:variant>
        <vt:i4>6029313</vt:i4>
      </vt:variant>
      <vt:variant>
        <vt:i4>1266</vt:i4>
      </vt:variant>
      <vt:variant>
        <vt:i4>0</vt:i4>
      </vt:variant>
      <vt:variant>
        <vt:i4>5</vt:i4>
      </vt:variant>
      <vt:variant>
        <vt:lpwstr>https://www.va.gov/vdl/application.asp?appid=105</vt:lpwstr>
      </vt:variant>
      <vt:variant>
        <vt:lpwstr/>
      </vt:variant>
      <vt:variant>
        <vt:i4>6029313</vt:i4>
      </vt:variant>
      <vt:variant>
        <vt:i4>1263</vt:i4>
      </vt:variant>
      <vt:variant>
        <vt:i4>0</vt:i4>
      </vt:variant>
      <vt:variant>
        <vt:i4>5</vt:i4>
      </vt:variant>
      <vt:variant>
        <vt:lpwstr>https://www.va.gov/vdl/application.asp?appid=105</vt:lpwstr>
      </vt:variant>
      <vt:variant>
        <vt:lpwstr/>
      </vt:variant>
      <vt:variant>
        <vt:i4>6029313</vt:i4>
      </vt:variant>
      <vt:variant>
        <vt:i4>1248</vt:i4>
      </vt:variant>
      <vt:variant>
        <vt:i4>0</vt:i4>
      </vt:variant>
      <vt:variant>
        <vt:i4>5</vt:i4>
      </vt:variant>
      <vt:variant>
        <vt:lpwstr>https://www.va.gov/vdl/application.asp?appid=105</vt:lpwstr>
      </vt:variant>
      <vt:variant>
        <vt:lpwstr/>
      </vt:variant>
      <vt:variant>
        <vt:i4>6029313</vt:i4>
      </vt:variant>
      <vt:variant>
        <vt:i4>1209</vt:i4>
      </vt:variant>
      <vt:variant>
        <vt:i4>0</vt:i4>
      </vt:variant>
      <vt:variant>
        <vt:i4>5</vt:i4>
      </vt:variant>
      <vt:variant>
        <vt:lpwstr>https://www.va.gov/vdl/application.asp?appid=105</vt:lpwstr>
      </vt:variant>
      <vt:variant>
        <vt:lpwstr/>
      </vt:variant>
      <vt:variant>
        <vt:i4>5243001</vt:i4>
      </vt:variant>
      <vt:variant>
        <vt:i4>1206</vt:i4>
      </vt:variant>
      <vt:variant>
        <vt:i4>0</vt:i4>
      </vt:variant>
      <vt:variant>
        <vt:i4>5</vt:i4>
      </vt:variant>
      <vt:variant>
        <vt:lpwstr>mailto:vhavivixdev@va.gov</vt:lpwstr>
      </vt:variant>
      <vt:variant>
        <vt:lpwstr/>
      </vt:variant>
      <vt:variant>
        <vt:i4>3801163</vt:i4>
      </vt:variant>
      <vt:variant>
        <vt:i4>1203</vt:i4>
      </vt:variant>
      <vt:variant>
        <vt:i4>0</vt:i4>
      </vt:variant>
      <vt:variant>
        <vt:i4>5</vt:i4>
      </vt:variant>
      <vt:variant>
        <vt:lpwstr>C:\Program</vt:lpwstr>
      </vt:variant>
      <vt:variant>
        <vt:lpwstr/>
      </vt:variant>
      <vt:variant>
        <vt:i4>7798871</vt:i4>
      </vt:variant>
      <vt:variant>
        <vt:i4>1200</vt:i4>
      </vt:variant>
      <vt:variant>
        <vt:i4>0</vt:i4>
      </vt:variant>
      <vt:variant>
        <vt:i4>5</vt:i4>
      </vt:variant>
      <vt:variant>
        <vt:lpwstr>C:\VixConfig\cache-config\ImagingExchangeCache-cache.xml</vt:lpwstr>
      </vt:variant>
      <vt:variant>
        <vt:lpwstr/>
      </vt:variant>
      <vt:variant>
        <vt:i4>1703960</vt:i4>
      </vt:variant>
      <vt:variant>
        <vt:i4>1197</vt:i4>
      </vt:variant>
      <vt:variant>
        <vt:i4>0</vt:i4>
      </vt:variant>
      <vt:variant>
        <vt:i4>5</vt:i4>
      </vt:variant>
      <vt:variant>
        <vt:lpwstr>C:\VixConfig\TransactionLoggerLocalDataSource-1.0.Config</vt:lpwstr>
      </vt:variant>
      <vt:variant>
        <vt:lpwstr/>
      </vt:variant>
      <vt:variant>
        <vt:i4>655378</vt:i4>
      </vt:variant>
      <vt:variant>
        <vt:i4>1194</vt:i4>
      </vt:variant>
      <vt:variant>
        <vt:i4>0</vt:i4>
      </vt:variant>
      <vt:variant>
        <vt:i4>5</vt:i4>
      </vt:variant>
      <vt:variant>
        <vt:lpwstr>C:\VixConfig\JavaLogConfiguration.Config</vt:lpwstr>
      </vt:variant>
      <vt:variant>
        <vt:lpwstr/>
      </vt:variant>
      <vt:variant>
        <vt:i4>6684784</vt:i4>
      </vt:variant>
      <vt:variant>
        <vt:i4>1185</vt:i4>
      </vt:variant>
      <vt:variant>
        <vt:i4>0</vt:i4>
      </vt:variant>
      <vt:variant>
        <vt:i4>5</vt:i4>
      </vt:variant>
      <vt:variant>
        <vt:lpwstr>http://by/</vt:lpwstr>
      </vt:variant>
      <vt:variant>
        <vt:lpwstr/>
      </vt:variant>
      <vt:variant>
        <vt:i4>4653083</vt:i4>
      </vt:variant>
      <vt:variant>
        <vt:i4>1182</vt:i4>
      </vt:variant>
      <vt:variant>
        <vt:i4>0</vt:i4>
      </vt:variant>
      <vt:variant>
        <vt:i4>5</vt:i4>
      </vt:variant>
      <vt:variant>
        <vt:lpwstr>http://vaww.itsupportservices.va.gov/ANR/</vt:lpwstr>
      </vt:variant>
      <vt:variant>
        <vt:lpwstr/>
      </vt:variant>
      <vt:variant>
        <vt:i4>5505132</vt:i4>
      </vt:variant>
      <vt:variant>
        <vt:i4>1176</vt:i4>
      </vt:variant>
      <vt:variant>
        <vt:i4>0</vt:i4>
      </vt:variant>
      <vt:variant>
        <vt:i4>5</vt:i4>
      </vt:variant>
      <vt:variant>
        <vt:lpwstr>mailto:OITPDDATAACCESSSERVICESTEAM@va.gov</vt:lpwstr>
      </vt:variant>
      <vt:variant>
        <vt:lpwstr/>
      </vt:variant>
      <vt:variant>
        <vt:i4>4653083</vt:i4>
      </vt:variant>
      <vt:variant>
        <vt:i4>1173</vt:i4>
      </vt:variant>
      <vt:variant>
        <vt:i4>0</vt:i4>
      </vt:variant>
      <vt:variant>
        <vt:i4>5</vt:i4>
      </vt:variant>
      <vt:variant>
        <vt:lpwstr>http://vaww.itsupportservices.va.gov/ANR/</vt:lpwstr>
      </vt:variant>
      <vt:variant>
        <vt:lpwstr/>
      </vt:variant>
      <vt:variant>
        <vt:i4>7012475</vt:i4>
      </vt:variant>
      <vt:variant>
        <vt:i4>1170</vt:i4>
      </vt:variant>
      <vt:variant>
        <vt:i4>0</vt:i4>
      </vt:variant>
      <vt:variant>
        <vt:i4>5</vt:i4>
      </vt:variant>
      <vt:variant>
        <vt:lpwstr>http://or/</vt:lpwstr>
      </vt:variant>
      <vt:variant>
        <vt:lpwstr/>
      </vt:variant>
      <vt:variant>
        <vt:i4>4653083</vt:i4>
      </vt:variant>
      <vt:variant>
        <vt:i4>1167</vt:i4>
      </vt:variant>
      <vt:variant>
        <vt:i4>0</vt:i4>
      </vt:variant>
      <vt:variant>
        <vt:i4>5</vt:i4>
      </vt:variant>
      <vt:variant>
        <vt:lpwstr>http://vaww.itsupportservices.va.gov/ANR</vt:lpwstr>
      </vt:variant>
      <vt:variant>
        <vt:lpwstr/>
      </vt:variant>
      <vt:variant>
        <vt:i4>6029313</vt:i4>
      </vt:variant>
      <vt:variant>
        <vt:i4>1140</vt:i4>
      </vt:variant>
      <vt:variant>
        <vt:i4>0</vt:i4>
      </vt:variant>
      <vt:variant>
        <vt:i4>5</vt:i4>
      </vt:variant>
      <vt:variant>
        <vt:lpwstr>https://www.va.gov/vdl/application.asp?appid=105</vt:lpwstr>
      </vt:variant>
      <vt:variant>
        <vt:lpwstr/>
      </vt:variant>
      <vt:variant>
        <vt:i4>6160387</vt:i4>
      </vt:variant>
      <vt:variant>
        <vt:i4>1086</vt:i4>
      </vt:variant>
      <vt:variant>
        <vt:i4>0</vt:i4>
      </vt:variant>
      <vt:variant>
        <vt:i4>5</vt:i4>
      </vt:variant>
      <vt:variant>
        <vt:lpwstr>https://www.va.gov/vdl/application.asp?appid=224</vt:lpwstr>
      </vt:variant>
      <vt:variant>
        <vt:lpwstr/>
      </vt:variant>
      <vt:variant>
        <vt:i4>6029313</vt:i4>
      </vt:variant>
      <vt:variant>
        <vt:i4>1083</vt:i4>
      </vt:variant>
      <vt:variant>
        <vt:i4>0</vt:i4>
      </vt:variant>
      <vt:variant>
        <vt:i4>5</vt:i4>
      </vt:variant>
      <vt:variant>
        <vt:lpwstr>https://www.va.gov/vdl/application.asp?appid=105</vt:lpwstr>
      </vt:variant>
      <vt:variant>
        <vt:lpwstr/>
      </vt:variant>
      <vt:variant>
        <vt:i4>6029313</vt:i4>
      </vt:variant>
      <vt:variant>
        <vt:i4>1077</vt:i4>
      </vt:variant>
      <vt:variant>
        <vt:i4>0</vt:i4>
      </vt:variant>
      <vt:variant>
        <vt:i4>5</vt:i4>
      </vt:variant>
      <vt:variant>
        <vt:lpwstr>https://www.va.gov/vdl/application.asp?appid=105</vt:lpwstr>
      </vt:variant>
      <vt:variant>
        <vt:lpwstr/>
      </vt:variant>
      <vt:variant>
        <vt:i4>6029313</vt:i4>
      </vt:variant>
      <vt:variant>
        <vt:i4>1074</vt:i4>
      </vt:variant>
      <vt:variant>
        <vt:i4>0</vt:i4>
      </vt:variant>
      <vt:variant>
        <vt:i4>5</vt:i4>
      </vt:variant>
      <vt:variant>
        <vt:lpwstr>https://www.va.gov/vdl/application.asp?appid=105</vt:lpwstr>
      </vt:variant>
      <vt:variant>
        <vt:lpwstr/>
      </vt:variant>
      <vt:variant>
        <vt:i4>6029313</vt:i4>
      </vt:variant>
      <vt:variant>
        <vt:i4>1065</vt:i4>
      </vt:variant>
      <vt:variant>
        <vt:i4>0</vt:i4>
      </vt:variant>
      <vt:variant>
        <vt:i4>5</vt:i4>
      </vt:variant>
      <vt:variant>
        <vt:lpwstr>https://www.va.gov/vdl/application.asp?appid=105</vt:lpwstr>
      </vt:variant>
      <vt:variant>
        <vt:lpwstr/>
      </vt:variant>
      <vt:variant>
        <vt:i4>5111812</vt:i4>
      </vt:variant>
      <vt:variant>
        <vt:i4>1047</vt:i4>
      </vt:variant>
      <vt:variant>
        <vt:i4>0</vt:i4>
      </vt:variant>
      <vt:variant>
        <vt:i4>5</vt:i4>
      </vt:variant>
      <vt:variant>
        <vt:lpwstr>https://dvagov.sharepoint.com/sites/OITEPMOVistAImaging/default.aspx</vt:lpwstr>
      </vt:variant>
      <vt:variant>
        <vt:lpwstr/>
      </vt:variant>
      <vt:variant>
        <vt:i4>5111812</vt:i4>
      </vt:variant>
      <vt:variant>
        <vt:i4>1044</vt:i4>
      </vt:variant>
      <vt:variant>
        <vt:i4>0</vt:i4>
      </vt:variant>
      <vt:variant>
        <vt:i4>5</vt:i4>
      </vt:variant>
      <vt:variant>
        <vt:lpwstr>https://dvagov.sharepoint.com/sites/OITEPMOVistAImaging/default.aspx</vt:lpwstr>
      </vt:variant>
      <vt:variant>
        <vt:lpwstr/>
      </vt:variant>
      <vt:variant>
        <vt:i4>5111812</vt:i4>
      </vt:variant>
      <vt:variant>
        <vt:i4>1041</vt:i4>
      </vt:variant>
      <vt:variant>
        <vt:i4>0</vt:i4>
      </vt:variant>
      <vt:variant>
        <vt:i4>5</vt:i4>
      </vt:variant>
      <vt:variant>
        <vt:lpwstr>https://dvagov.sharepoint.com/sites/OITEPMOVistAImaging/default.aspx</vt:lpwstr>
      </vt:variant>
      <vt:variant>
        <vt:lpwstr/>
      </vt:variant>
      <vt:variant>
        <vt:i4>5111812</vt:i4>
      </vt:variant>
      <vt:variant>
        <vt:i4>1038</vt:i4>
      </vt:variant>
      <vt:variant>
        <vt:i4>0</vt:i4>
      </vt:variant>
      <vt:variant>
        <vt:i4>5</vt:i4>
      </vt:variant>
      <vt:variant>
        <vt:lpwstr>https://dvagov.sharepoint.com/sites/OITEPMOVistAImaging/default.aspx</vt:lpwstr>
      </vt:variant>
      <vt:variant>
        <vt:lpwstr/>
      </vt:variant>
      <vt:variant>
        <vt:i4>5111812</vt:i4>
      </vt:variant>
      <vt:variant>
        <vt:i4>1035</vt:i4>
      </vt:variant>
      <vt:variant>
        <vt:i4>0</vt:i4>
      </vt:variant>
      <vt:variant>
        <vt:i4>5</vt:i4>
      </vt:variant>
      <vt:variant>
        <vt:lpwstr>https://dvagov.sharepoint.com/sites/OITEPMOVistAImaging/default.aspx</vt:lpwstr>
      </vt:variant>
      <vt:variant>
        <vt:lpwstr/>
      </vt:variant>
      <vt:variant>
        <vt:i4>5111812</vt:i4>
      </vt:variant>
      <vt:variant>
        <vt:i4>1032</vt:i4>
      </vt:variant>
      <vt:variant>
        <vt:i4>0</vt:i4>
      </vt:variant>
      <vt:variant>
        <vt:i4>5</vt:i4>
      </vt:variant>
      <vt:variant>
        <vt:lpwstr>https://dvagov.sharepoint.com/sites/OITEPMOVistAImaging/default.aspx</vt:lpwstr>
      </vt:variant>
      <vt:variant>
        <vt:lpwstr/>
      </vt:variant>
      <vt:variant>
        <vt:i4>5111812</vt:i4>
      </vt:variant>
      <vt:variant>
        <vt:i4>1029</vt:i4>
      </vt:variant>
      <vt:variant>
        <vt:i4>0</vt:i4>
      </vt:variant>
      <vt:variant>
        <vt:i4>5</vt:i4>
      </vt:variant>
      <vt:variant>
        <vt:lpwstr>https://dvagov.sharepoint.com/sites/OITEPMOVistAImaging/default.aspx</vt:lpwstr>
      </vt:variant>
      <vt:variant>
        <vt:lpwstr/>
      </vt:variant>
      <vt:variant>
        <vt:i4>5111812</vt:i4>
      </vt:variant>
      <vt:variant>
        <vt:i4>1026</vt:i4>
      </vt:variant>
      <vt:variant>
        <vt:i4>0</vt:i4>
      </vt:variant>
      <vt:variant>
        <vt:i4>5</vt:i4>
      </vt:variant>
      <vt:variant>
        <vt:lpwstr>https://dvagov.sharepoint.com/sites/OITEPMOVistAImaging/default.aspx</vt:lpwstr>
      </vt:variant>
      <vt:variant>
        <vt:lpwstr/>
      </vt:variant>
      <vt:variant>
        <vt:i4>5111812</vt:i4>
      </vt:variant>
      <vt:variant>
        <vt:i4>1023</vt:i4>
      </vt:variant>
      <vt:variant>
        <vt:i4>0</vt:i4>
      </vt:variant>
      <vt:variant>
        <vt:i4>5</vt:i4>
      </vt:variant>
      <vt:variant>
        <vt:lpwstr>https://dvagov.sharepoint.com/sites/OITEPMOVistAImaging/default.aspx</vt:lpwstr>
      </vt:variant>
      <vt:variant>
        <vt:lpwstr/>
      </vt:variant>
      <vt:variant>
        <vt:i4>1376311</vt:i4>
      </vt:variant>
      <vt:variant>
        <vt:i4>1016</vt:i4>
      </vt:variant>
      <vt:variant>
        <vt:i4>0</vt:i4>
      </vt:variant>
      <vt:variant>
        <vt:i4>5</vt:i4>
      </vt:variant>
      <vt:variant>
        <vt:lpwstr/>
      </vt:variant>
      <vt:variant>
        <vt:lpwstr>_Toc96158879</vt:lpwstr>
      </vt:variant>
      <vt:variant>
        <vt:i4>1310775</vt:i4>
      </vt:variant>
      <vt:variant>
        <vt:i4>1010</vt:i4>
      </vt:variant>
      <vt:variant>
        <vt:i4>0</vt:i4>
      </vt:variant>
      <vt:variant>
        <vt:i4>5</vt:i4>
      </vt:variant>
      <vt:variant>
        <vt:lpwstr/>
      </vt:variant>
      <vt:variant>
        <vt:lpwstr>_Toc96158878</vt:lpwstr>
      </vt:variant>
      <vt:variant>
        <vt:i4>1769527</vt:i4>
      </vt:variant>
      <vt:variant>
        <vt:i4>1004</vt:i4>
      </vt:variant>
      <vt:variant>
        <vt:i4>0</vt:i4>
      </vt:variant>
      <vt:variant>
        <vt:i4>5</vt:i4>
      </vt:variant>
      <vt:variant>
        <vt:lpwstr/>
      </vt:variant>
      <vt:variant>
        <vt:lpwstr>_Toc96158877</vt:lpwstr>
      </vt:variant>
      <vt:variant>
        <vt:i4>1703991</vt:i4>
      </vt:variant>
      <vt:variant>
        <vt:i4>998</vt:i4>
      </vt:variant>
      <vt:variant>
        <vt:i4>0</vt:i4>
      </vt:variant>
      <vt:variant>
        <vt:i4>5</vt:i4>
      </vt:variant>
      <vt:variant>
        <vt:lpwstr/>
      </vt:variant>
      <vt:variant>
        <vt:lpwstr>_Toc96158876</vt:lpwstr>
      </vt:variant>
      <vt:variant>
        <vt:i4>1638455</vt:i4>
      </vt:variant>
      <vt:variant>
        <vt:i4>992</vt:i4>
      </vt:variant>
      <vt:variant>
        <vt:i4>0</vt:i4>
      </vt:variant>
      <vt:variant>
        <vt:i4>5</vt:i4>
      </vt:variant>
      <vt:variant>
        <vt:lpwstr/>
      </vt:variant>
      <vt:variant>
        <vt:lpwstr>_Toc96158875</vt:lpwstr>
      </vt:variant>
      <vt:variant>
        <vt:i4>1572919</vt:i4>
      </vt:variant>
      <vt:variant>
        <vt:i4>986</vt:i4>
      </vt:variant>
      <vt:variant>
        <vt:i4>0</vt:i4>
      </vt:variant>
      <vt:variant>
        <vt:i4>5</vt:i4>
      </vt:variant>
      <vt:variant>
        <vt:lpwstr/>
      </vt:variant>
      <vt:variant>
        <vt:lpwstr>_Toc96158874</vt:lpwstr>
      </vt:variant>
      <vt:variant>
        <vt:i4>2031671</vt:i4>
      </vt:variant>
      <vt:variant>
        <vt:i4>980</vt:i4>
      </vt:variant>
      <vt:variant>
        <vt:i4>0</vt:i4>
      </vt:variant>
      <vt:variant>
        <vt:i4>5</vt:i4>
      </vt:variant>
      <vt:variant>
        <vt:lpwstr/>
      </vt:variant>
      <vt:variant>
        <vt:lpwstr>_Toc96158873</vt:lpwstr>
      </vt:variant>
      <vt:variant>
        <vt:i4>1966135</vt:i4>
      </vt:variant>
      <vt:variant>
        <vt:i4>974</vt:i4>
      </vt:variant>
      <vt:variant>
        <vt:i4>0</vt:i4>
      </vt:variant>
      <vt:variant>
        <vt:i4>5</vt:i4>
      </vt:variant>
      <vt:variant>
        <vt:lpwstr/>
      </vt:variant>
      <vt:variant>
        <vt:lpwstr>_Toc96158872</vt:lpwstr>
      </vt:variant>
      <vt:variant>
        <vt:i4>1900599</vt:i4>
      </vt:variant>
      <vt:variant>
        <vt:i4>968</vt:i4>
      </vt:variant>
      <vt:variant>
        <vt:i4>0</vt:i4>
      </vt:variant>
      <vt:variant>
        <vt:i4>5</vt:i4>
      </vt:variant>
      <vt:variant>
        <vt:lpwstr/>
      </vt:variant>
      <vt:variant>
        <vt:lpwstr>_Toc96158871</vt:lpwstr>
      </vt:variant>
      <vt:variant>
        <vt:i4>1835063</vt:i4>
      </vt:variant>
      <vt:variant>
        <vt:i4>962</vt:i4>
      </vt:variant>
      <vt:variant>
        <vt:i4>0</vt:i4>
      </vt:variant>
      <vt:variant>
        <vt:i4>5</vt:i4>
      </vt:variant>
      <vt:variant>
        <vt:lpwstr/>
      </vt:variant>
      <vt:variant>
        <vt:lpwstr>_Toc96158870</vt:lpwstr>
      </vt:variant>
      <vt:variant>
        <vt:i4>1376310</vt:i4>
      </vt:variant>
      <vt:variant>
        <vt:i4>956</vt:i4>
      </vt:variant>
      <vt:variant>
        <vt:i4>0</vt:i4>
      </vt:variant>
      <vt:variant>
        <vt:i4>5</vt:i4>
      </vt:variant>
      <vt:variant>
        <vt:lpwstr/>
      </vt:variant>
      <vt:variant>
        <vt:lpwstr>_Toc96158869</vt:lpwstr>
      </vt:variant>
      <vt:variant>
        <vt:i4>1310774</vt:i4>
      </vt:variant>
      <vt:variant>
        <vt:i4>950</vt:i4>
      </vt:variant>
      <vt:variant>
        <vt:i4>0</vt:i4>
      </vt:variant>
      <vt:variant>
        <vt:i4>5</vt:i4>
      </vt:variant>
      <vt:variant>
        <vt:lpwstr/>
      </vt:variant>
      <vt:variant>
        <vt:lpwstr>_Toc96158868</vt:lpwstr>
      </vt:variant>
      <vt:variant>
        <vt:i4>1769526</vt:i4>
      </vt:variant>
      <vt:variant>
        <vt:i4>944</vt:i4>
      </vt:variant>
      <vt:variant>
        <vt:i4>0</vt:i4>
      </vt:variant>
      <vt:variant>
        <vt:i4>5</vt:i4>
      </vt:variant>
      <vt:variant>
        <vt:lpwstr/>
      </vt:variant>
      <vt:variant>
        <vt:lpwstr>_Toc96158867</vt:lpwstr>
      </vt:variant>
      <vt:variant>
        <vt:i4>1703990</vt:i4>
      </vt:variant>
      <vt:variant>
        <vt:i4>938</vt:i4>
      </vt:variant>
      <vt:variant>
        <vt:i4>0</vt:i4>
      </vt:variant>
      <vt:variant>
        <vt:i4>5</vt:i4>
      </vt:variant>
      <vt:variant>
        <vt:lpwstr/>
      </vt:variant>
      <vt:variant>
        <vt:lpwstr>_Toc96158866</vt:lpwstr>
      </vt:variant>
      <vt:variant>
        <vt:i4>1638454</vt:i4>
      </vt:variant>
      <vt:variant>
        <vt:i4>932</vt:i4>
      </vt:variant>
      <vt:variant>
        <vt:i4>0</vt:i4>
      </vt:variant>
      <vt:variant>
        <vt:i4>5</vt:i4>
      </vt:variant>
      <vt:variant>
        <vt:lpwstr/>
      </vt:variant>
      <vt:variant>
        <vt:lpwstr>_Toc96158865</vt:lpwstr>
      </vt:variant>
      <vt:variant>
        <vt:i4>1572918</vt:i4>
      </vt:variant>
      <vt:variant>
        <vt:i4>926</vt:i4>
      </vt:variant>
      <vt:variant>
        <vt:i4>0</vt:i4>
      </vt:variant>
      <vt:variant>
        <vt:i4>5</vt:i4>
      </vt:variant>
      <vt:variant>
        <vt:lpwstr/>
      </vt:variant>
      <vt:variant>
        <vt:lpwstr>_Toc96158864</vt:lpwstr>
      </vt:variant>
      <vt:variant>
        <vt:i4>2031670</vt:i4>
      </vt:variant>
      <vt:variant>
        <vt:i4>920</vt:i4>
      </vt:variant>
      <vt:variant>
        <vt:i4>0</vt:i4>
      </vt:variant>
      <vt:variant>
        <vt:i4>5</vt:i4>
      </vt:variant>
      <vt:variant>
        <vt:lpwstr/>
      </vt:variant>
      <vt:variant>
        <vt:lpwstr>_Toc96158863</vt:lpwstr>
      </vt:variant>
      <vt:variant>
        <vt:i4>1966134</vt:i4>
      </vt:variant>
      <vt:variant>
        <vt:i4>914</vt:i4>
      </vt:variant>
      <vt:variant>
        <vt:i4>0</vt:i4>
      </vt:variant>
      <vt:variant>
        <vt:i4>5</vt:i4>
      </vt:variant>
      <vt:variant>
        <vt:lpwstr/>
      </vt:variant>
      <vt:variant>
        <vt:lpwstr>_Toc96158862</vt:lpwstr>
      </vt:variant>
      <vt:variant>
        <vt:i4>1900598</vt:i4>
      </vt:variant>
      <vt:variant>
        <vt:i4>908</vt:i4>
      </vt:variant>
      <vt:variant>
        <vt:i4>0</vt:i4>
      </vt:variant>
      <vt:variant>
        <vt:i4>5</vt:i4>
      </vt:variant>
      <vt:variant>
        <vt:lpwstr/>
      </vt:variant>
      <vt:variant>
        <vt:lpwstr>_Toc96158861</vt:lpwstr>
      </vt:variant>
      <vt:variant>
        <vt:i4>1835062</vt:i4>
      </vt:variant>
      <vt:variant>
        <vt:i4>899</vt:i4>
      </vt:variant>
      <vt:variant>
        <vt:i4>0</vt:i4>
      </vt:variant>
      <vt:variant>
        <vt:i4>5</vt:i4>
      </vt:variant>
      <vt:variant>
        <vt:lpwstr/>
      </vt:variant>
      <vt:variant>
        <vt:lpwstr>_Toc96158860</vt:lpwstr>
      </vt:variant>
      <vt:variant>
        <vt:i4>1376309</vt:i4>
      </vt:variant>
      <vt:variant>
        <vt:i4>893</vt:i4>
      </vt:variant>
      <vt:variant>
        <vt:i4>0</vt:i4>
      </vt:variant>
      <vt:variant>
        <vt:i4>5</vt:i4>
      </vt:variant>
      <vt:variant>
        <vt:lpwstr/>
      </vt:variant>
      <vt:variant>
        <vt:lpwstr>_Toc96158859</vt:lpwstr>
      </vt:variant>
      <vt:variant>
        <vt:i4>1310773</vt:i4>
      </vt:variant>
      <vt:variant>
        <vt:i4>887</vt:i4>
      </vt:variant>
      <vt:variant>
        <vt:i4>0</vt:i4>
      </vt:variant>
      <vt:variant>
        <vt:i4>5</vt:i4>
      </vt:variant>
      <vt:variant>
        <vt:lpwstr/>
      </vt:variant>
      <vt:variant>
        <vt:lpwstr>_Toc96158858</vt:lpwstr>
      </vt:variant>
      <vt:variant>
        <vt:i4>1769525</vt:i4>
      </vt:variant>
      <vt:variant>
        <vt:i4>881</vt:i4>
      </vt:variant>
      <vt:variant>
        <vt:i4>0</vt:i4>
      </vt:variant>
      <vt:variant>
        <vt:i4>5</vt:i4>
      </vt:variant>
      <vt:variant>
        <vt:lpwstr/>
      </vt:variant>
      <vt:variant>
        <vt:lpwstr>_Toc96158857</vt:lpwstr>
      </vt:variant>
      <vt:variant>
        <vt:i4>1703989</vt:i4>
      </vt:variant>
      <vt:variant>
        <vt:i4>875</vt:i4>
      </vt:variant>
      <vt:variant>
        <vt:i4>0</vt:i4>
      </vt:variant>
      <vt:variant>
        <vt:i4>5</vt:i4>
      </vt:variant>
      <vt:variant>
        <vt:lpwstr/>
      </vt:variant>
      <vt:variant>
        <vt:lpwstr>_Toc96158856</vt:lpwstr>
      </vt:variant>
      <vt:variant>
        <vt:i4>1638453</vt:i4>
      </vt:variant>
      <vt:variant>
        <vt:i4>869</vt:i4>
      </vt:variant>
      <vt:variant>
        <vt:i4>0</vt:i4>
      </vt:variant>
      <vt:variant>
        <vt:i4>5</vt:i4>
      </vt:variant>
      <vt:variant>
        <vt:lpwstr/>
      </vt:variant>
      <vt:variant>
        <vt:lpwstr>_Toc96158855</vt:lpwstr>
      </vt:variant>
      <vt:variant>
        <vt:i4>1572917</vt:i4>
      </vt:variant>
      <vt:variant>
        <vt:i4>863</vt:i4>
      </vt:variant>
      <vt:variant>
        <vt:i4>0</vt:i4>
      </vt:variant>
      <vt:variant>
        <vt:i4>5</vt:i4>
      </vt:variant>
      <vt:variant>
        <vt:lpwstr/>
      </vt:variant>
      <vt:variant>
        <vt:lpwstr>_Toc96158854</vt:lpwstr>
      </vt:variant>
      <vt:variant>
        <vt:i4>2031669</vt:i4>
      </vt:variant>
      <vt:variant>
        <vt:i4>857</vt:i4>
      </vt:variant>
      <vt:variant>
        <vt:i4>0</vt:i4>
      </vt:variant>
      <vt:variant>
        <vt:i4>5</vt:i4>
      </vt:variant>
      <vt:variant>
        <vt:lpwstr/>
      </vt:variant>
      <vt:variant>
        <vt:lpwstr>_Toc96158853</vt:lpwstr>
      </vt:variant>
      <vt:variant>
        <vt:i4>1966133</vt:i4>
      </vt:variant>
      <vt:variant>
        <vt:i4>851</vt:i4>
      </vt:variant>
      <vt:variant>
        <vt:i4>0</vt:i4>
      </vt:variant>
      <vt:variant>
        <vt:i4>5</vt:i4>
      </vt:variant>
      <vt:variant>
        <vt:lpwstr/>
      </vt:variant>
      <vt:variant>
        <vt:lpwstr>_Toc96158852</vt:lpwstr>
      </vt:variant>
      <vt:variant>
        <vt:i4>1900597</vt:i4>
      </vt:variant>
      <vt:variant>
        <vt:i4>845</vt:i4>
      </vt:variant>
      <vt:variant>
        <vt:i4>0</vt:i4>
      </vt:variant>
      <vt:variant>
        <vt:i4>5</vt:i4>
      </vt:variant>
      <vt:variant>
        <vt:lpwstr/>
      </vt:variant>
      <vt:variant>
        <vt:lpwstr>_Toc96158851</vt:lpwstr>
      </vt:variant>
      <vt:variant>
        <vt:i4>1835061</vt:i4>
      </vt:variant>
      <vt:variant>
        <vt:i4>839</vt:i4>
      </vt:variant>
      <vt:variant>
        <vt:i4>0</vt:i4>
      </vt:variant>
      <vt:variant>
        <vt:i4>5</vt:i4>
      </vt:variant>
      <vt:variant>
        <vt:lpwstr/>
      </vt:variant>
      <vt:variant>
        <vt:lpwstr>_Toc96158850</vt:lpwstr>
      </vt:variant>
      <vt:variant>
        <vt:i4>1376308</vt:i4>
      </vt:variant>
      <vt:variant>
        <vt:i4>833</vt:i4>
      </vt:variant>
      <vt:variant>
        <vt:i4>0</vt:i4>
      </vt:variant>
      <vt:variant>
        <vt:i4>5</vt:i4>
      </vt:variant>
      <vt:variant>
        <vt:lpwstr/>
      </vt:variant>
      <vt:variant>
        <vt:lpwstr>_Toc96158849</vt:lpwstr>
      </vt:variant>
      <vt:variant>
        <vt:i4>1310772</vt:i4>
      </vt:variant>
      <vt:variant>
        <vt:i4>827</vt:i4>
      </vt:variant>
      <vt:variant>
        <vt:i4>0</vt:i4>
      </vt:variant>
      <vt:variant>
        <vt:i4>5</vt:i4>
      </vt:variant>
      <vt:variant>
        <vt:lpwstr/>
      </vt:variant>
      <vt:variant>
        <vt:lpwstr>_Toc96158848</vt:lpwstr>
      </vt:variant>
      <vt:variant>
        <vt:i4>1769524</vt:i4>
      </vt:variant>
      <vt:variant>
        <vt:i4>821</vt:i4>
      </vt:variant>
      <vt:variant>
        <vt:i4>0</vt:i4>
      </vt:variant>
      <vt:variant>
        <vt:i4>5</vt:i4>
      </vt:variant>
      <vt:variant>
        <vt:lpwstr/>
      </vt:variant>
      <vt:variant>
        <vt:lpwstr>_Toc96158847</vt:lpwstr>
      </vt:variant>
      <vt:variant>
        <vt:i4>1703988</vt:i4>
      </vt:variant>
      <vt:variant>
        <vt:i4>815</vt:i4>
      </vt:variant>
      <vt:variant>
        <vt:i4>0</vt:i4>
      </vt:variant>
      <vt:variant>
        <vt:i4>5</vt:i4>
      </vt:variant>
      <vt:variant>
        <vt:lpwstr/>
      </vt:variant>
      <vt:variant>
        <vt:lpwstr>_Toc96158846</vt:lpwstr>
      </vt:variant>
      <vt:variant>
        <vt:i4>1638452</vt:i4>
      </vt:variant>
      <vt:variant>
        <vt:i4>809</vt:i4>
      </vt:variant>
      <vt:variant>
        <vt:i4>0</vt:i4>
      </vt:variant>
      <vt:variant>
        <vt:i4>5</vt:i4>
      </vt:variant>
      <vt:variant>
        <vt:lpwstr/>
      </vt:variant>
      <vt:variant>
        <vt:lpwstr>_Toc96158845</vt:lpwstr>
      </vt:variant>
      <vt:variant>
        <vt:i4>1572916</vt:i4>
      </vt:variant>
      <vt:variant>
        <vt:i4>803</vt:i4>
      </vt:variant>
      <vt:variant>
        <vt:i4>0</vt:i4>
      </vt:variant>
      <vt:variant>
        <vt:i4>5</vt:i4>
      </vt:variant>
      <vt:variant>
        <vt:lpwstr/>
      </vt:variant>
      <vt:variant>
        <vt:lpwstr>_Toc96158844</vt:lpwstr>
      </vt:variant>
      <vt:variant>
        <vt:i4>2031668</vt:i4>
      </vt:variant>
      <vt:variant>
        <vt:i4>797</vt:i4>
      </vt:variant>
      <vt:variant>
        <vt:i4>0</vt:i4>
      </vt:variant>
      <vt:variant>
        <vt:i4>5</vt:i4>
      </vt:variant>
      <vt:variant>
        <vt:lpwstr/>
      </vt:variant>
      <vt:variant>
        <vt:lpwstr>_Toc96158843</vt:lpwstr>
      </vt:variant>
      <vt:variant>
        <vt:i4>1966132</vt:i4>
      </vt:variant>
      <vt:variant>
        <vt:i4>791</vt:i4>
      </vt:variant>
      <vt:variant>
        <vt:i4>0</vt:i4>
      </vt:variant>
      <vt:variant>
        <vt:i4>5</vt:i4>
      </vt:variant>
      <vt:variant>
        <vt:lpwstr/>
      </vt:variant>
      <vt:variant>
        <vt:lpwstr>_Toc96158842</vt:lpwstr>
      </vt:variant>
      <vt:variant>
        <vt:i4>1900596</vt:i4>
      </vt:variant>
      <vt:variant>
        <vt:i4>785</vt:i4>
      </vt:variant>
      <vt:variant>
        <vt:i4>0</vt:i4>
      </vt:variant>
      <vt:variant>
        <vt:i4>5</vt:i4>
      </vt:variant>
      <vt:variant>
        <vt:lpwstr/>
      </vt:variant>
      <vt:variant>
        <vt:lpwstr>_Toc96158841</vt:lpwstr>
      </vt:variant>
      <vt:variant>
        <vt:i4>1835060</vt:i4>
      </vt:variant>
      <vt:variant>
        <vt:i4>779</vt:i4>
      </vt:variant>
      <vt:variant>
        <vt:i4>0</vt:i4>
      </vt:variant>
      <vt:variant>
        <vt:i4>5</vt:i4>
      </vt:variant>
      <vt:variant>
        <vt:lpwstr/>
      </vt:variant>
      <vt:variant>
        <vt:lpwstr>_Toc96158840</vt:lpwstr>
      </vt:variant>
      <vt:variant>
        <vt:i4>1376307</vt:i4>
      </vt:variant>
      <vt:variant>
        <vt:i4>773</vt:i4>
      </vt:variant>
      <vt:variant>
        <vt:i4>0</vt:i4>
      </vt:variant>
      <vt:variant>
        <vt:i4>5</vt:i4>
      </vt:variant>
      <vt:variant>
        <vt:lpwstr/>
      </vt:variant>
      <vt:variant>
        <vt:lpwstr>_Toc96158839</vt:lpwstr>
      </vt:variant>
      <vt:variant>
        <vt:i4>1310771</vt:i4>
      </vt:variant>
      <vt:variant>
        <vt:i4>767</vt:i4>
      </vt:variant>
      <vt:variant>
        <vt:i4>0</vt:i4>
      </vt:variant>
      <vt:variant>
        <vt:i4>5</vt:i4>
      </vt:variant>
      <vt:variant>
        <vt:lpwstr/>
      </vt:variant>
      <vt:variant>
        <vt:lpwstr>_Toc96158838</vt:lpwstr>
      </vt:variant>
      <vt:variant>
        <vt:i4>1769523</vt:i4>
      </vt:variant>
      <vt:variant>
        <vt:i4>761</vt:i4>
      </vt:variant>
      <vt:variant>
        <vt:i4>0</vt:i4>
      </vt:variant>
      <vt:variant>
        <vt:i4>5</vt:i4>
      </vt:variant>
      <vt:variant>
        <vt:lpwstr/>
      </vt:variant>
      <vt:variant>
        <vt:lpwstr>_Toc96158837</vt:lpwstr>
      </vt:variant>
      <vt:variant>
        <vt:i4>1703987</vt:i4>
      </vt:variant>
      <vt:variant>
        <vt:i4>755</vt:i4>
      </vt:variant>
      <vt:variant>
        <vt:i4>0</vt:i4>
      </vt:variant>
      <vt:variant>
        <vt:i4>5</vt:i4>
      </vt:variant>
      <vt:variant>
        <vt:lpwstr/>
      </vt:variant>
      <vt:variant>
        <vt:lpwstr>_Toc96158836</vt:lpwstr>
      </vt:variant>
      <vt:variant>
        <vt:i4>1638451</vt:i4>
      </vt:variant>
      <vt:variant>
        <vt:i4>749</vt:i4>
      </vt:variant>
      <vt:variant>
        <vt:i4>0</vt:i4>
      </vt:variant>
      <vt:variant>
        <vt:i4>5</vt:i4>
      </vt:variant>
      <vt:variant>
        <vt:lpwstr/>
      </vt:variant>
      <vt:variant>
        <vt:lpwstr>_Toc96158835</vt:lpwstr>
      </vt:variant>
      <vt:variant>
        <vt:i4>1572915</vt:i4>
      </vt:variant>
      <vt:variant>
        <vt:i4>743</vt:i4>
      </vt:variant>
      <vt:variant>
        <vt:i4>0</vt:i4>
      </vt:variant>
      <vt:variant>
        <vt:i4>5</vt:i4>
      </vt:variant>
      <vt:variant>
        <vt:lpwstr/>
      </vt:variant>
      <vt:variant>
        <vt:lpwstr>_Toc96158834</vt:lpwstr>
      </vt:variant>
      <vt:variant>
        <vt:i4>2031667</vt:i4>
      </vt:variant>
      <vt:variant>
        <vt:i4>737</vt:i4>
      </vt:variant>
      <vt:variant>
        <vt:i4>0</vt:i4>
      </vt:variant>
      <vt:variant>
        <vt:i4>5</vt:i4>
      </vt:variant>
      <vt:variant>
        <vt:lpwstr/>
      </vt:variant>
      <vt:variant>
        <vt:lpwstr>_Toc96158833</vt:lpwstr>
      </vt:variant>
      <vt:variant>
        <vt:i4>1966131</vt:i4>
      </vt:variant>
      <vt:variant>
        <vt:i4>731</vt:i4>
      </vt:variant>
      <vt:variant>
        <vt:i4>0</vt:i4>
      </vt:variant>
      <vt:variant>
        <vt:i4>5</vt:i4>
      </vt:variant>
      <vt:variant>
        <vt:lpwstr/>
      </vt:variant>
      <vt:variant>
        <vt:lpwstr>_Toc96158832</vt:lpwstr>
      </vt:variant>
      <vt:variant>
        <vt:i4>1900595</vt:i4>
      </vt:variant>
      <vt:variant>
        <vt:i4>725</vt:i4>
      </vt:variant>
      <vt:variant>
        <vt:i4>0</vt:i4>
      </vt:variant>
      <vt:variant>
        <vt:i4>5</vt:i4>
      </vt:variant>
      <vt:variant>
        <vt:lpwstr/>
      </vt:variant>
      <vt:variant>
        <vt:lpwstr>_Toc96158831</vt:lpwstr>
      </vt:variant>
      <vt:variant>
        <vt:i4>1835059</vt:i4>
      </vt:variant>
      <vt:variant>
        <vt:i4>719</vt:i4>
      </vt:variant>
      <vt:variant>
        <vt:i4>0</vt:i4>
      </vt:variant>
      <vt:variant>
        <vt:i4>5</vt:i4>
      </vt:variant>
      <vt:variant>
        <vt:lpwstr/>
      </vt:variant>
      <vt:variant>
        <vt:lpwstr>_Toc96158830</vt:lpwstr>
      </vt:variant>
      <vt:variant>
        <vt:i4>1376306</vt:i4>
      </vt:variant>
      <vt:variant>
        <vt:i4>713</vt:i4>
      </vt:variant>
      <vt:variant>
        <vt:i4>0</vt:i4>
      </vt:variant>
      <vt:variant>
        <vt:i4>5</vt:i4>
      </vt:variant>
      <vt:variant>
        <vt:lpwstr/>
      </vt:variant>
      <vt:variant>
        <vt:lpwstr>_Toc96158829</vt:lpwstr>
      </vt:variant>
      <vt:variant>
        <vt:i4>1310770</vt:i4>
      </vt:variant>
      <vt:variant>
        <vt:i4>707</vt:i4>
      </vt:variant>
      <vt:variant>
        <vt:i4>0</vt:i4>
      </vt:variant>
      <vt:variant>
        <vt:i4>5</vt:i4>
      </vt:variant>
      <vt:variant>
        <vt:lpwstr/>
      </vt:variant>
      <vt:variant>
        <vt:lpwstr>_Toc96158828</vt:lpwstr>
      </vt:variant>
      <vt:variant>
        <vt:i4>1769522</vt:i4>
      </vt:variant>
      <vt:variant>
        <vt:i4>701</vt:i4>
      </vt:variant>
      <vt:variant>
        <vt:i4>0</vt:i4>
      </vt:variant>
      <vt:variant>
        <vt:i4>5</vt:i4>
      </vt:variant>
      <vt:variant>
        <vt:lpwstr/>
      </vt:variant>
      <vt:variant>
        <vt:lpwstr>_Toc96158827</vt:lpwstr>
      </vt:variant>
      <vt:variant>
        <vt:i4>1703986</vt:i4>
      </vt:variant>
      <vt:variant>
        <vt:i4>692</vt:i4>
      </vt:variant>
      <vt:variant>
        <vt:i4>0</vt:i4>
      </vt:variant>
      <vt:variant>
        <vt:i4>5</vt:i4>
      </vt:variant>
      <vt:variant>
        <vt:lpwstr/>
      </vt:variant>
      <vt:variant>
        <vt:lpwstr>_Toc96158826</vt:lpwstr>
      </vt:variant>
      <vt:variant>
        <vt:i4>1638450</vt:i4>
      </vt:variant>
      <vt:variant>
        <vt:i4>686</vt:i4>
      </vt:variant>
      <vt:variant>
        <vt:i4>0</vt:i4>
      </vt:variant>
      <vt:variant>
        <vt:i4>5</vt:i4>
      </vt:variant>
      <vt:variant>
        <vt:lpwstr/>
      </vt:variant>
      <vt:variant>
        <vt:lpwstr>_Toc96158825</vt:lpwstr>
      </vt:variant>
      <vt:variant>
        <vt:i4>1572914</vt:i4>
      </vt:variant>
      <vt:variant>
        <vt:i4>680</vt:i4>
      </vt:variant>
      <vt:variant>
        <vt:i4>0</vt:i4>
      </vt:variant>
      <vt:variant>
        <vt:i4>5</vt:i4>
      </vt:variant>
      <vt:variant>
        <vt:lpwstr/>
      </vt:variant>
      <vt:variant>
        <vt:lpwstr>_Toc96158824</vt:lpwstr>
      </vt:variant>
      <vt:variant>
        <vt:i4>2031666</vt:i4>
      </vt:variant>
      <vt:variant>
        <vt:i4>674</vt:i4>
      </vt:variant>
      <vt:variant>
        <vt:i4>0</vt:i4>
      </vt:variant>
      <vt:variant>
        <vt:i4>5</vt:i4>
      </vt:variant>
      <vt:variant>
        <vt:lpwstr/>
      </vt:variant>
      <vt:variant>
        <vt:lpwstr>_Toc96158823</vt:lpwstr>
      </vt:variant>
      <vt:variant>
        <vt:i4>1966130</vt:i4>
      </vt:variant>
      <vt:variant>
        <vt:i4>668</vt:i4>
      </vt:variant>
      <vt:variant>
        <vt:i4>0</vt:i4>
      </vt:variant>
      <vt:variant>
        <vt:i4>5</vt:i4>
      </vt:variant>
      <vt:variant>
        <vt:lpwstr/>
      </vt:variant>
      <vt:variant>
        <vt:lpwstr>_Toc96158822</vt:lpwstr>
      </vt:variant>
      <vt:variant>
        <vt:i4>1900594</vt:i4>
      </vt:variant>
      <vt:variant>
        <vt:i4>662</vt:i4>
      </vt:variant>
      <vt:variant>
        <vt:i4>0</vt:i4>
      </vt:variant>
      <vt:variant>
        <vt:i4>5</vt:i4>
      </vt:variant>
      <vt:variant>
        <vt:lpwstr/>
      </vt:variant>
      <vt:variant>
        <vt:lpwstr>_Toc96158821</vt:lpwstr>
      </vt:variant>
      <vt:variant>
        <vt:i4>1835058</vt:i4>
      </vt:variant>
      <vt:variant>
        <vt:i4>656</vt:i4>
      </vt:variant>
      <vt:variant>
        <vt:i4>0</vt:i4>
      </vt:variant>
      <vt:variant>
        <vt:i4>5</vt:i4>
      </vt:variant>
      <vt:variant>
        <vt:lpwstr/>
      </vt:variant>
      <vt:variant>
        <vt:lpwstr>_Toc96158820</vt:lpwstr>
      </vt:variant>
      <vt:variant>
        <vt:i4>1376305</vt:i4>
      </vt:variant>
      <vt:variant>
        <vt:i4>650</vt:i4>
      </vt:variant>
      <vt:variant>
        <vt:i4>0</vt:i4>
      </vt:variant>
      <vt:variant>
        <vt:i4>5</vt:i4>
      </vt:variant>
      <vt:variant>
        <vt:lpwstr/>
      </vt:variant>
      <vt:variant>
        <vt:lpwstr>_Toc96158819</vt:lpwstr>
      </vt:variant>
      <vt:variant>
        <vt:i4>1310769</vt:i4>
      </vt:variant>
      <vt:variant>
        <vt:i4>644</vt:i4>
      </vt:variant>
      <vt:variant>
        <vt:i4>0</vt:i4>
      </vt:variant>
      <vt:variant>
        <vt:i4>5</vt:i4>
      </vt:variant>
      <vt:variant>
        <vt:lpwstr/>
      </vt:variant>
      <vt:variant>
        <vt:lpwstr>_Toc96158818</vt:lpwstr>
      </vt:variant>
      <vt:variant>
        <vt:i4>1769521</vt:i4>
      </vt:variant>
      <vt:variant>
        <vt:i4>638</vt:i4>
      </vt:variant>
      <vt:variant>
        <vt:i4>0</vt:i4>
      </vt:variant>
      <vt:variant>
        <vt:i4>5</vt:i4>
      </vt:variant>
      <vt:variant>
        <vt:lpwstr/>
      </vt:variant>
      <vt:variant>
        <vt:lpwstr>_Toc96158817</vt:lpwstr>
      </vt:variant>
      <vt:variant>
        <vt:i4>1703985</vt:i4>
      </vt:variant>
      <vt:variant>
        <vt:i4>632</vt:i4>
      </vt:variant>
      <vt:variant>
        <vt:i4>0</vt:i4>
      </vt:variant>
      <vt:variant>
        <vt:i4>5</vt:i4>
      </vt:variant>
      <vt:variant>
        <vt:lpwstr/>
      </vt:variant>
      <vt:variant>
        <vt:lpwstr>_Toc96158816</vt:lpwstr>
      </vt:variant>
      <vt:variant>
        <vt:i4>1638449</vt:i4>
      </vt:variant>
      <vt:variant>
        <vt:i4>626</vt:i4>
      </vt:variant>
      <vt:variant>
        <vt:i4>0</vt:i4>
      </vt:variant>
      <vt:variant>
        <vt:i4>5</vt:i4>
      </vt:variant>
      <vt:variant>
        <vt:lpwstr/>
      </vt:variant>
      <vt:variant>
        <vt:lpwstr>_Toc96158815</vt:lpwstr>
      </vt:variant>
      <vt:variant>
        <vt:i4>1572913</vt:i4>
      </vt:variant>
      <vt:variant>
        <vt:i4>620</vt:i4>
      </vt:variant>
      <vt:variant>
        <vt:i4>0</vt:i4>
      </vt:variant>
      <vt:variant>
        <vt:i4>5</vt:i4>
      </vt:variant>
      <vt:variant>
        <vt:lpwstr/>
      </vt:variant>
      <vt:variant>
        <vt:lpwstr>_Toc96158814</vt:lpwstr>
      </vt:variant>
      <vt:variant>
        <vt:i4>2031665</vt:i4>
      </vt:variant>
      <vt:variant>
        <vt:i4>614</vt:i4>
      </vt:variant>
      <vt:variant>
        <vt:i4>0</vt:i4>
      </vt:variant>
      <vt:variant>
        <vt:i4>5</vt:i4>
      </vt:variant>
      <vt:variant>
        <vt:lpwstr/>
      </vt:variant>
      <vt:variant>
        <vt:lpwstr>_Toc96158813</vt:lpwstr>
      </vt:variant>
      <vt:variant>
        <vt:i4>1966129</vt:i4>
      </vt:variant>
      <vt:variant>
        <vt:i4>608</vt:i4>
      </vt:variant>
      <vt:variant>
        <vt:i4>0</vt:i4>
      </vt:variant>
      <vt:variant>
        <vt:i4>5</vt:i4>
      </vt:variant>
      <vt:variant>
        <vt:lpwstr/>
      </vt:variant>
      <vt:variant>
        <vt:lpwstr>_Toc96158812</vt:lpwstr>
      </vt:variant>
      <vt:variant>
        <vt:i4>1900593</vt:i4>
      </vt:variant>
      <vt:variant>
        <vt:i4>602</vt:i4>
      </vt:variant>
      <vt:variant>
        <vt:i4>0</vt:i4>
      </vt:variant>
      <vt:variant>
        <vt:i4>5</vt:i4>
      </vt:variant>
      <vt:variant>
        <vt:lpwstr/>
      </vt:variant>
      <vt:variant>
        <vt:lpwstr>_Toc96158811</vt:lpwstr>
      </vt:variant>
      <vt:variant>
        <vt:i4>1835057</vt:i4>
      </vt:variant>
      <vt:variant>
        <vt:i4>596</vt:i4>
      </vt:variant>
      <vt:variant>
        <vt:i4>0</vt:i4>
      </vt:variant>
      <vt:variant>
        <vt:i4>5</vt:i4>
      </vt:variant>
      <vt:variant>
        <vt:lpwstr/>
      </vt:variant>
      <vt:variant>
        <vt:lpwstr>_Toc96158810</vt:lpwstr>
      </vt:variant>
      <vt:variant>
        <vt:i4>1376304</vt:i4>
      </vt:variant>
      <vt:variant>
        <vt:i4>590</vt:i4>
      </vt:variant>
      <vt:variant>
        <vt:i4>0</vt:i4>
      </vt:variant>
      <vt:variant>
        <vt:i4>5</vt:i4>
      </vt:variant>
      <vt:variant>
        <vt:lpwstr/>
      </vt:variant>
      <vt:variant>
        <vt:lpwstr>_Toc96158809</vt:lpwstr>
      </vt:variant>
      <vt:variant>
        <vt:i4>1310768</vt:i4>
      </vt:variant>
      <vt:variant>
        <vt:i4>584</vt:i4>
      </vt:variant>
      <vt:variant>
        <vt:i4>0</vt:i4>
      </vt:variant>
      <vt:variant>
        <vt:i4>5</vt:i4>
      </vt:variant>
      <vt:variant>
        <vt:lpwstr/>
      </vt:variant>
      <vt:variant>
        <vt:lpwstr>_Toc96158808</vt:lpwstr>
      </vt:variant>
      <vt:variant>
        <vt:i4>1769520</vt:i4>
      </vt:variant>
      <vt:variant>
        <vt:i4>578</vt:i4>
      </vt:variant>
      <vt:variant>
        <vt:i4>0</vt:i4>
      </vt:variant>
      <vt:variant>
        <vt:i4>5</vt:i4>
      </vt:variant>
      <vt:variant>
        <vt:lpwstr/>
      </vt:variant>
      <vt:variant>
        <vt:lpwstr>_Toc96158807</vt:lpwstr>
      </vt:variant>
      <vt:variant>
        <vt:i4>1703984</vt:i4>
      </vt:variant>
      <vt:variant>
        <vt:i4>572</vt:i4>
      </vt:variant>
      <vt:variant>
        <vt:i4>0</vt:i4>
      </vt:variant>
      <vt:variant>
        <vt:i4>5</vt:i4>
      </vt:variant>
      <vt:variant>
        <vt:lpwstr/>
      </vt:variant>
      <vt:variant>
        <vt:lpwstr>_Toc96158806</vt:lpwstr>
      </vt:variant>
      <vt:variant>
        <vt:i4>1638448</vt:i4>
      </vt:variant>
      <vt:variant>
        <vt:i4>566</vt:i4>
      </vt:variant>
      <vt:variant>
        <vt:i4>0</vt:i4>
      </vt:variant>
      <vt:variant>
        <vt:i4>5</vt:i4>
      </vt:variant>
      <vt:variant>
        <vt:lpwstr/>
      </vt:variant>
      <vt:variant>
        <vt:lpwstr>_Toc96158805</vt:lpwstr>
      </vt:variant>
      <vt:variant>
        <vt:i4>1572912</vt:i4>
      </vt:variant>
      <vt:variant>
        <vt:i4>560</vt:i4>
      </vt:variant>
      <vt:variant>
        <vt:i4>0</vt:i4>
      </vt:variant>
      <vt:variant>
        <vt:i4>5</vt:i4>
      </vt:variant>
      <vt:variant>
        <vt:lpwstr/>
      </vt:variant>
      <vt:variant>
        <vt:lpwstr>_Toc96158804</vt:lpwstr>
      </vt:variant>
      <vt:variant>
        <vt:i4>2031664</vt:i4>
      </vt:variant>
      <vt:variant>
        <vt:i4>554</vt:i4>
      </vt:variant>
      <vt:variant>
        <vt:i4>0</vt:i4>
      </vt:variant>
      <vt:variant>
        <vt:i4>5</vt:i4>
      </vt:variant>
      <vt:variant>
        <vt:lpwstr/>
      </vt:variant>
      <vt:variant>
        <vt:lpwstr>_Toc96158803</vt:lpwstr>
      </vt:variant>
      <vt:variant>
        <vt:i4>1966128</vt:i4>
      </vt:variant>
      <vt:variant>
        <vt:i4>548</vt:i4>
      </vt:variant>
      <vt:variant>
        <vt:i4>0</vt:i4>
      </vt:variant>
      <vt:variant>
        <vt:i4>5</vt:i4>
      </vt:variant>
      <vt:variant>
        <vt:lpwstr/>
      </vt:variant>
      <vt:variant>
        <vt:lpwstr>_Toc96158802</vt:lpwstr>
      </vt:variant>
      <vt:variant>
        <vt:i4>1900592</vt:i4>
      </vt:variant>
      <vt:variant>
        <vt:i4>542</vt:i4>
      </vt:variant>
      <vt:variant>
        <vt:i4>0</vt:i4>
      </vt:variant>
      <vt:variant>
        <vt:i4>5</vt:i4>
      </vt:variant>
      <vt:variant>
        <vt:lpwstr/>
      </vt:variant>
      <vt:variant>
        <vt:lpwstr>_Toc96158801</vt:lpwstr>
      </vt:variant>
      <vt:variant>
        <vt:i4>1835056</vt:i4>
      </vt:variant>
      <vt:variant>
        <vt:i4>536</vt:i4>
      </vt:variant>
      <vt:variant>
        <vt:i4>0</vt:i4>
      </vt:variant>
      <vt:variant>
        <vt:i4>5</vt:i4>
      </vt:variant>
      <vt:variant>
        <vt:lpwstr/>
      </vt:variant>
      <vt:variant>
        <vt:lpwstr>_Toc96158800</vt:lpwstr>
      </vt:variant>
      <vt:variant>
        <vt:i4>1703993</vt:i4>
      </vt:variant>
      <vt:variant>
        <vt:i4>530</vt:i4>
      </vt:variant>
      <vt:variant>
        <vt:i4>0</vt:i4>
      </vt:variant>
      <vt:variant>
        <vt:i4>5</vt:i4>
      </vt:variant>
      <vt:variant>
        <vt:lpwstr/>
      </vt:variant>
      <vt:variant>
        <vt:lpwstr>_Toc96158799</vt:lpwstr>
      </vt:variant>
      <vt:variant>
        <vt:i4>1769529</vt:i4>
      </vt:variant>
      <vt:variant>
        <vt:i4>524</vt:i4>
      </vt:variant>
      <vt:variant>
        <vt:i4>0</vt:i4>
      </vt:variant>
      <vt:variant>
        <vt:i4>5</vt:i4>
      </vt:variant>
      <vt:variant>
        <vt:lpwstr/>
      </vt:variant>
      <vt:variant>
        <vt:lpwstr>_Toc96158798</vt:lpwstr>
      </vt:variant>
      <vt:variant>
        <vt:i4>1310777</vt:i4>
      </vt:variant>
      <vt:variant>
        <vt:i4>518</vt:i4>
      </vt:variant>
      <vt:variant>
        <vt:i4>0</vt:i4>
      </vt:variant>
      <vt:variant>
        <vt:i4>5</vt:i4>
      </vt:variant>
      <vt:variant>
        <vt:lpwstr/>
      </vt:variant>
      <vt:variant>
        <vt:lpwstr>_Toc96158797</vt:lpwstr>
      </vt:variant>
      <vt:variant>
        <vt:i4>1376313</vt:i4>
      </vt:variant>
      <vt:variant>
        <vt:i4>512</vt:i4>
      </vt:variant>
      <vt:variant>
        <vt:i4>0</vt:i4>
      </vt:variant>
      <vt:variant>
        <vt:i4>5</vt:i4>
      </vt:variant>
      <vt:variant>
        <vt:lpwstr/>
      </vt:variant>
      <vt:variant>
        <vt:lpwstr>_Toc96158796</vt:lpwstr>
      </vt:variant>
      <vt:variant>
        <vt:i4>1441849</vt:i4>
      </vt:variant>
      <vt:variant>
        <vt:i4>506</vt:i4>
      </vt:variant>
      <vt:variant>
        <vt:i4>0</vt:i4>
      </vt:variant>
      <vt:variant>
        <vt:i4>5</vt:i4>
      </vt:variant>
      <vt:variant>
        <vt:lpwstr/>
      </vt:variant>
      <vt:variant>
        <vt:lpwstr>_Toc96158795</vt:lpwstr>
      </vt:variant>
      <vt:variant>
        <vt:i4>1507385</vt:i4>
      </vt:variant>
      <vt:variant>
        <vt:i4>500</vt:i4>
      </vt:variant>
      <vt:variant>
        <vt:i4>0</vt:i4>
      </vt:variant>
      <vt:variant>
        <vt:i4>5</vt:i4>
      </vt:variant>
      <vt:variant>
        <vt:lpwstr/>
      </vt:variant>
      <vt:variant>
        <vt:lpwstr>_Toc96158794</vt:lpwstr>
      </vt:variant>
      <vt:variant>
        <vt:i4>1048633</vt:i4>
      </vt:variant>
      <vt:variant>
        <vt:i4>494</vt:i4>
      </vt:variant>
      <vt:variant>
        <vt:i4>0</vt:i4>
      </vt:variant>
      <vt:variant>
        <vt:i4>5</vt:i4>
      </vt:variant>
      <vt:variant>
        <vt:lpwstr/>
      </vt:variant>
      <vt:variant>
        <vt:lpwstr>_Toc96158793</vt:lpwstr>
      </vt:variant>
      <vt:variant>
        <vt:i4>1114169</vt:i4>
      </vt:variant>
      <vt:variant>
        <vt:i4>488</vt:i4>
      </vt:variant>
      <vt:variant>
        <vt:i4>0</vt:i4>
      </vt:variant>
      <vt:variant>
        <vt:i4>5</vt:i4>
      </vt:variant>
      <vt:variant>
        <vt:lpwstr/>
      </vt:variant>
      <vt:variant>
        <vt:lpwstr>_Toc96158792</vt:lpwstr>
      </vt:variant>
      <vt:variant>
        <vt:i4>1179705</vt:i4>
      </vt:variant>
      <vt:variant>
        <vt:i4>482</vt:i4>
      </vt:variant>
      <vt:variant>
        <vt:i4>0</vt:i4>
      </vt:variant>
      <vt:variant>
        <vt:i4>5</vt:i4>
      </vt:variant>
      <vt:variant>
        <vt:lpwstr/>
      </vt:variant>
      <vt:variant>
        <vt:lpwstr>_Toc96158791</vt:lpwstr>
      </vt:variant>
      <vt:variant>
        <vt:i4>1245241</vt:i4>
      </vt:variant>
      <vt:variant>
        <vt:i4>476</vt:i4>
      </vt:variant>
      <vt:variant>
        <vt:i4>0</vt:i4>
      </vt:variant>
      <vt:variant>
        <vt:i4>5</vt:i4>
      </vt:variant>
      <vt:variant>
        <vt:lpwstr/>
      </vt:variant>
      <vt:variant>
        <vt:lpwstr>_Toc96158790</vt:lpwstr>
      </vt:variant>
      <vt:variant>
        <vt:i4>1703992</vt:i4>
      </vt:variant>
      <vt:variant>
        <vt:i4>470</vt:i4>
      </vt:variant>
      <vt:variant>
        <vt:i4>0</vt:i4>
      </vt:variant>
      <vt:variant>
        <vt:i4>5</vt:i4>
      </vt:variant>
      <vt:variant>
        <vt:lpwstr/>
      </vt:variant>
      <vt:variant>
        <vt:lpwstr>_Toc96158789</vt:lpwstr>
      </vt:variant>
      <vt:variant>
        <vt:i4>1769528</vt:i4>
      </vt:variant>
      <vt:variant>
        <vt:i4>464</vt:i4>
      </vt:variant>
      <vt:variant>
        <vt:i4>0</vt:i4>
      </vt:variant>
      <vt:variant>
        <vt:i4>5</vt:i4>
      </vt:variant>
      <vt:variant>
        <vt:lpwstr/>
      </vt:variant>
      <vt:variant>
        <vt:lpwstr>_Toc96158788</vt:lpwstr>
      </vt:variant>
      <vt:variant>
        <vt:i4>1310776</vt:i4>
      </vt:variant>
      <vt:variant>
        <vt:i4>458</vt:i4>
      </vt:variant>
      <vt:variant>
        <vt:i4>0</vt:i4>
      </vt:variant>
      <vt:variant>
        <vt:i4>5</vt:i4>
      </vt:variant>
      <vt:variant>
        <vt:lpwstr/>
      </vt:variant>
      <vt:variant>
        <vt:lpwstr>_Toc96158787</vt:lpwstr>
      </vt:variant>
      <vt:variant>
        <vt:i4>1376312</vt:i4>
      </vt:variant>
      <vt:variant>
        <vt:i4>452</vt:i4>
      </vt:variant>
      <vt:variant>
        <vt:i4>0</vt:i4>
      </vt:variant>
      <vt:variant>
        <vt:i4>5</vt:i4>
      </vt:variant>
      <vt:variant>
        <vt:lpwstr/>
      </vt:variant>
      <vt:variant>
        <vt:lpwstr>_Toc96158786</vt:lpwstr>
      </vt:variant>
      <vt:variant>
        <vt:i4>1441848</vt:i4>
      </vt:variant>
      <vt:variant>
        <vt:i4>446</vt:i4>
      </vt:variant>
      <vt:variant>
        <vt:i4>0</vt:i4>
      </vt:variant>
      <vt:variant>
        <vt:i4>5</vt:i4>
      </vt:variant>
      <vt:variant>
        <vt:lpwstr/>
      </vt:variant>
      <vt:variant>
        <vt:lpwstr>_Toc96158785</vt:lpwstr>
      </vt:variant>
      <vt:variant>
        <vt:i4>1507384</vt:i4>
      </vt:variant>
      <vt:variant>
        <vt:i4>440</vt:i4>
      </vt:variant>
      <vt:variant>
        <vt:i4>0</vt:i4>
      </vt:variant>
      <vt:variant>
        <vt:i4>5</vt:i4>
      </vt:variant>
      <vt:variant>
        <vt:lpwstr/>
      </vt:variant>
      <vt:variant>
        <vt:lpwstr>_Toc96158784</vt:lpwstr>
      </vt:variant>
      <vt:variant>
        <vt:i4>1048632</vt:i4>
      </vt:variant>
      <vt:variant>
        <vt:i4>434</vt:i4>
      </vt:variant>
      <vt:variant>
        <vt:i4>0</vt:i4>
      </vt:variant>
      <vt:variant>
        <vt:i4>5</vt:i4>
      </vt:variant>
      <vt:variant>
        <vt:lpwstr/>
      </vt:variant>
      <vt:variant>
        <vt:lpwstr>_Toc96158783</vt:lpwstr>
      </vt:variant>
      <vt:variant>
        <vt:i4>1114168</vt:i4>
      </vt:variant>
      <vt:variant>
        <vt:i4>428</vt:i4>
      </vt:variant>
      <vt:variant>
        <vt:i4>0</vt:i4>
      </vt:variant>
      <vt:variant>
        <vt:i4>5</vt:i4>
      </vt:variant>
      <vt:variant>
        <vt:lpwstr/>
      </vt:variant>
      <vt:variant>
        <vt:lpwstr>_Toc96158782</vt:lpwstr>
      </vt:variant>
      <vt:variant>
        <vt:i4>1179704</vt:i4>
      </vt:variant>
      <vt:variant>
        <vt:i4>422</vt:i4>
      </vt:variant>
      <vt:variant>
        <vt:i4>0</vt:i4>
      </vt:variant>
      <vt:variant>
        <vt:i4>5</vt:i4>
      </vt:variant>
      <vt:variant>
        <vt:lpwstr/>
      </vt:variant>
      <vt:variant>
        <vt:lpwstr>_Toc96158781</vt:lpwstr>
      </vt:variant>
      <vt:variant>
        <vt:i4>1245240</vt:i4>
      </vt:variant>
      <vt:variant>
        <vt:i4>416</vt:i4>
      </vt:variant>
      <vt:variant>
        <vt:i4>0</vt:i4>
      </vt:variant>
      <vt:variant>
        <vt:i4>5</vt:i4>
      </vt:variant>
      <vt:variant>
        <vt:lpwstr/>
      </vt:variant>
      <vt:variant>
        <vt:lpwstr>_Toc96158780</vt:lpwstr>
      </vt:variant>
      <vt:variant>
        <vt:i4>1703991</vt:i4>
      </vt:variant>
      <vt:variant>
        <vt:i4>410</vt:i4>
      </vt:variant>
      <vt:variant>
        <vt:i4>0</vt:i4>
      </vt:variant>
      <vt:variant>
        <vt:i4>5</vt:i4>
      </vt:variant>
      <vt:variant>
        <vt:lpwstr/>
      </vt:variant>
      <vt:variant>
        <vt:lpwstr>_Toc96158779</vt:lpwstr>
      </vt:variant>
      <vt:variant>
        <vt:i4>1769527</vt:i4>
      </vt:variant>
      <vt:variant>
        <vt:i4>404</vt:i4>
      </vt:variant>
      <vt:variant>
        <vt:i4>0</vt:i4>
      </vt:variant>
      <vt:variant>
        <vt:i4>5</vt:i4>
      </vt:variant>
      <vt:variant>
        <vt:lpwstr/>
      </vt:variant>
      <vt:variant>
        <vt:lpwstr>_Toc96158778</vt:lpwstr>
      </vt:variant>
      <vt:variant>
        <vt:i4>1310775</vt:i4>
      </vt:variant>
      <vt:variant>
        <vt:i4>398</vt:i4>
      </vt:variant>
      <vt:variant>
        <vt:i4>0</vt:i4>
      </vt:variant>
      <vt:variant>
        <vt:i4>5</vt:i4>
      </vt:variant>
      <vt:variant>
        <vt:lpwstr/>
      </vt:variant>
      <vt:variant>
        <vt:lpwstr>_Toc96158777</vt:lpwstr>
      </vt:variant>
      <vt:variant>
        <vt:i4>1376311</vt:i4>
      </vt:variant>
      <vt:variant>
        <vt:i4>392</vt:i4>
      </vt:variant>
      <vt:variant>
        <vt:i4>0</vt:i4>
      </vt:variant>
      <vt:variant>
        <vt:i4>5</vt:i4>
      </vt:variant>
      <vt:variant>
        <vt:lpwstr/>
      </vt:variant>
      <vt:variant>
        <vt:lpwstr>_Toc96158776</vt:lpwstr>
      </vt:variant>
      <vt:variant>
        <vt:i4>1441847</vt:i4>
      </vt:variant>
      <vt:variant>
        <vt:i4>386</vt:i4>
      </vt:variant>
      <vt:variant>
        <vt:i4>0</vt:i4>
      </vt:variant>
      <vt:variant>
        <vt:i4>5</vt:i4>
      </vt:variant>
      <vt:variant>
        <vt:lpwstr/>
      </vt:variant>
      <vt:variant>
        <vt:lpwstr>_Toc96158775</vt:lpwstr>
      </vt:variant>
      <vt:variant>
        <vt:i4>1507383</vt:i4>
      </vt:variant>
      <vt:variant>
        <vt:i4>380</vt:i4>
      </vt:variant>
      <vt:variant>
        <vt:i4>0</vt:i4>
      </vt:variant>
      <vt:variant>
        <vt:i4>5</vt:i4>
      </vt:variant>
      <vt:variant>
        <vt:lpwstr/>
      </vt:variant>
      <vt:variant>
        <vt:lpwstr>_Toc96158774</vt:lpwstr>
      </vt:variant>
      <vt:variant>
        <vt:i4>1048631</vt:i4>
      </vt:variant>
      <vt:variant>
        <vt:i4>374</vt:i4>
      </vt:variant>
      <vt:variant>
        <vt:i4>0</vt:i4>
      </vt:variant>
      <vt:variant>
        <vt:i4>5</vt:i4>
      </vt:variant>
      <vt:variant>
        <vt:lpwstr/>
      </vt:variant>
      <vt:variant>
        <vt:lpwstr>_Toc96158773</vt:lpwstr>
      </vt:variant>
      <vt:variant>
        <vt:i4>1114167</vt:i4>
      </vt:variant>
      <vt:variant>
        <vt:i4>368</vt:i4>
      </vt:variant>
      <vt:variant>
        <vt:i4>0</vt:i4>
      </vt:variant>
      <vt:variant>
        <vt:i4>5</vt:i4>
      </vt:variant>
      <vt:variant>
        <vt:lpwstr/>
      </vt:variant>
      <vt:variant>
        <vt:lpwstr>_Toc96158772</vt:lpwstr>
      </vt:variant>
      <vt:variant>
        <vt:i4>1179703</vt:i4>
      </vt:variant>
      <vt:variant>
        <vt:i4>362</vt:i4>
      </vt:variant>
      <vt:variant>
        <vt:i4>0</vt:i4>
      </vt:variant>
      <vt:variant>
        <vt:i4>5</vt:i4>
      </vt:variant>
      <vt:variant>
        <vt:lpwstr/>
      </vt:variant>
      <vt:variant>
        <vt:lpwstr>_Toc96158771</vt:lpwstr>
      </vt:variant>
      <vt:variant>
        <vt:i4>1245239</vt:i4>
      </vt:variant>
      <vt:variant>
        <vt:i4>356</vt:i4>
      </vt:variant>
      <vt:variant>
        <vt:i4>0</vt:i4>
      </vt:variant>
      <vt:variant>
        <vt:i4>5</vt:i4>
      </vt:variant>
      <vt:variant>
        <vt:lpwstr/>
      </vt:variant>
      <vt:variant>
        <vt:lpwstr>_Toc96158770</vt:lpwstr>
      </vt:variant>
      <vt:variant>
        <vt:i4>1703990</vt:i4>
      </vt:variant>
      <vt:variant>
        <vt:i4>350</vt:i4>
      </vt:variant>
      <vt:variant>
        <vt:i4>0</vt:i4>
      </vt:variant>
      <vt:variant>
        <vt:i4>5</vt:i4>
      </vt:variant>
      <vt:variant>
        <vt:lpwstr/>
      </vt:variant>
      <vt:variant>
        <vt:lpwstr>_Toc96158769</vt:lpwstr>
      </vt:variant>
      <vt:variant>
        <vt:i4>1769526</vt:i4>
      </vt:variant>
      <vt:variant>
        <vt:i4>344</vt:i4>
      </vt:variant>
      <vt:variant>
        <vt:i4>0</vt:i4>
      </vt:variant>
      <vt:variant>
        <vt:i4>5</vt:i4>
      </vt:variant>
      <vt:variant>
        <vt:lpwstr/>
      </vt:variant>
      <vt:variant>
        <vt:lpwstr>_Toc96158768</vt:lpwstr>
      </vt:variant>
      <vt:variant>
        <vt:i4>1310774</vt:i4>
      </vt:variant>
      <vt:variant>
        <vt:i4>338</vt:i4>
      </vt:variant>
      <vt:variant>
        <vt:i4>0</vt:i4>
      </vt:variant>
      <vt:variant>
        <vt:i4>5</vt:i4>
      </vt:variant>
      <vt:variant>
        <vt:lpwstr/>
      </vt:variant>
      <vt:variant>
        <vt:lpwstr>_Toc96158767</vt:lpwstr>
      </vt:variant>
      <vt:variant>
        <vt:i4>1376310</vt:i4>
      </vt:variant>
      <vt:variant>
        <vt:i4>332</vt:i4>
      </vt:variant>
      <vt:variant>
        <vt:i4>0</vt:i4>
      </vt:variant>
      <vt:variant>
        <vt:i4>5</vt:i4>
      </vt:variant>
      <vt:variant>
        <vt:lpwstr/>
      </vt:variant>
      <vt:variant>
        <vt:lpwstr>_Toc96158766</vt:lpwstr>
      </vt:variant>
      <vt:variant>
        <vt:i4>1441846</vt:i4>
      </vt:variant>
      <vt:variant>
        <vt:i4>326</vt:i4>
      </vt:variant>
      <vt:variant>
        <vt:i4>0</vt:i4>
      </vt:variant>
      <vt:variant>
        <vt:i4>5</vt:i4>
      </vt:variant>
      <vt:variant>
        <vt:lpwstr/>
      </vt:variant>
      <vt:variant>
        <vt:lpwstr>_Toc96158765</vt:lpwstr>
      </vt:variant>
      <vt:variant>
        <vt:i4>1507382</vt:i4>
      </vt:variant>
      <vt:variant>
        <vt:i4>320</vt:i4>
      </vt:variant>
      <vt:variant>
        <vt:i4>0</vt:i4>
      </vt:variant>
      <vt:variant>
        <vt:i4>5</vt:i4>
      </vt:variant>
      <vt:variant>
        <vt:lpwstr/>
      </vt:variant>
      <vt:variant>
        <vt:lpwstr>_Toc96158764</vt:lpwstr>
      </vt:variant>
      <vt:variant>
        <vt:i4>1048630</vt:i4>
      </vt:variant>
      <vt:variant>
        <vt:i4>314</vt:i4>
      </vt:variant>
      <vt:variant>
        <vt:i4>0</vt:i4>
      </vt:variant>
      <vt:variant>
        <vt:i4>5</vt:i4>
      </vt:variant>
      <vt:variant>
        <vt:lpwstr/>
      </vt:variant>
      <vt:variant>
        <vt:lpwstr>_Toc96158763</vt:lpwstr>
      </vt:variant>
      <vt:variant>
        <vt:i4>1114166</vt:i4>
      </vt:variant>
      <vt:variant>
        <vt:i4>308</vt:i4>
      </vt:variant>
      <vt:variant>
        <vt:i4>0</vt:i4>
      </vt:variant>
      <vt:variant>
        <vt:i4>5</vt:i4>
      </vt:variant>
      <vt:variant>
        <vt:lpwstr/>
      </vt:variant>
      <vt:variant>
        <vt:lpwstr>_Toc96158762</vt:lpwstr>
      </vt:variant>
      <vt:variant>
        <vt:i4>1179702</vt:i4>
      </vt:variant>
      <vt:variant>
        <vt:i4>302</vt:i4>
      </vt:variant>
      <vt:variant>
        <vt:i4>0</vt:i4>
      </vt:variant>
      <vt:variant>
        <vt:i4>5</vt:i4>
      </vt:variant>
      <vt:variant>
        <vt:lpwstr/>
      </vt:variant>
      <vt:variant>
        <vt:lpwstr>_Toc96158761</vt:lpwstr>
      </vt:variant>
      <vt:variant>
        <vt:i4>1245238</vt:i4>
      </vt:variant>
      <vt:variant>
        <vt:i4>296</vt:i4>
      </vt:variant>
      <vt:variant>
        <vt:i4>0</vt:i4>
      </vt:variant>
      <vt:variant>
        <vt:i4>5</vt:i4>
      </vt:variant>
      <vt:variant>
        <vt:lpwstr/>
      </vt:variant>
      <vt:variant>
        <vt:lpwstr>_Toc96158760</vt:lpwstr>
      </vt:variant>
      <vt:variant>
        <vt:i4>1703989</vt:i4>
      </vt:variant>
      <vt:variant>
        <vt:i4>290</vt:i4>
      </vt:variant>
      <vt:variant>
        <vt:i4>0</vt:i4>
      </vt:variant>
      <vt:variant>
        <vt:i4>5</vt:i4>
      </vt:variant>
      <vt:variant>
        <vt:lpwstr/>
      </vt:variant>
      <vt:variant>
        <vt:lpwstr>_Toc96158759</vt:lpwstr>
      </vt:variant>
      <vt:variant>
        <vt:i4>1769525</vt:i4>
      </vt:variant>
      <vt:variant>
        <vt:i4>284</vt:i4>
      </vt:variant>
      <vt:variant>
        <vt:i4>0</vt:i4>
      </vt:variant>
      <vt:variant>
        <vt:i4>5</vt:i4>
      </vt:variant>
      <vt:variant>
        <vt:lpwstr/>
      </vt:variant>
      <vt:variant>
        <vt:lpwstr>_Toc96158758</vt:lpwstr>
      </vt:variant>
      <vt:variant>
        <vt:i4>1310773</vt:i4>
      </vt:variant>
      <vt:variant>
        <vt:i4>278</vt:i4>
      </vt:variant>
      <vt:variant>
        <vt:i4>0</vt:i4>
      </vt:variant>
      <vt:variant>
        <vt:i4>5</vt:i4>
      </vt:variant>
      <vt:variant>
        <vt:lpwstr/>
      </vt:variant>
      <vt:variant>
        <vt:lpwstr>_Toc96158757</vt:lpwstr>
      </vt:variant>
      <vt:variant>
        <vt:i4>1376309</vt:i4>
      </vt:variant>
      <vt:variant>
        <vt:i4>272</vt:i4>
      </vt:variant>
      <vt:variant>
        <vt:i4>0</vt:i4>
      </vt:variant>
      <vt:variant>
        <vt:i4>5</vt:i4>
      </vt:variant>
      <vt:variant>
        <vt:lpwstr/>
      </vt:variant>
      <vt:variant>
        <vt:lpwstr>_Toc96158756</vt:lpwstr>
      </vt:variant>
      <vt:variant>
        <vt:i4>1441845</vt:i4>
      </vt:variant>
      <vt:variant>
        <vt:i4>266</vt:i4>
      </vt:variant>
      <vt:variant>
        <vt:i4>0</vt:i4>
      </vt:variant>
      <vt:variant>
        <vt:i4>5</vt:i4>
      </vt:variant>
      <vt:variant>
        <vt:lpwstr/>
      </vt:variant>
      <vt:variant>
        <vt:lpwstr>_Toc96158755</vt:lpwstr>
      </vt:variant>
      <vt:variant>
        <vt:i4>1507381</vt:i4>
      </vt:variant>
      <vt:variant>
        <vt:i4>260</vt:i4>
      </vt:variant>
      <vt:variant>
        <vt:i4>0</vt:i4>
      </vt:variant>
      <vt:variant>
        <vt:i4>5</vt:i4>
      </vt:variant>
      <vt:variant>
        <vt:lpwstr/>
      </vt:variant>
      <vt:variant>
        <vt:lpwstr>_Toc96158754</vt:lpwstr>
      </vt:variant>
      <vt:variant>
        <vt:i4>1048629</vt:i4>
      </vt:variant>
      <vt:variant>
        <vt:i4>254</vt:i4>
      </vt:variant>
      <vt:variant>
        <vt:i4>0</vt:i4>
      </vt:variant>
      <vt:variant>
        <vt:i4>5</vt:i4>
      </vt:variant>
      <vt:variant>
        <vt:lpwstr/>
      </vt:variant>
      <vt:variant>
        <vt:lpwstr>_Toc96158753</vt:lpwstr>
      </vt:variant>
      <vt:variant>
        <vt:i4>1114165</vt:i4>
      </vt:variant>
      <vt:variant>
        <vt:i4>248</vt:i4>
      </vt:variant>
      <vt:variant>
        <vt:i4>0</vt:i4>
      </vt:variant>
      <vt:variant>
        <vt:i4>5</vt:i4>
      </vt:variant>
      <vt:variant>
        <vt:lpwstr/>
      </vt:variant>
      <vt:variant>
        <vt:lpwstr>_Toc96158752</vt:lpwstr>
      </vt:variant>
      <vt:variant>
        <vt:i4>1179701</vt:i4>
      </vt:variant>
      <vt:variant>
        <vt:i4>242</vt:i4>
      </vt:variant>
      <vt:variant>
        <vt:i4>0</vt:i4>
      </vt:variant>
      <vt:variant>
        <vt:i4>5</vt:i4>
      </vt:variant>
      <vt:variant>
        <vt:lpwstr/>
      </vt:variant>
      <vt:variant>
        <vt:lpwstr>_Toc96158751</vt:lpwstr>
      </vt:variant>
      <vt:variant>
        <vt:i4>1245237</vt:i4>
      </vt:variant>
      <vt:variant>
        <vt:i4>236</vt:i4>
      </vt:variant>
      <vt:variant>
        <vt:i4>0</vt:i4>
      </vt:variant>
      <vt:variant>
        <vt:i4>5</vt:i4>
      </vt:variant>
      <vt:variant>
        <vt:lpwstr/>
      </vt:variant>
      <vt:variant>
        <vt:lpwstr>_Toc96158750</vt:lpwstr>
      </vt:variant>
      <vt:variant>
        <vt:i4>1703988</vt:i4>
      </vt:variant>
      <vt:variant>
        <vt:i4>230</vt:i4>
      </vt:variant>
      <vt:variant>
        <vt:i4>0</vt:i4>
      </vt:variant>
      <vt:variant>
        <vt:i4>5</vt:i4>
      </vt:variant>
      <vt:variant>
        <vt:lpwstr/>
      </vt:variant>
      <vt:variant>
        <vt:lpwstr>_Toc96158749</vt:lpwstr>
      </vt:variant>
      <vt:variant>
        <vt:i4>1769524</vt:i4>
      </vt:variant>
      <vt:variant>
        <vt:i4>224</vt:i4>
      </vt:variant>
      <vt:variant>
        <vt:i4>0</vt:i4>
      </vt:variant>
      <vt:variant>
        <vt:i4>5</vt:i4>
      </vt:variant>
      <vt:variant>
        <vt:lpwstr/>
      </vt:variant>
      <vt:variant>
        <vt:lpwstr>_Toc96158748</vt:lpwstr>
      </vt:variant>
      <vt:variant>
        <vt:i4>1310772</vt:i4>
      </vt:variant>
      <vt:variant>
        <vt:i4>218</vt:i4>
      </vt:variant>
      <vt:variant>
        <vt:i4>0</vt:i4>
      </vt:variant>
      <vt:variant>
        <vt:i4>5</vt:i4>
      </vt:variant>
      <vt:variant>
        <vt:lpwstr/>
      </vt:variant>
      <vt:variant>
        <vt:lpwstr>_Toc96158747</vt:lpwstr>
      </vt:variant>
      <vt:variant>
        <vt:i4>1376308</vt:i4>
      </vt:variant>
      <vt:variant>
        <vt:i4>212</vt:i4>
      </vt:variant>
      <vt:variant>
        <vt:i4>0</vt:i4>
      </vt:variant>
      <vt:variant>
        <vt:i4>5</vt:i4>
      </vt:variant>
      <vt:variant>
        <vt:lpwstr/>
      </vt:variant>
      <vt:variant>
        <vt:lpwstr>_Toc96158746</vt:lpwstr>
      </vt:variant>
      <vt:variant>
        <vt:i4>1441844</vt:i4>
      </vt:variant>
      <vt:variant>
        <vt:i4>206</vt:i4>
      </vt:variant>
      <vt:variant>
        <vt:i4>0</vt:i4>
      </vt:variant>
      <vt:variant>
        <vt:i4>5</vt:i4>
      </vt:variant>
      <vt:variant>
        <vt:lpwstr/>
      </vt:variant>
      <vt:variant>
        <vt:lpwstr>_Toc96158745</vt:lpwstr>
      </vt:variant>
      <vt:variant>
        <vt:i4>1507380</vt:i4>
      </vt:variant>
      <vt:variant>
        <vt:i4>200</vt:i4>
      </vt:variant>
      <vt:variant>
        <vt:i4>0</vt:i4>
      </vt:variant>
      <vt:variant>
        <vt:i4>5</vt:i4>
      </vt:variant>
      <vt:variant>
        <vt:lpwstr/>
      </vt:variant>
      <vt:variant>
        <vt:lpwstr>_Toc96158744</vt:lpwstr>
      </vt:variant>
      <vt:variant>
        <vt:i4>1048628</vt:i4>
      </vt:variant>
      <vt:variant>
        <vt:i4>194</vt:i4>
      </vt:variant>
      <vt:variant>
        <vt:i4>0</vt:i4>
      </vt:variant>
      <vt:variant>
        <vt:i4>5</vt:i4>
      </vt:variant>
      <vt:variant>
        <vt:lpwstr/>
      </vt:variant>
      <vt:variant>
        <vt:lpwstr>_Toc96158743</vt:lpwstr>
      </vt:variant>
      <vt:variant>
        <vt:i4>1114164</vt:i4>
      </vt:variant>
      <vt:variant>
        <vt:i4>188</vt:i4>
      </vt:variant>
      <vt:variant>
        <vt:i4>0</vt:i4>
      </vt:variant>
      <vt:variant>
        <vt:i4>5</vt:i4>
      </vt:variant>
      <vt:variant>
        <vt:lpwstr/>
      </vt:variant>
      <vt:variant>
        <vt:lpwstr>_Toc96158742</vt:lpwstr>
      </vt:variant>
      <vt:variant>
        <vt:i4>1179700</vt:i4>
      </vt:variant>
      <vt:variant>
        <vt:i4>182</vt:i4>
      </vt:variant>
      <vt:variant>
        <vt:i4>0</vt:i4>
      </vt:variant>
      <vt:variant>
        <vt:i4>5</vt:i4>
      </vt:variant>
      <vt:variant>
        <vt:lpwstr/>
      </vt:variant>
      <vt:variant>
        <vt:lpwstr>_Toc96158741</vt:lpwstr>
      </vt:variant>
      <vt:variant>
        <vt:i4>1245236</vt:i4>
      </vt:variant>
      <vt:variant>
        <vt:i4>176</vt:i4>
      </vt:variant>
      <vt:variant>
        <vt:i4>0</vt:i4>
      </vt:variant>
      <vt:variant>
        <vt:i4>5</vt:i4>
      </vt:variant>
      <vt:variant>
        <vt:lpwstr/>
      </vt:variant>
      <vt:variant>
        <vt:lpwstr>_Toc96158740</vt:lpwstr>
      </vt:variant>
      <vt:variant>
        <vt:i4>1703987</vt:i4>
      </vt:variant>
      <vt:variant>
        <vt:i4>170</vt:i4>
      </vt:variant>
      <vt:variant>
        <vt:i4>0</vt:i4>
      </vt:variant>
      <vt:variant>
        <vt:i4>5</vt:i4>
      </vt:variant>
      <vt:variant>
        <vt:lpwstr/>
      </vt:variant>
      <vt:variant>
        <vt:lpwstr>_Toc96158739</vt:lpwstr>
      </vt:variant>
      <vt:variant>
        <vt:i4>1769523</vt:i4>
      </vt:variant>
      <vt:variant>
        <vt:i4>164</vt:i4>
      </vt:variant>
      <vt:variant>
        <vt:i4>0</vt:i4>
      </vt:variant>
      <vt:variant>
        <vt:i4>5</vt:i4>
      </vt:variant>
      <vt:variant>
        <vt:lpwstr/>
      </vt:variant>
      <vt:variant>
        <vt:lpwstr>_Toc96158738</vt:lpwstr>
      </vt:variant>
      <vt:variant>
        <vt:i4>1310771</vt:i4>
      </vt:variant>
      <vt:variant>
        <vt:i4>158</vt:i4>
      </vt:variant>
      <vt:variant>
        <vt:i4>0</vt:i4>
      </vt:variant>
      <vt:variant>
        <vt:i4>5</vt:i4>
      </vt:variant>
      <vt:variant>
        <vt:lpwstr/>
      </vt:variant>
      <vt:variant>
        <vt:lpwstr>_Toc96158737</vt:lpwstr>
      </vt:variant>
      <vt:variant>
        <vt:i4>1376307</vt:i4>
      </vt:variant>
      <vt:variant>
        <vt:i4>152</vt:i4>
      </vt:variant>
      <vt:variant>
        <vt:i4>0</vt:i4>
      </vt:variant>
      <vt:variant>
        <vt:i4>5</vt:i4>
      </vt:variant>
      <vt:variant>
        <vt:lpwstr/>
      </vt:variant>
      <vt:variant>
        <vt:lpwstr>_Toc96158736</vt:lpwstr>
      </vt:variant>
      <vt:variant>
        <vt:i4>1441843</vt:i4>
      </vt:variant>
      <vt:variant>
        <vt:i4>146</vt:i4>
      </vt:variant>
      <vt:variant>
        <vt:i4>0</vt:i4>
      </vt:variant>
      <vt:variant>
        <vt:i4>5</vt:i4>
      </vt:variant>
      <vt:variant>
        <vt:lpwstr/>
      </vt:variant>
      <vt:variant>
        <vt:lpwstr>_Toc96158735</vt:lpwstr>
      </vt:variant>
      <vt:variant>
        <vt:i4>1507379</vt:i4>
      </vt:variant>
      <vt:variant>
        <vt:i4>140</vt:i4>
      </vt:variant>
      <vt:variant>
        <vt:i4>0</vt:i4>
      </vt:variant>
      <vt:variant>
        <vt:i4>5</vt:i4>
      </vt:variant>
      <vt:variant>
        <vt:lpwstr/>
      </vt:variant>
      <vt:variant>
        <vt:lpwstr>_Toc96158734</vt:lpwstr>
      </vt:variant>
      <vt:variant>
        <vt:i4>1048627</vt:i4>
      </vt:variant>
      <vt:variant>
        <vt:i4>134</vt:i4>
      </vt:variant>
      <vt:variant>
        <vt:i4>0</vt:i4>
      </vt:variant>
      <vt:variant>
        <vt:i4>5</vt:i4>
      </vt:variant>
      <vt:variant>
        <vt:lpwstr/>
      </vt:variant>
      <vt:variant>
        <vt:lpwstr>_Toc96158733</vt:lpwstr>
      </vt:variant>
      <vt:variant>
        <vt:i4>1114163</vt:i4>
      </vt:variant>
      <vt:variant>
        <vt:i4>128</vt:i4>
      </vt:variant>
      <vt:variant>
        <vt:i4>0</vt:i4>
      </vt:variant>
      <vt:variant>
        <vt:i4>5</vt:i4>
      </vt:variant>
      <vt:variant>
        <vt:lpwstr/>
      </vt:variant>
      <vt:variant>
        <vt:lpwstr>_Toc96158732</vt:lpwstr>
      </vt:variant>
      <vt:variant>
        <vt:i4>1179699</vt:i4>
      </vt:variant>
      <vt:variant>
        <vt:i4>122</vt:i4>
      </vt:variant>
      <vt:variant>
        <vt:i4>0</vt:i4>
      </vt:variant>
      <vt:variant>
        <vt:i4>5</vt:i4>
      </vt:variant>
      <vt:variant>
        <vt:lpwstr/>
      </vt:variant>
      <vt:variant>
        <vt:lpwstr>_Toc96158731</vt:lpwstr>
      </vt:variant>
      <vt:variant>
        <vt:i4>1245235</vt:i4>
      </vt:variant>
      <vt:variant>
        <vt:i4>116</vt:i4>
      </vt:variant>
      <vt:variant>
        <vt:i4>0</vt:i4>
      </vt:variant>
      <vt:variant>
        <vt:i4>5</vt:i4>
      </vt:variant>
      <vt:variant>
        <vt:lpwstr/>
      </vt:variant>
      <vt:variant>
        <vt:lpwstr>_Toc96158730</vt:lpwstr>
      </vt:variant>
      <vt:variant>
        <vt:i4>1703986</vt:i4>
      </vt:variant>
      <vt:variant>
        <vt:i4>110</vt:i4>
      </vt:variant>
      <vt:variant>
        <vt:i4>0</vt:i4>
      </vt:variant>
      <vt:variant>
        <vt:i4>5</vt:i4>
      </vt:variant>
      <vt:variant>
        <vt:lpwstr/>
      </vt:variant>
      <vt:variant>
        <vt:lpwstr>_Toc96158729</vt:lpwstr>
      </vt:variant>
      <vt:variant>
        <vt:i4>1769522</vt:i4>
      </vt:variant>
      <vt:variant>
        <vt:i4>104</vt:i4>
      </vt:variant>
      <vt:variant>
        <vt:i4>0</vt:i4>
      </vt:variant>
      <vt:variant>
        <vt:i4>5</vt:i4>
      </vt:variant>
      <vt:variant>
        <vt:lpwstr/>
      </vt:variant>
      <vt:variant>
        <vt:lpwstr>_Toc96158728</vt:lpwstr>
      </vt:variant>
      <vt:variant>
        <vt:i4>1310770</vt:i4>
      </vt:variant>
      <vt:variant>
        <vt:i4>98</vt:i4>
      </vt:variant>
      <vt:variant>
        <vt:i4>0</vt:i4>
      </vt:variant>
      <vt:variant>
        <vt:i4>5</vt:i4>
      </vt:variant>
      <vt:variant>
        <vt:lpwstr/>
      </vt:variant>
      <vt:variant>
        <vt:lpwstr>_Toc96158727</vt:lpwstr>
      </vt:variant>
      <vt:variant>
        <vt:i4>1376306</vt:i4>
      </vt:variant>
      <vt:variant>
        <vt:i4>92</vt:i4>
      </vt:variant>
      <vt:variant>
        <vt:i4>0</vt:i4>
      </vt:variant>
      <vt:variant>
        <vt:i4>5</vt:i4>
      </vt:variant>
      <vt:variant>
        <vt:lpwstr/>
      </vt:variant>
      <vt:variant>
        <vt:lpwstr>_Toc96158726</vt:lpwstr>
      </vt:variant>
      <vt:variant>
        <vt:i4>1441842</vt:i4>
      </vt:variant>
      <vt:variant>
        <vt:i4>86</vt:i4>
      </vt:variant>
      <vt:variant>
        <vt:i4>0</vt:i4>
      </vt:variant>
      <vt:variant>
        <vt:i4>5</vt:i4>
      </vt:variant>
      <vt:variant>
        <vt:lpwstr/>
      </vt:variant>
      <vt:variant>
        <vt:lpwstr>_Toc96158725</vt:lpwstr>
      </vt:variant>
      <vt:variant>
        <vt:i4>1507378</vt:i4>
      </vt:variant>
      <vt:variant>
        <vt:i4>80</vt:i4>
      </vt:variant>
      <vt:variant>
        <vt:i4>0</vt:i4>
      </vt:variant>
      <vt:variant>
        <vt:i4>5</vt:i4>
      </vt:variant>
      <vt:variant>
        <vt:lpwstr/>
      </vt:variant>
      <vt:variant>
        <vt:lpwstr>_Toc96158724</vt:lpwstr>
      </vt:variant>
      <vt:variant>
        <vt:i4>1048626</vt:i4>
      </vt:variant>
      <vt:variant>
        <vt:i4>74</vt:i4>
      </vt:variant>
      <vt:variant>
        <vt:i4>0</vt:i4>
      </vt:variant>
      <vt:variant>
        <vt:i4>5</vt:i4>
      </vt:variant>
      <vt:variant>
        <vt:lpwstr/>
      </vt:variant>
      <vt:variant>
        <vt:lpwstr>_Toc96158723</vt:lpwstr>
      </vt:variant>
      <vt:variant>
        <vt:i4>1114162</vt:i4>
      </vt:variant>
      <vt:variant>
        <vt:i4>68</vt:i4>
      </vt:variant>
      <vt:variant>
        <vt:i4>0</vt:i4>
      </vt:variant>
      <vt:variant>
        <vt:i4>5</vt:i4>
      </vt:variant>
      <vt:variant>
        <vt:lpwstr/>
      </vt:variant>
      <vt:variant>
        <vt:lpwstr>_Toc96158722</vt:lpwstr>
      </vt:variant>
      <vt:variant>
        <vt:i4>1179698</vt:i4>
      </vt:variant>
      <vt:variant>
        <vt:i4>62</vt:i4>
      </vt:variant>
      <vt:variant>
        <vt:i4>0</vt:i4>
      </vt:variant>
      <vt:variant>
        <vt:i4>5</vt:i4>
      </vt:variant>
      <vt:variant>
        <vt:lpwstr/>
      </vt:variant>
      <vt:variant>
        <vt:lpwstr>_Toc96158721</vt:lpwstr>
      </vt:variant>
      <vt:variant>
        <vt:i4>1245234</vt:i4>
      </vt:variant>
      <vt:variant>
        <vt:i4>56</vt:i4>
      </vt:variant>
      <vt:variant>
        <vt:i4>0</vt:i4>
      </vt:variant>
      <vt:variant>
        <vt:i4>5</vt:i4>
      </vt:variant>
      <vt:variant>
        <vt:lpwstr/>
      </vt:variant>
      <vt:variant>
        <vt:lpwstr>_Toc96158720</vt:lpwstr>
      </vt:variant>
      <vt:variant>
        <vt:i4>1703985</vt:i4>
      </vt:variant>
      <vt:variant>
        <vt:i4>50</vt:i4>
      </vt:variant>
      <vt:variant>
        <vt:i4>0</vt:i4>
      </vt:variant>
      <vt:variant>
        <vt:i4>5</vt:i4>
      </vt:variant>
      <vt:variant>
        <vt:lpwstr/>
      </vt:variant>
      <vt:variant>
        <vt:lpwstr>_Toc96158719</vt:lpwstr>
      </vt:variant>
      <vt:variant>
        <vt:i4>1769521</vt:i4>
      </vt:variant>
      <vt:variant>
        <vt:i4>44</vt:i4>
      </vt:variant>
      <vt:variant>
        <vt:i4>0</vt:i4>
      </vt:variant>
      <vt:variant>
        <vt:i4>5</vt:i4>
      </vt:variant>
      <vt:variant>
        <vt:lpwstr/>
      </vt:variant>
      <vt:variant>
        <vt:lpwstr>_Toc96158718</vt:lpwstr>
      </vt:variant>
      <vt:variant>
        <vt:i4>1310769</vt:i4>
      </vt:variant>
      <vt:variant>
        <vt:i4>38</vt:i4>
      </vt:variant>
      <vt:variant>
        <vt:i4>0</vt:i4>
      </vt:variant>
      <vt:variant>
        <vt:i4>5</vt:i4>
      </vt:variant>
      <vt:variant>
        <vt:lpwstr/>
      </vt:variant>
      <vt:variant>
        <vt:lpwstr>_Toc96158717</vt:lpwstr>
      </vt:variant>
      <vt:variant>
        <vt:i4>1376305</vt:i4>
      </vt:variant>
      <vt:variant>
        <vt:i4>32</vt:i4>
      </vt:variant>
      <vt:variant>
        <vt:i4>0</vt:i4>
      </vt:variant>
      <vt:variant>
        <vt:i4>5</vt:i4>
      </vt:variant>
      <vt:variant>
        <vt:lpwstr/>
      </vt:variant>
      <vt:variant>
        <vt:lpwstr>_Toc96158716</vt:lpwstr>
      </vt:variant>
      <vt:variant>
        <vt:i4>1441841</vt:i4>
      </vt:variant>
      <vt:variant>
        <vt:i4>26</vt:i4>
      </vt:variant>
      <vt:variant>
        <vt:i4>0</vt:i4>
      </vt:variant>
      <vt:variant>
        <vt:i4>5</vt:i4>
      </vt:variant>
      <vt:variant>
        <vt:lpwstr/>
      </vt:variant>
      <vt:variant>
        <vt:lpwstr>_Toc96158715</vt:lpwstr>
      </vt:variant>
      <vt:variant>
        <vt:i4>1507377</vt:i4>
      </vt:variant>
      <vt:variant>
        <vt:i4>20</vt:i4>
      </vt:variant>
      <vt:variant>
        <vt:i4>0</vt:i4>
      </vt:variant>
      <vt:variant>
        <vt:i4>5</vt:i4>
      </vt:variant>
      <vt:variant>
        <vt:lpwstr/>
      </vt:variant>
      <vt:variant>
        <vt:lpwstr>_Toc96158714</vt:lpwstr>
      </vt:variant>
      <vt:variant>
        <vt:i4>1048625</vt:i4>
      </vt:variant>
      <vt:variant>
        <vt:i4>14</vt:i4>
      </vt:variant>
      <vt:variant>
        <vt:i4>0</vt:i4>
      </vt:variant>
      <vt:variant>
        <vt:i4>5</vt:i4>
      </vt:variant>
      <vt:variant>
        <vt:lpwstr/>
      </vt:variant>
      <vt:variant>
        <vt:lpwstr>_Toc96158713</vt:lpwstr>
      </vt:variant>
      <vt:variant>
        <vt:i4>1114161</vt:i4>
      </vt:variant>
      <vt:variant>
        <vt:i4>8</vt:i4>
      </vt:variant>
      <vt:variant>
        <vt:i4>0</vt:i4>
      </vt:variant>
      <vt:variant>
        <vt:i4>5</vt:i4>
      </vt:variant>
      <vt:variant>
        <vt:lpwstr/>
      </vt:variant>
      <vt:variant>
        <vt:lpwstr>_Toc96158712</vt:lpwstr>
      </vt:variant>
      <vt:variant>
        <vt:i4>5111812</vt:i4>
      </vt:variant>
      <vt:variant>
        <vt:i4>3</vt:i4>
      </vt:variant>
      <vt:variant>
        <vt:i4>0</vt:i4>
      </vt:variant>
      <vt:variant>
        <vt:i4>5</vt:i4>
      </vt:variant>
      <vt:variant>
        <vt:lpwstr>https://dvagov.sharepoint.com/sites/OITEPMOVistAImaging/default.aspx</vt:lpwstr>
      </vt:variant>
      <vt:variant>
        <vt:lpwstr/>
      </vt:variant>
      <vt:variant>
        <vt:i4>5701697</vt:i4>
      </vt:variant>
      <vt:variant>
        <vt:i4>0</vt:i4>
      </vt:variant>
      <vt:variant>
        <vt:i4>0</vt:i4>
      </vt:variant>
      <vt:variant>
        <vt:i4>5</vt:i4>
      </vt:variant>
      <vt:variant>
        <vt:lpwstr>http://www.va.gov/imaging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MAG3_0P348_CVIX_POM</dc:title>
  <dc:subject>MAG3_0P348_CVIX_POM</dc:subject>
  <dc:creator>VA IT VistA Imaging Technical team</dc:creator>
  <cp:lastModifiedBy>VA IT VistA Imaging Technical team</cp:lastModifiedBy>
  <cp:revision>136</cp:revision>
  <cp:lastPrinted>2021-02-12T17:53:00Z</cp:lastPrinted>
  <dcterms:created xsi:type="dcterms:W3CDTF">2023-12-07T14:41:00Z</dcterms:created>
  <dcterms:modified xsi:type="dcterms:W3CDTF">2024-01-09T16:16:00Z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0x010100D43B8FF9B9173A479200D9EE6EEE2DB6</vt:lpwstr>
  </property>
  <property fmtid="{D5CDD505-2E9C-101B-9397-08002B2CF9AE}" pid="3" name="MediaServiceImageTags">
    <vt:lpwstr/>
  </property>
</Properties>
</file>