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AC83A9" w14:textId="77777777" w:rsidR="00000000" w:rsidRDefault="00445638">
      <w:pPr>
        <w:pStyle w:val="titlepglogos"/>
        <w:rPr>
          <w:rFonts w:cs="Arial"/>
        </w:rPr>
      </w:pPr>
      <w:bookmarkStart w:id="0" w:name="_Toc290890539"/>
      <w:bookmarkStart w:id="1" w:name="_Toc290891735"/>
      <w:bookmarkStart w:id="2" w:name="_Toc290958710"/>
      <w:bookmarkStart w:id="3" w:name="_Toc290958916"/>
      <w:bookmarkStart w:id="4" w:name="_Toc292619777"/>
      <w:bookmarkStart w:id="5" w:name="_Toc292619938"/>
      <w:bookmarkStart w:id="6" w:name="_Toc300375189"/>
      <w:bookmarkStart w:id="7" w:name="_Toc307041586"/>
      <w:bookmarkStart w:id="8" w:name="_Toc307041744"/>
      <w:bookmarkStart w:id="9" w:name="_Toc307042631"/>
      <w:bookmarkStart w:id="10" w:name="_Toc307044057"/>
      <w:bookmarkStart w:id="11" w:name="_Toc307044203"/>
      <w:bookmarkStart w:id="12" w:name="_Toc307044353"/>
      <w:bookmarkStart w:id="13" w:name="_Toc307044616"/>
      <w:bookmarkStart w:id="14" w:name="_Toc307044835"/>
      <w:bookmarkStart w:id="15" w:name="_Toc307045056"/>
      <w:bookmarkStart w:id="16" w:name="_Toc307045220"/>
      <w:bookmarkStart w:id="17" w:name="_Toc318010805"/>
      <w:bookmarkStart w:id="18" w:name="_Toc318011559"/>
      <w:bookmarkStart w:id="19" w:name="_Toc320336463"/>
      <w:bookmarkStart w:id="20" w:name="_Ref483717346"/>
      <w:r>
        <w:rPr>
          <w:rFonts w:ascii="Century Schoolbook" w:hAnsi="Century Schoolbook"/>
        </w:rPr>
        <w:pict w14:anchorId="372FA5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8.25pt;height:117.75pt">
            <v:imagedata r:id="rId7" o:title="VistAWhite"/>
          </v:shape>
        </w:pict>
      </w:r>
    </w:p>
    <w:p w14:paraId="0443DF23" w14:textId="77777777" w:rsidR="00000000" w:rsidRDefault="00445638">
      <w:pPr>
        <w:jc w:val="center"/>
        <w:rPr>
          <w:rFonts w:ascii="Arial" w:hAnsi="Arial" w:cs="Arial"/>
          <w:szCs w:val="24"/>
        </w:rPr>
      </w:pPr>
    </w:p>
    <w:p w14:paraId="3AD3F50B" w14:textId="77777777" w:rsidR="00000000" w:rsidRDefault="00445638">
      <w:pPr>
        <w:jc w:val="center"/>
        <w:rPr>
          <w:rFonts w:ascii="Arial" w:hAnsi="Arial" w:cs="Arial"/>
          <w:szCs w:val="24"/>
        </w:rPr>
      </w:pPr>
    </w:p>
    <w:p w14:paraId="706C6ABB" w14:textId="77777777" w:rsidR="00000000" w:rsidRDefault="00445638">
      <w:pPr>
        <w:jc w:val="center"/>
        <w:rPr>
          <w:rFonts w:ascii="Arial" w:hAnsi="Arial" w:cs="Arial"/>
          <w:szCs w:val="24"/>
        </w:rPr>
      </w:pPr>
    </w:p>
    <w:p w14:paraId="0A476992" w14:textId="77777777" w:rsidR="00000000" w:rsidRDefault="00445638">
      <w:pPr>
        <w:jc w:val="center"/>
        <w:rPr>
          <w:rFonts w:ascii="Arial" w:hAnsi="Arial" w:cs="Arial"/>
          <w:szCs w:val="24"/>
        </w:rPr>
      </w:pPr>
    </w:p>
    <w:p w14:paraId="70A9AD39" w14:textId="77777777" w:rsidR="00000000" w:rsidRDefault="00445638">
      <w:pPr>
        <w:jc w:val="center"/>
        <w:rPr>
          <w:rFonts w:ascii="Arial" w:hAnsi="Arial" w:cs="Arial"/>
          <w:szCs w:val="24"/>
        </w:rPr>
      </w:pPr>
    </w:p>
    <w:p w14:paraId="386763D6" w14:textId="77777777" w:rsidR="00000000" w:rsidRDefault="00445638">
      <w:pPr>
        <w:jc w:val="center"/>
        <w:rPr>
          <w:rFonts w:ascii="Arial" w:hAnsi="Arial" w:cs="Arial"/>
          <w:szCs w:val="24"/>
        </w:rPr>
      </w:pPr>
    </w:p>
    <w:p w14:paraId="716DD398" w14:textId="77777777" w:rsidR="00000000" w:rsidRDefault="00445638">
      <w:pPr>
        <w:pStyle w:val="titlepglogos"/>
        <w:rPr>
          <w:b/>
          <w:sz w:val="48"/>
        </w:rPr>
      </w:pPr>
      <w:r>
        <w:rPr>
          <w:b/>
          <w:sz w:val="48"/>
          <w:szCs w:val="48"/>
        </w:rPr>
        <w:t xml:space="preserve">Automated Safety Incident Surveillance Tracking System (ASISTS) </w:t>
      </w:r>
      <w:r>
        <w:rPr>
          <w:b/>
          <w:sz w:val="48"/>
        </w:rPr>
        <w:t>V. 2.0</w:t>
      </w:r>
    </w:p>
    <w:p w14:paraId="1D5B59AB" w14:textId="77777777" w:rsidR="00000000" w:rsidRDefault="00445638">
      <w:pPr>
        <w:pStyle w:val="titlepglogos"/>
        <w:rPr>
          <w:szCs w:val="24"/>
        </w:rPr>
      </w:pPr>
    </w:p>
    <w:p w14:paraId="548BBAE1" w14:textId="77777777" w:rsidR="00000000" w:rsidRDefault="00445638">
      <w:pPr>
        <w:pStyle w:val="titlepglogos"/>
        <w:rPr>
          <w:b/>
          <w:sz w:val="48"/>
        </w:rPr>
      </w:pPr>
      <w:r>
        <w:rPr>
          <w:b/>
          <w:sz w:val="48"/>
        </w:rPr>
        <w:t>Graphical User Interface (GUI)</w:t>
      </w:r>
    </w:p>
    <w:p w14:paraId="0F8D27B4" w14:textId="77777777" w:rsidR="00000000" w:rsidRDefault="00445638">
      <w:pPr>
        <w:pStyle w:val="titlepglogos"/>
        <w:rPr>
          <w:szCs w:val="24"/>
        </w:rPr>
      </w:pPr>
    </w:p>
    <w:p w14:paraId="3538CF53" w14:textId="77777777" w:rsidR="00000000" w:rsidRDefault="00445638">
      <w:pPr>
        <w:pStyle w:val="titlepglogos"/>
        <w:rPr>
          <w:b/>
          <w:sz w:val="48"/>
        </w:rPr>
      </w:pPr>
      <w:r>
        <w:rPr>
          <w:b/>
          <w:sz w:val="48"/>
        </w:rPr>
        <w:t>Security Guide</w:t>
      </w:r>
    </w:p>
    <w:p w14:paraId="5F768010" w14:textId="77777777" w:rsidR="00000000" w:rsidRDefault="00445638">
      <w:pPr>
        <w:pStyle w:val="titlepglogos"/>
        <w:rPr>
          <w:szCs w:val="24"/>
        </w:rPr>
      </w:pPr>
    </w:p>
    <w:p w14:paraId="601BC8A4" w14:textId="77777777" w:rsidR="00000000" w:rsidRDefault="00445638">
      <w:pPr>
        <w:jc w:val="center"/>
        <w:rPr>
          <w:rFonts w:ascii="Arial" w:hAnsi="Arial" w:cs="Arial"/>
          <w:szCs w:val="24"/>
        </w:rPr>
      </w:pPr>
    </w:p>
    <w:p w14:paraId="24ED2BD3" w14:textId="77777777" w:rsidR="00000000" w:rsidRDefault="00445638">
      <w:pPr>
        <w:jc w:val="center"/>
        <w:rPr>
          <w:rFonts w:ascii="Arial" w:hAnsi="Arial" w:cs="Arial"/>
          <w:b/>
          <w:sz w:val="28"/>
          <w:szCs w:val="28"/>
        </w:rPr>
      </w:pPr>
      <w:r>
        <w:rPr>
          <w:rFonts w:ascii="Arial" w:hAnsi="Arial" w:cs="Arial"/>
          <w:b/>
          <w:sz w:val="28"/>
          <w:szCs w:val="28"/>
        </w:rPr>
        <w:t>“SENSITIVE INFORMATION”</w:t>
      </w:r>
    </w:p>
    <w:p w14:paraId="39B6F4E0" w14:textId="77777777" w:rsidR="00000000" w:rsidRDefault="00445638">
      <w:pPr>
        <w:jc w:val="center"/>
        <w:rPr>
          <w:rFonts w:ascii="Arial" w:hAnsi="Arial" w:cs="Arial"/>
          <w:szCs w:val="24"/>
        </w:rPr>
      </w:pPr>
    </w:p>
    <w:p w14:paraId="3ADD0A32" w14:textId="77777777" w:rsidR="00000000" w:rsidRDefault="00445638">
      <w:pPr>
        <w:jc w:val="center"/>
        <w:rPr>
          <w:rFonts w:ascii="Arial" w:hAnsi="Arial" w:cs="Arial"/>
          <w:szCs w:val="24"/>
        </w:rPr>
      </w:pPr>
    </w:p>
    <w:p w14:paraId="4CDCEB51" w14:textId="77777777" w:rsidR="00000000" w:rsidRDefault="00445638">
      <w:pPr>
        <w:pStyle w:val="titlepglogos"/>
        <w:rPr>
          <w:b/>
          <w:sz w:val="48"/>
          <w:szCs w:val="48"/>
        </w:rPr>
      </w:pPr>
      <w:r>
        <w:rPr>
          <w:b/>
          <w:sz w:val="48"/>
          <w:szCs w:val="48"/>
        </w:rPr>
        <w:t>June 2002</w:t>
      </w:r>
    </w:p>
    <w:p w14:paraId="523C6362" w14:textId="77777777" w:rsidR="00000000" w:rsidRDefault="00445638">
      <w:pPr>
        <w:pStyle w:val="titlepglogos"/>
        <w:rPr>
          <w:szCs w:val="24"/>
        </w:rPr>
      </w:pPr>
    </w:p>
    <w:p w14:paraId="71BD8216" w14:textId="77777777" w:rsidR="00000000" w:rsidRDefault="00445638">
      <w:pPr>
        <w:pStyle w:val="titlepglogos"/>
        <w:rPr>
          <w:sz w:val="48"/>
          <w:szCs w:val="36"/>
        </w:rPr>
      </w:pPr>
      <w:r>
        <w:rPr>
          <w:sz w:val="48"/>
          <w:szCs w:val="36"/>
        </w:rPr>
        <w:t>(Revised September 2008)</w:t>
      </w:r>
    </w:p>
    <w:p w14:paraId="0E347DE1" w14:textId="77777777" w:rsidR="00000000" w:rsidRDefault="00445638">
      <w:pPr>
        <w:jc w:val="center"/>
        <w:rPr>
          <w:rFonts w:ascii="Arial" w:hAnsi="Arial" w:cs="Arial"/>
          <w:szCs w:val="24"/>
        </w:rPr>
      </w:pPr>
    </w:p>
    <w:p w14:paraId="0ECDEC32" w14:textId="77777777" w:rsidR="00000000" w:rsidRDefault="00445638">
      <w:pPr>
        <w:jc w:val="center"/>
        <w:rPr>
          <w:rFonts w:ascii="Arial" w:hAnsi="Arial" w:cs="Arial"/>
          <w:szCs w:val="24"/>
        </w:rPr>
      </w:pPr>
    </w:p>
    <w:p w14:paraId="0CEAEA45" w14:textId="77777777" w:rsidR="00000000" w:rsidRDefault="00445638">
      <w:pPr>
        <w:jc w:val="center"/>
        <w:rPr>
          <w:rFonts w:ascii="Arial" w:hAnsi="Arial" w:cs="Arial"/>
          <w:szCs w:val="24"/>
        </w:rPr>
      </w:pPr>
    </w:p>
    <w:p w14:paraId="2B2A2412" w14:textId="77777777" w:rsidR="00000000" w:rsidRDefault="00445638">
      <w:pPr>
        <w:jc w:val="center"/>
        <w:rPr>
          <w:rFonts w:ascii="Arial" w:hAnsi="Arial" w:cs="Arial"/>
          <w:szCs w:val="24"/>
        </w:rPr>
      </w:pPr>
    </w:p>
    <w:p w14:paraId="0AB69990" w14:textId="77777777" w:rsidR="00000000" w:rsidRDefault="00445638">
      <w:pPr>
        <w:jc w:val="center"/>
      </w:pPr>
    </w:p>
    <w:p w14:paraId="1A2DE6AE" w14:textId="77777777" w:rsidR="00000000" w:rsidRDefault="00445638">
      <w:pPr>
        <w:jc w:val="center"/>
        <w:rPr>
          <w:rFonts w:ascii="Arial" w:hAnsi="Arial" w:cs="Arial"/>
          <w:szCs w:val="24"/>
        </w:rPr>
      </w:pPr>
    </w:p>
    <w:p w14:paraId="6DF771FB" w14:textId="77777777" w:rsidR="00000000" w:rsidRDefault="00445638">
      <w:pPr>
        <w:jc w:val="center"/>
      </w:pPr>
    </w:p>
    <w:p w14:paraId="48DCA30B" w14:textId="77777777" w:rsidR="00000000" w:rsidRDefault="00445638">
      <w:pPr>
        <w:jc w:val="center"/>
      </w:pPr>
    </w:p>
    <w:p w14:paraId="5367B662" w14:textId="77777777" w:rsidR="00000000" w:rsidRDefault="00445638">
      <w:pPr>
        <w:jc w:val="center"/>
        <w:rPr>
          <w:rFonts w:ascii="Arial" w:hAnsi="Arial" w:cs="Arial"/>
          <w:szCs w:val="24"/>
        </w:rPr>
      </w:pPr>
      <w:r>
        <w:rPr>
          <w:rFonts w:ascii="Arial" w:hAnsi="Arial" w:cs="Arial"/>
          <w:szCs w:val="24"/>
        </w:rPr>
        <w:t>Department of Veterans Affairs</w:t>
      </w:r>
    </w:p>
    <w:p w14:paraId="4CCCC231" w14:textId="77777777" w:rsidR="00000000" w:rsidRDefault="00445638">
      <w:pPr>
        <w:jc w:val="center"/>
        <w:rPr>
          <w:rFonts w:ascii="Arial" w:hAnsi="Arial" w:cs="Arial"/>
          <w:szCs w:val="24"/>
        </w:rPr>
      </w:pPr>
      <w:r>
        <w:rPr>
          <w:rFonts w:ascii="Arial" w:hAnsi="Arial" w:cs="Arial"/>
          <w:szCs w:val="24"/>
        </w:rPr>
        <w:t xml:space="preserve">Office of </w:t>
      </w:r>
      <w:smartTag w:uri="urn:schemas-microsoft-com:office:smarttags" w:element="place">
        <w:smartTag w:uri="urn:schemas-microsoft-com:office:smarttags" w:element="City">
          <w:r>
            <w:rPr>
              <w:rFonts w:ascii="Arial" w:hAnsi="Arial" w:cs="Arial"/>
              <w:szCs w:val="24"/>
            </w:rPr>
            <w:t>Enterprise</w:t>
          </w:r>
        </w:smartTag>
      </w:smartTag>
      <w:r>
        <w:rPr>
          <w:rFonts w:ascii="Arial" w:hAnsi="Arial" w:cs="Arial"/>
          <w:szCs w:val="24"/>
        </w:rPr>
        <w:t xml:space="preserve"> Devel</w:t>
      </w:r>
      <w:r>
        <w:rPr>
          <w:rFonts w:ascii="Arial" w:hAnsi="Arial" w:cs="Arial"/>
          <w:szCs w:val="24"/>
        </w:rPr>
        <w:t>opment</w:t>
      </w:r>
    </w:p>
    <w:p w14:paraId="66429D8D" w14:textId="77777777" w:rsidR="00000000" w:rsidRDefault="00445638">
      <w:pPr>
        <w:jc w:val="center"/>
        <w:rPr>
          <w:rFonts w:ascii="Arial" w:hAnsi="Arial" w:cs="Arial"/>
          <w:szCs w:val="24"/>
        </w:rPr>
      </w:pPr>
      <w:r>
        <w:rPr>
          <w:rFonts w:ascii="Arial" w:hAnsi="Arial" w:cs="Arial"/>
          <w:szCs w:val="24"/>
        </w:rPr>
        <w:t>Management &amp; Financial Systems</w:t>
      </w:r>
    </w:p>
    <w:p w14:paraId="24A31C91" w14:textId="77777777" w:rsidR="00000000" w:rsidRDefault="00445638">
      <w:pPr>
        <w:sectPr w:rsidR="00000000">
          <w:footerReference w:type="first" r:id="rId8"/>
          <w:pgSz w:w="12240" w:h="15840" w:code="1"/>
          <w:pgMar w:top="1440" w:right="1440" w:bottom="1440" w:left="1440" w:header="720" w:footer="720" w:gutter="0"/>
          <w:pgNumType w:fmt="lowerRoman" w:start="1"/>
          <w:cols w:space="720"/>
        </w:sectPr>
      </w:pPr>
    </w:p>
    <w:p w14:paraId="208BA132" w14:textId="77777777" w:rsidR="00000000" w:rsidRDefault="00445638">
      <w:pPr>
        <w:rPr>
          <w:rFonts w:ascii="Arial" w:hAnsi="Arial" w:cs="Arial"/>
          <w:sz w:val="36"/>
          <w:szCs w:val="36"/>
        </w:rPr>
      </w:pPr>
      <w:r>
        <w:rPr>
          <w:rFonts w:ascii="Arial" w:hAnsi="Arial" w:cs="Arial"/>
          <w:sz w:val="36"/>
          <w:szCs w:val="36"/>
        </w:rPr>
        <w:lastRenderedPageBreak/>
        <w:t>Revision History</w:t>
      </w:r>
    </w:p>
    <w:p w14:paraId="27B3CFAF" w14:textId="77777777" w:rsidR="00000000" w:rsidRDefault="00445638"/>
    <w:p w14:paraId="38334238" w14:textId="77777777" w:rsidR="00000000" w:rsidRDefault="00445638"/>
    <w:p w14:paraId="2180296D" w14:textId="77777777" w:rsidR="00000000" w:rsidRDefault="00445638">
      <w:r>
        <w:t>Initiated on 09/02/08</w:t>
      </w:r>
    </w:p>
    <w:p w14:paraId="4CC1EE39" w14:textId="77777777" w:rsidR="00000000" w:rsidRDefault="00445638"/>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3870"/>
        <w:gridCol w:w="2250"/>
        <w:gridCol w:w="1980"/>
      </w:tblGrid>
      <w:tr w:rsidR="00000000" w14:paraId="0C71D67C" w14:textId="77777777">
        <w:tblPrEx>
          <w:tblCellMar>
            <w:top w:w="0" w:type="dxa"/>
            <w:bottom w:w="0" w:type="dxa"/>
          </w:tblCellMar>
        </w:tblPrEx>
        <w:tc>
          <w:tcPr>
            <w:tcW w:w="1260" w:type="dxa"/>
            <w:shd w:val="clear" w:color="auto" w:fill="CCCCCC"/>
          </w:tcPr>
          <w:p w14:paraId="46DCE051" w14:textId="77777777" w:rsidR="00000000" w:rsidRDefault="00445638">
            <w:pPr>
              <w:rPr>
                <w:b/>
                <w:sz w:val="20"/>
              </w:rPr>
            </w:pPr>
            <w:r>
              <w:rPr>
                <w:b/>
                <w:sz w:val="20"/>
              </w:rPr>
              <w:t>Date</w:t>
            </w:r>
          </w:p>
        </w:tc>
        <w:tc>
          <w:tcPr>
            <w:tcW w:w="3870" w:type="dxa"/>
            <w:shd w:val="clear" w:color="auto" w:fill="CCCCCC"/>
          </w:tcPr>
          <w:p w14:paraId="22965493" w14:textId="77777777" w:rsidR="00000000" w:rsidRDefault="00445638">
            <w:pPr>
              <w:rPr>
                <w:b/>
                <w:sz w:val="20"/>
              </w:rPr>
            </w:pPr>
            <w:r>
              <w:rPr>
                <w:b/>
                <w:sz w:val="20"/>
              </w:rPr>
              <w:t>Description (Patch # if applicable)</w:t>
            </w:r>
          </w:p>
        </w:tc>
        <w:tc>
          <w:tcPr>
            <w:tcW w:w="2250" w:type="dxa"/>
            <w:shd w:val="clear" w:color="auto" w:fill="CCCCCC"/>
          </w:tcPr>
          <w:p w14:paraId="7C375A60" w14:textId="77777777" w:rsidR="00000000" w:rsidRDefault="00445638">
            <w:pPr>
              <w:rPr>
                <w:b/>
                <w:sz w:val="20"/>
              </w:rPr>
            </w:pPr>
            <w:r>
              <w:rPr>
                <w:b/>
                <w:sz w:val="20"/>
              </w:rPr>
              <w:t>Project Manager</w:t>
            </w:r>
          </w:p>
        </w:tc>
        <w:tc>
          <w:tcPr>
            <w:tcW w:w="1980" w:type="dxa"/>
            <w:shd w:val="clear" w:color="auto" w:fill="CCCCCC"/>
          </w:tcPr>
          <w:p w14:paraId="7292FFF2" w14:textId="77777777" w:rsidR="00000000" w:rsidRDefault="00445638">
            <w:pPr>
              <w:rPr>
                <w:b/>
                <w:sz w:val="20"/>
              </w:rPr>
            </w:pPr>
            <w:r>
              <w:rPr>
                <w:b/>
                <w:sz w:val="20"/>
              </w:rPr>
              <w:t>Technical Writer</w:t>
            </w:r>
          </w:p>
        </w:tc>
      </w:tr>
      <w:tr w:rsidR="00000000" w14:paraId="7ADFC5EA" w14:textId="77777777">
        <w:tblPrEx>
          <w:tblCellMar>
            <w:top w:w="0" w:type="dxa"/>
            <w:bottom w:w="0" w:type="dxa"/>
          </w:tblCellMar>
        </w:tblPrEx>
        <w:tc>
          <w:tcPr>
            <w:tcW w:w="1260" w:type="dxa"/>
          </w:tcPr>
          <w:p w14:paraId="063E185C" w14:textId="77777777" w:rsidR="00000000" w:rsidRDefault="00445638">
            <w:pPr>
              <w:rPr>
                <w:sz w:val="20"/>
              </w:rPr>
            </w:pPr>
            <w:r>
              <w:rPr>
                <w:sz w:val="20"/>
              </w:rPr>
              <w:t>09/02/08</w:t>
            </w:r>
          </w:p>
        </w:tc>
        <w:tc>
          <w:tcPr>
            <w:tcW w:w="3870" w:type="dxa"/>
          </w:tcPr>
          <w:p w14:paraId="17393593" w14:textId="77777777" w:rsidR="00000000" w:rsidRDefault="00445638">
            <w:pPr>
              <w:rPr>
                <w:sz w:val="20"/>
              </w:rPr>
            </w:pPr>
            <w:r>
              <w:rPr>
                <w:sz w:val="20"/>
              </w:rPr>
              <w:t>Enhancements from Patch OOPS*2*15 – Privacy Act issues, modifications to the CA-7 to meet D</w:t>
            </w:r>
            <w:r>
              <w:rPr>
                <w:sz w:val="20"/>
              </w:rPr>
              <w:t>epartment of Labor changes to the form</w:t>
            </w:r>
          </w:p>
        </w:tc>
        <w:tc>
          <w:tcPr>
            <w:tcW w:w="2250" w:type="dxa"/>
          </w:tcPr>
          <w:p w14:paraId="08C90C11" w14:textId="77777777" w:rsidR="00000000" w:rsidRDefault="00862617">
            <w:pPr>
              <w:rPr>
                <w:sz w:val="20"/>
              </w:rPr>
            </w:pPr>
            <w:r>
              <w:rPr>
                <w:sz w:val="20"/>
              </w:rPr>
              <w:t>REDACTED</w:t>
            </w:r>
          </w:p>
        </w:tc>
        <w:tc>
          <w:tcPr>
            <w:tcW w:w="1980" w:type="dxa"/>
          </w:tcPr>
          <w:p w14:paraId="23E09C7A" w14:textId="77777777" w:rsidR="00000000" w:rsidRDefault="00862617">
            <w:pPr>
              <w:rPr>
                <w:sz w:val="20"/>
              </w:rPr>
            </w:pPr>
            <w:r>
              <w:rPr>
                <w:sz w:val="20"/>
              </w:rPr>
              <w:t>REDACTED</w:t>
            </w:r>
            <w:bookmarkStart w:id="21" w:name="_GoBack"/>
            <w:bookmarkEnd w:id="21"/>
          </w:p>
        </w:tc>
      </w:tr>
      <w:tr w:rsidR="00000000" w14:paraId="55279725" w14:textId="77777777">
        <w:tblPrEx>
          <w:tblCellMar>
            <w:top w:w="0" w:type="dxa"/>
            <w:bottom w:w="0" w:type="dxa"/>
          </w:tblCellMar>
        </w:tblPrEx>
        <w:tc>
          <w:tcPr>
            <w:tcW w:w="1260" w:type="dxa"/>
          </w:tcPr>
          <w:p w14:paraId="75B89ACA" w14:textId="77777777" w:rsidR="00000000" w:rsidRDefault="00445638">
            <w:pPr>
              <w:rPr>
                <w:sz w:val="20"/>
              </w:rPr>
            </w:pPr>
          </w:p>
        </w:tc>
        <w:tc>
          <w:tcPr>
            <w:tcW w:w="3870" w:type="dxa"/>
          </w:tcPr>
          <w:p w14:paraId="46173018" w14:textId="77777777" w:rsidR="00000000" w:rsidRDefault="00445638">
            <w:pPr>
              <w:rPr>
                <w:sz w:val="20"/>
              </w:rPr>
            </w:pPr>
          </w:p>
        </w:tc>
        <w:tc>
          <w:tcPr>
            <w:tcW w:w="2250" w:type="dxa"/>
          </w:tcPr>
          <w:p w14:paraId="029CD42D" w14:textId="77777777" w:rsidR="00000000" w:rsidRDefault="00445638">
            <w:pPr>
              <w:rPr>
                <w:sz w:val="20"/>
              </w:rPr>
            </w:pPr>
          </w:p>
        </w:tc>
        <w:tc>
          <w:tcPr>
            <w:tcW w:w="1980" w:type="dxa"/>
          </w:tcPr>
          <w:p w14:paraId="55847273" w14:textId="77777777" w:rsidR="00000000" w:rsidRDefault="00445638">
            <w:pPr>
              <w:rPr>
                <w:sz w:val="20"/>
              </w:rPr>
            </w:pPr>
          </w:p>
        </w:tc>
      </w:tr>
    </w:tbl>
    <w:p w14:paraId="6ADE5076" w14:textId="77777777" w:rsidR="00000000" w:rsidRDefault="00445638"/>
    <w:p w14:paraId="6DC1BFE4" w14:textId="77777777" w:rsidR="00000000" w:rsidRDefault="00445638"/>
    <w:p w14:paraId="3CEB85F0" w14:textId="77777777" w:rsidR="00000000" w:rsidRDefault="00445638"/>
    <w:p w14:paraId="327E289F" w14:textId="77777777" w:rsidR="00000000" w:rsidRDefault="00445638">
      <w:pPr>
        <w:rPr>
          <w:rFonts w:ascii="Arial" w:hAnsi="Arial" w:cs="Arial"/>
          <w:sz w:val="36"/>
          <w:szCs w:val="36"/>
        </w:rPr>
      </w:pPr>
      <w:r>
        <w:br w:type="page"/>
      </w:r>
      <w:r>
        <w:rPr>
          <w:rFonts w:ascii="Arial" w:hAnsi="Arial" w:cs="Arial"/>
          <w:sz w:val="36"/>
          <w:szCs w:val="36"/>
        </w:rPr>
        <w:lastRenderedPageBreak/>
        <w:t>Preface</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14:paraId="2CE92CD6" w14:textId="77777777" w:rsidR="00000000" w:rsidRDefault="00445638">
      <w:pPr>
        <w:pStyle w:val="Heading2"/>
      </w:pPr>
    </w:p>
    <w:p w14:paraId="0869D5C1" w14:textId="77777777" w:rsidR="00000000" w:rsidRDefault="00445638">
      <w:pPr>
        <w:rPr>
          <w:b/>
        </w:rPr>
      </w:pPr>
      <w:bookmarkStart w:id="22" w:name="_Toc290890540"/>
      <w:bookmarkStart w:id="23" w:name="_Toc290891737"/>
      <w:bookmarkStart w:id="24" w:name="_Toc290958711"/>
      <w:bookmarkStart w:id="25" w:name="_Toc290958917"/>
      <w:bookmarkStart w:id="26" w:name="_Toc292619778"/>
      <w:bookmarkStart w:id="27" w:name="_Toc292619939"/>
      <w:bookmarkStart w:id="28" w:name="_Toc300375192"/>
      <w:bookmarkStart w:id="29" w:name="_Toc307041587"/>
      <w:bookmarkStart w:id="30" w:name="_Toc307041745"/>
      <w:bookmarkStart w:id="31" w:name="_Toc307042632"/>
      <w:bookmarkStart w:id="32" w:name="_Toc307044058"/>
      <w:bookmarkStart w:id="33" w:name="_Toc307044204"/>
      <w:bookmarkStart w:id="34" w:name="_Toc307044354"/>
      <w:bookmarkStart w:id="35" w:name="_Toc307044617"/>
      <w:bookmarkStart w:id="36" w:name="_Toc307044836"/>
      <w:bookmarkStart w:id="37" w:name="_Toc307045057"/>
      <w:bookmarkStart w:id="38" w:name="_Toc307045221"/>
      <w:bookmarkStart w:id="39" w:name="_Toc318010806"/>
      <w:bookmarkStart w:id="40" w:name="_Toc318011560"/>
      <w:bookmarkStart w:id="41" w:name="_Toc320336464"/>
      <w:r>
        <w:rPr>
          <w:b/>
        </w:rPr>
        <w:t>Purpose of the</w:t>
      </w:r>
      <w:bookmarkEnd w:id="22"/>
      <w:bookmarkEnd w:id="23"/>
      <w:bookmarkEnd w:id="24"/>
      <w:bookmarkEnd w:id="25"/>
      <w:r>
        <w:rPr>
          <w:b/>
        </w:rPr>
        <w:t xml:space="preserve"> </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Pr>
          <w:b/>
        </w:rPr>
        <w:t>Security Guide</w:t>
      </w:r>
    </w:p>
    <w:p w14:paraId="5F39EF94" w14:textId="77777777" w:rsidR="00000000" w:rsidRDefault="00445638">
      <w:r>
        <w:t xml:space="preserve">The Security Guide specifies parameters controlling the release of sensitive information related to the Automated Safety Incident Surveillance </w:t>
      </w:r>
      <w:r>
        <w:t>Tracking System (ASISTS) V. 2.0 software.</w:t>
      </w:r>
    </w:p>
    <w:p w14:paraId="4CA8EFE2" w14:textId="77777777" w:rsidR="00000000" w:rsidRDefault="00445638">
      <w:pPr>
        <w:ind w:left="360" w:hanging="360"/>
      </w:pPr>
    </w:p>
    <w:p w14:paraId="08079941" w14:textId="77777777" w:rsidR="00000000" w:rsidRDefault="00445638">
      <w:r>
        <w:t>This document will be excluded from any Freedom of Information Act (FOIA) request releases.  Distribution of this document is restricted to the Information Resource Management (IRM) Service and ADP Security Office</w:t>
      </w:r>
      <w:r>
        <w:t>r (ADPSO).  Since certain keys and authorizations must be delegated for proper management of the system, information about these items may be found elsewhere in the technical and user manuals.</w:t>
      </w:r>
    </w:p>
    <w:p w14:paraId="268F1886" w14:textId="77777777" w:rsidR="00000000" w:rsidRDefault="00445638">
      <w:pPr>
        <w:pStyle w:val="Heading2"/>
      </w:pPr>
      <w:bookmarkStart w:id="42" w:name="_Toc290890541"/>
      <w:bookmarkStart w:id="43" w:name="_Toc290891738"/>
      <w:bookmarkStart w:id="44" w:name="_Toc290958712"/>
      <w:bookmarkStart w:id="45" w:name="_Toc290958918"/>
    </w:p>
    <w:p w14:paraId="5AAC9236" w14:textId="77777777" w:rsidR="00000000" w:rsidRDefault="00445638">
      <w:pPr>
        <w:rPr>
          <w:b/>
        </w:rPr>
      </w:pPr>
      <w:bookmarkStart w:id="46" w:name="_Toc292619779"/>
      <w:bookmarkStart w:id="47" w:name="_Toc292619940"/>
      <w:bookmarkStart w:id="48" w:name="_Toc300375193"/>
      <w:bookmarkStart w:id="49" w:name="_Toc307041588"/>
      <w:bookmarkStart w:id="50" w:name="_Toc307041746"/>
      <w:bookmarkStart w:id="51" w:name="_Toc307042633"/>
      <w:bookmarkStart w:id="52" w:name="_Toc307044059"/>
      <w:bookmarkStart w:id="53" w:name="_Toc307044205"/>
      <w:bookmarkStart w:id="54" w:name="_Toc307044355"/>
      <w:bookmarkStart w:id="55" w:name="_Toc307044618"/>
      <w:bookmarkStart w:id="56" w:name="_Toc307044837"/>
      <w:bookmarkStart w:id="57" w:name="_Toc307045058"/>
      <w:bookmarkStart w:id="58" w:name="_Toc307045222"/>
      <w:bookmarkStart w:id="59" w:name="_Toc318010807"/>
      <w:bookmarkStart w:id="60" w:name="_Toc318011561"/>
      <w:bookmarkStart w:id="61" w:name="_Toc320336465"/>
      <w:r>
        <w:rPr>
          <w:b/>
        </w:rPr>
        <w:t>Reference Numbering System</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14:paraId="2972110A" w14:textId="77777777" w:rsidR="00000000" w:rsidRDefault="00445638">
      <w:pPr>
        <w:keepNext/>
        <w:keepLines/>
      </w:pPr>
      <w:bookmarkStart w:id="62" w:name="_Toc290890542"/>
      <w:bookmarkStart w:id="63" w:name="_Toc290891739"/>
      <w:bookmarkStart w:id="64" w:name="_Toc290958713"/>
      <w:bookmarkStart w:id="65" w:name="_Toc290958919"/>
      <w:bookmarkStart w:id="66" w:name="_Toc292619941"/>
      <w:r>
        <w:t>This document uses a numbering syst</w:t>
      </w:r>
      <w:r>
        <w:t>em to organize its topics into sections and show the reader how these topics relate to each other.  For example, section 1.3 means this is the main topic for the third section of Chapter 1.  If there were two subsections to this topic, they would be number</w:t>
      </w:r>
      <w:r>
        <w:t>ed 1.3.1 and 1.3.2.  A section numbered 2.3.5.4.7 would be the seventh subsection of the fourth subsection of the fifth subsection of the third topic of Chapter 2.  This numbering system tool allows the reader to more easily follow the logic of sections th</w:t>
      </w:r>
      <w:r>
        <w:t>at contain several subsections.</w:t>
      </w:r>
    </w:p>
    <w:p w14:paraId="180463EF" w14:textId="77777777" w:rsidR="00000000" w:rsidRDefault="00445638">
      <w:pPr>
        <w:rPr>
          <w:rFonts w:ascii="Arial" w:hAnsi="Arial" w:cs="Arial"/>
          <w:sz w:val="36"/>
          <w:szCs w:val="36"/>
        </w:rPr>
      </w:pPr>
      <w:r>
        <w:br w:type="page"/>
      </w:r>
      <w:r>
        <w:rPr>
          <w:rFonts w:ascii="Arial" w:hAnsi="Arial" w:cs="Arial"/>
          <w:sz w:val="36"/>
          <w:szCs w:val="36"/>
        </w:rPr>
        <w:lastRenderedPageBreak/>
        <w:t>Table of Contents</w:t>
      </w:r>
      <w:bookmarkEnd w:id="66"/>
    </w:p>
    <w:p w14:paraId="7B7A7D3F" w14:textId="77777777" w:rsidR="00000000" w:rsidRDefault="00445638"/>
    <w:p w14:paraId="2523C749" w14:textId="77777777" w:rsidR="00000000" w:rsidRDefault="00445638"/>
    <w:p w14:paraId="68A0F67C" w14:textId="09FE3B94" w:rsidR="00000000" w:rsidRDefault="00445638">
      <w:pPr>
        <w:pStyle w:val="TOC1"/>
        <w:tabs>
          <w:tab w:val="left" w:pos="480"/>
        </w:tabs>
        <w:rPr>
          <w:rFonts w:ascii="Times New Roman" w:hAnsi="Times New Roman"/>
          <w:b w:val="0"/>
          <w:noProof/>
          <w:szCs w:val="24"/>
        </w:rPr>
      </w:pPr>
      <w:r>
        <w:fldChar w:fldCharType="begin"/>
      </w:r>
      <w:r>
        <w:instrText xml:space="preserve"> TOC \o "1-4" \h \z </w:instrText>
      </w:r>
      <w:r>
        <w:fldChar w:fldCharType="separate"/>
      </w:r>
      <w:hyperlink w:anchor="_Toc205345385" w:history="1">
        <w:r>
          <w:rPr>
            <w:rStyle w:val="Hyperlink"/>
            <w:noProof/>
          </w:rPr>
          <w:t>1</w:t>
        </w:r>
        <w:r>
          <w:rPr>
            <w:rFonts w:ascii="Times New Roman" w:hAnsi="Times New Roman"/>
            <w:b w:val="0"/>
            <w:noProof/>
            <w:szCs w:val="24"/>
          </w:rPr>
          <w:tab/>
        </w:r>
        <w:r>
          <w:rPr>
            <w:rStyle w:val="Hyperlink"/>
            <w:noProof/>
          </w:rPr>
          <w:t>Introduction</w:t>
        </w:r>
        <w:r>
          <w:rPr>
            <w:noProof/>
            <w:webHidden/>
          </w:rPr>
          <w:tab/>
        </w:r>
        <w:r>
          <w:rPr>
            <w:noProof/>
            <w:webHidden/>
          </w:rPr>
          <w:fldChar w:fldCharType="begin"/>
        </w:r>
        <w:r>
          <w:rPr>
            <w:noProof/>
            <w:webHidden/>
          </w:rPr>
          <w:instrText xml:space="preserve"> PAGEREF _Toc205345385 \h </w:instrText>
        </w:r>
        <w:r>
          <w:rPr>
            <w:noProof/>
          </w:rPr>
        </w:r>
        <w:r>
          <w:rPr>
            <w:noProof/>
            <w:webHidden/>
          </w:rPr>
          <w:fldChar w:fldCharType="separate"/>
        </w:r>
        <w:r w:rsidR="00E04EA5">
          <w:rPr>
            <w:noProof/>
            <w:webHidden/>
          </w:rPr>
          <w:t>1</w:t>
        </w:r>
        <w:r>
          <w:rPr>
            <w:noProof/>
            <w:webHidden/>
          </w:rPr>
          <w:fldChar w:fldCharType="end"/>
        </w:r>
      </w:hyperlink>
    </w:p>
    <w:p w14:paraId="021CF161" w14:textId="1E97C0B6" w:rsidR="00000000" w:rsidRDefault="00445638">
      <w:pPr>
        <w:pStyle w:val="TOC2"/>
        <w:tabs>
          <w:tab w:val="left" w:pos="720"/>
        </w:tabs>
        <w:rPr>
          <w:noProof/>
          <w:sz w:val="24"/>
          <w:szCs w:val="24"/>
        </w:rPr>
      </w:pPr>
      <w:hyperlink w:anchor="_Toc205345386" w:history="1">
        <w:r>
          <w:rPr>
            <w:rStyle w:val="Hyperlink"/>
            <w:noProof/>
          </w:rPr>
          <w:t>1.1</w:t>
        </w:r>
        <w:r>
          <w:rPr>
            <w:noProof/>
            <w:sz w:val="24"/>
            <w:szCs w:val="24"/>
          </w:rPr>
          <w:tab/>
        </w:r>
        <w:r>
          <w:rPr>
            <w:rStyle w:val="Hyperlink"/>
            <w:noProof/>
          </w:rPr>
          <w:t>Overview</w:t>
        </w:r>
        <w:r>
          <w:rPr>
            <w:noProof/>
            <w:webHidden/>
          </w:rPr>
          <w:tab/>
        </w:r>
        <w:r>
          <w:rPr>
            <w:noProof/>
            <w:webHidden/>
          </w:rPr>
          <w:fldChar w:fldCharType="begin"/>
        </w:r>
        <w:r>
          <w:rPr>
            <w:noProof/>
            <w:webHidden/>
          </w:rPr>
          <w:instrText xml:space="preserve"> PAGEREF _Toc205345386 \h </w:instrText>
        </w:r>
        <w:r>
          <w:rPr>
            <w:noProof/>
          </w:rPr>
        </w:r>
        <w:r>
          <w:rPr>
            <w:noProof/>
            <w:webHidden/>
          </w:rPr>
          <w:fldChar w:fldCharType="separate"/>
        </w:r>
        <w:r w:rsidR="00E04EA5">
          <w:rPr>
            <w:noProof/>
            <w:webHidden/>
          </w:rPr>
          <w:t>1</w:t>
        </w:r>
        <w:r>
          <w:rPr>
            <w:noProof/>
            <w:webHidden/>
          </w:rPr>
          <w:fldChar w:fldCharType="end"/>
        </w:r>
      </w:hyperlink>
    </w:p>
    <w:p w14:paraId="2B64D328" w14:textId="3528D208" w:rsidR="00000000" w:rsidRDefault="00445638">
      <w:pPr>
        <w:pStyle w:val="TOC2"/>
        <w:tabs>
          <w:tab w:val="left" w:pos="720"/>
        </w:tabs>
        <w:rPr>
          <w:noProof/>
          <w:sz w:val="24"/>
          <w:szCs w:val="24"/>
        </w:rPr>
      </w:pPr>
      <w:hyperlink w:anchor="_Toc205345387" w:history="1">
        <w:r>
          <w:rPr>
            <w:rStyle w:val="Hyperlink"/>
            <w:noProof/>
          </w:rPr>
          <w:t>1.2</w:t>
        </w:r>
        <w:r>
          <w:rPr>
            <w:noProof/>
            <w:sz w:val="24"/>
            <w:szCs w:val="24"/>
          </w:rPr>
          <w:tab/>
        </w:r>
        <w:r>
          <w:rPr>
            <w:rStyle w:val="Hyperlink"/>
            <w:noProof/>
          </w:rPr>
          <w:t>Security Management - Restrictions for Using Fiscal and Procurement Data</w:t>
        </w:r>
        <w:r>
          <w:rPr>
            <w:noProof/>
            <w:webHidden/>
          </w:rPr>
          <w:tab/>
        </w:r>
        <w:r>
          <w:rPr>
            <w:noProof/>
            <w:webHidden/>
          </w:rPr>
          <w:fldChar w:fldCharType="begin"/>
        </w:r>
        <w:r>
          <w:rPr>
            <w:noProof/>
            <w:webHidden/>
          </w:rPr>
          <w:instrText xml:space="preserve"> PAGEREF _Toc205345387 \h </w:instrText>
        </w:r>
        <w:r>
          <w:rPr>
            <w:noProof/>
          </w:rPr>
        </w:r>
        <w:r>
          <w:rPr>
            <w:noProof/>
            <w:webHidden/>
          </w:rPr>
          <w:fldChar w:fldCharType="separate"/>
        </w:r>
        <w:r w:rsidR="00E04EA5">
          <w:rPr>
            <w:noProof/>
            <w:webHidden/>
          </w:rPr>
          <w:t>1</w:t>
        </w:r>
        <w:r>
          <w:rPr>
            <w:noProof/>
            <w:webHidden/>
          </w:rPr>
          <w:fldChar w:fldCharType="end"/>
        </w:r>
      </w:hyperlink>
    </w:p>
    <w:p w14:paraId="560572DC" w14:textId="0FD59515" w:rsidR="00000000" w:rsidRDefault="00445638">
      <w:pPr>
        <w:pStyle w:val="TOC2"/>
        <w:tabs>
          <w:tab w:val="left" w:pos="720"/>
        </w:tabs>
        <w:rPr>
          <w:noProof/>
          <w:sz w:val="24"/>
          <w:szCs w:val="24"/>
        </w:rPr>
      </w:pPr>
      <w:hyperlink w:anchor="_Toc205345388" w:history="1">
        <w:r>
          <w:rPr>
            <w:rStyle w:val="Hyperlink"/>
            <w:noProof/>
          </w:rPr>
          <w:t>1.3</w:t>
        </w:r>
        <w:r>
          <w:rPr>
            <w:noProof/>
            <w:sz w:val="24"/>
            <w:szCs w:val="24"/>
          </w:rPr>
          <w:tab/>
        </w:r>
        <w:r>
          <w:rPr>
            <w:rStyle w:val="Hyperlink"/>
            <w:noProof/>
          </w:rPr>
          <w:t>Modifying Routines</w:t>
        </w:r>
        <w:r>
          <w:rPr>
            <w:noProof/>
            <w:webHidden/>
          </w:rPr>
          <w:tab/>
        </w:r>
        <w:r>
          <w:rPr>
            <w:noProof/>
            <w:webHidden/>
          </w:rPr>
          <w:fldChar w:fldCharType="begin"/>
        </w:r>
        <w:r>
          <w:rPr>
            <w:noProof/>
            <w:webHidden/>
          </w:rPr>
          <w:instrText xml:space="preserve"> PAGEREF _Toc205345388 \h </w:instrText>
        </w:r>
        <w:r>
          <w:rPr>
            <w:noProof/>
          </w:rPr>
        </w:r>
        <w:r>
          <w:rPr>
            <w:noProof/>
            <w:webHidden/>
          </w:rPr>
          <w:fldChar w:fldCharType="separate"/>
        </w:r>
        <w:r w:rsidR="00E04EA5">
          <w:rPr>
            <w:noProof/>
            <w:webHidden/>
          </w:rPr>
          <w:t>1</w:t>
        </w:r>
        <w:r>
          <w:rPr>
            <w:noProof/>
            <w:webHidden/>
          </w:rPr>
          <w:fldChar w:fldCharType="end"/>
        </w:r>
      </w:hyperlink>
    </w:p>
    <w:p w14:paraId="2A143DC9" w14:textId="160309B8" w:rsidR="00000000" w:rsidRDefault="00445638">
      <w:pPr>
        <w:pStyle w:val="TOC2"/>
        <w:tabs>
          <w:tab w:val="left" w:pos="720"/>
        </w:tabs>
        <w:rPr>
          <w:noProof/>
          <w:sz w:val="24"/>
          <w:szCs w:val="24"/>
        </w:rPr>
      </w:pPr>
      <w:hyperlink w:anchor="_Toc205345389" w:history="1">
        <w:r>
          <w:rPr>
            <w:rStyle w:val="Hyperlink"/>
            <w:noProof/>
          </w:rPr>
          <w:t>1.4</w:t>
        </w:r>
        <w:r>
          <w:rPr>
            <w:noProof/>
            <w:sz w:val="24"/>
            <w:szCs w:val="24"/>
          </w:rPr>
          <w:tab/>
        </w:r>
        <w:r>
          <w:rPr>
            <w:rStyle w:val="Hyperlink"/>
            <w:noProof/>
          </w:rPr>
          <w:t>Modifyin</w:t>
        </w:r>
        <w:r>
          <w:rPr>
            <w:rStyle w:val="Hyperlink"/>
            <w:noProof/>
          </w:rPr>
          <w:t>g Data Dictionaries</w:t>
        </w:r>
        <w:r>
          <w:rPr>
            <w:noProof/>
            <w:webHidden/>
          </w:rPr>
          <w:tab/>
        </w:r>
        <w:r>
          <w:rPr>
            <w:noProof/>
            <w:webHidden/>
          </w:rPr>
          <w:fldChar w:fldCharType="begin"/>
        </w:r>
        <w:r>
          <w:rPr>
            <w:noProof/>
            <w:webHidden/>
          </w:rPr>
          <w:instrText xml:space="preserve"> PAGEREF _Toc205345389 \h </w:instrText>
        </w:r>
        <w:r>
          <w:rPr>
            <w:noProof/>
          </w:rPr>
        </w:r>
        <w:r>
          <w:rPr>
            <w:noProof/>
            <w:webHidden/>
          </w:rPr>
          <w:fldChar w:fldCharType="separate"/>
        </w:r>
        <w:r w:rsidR="00E04EA5">
          <w:rPr>
            <w:noProof/>
            <w:webHidden/>
          </w:rPr>
          <w:t>2</w:t>
        </w:r>
        <w:r>
          <w:rPr>
            <w:noProof/>
            <w:webHidden/>
          </w:rPr>
          <w:fldChar w:fldCharType="end"/>
        </w:r>
      </w:hyperlink>
    </w:p>
    <w:p w14:paraId="65931605" w14:textId="33B7B156" w:rsidR="00000000" w:rsidRDefault="00445638">
      <w:pPr>
        <w:pStyle w:val="TOC2"/>
        <w:tabs>
          <w:tab w:val="left" w:pos="720"/>
        </w:tabs>
        <w:rPr>
          <w:noProof/>
          <w:sz w:val="24"/>
          <w:szCs w:val="24"/>
        </w:rPr>
      </w:pPr>
      <w:hyperlink w:anchor="_Toc205345390" w:history="1">
        <w:r>
          <w:rPr>
            <w:rStyle w:val="Hyperlink"/>
            <w:noProof/>
          </w:rPr>
          <w:t>1.5</w:t>
        </w:r>
        <w:r>
          <w:rPr>
            <w:noProof/>
            <w:sz w:val="24"/>
            <w:szCs w:val="24"/>
          </w:rPr>
          <w:tab/>
        </w:r>
        <w:r>
          <w:rPr>
            <w:rStyle w:val="Hyperlink"/>
            <w:noProof/>
          </w:rPr>
          <w:t>Menu Assignments</w:t>
        </w:r>
        <w:r>
          <w:rPr>
            <w:noProof/>
            <w:webHidden/>
          </w:rPr>
          <w:tab/>
        </w:r>
        <w:r>
          <w:rPr>
            <w:noProof/>
            <w:webHidden/>
          </w:rPr>
          <w:fldChar w:fldCharType="begin"/>
        </w:r>
        <w:r>
          <w:rPr>
            <w:noProof/>
            <w:webHidden/>
          </w:rPr>
          <w:instrText xml:space="preserve"> PAGEREF _Toc205345390 \h </w:instrText>
        </w:r>
        <w:r>
          <w:rPr>
            <w:noProof/>
          </w:rPr>
        </w:r>
        <w:r>
          <w:rPr>
            <w:noProof/>
            <w:webHidden/>
          </w:rPr>
          <w:fldChar w:fldCharType="separate"/>
        </w:r>
        <w:r w:rsidR="00E04EA5">
          <w:rPr>
            <w:noProof/>
            <w:webHidden/>
          </w:rPr>
          <w:t>3</w:t>
        </w:r>
        <w:r>
          <w:rPr>
            <w:noProof/>
            <w:webHidden/>
          </w:rPr>
          <w:fldChar w:fldCharType="end"/>
        </w:r>
      </w:hyperlink>
    </w:p>
    <w:p w14:paraId="56C09B07" w14:textId="0C61A4AF" w:rsidR="00000000" w:rsidRDefault="00445638">
      <w:pPr>
        <w:pStyle w:val="TOC1"/>
        <w:tabs>
          <w:tab w:val="left" w:pos="480"/>
        </w:tabs>
        <w:rPr>
          <w:rFonts w:ascii="Times New Roman" w:hAnsi="Times New Roman"/>
          <w:b w:val="0"/>
          <w:noProof/>
          <w:szCs w:val="24"/>
        </w:rPr>
      </w:pPr>
      <w:hyperlink w:anchor="_Toc205345391" w:history="1">
        <w:r>
          <w:rPr>
            <w:rStyle w:val="Hyperlink"/>
            <w:noProof/>
          </w:rPr>
          <w:t>2</w:t>
        </w:r>
        <w:r>
          <w:rPr>
            <w:rFonts w:ascii="Times New Roman" w:hAnsi="Times New Roman"/>
            <w:b w:val="0"/>
            <w:noProof/>
            <w:szCs w:val="24"/>
          </w:rPr>
          <w:tab/>
        </w:r>
        <w:r>
          <w:rPr>
            <w:rStyle w:val="Hyperlink"/>
            <w:noProof/>
          </w:rPr>
          <w:t>Electronic Signature</w:t>
        </w:r>
        <w:r>
          <w:rPr>
            <w:noProof/>
            <w:webHidden/>
          </w:rPr>
          <w:tab/>
        </w:r>
        <w:r>
          <w:rPr>
            <w:noProof/>
            <w:webHidden/>
          </w:rPr>
          <w:fldChar w:fldCharType="begin"/>
        </w:r>
        <w:r>
          <w:rPr>
            <w:noProof/>
            <w:webHidden/>
          </w:rPr>
          <w:instrText xml:space="preserve"> PAGEREF _Toc205345391 \h </w:instrText>
        </w:r>
        <w:r>
          <w:rPr>
            <w:noProof/>
          </w:rPr>
        </w:r>
        <w:r>
          <w:rPr>
            <w:noProof/>
            <w:webHidden/>
          </w:rPr>
          <w:fldChar w:fldCharType="separate"/>
        </w:r>
        <w:r w:rsidR="00E04EA5">
          <w:rPr>
            <w:noProof/>
            <w:webHidden/>
          </w:rPr>
          <w:t>4</w:t>
        </w:r>
        <w:r>
          <w:rPr>
            <w:noProof/>
            <w:webHidden/>
          </w:rPr>
          <w:fldChar w:fldCharType="end"/>
        </w:r>
      </w:hyperlink>
    </w:p>
    <w:p w14:paraId="360833E2" w14:textId="6CA8442A" w:rsidR="00000000" w:rsidRDefault="00445638">
      <w:pPr>
        <w:pStyle w:val="TOC2"/>
        <w:tabs>
          <w:tab w:val="left" w:pos="720"/>
        </w:tabs>
        <w:rPr>
          <w:noProof/>
          <w:sz w:val="24"/>
          <w:szCs w:val="24"/>
        </w:rPr>
      </w:pPr>
      <w:hyperlink w:anchor="_Toc205345392" w:history="1">
        <w:r>
          <w:rPr>
            <w:rStyle w:val="Hyperlink"/>
            <w:noProof/>
          </w:rPr>
          <w:t>2.1</w:t>
        </w:r>
        <w:r>
          <w:rPr>
            <w:noProof/>
            <w:sz w:val="24"/>
            <w:szCs w:val="24"/>
          </w:rPr>
          <w:tab/>
        </w:r>
        <w:r>
          <w:rPr>
            <w:rStyle w:val="Hyperlink"/>
            <w:noProof/>
          </w:rPr>
          <w:t>Overview</w:t>
        </w:r>
        <w:r>
          <w:rPr>
            <w:noProof/>
            <w:webHidden/>
          </w:rPr>
          <w:tab/>
        </w:r>
        <w:r>
          <w:rPr>
            <w:noProof/>
            <w:webHidden/>
          </w:rPr>
          <w:fldChar w:fldCharType="begin"/>
        </w:r>
        <w:r>
          <w:rPr>
            <w:noProof/>
            <w:webHidden/>
          </w:rPr>
          <w:instrText xml:space="preserve"> PAGEREF _Toc205345392 \h </w:instrText>
        </w:r>
        <w:r>
          <w:rPr>
            <w:noProof/>
          </w:rPr>
        </w:r>
        <w:r>
          <w:rPr>
            <w:noProof/>
            <w:webHidden/>
          </w:rPr>
          <w:fldChar w:fldCharType="separate"/>
        </w:r>
        <w:r w:rsidR="00E04EA5">
          <w:rPr>
            <w:noProof/>
            <w:webHidden/>
          </w:rPr>
          <w:t>4</w:t>
        </w:r>
        <w:r>
          <w:rPr>
            <w:noProof/>
            <w:webHidden/>
          </w:rPr>
          <w:fldChar w:fldCharType="end"/>
        </w:r>
      </w:hyperlink>
    </w:p>
    <w:p w14:paraId="73BB44DB" w14:textId="12EAB6C2" w:rsidR="00000000" w:rsidRDefault="00445638">
      <w:pPr>
        <w:pStyle w:val="TOC2"/>
        <w:tabs>
          <w:tab w:val="left" w:pos="720"/>
        </w:tabs>
        <w:rPr>
          <w:noProof/>
          <w:sz w:val="24"/>
          <w:szCs w:val="24"/>
        </w:rPr>
      </w:pPr>
      <w:hyperlink w:anchor="_Toc205345393" w:history="1">
        <w:r>
          <w:rPr>
            <w:rStyle w:val="Hyperlink"/>
            <w:noProof/>
          </w:rPr>
          <w:t>2.2</w:t>
        </w:r>
        <w:r>
          <w:rPr>
            <w:noProof/>
            <w:sz w:val="24"/>
            <w:szCs w:val="24"/>
          </w:rPr>
          <w:tab/>
        </w:r>
        <w:r>
          <w:rPr>
            <w:rStyle w:val="Hyperlink"/>
            <w:noProof/>
          </w:rPr>
          <w:t>Electronic Signature Design</w:t>
        </w:r>
        <w:r>
          <w:rPr>
            <w:noProof/>
            <w:webHidden/>
          </w:rPr>
          <w:tab/>
        </w:r>
        <w:r>
          <w:rPr>
            <w:noProof/>
            <w:webHidden/>
          </w:rPr>
          <w:fldChar w:fldCharType="begin"/>
        </w:r>
        <w:r>
          <w:rPr>
            <w:noProof/>
            <w:webHidden/>
          </w:rPr>
          <w:instrText xml:space="preserve"> PAGEREF _Toc205345393 \h </w:instrText>
        </w:r>
        <w:r>
          <w:rPr>
            <w:noProof/>
          </w:rPr>
        </w:r>
        <w:r>
          <w:rPr>
            <w:noProof/>
            <w:webHidden/>
          </w:rPr>
          <w:fldChar w:fldCharType="separate"/>
        </w:r>
        <w:r w:rsidR="00E04EA5">
          <w:rPr>
            <w:noProof/>
            <w:webHidden/>
          </w:rPr>
          <w:t>4</w:t>
        </w:r>
        <w:r>
          <w:rPr>
            <w:noProof/>
            <w:webHidden/>
          </w:rPr>
          <w:fldChar w:fldCharType="end"/>
        </w:r>
      </w:hyperlink>
    </w:p>
    <w:p w14:paraId="724D8B01" w14:textId="19A774CA" w:rsidR="00000000" w:rsidRDefault="00445638">
      <w:pPr>
        <w:pStyle w:val="TOC1"/>
        <w:tabs>
          <w:tab w:val="left" w:pos="480"/>
        </w:tabs>
        <w:rPr>
          <w:rFonts w:ascii="Times New Roman" w:hAnsi="Times New Roman"/>
          <w:b w:val="0"/>
          <w:noProof/>
          <w:szCs w:val="24"/>
        </w:rPr>
      </w:pPr>
      <w:hyperlink w:anchor="_Toc205345394" w:history="1">
        <w:r>
          <w:rPr>
            <w:rStyle w:val="Hyperlink"/>
            <w:bCs/>
            <w:noProof/>
          </w:rPr>
          <w:t>3</w:t>
        </w:r>
        <w:r>
          <w:rPr>
            <w:rFonts w:ascii="Times New Roman" w:hAnsi="Times New Roman"/>
            <w:b w:val="0"/>
            <w:noProof/>
            <w:szCs w:val="24"/>
          </w:rPr>
          <w:tab/>
        </w:r>
        <w:r>
          <w:rPr>
            <w:rStyle w:val="Hyperlink"/>
            <w:bCs/>
            <w:noProof/>
          </w:rPr>
          <w:t>ASISTS Security Keys &amp; Other Features</w:t>
        </w:r>
        <w:r>
          <w:rPr>
            <w:noProof/>
            <w:webHidden/>
          </w:rPr>
          <w:tab/>
        </w:r>
        <w:r>
          <w:rPr>
            <w:noProof/>
            <w:webHidden/>
          </w:rPr>
          <w:fldChar w:fldCharType="begin"/>
        </w:r>
        <w:r>
          <w:rPr>
            <w:noProof/>
            <w:webHidden/>
          </w:rPr>
          <w:instrText xml:space="preserve"> PAGEREF _Toc205345394 \h </w:instrText>
        </w:r>
        <w:r>
          <w:rPr>
            <w:noProof/>
          </w:rPr>
        </w:r>
        <w:r>
          <w:rPr>
            <w:noProof/>
            <w:webHidden/>
          </w:rPr>
          <w:fldChar w:fldCharType="separate"/>
        </w:r>
        <w:r w:rsidR="00E04EA5">
          <w:rPr>
            <w:noProof/>
            <w:webHidden/>
          </w:rPr>
          <w:t>5</w:t>
        </w:r>
        <w:r>
          <w:rPr>
            <w:noProof/>
            <w:webHidden/>
          </w:rPr>
          <w:fldChar w:fldCharType="end"/>
        </w:r>
      </w:hyperlink>
    </w:p>
    <w:p w14:paraId="23DA9289" w14:textId="2D084677" w:rsidR="00000000" w:rsidRDefault="00445638">
      <w:pPr>
        <w:pStyle w:val="TOC2"/>
        <w:tabs>
          <w:tab w:val="left" w:pos="720"/>
        </w:tabs>
        <w:rPr>
          <w:noProof/>
          <w:sz w:val="24"/>
          <w:szCs w:val="24"/>
        </w:rPr>
      </w:pPr>
      <w:hyperlink w:anchor="_Toc205345395" w:history="1">
        <w:r>
          <w:rPr>
            <w:rStyle w:val="Hyperlink"/>
            <w:noProof/>
          </w:rPr>
          <w:t>3.1</w:t>
        </w:r>
        <w:r>
          <w:rPr>
            <w:noProof/>
            <w:sz w:val="24"/>
            <w:szCs w:val="24"/>
          </w:rPr>
          <w:tab/>
        </w:r>
        <w:r>
          <w:rPr>
            <w:rStyle w:val="Hyperlink"/>
            <w:noProof/>
          </w:rPr>
          <w:t>Description of Security Keys</w:t>
        </w:r>
        <w:r>
          <w:rPr>
            <w:noProof/>
            <w:webHidden/>
          </w:rPr>
          <w:tab/>
        </w:r>
        <w:r>
          <w:rPr>
            <w:noProof/>
            <w:webHidden/>
          </w:rPr>
          <w:fldChar w:fldCharType="begin"/>
        </w:r>
        <w:r>
          <w:rPr>
            <w:noProof/>
            <w:webHidden/>
          </w:rPr>
          <w:instrText xml:space="preserve"> PAGEREF _Toc205345395 \h </w:instrText>
        </w:r>
        <w:r>
          <w:rPr>
            <w:noProof/>
          </w:rPr>
        </w:r>
        <w:r>
          <w:rPr>
            <w:noProof/>
            <w:webHidden/>
          </w:rPr>
          <w:fldChar w:fldCharType="separate"/>
        </w:r>
        <w:r w:rsidR="00E04EA5">
          <w:rPr>
            <w:noProof/>
            <w:webHidden/>
          </w:rPr>
          <w:t>5</w:t>
        </w:r>
        <w:r>
          <w:rPr>
            <w:noProof/>
            <w:webHidden/>
          </w:rPr>
          <w:fldChar w:fldCharType="end"/>
        </w:r>
      </w:hyperlink>
    </w:p>
    <w:p w14:paraId="13345E46" w14:textId="3106539F" w:rsidR="00000000" w:rsidRDefault="00445638">
      <w:pPr>
        <w:pStyle w:val="TOC2"/>
        <w:tabs>
          <w:tab w:val="left" w:pos="720"/>
        </w:tabs>
        <w:rPr>
          <w:noProof/>
          <w:sz w:val="24"/>
          <w:szCs w:val="24"/>
        </w:rPr>
      </w:pPr>
      <w:hyperlink w:anchor="_Toc205345396" w:history="1">
        <w:r>
          <w:rPr>
            <w:rStyle w:val="Hyperlink"/>
            <w:noProof/>
          </w:rPr>
          <w:t>3.2</w:t>
        </w:r>
        <w:r>
          <w:rPr>
            <w:noProof/>
            <w:sz w:val="24"/>
            <w:szCs w:val="24"/>
          </w:rPr>
          <w:tab/>
        </w:r>
        <w:r>
          <w:rPr>
            <w:rStyle w:val="Hyperlink"/>
            <w:noProof/>
          </w:rPr>
          <w:t>Mail Groups</w:t>
        </w:r>
        <w:r>
          <w:rPr>
            <w:noProof/>
            <w:webHidden/>
          </w:rPr>
          <w:tab/>
        </w:r>
        <w:r>
          <w:rPr>
            <w:noProof/>
            <w:webHidden/>
          </w:rPr>
          <w:fldChar w:fldCharType="begin"/>
        </w:r>
        <w:r>
          <w:rPr>
            <w:noProof/>
            <w:webHidden/>
          </w:rPr>
          <w:instrText xml:space="preserve"> PAGEREF _Toc205345396 \h </w:instrText>
        </w:r>
        <w:r>
          <w:rPr>
            <w:noProof/>
          </w:rPr>
        </w:r>
        <w:r>
          <w:rPr>
            <w:noProof/>
            <w:webHidden/>
          </w:rPr>
          <w:fldChar w:fldCharType="separate"/>
        </w:r>
        <w:r w:rsidR="00E04EA5">
          <w:rPr>
            <w:noProof/>
            <w:webHidden/>
          </w:rPr>
          <w:t>5</w:t>
        </w:r>
        <w:r>
          <w:rPr>
            <w:noProof/>
            <w:webHidden/>
          </w:rPr>
          <w:fldChar w:fldCharType="end"/>
        </w:r>
      </w:hyperlink>
    </w:p>
    <w:p w14:paraId="5B11685D" w14:textId="7EC4D0BA" w:rsidR="00000000" w:rsidRDefault="00445638">
      <w:pPr>
        <w:pStyle w:val="TOC2"/>
        <w:tabs>
          <w:tab w:val="left" w:pos="720"/>
        </w:tabs>
        <w:rPr>
          <w:noProof/>
          <w:sz w:val="24"/>
          <w:szCs w:val="24"/>
        </w:rPr>
      </w:pPr>
      <w:hyperlink w:anchor="_Toc205345397" w:history="1">
        <w:r>
          <w:rPr>
            <w:rStyle w:val="Hyperlink"/>
            <w:noProof/>
          </w:rPr>
          <w:t>3.3</w:t>
        </w:r>
        <w:r>
          <w:rPr>
            <w:noProof/>
            <w:sz w:val="24"/>
            <w:szCs w:val="24"/>
          </w:rPr>
          <w:tab/>
        </w:r>
        <w:r>
          <w:rPr>
            <w:rStyle w:val="Hyperlink"/>
            <w:noProof/>
          </w:rPr>
          <w:t>Bulletins</w:t>
        </w:r>
        <w:r>
          <w:rPr>
            <w:noProof/>
            <w:webHidden/>
          </w:rPr>
          <w:tab/>
        </w:r>
        <w:r>
          <w:rPr>
            <w:noProof/>
            <w:webHidden/>
          </w:rPr>
          <w:fldChar w:fldCharType="begin"/>
        </w:r>
        <w:r>
          <w:rPr>
            <w:noProof/>
            <w:webHidden/>
          </w:rPr>
          <w:instrText xml:space="preserve"> PAGEREF _Toc205345397 \h </w:instrText>
        </w:r>
        <w:r>
          <w:rPr>
            <w:noProof/>
          </w:rPr>
        </w:r>
        <w:r>
          <w:rPr>
            <w:noProof/>
            <w:webHidden/>
          </w:rPr>
          <w:fldChar w:fldCharType="separate"/>
        </w:r>
        <w:r w:rsidR="00E04EA5">
          <w:rPr>
            <w:noProof/>
            <w:webHidden/>
          </w:rPr>
          <w:t>5</w:t>
        </w:r>
        <w:r>
          <w:rPr>
            <w:noProof/>
            <w:webHidden/>
          </w:rPr>
          <w:fldChar w:fldCharType="end"/>
        </w:r>
      </w:hyperlink>
    </w:p>
    <w:p w14:paraId="45DD95D2" w14:textId="0F9C779C" w:rsidR="00000000" w:rsidRDefault="00445638">
      <w:pPr>
        <w:pStyle w:val="TOC2"/>
        <w:tabs>
          <w:tab w:val="left" w:pos="720"/>
        </w:tabs>
        <w:rPr>
          <w:noProof/>
          <w:sz w:val="24"/>
          <w:szCs w:val="24"/>
        </w:rPr>
      </w:pPr>
      <w:hyperlink w:anchor="_Toc205345398" w:history="1">
        <w:r>
          <w:rPr>
            <w:rStyle w:val="Hyperlink"/>
            <w:noProof/>
          </w:rPr>
          <w:t>3.4</w:t>
        </w:r>
        <w:r>
          <w:rPr>
            <w:noProof/>
            <w:sz w:val="24"/>
            <w:szCs w:val="24"/>
          </w:rPr>
          <w:tab/>
        </w:r>
        <w:r>
          <w:rPr>
            <w:rStyle w:val="Hyperlink"/>
            <w:noProof/>
          </w:rPr>
          <w:t>Archiving/Purging</w:t>
        </w:r>
        <w:r>
          <w:rPr>
            <w:noProof/>
            <w:webHidden/>
          </w:rPr>
          <w:tab/>
        </w:r>
        <w:r>
          <w:rPr>
            <w:noProof/>
            <w:webHidden/>
          </w:rPr>
          <w:fldChar w:fldCharType="begin"/>
        </w:r>
        <w:r>
          <w:rPr>
            <w:noProof/>
            <w:webHidden/>
          </w:rPr>
          <w:instrText xml:space="preserve"> PAGEREF _Toc205345398 \h </w:instrText>
        </w:r>
        <w:r>
          <w:rPr>
            <w:noProof/>
          </w:rPr>
        </w:r>
        <w:r>
          <w:rPr>
            <w:noProof/>
            <w:webHidden/>
          </w:rPr>
          <w:fldChar w:fldCharType="separate"/>
        </w:r>
        <w:r w:rsidR="00E04EA5">
          <w:rPr>
            <w:noProof/>
            <w:webHidden/>
          </w:rPr>
          <w:t>5</w:t>
        </w:r>
        <w:r>
          <w:rPr>
            <w:noProof/>
            <w:webHidden/>
          </w:rPr>
          <w:fldChar w:fldCharType="end"/>
        </w:r>
      </w:hyperlink>
    </w:p>
    <w:p w14:paraId="60C9718E" w14:textId="611C5380" w:rsidR="00000000" w:rsidRDefault="00445638">
      <w:pPr>
        <w:pStyle w:val="TOC2"/>
        <w:tabs>
          <w:tab w:val="left" w:pos="720"/>
        </w:tabs>
        <w:rPr>
          <w:noProof/>
          <w:sz w:val="24"/>
          <w:szCs w:val="24"/>
        </w:rPr>
      </w:pPr>
      <w:hyperlink w:anchor="_Toc205345399" w:history="1">
        <w:r>
          <w:rPr>
            <w:rStyle w:val="Hyperlink"/>
            <w:noProof/>
          </w:rPr>
          <w:t>3.5</w:t>
        </w:r>
        <w:r>
          <w:rPr>
            <w:noProof/>
            <w:sz w:val="24"/>
            <w:szCs w:val="24"/>
          </w:rPr>
          <w:tab/>
        </w:r>
        <w:r>
          <w:rPr>
            <w:rStyle w:val="Hyperlink"/>
            <w:noProof/>
          </w:rPr>
          <w:t>Contingency Planning</w:t>
        </w:r>
        <w:r>
          <w:rPr>
            <w:noProof/>
            <w:webHidden/>
          </w:rPr>
          <w:tab/>
        </w:r>
        <w:r>
          <w:rPr>
            <w:noProof/>
            <w:webHidden/>
          </w:rPr>
          <w:fldChar w:fldCharType="begin"/>
        </w:r>
        <w:r>
          <w:rPr>
            <w:noProof/>
            <w:webHidden/>
          </w:rPr>
          <w:instrText xml:space="preserve"> PAGEREF _Toc205345399 \h </w:instrText>
        </w:r>
        <w:r>
          <w:rPr>
            <w:noProof/>
          </w:rPr>
        </w:r>
        <w:r>
          <w:rPr>
            <w:noProof/>
            <w:webHidden/>
          </w:rPr>
          <w:fldChar w:fldCharType="separate"/>
        </w:r>
        <w:r w:rsidR="00E04EA5">
          <w:rPr>
            <w:noProof/>
            <w:webHidden/>
          </w:rPr>
          <w:t>5</w:t>
        </w:r>
        <w:r>
          <w:rPr>
            <w:noProof/>
            <w:webHidden/>
          </w:rPr>
          <w:fldChar w:fldCharType="end"/>
        </w:r>
      </w:hyperlink>
    </w:p>
    <w:p w14:paraId="2B162D61" w14:textId="4F6AB778" w:rsidR="00000000" w:rsidRDefault="00445638">
      <w:pPr>
        <w:pStyle w:val="TOC2"/>
        <w:tabs>
          <w:tab w:val="left" w:pos="720"/>
        </w:tabs>
        <w:rPr>
          <w:noProof/>
          <w:sz w:val="24"/>
          <w:szCs w:val="24"/>
        </w:rPr>
      </w:pPr>
      <w:hyperlink w:anchor="_Toc205345400" w:history="1">
        <w:r>
          <w:rPr>
            <w:rStyle w:val="Hyperlink"/>
            <w:noProof/>
          </w:rPr>
          <w:t>3.6</w:t>
        </w:r>
        <w:r>
          <w:rPr>
            <w:noProof/>
            <w:sz w:val="24"/>
            <w:szCs w:val="24"/>
          </w:rPr>
          <w:tab/>
        </w:r>
        <w:r>
          <w:rPr>
            <w:rStyle w:val="Hyperlink"/>
            <w:noProof/>
          </w:rPr>
          <w:t>Interfacing</w:t>
        </w:r>
        <w:r>
          <w:rPr>
            <w:noProof/>
            <w:webHidden/>
          </w:rPr>
          <w:tab/>
        </w:r>
        <w:r>
          <w:rPr>
            <w:noProof/>
            <w:webHidden/>
          </w:rPr>
          <w:fldChar w:fldCharType="begin"/>
        </w:r>
        <w:r>
          <w:rPr>
            <w:noProof/>
            <w:webHidden/>
          </w:rPr>
          <w:instrText xml:space="preserve"> PAGEREF _Toc205345400</w:instrText>
        </w:r>
        <w:r>
          <w:rPr>
            <w:noProof/>
            <w:webHidden/>
          </w:rPr>
          <w:instrText xml:space="preserve"> \h </w:instrText>
        </w:r>
        <w:r>
          <w:rPr>
            <w:noProof/>
          </w:rPr>
        </w:r>
        <w:r>
          <w:rPr>
            <w:noProof/>
            <w:webHidden/>
          </w:rPr>
          <w:fldChar w:fldCharType="separate"/>
        </w:r>
        <w:r w:rsidR="00E04EA5">
          <w:rPr>
            <w:noProof/>
            <w:webHidden/>
          </w:rPr>
          <w:t>5</w:t>
        </w:r>
        <w:r>
          <w:rPr>
            <w:noProof/>
            <w:webHidden/>
          </w:rPr>
          <w:fldChar w:fldCharType="end"/>
        </w:r>
      </w:hyperlink>
    </w:p>
    <w:p w14:paraId="0CD79F15" w14:textId="379F6F4E" w:rsidR="00000000" w:rsidRDefault="00445638">
      <w:pPr>
        <w:pStyle w:val="TOC2"/>
        <w:tabs>
          <w:tab w:val="left" w:pos="720"/>
        </w:tabs>
        <w:rPr>
          <w:noProof/>
          <w:sz w:val="24"/>
          <w:szCs w:val="24"/>
        </w:rPr>
      </w:pPr>
      <w:hyperlink w:anchor="_Toc205345401" w:history="1">
        <w:r>
          <w:rPr>
            <w:rStyle w:val="Hyperlink"/>
            <w:noProof/>
          </w:rPr>
          <w:t>3.7</w:t>
        </w:r>
        <w:r>
          <w:rPr>
            <w:noProof/>
            <w:sz w:val="24"/>
            <w:szCs w:val="24"/>
          </w:rPr>
          <w:tab/>
        </w:r>
        <w:r>
          <w:rPr>
            <w:rStyle w:val="Hyperlink"/>
            <w:noProof/>
          </w:rPr>
          <w:t>Remote Systems</w:t>
        </w:r>
        <w:r>
          <w:rPr>
            <w:noProof/>
            <w:webHidden/>
          </w:rPr>
          <w:tab/>
        </w:r>
        <w:r>
          <w:rPr>
            <w:noProof/>
            <w:webHidden/>
          </w:rPr>
          <w:fldChar w:fldCharType="begin"/>
        </w:r>
        <w:r>
          <w:rPr>
            <w:noProof/>
            <w:webHidden/>
          </w:rPr>
          <w:instrText xml:space="preserve"> PAGEREF _Toc205345401 \h </w:instrText>
        </w:r>
        <w:r>
          <w:rPr>
            <w:noProof/>
          </w:rPr>
        </w:r>
        <w:r>
          <w:rPr>
            <w:noProof/>
            <w:webHidden/>
          </w:rPr>
          <w:fldChar w:fldCharType="separate"/>
        </w:r>
        <w:r w:rsidR="00E04EA5">
          <w:rPr>
            <w:noProof/>
            <w:webHidden/>
          </w:rPr>
          <w:t>6</w:t>
        </w:r>
        <w:r>
          <w:rPr>
            <w:noProof/>
            <w:webHidden/>
          </w:rPr>
          <w:fldChar w:fldCharType="end"/>
        </w:r>
      </w:hyperlink>
    </w:p>
    <w:p w14:paraId="46FEAEFD" w14:textId="4875A636" w:rsidR="00000000" w:rsidRDefault="00445638">
      <w:pPr>
        <w:pStyle w:val="TOC1"/>
        <w:tabs>
          <w:tab w:val="left" w:pos="480"/>
        </w:tabs>
        <w:rPr>
          <w:rFonts w:ascii="Times New Roman" w:hAnsi="Times New Roman"/>
          <w:b w:val="0"/>
          <w:noProof/>
          <w:szCs w:val="24"/>
        </w:rPr>
      </w:pPr>
      <w:hyperlink w:anchor="_Toc205345402" w:history="1">
        <w:r>
          <w:rPr>
            <w:rStyle w:val="Hyperlink"/>
            <w:bCs/>
            <w:noProof/>
          </w:rPr>
          <w:t>4</w:t>
        </w:r>
        <w:r>
          <w:rPr>
            <w:rFonts w:ascii="Times New Roman" w:hAnsi="Times New Roman"/>
            <w:b w:val="0"/>
            <w:noProof/>
            <w:szCs w:val="24"/>
          </w:rPr>
          <w:tab/>
        </w:r>
        <w:r>
          <w:rPr>
            <w:rStyle w:val="Hyperlink"/>
            <w:bCs/>
            <w:noProof/>
          </w:rPr>
          <w:t>File Protection and Security Access</w:t>
        </w:r>
        <w:r>
          <w:rPr>
            <w:noProof/>
            <w:webHidden/>
          </w:rPr>
          <w:tab/>
        </w:r>
        <w:r>
          <w:rPr>
            <w:noProof/>
            <w:webHidden/>
          </w:rPr>
          <w:fldChar w:fldCharType="begin"/>
        </w:r>
        <w:r>
          <w:rPr>
            <w:noProof/>
            <w:webHidden/>
          </w:rPr>
          <w:instrText xml:space="preserve"> PAGEREF _Toc205345402 \h </w:instrText>
        </w:r>
        <w:r>
          <w:rPr>
            <w:noProof/>
          </w:rPr>
        </w:r>
        <w:r>
          <w:rPr>
            <w:noProof/>
            <w:webHidden/>
          </w:rPr>
          <w:fldChar w:fldCharType="separate"/>
        </w:r>
        <w:r w:rsidR="00E04EA5">
          <w:rPr>
            <w:noProof/>
            <w:webHidden/>
          </w:rPr>
          <w:t>7</w:t>
        </w:r>
        <w:r>
          <w:rPr>
            <w:noProof/>
            <w:webHidden/>
          </w:rPr>
          <w:fldChar w:fldCharType="end"/>
        </w:r>
      </w:hyperlink>
    </w:p>
    <w:p w14:paraId="338BE8E4" w14:textId="271CC0CC" w:rsidR="00000000" w:rsidRDefault="00445638">
      <w:pPr>
        <w:pStyle w:val="TOC2"/>
        <w:tabs>
          <w:tab w:val="left" w:pos="720"/>
        </w:tabs>
        <w:rPr>
          <w:noProof/>
          <w:sz w:val="24"/>
          <w:szCs w:val="24"/>
        </w:rPr>
      </w:pPr>
      <w:hyperlink w:anchor="_Toc205345403" w:history="1">
        <w:r>
          <w:rPr>
            <w:rStyle w:val="Hyperlink"/>
            <w:noProof/>
          </w:rPr>
          <w:t>4.1</w:t>
        </w:r>
        <w:r>
          <w:rPr>
            <w:noProof/>
            <w:sz w:val="24"/>
            <w:szCs w:val="24"/>
          </w:rPr>
          <w:tab/>
        </w:r>
        <w:r>
          <w:rPr>
            <w:rStyle w:val="Hyperlink"/>
            <w:noProof/>
          </w:rPr>
          <w:t>File Protection</w:t>
        </w:r>
        <w:r>
          <w:rPr>
            <w:noProof/>
            <w:webHidden/>
          </w:rPr>
          <w:tab/>
        </w:r>
        <w:r>
          <w:rPr>
            <w:noProof/>
            <w:webHidden/>
          </w:rPr>
          <w:fldChar w:fldCharType="begin"/>
        </w:r>
        <w:r>
          <w:rPr>
            <w:noProof/>
            <w:webHidden/>
          </w:rPr>
          <w:instrText xml:space="preserve"> PA</w:instrText>
        </w:r>
        <w:r>
          <w:rPr>
            <w:noProof/>
            <w:webHidden/>
          </w:rPr>
          <w:instrText xml:space="preserve">GEREF _Toc205345403 \h </w:instrText>
        </w:r>
        <w:r>
          <w:rPr>
            <w:noProof/>
          </w:rPr>
        </w:r>
        <w:r>
          <w:rPr>
            <w:noProof/>
            <w:webHidden/>
          </w:rPr>
          <w:fldChar w:fldCharType="separate"/>
        </w:r>
        <w:r w:rsidR="00E04EA5">
          <w:rPr>
            <w:noProof/>
            <w:webHidden/>
          </w:rPr>
          <w:t>7</w:t>
        </w:r>
        <w:r>
          <w:rPr>
            <w:noProof/>
            <w:webHidden/>
          </w:rPr>
          <w:fldChar w:fldCharType="end"/>
        </w:r>
      </w:hyperlink>
    </w:p>
    <w:p w14:paraId="19724986" w14:textId="1B261B36" w:rsidR="00000000" w:rsidRDefault="00445638">
      <w:pPr>
        <w:pStyle w:val="TOC2"/>
        <w:tabs>
          <w:tab w:val="left" w:pos="720"/>
        </w:tabs>
        <w:rPr>
          <w:noProof/>
          <w:sz w:val="24"/>
          <w:szCs w:val="24"/>
        </w:rPr>
      </w:pPr>
      <w:hyperlink w:anchor="_Toc205345404" w:history="1">
        <w:r>
          <w:rPr>
            <w:rStyle w:val="Hyperlink"/>
            <w:noProof/>
          </w:rPr>
          <w:t>4.2</w:t>
        </w:r>
        <w:r>
          <w:rPr>
            <w:noProof/>
            <w:sz w:val="24"/>
            <w:szCs w:val="24"/>
          </w:rPr>
          <w:tab/>
        </w:r>
        <w:r>
          <w:rPr>
            <w:rStyle w:val="Hyperlink"/>
            <w:noProof/>
          </w:rPr>
          <w:t>Files and Security Access</w:t>
        </w:r>
        <w:r>
          <w:rPr>
            <w:noProof/>
            <w:webHidden/>
          </w:rPr>
          <w:tab/>
        </w:r>
        <w:r>
          <w:rPr>
            <w:noProof/>
            <w:webHidden/>
          </w:rPr>
          <w:fldChar w:fldCharType="begin"/>
        </w:r>
        <w:r>
          <w:rPr>
            <w:noProof/>
            <w:webHidden/>
          </w:rPr>
          <w:instrText xml:space="preserve"> PAGEREF _Toc205345404 \h </w:instrText>
        </w:r>
        <w:r>
          <w:rPr>
            <w:noProof/>
          </w:rPr>
        </w:r>
        <w:r>
          <w:rPr>
            <w:noProof/>
            <w:webHidden/>
          </w:rPr>
          <w:fldChar w:fldCharType="separate"/>
        </w:r>
        <w:r w:rsidR="00E04EA5">
          <w:rPr>
            <w:noProof/>
            <w:webHidden/>
          </w:rPr>
          <w:t>7</w:t>
        </w:r>
        <w:r>
          <w:rPr>
            <w:noProof/>
            <w:webHidden/>
          </w:rPr>
          <w:fldChar w:fldCharType="end"/>
        </w:r>
      </w:hyperlink>
    </w:p>
    <w:p w14:paraId="507B5339" w14:textId="77777777" w:rsidR="00000000" w:rsidRDefault="00445638">
      <w:pPr>
        <w:pStyle w:val="TOC5"/>
      </w:pPr>
      <w:r>
        <w:rPr>
          <w:rFonts w:ascii="Century Schoolbook" w:hAnsi="Century Schoolbook"/>
          <w:sz w:val="24"/>
        </w:rPr>
        <w:fldChar w:fldCharType="end"/>
      </w:r>
    </w:p>
    <w:p w14:paraId="26349EBB" w14:textId="77777777" w:rsidR="00000000" w:rsidRDefault="00445638">
      <w:pPr>
        <w:pStyle w:val="Heading1"/>
        <w:keepNext w:val="0"/>
        <w:keepLines w:val="0"/>
        <w:tabs>
          <w:tab w:val="left" w:pos="540"/>
        </w:tabs>
        <w:spacing w:before="240"/>
        <w:rPr>
          <w:b w:val="0"/>
        </w:rPr>
        <w:sectPr w:rsidR="00000000">
          <w:footerReference w:type="default" r:id="rId9"/>
          <w:pgSz w:w="12240" w:h="15840" w:code="1"/>
          <w:pgMar w:top="1440" w:right="1440" w:bottom="1440" w:left="1440" w:header="720" w:footer="720" w:gutter="0"/>
          <w:pgNumType w:fmt="lowerRoman" w:start="1"/>
          <w:cols w:space="720"/>
        </w:sectPr>
      </w:pPr>
      <w:bookmarkStart w:id="67" w:name="_Toc292619780"/>
      <w:bookmarkStart w:id="68" w:name="_Toc292619942"/>
      <w:bookmarkStart w:id="69" w:name="_Toc300375194"/>
      <w:bookmarkStart w:id="70" w:name="_Toc307041589"/>
      <w:bookmarkStart w:id="71" w:name="_Toc307041747"/>
      <w:bookmarkStart w:id="72" w:name="_Toc307042634"/>
      <w:bookmarkStart w:id="73" w:name="_Toc307044060"/>
      <w:bookmarkStart w:id="74" w:name="_Toc307044206"/>
      <w:bookmarkStart w:id="75" w:name="_Toc307044356"/>
      <w:bookmarkStart w:id="76" w:name="_Toc307044619"/>
      <w:bookmarkStart w:id="77" w:name="_Toc307044838"/>
      <w:bookmarkStart w:id="78" w:name="_Toc307045059"/>
      <w:bookmarkStart w:id="79" w:name="_Toc307045223"/>
      <w:bookmarkStart w:id="80" w:name="_Toc318010808"/>
      <w:bookmarkStart w:id="81" w:name="_Toc318011562"/>
      <w:bookmarkStart w:id="82" w:name="_Toc320336466"/>
      <w:bookmarkStart w:id="83" w:name="_Toc483207768"/>
      <w:bookmarkStart w:id="84" w:name="_Ref483717808"/>
    </w:p>
    <w:p w14:paraId="4BBA2A6C" w14:textId="77777777" w:rsidR="00000000" w:rsidRDefault="00445638">
      <w:pPr>
        <w:pStyle w:val="Heading1"/>
        <w:keepNext w:val="0"/>
        <w:keepLines w:val="0"/>
        <w:tabs>
          <w:tab w:val="left" w:pos="540"/>
        </w:tabs>
        <w:spacing w:before="240"/>
        <w:rPr>
          <w:b w:val="0"/>
        </w:rPr>
      </w:pPr>
      <w:bookmarkStart w:id="85" w:name="_Toc205345385"/>
      <w:r>
        <w:rPr>
          <w:b w:val="0"/>
        </w:rPr>
        <w:lastRenderedPageBreak/>
        <w:t>1</w:t>
      </w:r>
      <w:r>
        <w:rPr>
          <w:b w:val="0"/>
        </w:rPr>
        <w:tab/>
        <w:t>Introduction</w:t>
      </w:r>
      <w:bookmarkEnd w:id="62"/>
      <w:bookmarkEnd w:id="63"/>
      <w:bookmarkEnd w:id="64"/>
      <w:bookmarkEnd w:id="65"/>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14:paraId="3FFA5DCE" w14:textId="77777777" w:rsidR="00000000" w:rsidRDefault="00445638">
      <w:pPr>
        <w:pStyle w:val="Heading2"/>
      </w:pPr>
      <w:bookmarkStart w:id="86" w:name="_Toc290890543"/>
      <w:bookmarkStart w:id="87" w:name="_Toc290891740"/>
      <w:bookmarkStart w:id="88" w:name="_Toc290958714"/>
      <w:bookmarkStart w:id="89" w:name="_Toc290958920"/>
    </w:p>
    <w:p w14:paraId="02ED893F" w14:textId="77777777" w:rsidR="00000000" w:rsidRDefault="00445638">
      <w:pPr>
        <w:pStyle w:val="Heading2"/>
        <w:numPr>
          <w:ilvl w:val="1"/>
          <w:numId w:val="6"/>
        </w:numPr>
      </w:pPr>
      <w:bookmarkStart w:id="90" w:name="_Toc205345386"/>
      <w:r>
        <w:t>Overview</w:t>
      </w:r>
      <w:bookmarkEnd w:id="90"/>
    </w:p>
    <w:p w14:paraId="6DB6EE75" w14:textId="77777777" w:rsidR="00000000" w:rsidRDefault="00445638"/>
    <w:p w14:paraId="1DE6DDAB" w14:textId="77777777" w:rsidR="00000000" w:rsidRDefault="00445638">
      <w:r>
        <w:t>ASISTS (Automated Safety Incident Surveillance Tracking System) V. 2.0 implements the inclusion of a g</w:t>
      </w:r>
      <w:r>
        <w:t>raphical user interface (GUI) on the original roll and scroll version of ASISTS.  One of the few enhancements included in ASISTS GUI was the inclusion of a multifaceted report for reporting on data from the incident report.  The information provided in thi</w:t>
      </w:r>
      <w:r>
        <w:t>s guide is directed at the server side requirements (M and FileMan) for this package.</w:t>
      </w:r>
    </w:p>
    <w:p w14:paraId="3CD2A789" w14:textId="77777777" w:rsidR="00000000" w:rsidRDefault="00445638"/>
    <w:p w14:paraId="7872185F" w14:textId="77777777" w:rsidR="00000000" w:rsidRDefault="00445638">
      <w:pPr>
        <w:pStyle w:val="Heading2"/>
        <w:numPr>
          <w:ilvl w:val="1"/>
          <w:numId w:val="6"/>
        </w:numPr>
      </w:pPr>
      <w:bookmarkStart w:id="91" w:name="_Toc205345387"/>
      <w:bookmarkEnd w:id="86"/>
      <w:bookmarkEnd w:id="87"/>
      <w:bookmarkEnd w:id="88"/>
      <w:bookmarkEnd w:id="89"/>
      <w:r>
        <w:t>Security Management - Restrictions for Using Fiscal and Procurement Data</w:t>
      </w:r>
      <w:bookmarkEnd w:id="91"/>
    </w:p>
    <w:p w14:paraId="4C1DDA0A" w14:textId="77777777" w:rsidR="00000000" w:rsidRDefault="00445638"/>
    <w:p w14:paraId="30429045" w14:textId="77777777" w:rsidR="00000000" w:rsidRDefault="00445638">
      <w:pPr>
        <w:ind w:right="720"/>
        <w:rPr>
          <w:b/>
          <w:bCs/>
          <w:i/>
          <w:iCs/>
        </w:rPr>
      </w:pPr>
      <w:r>
        <w:t>The ASISTS V. 2.0 package manages the collection of information relating to accidents and compl</w:t>
      </w:r>
      <w:r>
        <w:t xml:space="preserve">etion of workers’ compensation claims for employees at your facility.  The need for package security is addressed throughout this software, affording every effort to restrict the mishandling of ASISTS functionality. </w:t>
      </w:r>
    </w:p>
    <w:p w14:paraId="04A56A5B" w14:textId="77777777" w:rsidR="00000000" w:rsidRDefault="00445638">
      <w:pPr>
        <w:ind w:right="720"/>
        <w:rPr>
          <w:b/>
          <w:bCs/>
          <w:i/>
          <w:iCs/>
        </w:rPr>
      </w:pPr>
    </w:p>
    <w:p w14:paraId="58EDDCE1" w14:textId="77777777" w:rsidR="00000000" w:rsidRDefault="00445638">
      <w:pPr>
        <w:pStyle w:val="Heading2"/>
        <w:numPr>
          <w:ilvl w:val="1"/>
          <w:numId w:val="6"/>
        </w:numPr>
      </w:pPr>
      <w:bookmarkStart w:id="92" w:name="_Toc205345388"/>
      <w:r>
        <w:t>Modifying Routines</w:t>
      </w:r>
      <w:bookmarkEnd w:id="92"/>
    </w:p>
    <w:p w14:paraId="383F89F1" w14:textId="77777777" w:rsidR="00000000" w:rsidRDefault="00445638"/>
    <w:p w14:paraId="789BB318" w14:textId="77777777" w:rsidR="00000000" w:rsidRDefault="00445638">
      <w:pPr>
        <w:tabs>
          <w:tab w:val="left" w:pos="360"/>
        </w:tabs>
        <w:rPr>
          <w:rFonts w:ascii="Arial" w:hAnsi="Arial" w:cs="Arial"/>
          <w:i/>
        </w:rPr>
      </w:pPr>
      <w:r>
        <w:t>The modification o</w:t>
      </w:r>
      <w:r>
        <w:t>f ASISTS V. 2.0 routines is covered by the Veterans Health Administration (VHA) Manual, M-11, “Information Resources Management”, Chapter 9, “Software Management”.  The complete text may be found at http://vista.med.va.gov/policies/m-11ch9.doc. A portion i</w:t>
      </w:r>
      <w:r>
        <w:t>s quoted below:</w:t>
      </w:r>
    </w:p>
    <w:p w14:paraId="0832AA0A" w14:textId="77777777" w:rsidR="00000000" w:rsidRDefault="00445638">
      <w:pPr>
        <w:tabs>
          <w:tab w:val="left" w:pos="240"/>
          <w:tab w:val="left" w:pos="9240"/>
        </w:tabs>
        <w:spacing w:line="240" w:lineRule="exact"/>
        <w:jc w:val="both"/>
        <w:rPr>
          <w:rFonts w:ascii="Arial" w:hAnsi="Arial" w:cs="Arial"/>
          <w:b/>
        </w:rPr>
      </w:pPr>
    </w:p>
    <w:p w14:paraId="1AB2011A" w14:textId="77777777" w:rsidR="00000000" w:rsidRDefault="00445638">
      <w:pPr>
        <w:tabs>
          <w:tab w:val="left" w:pos="9240"/>
        </w:tabs>
        <w:spacing w:line="240" w:lineRule="exact"/>
        <w:ind w:left="288" w:right="288"/>
        <w:jc w:val="both"/>
        <w:rPr>
          <w:rFonts w:ascii="Courier New" w:hAnsi="Courier New" w:cs="Courier New"/>
          <w:b/>
          <w:sz w:val="20"/>
        </w:rPr>
      </w:pPr>
      <w:r>
        <w:rPr>
          <w:rFonts w:ascii="Courier New" w:hAnsi="Courier New" w:cs="Courier New"/>
          <w:b/>
          <w:sz w:val="20"/>
        </w:rPr>
        <w:t>9.11  PROCEDURES FOR SITE IMPLEMENTATION</w:t>
      </w:r>
    </w:p>
    <w:p w14:paraId="39E0F027" w14:textId="77777777" w:rsidR="00000000" w:rsidRDefault="00445638">
      <w:pPr>
        <w:tabs>
          <w:tab w:val="left" w:pos="9240"/>
        </w:tabs>
        <w:spacing w:line="240" w:lineRule="exact"/>
        <w:ind w:left="288" w:right="288"/>
        <w:jc w:val="both"/>
        <w:rPr>
          <w:rFonts w:ascii="Courier New" w:hAnsi="Courier New" w:cs="Courier New"/>
          <w:b/>
          <w:sz w:val="20"/>
        </w:rPr>
      </w:pPr>
    </w:p>
    <w:p w14:paraId="0569DA5E" w14:textId="77777777" w:rsidR="00000000" w:rsidRDefault="00445638">
      <w:pPr>
        <w:tabs>
          <w:tab w:val="left" w:pos="9240"/>
        </w:tabs>
        <w:spacing w:line="240" w:lineRule="exact"/>
        <w:ind w:left="288" w:right="288"/>
        <w:jc w:val="both"/>
        <w:rPr>
          <w:rFonts w:ascii="Courier New" w:hAnsi="Courier New" w:cs="Courier New"/>
          <w:b/>
          <w:sz w:val="20"/>
        </w:rPr>
      </w:pPr>
      <w:r>
        <w:rPr>
          <w:rFonts w:ascii="Courier New" w:hAnsi="Courier New" w:cs="Courier New"/>
          <w:sz w:val="20"/>
        </w:rPr>
        <w:t>b</w:t>
      </w:r>
      <w:r>
        <w:rPr>
          <w:rFonts w:ascii="Courier New" w:hAnsi="Courier New" w:cs="Courier New"/>
          <w:b/>
          <w:sz w:val="20"/>
        </w:rPr>
        <w:t>.  Local Modification of Software</w:t>
      </w:r>
    </w:p>
    <w:p w14:paraId="48EB0597" w14:textId="77777777" w:rsidR="00000000" w:rsidRDefault="00445638">
      <w:pPr>
        <w:tabs>
          <w:tab w:val="left" w:pos="9240"/>
        </w:tabs>
        <w:spacing w:line="240" w:lineRule="exact"/>
        <w:ind w:left="288" w:right="288"/>
        <w:jc w:val="both"/>
        <w:rPr>
          <w:rFonts w:ascii="Courier New" w:hAnsi="Courier New" w:cs="Courier New"/>
          <w:sz w:val="20"/>
        </w:rPr>
      </w:pPr>
    </w:p>
    <w:p w14:paraId="7B424998" w14:textId="77777777" w:rsidR="00000000" w:rsidRDefault="00445638">
      <w:pPr>
        <w:tabs>
          <w:tab w:val="left" w:pos="9240"/>
        </w:tabs>
        <w:spacing w:line="240" w:lineRule="exact"/>
        <w:ind w:left="288" w:right="288"/>
        <w:jc w:val="both"/>
        <w:rPr>
          <w:rFonts w:ascii="Courier New" w:hAnsi="Courier New" w:cs="Courier New"/>
          <w:sz w:val="20"/>
        </w:rPr>
      </w:pPr>
    </w:p>
    <w:p w14:paraId="390E40F5" w14:textId="77777777" w:rsidR="00000000" w:rsidRDefault="00445638">
      <w:pPr>
        <w:tabs>
          <w:tab w:val="left" w:pos="9240"/>
        </w:tabs>
        <w:spacing w:line="240" w:lineRule="exact"/>
        <w:ind w:left="288" w:right="288"/>
        <w:jc w:val="both"/>
        <w:rPr>
          <w:rFonts w:ascii="Courier New" w:hAnsi="Courier New" w:cs="Courier New"/>
          <w:sz w:val="20"/>
        </w:rPr>
      </w:pPr>
      <w:r>
        <w:rPr>
          <w:rFonts w:ascii="Courier New" w:hAnsi="Courier New" w:cs="Courier New"/>
          <w:sz w:val="20"/>
        </w:rPr>
        <w:t>(1)  Where a national package implements a controlled procedure (e.g., payroll processing, procurement, fee basis, medical quality control) which in turn report</w:t>
      </w:r>
      <w:r>
        <w:rPr>
          <w:rFonts w:ascii="Courier New" w:hAnsi="Courier New" w:cs="Courier New"/>
          <w:sz w:val="20"/>
        </w:rPr>
        <w:t>s data to a data base outside the VHA environment (e.g., CALM, Automated Medical Information System (AMIS)), there must be no alteration of that package except by the Development ISC.  National package routines relating to security features or fiscal integ</w:t>
      </w:r>
      <w:r>
        <w:rPr>
          <w:rFonts w:ascii="Courier New" w:hAnsi="Courier New" w:cs="Courier New"/>
          <w:sz w:val="20"/>
        </w:rPr>
        <w:t>rity also must not be altered except by the Development ISC.</w:t>
      </w:r>
    </w:p>
    <w:p w14:paraId="72DED0D7" w14:textId="77777777" w:rsidR="00000000" w:rsidRDefault="00445638">
      <w:pPr>
        <w:tabs>
          <w:tab w:val="left" w:pos="9240"/>
        </w:tabs>
        <w:spacing w:line="240" w:lineRule="exact"/>
        <w:ind w:left="288" w:right="288"/>
        <w:jc w:val="both"/>
        <w:rPr>
          <w:rFonts w:ascii="Courier New" w:hAnsi="Courier New" w:cs="Courier New"/>
          <w:sz w:val="20"/>
        </w:rPr>
      </w:pPr>
    </w:p>
    <w:p w14:paraId="68FEC023" w14:textId="77777777" w:rsidR="00000000" w:rsidRDefault="00445638">
      <w:pPr>
        <w:tabs>
          <w:tab w:val="left" w:pos="9240"/>
        </w:tabs>
        <w:spacing w:line="240" w:lineRule="exact"/>
        <w:ind w:left="288" w:right="288"/>
        <w:jc w:val="both"/>
        <w:rPr>
          <w:rFonts w:ascii="Courier New" w:hAnsi="Courier New" w:cs="Courier New"/>
          <w:sz w:val="20"/>
        </w:rPr>
      </w:pPr>
      <w:r>
        <w:rPr>
          <w:rFonts w:ascii="Courier New" w:hAnsi="Courier New" w:cs="Courier New"/>
          <w:sz w:val="20"/>
        </w:rPr>
        <w:t>…</w:t>
      </w:r>
    </w:p>
    <w:p w14:paraId="101DFE9F" w14:textId="77777777" w:rsidR="00000000" w:rsidRDefault="00445638">
      <w:pPr>
        <w:tabs>
          <w:tab w:val="left" w:pos="9240"/>
        </w:tabs>
        <w:spacing w:line="240" w:lineRule="exact"/>
        <w:ind w:left="288" w:right="288"/>
        <w:jc w:val="both"/>
        <w:rPr>
          <w:rFonts w:ascii="Courier New" w:hAnsi="Courier New" w:cs="Courier New"/>
          <w:sz w:val="20"/>
        </w:rPr>
      </w:pPr>
    </w:p>
    <w:p w14:paraId="69BDCF8F" w14:textId="77777777" w:rsidR="00000000" w:rsidRDefault="00445638">
      <w:pPr>
        <w:tabs>
          <w:tab w:val="left" w:pos="9240"/>
        </w:tabs>
        <w:spacing w:line="240" w:lineRule="exact"/>
        <w:ind w:left="288" w:right="288"/>
        <w:jc w:val="both"/>
        <w:rPr>
          <w:rFonts w:ascii="Courier New" w:hAnsi="Courier New" w:cs="Courier New"/>
          <w:sz w:val="20"/>
        </w:rPr>
      </w:pPr>
      <w:r>
        <w:rPr>
          <w:rFonts w:ascii="Courier New" w:hAnsi="Courier New" w:cs="Courier New"/>
          <w:sz w:val="20"/>
        </w:rPr>
        <w:t>(5)  Local modifications of national package routines are strongly discouraged.  If local modifications are made to existing routines in national packages it will then be the responsibility o</w:t>
      </w:r>
      <w:r>
        <w:rPr>
          <w:rFonts w:ascii="Courier New" w:hAnsi="Courier New" w:cs="Courier New"/>
          <w:sz w:val="20"/>
        </w:rPr>
        <w:t>f the modifying health care facility to maintain those modifications.</w:t>
      </w:r>
    </w:p>
    <w:p w14:paraId="31D08AD3" w14:textId="77777777" w:rsidR="00000000" w:rsidRDefault="00445638">
      <w:pPr>
        <w:pStyle w:val="Index1"/>
      </w:pPr>
    </w:p>
    <w:p w14:paraId="286A8D61" w14:textId="77777777" w:rsidR="00000000" w:rsidRDefault="00445638">
      <w:pPr>
        <w:pStyle w:val="Heading2"/>
        <w:numPr>
          <w:ilvl w:val="1"/>
          <w:numId w:val="6"/>
        </w:numPr>
      </w:pPr>
      <w:bookmarkStart w:id="93" w:name="_Toc307041592"/>
      <w:bookmarkStart w:id="94" w:name="_Toc307041749"/>
      <w:bookmarkStart w:id="95" w:name="_Toc307042636"/>
      <w:bookmarkStart w:id="96" w:name="_Toc307044062"/>
      <w:bookmarkStart w:id="97" w:name="_Toc307044208"/>
      <w:bookmarkStart w:id="98" w:name="_Toc307044358"/>
      <w:bookmarkStart w:id="99" w:name="_Toc307044621"/>
      <w:bookmarkStart w:id="100" w:name="_Toc307044840"/>
      <w:bookmarkStart w:id="101" w:name="_Toc307045061"/>
      <w:bookmarkStart w:id="102" w:name="_Toc307045225"/>
      <w:bookmarkStart w:id="103" w:name="_Toc318010810"/>
      <w:bookmarkStart w:id="104" w:name="_Toc318011564"/>
      <w:bookmarkStart w:id="105" w:name="_Toc320336468"/>
      <w:bookmarkStart w:id="106" w:name="_Toc483207770"/>
      <w:r>
        <w:br w:type="page"/>
      </w:r>
      <w:bookmarkStart w:id="107" w:name="_Toc205345389"/>
      <w:bookmarkEnd w:id="93"/>
      <w:bookmarkEnd w:id="94"/>
      <w:bookmarkEnd w:id="95"/>
      <w:bookmarkEnd w:id="96"/>
      <w:bookmarkEnd w:id="97"/>
      <w:bookmarkEnd w:id="98"/>
      <w:bookmarkEnd w:id="99"/>
      <w:bookmarkEnd w:id="100"/>
      <w:bookmarkEnd w:id="101"/>
      <w:bookmarkEnd w:id="102"/>
      <w:bookmarkEnd w:id="103"/>
      <w:bookmarkEnd w:id="104"/>
      <w:bookmarkEnd w:id="105"/>
      <w:bookmarkEnd w:id="106"/>
      <w:r>
        <w:lastRenderedPageBreak/>
        <w:t>Modifying Data Dictionaries</w:t>
      </w:r>
      <w:bookmarkEnd w:id="107"/>
    </w:p>
    <w:p w14:paraId="1ABE9C14" w14:textId="77777777" w:rsidR="00000000" w:rsidRDefault="00445638"/>
    <w:p w14:paraId="1D767CF1" w14:textId="77777777" w:rsidR="00000000" w:rsidRDefault="00445638">
      <w:pPr>
        <w:tabs>
          <w:tab w:val="left" w:pos="360"/>
        </w:tabs>
        <w:rPr>
          <w:rFonts w:ascii="Arial" w:hAnsi="Arial" w:cs="Arial"/>
          <w:i/>
        </w:rPr>
      </w:pPr>
      <w:r>
        <w:t>The modification of ASISTS V. 2.0 data dictionaries is covered by the Veterans Health Administration (VHA) Manual, M-11, “Information Resources Management,</w:t>
      </w:r>
      <w:r>
        <w:t>” Chapter 4, “Data Base Administration.”  The complete text may be found at http://vista.med.va.gov/policies/m-11ch4.doc.  A portion is quoted below:</w:t>
      </w:r>
    </w:p>
    <w:p w14:paraId="65A3DC93" w14:textId="77777777" w:rsidR="00000000" w:rsidRDefault="00445638">
      <w:pPr>
        <w:pStyle w:val="Index1"/>
        <w:numPr>
          <w:ilvl w:val="12"/>
          <w:numId w:val="0"/>
        </w:numPr>
      </w:pPr>
    </w:p>
    <w:p w14:paraId="5A51E7FD" w14:textId="77777777" w:rsidR="00000000" w:rsidRDefault="00445638">
      <w:pPr>
        <w:tabs>
          <w:tab w:val="left" w:pos="9240"/>
        </w:tabs>
        <w:spacing w:line="240" w:lineRule="exact"/>
        <w:ind w:left="288" w:right="288"/>
        <w:jc w:val="both"/>
        <w:rPr>
          <w:rFonts w:ascii="Courier New" w:hAnsi="Courier New" w:cs="Courier New"/>
          <w:b/>
          <w:sz w:val="20"/>
        </w:rPr>
      </w:pPr>
      <w:r>
        <w:rPr>
          <w:rFonts w:ascii="Courier New" w:hAnsi="Courier New" w:cs="Courier New"/>
          <w:b/>
          <w:sz w:val="20"/>
        </w:rPr>
        <w:t>4.07 PROCEDURES FOR MODIFICATIONS TO DATA DICTIONARIES</w:t>
      </w:r>
    </w:p>
    <w:p w14:paraId="133DC707" w14:textId="77777777" w:rsidR="00000000" w:rsidRDefault="00445638">
      <w:pPr>
        <w:tabs>
          <w:tab w:val="left" w:pos="9240"/>
        </w:tabs>
        <w:spacing w:line="240" w:lineRule="exact"/>
        <w:ind w:left="288" w:right="288"/>
        <w:jc w:val="both"/>
        <w:rPr>
          <w:rFonts w:ascii="Courier New" w:hAnsi="Courier New" w:cs="Courier New"/>
          <w:sz w:val="20"/>
        </w:rPr>
      </w:pPr>
    </w:p>
    <w:p w14:paraId="44092385" w14:textId="77777777" w:rsidR="00000000" w:rsidRDefault="00445638">
      <w:pPr>
        <w:pStyle w:val="BlockText"/>
        <w:tabs>
          <w:tab w:val="clear" w:pos="240"/>
        </w:tabs>
        <w:jc w:val="left"/>
        <w:rPr>
          <w:rFonts w:ascii="Courier New" w:hAnsi="Courier New" w:cs="Courier New"/>
        </w:rPr>
      </w:pPr>
      <w:r>
        <w:rPr>
          <w:rFonts w:ascii="Courier New" w:hAnsi="Courier New" w:cs="Courier New"/>
        </w:rPr>
        <w:t>a.  Modifications to national package data dictio</w:t>
      </w:r>
      <w:r>
        <w:rPr>
          <w:rFonts w:ascii="Courier New" w:hAnsi="Courier New" w:cs="Courier New"/>
        </w:rPr>
        <w:t>naries should be restricted to the addition of new data elements and to the creation of input and output templates to meet specific needs of local sites.  To ensure the capability of installing new releases of the application packages, it is important that</w:t>
      </w:r>
      <w:r>
        <w:rPr>
          <w:rFonts w:ascii="Courier New" w:hAnsi="Courier New" w:cs="Courier New"/>
        </w:rPr>
        <w:t xml:space="preserve"> any local additions to the data base be made in areas that will not conflict with elements contained in the nationally distributed data base.</w:t>
      </w:r>
    </w:p>
    <w:p w14:paraId="2DA48633" w14:textId="77777777" w:rsidR="00000000" w:rsidRDefault="00445638">
      <w:pPr>
        <w:tabs>
          <w:tab w:val="left" w:pos="9240"/>
        </w:tabs>
        <w:spacing w:line="240" w:lineRule="exact"/>
        <w:ind w:left="288" w:right="288"/>
        <w:rPr>
          <w:rFonts w:ascii="Courier New" w:hAnsi="Courier New" w:cs="Courier New"/>
          <w:sz w:val="20"/>
        </w:rPr>
      </w:pPr>
    </w:p>
    <w:p w14:paraId="1BBD270D" w14:textId="77777777" w:rsidR="00000000" w:rsidRDefault="00445638">
      <w:pPr>
        <w:tabs>
          <w:tab w:val="left" w:pos="9240"/>
        </w:tabs>
        <w:spacing w:line="240" w:lineRule="exact"/>
        <w:ind w:left="288" w:right="288"/>
        <w:rPr>
          <w:rFonts w:ascii="Courier New" w:hAnsi="Courier New" w:cs="Courier New"/>
          <w:sz w:val="20"/>
        </w:rPr>
      </w:pPr>
      <w:r>
        <w:rPr>
          <w:rFonts w:ascii="Courier New" w:hAnsi="Courier New" w:cs="Courier New"/>
          <w:sz w:val="20"/>
        </w:rPr>
        <w:t>b.  When adding new data elements to the VA FileMan data dictionary, the numbering conventions used for creating</w:t>
      </w:r>
      <w:r>
        <w:rPr>
          <w:rFonts w:ascii="Courier New" w:hAnsi="Courier New" w:cs="Courier New"/>
          <w:sz w:val="20"/>
        </w:rPr>
        <w:t xml:space="preserve"> new files should also be used for data elements.</w:t>
      </w:r>
    </w:p>
    <w:p w14:paraId="428FCD01" w14:textId="77777777" w:rsidR="00000000" w:rsidRDefault="00445638">
      <w:pPr>
        <w:tabs>
          <w:tab w:val="left" w:pos="9240"/>
        </w:tabs>
        <w:spacing w:line="240" w:lineRule="exact"/>
        <w:ind w:left="288" w:right="288"/>
        <w:rPr>
          <w:rFonts w:ascii="Courier New" w:hAnsi="Courier New" w:cs="Courier New"/>
          <w:sz w:val="20"/>
        </w:rPr>
      </w:pPr>
    </w:p>
    <w:p w14:paraId="21B86A72" w14:textId="77777777" w:rsidR="00000000" w:rsidRDefault="00445638">
      <w:pPr>
        <w:tabs>
          <w:tab w:val="left" w:pos="9240"/>
        </w:tabs>
        <w:spacing w:line="240" w:lineRule="exact"/>
        <w:ind w:left="540" w:right="288"/>
        <w:rPr>
          <w:rFonts w:ascii="Courier New" w:hAnsi="Courier New" w:cs="Courier New"/>
          <w:sz w:val="20"/>
        </w:rPr>
      </w:pPr>
      <w:r>
        <w:rPr>
          <w:rFonts w:ascii="Courier New" w:hAnsi="Courier New" w:cs="Courier New"/>
          <w:sz w:val="20"/>
        </w:rPr>
        <w:t>(1)  A data element number should be entered that is in the numbering range of the assigned numbering prefix multiplied by 1000.</w:t>
      </w:r>
    </w:p>
    <w:p w14:paraId="3AD84B0A" w14:textId="77777777" w:rsidR="00000000" w:rsidRDefault="00445638">
      <w:pPr>
        <w:tabs>
          <w:tab w:val="left" w:pos="9240"/>
        </w:tabs>
        <w:spacing w:line="240" w:lineRule="exact"/>
        <w:ind w:left="540" w:right="288"/>
        <w:rPr>
          <w:rFonts w:ascii="Courier New" w:hAnsi="Courier New" w:cs="Courier New"/>
          <w:sz w:val="20"/>
        </w:rPr>
      </w:pPr>
    </w:p>
    <w:p w14:paraId="16C39E3F" w14:textId="77777777" w:rsidR="00000000" w:rsidRDefault="00445638">
      <w:pPr>
        <w:tabs>
          <w:tab w:val="left" w:pos="9240"/>
        </w:tabs>
        <w:spacing w:line="240" w:lineRule="exact"/>
        <w:ind w:left="540" w:right="288"/>
        <w:rPr>
          <w:rFonts w:ascii="Courier New" w:hAnsi="Courier New" w:cs="Courier New"/>
          <w:sz w:val="20"/>
        </w:rPr>
      </w:pPr>
      <w:r>
        <w:rPr>
          <w:rFonts w:ascii="Courier New" w:hAnsi="Courier New" w:cs="Courier New"/>
          <w:sz w:val="20"/>
        </w:rPr>
        <w:t>(2)  The same convention should be applied to global subscripts for local d</w:t>
      </w:r>
      <w:r>
        <w:rPr>
          <w:rFonts w:ascii="Courier New" w:hAnsi="Courier New" w:cs="Courier New"/>
          <w:sz w:val="20"/>
        </w:rPr>
        <w:t>ata add-ons to previously defined globals.</w:t>
      </w:r>
    </w:p>
    <w:p w14:paraId="699A81AB" w14:textId="77777777" w:rsidR="00000000" w:rsidRDefault="00445638">
      <w:pPr>
        <w:tabs>
          <w:tab w:val="left" w:pos="9240"/>
        </w:tabs>
        <w:spacing w:line="240" w:lineRule="exact"/>
        <w:ind w:left="288" w:right="288"/>
        <w:rPr>
          <w:rFonts w:ascii="Courier New" w:hAnsi="Courier New" w:cs="Courier New"/>
          <w:sz w:val="20"/>
        </w:rPr>
      </w:pPr>
    </w:p>
    <w:p w14:paraId="676D7275" w14:textId="77777777" w:rsidR="00000000" w:rsidRDefault="00445638">
      <w:pPr>
        <w:tabs>
          <w:tab w:val="left" w:pos="9240"/>
        </w:tabs>
        <w:spacing w:line="240" w:lineRule="exact"/>
        <w:ind w:left="288" w:right="288"/>
        <w:rPr>
          <w:rFonts w:ascii="Courier New" w:hAnsi="Courier New" w:cs="Courier New"/>
          <w:sz w:val="20"/>
        </w:rPr>
      </w:pPr>
      <w:r>
        <w:rPr>
          <w:rFonts w:ascii="Courier New" w:hAnsi="Courier New" w:cs="Courier New"/>
          <w:sz w:val="20"/>
        </w:rPr>
        <w:t>c.  The VA FileMan subdictionary numbers should be assigned at the high end of the numbering sequence, following the numbering convention outlined.  For example, a VA FileMan subdictionary number added to the Pat</w:t>
      </w:r>
      <w:r>
        <w:rPr>
          <w:rFonts w:ascii="Courier New" w:hAnsi="Courier New" w:cs="Courier New"/>
          <w:sz w:val="20"/>
        </w:rPr>
        <w:t>ient file (File 2) by station 368 should be 2.368001, a second subdictionary should be assigned 2.368002, and so forth.</w:t>
      </w:r>
    </w:p>
    <w:p w14:paraId="6CCCDD93" w14:textId="77777777" w:rsidR="00000000" w:rsidRDefault="00445638">
      <w:pPr>
        <w:tabs>
          <w:tab w:val="left" w:pos="9240"/>
        </w:tabs>
        <w:spacing w:line="240" w:lineRule="exact"/>
        <w:ind w:left="288" w:right="288"/>
        <w:rPr>
          <w:rFonts w:ascii="Courier New" w:hAnsi="Courier New" w:cs="Courier New"/>
          <w:sz w:val="20"/>
        </w:rPr>
      </w:pPr>
    </w:p>
    <w:p w14:paraId="0A5D3FE6" w14:textId="77777777" w:rsidR="00000000" w:rsidRDefault="00445638">
      <w:pPr>
        <w:tabs>
          <w:tab w:val="left" w:pos="9240"/>
        </w:tabs>
        <w:spacing w:line="240" w:lineRule="exact"/>
        <w:ind w:left="288" w:right="288"/>
        <w:rPr>
          <w:rFonts w:ascii="Courier New" w:hAnsi="Courier New" w:cs="Courier New"/>
          <w:sz w:val="20"/>
        </w:rPr>
      </w:pPr>
      <w:r>
        <w:rPr>
          <w:rFonts w:ascii="Courier New" w:hAnsi="Courier New" w:cs="Courier New"/>
          <w:sz w:val="20"/>
        </w:rPr>
        <w:t>d.  The VA FileMan data dictionary may be modified only through tools provided by the VA FileMan or by tools specifically referenced in</w:t>
      </w:r>
      <w:r>
        <w:rPr>
          <w:rFonts w:ascii="Courier New" w:hAnsi="Courier New" w:cs="Courier New"/>
          <w:sz w:val="20"/>
        </w:rPr>
        <w:t xml:space="preserve"> the VA FileMan Programmer's Manual.</w:t>
      </w:r>
    </w:p>
    <w:p w14:paraId="366918D2" w14:textId="77777777" w:rsidR="00000000" w:rsidRDefault="00445638">
      <w:pPr>
        <w:tabs>
          <w:tab w:val="left" w:pos="9240"/>
        </w:tabs>
        <w:spacing w:line="240" w:lineRule="exact"/>
        <w:ind w:left="288" w:right="288"/>
        <w:rPr>
          <w:rFonts w:ascii="Courier New" w:hAnsi="Courier New" w:cs="Courier New"/>
          <w:sz w:val="20"/>
        </w:rPr>
      </w:pPr>
    </w:p>
    <w:p w14:paraId="78EA07F4" w14:textId="77777777" w:rsidR="00000000" w:rsidRDefault="00445638">
      <w:pPr>
        <w:tabs>
          <w:tab w:val="left" w:pos="9240"/>
        </w:tabs>
        <w:spacing w:line="240" w:lineRule="exact"/>
        <w:ind w:left="288" w:right="288"/>
        <w:rPr>
          <w:rFonts w:ascii="Courier New" w:hAnsi="Courier New" w:cs="Courier New"/>
          <w:sz w:val="20"/>
        </w:rPr>
      </w:pPr>
      <w:r>
        <w:rPr>
          <w:rFonts w:ascii="Courier New" w:hAnsi="Courier New" w:cs="Courier New"/>
          <w:sz w:val="20"/>
        </w:rPr>
        <w:t>e.  To keep conflicts with cross-references to a minimum, field facilities creating custom cross-references must use the number range assigned to the site and prefix with "AZ" or "Z".</w:t>
      </w:r>
    </w:p>
    <w:p w14:paraId="45400969" w14:textId="77777777" w:rsidR="00000000" w:rsidRDefault="00445638">
      <w:pPr>
        <w:tabs>
          <w:tab w:val="left" w:pos="9240"/>
        </w:tabs>
        <w:spacing w:line="240" w:lineRule="exact"/>
        <w:ind w:left="288" w:right="288"/>
        <w:rPr>
          <w:rFonts w:ascii="Courier New" w:hAnsi="Courier New" w:cs="Courier New"/>
          <w:sz w:val="20"/>
        </w:rPr>
      </w:pPr>
    </w:p>
    <w:p w14:paraId="44B5DF08" w14:textId="77777777" w:rsidR="00000000" w:rsidRDefault="00445638">
      <w:pPr>
        <w:tabs>
          <w:tab w:val="left" w:pos="9240"/>
        </w:tabs>
        <w:spacing w:line="240" w:lineRule="exact"/>
        <w:ind w:left="540" w:right="288"/>
        <w:rPr>
          <w:rFonts w:ascii="Courier New" w:hAnsi="Courier New" w:cs="Courier New"/>
          <w:sz w:val="20"/>
        </w:rPr>
      </w:pPr>
      <w:r>
        <w:rPr>
          <w:rFonts w:ascii="Courier New" w:hAnsi="Courier New" w:cs="Courier New"/>
          <w:sz w:val="20"/>
        </w:rPr>
        <w:t>(1)  National packages are not pe</w:t>
      </w:r>
      <w:r>
        <w:rPr>
          <w:rFonts w:ascii="Courier New" w:hAnsi="Courier New" w:cs="Courier New"/>
          <w:sz w:val="20"/>
        </w:rPr>
        <w:t>rmitted to use these cross-references.</w:t>
      </w:r>
    </w:p>
    <w:p w14:paraId="103A003D" w14:textId="77777777" w:rsidR="00000000" w:rsidRDefault="00445638">
      <w:pPr>
        <w:tabs>
          <w:tab w:val="left" w:pos="9240"/>
        </w:tabs>
        <w:spacing w:line="240" w:lineRule="exact"/>
        <w:ind w:left="540" w:right="288"/>
        <w:rPr>
          <w:rFonts w:ascii="Courier New" w:hAnsi="Courier New" w:cs="Courier New"/>
          <w:sz w:val="20"/>
        </w:rPr>
      </w:pPr>
    </w:p>
    <w:p w14:paraId="1C27DED5" w14:textId="77777777" w:rsidR="00000000" w:rsidRDefault="00445638">
      <w:pPr>
        <w:tabs>
          <w:tab w:val="left" w:pos="9240"/>
        </w:tabs>
        <w:spacing w:line="240" w:lineRule="exact"/>
        <w:ind w:left="540" w:right="288"/>
        <w:rPr>
          <w:rFonts w:ascii="Courier New" w:hAnsi="Courier New" w:cs="Courier New"/>
          <w:sz w:val="20"/>
        </w:rPr>
      </w:pPr>
      <w:r>
        <w:rPr>
          <w:rFonts w:ascii="Courier New" w:hAnsi="Courier New" w:cs="Courier New"/>
          <w:sz w:val="20"/>
        </w:rPr>
        <w:t>(2)  Cross-reference numbers should be assigned based on the station number multiplied by 1000.</w:t>
      </w:r>
    </w:p>
    <w:p w14:paraId="409C4D79" w14:textId="77777777" w:rsidR="00000000" w:rsidRDefault="00445638">
      <w:pPr>
        <w:tabs>
          <w:tab w:val="left" w:pos="9240"/>
        </w:tabs>
        <w:spacing w:line="240" w:lineRule="exact"/>
        <w:ind w:left="288" w:right="288"/>
        <w:rPr>
          <w:rFonts w:ascii="Courier New" w:hAnsi="Courier New" w:cs="Courier New"/>
          <w:sz w:val="20"/>
        </w:rPr>
      </w:pPr>
    </w:p>
    <w:p w14:paraId="4754E85C" w14:textId="77777777" w:rsidR="00000000" w:rsidRDefault="00445638">
      <w:pPr>
        <w:tabs>
          <w:tab w:val="left" w:pos="9240"/>
        </w:tabs>
        <w:spacing w:line="240" w:lineRule="exact"/>
        <w:ind w:left="288" w:right="288"/>
        <w:rPr>
          <w:rFonts w:ascii="Courier New" w:hAnsi="Courier New" w:cs="Courier New"/>
          <w:sz w:val="20"/>
        </w:rPr>
      </w:pPr>
      <w:r>
        <w:rPr>
          <w:rFonts w:ascii="Courier New" w:hAnsi="Courier New" w:cs="Courier New"/>
          <w:sz w:val="20"/>
        </w:rPr>
        <w:t xml:space="preserve">f.  All other types of local data modifications to national packages are strongly discouraged.  If local modifications </w:t>
      </w:r>
      <w:r>
        <w:rPr>
          <w:rFonts w:ascii="Courier New" w:hAnsi="Courier New" w:cs="Courier New"/>
          <w:sz w:val="20"/>
        </w:rPr>
        <w:t>are made to existing data elements in a national package data dictionary, it will then be the responsibility of the site to maintain those modifications as new versions of the package are installed.</w:t>
      </w:r>
    </w:p>
    <w:p w14:paraId="1F62DD40" w14:textId="77777777" w:rsidR="00000000" w:rsidRDefault="00445638">
      <w:pPr>
        <w:tabs>
          <w:tab w:val="left" w:pos="9240"/>
        </w:tabs>
        <w:spacing w:line="240" w:lineRule="exact"/>
        <w:ind w:left="288" w:right="288"/>
        <w:rPr>
          <w:rFonts w:ascii="Courier New" w:hAnsi="Courier New" w:cs="Courier New"/>
          <w:sz w:val="20"/>
        </w:rPr>
      </w:pPr>
      <w:r>
        <w:rPr>
          <w:rFonts w:ascii="Courier New" w:hAnsi="Courier New" w:cs="Courier New"/>
          <w:sz w:val="20"/>
        </w:rPr>
        <w:br w:type="page"/>
      </w:r>
      <w:r>
        <w:rPr>
          <w:rFonts w:ascii="Courier New" w:hAnsi="Courier New" w:cs="Courier New"/>
          <w:sz w:val="20"/>
        </w:rPr>
        <w:lastRenderedPageBreak/>
        <w:t>g.  When software components are incorporated into the p</w:t>
      </w:r>
      <w:r>
        <w:rPr>
          <w:rFonts w:ascii="Courier New" w:hAnsi="Courier New" w:cs="Courier New"/>
          <w:sz w:val="20"/>
        </w:rPr>
        <w:t>ackage, the names associated with the new components (e.g., routines, options, templates) should be prefixed by the package namespace followed by the letter "Z".</w:t>
      </w:r>
    </w:p>
    <w:p w14:paraId="2ECEB332" w14:textId="77777777" w:rsidR="00000000" w:rsidRDefault="00445638">
      <w:pPr>
        <w:tabs>
          <w:tab w:val="left" w:pos="9240"/>
        </w:tabs>
        <w:spacing w:line="240" w:lineRule="exact"/>
        <w:ind w:left="288" w:right="288"/>
        <w:rPr>
          <w:rFonts w:ascii="Courier New" w:hAnsi="Courier New" w:cs="Courier New"/>
          <w:sz w:val="20"/>
        </w:rPr>
      </w:pPr>
    </w:p>
    <w:p w14:paraId="4ABD61ED" w14:textId="77777777" w:rsidR="00000000" w:rsidRDefault="00445638">
      <w:pPr>
        <w:tabs>
          <w:tab w:val="left" w:pos="9240"/>
        </w:tabs>
        <w:spacing w:line="240" w:lineRule="exact"/>
        <w:ind w:left="540" w:right="288"/>
        <w:rPr>
          <w:rFonts w:ascii="Courier New" w:hAnsi="Courier New" w:cs="Courier New"/>
          <w:sz w:val="20"/>
        </w:rPr>
      </w:pPr>
      <w:r>
        <w:rPr>
          <w:rFonts w:ascii="Courier New" w:hAnsi="Courier New" w:cs="Courier New"/>
          <w:sz w:val="20"/>
        </w:rPr>
        <w:t>(1)  For example, a local option called "LOG" for the PSIV package would have the option name</w:t>
      </w:r>
      <w:r>
        <w:rPr>
          <w:rFonts w:ascii="Courier New" w:hAnsi="Courier New" w:cs="Courier New"/>
          <w:sz w:val="20"/>
        </w:rPr>
        <w:t xml:space="preserve"> "PSIVZLOG".</w:t>
      </w:r>
    </w:p>
    <w:p w14:paraId="5E6295FD" w14:textId="77777777" w:rsidR="00000000" w:rsidRDefault="00445638">
      <w:pPr>
        <w:tabs>
          <w:tab w:val="left" w:pos="9240"/>
        </w:tabs>
        <w:spacing w:line="240" w:lineRule="exact"/>
        <w:ind w:left="540" w:right="288"/>
        <w:rPr>
          <w:rFonts w:ascii="Courier New" w:hAnsi="Courier New" w:cs="Courier New"/>
          <w:sz w:val="20"/>
        </w:rPr>
      </w:pPr>
    </w:p>
    <w:p w14:paraId="07210366" w14:textId="77777777" w:rsidR="00000000" w:rsidRDefault="00445638">
      <w:pPr>
        <w:pStyle w:val="BlockText"/>
        <w:tabs>
          <w:tab w:val="clear" w:pos="240"/>
        </w:tabs>
        <w:ind w:left="540"/>
        <w:jc w:val="left"/>
        <w:rPr>
          <w:rFonts w:ascii="Courier New" w:hAnsi="Courier New" w:cs="Courier New"/>
        </w:rPr>
      </w:pPr>
      <w:r>
        <w:rPr>
          <w:rFonts w:ascii="Courier New" w:hAnsi="Courier New" w:cs="Courier New"/>
        </w:rPr>
        <w:t>(2)  Prefixing allows the site to readily differentiate between components developed locally and those associated with the DHCP national packages.</w:t>
      </w:r>
    </w:p>
    <w:p w14:paraId="188C1688" w14:textId="77777777" w:rsidR="00000000" w:rsidRDefault="00445638">
      <w:pPr>
        <w:tabs>
          <w:tab w:val="left" w:pos="9240"/>
        </w:tabs>
        <w:spacing w:line="240" w:lineRule="exact"/>
        <w:ind w:left="540" w:right="288"/>
        <w:rPr>
          <w:rFonts w:ascii="Courier New" w:hAnsi="Courier New" w:cs="Courier New"/>
          <w:sz w:val="20"/>
        </w:rPr>
      </w:pPr>
    </w:p>
    <w:p w14:paraId="514914E8" w14:textId="77777777" w:rsidR="00000000" w:rsidRDefault="00445638">
      <w:pPr>
        <w:tabs>
          <w:tab w:val="left" w:pos="9240"/>
        </w:tabs>
        <w:spacing w:line="240" w:lineRule="exact"/>
        <w:ind w:left="540" w:right="288"/>
        <w:rPr>
          <w:rFonts w:ascii="Courier New" w:hAnsi="Courier New" w:cs="Courier New"/>
          <w:sz w:val="20"/>
        </w:rPr>
      </w:pPr>
      <w:r>
        <w:rPr>
          <w:rFonts w:ascii="Courier New" w:hAnsi="Courier New" w:cs="Courier New"/>
          <w:sz w:val="20"/>
        </w:rPr>
        <w:t xml:space="preserve">(3)  Namespaces of one, two, three, or four characters followed by "Z*" shall not be exported </w:t>
      </w:r>
      <w:r>
        <w:rPr>
          <w:rFonts w:ascii="Courier New" w:hAnsi="Courier New" w:cs="Courier New"/>
          <w:sz w:val="20"/>
        </w:rPr>
        <w:t>in nationally developed software, but shall be reserved for local use.</w:t>
      </w:r>
    </w:p>
    <w:p w14:paraId="7BB3D647" w14:textId="77777777" w:rsidR="00000000" w:rsidRDefault="00445638">
      <w:pPr>
        <w:tabs>
          <w:tab w:val="left" w:pos="240"/>
          <w:tab w:val="left" w:pos="9240"/>
        </w:tabs>
        <w:spacing w:line="240" w:lineRule="exact"/>
        <w:ind w:right="288"/>
        <w:jc w:val="both"/>
        <w:rPr>
          <w:rFonts w:ascii="Arial" w:hAnsi="Arial" w:cs="Arial"/>
          <w:sz w:val="20"/>
        </w:rPr>
      </w:pPr>
    </w:p>
    <w:p w14:paraId="3D30655E" w14:textId="77777777" w:rsidR="00000000" w:rsidRDefault="00445638">
      <w:pPr>
        <w:numPr>
          <w:ilvl w:val="12"/>
          <w:numId w:val="0"/>
        </w:numPr>
      </w:pPr>
      <w:r>
        <w:t xml:space="preserve">In accordance with quoted section 4.07a. above, some dictionaries should never be altered as this data is used in the transmission of Workers’ Compensation Claims to the Department of </w:t>
      </w:r>
      <w:r>
        <w:t>Labor (DOL).  Alteration of these dictionaries may result in the rejection of and untimely submission of claims to DOL.  These Dictionaries Are:  ASISTS DOL Anatomical Location Codes file (#2261.1), ASISTS DOL District Office file (#2262.1), ASISTS DOL Typ</w:t>
      </w:r>
      <w:r>
        <w:t>e Of Injury Codes file (#2263), ASISTS DOL Source Of Injury Codes file (#2263.1), ASISTS DOL Cause Of Injury Codes file (#2263.2), ASISTS DOL Nature Of Injury Codes file (#2263.3), ASISTS DOL Provider Title file (#2263.5), ASISTS OWCP Chargeback Codes file</w:t>
      </w:r>
      <w:r>
        <w:t xml:space="preserve"> (#2263.6).</w:t>
      </w:r>
    </w:p>
    <w:p w14:paraId="04AD9F7E" w14:textId="77777777" w:rsidR="00000000" w:rsidRDefault="00445638">
      <w:pPr>
        <w:numPr>
          <w:ilvl w:val="12"/>
          <w:numId w:val="0"/>
        </w:numPr>
      </w:pPr>
    </w:p>
    <w:p w14:paraId="13CC5E2C" w14:textId="77777777" w:rsidR="00000000" w:rsidRDefault="00445638">
      <w:pPr>
        <w:pStyle w:val="Heading2"/>
        <w:numPr>
          <w:ilvl w:val="1"/>
          <w:numId w:val="6"/>
        </w:numPr>
      </w:pPr>
      <w:bookmarkStart w:id="108" w:name="_Toc205345390"/>
      <w:r>
        <w:t>Menu Assignments</w:t>
      </w:r>
      <w:bookmarkEnd w:id="108"/>
    </w:p>
    <w:p w14:paraId="224576B5" w14:textId="77777777" w:rsidR="00000000" w:rsidRDefault="00445638"/>
    <w:p w14:paraId="5DE7C47C" w14:textId="77777777" w:rsidR="00000000" w:rsidRDefault="00445638">
      <w:pPr>
        <w:numPr>
          <w:ilvl w:val="12"/>
          <w:numId w:val="0"/>
        </w:numPr>
      </w:pPr>
      <w:r>
        <w:t xml:space="preserve">The concern for package security includes the menus assigned to the ASISTS user.  </w:t>
      </w:r>
      <w:r>
        <w:rPr>
          <w:b/>
          <w:bCs/>
          <w:i/>
          <w:iCs/>
        </w:rPr>
        <w:t>NO ASISTS USER should have access to all of the options available.</w:t>
      </w:r>
      <w:r>
        <w:t xml:space="preserve">  The standardized menus that accompany this package were specifically design</w:t>
      </w:r>
      <w:r>
        <w:t>ed to account for those functions that are performed by Supervisors, Employee Health, Safety Officers, Workers’ Compensation Specialists, and Union Representatives.</w:t>
      </w:r>
    </w:p>
    <w:p w14:paraId="1F69B4DF" w14:textId="77777777" w:rsidR="00000000" w:rsidRDefault="00445638">
      <w:pPr>
        <w:numPr>
          <w:ilvl w:val="12"/>
          <w:numId w:val="0"/>
        </w:numPr>
      </w:pPr>
    </w:p>
    <w:p w14:paraId="354C9119" w14:textId="77777777" w:rsidR="00000000" w:rsidRDefault="00445638">
      <w:pPr>
        <w:pStyle w:val="Heading1"/>
        <w:tabs>
          <w:tab w:val="left" w:pos="540"/>
        </w:tabs>
      </w:pPr>
      <w:bookmarkStart w:id="109" w:name="_Ref483717917"/>
      <w:r>
        <w:br w:type="page"/>
      </w:r>
      <w:bookmarkStart w:id="110" w:name="_Toc205345391"/>
      <w:r>
        <w:lastRenderedPageBreak/>
        <w:t>2</w:t>
      </w:r>
      <w:r>
        <w:tab/>
        <w:t>Electronic Signature</w:t>
      </w:r>
      <w:bookmarkEnd w:id="109"/>
      <w:bookmarkEnd w:id="110"/>
    </w:p>
    <w:p w14:paraId="55674DDD" w14:textId="77777777" w:rsidR="00000000" w:rsidRDefault="00445638">
      <w:pPr>
        <w:pStyle w:val="Heading2"/>
      </w:pPr>
    </w:p>
    <w:p w14:paraId="7722F2B2" w14:textId="77777777" w:rsidR="00000000" w:rsidRDefault="00445638">
      <w:pPr>
        <w:pStyle w:val="Heading2"/>
        <w:numPr>
          <w:ilvl w:val="1"/>
          <w:numId w:val="1"/>
        </w:numPr>
      </w:pPr>
      <w:bookmarkStart w:id="111" w:name="_Toc205345392"/>
      <w:r>
        <w:t>Overview</w:t>
      </w:r>
      <w:bookmarkEnd w:id="111"/>
    </w:p>
    <w:p w14:paraId="12C58796" w14:textId="77777777" w:rsidR="00000000" w:rsidRDefault="00445638"/>
    <w:p w14:paraId="3EEF2EC7" w14:textId="77777777" w:rsidR="00000000" w:rsidRDefault="00445638">
      <w:r>
        <w:t>A primary aspect of security in ASISTS involves the use</w:t>
      </w:r>
      <w:r>
        <w:t xml:space="preserve"> of </w:t>
      </w:r>
      <w:r>
        <w:rPr>
          <w:bCs/>
        </w:rPr>
        <w:t>Electronic Signatures</w:t>
      </w:r>
      <w:r>
        <w:t>.  All employees should have the ability to enter and edit their own Electronic Signature Code.  This code is required for the employee, as well as their supervisor and the Safety Officer, Employee Health, or Workers Compensation s</w:t>
      </w:r>
      <w:r>
        <w:t>pecialist to electronically complete an incident report, CA1 or CA2 claim.  Like the access and verify codes used when gaining access to the system, the Electronic Signature Code will not be visible on the terminal screen.  These codes are also encrypted s</w:t>
      </w:r>
      <w:r>
        <w:t>o that even when viewed in the user file by those with the highest levels of access, they are unreadable.  Electronic Signature codes are required by ASISTS at every level that currently requires a signature on paper.</w:t>
      </w:r>
    </w:p>
    <w:p w14:paraId="78E2655A" w14:textId="77777777" w:rsidR="00000000" w:rsidRDefault="00445638">
      <w:r>
        <w:t xml:space="preserve"> </w:t>
      </w:r>
    </w:p>
    <w:p w14:paraId="20571E77" w14:textId="77777777" w:rsidR="00000000" w:rsidRDefault="00445638">
      <w:r>
        <w:t>Those individuals with Electronic Si</w:t>
      </w:r>
      <w:r>
        <w:t>gnature Codes have a menu option, located on their secondary menu (User’s Tool Box), that allows them to change their Signature Code at any time.</w:t>
      </w:r>
    </w:p>
    <w:p w14:paraId="49387CF1" w14:textId="77777777" w:rsidR="00000000" w:rsidRDefault="00445638">
      <w:pPr>
        <w:numPr>
          <w:ilvl w:val="12"/>
          <w:numId w:val="0"/>
        </w:numPr>
      </w:pPr>
    </w:p>
    <w:p w14:paraId="171E0EDB" w14:textId="77777777" w:rsidR="00000000" w:rsidRDefault="00445638">
      <w:pPr>
        <w:pStyle w:val="Heading2"/>
        <w:numPr>
          <w:ilvl w:val="1"/>
          <w:numId w:val="1"/>
        </w:numPr>
      </w:pPr>
      <w:bookmarkStart w:id="112" w:name="_Toc205345393"/>
      <w:r>
        <w:t>Electronic Signature Design</w:t>
      </w:r>
      <w:bookmarkEnd w:id="112"/>
    </w:p>
    <w:p w14:paraId="772CB136" w14:textId="77777777" w:rsidR="00000000" w:rsidRDefault="00445638"/>
    <w:p w14:paraId="089753AA" w14:textId="77777777" w:rsidR="00000000" w:rsidRDefault="00445638">
      <w:r>
        <w:t>An Electronic Signature is designed as a two-part process and is described below</w:t>
      </w:r>
      <w:r>
        <w:t>.</w:t>
      </w:r>
    </w:p>
    <w:p w14:paraId="30715BBA" w14:textId="77777777" w:rsidR="00000000" w:rsidRDefault="00445638">
      <w:pPr>
        <w:ind w:left="450"/>
        <w:rPr>
          <w:b/>
          <w:bCs/>
          <w:i/>
          <w:iCs/>
        </w:rPr>
      </w:pPr>
    </w:p>
    <w:p w14:paraId="07D8C68A" w14:textId="77777777" w:rsidR="00000000" w:rsidRDefault="00445638">
      <w:pPr>
        <w:ind w:left="450"/>
      </w:pPr>
      <w:r>
        <w:rPr>
          <w:b/>
          <w:bCs/>
          <w:i/>
          <w:iCs/>
        </w:rPr>
        <w:t xml:space="preserve">Identification </w:t>
      </w:r>
      <w:r>
        <w:t>(or “hashing”) is system verification that the person who logged in is the same person accessing a document.  This process of identification uses the Electronic Signature (ESIG) Code string, which it passes through a hashing algorithm and</w:t>
      </w:r>
      <w:r>
        <w:t xml:space="preserve"> compares it to a string maintained in the user file of the person currently logged into the system.  A match indicates (unless a user has “shared” his/her ESIG Code with another person) that the person entering the ESIG Code is the “logged-in” user.  The </w:t>
      </w:r>
      <w:r>
        <w:t>identification process can and is used independently of the record authentication function.</w:t>
      </w:r>
    </w:p>
    <w:p w14:paraId="2245590D" w14:textId="77777777" w:rsidR="00000000" w:rsidRDefault="00445638">
      <w:pPr>
        <w:pStyle w:val="Heading2"/>
      </w:pPr>
    </w:p>
    <w:p w14:paraId="5976150C" w14:textId="77777777" w:rsidR="00000000" w:rsidRDefault="00445638">
      <w:pPr>
        <w:ind w:left="360"/>
      </w:pPr>
      <w:r>
        <w:rPr>
          <w:b/>
          <w:bCs/>
          <w:i/>
          <w:iCs/>
        </w:rPr>
        <w:t>Authentication</w:t>
      </w:r>
      <w:r>
        <w:t xml:space="preserve"> (or “encoding”) marks an electronic record within </w:t>
      </w:r>
      <w:smartTag w:uri="urn:schemas-microsoft-com:office:smarttags" w:element="place">
        <w:r>
          <w:t>VistA</w:t>
        </w:r>
      </w:smartTag>
      <w:r>
        <w:rPr>
          <w:b/>
          <w:bCs/>
        </w:rPr>
        <w:t xml:space="preserve"> </w:t>
      </w:r>
      <w:r>
        <w:t>with the identification of the user.  This process takes the internal record number of the r</w:t>
      </w:r>
      <w:r>
        <w:t>ecord being secured (i.e., the Signature Block Name of the person signing the record and that person’s internal record number in the NEW PERSON file # 200) and passes it through a second algorithm to create a string.  “Decoding” of the string occurs as the</w:t>
      </w:r>
      <w:r>
        <w:t xml:space="preserve"> reverse of the process just described.  The matching of the user Signature Block Name and the outcome of the Decoding process validates that the Electronic Signature is “tamper free”.</w:t>
      </w:r>
    </w:p>
    <w:p w14:paraId="22125895" w14:textId="77777777" w:rsidR="00000000" w:rsidRDefault="00445638">
      <w:pPr>
        <w:rPr>
          <w:b/>
          <w:bCs/>
        </w:rPr>
      </w:pPr>
    </w:p>
    <w:p w14:paraId="34DD2332" w14:textId="77777777" w:rsidR="00000000" w:rsidRDefault="00445638">
      <w:pPr>
        <w:pStyle w:val="Heading1"/>
        <w:tabs>
          <w:tab w:val="left" w:pos="540"/>
        </w:tabs>
        <w:rPr>
          <w:b w:val="0"/>
          <w:bCs/>
        </w:rPr>
      </w:pPr>
      <w:bookmarkStart w:id="113" w:name="_Ref483718016"/>
      <w:bookmarkStart w:id="114" w:name="_Ref483718406"/>
      <w:r>
        <w:rPr>
          <w:b w:val="0"/>
          <w:bCs/>
        </w:rPr>
        <w:br w:type="page"/>
      </w:r>
      <w:bookmarkStart w:id="115" w:name="_Toc205345394"/>
      <w:r>
        <w:rPr>
          <w:b w:val="0"/>
          <w:bCs/>
        </w:rPr>
        <w:lastRenderedPageBreak/>
        <w:t>3</w:t>
      </w:r>
      <w:r>
        <w:rPr>
          <w:b w:val="0"/>
          <w:bCs/>
        </w:rPr>
        <w:tab/>
        <w:t>ASISTS Security Keys</w:t>
      </w:r>
      <w:bookmarkEnd w:id="113"/>
      <w:bookmarkEnd w:id="114"/>
      <w:r>
        <w:rPr>
          <w:b w:val="0"/>
          <w:bCs/>
        </w:rPr>
        <w:t xml:space="preserve"> &amp; Other Features</w:t>
      </w:r>
      <w:bookmarkEnd w:id="115"/>
    </w:p>
    <w:p w14:paraId="229C118E" w14:textId="77777777" w:rsidR="00000000" w:rsidRDefault="00445638"/>
    <w:p w14:paraId="585A26A3" w14:textId="77777777" w:rsidR="00000000" w:rsidRDefault="00445638"/>
    <w:p w14:paraId="158921F2" w14:textId="77777777" w:rsidR="00000000" w:rsidRDefault="00445638">
      <w:pPr>
        <w:pStyle w:val="Heading2"/>
        <w:numPr>
          <w:ilvl w:val="1"/>
          <w:numId w:val="5"/>
        </w:numPr>
      </w:pPr>
      <w:bookmarkStart w:id="116" w:name="_Toc205345395"/>
      <w:r>
        <w:t>Description of Security Key</w:t>
      </w:r>
      <w:r>
        <w:t>s</w:t>
      </w:r>
      <w:bookmarkEnd w:id="116"/>
    </w:p>
    <w:p w14:paraId="48E7F583" w14:textId="77777777" w:rsidR="00000000" w:rsidRDefault="00445638"/>
    <w:p w14:paraId="05C29010" w14:textId="77777777" w:rsidR="00000000" w:rsidRDefault="00445638">
      <w:r>
        <w:t>This list of security keys is also found in the ASISTS V. 2.0 Technical Manual.</w:t>
      </w:r>
    </w:p>
    <w:p w14:paraId="141D77C1" w14:textId="77777777" w:rsidR="00000000" w:rsidRDefault="00445638">
      <w:pPr>
        <w:pStyle w:val="Heading5"/>
      </w:pPr>
      <w:r>
        <w:t>OOPS DOL XMIT DATA</w:t>
      </w:r>
    </w:p>
    <w:p w14:paraId="4987D498" w14:textId="77777777" w:rsidR="00000000" w:rsidRDefault="00445638">
      <w:r>
        <w:t>DESCRIPTION:   Enables the holder of this key to manually transmit claims to the Austin Automation Center (AAC).  This functionality will only be exercise</w:t>
      </w:r>
      <w:r>
        <w:t>d if the original transmission failed and the Mailman message could not be read by the AAC.  It locks the following option:</w:t>
      </w:r>
    </w:p>
    <w:p w14:paraId="7AF3AEDF" w14:textId="77777777" w:rsidR="00000000" w:rsidRDefault="00445638">
      <w:r>
        <w:t xml:space="preserve">    Manual Transmission of DOL Data   [OOPS DOL MANUAL XMIT DATA]</w:t>
      </w:r>
    </w:p>
    <w:p w14:paraId="7188912D" w14:textId="77777777" w:rsidR="00000000" w:rsidRDefault="00445638">
      <w:pPr>
        <w:pStyle w:val="Heading5"/>
      </w:pPr>
      <w:r>
        <w:t xml:space="preserve">OOPS XMIT 2162 DATA                  </w:t>
      </w:r>
    </w:p>
    <w:p w14:paraId="1F366868" w14:textId="77777777" w:rsidR="00000000" w:rsidRDefault="00445638">
      <w:r>
        <w:t>DESCRIPTION:   This key is u</w:t>
      </w:r>
      <w:r>
        <w:t>sed to manually transmit incident data to the ASISTS National Database at the AAC.  It locks the following options:</w:t>
      </w:r>
    </w:p>
    <w:p w14:paraId="05501768" w14:textId="77777777" w:rsidR="00000000" w:rsidRDefault="00445638">
      <w:r>
        <w:t xml:space="preserve">    Manual Transmit of National Database Data   [OOPS MANUAL DATA XMIT]</w:t>
      </w:r>
    </w:p>
    <w:p w14:paraId="6C9E980B" w14:textId="77777777" w:rsidR="00000000" w:rsidRDefault="00445638">
      <w:bookmarkStart w:id="117" w:name="_Ref483719365"/>
    </w:p>
    <w:p w14:paraId="1B3BBEBB" w14:textId="77777777" w:rsidR="00000000" w:rsidRDefault="00445638">
      <w:pPr>
        <w:pStyle w:val="Heading2"/>
        <w:numPr>
          <w:ilvl w:val="1"/>
          <w:numId w:val="4"/>
        </w:numPr>
      </w:pPr>
      <w:bookmarkStart w:id="118" w:name="_Toc205345396"/>
      <w:r>
        <w:t>Mail Groups</w:t>
      </w:r>
      <w:bookmarkEnd w:id="118"/>
    </w:p>
    <w:p w14:paraId="5E10D297" w14:textId="77777777" w:rsidR="00000000" w:rsidRDefault="00445638"/>
    <w:p w14:paraId="466BCFB5" w14:textId="77777777" w:rsidR="00000000" w:rsidRDefault="00445638">
      <w:r>
        <w:t>A listing and descriptions of Mail Groups appear in th</w:t>
      </w:r>
      <w:r>
        <w:t>e ASISTS V. 2.0 Technical Manual.</w:t>
      </w:r>
    </w:p>
    <w:p w14:paraId="310C3F54" w14:textId="77777777" w:rsidR="00000000" w:rsidRDefault="00445638"/>
    <w:p w14:paraId="3DE6348F" w14:textId="77777777" w:rsidR="00000000" w:rsidRDefault="00445638">
      <w:pPr>
        <w:pStyle w:val="Heading2"/>
        <w:numPr>
          <w:ilvl w:val="1"/>
          <w:numId w:val="3"/>
        </w:numPr>
      </w:pPr>
      <w:bookmarkStart w:id="119" w:name="_Toc205345397"/>
      <w:r>
        <w:t>Bulletins</w:t>
      </w:r>
      <w:bookmarkEnd w:id="119"/>
    </w:p>
    <w:p w14:paraId="437B30E2" w14:textId="77777777" w:rsidR="00000000" w:rsidRDefault="00445638"/>
    <w:p w14:paraId="680F2D42" w14:textId="77777777" w:rsidR="00000000" w:rsidRDefault="00445638">
      <w:r>
        <w:t>A listing and descriptions of Bulletins appear in the ASISTS V. 2.0 Technical Manual.</w:t>
      </w:r>
    </w:p>
    <w:p w14:paraId="2948310B" w14:textId="77777777" w:rsidR="00000000" w:rsidRDefault="00445638"/>
    <w:p w14:paraId="518E3455" w14:textId="77777777" w:rsidR="00000000" w:rsidRDefault="00445638">
      <w:pPr>
        <w:pStyle w:val="Heading2"/>
        <w:numPr>
          <w:ilvl w:val="1"/>
          <w:numId w:val="3"/>
        </w:numPr>
      </w:pPr>
      <w:bookmarkStart w:id="120" w:name="_Toc205345398"/>
      <w:r>
        <w:t>Archiving/Purging</w:t>
      </w:r>
      <w:bookmarkEnd w:id="120"/>
    </w:p>
    <w:p w14:paraId="577A89B4" w14:textId="77777777" w:rsidR="00000000" w:rsidRDefault="00445638"/>
    <w:p w14:paraId="13019CA7" w14:textId="77777777" w:rsidR="00000000" w:rsidRDefault="00445638">
      <w:r>
        <w:t>Currently, ASISTS does not implement any archiving or purging processes.</w:t>
      </w:r>
    </w:p>
    <w:p w14:paraId="3FE3797A" w14:textId="77777777" w:rsidR="00000000" w:rsidRDefault="00445638"/>
    <w:p w14:paraId="14B809C0" w14:textId="77777777" w:rsidR="00000000" w:rsidRDefault="00445638">
      <w:pPr>
        <w:pStyle w:val="Heading2"/>
        <w:numPr>
          <w:ilvl w:val="1"/>
          <w:numId w:val="3"/>
        </w:numPr>
      </w:pPr>
      <w:bookmarkStart w:id="121" w:name="_Toc205345399"/>
      <w:r>
        <w:t>Contingency Planning</w:t>
      </w:r>
      <w:bookmarkEnd w:id="121"/>
    </w:p>
    <w:p w14:paraId="735AC8B7" w14:textId="77777777" w:rsidR="00000000" w:rsidRDefault="00445638"/>
    <w:p w14:paraId="7CD2F6A2" w14:textId="77777777" w:rsidR="00000000" w:rsidRDefault="00445638">
      <w:r>
        <w:t>Using se</w:t>
      </w:r>
      <w:r>
        <w:t>rvices must develop a local contingency plan to be used in the event of product problems in a live environment.  The facility contingency plan must identify the procedure for maintaining the functionality provided by ASISTS V. 2.0 in the event of system ou</w:t>
      </w:r>
      <w:r>
        <w:t>tage.  Field station ISOs may obtain assistance from their Regional Information Security Officer (RISO).</w:t>
      </w:r>
    </w:p>
    <w:p w14:paraId="444CA341" w14:textId="77777777" w:rsidR="00000000" w:rsidRDefault="00445638"/>
    <w:p w14:paraId="4B1FDEF0" w14:textId="77777777" w:rsidR="00000000" w:rsidRDefault="00445638">
      <w:pPr>
        <w:pStyle w:val="Heading2"/>
        <w:numPr>
          <w:ilvl w:val="1"/>
          <w:numId w:val="3"/>
        </w:numPr>
      </w:pPr>
      <w:bookmarkStart w:id="122" w:name="_Toc205345400"/>
      <w:r>
        <w:t>Interfacing</w:t>
      </w:r>
      <w:bookmarkEnd w:id="122"/>
    </w:p>
    <w:p w14:paraId="20B86D5D" w14:textId="77777777" w:rsidR="00000000" w:rsidRDefault="00445638"/>
    <w:p w14:paraId="5E4849E5" w14:textId="77777777" w:rsidR="00000000" w:rsidRDefault="00445638">
      <w:r>
        <w:t>Currently there are no interfaces to external equipment in ASISTS V. 2.0.</w:t>
      </w:r>
    </w:p>
    <w:p w14:paraId="1647D07A" w14:textId="77777777" w:rsidR="00000000" w:rsidRDefault="00445638">
      <w:pPr>
        <w:pStyle w:val="Heading2"/>
        <w:numPr>
          <w:ilvl w:val="1"/>
          <w:numId w:val="3"/>
        </w:numPr>
      </w:pPr>
      <w:r>
        <w:rPr>
          <w:b w:val="0"/>
        </w:rPr>
        <w:br w:type="page"/>
      </w:r>
      <w:bookmarkStart w:id="123" w:name="_Toc205345401"/>
      <w:r>
        <w:lastRenderedPageBreak/>
        <w:t>Remote Systems</w:t>
      </w:r>
      <w:bookmarkEnd w:id="123"/>
    </w:p>
    <w:p w14:paraId="5C159C94" w14:textId="77777777" w:rsidR="00000000" w:rsidRDefault="00445638"/>
    <w:p w14:paraId="4424C5D0" w14:textId="77777777" w:rsidR="00000000" w:rsidRDefault="00445638">
      <w:r>
        <w:t>The following entries describe the data transm</w:t>
      </w:r>
      <w:r>
        <w:t xml:space="preserve">itted from ASISTS V. 2.0 to remote system/facility databases. </w:t>
      </w:r>
    </w:p>
    <w:p w14:paraId="51C5938E" w14:textId="77777777" w:rsidR="00000000" w:rsidRDefault="00445638"/>
    <w:p w14:paraId="23BA8402" w14:textId="77777777" w:rsidR="00000000" w:rsidRDefault="00445638">
      <w:pPr>
        <w:ind w:left="360"/>
        <w:rPr>
          <w:b/>
        </w:rPr>
      </w:pPr>
      <w:r>
        <w:rPr>
          <w:b/>
        </w:rPr>
        <w:t>Completed CA1 and CA2 Claims</w:t>
      </w:r>
    </w:p>
    <w:p w14:paraId="4566F6E6" w14:textId="77777777" w:rsidR="00000000" w:rsidRDefault="00445638">
      <w:pPr>
        <w:ind w:left="360"/>
      </w:pPr>
      <w:r>
        <w:t xml:space="preserve">Completed and approved CA1 and CA2 claims are electronically transmitted in Mailman e-mail messages from ASISTS systems to the Austin Automation Center (AAC) in </w:t>
      </w:r>
      <w:smartTag w:uri="urn:schemas-microsoft-com:office:smarttags" w:element="place">
        <w:smartTag w:uri="urn:schemas-microsoft-com:office:smarttags" w:element="State">
          <w:r>
            <w:t>Te</w:t>
          </w:r>
          <w:r>
            <w:t>xas</w:t>
          </w:r>
        </w:smartTag>
      </w:smartTag>
      <w:r>
        <w:t>.  The TCP/IP handles accuracy within the mail transmission.  Upon receipt, the AAC processes the claim and either forwards the claim electronically to the Department of Labor (DOL) or sends back a message detailing why the claim was rejected.  Once the</w:t>
      </w:r>
      <w:r>
        <w:t xml:space="preserve"> claim is received and processed by DOL, an additional message is relayed back to the AAC who forwards it back to the sending mail system.  The message from DOL will contain either a confirmation or rejection notice.</w:t>
      </w:r>
    </w:p>
    <w:p w14:paraId="1A1ABBE9" w14:textId="77777777" w:rsidR="00000000" w:rsidRDefault="00445638">
      <w:pPr>
        <w:ind w:left="360"/>
      </w:pPr>
    </w:p>
    <w:p w14:paraId="0EA791C5" w14:textId="77777777" w:rsidR="00000000" w:rsidRDefault="00445638">
      <w:pPr>
        <w:ind w:left="360"/>
        <w:rPr>
          <w:b/>
        </w:rPr>
      </w:pPr>
      <w:r>
        <w:rPr>
          <w:b/>
        </w:rPr>
        <w:t>Incident Report data transmissions</w:t>
      </w:r>
    </w:p>
    <w:p w14:paraId="4D8FE7EA" w14:textId="77777777" w:rsidR="00000000" w:rsidRDefault="00445638">
      <w:pPr>
        <w:pStyle w:val="BodyTextIndent"/>
        <w:ind w:left="360" w:firstLine="0"/>
      </w:pPr>
      <w:r>
        <w:t>Dat</w:t>
      </w:r>
      <w:r>
        <w:t xml:space="preserve">a collected on the Incident Report is electronically transmitted in Mailman email messages from ASISTS systems to the VSSC group at the </w:t>
      </w:r>
      <w:smartTag w:uri="urn:schemas-microsoft-com:office:smarttags" w:element="PlaceName">
        <w:r>
          <w:t>Austin</w:t>
        </w:r>
      </w:smartTag>
      <w:r>
        <w:t xml:space="preserve"> </w:t>
      </w:r>
      <w:smartTag w:uri="urn:schemas-microsoft-com:office:smarttags" w:element="PlaceName">
        <w:r>
          <w:t>Automation</w:t>
        </w:r>
      </w:smartTag>
      <w:r>
        <w:t xml:space="preserve"> </w:t>
      </w:r>
      <w:smartTag w:uri="urn:schemas-microsoft-com:office:smarttags" w:element="PlaceType">
        <w:r>
          <w:t>Center</w:t>
        </w:r>
      </w:smartTag>
      <w:r>
        <w:t xml:space="preserve"> in </w:t>
      </w:r>
      <w:smartTag w:uri="urn:schemas-microsoft-com:office:smarttags" w:element="place">
        <w:smartTag w:uri="urn:schemas-microsoft-com:office:smarttags" w:element="State">
          <w:r>
            <w:t>Texas</w:t>
          </w:r>
        </w:smartTag>
      </w:smartTag>
      <w:r>
        <w:t>.  When an incident report is closed by the safety officer, pertinent data elements fro</w:t>
      </w:r>
      <w:r>
        <w:t>m the incident report are sent to the aforementioned group.  The program office implemented this process to improve statistical reporting, the tracking of system-wide problems, to identify opportunities for focused education, and to support research into t</w:t>
      </w:r>
      <w:r>
        <w:t>he area of occupational medicine.</w:t>
      </w:r>
    </w:p>
    <w:p w14:paraId="24C0E270" w14:textId="77777777" w:rsidR="00000000" w:rsidRDefault="00445638"/>
    <w:p w14:paraId="16BBA1C8" w14:textId="77777777" w:rsidR="00000000" w:rsidRDefault="00445638">
      <w:pPr>
        <w:pStyle w:val="Heading1"/>
        <w:tabs>
          <w:tab w:val="left" w:pos="540"/>
        </w:tabs>
        <w:rPr>
          <w:b w:val="0"/>
          <w:bCs/>
        </w:rPr>
      </w:pPr>
      <w:r>
        <w:rPr>
          <w:rFonts w:ascii="Times New Roman" w:hAnsi="Times New Roman"/>
          <w:b w:val="0"/>
          <w:sz w:val="24"/>
        </w:rPr>
        <w:br w:type="page"/>
      </w:r>
      <w:bookmarkStart w:id="124" w:name="_Toc205345402"/>
      <w:r>
        <w:rPr>
          <w:b w:val="0"/>
          <w:bCs/>
        </w:rPr>
        <w:lastRenderedPageBreak/>
        <w:t>4</w:t>
      </w:r>
      <w:r>
        <w:rPr>
          <w:b w:val="0"/>
          <w:bCs/>
        </w:rPr>
        <w:tab/>
        <w:t>File Protection and Security Access</w:t>
      </w:r>
      <w:bookmarkEnd w:id="117"/>
      <w:bookmarkEnd w:id="124"/>
    </w:p>
    <w:p w14:paraId="373A26E3" w14:textId="77777777" w:rsidR="00000000" w:rsidRDefault="00445638">
      <w:pPr>
        <w:pStyle w:val="Heading2"/>
        <w:rPr>
          <w:b w:val="0"/>
          <w:bCs/>
        </w:rPr>
      </w:pPr>
    </w:p>
    <w:p w14:paraId="4CF292E7" w14:textId="77777777" w:rsidR="00000000" w:rsidRDefault="00445638">
      <w:pPr>
        <w:pStyle w:val="Heading2"/>
        <w:numPr>
          <w:ilvl w:val="1"/>
          <w:numId w:val="2"/>
        </w:numPr>
      </w:pPr>
      <w:bookmarkStart w:id="125" w:name="_Toc205345403"/>
      <w:r>
        <w:t>File Protection</w:t>
      </w:r>
      <w:bookmarkEnd w:id="125"/>
    </w:p>
    <w:p w14:paraId="10FA89DA" w14:textId="77777777" w:rsidR="00000000" w:rsidRDefault="00445638"/>
    <w:p w14:paraId="7687332E" w14:textId="77777777" w:rsidR="00000000" w:rsidRDefault="00445638">
      <w:r>
        <w:t>The ASISTS V. 2.0 package files contain data that is pertinent to the filing of workers’ compensation claims by employees and is covered by the Privacy Act.  Theref</w:t>
      </w:r>
      <w:r>
        <w:t xml:space="preserve">ore, the files used by ASISTS generally carry a high level of file protection.  The data dictionaries for ASISTS should </w:t>
      </w:r>
      <w:r>
        <w:rPr>
          <w:b/>
          <w:bCs/>
          <w:u w:val="single"/>
        </w:rPr>
        <w:t>NOT</w:t>
      </w:r>
      <w:r>
        <w:rPr>
          <w:b/>
          <w:bCs/>
        </w:rPr>
        <w:t xml:space="preserve"> </w:t>
      </w:r>
      <w:r>
        <w:t>be altered.  Screening logic has also been enabled on some ASISTS files to prevent access through VA FileMan.</w:t>
      </w:r>
    </w:p>
    <w:p w14:paraId="3BC35463" w14:textId="77777777" w:rsidR="00000000" w:rsidRDefault="00445638"/>
    <w:p w14:paraId="4F892A5D" w14:textId="77777777" w:rsidR="00000000" w:rsidRDefault="00445638">
      <w:pPr>
        <w:pStyle w:val="Heading2"/>
        <w:numPr>
          <w:ilvl w:val="1"/>
          <w:numId w:val="2"/>
        </w:numPr>
      </w:pPr>
      <w:bookmarkStart w:id="126" w:name="_Toc205345404"/>
      <w:r>
        <w:t>Files and Security Ac</w:t>
      </w:r>
      <w:r>
        <w:t>cess</w:t>
      </w:r>
      <w:bookmarkEnd w:id="126"/>
    </w:p>
    <w:p w14:paraId="5C2B07CD" w14:textId="77777777" w:rsidR="00000000" w:rsidRDefault="00445638">
      <w:pPr>
        <w:pStyle w:val="CommentText"/>
        <w:rPr>
          <w:sz w:val="24"/>
          <w:szCs w:val="24"/>
        </w:rPr>
      </w:pPr>
    </w:p>
    <w:tbl>
      <w:tblPr>
        <w:tblW w:w="10070" w:type="dxa"/>
        <w:tblLayout w:type="fixed"/>
        <w:tblCellMar>
          <w:left w:w="80" w:type="dxa"/>
          <w:right w:w="80" w:type="dxa"/>
        </w:tblCellMar>
        <w:tblLook w:val="0000" w:firstRow="0" w:lastRow="0" w:firstColumn="0" w:lastColumn="0" w:noHBand="0" w:noVBand="0"/>
      </w:tblPr>
      <w:tblGrid>
        <w:gridCol w:w="1070"/>
        <w:gridCol w:w="3780"/>
        <w:gridCol w:w="720"/>
        <w:gridCol w:w="720"/>
        <w:gridCol w:w="720"/>
        <w:gridCol w:w="720"/>
        <w:gridCol w:w="1260"/>
        <w:gridCol w:w="1080"/>
      </w:tblGrid>
      <w:tr w:rsidR="00000000" w14:paraId="6749C5DD" w14:textId="77777777">
        <w:tblPrEx>
          <w:tblCellMar>
            <w:top w:w="0" w:type="dxa"/>
            <w:bottom w:w="0" w:type="dxa"/>
          </w:tblCellMar>
        </w:tblPrEx>
        <w:trPr>
          <w:cantSplit/>
        </w:trPr>
        <w:tc>
          <w:tcPr>
            <w:tcW w:w="1070" w:type="dxa"/>
          </w:tcPr>
          <w:p w14:paraId="79D73164" w14:textId="77777777" w:rsidR="00000000" w:rsidRDefault="00445638">
            <w:pPr>
              <w:rPr>
                <w:b/>
                <w:sz w:val="20"/>
              </w:rPr>
            </w:pPr>
            <w:r>
              <w:rPr>
                <w:b/>
                <w:sz w:val="20"/>
                <w:u w:val="single"/>
              </w:rPr>
              <w:t>File #</w:t>
            </w:r>
          </w:p>
        </w:tc>
        <w:tc>
          <w:tcPr>
            <w:tcW w:w="3780" w:type="dxa"/>
          </w:tcPr>
          <w:p w14:paraId="4F8EB513" w14:textId="77777777" w:rsidR="00000000" w:rsidRDefault="00445638">
            <w:pPr>
              <w:rPr>
                <w:b/>
                <w:sz w:val="20"/>
              </w:rPr>
            </w:pPr>
            <w:r>
              <w:rPr>
                <w:b/>
                <w:sz w:val="20"/>
                <w:u w:val="single"/>
              </w:rPr>
              <w:t>Name</w:t>
            </w:r>
          </w:p>
        </w:tc>
        <w:tc>
          <w:tcPr>
            <w:tcW w:w="720" w:type="dxa"/>
          </w:tcPr>
          <w:p w14:paraId="30C57B89" w14:textId="77777777" w:rsidR="00000000" w:rsidRDefault="00445638">
            <w:pPr>
              <w:rPr>
                <w:b/>
                <w:sz w:val="20"/>
              </w:rPr>
            </w:pPr>
            <w:r>
              <w:rPr>
                <w:b/>
                <w:sz w:val="20"/>
                <w:u w:val="single"/>
              </w:rPr>
              <w:t>DD</w:t>
            </w:r>
          </w:p>
        </w:tc>
        <w:tc>
          <w:tcPr>
            <w:tcW w:w="720" w:type="dxa"/>
          </w:tcPr>
          <w:p w14:paraId="2321043F" w14:textId="77777777" w:rsidR="00000000" w:rsidRDefault="00445638">
            <w:pPr>
              <w:rPr>
                <w:b/>
                <w:sz w:val="20"/>
              </w:rPr>
            </w:pPr>
            <w:r>
              <w:rPr>
                <w:b/>
                <w:sz w:val="20"/>
                <w:u w:val="single"/>
              </w:rPr>
              <w:t>RD</w:t>
            </w:r>
          </w:p>
        </w:tc>
        <w:tc>
          <w:tcPr>
            <w:tcW w:w="720" w:type="dxa"/>
          </w:tcPr>
          <w:p w14:paraId="44ACB7AF" w14:textId="77777777" w:rsidR="00000000" w:rsidRDefault="00445638">
            <w:pPr>
              <w:rPr>
                <w:b/>
                <w:sz w:val="20"/>
              </w:rPr>
            </w:pPr>
            <w:r>
              <w:rPr>
                <w:b/>
                <w:sz w:val="20"/>
                <w:u w:val="single"/>
              </w:rPr>
              <w:t>WR</w:t>
            </w:r>
          </w:p>
        </w:tc>
        <w:tc>
          <w:tcPr>
            <w:tcW w:w="720" w:type="dxa"/>
          </w:tcPr>
          <w:p w14:paraId="310F8366" w14:textId="77777777" w:rsidR="00000000" w:rsidRDefault="00445638">
            <w:pPr>
              <w:rPr>
                <w:b/>
                <w:sz w:val="20"/>
              </w:rPr>
            </w:pPr>
            <w:smartTag w:uri="urn:schemas-microsoft-com:office:smarttags" w:element="place">
              <w:smartTag w:uri="urn:schemas-microsoft-com:office:smarttags" w:element="State">
                <w:r>
                  <w:rPr>
                    <w:b/>
                    <w:sz w:val="20"/>
                    <w:u w:val="single"/>
                  </w:rPr>
                  <w:t>DEL</w:t>
                </w:r>
              </w:smartTag>
            </w:smartTag>
          </w:p>
        </w:tc>
        <w:tc>
          <w:tcPr>
            <w:tcW w:w="1260" w:type="dxa"/>
          </w:tcPr>
          <w:p w14:paraId="3B30BD31" w14:textId="77777777" w:rsidR="00000000" w:rsidRDefault="00445638">
            <w:pPr>
              <w:rPr>
                <w:b/>
                <w:sz w:val="20"/>
              </w:rPr>
            </w:pPr>
            <w:r>
              <w:rPr>
                <w:b/>
                <w:sz w:val="20"/>
                <w:u w:val="single"/>
              </w:rPr>
              <w:t>LAYGO</w:t>
            </w:r>
          </w:p>
        </w:tc>
        <w:tc>
          <w:tcPr>
            <w:tcW w:w="1080" w:type="dxa"/>
          </w:tcPr>
          <w:p w14:paraId="57D6D22C" w14:textId="77777777" w:rsidR="00000000" w:rsidRDefault="00445638">
            <w:pPr>
              <w:rPr>
                <w:b/>
                <w:sz w:val="20"/>
                <w:u w:val="single"/>
              </w:rPr>
            </w:pPr>
            <w:r>
              <w:rPr>
                <w:b/>
                <w:sz w:val="20"/>
                <w:u w:val="single"/>
              </w:rPr>
              <w:t>AUDIT</w:t>
            </w:r>
          </w:p>
        </w:tc>
      </w:tr>
      <w:tr w:rsidR="00000000" w14:paraId="15025A69" w14:textId="77777777">
        <w:tblPrEx>
          <w:tblCellMar>
            <w:top w:w="0" w:type="dxa"/>
            <w:bottom w:w="0" w:type="dxa"/>
          </w:tblCellMar>
        </w:tblPrEx>
        <w:trPr>
          <w:cantSplit/>
        </w:trPr>
        <w:tc>
          <w:tcPr>
            <w:tcW w:w="1070" w:type="dxa"/>
          </w:tcPr>
          <w:p w14:paraId="14388DFF" w14:textId="77777777" w:rsidR="00000000" w:rsidRDefault="00445638">
            <w:pPr>
              <w:rPr>
                <w:sz w:val="20"/>
              </w:rPr>
            </w:pPr>
            <w:r>
              <w:rPr>
                <w:sz w:val="20"/>
              </w:rPr>
              <w:t>2260</w:t>
            </w:r>
          </w:p>
        </w:tc>
        <w:tc>
          <w:tcPr>
            <w:tcW w:w="3780" w:type="dxa"/>
          </w:tcPr>
          <w:p w14:paraId="58AC39E4" w14:textId="77777777" w:rsidR="00000000" w:rsidRDefault="00445638">
            <w:pPr>
              <w:rPr>
                <w:sz w:val="20"/>
              </w:rPr>
            </w:pPr>
            <w:r>
              <w:rPr>
                <w:sz w:val="20"/>
              </w:rPr>
              <w:t>ASISTS ACCIDENT REPORTING</w:t>
            </w:r>
          </w:p>
        </w:tc>
        <w:tc>
          <w:tcPr>
            <w:tcW w:w="720" w:type="dxa"/>
          </w:tcPr>
          <w:p w14:paraId="6235B9E4" w14:textId="77777777" w:rsidR="00000000" w:rsidRDefault="00445638">
            <w:pPr>
              <w:rPr>
                <w:sz w:val="20"/>
              </w:rPr>
            </w:pPr>
            <w:r>
              <w:rPr>
                <w:sz w:val="20"/>
              </w:rPr>
              <w:t>@</w:t>
            </w:r>
          </w:p>
        </w:tc>
        <w:tc>
          <w:tcPr>
            <w:tcW w:w="720" w:type="dxa"/>
          </w:tcPr>
          <w:p w14:paraId="42294668" w14:textId="77777777" w:rsidR="00000000" w:rsidRDefault="00445638">
            <w:pPr>
              <w:rPr>
                <w:sz w:val="20"/>
              </w:rPr>
            </w:pPr>
            <w:r>
              <w:rPr>
                <w:sz w:val="20"/>
              </w:rPr>
              <w:t>@</w:t>
            </w:r>
          </w:p>
        </w:tc>
        <w:tc>
          <w:tcPr>
            <w:tcW w:w="720" w:type="dxa"/>
          </w:tcPr>
          <w:p w14:paraId="447ED0CF" w14:textId="77777777" w:rsidR="00000000" w:rsidRDefault="00445638">
            <w:pPr>
              <w:rPr>
                <w:sz w:val="20"/>
              </w:rPr>
            </w:pPr>
            <w:r>
              <w:rPr>
                <w:sz w:val="20"/>
              </w:rPr>
              <w:t>@</w:t>
            </w:r>
          </w:p>
        </w:tc>
        <w:tc>
          <w:tcPr>
            <w:tcW w:w="720" w:type="dxa"/>
          </w:tcPr>
          <w:p w14:paraId="501D648C" w14:textId="77777777" w:rsidR="00000000" w:rsidRDefault="00445638">
            <w:pPr>
              <w:rPr>
                <w:sz w:val="20"/>
              </w:rPr>
            </w:pPr>
            <w:r>
              <w:rPr>
                <w:sz w:val="20"/>
              </w:rPr>
              <w:t>@</w:t>
            </w:r>
          </w:p>
        </w:tc>
        <w:tc>
          <w:tcPr>
            <w:tcW w:w="1260" w:type="dxa"/>
          </w:tcPr>
          <w:p w14:paraId="12A7366A" w14:textId="77777777" w:rsidR="00000000" w:rsidRDefault="00445638">
            <w:pPr>
              <w:rPr>
                <w:sz w:val="20"/>
              </w:rPr>
            </w:pPr>
            <w:r>
              <w:rPr>
                <w:sz w:val="20"/>
              </w:rPr>
              <w:t>@</w:t>
            </w:r>
          </w:p>
        </w:tc>
        <w:tc>
          <w:tcPr>
            <w:tcW w:w="1080" w:type="dxa"/>
          </w:tcPr>
          <w:p w14:paraId="33DF3509" w14:textId="77777777" w:rsidR="00000000" w:rsidRDefault="00445638">
            <w:pPr>
              <w:rPr>
                <w:sz w:val="20"/>
              </w:rPr>
            </w:pPr>
            <w:r>
              <w:rPr>
                <w:sz w:val="20"/>
              </w:rPr>
              <w:t>@</w:t>
            </w:r>
          </w:p>
        </w:tc>
      </w:tr>
      <w:tr w:rsidR="00000000" w14:paraId="27F98F28" w14:textId="77777777">
        <w:tblPrEx>
          <w:tblCellMar>
            <w:top w:w="0" w:type="dxa"/>
            <w:bottom w:w="0" w:type="dxa"/>
          </w:tblCellMar>
        </w:tblPrEx>
        <w:trPr>
          <w:cantSplit/>
        </w:trPr>
        <w:tc>
          <w:tcPr>
            <w:tcW w:w="1070" w:type="dxa"/>
          </w:tcPr>
          <w:p w14:paraId="16533435" w14:textId="77777777" w:rsidR="00000000" w:rsidRDefault="00445638">
            <w:pPr>
              <w:rPr>
                <w:sz w:val="20"/>
              </w:rPr>
            </w:pPr>
            <w:r>
              <w:rPr>
                <w:sz w:val="20"/>
              </w:rPr>
              <w:t>2261</w:t>
            </w:r>
          </w:p>
        </w:tc>
        <w:tc>
          <w:tcPr>
            <w:tcW w:w="3780" w:type="dxa"/>
          </w:tcPr>
          <w:p w14:paraId="1106825D" w14:textId="77777777" w:rsidR="00000000" w:rsidRDefault="00445638">
            <w:pPr>
              <w:rPr>
                <w:sz w:val="20"/>
              </w:rPr>
            </w:pPr>
            <w:r>
              <w:rPr>
                <w:sz w:val="20"/>
              </w:rPr>
              <w:t>ASISTS CHARACTERIZATION OF INJURY</w:t>
            </w:r>
          </w:p>
        </w:tc>
        <w:tc>
          <w:tcPr>
            <w:tcW w:w="720" w:type="dxa"/>
          </w:tcPr>
          <w:p w14:paraId="41C3EA99" w14:textId="77777777" w:rsidR="00000000" w:rsidRDefault="00445638">
            <w:pPr>
              <w:rPr>
                <w:sz w:val="20"/>
              </w:rPr>
            </w:pPr>
            <w:r>
              <w:rPr>
                <w:sz w:val="20"/>
              </w:rPr>
              <w:t>@</w:t>
            </w:r>
          </w:p>
        </w:tc>
        <w:tc>
          <w:tcPr>
            <w:tcW w:w="720" w:type="dxa"/>
          </w:tcPr>
          <w:p w14:paraId="140BCDFF" w14:textId="77777777" w:rsidR="00000000" w:rsidRDefault="00445638">
            <w:pPr>
              <w:rPr>
                <w:sz w:val="20"/>
              </w:rPr>
            </w:pPr>
          </w:p>
        </w:tc>
        <w:tc>
          <w:tcPr>
            <w:tcW w:w="720" w:type="dxa"/>
          </w:tcPr>
          <w:p w14:paraId="23EA5E05" w14:textId="77777777" w:rsidR="00000000" w:rsidRDefault="00445638">
            <w:pPr>
              <w:rPr>
                <w:sz w:val="20"/>
              </w:rPr>
            </w:pPr>
            <w:r>
              <w:rPr>
                <w:sz w:val="20"/>
              </w:rPr>
              <w:t>@</w:t>
            </w:r>
          </w:p>
        </w:tc>
        <w:tc>
          <w:tcPr>
            <w:tcW w:w="720" w:type="dxa"/>
          </w:tcPr>
          <w:p w14:paraId="7125AA00" w14:textId="77777777" w:rsidR="00000000" w:rsidRDefault="00445638">
            <w:pPr>
              <w:rPr>
                <w:sz w:val="20"/>
              </w:rPr>
            </w:pPr>
            <w:r>
              <w:rPr>
                <w:sz w:val="20"/>
              </w:rPr>
              <w:t>@</w:t>
            </w:r>
          </w:p>
        </w:tc>
        <w:tc>
          <w:tcPr>
            <w:tcW w:w="1260" w:type="dxa"/>
          </w:tcPr>
          <w:p w14:paraId="4CF7A714" w14:textId="77777777" w:rsidR="00000000" w:rsidRDefault="00445638">
            <w:pPr>
              <w:rPr>
                <w:sz w:val="20"/>
              </w:rPr>
            </w:pPr>
            <w:r>
              <w:rPr>
                <w:sz w:val="20"/>
              </w:rPr>
              <w:t>@</w:t>
            </w:r>
          </w:p>
        </w:tc>
        <w:tc>
          <w:tcPr>
            <w:tcW w:w="1080" w:type="dxa"/>
          </w:tcPr>
          <w:p w14:paraId="53D18574" w14:textId="77777777" w:rsidR="00000000" w:rsidRDefault="00445638">
            <w:pPr>
              <w:rPr>
                <w:sz w:val="20"/>
              </w:rPr>
            </w:pPr>
            <w:r>
              <w:rPr>
                <w:sz w:val="20"/>
              </w:rPr>
              <w:t>@</w:t>
            </w:r>
          </w:p>
        </w:tc>
      </w:tr>
      <w:tr w:rsidR="00000000" w14:paraId="1C9C5D06" w14:textId="77777777">
        <w:tblPrEx>
          <w:tblCellMar>
            <w:top w:w="0" w:type="dxa"/>
            <w:bottom w:w="0" w:type="dxa"/>
          </w:tblCellMar>
        </w:tblPrEx>
        <w:trPr>
          <w:cantSplit/>
        </w:trPr>
        <w:tc>
          <w:tcPr>
            <w:tcW w:w="1070" w:type="dxa"/>
          </w:tcPr>
          <w:p w14:paraId="2BF5A71B" w14:textId="77777777" w:rsidR="00000000" w:rsidRDefault="00445638">
            <w:pPr>
              <w:rPr>
                <w:sz w:val="20"/>
              </w:rPr>
            </w:pPr>
            <w:r>
              <w:rPr>
                <w:sz w:val="20"/>
              </w:rPr>
              <w:t>2261.1</w:t>
            </w:r>
          </w:p>
        </w:tc>
        <w:tc>
          <w:tcPr>
            <w:tcW w:w="3780" w:type="dxa"/>
          </w:tcPr>
          <w:p w14:paraId="0A188BC8" w14:textId="77777777" w:rsidR="00000000" w:rsidRDefault="00445638">
            <w:pPr>
              <w:rPr>
                <w:sz w:val="20"/>
              </w:rPr>
            </w:pPr>
            <w:r>
              <w:rPr>
                <w:sz w:val="20"/>
              </w:rPr>
              <w:t>ASISTS DOL ANATOMICAL LOCATION CODES</w:t>
            </w:r>
          </w:p>
        </w:tc>
        <w:tc>
          <w:tcPr>
            <w:tcW w:w="720" w:type="dxa"/>
          </w:tcPr>
          <w:p w14:paraId="6AB72A61" w14:textId="77777777" w:rsidR="00000000" w:rsidRDefault="00445638">
            <w:pPr>
              <w:rPr>
                <w:sz w:val="20"/>
              </w:rPr>
            </w:pPr>
            <w:r>
              <w:rPr>
                <w:sz w:val="20"/>
              </w:rPr>
              <w:t>@</w:t>
            </w:r>
          </w:p>
        </w:tc>
        <w:tc>
          <w:tcPr>
            <w:tcW w:w="720" w:type="dxa"/>
          </w:tcPr>
          <w:p w14:paraId="0FE1CA52" w14:textId="77777777" w:rsidR="00000000" w:rsidRDefault="00445638">
            <w:pPr>
              <w:rPr>
                <w:sz w:val="20"/>
              </w:rPr>
            </w:pPr>
          </w:p>
        </w:tc>
        <w:tc>
          <w:tcPr>
            <w:tcW w:w="720" w:type="dxa"/>
          </w:tcPr>
          <w:p w14:paraId="641B61A9" w14:textId="77777777" w:rsidR="00000000" w:rsidRDefault="00445638">
            <w:pPr>
              <w:rPr>
                <w:sz w:val="20"/>
              </w:rPr>
            </w:pPr>
            <w:r>
              <w:rPr>
                <w:sz w:val="20"/>
              </w:rPr>
              <w:t>@</w:t>
            </w:r>
          </w:p>
        </w:tc>
        <w:tc>
          <w:tcPr>
            <w:tcW w:w="720" w:type="dxa"/>
          </w:tcPr>
          <w:p w14:paraId="097E813D" w14:textId="77777777" w:rsidR="00000000" w:rsidRDefault="00445638">
            <w:pPr>
              <w:rPr>
                <w:sz w:val="20"/>
              </w:rPr>
            </w:pPr>
            <w:r>
              <w:rPr>
                <w:sz w:val="20"/>
              </w:rPr>
              <w:t>@</w:t>
            </w:r>
          </w:p>
        </w:tc>
        <w:tc>
          <w:tcPr>
            <w:tcW w:w="1260" w:type="dxa"/>
          </w:tcPr>
          <w:p w14:paraId="5530C9C4" w14:textId="77777777" w:rsidR="00000000" w:rsidRDefault="00445638">
            <w:pPr>
              <w:rPr>
                <w:sz w:val="20"/>
              </w:rPr>
            </w:pPr>
            <w:r>
              <w:rPr>
                <w:sz w:val="20"/>
              </w:rPr>
              <w:t>@</w:t>
            </w:r>
          </w:p>
        </w:tc>
        <w:tc>
          <w:tcPr>
            <w:tcW w:w="1080" w:type="dxa"/>
          </w:tcPr>
          <w:p w14:paraId="4BB93E6B" w14:textId="77777777" w:rsidR="00000000" w:rsidRDefault="00445638">
            <w:pPr>
              <w:rPr>
                <w:sz w:val="20"/>
              </w:rPr>
            </w:pPr>
            <w:r>
              <w:rPr>
                <w:sz w:val="20"/>
              </w:rPr>
              <w:t>@</w:t>
            </w:r>
          </w:p>
        </w:tc>
      </w:tr>
      <w:tr w:rsidR="00000000" w14:paraId="27543524" w14:textId="77777777">
        <w:tblPrEx>
          <w:tblCellMar>
            <w:top w:w="0" w:type="dxa"/>
            <w:bottom w:w="0" w:type="dxa"/>
          </w:tblCellMar>
        </w:tblPrEx>
        <w:trPr>
          <w:cantSplit/>
        </w:trPr>
        <w:tc>
          <w:tcPr>
            <w:tcW w:w="1070" w:type="dxa"/>
          </w:tcPr>
          <w:p w14:paraId="35A973F7" w14:textId="77777777" w:rsidR="00000000" w:rsidRDefault="00445638">
            <w:pPr>
              <w:rPr>
                <w:sz w:val="20"/>
              </w:rPr>
            </w:pPr>
            <w:r>
              <w:rPr>
                <w:sz w:val="20"/>
              </w:rPr>
              <w:t>2261.2</w:t>
            </w:r>
          </w:p>
        </w:tc>
        <w:tc>
          <w:tcPr>
            <w:tcW w:w="3780" w:type="dxa"/>
          </w:tcPr>
          <w:p w14:paraId="40D29AD4" w14:textId="77777777" w:rsidR="00000000" w:rsidRDefault="00445638">
            <w:pPr>
              <w:rPr>
                <w:sz w:val="20"/>
              </w:rPr>
            </w:pPr>
            <w:r>
              <w:rPr>
                <w:sz w:val="20"/>
              </w:rPr>
              <w:t>ASISTS CRITICAL TRACKING ISSUES</w:t>
            </w:r>
          </w:p>
        </w:tc>
        <w:tc>
          <w:tcPr>
            <w:tcW w:w="720" w:type="dxa"/>
          </w:tcPr>
          <w:p w14:paraId="6A8A9785" w14:textId="77777777" w:rsidR="00000000" w:rsidRDefault="00445638">
            <w:pPr>
              <w:rPr>
                <w:sz w:val="20"/>
              </w:rPr>
            </w:pPr>
            <w:r>
              <w:rPr>
                <w:sz w:val="20"/>
              </w:rPr>
              <w:t>@</w:t>
            </w:r>
          </w:p>
        </w:tc>
        <w:tc>
          <w:tcPr>
            <w:tcW w:w="720" w:type="dxa"/>
          </w:tcPr>
          <w:p w14:paraId="61E3C7B8" w14:textId="77777777" w:rsidR="00000000" w:rsidRDefault="00445638">
            <w:pPr>
              <w:rPr>
                <w:sz w:val="20"/>
              </w:rPr>
            </w:pPr>
          </w:p>
        </w:tc>
        <w:tc>
          <w:tcPr>
            <w:tcW w:w="720" w:type="dxa"/>
          </w:tcPr>
          <w:p w14:paraId="7A71C817" w14:textId="77777777" w:rsidR="00000000" w:rsidRDefault="00445638">
            <w:pPr>
              <w:rPr>
                <w:sz w:val="20"/>
              </w:rPr>
            </w:pPr>
            <w:r>
              <w:rPr>
                <w:sz w:val="20"/>
              </w:rPr>
              <w:t>@</w:t>
            </w:r>
          </w:p>
        </w:tc>
        <w:tc>
          <w:tcPr>
            <w:tcW w:w="720" w:type="dxa"/>
          </w:tcPr>
          <w:p w14:paraId="7A1609EC" w14:textId="77777777" w:rsidR="00000000" w:rsidRDefault="00445638">
            <w:pPr>
              <w:rPr>
                <w:sz w:val="20"/>
              </w:rPr>
            </w:pPr>
            <w:r>
              <w:rPr>
                <w:sz w:val="20"/>
              </w:rPr>
              <w:t>@</w:t>
            </w:r>
          </w:p>
        </w:tc>
        <w:tc>
          <w:tcPr>
            <w:tcW w:w="1260" w:type="dxa"/>
          </w:tcPr>
          <w:p w14:paraId="3A878E68" w14:textId="77777777" w:rsidR="00000000" w:rsidRDefault="00445638">
            <w:pPr>
              <w:rPr>
                <w:sz w:val="20"/>
              </w:rPr>
            </w:pPr>
            <w:r>
              <w:rPr>
                <w:sz w:val="20"/>
              </w:rPr>
              <w:t>@</w:t>
            </w:r>
          </w:p>
        </w:tc>
        <w:tc>
          <w:tcPr>
            <w:tcW w:w="1080" w:type="dxa"/>
          </w:tcPr>
          <w:p w14:paraId="7D6F065E" w14:textId="77777777" w:rsidR="00000000" w:rsidRDefault="00445638">
            <w:pPr>
              <w:rPr>
                <w:sz w:val="20"/>
              </w:rPr>
            </w:pPr>
            <w:r>
              <w:rPr>
                <w:sz w:val="20"/>
              </w:rPr>
              <w:t>@</w:t>
            </w:r>
          </w:p>
        </w:tc>
      </w:tr>
      <w:tr w:rsidR="00000000" w14:paraId="38EC001D" w14:textId="77777777">
        <w:tblPrEx>
          <w:tblCellMar>
            <w:top w:w="0" w:type="dxa"/>
            <w:bottom w:w="0" w:type="dxa"/>
          </w:tblCellMar>
        </w:tblPrEx>
        <w:trPr>
          <w:cantSplit/>
        </w:trPr>
        <w:tc>
          <w:tcPr>
            <w:tcW w:w="1070" w:type="dxa"/>
          </w:tcPr>
          <w:p w14:paraId="64877C9E" w14:textId="77777777" w:rsidR="00000000" w:rsidRDefault="00445638">
            <w:pPr>
              <w:rPr>
                <w:sz w:val="20"/>
              </w:rPr>
            </w:pPr>
            <w:r>
              <w:rPr>
                <w:sz w:val="20"/>
              </w:rPr>
              <w:t>2261.21</w:t>
            </w:r>
          </w:p>
        </w:tc>
        <w:tc>
          <w:tcPr>
            <w:tcW w:w="3780" w:type="dxa"/>
          </w:tcPr>
          <w:p w14:paraId="3CC4B1BC" w14:textId="77777777" w:rsidR="00000000" w:rsidRDefault="00445638">
            <w:pPr>
              <w:rPr>
                <w:sz w:val="20"/>
              </w:rPr>
            </w:pPr>
            <w:r>
              <w:rPr>
                <w:sz w:val="20"/>
              </w:rPr>
              <w:t>AS</w:t>
            </w:r>
            <w:r>
              <w:rPr>
                <w:sz w:val="20"/>
              </w:rPr>
              <w:t>ISTS INCIDENT WEATHER FACTOR</w:t>
            </w:r>
          </w:p>
        </w:tc>
        <w:tc>
          <w:tcPr>
            <w:tcW w:w="720" w:type="dxa"/>
          </w:tcPr>
          <w:p w14:paraId="60E34832" w14:textId="77777777" w:rsidR="00000000" w:rsidRDefault="00445638">
            <w:pPr>
              <w:rPr>
                <w:sz w:val="20"/>
              </w:rPr>
            </w:pPr>
            <w:r>
              <w:rPr>
                <w:sz w:val="20"/>
              </w:rPr>
              <w:t>@</w:t>
            </w:r>
          </w:p>
        </w:tc>
        <w:tc>
          <w:tcPr>
            <w:tcW w:w="720" w:type="dxa"/>
          </w:tcPr>
          <w:p w14:paraId="0A558A46" w14:textId="77777777" w:rsidR="00000000" w:rsidRDefault="00445638">
            <w:pPr>
              <w:rPr>
                <w:sz w:val="20"/>
              </w:rPr>
            </w:pPr>
          </w:p>
        </w:tc>
        <w:tc>
          <w:tcPr>
            <w:tcW w:w="720" w:type="dxa"/>
          </w:tcPr>
          <w:p w14:paraId="0EA64652" w14:textId="77777777" w:rsidR="00000000" w:rsidRDefault="00445638">
            <w:pPr>
              <w:rPr>
                <w:sz w:val="20"/>
              </w:rPr>
            </w:pPr>
            <w:r>
              <w:rPr>
                <w:sz w:val="20"/>
              </w:rPr>
              <w:t>@</w:t>
            </w:r>
          </w:p>
        </w:tc>
        <w:tc>
          <w:tcPr>
            <w:tcW w:w="720" w:type="dxa"/>
          </w:tcPr>
          <w:p w14:paraId="1BE475AF" w14:textId="77777777" w:rsidR="00000000" w:rsidRDefault="00445638">
            <w:pPr>
              <w:rPr>
                <w:sz w:val="20"/>
              </w:rPr>
            </w:pPr>
            <w:r>
              <w:rPr>
                <w:sz w:val="20"/>
              </w:rPr>
              <w:t>@</w:t>
            </w:r>
          </w:p>
        </w:tc>
        <w:tc>
          <w:tcPr>
            <w:tcW w:w="1260" w:type="dxa"/>
          </w:tcPr>
          <w:p w14:paraId="26836F67" w14:textId="77777777" w:rsidR="00000000" w:rsidRDefault="00445638">
            <w:pPr>
              <w:rPr>
                <w:sz w:val="20"/>
              </w:rPr>
            </w:pPr>
            <w:r>
              <w:rPr>
                <w:sz w:val="20"/>
              </w:rPr>
              <w:t>@</w:t>
            </w:r>
          </w:p>
        </w:tc>
        <w:tc>
          <w:tcPr>
            <w:tcW w:w="1080" w:type="dxa"/>
          </w:tcPr>
          <w:p w14:paraId="1B557812" w14:textId="77777777" w:rsidR="00000000" w:rsidRDefault="00445638">
            <w:pPr>
              <w:rPr>
                <w:sz w:val="20"/>
              </w:rPr>
            </w:pPr>
            <w:r>
              <w:rPr>
                <w:sz w:val="20"/>
              </w:rPr>
              <w:t>@</w:t>
            </w:r>
          </w:p>
        </w:tc>
      </w:tr>
      <w:tr w:rsidR="00000000" w14:paraId="43A883D5" w14:textId="77777777">
        <w:tblPrEx>
          <w:tblCellMar>
            <w:top w:w="0" w:type="dxa"/>
            <w:bottom w:w="0" w:type="dxa"/>
          </w:tblCellMar>
        </w:tblPrEx>
        <w:trPr>
          <w:cantSplit/>
        </w:trPr>
        <w:tc>
          <w:tcPr>
            <w:tcW w:w="1070" w:type="dxa"/>
          </w:tcPr>
          <w:p w14:paraId="50CD2D81" w14:textId="77777777" w:rsidR="00000000" w:rsidRDefault="00445638">
            <w:pPr>
              <w:rPr>
                <w:sz w:val="20"/>
              </w:rPr>
            </w:pPr>
            <w:r>
              <w:rPr>
                <w:sz w:val="20"/>
              </w:rPr>
              <w:t>2261.22</w:t>
            </w:r>
          </w:p>
        </w:tc>
        <w:tc>
          <w:tcPr>
            <w:tcW w:w="3780" w:type="dxa"/>
          </w:tcPr>
          <w:p w14:paraId="6A5786F3" w14:textId="77777777" w:rsidR="00000000" w:rsidRDefault="00445638">
            <w:pPr>
              <w:rPr>
                <w:sz w:val="20"/>
              </w:rPr>
            </w:pPr>
            <w:r>
              <w:rPr>
                <w:sz w:val="20"/>
              </w:rPr>
              <w:t>ASISTS INCIDENT SOURCE</w:t>
            </w:r>
          </w:p>
        </w:tc>
        <w:tc>
          <w:tcPr>
            <w:tcW w:w="720" w:type="dxa"/>
          </w:tcPr>
          <w:p w14:paraId="3AE1175B" w14:textId="77777777" w:rsidR="00000000" w:rsidRDefault="00445638">
            <w:pPr>
              <w:rPr>
                <w:sz w:val="20"/>
              </w:rPr>
            </w:pPr>
            <w:r>
              <w:rPr>
                <w:sz w:val="20"/>
              </w:rPr>
              <w:t>@</w:t>
            </w:r>
          </w:p>
        </w:tc>
        <w:tc>
          <w:tcPr>
            <w:tcW w:w="720" w:type="dxa"/>
          </w:tcPr>
          <w:p w14:paraId="6849DA4B" w14:textId="77777777" w:rsidR="00000000" w:rsidRDefault="00445638">
            <w:pPr>
              <w:rPr>
                <w:sz w:val="20"/>
              </w:rPr>
            </w:pPr>
          </w:p>
        </w:tc>
        <w:tc>
          <w:tcPr>
            <w:tcW w:w="720" w:type="dxa"/>
          </w:tcPr>
          <w:p w14:paraId="74486016" w14:textId="77777777" w:rsidR="00000000" w:rsidRDefault="00445638">
            <w:pPr>
              <w:rPr>
                <w:sz w:val="20"/>
              </w:rPr>
            </w:pPr>
            <w:r>
              <w:rPr>
                <w:sz w:val="20"/>
              </w:rPr>
              <w:t>@</w:t>
            </w:r>
          </w:p>
        </w:tc>
        <w:tc>
          <w:tcPr>
            <w:tcW w:w="720" w:type="dxa"/>
          </w:tcPr>
          <w:p w14:paraId="179B1AF7" w14:textId="77777777" w:rsidR="00000000" w:rsidRDefault="00445638">
            <w:pPr>
              <w:rPr>
                <w:sz w:val="20"/>
              </w:rPr>
            </w:pPr>
            <w:r>
              <w:rPr>
                <w:sz w:val="20"/>
              </w:rPr>
              <w:t>@</w:t>
            </w:r>
          </w:p>
        </w:tc>
        <w:tc>
          <w:tcPr>
            <w:tcW w:w="1260" w:type="dxa"/>
          </w:tcPr>
          <w:p w14:paraId="346629A8" w14:textId="77777777" w:rsidR="00000000" w:rsidRDefault="00445638">
            <w:pPr>
              <w:rPr>
                <w:sz w:val="20"/>
              </w:rPr>
            </w:pPr>
            <w:r>
              <w:rPr>
                <w:sz w:val="20"/>
              </w:rPr>
              <w:t>@</w:t>
            </w:r>
          </w:p>
        </w:tc>
        <w:tc>
          <w:tcPr>
            <w:tcW w:w="1080" w:type="dxa"/>
          </w:tcPr>
          <w:p w14:paraId="4E58E726" w14:textId="77777777" w:rsidR="00000000" w:rsidRDefault="00445638">
            <w:pPr>
              <w:rPr>
                <w:sz w:val="20"/>
              </w:rPr>
            </w:pPr>
            <w:r>
              <w:rPr>
                <w:sz w:val="20"/>
              </w:rPr>
              <w:t>@</w:t>
            </w:r>
          </w:p>
        </w:tc>
      </w:tr>
      <w:tr w:rsidR="00000000" w14:paraId="36C5CEEA" w14:textId="77777777">
        <w:tblPrEx>
          <w:tblCellMar>
            <w:top w:w="0" w:type="dxa"/>
            <w:bottom w:w="0" w:type="dxa"/>
          </w:tblCellMar>
        </w:tblPrEx>
        <w:trPr>
          <w:cantSplit/>
        </w:trPr>
        <w:tc>
          <w:tcPr>
            <w:tcW w:w="1070" w:type="dxa"/>
          </w:tcPr>
          <w:p w14:paraId="32D652DA" w14:textId="77777777" w:rsidR="00000000" w:rsidRDefault="00445638">
            <w:pPr>
              <w:rPr>
                <w:sz w:val="20"/>
              </w:rPr>
            </w:pPr>
            <w:r>
              <w:rPr>
                <w:sz w:val="20"/>
              </w:rPr>
              <w:t>2261.24</w:t>
            </w:r>
          </w:p>
        </w:tc>
        <w:tc>
          <w:tcPr>
            <w:tcW w:w="3780" w:type="dxa"/>
          </w:tcPr>
          <w:p w14:paraId="6335522E" w14:textId="77777777" w:rsidR="00000000" w:rsidRDefault="00445638">
            <w:pPr>
              <w:rPr>
                <w:sz w:val="20"/>
              </w:rPr>
            </w:pPr>
            <w:r>
              <w:rPr>
                <w:sz w:val="20"/>
              </w:rPr>
              <w:t>ASISTS PREVENTION METHOD</w:t>
            </w:r>
          </w:p>
        </w:tc>
        <w:tc>
          <w:tcPr>
            <w:tcW w:w="720" w:type="dxa"/>
          </w:tcPr>
          <w:p w14:paraId="0F9E9883" w14:textId="77777777" w:rsidR="00000000" w:rsidRDefault="00445638">
            <w:pPr>
              <w:rPr>
                <w:sz w:val="20"/>
              </w:rPr>
            </w:pPr>
            <w:r>
              <w:rPr>
                <w:sz w:val="20"/>
              </w:rPr>
              <w:t>@</w:t>
            </w:r>
          </w:p>
        </w:tc>
        <w:tc>
          <w:tcPr>
            <w:tcW w:w="720" w:type="dxa"/>
          </w:tcPr>
          <w:p w14:paraId="524D9F59" w14:textId="77777777" w:rsidR="00000000" w:rsidRDefault="00445638">
            <w:pPr>
              <w:rPr>
                <w:sz w:val="20"/>
              </w:rPr>
            </w:pPr>
          </w:p>
        </w:tc>
        <w:tc>
          <w:tcPr>
            <w:tcW w:w="720" w:type="dxa"/>
          </w:tcPr>
          <w:p w14:paraId="06E6F74C" w14:textId="77777777" w:rsidR="00000000" w:rsidRDefault="00445638">
            <w:pPr>
              <w:rPr>
                <w:sz w:val="20"/>
              </w:rPr>
            </w:pPr>
            <w:r>
              <w:rPr>
                <w:sz w:val="20"/>
              </w:rPr>
              <w:t>@</w:t>
            </w:r>
          </w:p>
        </w:tc>
        <w:tc>
          <w:tcPr>
            <w:tcW w:w="720" w:type="dxa"/>
          </w:tcPr>
          <w:p w14:paraId="65A9C98B" w14:textId="77777777" w:rsidR="00000000" w:rsidRDefault="00445638">
            <w:pPr>
              <w:rPr>
                <w:sz w:val="20"/>
              </w:rPr>
            </w:pPr>
            <w:r>
              <w:rPr>
                <w:sz w:val="20"/>
              </w:rPr>
              <w:t>@</w:t>
            </w:r>
          </w:p>
        </w:tc>
        <w:tc>
          <w:tcPr>
            <w:tcW w:w="1260" w:type="dxa"/>
          </w:tcPr>
          <w:p w14:paraId="3DA5B668" w14:textId="77777777" w:rsidR="00000000" w:rsidRDefault="00445638">
            <w:pPr>
              <w:rPr>
                <w:sz w:val="20"/>
              </w:rPr>
            </w:pPr>
            <w:r>
              <w:rPr>
                <w:sz w:val="20"/>
              </w:rPr>
              <w:t>@</w:t>
            </w:r>
          </w:p>
        </w:tc>
        <w:tc>
          <w:tcPr>
            <w:tcW w:w="1080" w:type="dxa"/>
          </w:tcPr>
          <w:p w14:paraId="1953969D" w14:textId="77777777" w:rsidR="00000000" w:rsidRDefault="00445638">
            <w:pPr>
              <w:rPr>
                <w:sz w:val="20"/>
              </w:rPr>
            </w:pPr>
            <w:r>
              <w:rPr>
                <w:sz w:val="20"/>
              </w:rPr>
              <w:t>@</w:t>
            </w:r>
          </w:p>
        </w:tc>
      </w:tr>
      <w:tr w:rsidR="00000000" w14:paraId="3DCAF1AD" w14:textId="77777777">
        <w:tblPrEx>
          <w:tblCellMar>
            <w:top w:w="0" w:type="dxa"/>
            <w:bottom w:w="0" w:type="dxa"/>
          </w:tblCellMar>
        </w:tblPrEx>
        <w:trPr>
          <w:cantSplit/>
        </w:trPr>
        <w:tc>
          <w:tcPr>
            <w:tcW w:w="1070" w:type="dxa"/>
          </w:tcPr>
          <w:p w14:paraId="5D9FC497" w14:textId="77777777" w:rsidR="00000000" w:rsidRDefault="00445638">
            <w:pPr>
              <w:rPr>
                <w:sz w:val="20"/>
              </w:rPr>
            </w:pPr>
            <w:r>
              <w:rPr>
                <w:sz w:val="20"/>
              </w:rPr>
              <w:t>2261.3</w:t>
            </w:r>
          </w:p>
        </w:tc>
        <w:tc>
          <w:tcPr>
            <w:tcW w:w="3780" w:type="dxa"/>
          </w:tcPr>
          <w:p w14:paraId="5545D009" w14:textId="77777777" w:rsidR="00000000" w:rsidRDefault="00445638">
            <w:pPr>
              <w:rPr>
                <w:sz w:val="20"/>
              </w:rPr>
            </w:pPr>
            <w:r>
              <w:rPr>
                <w:sz w:val="20"/>
              </w:rPr>
              <w:t>ASISTS PERSONAL PROTECTIVE EQUIPMENT</w:t>
            </w:r>
          </w:p>
        </w:tc>
        <w:tc>
          <w:tcPr>
            <w:tcW w:w="720" w:type="dxa"/>
          </w:tcPr>
          <w:p w14:paraId="724ADAC8" w14:textId="77777777" w:rsidR="00000000" w:rsidRDefault="00445638">
            <w:pPr>
              <w:rPr>
                <w:sz w:val="20"/>
              </w:rPr>
            </w:pPr>
            <w:r>
              <w:rPr>
                <w:sz w:val="20"/>
              </w:rPr>
              <w:t>@</w:t>
            </w:r>
          </w:p>
        </w:tc>
        <w:tc>
          <w:tcPr>
            <w:tcW w:w="720" w:type="dxa"/>
          </w:tcPr>
          <w:p w14:paraId="3CB831FA" w14:textId="77777777" w:rsidR="00000000" w:rsidRDefault="00445638">
            <w:pPr>
              <w:rPr>
                <w:sz w:val="20"/>
              </w:rPr>
            </w:pPr>
          </w:p>
        </w:tc>
        <w:tc>
          <w:tcPr>
            <w:tcW w:w="720" w:type="dxa"/>
          </w:tcPr>
          <w:p w14:paraId="01621F76" w14:textId="77777777" w:rsidR="00000000" w:rsidRDefault="00445638">
            <w:pPr>
              <w:rPr>
                <w:sz w:val="20"/>
              </w:rPr>
            </w:pPr>
            <w:r>
              <w:rPr>
                <w:sz w:val="20"/>
              </w:rPr>
              <w:t>@</w:t>
            </w:r>
          </w:p>
        </w:tc>
        <w:tc>
          <w:tcPr>
            <w:tcW w:w="720" w:type="dxa"/>
          </w:tcPr>
          <w:p w14:paraId="2C5DAAF7" w14:textId="77777777" w:rsidR="00000000" w:rsidRDefault="00445638">
            <w:pPr>
              <w:rPr>
                <w:sz w:val="20"/>
              </w:rPr>
            </w:pPr>
            <w:r>
              <w:rPr>
                <w:sz w:val="20"/>
              </w:rPr>
              <w:t>@</w:t>
            </w:r>
          </w:p>
        </w:tc>
        <w:tc>
          <w:tcPr>
            <w:tcW w:w="1260" w:type="dxa"/>
          </w:tcPr>
          <w:p w14:paraId="207488F2" w14:textId="77777777" w:rsidR="00000000" w:rsidRDefault="00445638">
            <w:pPr>
              <w:rPr>
                <w:sz w:val="20"/>
              </w:rPr>
            </w:pPr>
            <w:r>
              <w:rPr>
                <w:sz w:val="20"/>
              </w:rPr>
              <w:t>@</w:t>
            </w:r>
          </w:p>
        </w:tc>
        <w:tc>
          <w:tcPr>
            <w:tcW w:w="1080" w:type="dxa"/>
          </w:tcPr>
          <w:p w14:paraId="31B66845" w14:textId="77777777" w:rsidR="00000000" w:rsidRDefault="00445638">
            <w:pPr>
              <w:rPr>
                <w:sz w:val="20"/>
              </w:rPr>
            </w:pPr>
            <w:r>
              <w:rPr>
                <w:sz w:val="20"/>
              </w:rPr>
              <w:t>@</w:t>
            </w:r>
          </w:p>
        </w:tc>
      </w:tr>
      <w:tr w:rsidR="00000000" w14:paraId="3C1933C5" w14:textId="77777777">
        <w:tblPrEx>
          <w:tblCellMar>
            <w:top w:w="0" w:type="dxa"/>
            <w:bottom w:w="0" w:type="dxa"/>
          </w:tblCellMar>
        </w:tblPrEx>
        <w:trPr>
          <w:cantSplit/>
        </w:trPr>
        <w:tc>
          <w:tcPr>
            <w:tcW w:w="1070" w:type="dxa"/>
          </w:tcPr>
          <w:p w14:paraId="2DA64A6F" w14:textId="77777777" w:rsidR="00000000" w:rsidRDefault="00445638">
            <w:pPr>
              <w:rPr>
                <w:sz w:val="20"/>
              </w:rPr>
            </w:pPr>
            <w:r>
              <w:rPr>
                <w:sz w:val="20"/>
              </w:rPr>
              <w:t>2261.4</w:t>
            </w:r>
          </w:p>
        </w:tc>
        <w:tc>
          <w:tcPr>
            <w:tcW w:w="3780" w:type="dxa"/>
          </w:tcPr>
          <w:p w14:paraId="5F82588B" w14:textId="77777777" w:rsidR="00000000" w:rsidRDefault="00445638">
            <w:pPr>
              <w:rPr>
                <w:sz w:val="20"/>
              </w:rPr>
            </w:pPr>
            <w:r>
              <w:rPr>
                <w:sz w:val="20"/>
              </w:rPr>
              <w:t>ASISTS SETTING OF INJURY</w:t>
            </w:r>
          </w:p>
        </w:tc>
        <w:tc>
          <w:tcPr>
            <w:tcW w:w="720" w:type="dxa"/>
          </w:tcPr>
          <w:p w14:paraId="268BACA2" w14:textId="77777777" w:rsidR="00000000" w:rsidRDefault="00445638">
            <w:pPr>
              <w:rPr>
                <w:sz w:val="20"/>
              </w:rPr>
            </w:pPr>
            <w:r>
              <w:rPr>
                <w:sz w:val="20"/>
              </w:rPr>
              <w:t>@</w:t>
            </w:r>
          </w:p>
        </w:tc>
        <w:tc>
          <w:tcPr>
            <w:tcW w:w="720" w:type="dxa"/>
          </w:tcPr>
          <w:p w14:paraId="576A780D" w14:textId="77777777" w:rsidR="00000000" w:rsidRDefault="00445638">
            <w:pPr>
              <w:rPr>
                <w:sz w:val="20"/>
              </w:rPr>
            </w:pPr>
          </w:p>
        </w:tc>
        <w:tc>
          <w:tcPr>
            <w:tcW w:w="720" w:type="dxa"/>
          </w:tcPr>
          <w:p w14:paraId="2A8C6337" w14:textId="77777777" w:rsidR="00000000" w:rsidRDefault="00445638">
            <w:pPr>
              <w:rPr>
                <w:sz w:val="20"/>
              </w:rPr>
            </w:pPr>
            <w:r>
              <w:rPr>
                <w:sz w:val="20"/>
              </w:rPr>
              <w:t>@</w:t>
            </w:r>
          </w:p>
        </w:tc>
        <w:tc>
          <w:tcPr>
            <w:tcW w:w="720" w:type="dxa"/>
          </w:tcPr>
          <w:p w14:paraId="66C6FC4F" w14:textId="77777777" w:rsidR="00000000" w:rsidRDefault="00445638">
            <w:pPr>
              <w:rPr>
                <w:sz w:val="20"/>
              </w:rPr>
            </w:pPr>
            <w:r>
              <w:rPr>
                <w:sz w:val="20"/>
              </w:rPr>
              <w:t>@</w:t>
            </w:r>
          </w:p>
        </w:tc>
        <w:tc>
          <w:tcPr>
            <w:tcW w:w="1260" w:type="dxa"/>
          </w:tcPr>
          <w:p w14:paraId="7ACA5FE7" w14:textId="77777777" w:rsidR="00000000" w:rsidRDefault="00445638">
            <w:pPr>
              <w:rPr>
                <w:sz w:val="20"/>
              </w:rPr>
            </w:pPr>
            <w:r>
              <w:rPr>
                <w:sz w:val="20"/>
              </w:rPr>
              <w:t>@</w:t>
            </w:r>
          </w:p>
        </w:tc>
        <w:tc>
          <w:tcPr>
            <w:tcW w:w="1080" w:type="dxa"/>
          </w:tcPr>
          <w:p w14:paraId="40CE0EC3" w14:textId="77777777" w:rsidR="00000000" w:rsidRDefault="00445638">
            <w:pPr>
              <w:rPr>
                <w:sz w:val="20"/>
              </w:rPr>
            </w:pPr>
            <w:r>
              <w:rPr>
                <w:sz w:val="20"/>
              </w:rPr>
              <w:t>@</w:t>
            </w:r>
          </w:p>
        </w:tc>
      </w:tr>
      <w:tr w:rsidR="00000000" w14:paraId="319AB800" w14:textId="77777777">
        <w:tblPrEx>
          <w:tblCellMar>
            <w:top w:w="0" w:type="dxa"/>
            <w:bottom w:w="0" w:type="dxa"/>
          </w:tblCellMar>
        </w:tblPrEx>
        <w:trPr>
          <w:cantSplit/>
        </w:trPr>
        <w:tc>
          <w:tcPr>
            <w:tcW w:w="1070" w:type="dxa"/>
          </w:tcPr>
          <w:p w14:paraId="2DE3D9BE" w14:textId="77777777" w:rsidR="00000000" w:rsidRDefault="00445638">
            <w:pPr>
              <w:rPr>
                <w:sz w:val="20"/>
              </w:rPr>
            </w:pPr>
            <w:r>
              <w:rPr>
                <w:sz w:val="20"/>
              </w:rPr>
              <w:t>2261.45</w:t>
            </w:r>
          </w:p>
        </w:tc>
        <w:tc>
          <w:tcPr>
            <w:tcW w:w="3780" w:type="dxa"/>
          </w:tcPr>
          <w:p w14:paraId="19252B50" w14:textId="77777777" w:rsidR="00000000" w:rsidRDefault="00445638">
            <w:pPr>
              <w:rPr>
                <w:sz w:val="20"/>
              </w:rPr>
            </w:pPr>
            <w:r>
              <w:rPr>
                <w:sz w:val="20"/>
              </w:rPr>
              <w:t xml:space="preserve">ASISTS LOCATION OF </w:t>
            </w:r>
            <w:r>
              <w:rPr>
                <w:sz w:val="20"/>
              </w:rPr>
              <w:t>INJURY DETAIL</w:t>
            </w:r>
          </w:p>
        </w:tc>
        <w:tc>
          <w:tcPr>
            <w:tcW w:w="720" w:type="dxa"/>
          </w:tcPr>
          <w:p w14:paraId="41FB5502" w14:textId="77777777" w:rsidR="00000000" w:rsidRDefault="00445638">
            <w:pPr>
              <w:rPr>
                <w:sz w:val="20"/>
              </w:rPr>
            </w:pPr>
            <w:r>
              <w:rPr>
                <w:sz w:val="20"/>
              </w:rPr>
              <w:t>@</w:t>
            </w:r>
          </w:p>
        </w:tc>
        <w:tc>
          <w:tcPr>
            <w:tcW w:w="720" w:type="dxa"/>
          </w:tcPr>
          <w:p w14:paraId="61F9095D" w14:textId="77777777" w:rsidR="00000000" w:rsidRDefault="00445638">
            <w:pPr>
              <w:rPr>
                <w:sz w:val="20"/>
              </w:rPr>
            </w:pPr>
          </w:p>
        </w:tc>
        <w:tc>
          <w:tcPr>
            <w:tcW w:w="720" w:type="dxa"/>
          </w:tcPr>
          <w:p w14:paraId="29E9143F" w14:textId="77777777" w:rsidR="00000000" w:rsidRDefault="00445638">
            <w:pPr>
              <w:rPr>
                <w:sz w:val="20"/>
              </w:rPr>
            </w:pPr>
          </w:p>
        </w:tc>
        <w:tc>
          <w:tcPr>
            <w:tcW w:w="720" w:type="dxa"/>
          </w:tcPr>
          <w:p w14:paraId="6DBA7818" w14:textId="77777777" w:rsidR="00000000" w:rsidRDefault="00445638">
            <w:pPr>
              <w:rPr>
                <w:sz w:val="20"/>
              </w:rPr>
            </w:pPr>
          </w:p>
        </w:tc>
        <w:tc>
          <w:tcPr>
            <w:tcW w:w="1260" w:type="dxa"/>
          </w:tcPr>
          <w:p w14:paraId="259E2E4D" w14:textId="77777777" w:rsidR="00000000" w:rsidRDefault="00445638">
            <w:pPr>
              <w:rPr>
                <w:sz w:val="20"/>
              </w:rPr>
            </w:pPr>
            <w:r>
              <w:rPr>
                <w:sz w:val="20"/>
              </w:rPr>
              <w:t>@</w:t>
            </w:r>
          </w:p>
        </w:tc>
        <w:tc>
          <w:tcPr>
            <w:tcW w:w="1080" w:type="dxa"/>
          </w:tcPr>
          <w:p w14:paraId="406303EF" w14:textId="77777777" w:rsidR="00000000" w:rsidRDefault="00445638">
            <w:pPr>
              <w:rPr>
                <w:sz w:val="20"/>
              </w:rPr>
            </w:pPr>
            <w:r>
              <w:rPr>
                <w:sz w:val="20"/>
              </w:rPr>
              <w:t>@</w:t>
            </w:r>
          </w:p>
        </w:tc>
      </w:tr>
      <w:tr w:rsidR="00000000" w14:paraId="23B7CB5C" w14:textId="77777777">
        <w:tblPrEx>
          <w:tblCellMar>
            <w:top w:w="0" w:type="dxa"/>
            <w:bottom w:w="0" w:type="dxa"/>
          </w:tblCellMar>
        </w:tblPrEx>
        <w:trPr>
          <w:cantSplit/>
        </w:trPr>
        <w:tc>
          <w:tcPr>
            <w:tcW w:w="1070" w:type="dxa"/>
          </w:tcPr>
          <w:p w14:paraId="1791991E" w14:textId="77777777" w:rsidR="00000000" w:rsidRDefault="00445638">
            <w:pPr>
              <w:rPr>
                <w:sz w:val="20"/>
              </w:rPr>
            </w:pPr>
            <w:r>
              <w:rPr>
                <w:sz w:val="20"/>
              </w:rPr>
              <w:t>2261.5</w:t>
            </w:r>
          </w:p>
        </w:tc>
        <w:tc>
          <w:tcPr>
            <w:tcW w:w="3780" w:type="dxa"/>
          </w:tcPr>
          <w:p w14:paraId="47ABC174" w14:textId="77777777" w:rsidR="00000000" w:rsidRDefault="00445638">
            <w:pPr>
              <w:rPr>
                <w:sz w:val="20"/>
              </w:rPr>
            </w:pPr>
            <w:r>
              <w:rPr>
                <w:sz w:val="20"/>
              </w:rPr>
              <w:t>ASISTS PURPOSE FOR USING SHARPS</w:t>
            </w:r>
          </w:p>
        </w:tc>
        <w:tc>
          <w:tcPr>
            <w:tcW w:w="720" w:type="dxa"/>
          </w:tcPr>
          <w:p w14:paraId="232969C4" w14:textId="77777777" w:rsidR="00000000" w:rsidRDefault="00445638">
            <w:pPr>
              <w:rPr>
                <w:sz w:val="20"/>
              </w:rPr>
            </w:pPr>
            <w:r>
              <w:rPr>
                <w:sz w:val="20"/>
              </w:rPr>
              <w:t>@</w:t>
            </w:r>
          </w:p>
        </w:tc>
        <w:tc>
          <w:tcPr>
            <w:tcW w:w="720" w:type="dxa"/>
          </w:tcPr>
          <w:p w14:paraId="06CB49E4" w14:textId="77777777" w:rsidR="00000000" w:rsidRDefault="00445638">
            <w:pPr>
              <w:rPr>
                <w:sz w:val="20"/>
              </w:rPr>
            </w:pPr>
          </w:p>
        </w:tc>
        <w:tc>
          <w:tcPr>
            <w:tcW w:w="720" w:type="dxa"/>
          </w:tcPr>
          <w:p w14:paraId="3FDE6075" w14:textId="77777777" w:rsidR="00000000" w:rsidRDefault="00445638">
            <w:pPr>
              <w:rPr>
                <w:sz w:val="20"/>
              </w:rPr>
            </w:pPr>
            <w:r>
              <w:rPr>
                <w:sz w:val="20"/>
              </w:rPr>
              <w:t>@</w:t>
            </w:r>
          </w:p>
        </w:tc>
        <w:tc>
          <w:tcPr>
            <w:tcW w:w="720" w:type="dxa"/>
          </w:tcPr>
          <w:p w14:paraId="51273DEC" w14:textId="77777777" w:rsidR="00000000" w:rsidRDefault="00445638">
            <w:pPr>
              <w:rPr>
                <w:sz w:val="20"/>
              </w:rPr>
            </w:pPr>
            <w:r>
              <w:rPr>
                <w:sz w:val="20"/>
              </w:rPr>
              <w:t>@</w:t>
            </w:r>
          </w:p>
        </w:tc>
        <w:tc>
          <w:tcPr>
            <w:tcW w:w="1260" w:type="dxa"/>
          </w:tcPr>
          <w:p w14:paraId="697F6345" w14:textId="77777777" w:rsidR="00000000" w:rsidRDefault="00445638">
            <w:pPr>
              <w:rPr>
                <w:sz w:val="20"/>
              </w:rPr>
            </w:pPr>
            <w:r>
              <w:rPr>
                <w:sz w:val="20"/>
              </w:rPr>
              <w:t>@</w:t>
            </w:r>
          </w:p>
        </w:tc>
        <w:tc>
          <w:tcPr>
            <w:tcW w:w="1080" w:type="dxa"/>
          </w:tcPr>
          <w:p w14:paraId="5710346B" w14:textId="77777777" w:rsidR="00000000" w:rsidRDefault="00445638">
            <w:pPr>
              <w:rPr>
                <w:sz w:val="20"/>
              </w:rPr>
            </w:pPr>
            <w:r>
              <w:rPr>
                <w:sz w:val="20"/>
              </w:rPr>
              <w:t>@</w:t>
            </w:r>
          </w:p>
        </w:tc>
      </w:tr>
      <w:tr w:rsidR="00000000" w14:paraId="0463F106" w14:textId="77777777">
        <w:tblPrEx>
          <w:tblCellMar>
            <w:top w:w="0" w:type="dxa"/>
            <w:bottom w:w="0" w:type="dxa"/>
          </w:tblCellMar>
        </w:tblPrEx>
        <w:trPr>
          <w:cantSplit/>
        </w:trPr>
        <w:tc>
          <w:tcPr>
            <w:tcW w:w="1070" w:type="dxa"/>
          </w:tcPr>
          <w:p w14:paraId="5D013DC5" w14:textId="77777777" w:rsidR="00000000" w:rsidRDefault="00445638">
            <w:pPr>
              <w:rPr>
                <w:sz w:val="20"/>
              </w:rPr>
            </w:pPr>
            <w:r>
              <w:rPr>
                <w:sz w:val="20"/>
              </w:rPr>
              <w:t>2261.6</w:t>
            </w:r>
          </w:p>
        </w:tc>
        <w:tc>
          <w:tcPr>
            <w:tcW w:w="3780" w:type="dxa"/>
          </w:tcPr>
          <w:p w14:paraId="13AB94FF" w14:textId="77777777" w:rsidR="00000000" w:rsidRDefault="00445638">
            <w:pPr>
              <w:rPr>
                <w:sz w:val="20"/>
              </w:rPr>
            </w:pPr>
            <w:r>
              <w:rPr>
                <w:sz w:val="20"/>
              </w:rPr>
              <w:t>ASISTS OCCURRENCE OF SHARPS INJURY</w:t>
            </w:r>
          </w:p>
        </w:tc>
        <w:tc>
          <w:tcPr>
            <w:tcW w:w="720" w:type="dxa"/>
          </w:tcPr>
          <w:p w14:paraId="387FB9BA" w14:textId="77777777" w:rsidR="00000000" w:rsidRDefault="00445638">
            <w:pPr>
              <w:rPr>
                <w:sz w:val="20"/>
              </w:rPr>
            </w:pPr>
            <w:r>
              <w:rPr>
                <w:sz w:val="20"/>
              </w:rPr>
              <w:t>@</w:t>
            </w:r>
          </w:p>
        </w:tc>
        <w:tc>
          <w:tcPr>
            <w:tcW w:w="720" w:type="dxa"/>
          </w:tcPr>
          <w:p w14:paraId="1704EC2A" w14:textId="77777777" w:rsidR="00000000" w:rsidRDefault="00445638">
            <w:pPr>
              <w:rPr>
                <w:sz w:val="20"/>
              </w:rPr>
            </w:pPr>
          </w:p>
        </w:tc>
        <w:tc>
          <w:tcPr>
            <w:tcW w:w="720" w:type="dxa"/>
          </w:tcPr>
          <w:p w14:paraId="32E4C7B3" w14:textId="77777777" w:rsidR="00000000" w:rsidRDefault="00445638">
            <w:pPr>
              <w:rPr>
                <w:sz w:val="20"/>
              </w:rPr>
            </w:pPr>
            <w:r>
              <w:rPr>
                <w:sz w:val="20"/>
              </w:rPr>
              <w:t>@</w:t>
            </w:r>
          </w:p>
        </w:tc>
        <w:tc>
          <w:tcPr>
            <w:tcW w:w="720" w:type="dxa"/>
          </w:tcPr>
          <w:p w14:paraId="0DCDD999" w14:textId="77777777" w:rsidR="00000000" w:rsidRDefault="00445638">
            <w:pPr>
              <w:rPr>
                <w:sz w:val="20"/>
              </w:rPr>
            </w:pPr>
            <w:r>
              <w:rPr>
                <w:sz w:val="20"/>
              </w:rPr>
              <w:t>@</w:t>
            </w:r>
          </w:p>
        </w:tc>
        <w:tc>
          <w:tcPr>
            <w:tcW w:w="1260" w:type="dxa"/>
          </w:tcPr>
          <w:p w14:paraId="2D218592" w14:textId="77777777" w:rsidR="00000000" w:rsidRDefault="00445638">
            <w:pPr>
              <w:rPr>
                <w:sz w:val="20"/>
              </w:rPr>
            </w:pPr>
            <w:r>
              <w:rPr>
                <w:sz w:val="20"/>
              </w:rPr>
              <w:t>@</w:t>
            </w:r>
          </w:p>
        </w:tc>
        <w:tc>
          <w:tcPr>
            <w:tcW w:w="1080" w:type="dxa"/>
          </w:tcPr>
          <w:p w14:paraId="7A0DF459" w14:textId="77777777" w:rsidR="00000000" w:rsidRDefault="00445638">
            <w:pPr>
              <w:rPr>
                <w:sz w:val="20"/>
              </w:rPr>
            </w:pPr>
            <w:r>
              <w:rPr>
                <w:sz w:val="20"/>
              </w:rPr>
              <w:t>@</w:t>
            </w:r>
          </w:p>
        </w:tc>
      </w:tr>
      <w:tr w:rsidR="00000000" w14:paraId="5B69103F" w14:textId="77777777">
        <w:tblPrEx>
          <w:tblCellMar>
            <w:top w:w="0" w:type="dxa"/>
            <w:bottom w:w="0" w:type="dxa"/>
          </w:tblCellMar>
        </w:tblPrEx>
        <w:trPr>
          <w:cantSplit/>
        </w:trPr>
        <w:tc>
          <w:tcPr>
            <w:tcW w:w="1070" w:type="dxa"/>
          </w:tcPr>
          <w:p w14:paraId="09221BDF" w14:textId="77777777" w:rsidR="00000000" w:rsidRDefault="00445638">
            <w:pPr>
              <w:rPr>
                <w:sz w:val="20"/>
              </w:rPr>
            </w:pPr>
            <w:r>
              <w:rPr>
                <w:sz w:val="20"/>
              </w:rPr>
              <w:t>2261.7</w:t>
            </w:r>
          </w:p>
        </w:tc>
        <w:tc>
          <w:tcPr>
            <w:tcW w:w="3780" w:type="dxa"/>
          </w:tcPr>
          <w:p w14:paraId="7C93DF53" w14:textId="77777777" w:rsidR="00000000" w:rsidRDefault="00445638">
            <w:pPr>
              <w:rPr>
                <w:sz w:val="20"/>
              </w:rPr>
            </w:pPr>
            <w:r>
              <w:rPr>
                <w:sz w:val="20"/>
              </w:rPr>
              <w:t>ASISTS DEVICE/EQUIPMENT</w:t>
            </w:r>
          </w:p>
        </w:tc>
        <w:tc>
          <w:tcPr>
            <w:tcW w:w="720" w:type="dxa"/>
          </w:tcPr>
          <w:p w14:paraId="4FEB5E86" w14:textId="77777777" w:rsidR="00000000" w:rsidRDefault="00445638">
            <w:pPr>
              <w:rPr>
                <w:sz w:val="20"/>
              </w:rPr>
            </w:pPr>
            <w:r>
              <w:rPr>
                <w:sz w:val="20"/>
              </w:rPr>
              <w:t>@</w:t>
            </w:r>
          </w:p>
        </w:tc>
        <w:tc>
          <w:tcPr>
            <w:tcW w:w="720" w:type="dxa"/>
          </w:tcPr>
          <w:p w14:paraId="13961FC3" w14:textId="77777777" w:rsidR="00000000" w:rsidRDefault="00445638">
            <w:pPr>
              <w:rPr>
                <w:sz w:val="20"/>
              </w:rPr>
            </w:pPr>
          </w:p>
        </w:tc>
        <w:tc>
          <w:tcPr>
            <w:tcW w:w="720" w:type="dxa"/>
          </w:tcPr>
          <w:p w14:paraId="014D3098" w14:textId="77777777" w:rsidR="00000000" w:rsidRDefault="00445638">
            <w:pPr>
              <w:rPr>
                <w:sz w:val="20"/>
              </w:rPr>
            </w:pPr>
            <w:r>
              <w:rPr>
                <w:sz w:val="20"/>
              </w:rPr>
              <w:t>@</w:t>
            </w:r>
          </w:p>
        </w:tc>
        <w:tc>
          <w:tcPr>
            <w:tcW w:w="720" w:type="dxa"/>
          </w:tcPr>
          <w:p w14:paraId="094DE5E7" w14:textId="77777777" w:rsidR="00000000" w:rsidRDefault="00445638">
            <w:pPr>
              <w:rPr>
                <w:sz w:val="20"/>
              </w:rPr>
            </w:pPr>
            <w:r>
              <w:rPr>
                <w:sz w:val="20"/>
              </w:rPr>
              <w:t>@</w:t>
            </w:r>
          </w:p>
        </w:tc>
        <w:tc>
          <w:tcPr>
            <w:tcW w:w="1260" w:type="dxa"/>
          </w:tcPr>
          <w:p w14:paraId="0C79889E" w14:textId="77777777" w:rsidR="00000000" w:rsidRDefault="00445638">
            <w:pPr>
              <w:rPr>
                <w:sz w:val="20"/>
              </w:rPr>
            </w:pPr>
            <w:r>
              <w:rPr>
                <w:sz w:val="20"/>
              </w:rPr>
              <w:t>@</w:t>
            </w:r>
          </w:p>
        </w:tc>
        <w:tc>
          <w:tcPr>
            <w:tcW w:w="1080" w:type="dxa"/>
          </w:tcPr>
          <w:p w14:paraId="2D7ACF22" w14:textId="77777777" w:rsidR="00000000" w:rsidRDefault="00445638">
            <w:pPr>
              <w:rPr>
                <w:sz w:val="20"/>
              </w:rPr>
            </w:pPr>
            <w:r>
              <w:rPr>
                <w:sz w:val="20"/>
              </w:rPr>
              <w:t>@</w:t>
            </w:r>
          </w:p>
        </w:tc>
      </w:tr>
      <w:tr w:rsidR="00000000" w14:paraId="2473AD30" w14:textId="77777777">
        <w:tblPrEx>
          <w:tblCellMar>
            <w:top w:w="0" w:type="dxa"/>
            <w:bottom w:w="0" w:type="dxa"/>
          </w:tblCellMar>
        </w:tblPrEx>
        <w:trPr>
          <w:cantSplit/>
        </w:trPr>
        <w:tc>
          <w:tcPr>
            <w:tcW w:w="1070" w:type="dxa"/>
          </w:tcPr>
          <w:p w14:paraId="68A12E9E" w14:textId="77777777" w:rsidR="00000000" w:rsidRDefault="00445638">
            <w:pPr>
              <w:rPr>
                <w:sz w:val="20"/>
              </w:rPr>
            </w:pPr>
            <w:r>
              <w:rPr>
                <w:sz w:val="20"/>
              </w:rPr>
              <w:t>2261.8</w:t>
            </w:r>
          </w:p>
        </w:tc>
        <w:tc>
          <w:tcPr>
            <w:tcW w:w="3780" w:type="dxa"/>
          </w:tcPr>
          <w:p w14:paraId="0A8650F2" w14:textId="77777777" w:rsidR="00000000" w:rsidRDefault="00445638">
            <w:pPr>
              <w:rPr>
                <w:sz w:val="20"/>
              </w:rPr>
            </w:pPr>
            <w:r>
              <w:rPr>
                <w:sz w:val="20"/>
              </w:rPr>
              <w:t>ASISTS RESULTS</w:t>
            </w:r>
          </w:p>
        </w:tc>
        <w:tc>
          <w:tcPr>
            <w:tcW w:w="720" w:type="dxa"/>
          </w:tcPr>
          <w:p w14:paraId="5DDC1CD1" w14:textId="77777777" w:rsidR="00000000" w:rsidRDefault="00445638">
            <w:pPr>
              <w:rPr>
                <w:sz w:val="20"/>
              </w:rPr>
            </w:pPr>
            <w:r>
              <w:rPr>
                <w:sz w:val="20"/>
              </w:rPr>
              <w:t>@</w:t>
            </w:r>
          </w:p>
        </w:tc>
        <w:tc>
          <w:tcPr>
            <w:tcW w:w="720" w:type="dxa"/>
          </w:tcPr>
          <w:p w14:paraId="604A7403" w14:textId="77777777" w:rsidR="00000000" w:rsidRDefault="00445638">
            <w:pPr>
              <w:rPr>
                <w:sz w:val="20"/>
              </w:rPr>
            </w:pPr>
          </w:p>
        </w:tc>
        <w:tc>
          <w:tcPr>
            <w:tcW w:w="720" w:type="dxa"/>
          </w:tcPr>
          <w:p w14:paraId="23517B1F" w14:textId="77777777" w:rsidR="00000000" w:rsidRDefault="00445638">
            <w:pPr>
              <w:rPr>
                <w:sz w:val="20"/>
              </w:rPr>
            </w:pPr>
            <w:r>
              <w:rPr>
                <w:sz w:val="20"/>
              </w:rPr>
              <w:t>@</w:t>
            </w:r>
          </w:p>
        </w:tc>
        <w:tc>
          <w:tcPr>
            <w:tcW w:w="720" w:type="dxa"/>
          </w:tcPr>
          <w:p w14:paraId="07ED1A8C" w14:textId="77777777" w:rsidR="00000000" w:rsidRDefault="00445638">
            <w:pPr>
              <w:rPr>
                <w:sz w:val="20"/>
              </w:rPr>
            </w:pPr>
            <w:r>
              <w:rPr>
                <w:sz w:val="20"/>
              </w:rPr>
              <w:t>@</w:t>
            </w:r>
          </w:p>
        </w:tc>
        <w:tc>
          <w:tcPr>
            <w:tcW w:w="1260" w:type="dxa"/>
          </w:tcPr>
          <w:p w14:paraId="2E202EDF" w14:textId="77777777" w:rsidR="00000000" w:rsidRDefault="00445638">
            <w:pPr>
              <w:rPr>
                <w:sz w:val="20"/>
              </w:rPr>
            </w:pPr>
            <w:r>
              <w:rPr>
                <w:sz w:val="20"/>
              </w:rPr>
              <w:t>@</w:t>
            </w:r>
          </w:p>
        </w:tc>
        <w:tc>
          <w:tcPr>
            <w:tcW w:w="1080" w:type="dxa"/>
          </w:tcPr>
          <w:p w14:paraId="23B2FBD4" w14:textId="77777777" w:rsidR="00000000" w:rsidRDefault="00445638">
            <w:pPr>
              <w:rPr>
                <w:sz w:val="20"/>
              </w:rPr>
            </w:pPr>
            <w:r>
              <w:rPr>
                <w:sz w:val="20"/>
              </w:rPr>
              <w:t>@</w:t>
            </w:r>
          </w:p>
        </w:tc>
      </w:tr>
      <w:tr w:rsidR="00000000" w14:paraId="205558CA" w14:textId="77777777">
        <w:tblPrEx>
          <w:tblCellMar>
            <w:top w:w="0" w:type="dxa"/>
            <w:bottom w:w="0" w:type="dxa"/>
          </w:tblCellMar>
        </w:tblPrEx>
        <w:trPr>
          <w:cantSplit/>
        </w:trPr>
        <w:tc>
          <w:tcPr>
            <w:tcW w:w="1070" w:type="dxa"/>
          </w:tcPr>
          <w:p w14:paraId="04C7D49F" w14:textId="77777777" w:rsidR="00000000" w:rsidRDefault="00445638">
            <w:pPr>
              <w:rPr>
                <w:sz w:val="20"/>
              </w:rPr>
            </w:pPr>
            <w:r>
              <w:rPr>
                <w:sz w:val="20"/>
              </w:rPr>
              <w:t>2261.9</w:t>
            </w:r>
          </w:p>
        </w:tc>
        <w:tc>
          <w:tcPr>
            <w:tcW w:w="3780" w:type="dxa"/>
          </w:tcPr>
          <w:p w14:paraId="01348480" w14:textId="77777777" w:rsidR="00000000" w:rsidRDefault="00445638">
            <w:pPr>
              <w:rPr>
                <w:sz w:val="20"/>
              </w:rPr>
            </w:pPr>
            <w:r>
              <w:rPr>
                <w:sz w:val="20"/>
              </w:rPr>
              <w:t>ASISTS SAFETY CHARACTERISTICS</w:t>
            </w:r>
          </w:p>
        </w:tc>
        <w:tc>
          <w:tcPr>
            <w:tcW w:w="720" w:type="dxa"/>
          </w:tcPr>
          <w:p w14:paraId="56CBC078" w14:textId="77777777" w:rsidR="00000000" w:rsidRDefault="00445638">
            <w:pPr>
              <w:rPr>
                <w:sz w:val="20"/>
              </w:rPr>
            </w:pPr>
          </w:p>
        </w:tc>
        <w:tc>
          <w:tcPr>
            <w:tcW w:w="720" w:type="dxa"/>
          </w:tcPr>
          <w:p w14:paraId="61A3AE9C" w14:textId="77777777" w:rsidR="00000000" w:rsidRDefault="00445638">
            <w:pPr>
              <w:rPr>
                <w:sz w:val="20"/>
              </w:rPr>
            </w:pPr>
          </w:p>
        </w:tc>
        <w:tc>
          <w:tcPr>
            <w:tcW w:w="720" w:type="dxa"/>
          </w:tcPr>
          <w:p w14:paraId="5F6E7501" w14:textId="77777777" w:rsidR="00000000" w:rsidRDefault="00445638">
            <w:pPr>
              <w:rPr>
                <w:sz w:val="20"/>
              </w:rPr>
            </w:pPr>
          </w:p>
        </w:tc>
        <w:tc>
          <w:tcPr>
            <w:tcW w:w="720" w:type="dxa"/>
          </w:tcPr>
          <w:p w14:paraId="2B8B9B81" w14:textId="77777777" w:rsidR="00000000" w:rsidRDefault="00445638">
            <w:pPr>
              <w:rPr>
                <w:sz w:val="20"/>
              </w:rPr>
            </w:pPr>
          </w:p>
        </w:tc>
        <w:tc>
          <w:tcPr>
            <w:tcW w:w="1260" w:type="dxa"/>
          </w:tcPr>
          <w:p w14:paraId="25D96C2C" w14:textId="77777777" w:rsidR="00000000" w:rsidRDefault="00445638">
            <w:pPr>
              <w:rPr>
                <w:sz w:val="20"/>
              </w:rPr>
            </w:pPr>
          </w:p>
        </w:tc>
        <w:tc>
          <w:tcPr>
            <w:tcW w:w="1080" w:type="dxa"/>
          </w:tcPr>
          <w:p w14:paraId="21179254" w14:textId="77777777" w:rsidR="00000000" w:rsidRDefault="00445638">
            <w:pPr>
              <w:rPr>
                <w:sz w:val="20"/>
              </w:rPr>
            </w:pPr>
          </w:p>
        </w:tc>
      </w:tr>
      <w:tr w:rsidR="00000000" w14:paraId="41044620" w14:textId="77777777">
        <w:tblPrEx>
          <w:tblCellMar>
            <w:top w:w="0" w:type="dxa"/>
            <w:bottom w:w="0" w:type="dxa"/>
          </w:tblCellMar>
        </w:tblPrEx>
        <w:trPr>
          <w:cantSplit/>
        </w:trPr>
        <w:tc>
          <w:tcPr>
            <w:tcW w:w="1070" w:type="dxa"/>
          </w:tcPr>
          <w:p w14:paraId="053C00AC" w14:textId="77777777" w:rsidR="00000000" w:rsidRDefault="00445638">
            <w:pPr>
              <w:rPr>
                <w:sz w:val="20"/>
              </w:rPr>
            </w:pPr>
            <w:r>
              <w:rPr>
                <w:sz w:val="20"/>
              </w:rPr>
              <w:t>2262</w:t>
            </w:r>
          </w:p>
        </w:tc>
        <w:tc>
          <w:tcPr>
            <w:tcW w:w="3780" w:type="dxa"/>
          </w:tcPr>
          <w:p w14:paraId="69F27E4E" w14:textId="77777777" w:rsidR="00000000" w:rsidRDefault="00445638">
            <w:pPr>
              <w:rPr>
                <w:sz w:val="20"/>
              </w:rPr>
            </w:pPr>
            <w:r>
              <w:rPr>
                <w:sz w:val="20"/>
              </w:rPr>
              <w:t>A</w:t>
            </w:r>
            <w:r>
              <w:rPr>
                <w:sz w:val="20"/>
              </w:rPr>
              <w:t>SISTS SITE PARAMETER</w:t>
            </w:r>
          </w:p>
        </w:tc>
        <w:tc>
          <w:tcPr>
            <w:tcW w:w="720" w:type="dxa"/>
          </w:tcPr>
          <w:p w14:paraId="16E45C8A" w14:textId="77777777" w:rsidR="00000000" w:rsidRDefault="00445638">
            <w:pPr>
              <w:rPr>
                <w:sz w:val="20"/>
              </w:rPr>
            </w:pPr>
            <w:r>
              <w:rPr>
                <w:sz w:val="20"/>
              </w:rPr>
              <w:t>@</w:t>
            </w:r>
          </w:p>
        </w:tc>
        <w:tc>
          <w:tcPr>
            <w:tcW w:w="720" w:type="dxa"/>
          </w:tcPr>
          <w:p w14:paraId="51BEEAAE" w14:textId="77777777" w:rsidR="00000000" w:rsidRDefault="00445638">
            <w:pPr>
              <w:rPr>
                <w:sz w:val="20"/>
              </w:rPr>
            </w:pPr>
            <w:r>
              <w:rPr>
                <w:sz w:val="20"/>
              </w:rPr>
              <w:t>@</w:t>
            </w:r>
          </w:p>
        </w:tc>
        <w:tc>
          <w:tcPr>
            <w:tcW w:w="720" w:type="dxa"/>
          </w:tcPr>
          <w:p w14:paraId="243DF92B" w14:textId="77777777" w:rsidR="00000000" w:rsidRDefault="00445638">
            <w:pPr>
              <w:rPr>
                <w:sz w:val="20"/>
              </w:rPr>
            </w:pPr>
            <w:r>
              <w:rPr>
                <w:sz w:val="20"/>
              </w:rPr>
              <w:t>@</w:t>
            </w:r>
          </w:p>
        </w:tc>
        <w:tc>
          <w:tcPr>
            <w:tcW w:w="720" w:type="dxa"/>
          </w:tcPr>
          <w:p w14:paraId="788CA5EF" w14:textId="77777777" w:rsidR="00000000" w:rsidRDefault="00445638">
            <w:pPr>
              <w:rPr>
                <w:sz w:val="20"/>
              </w:rPr>
            </w:pPr>
            <w:r>
              <w:rPr>
                <w:sz w:val="20"/>
              </w:rPr>
              <w:t>@</w:t>
            </w:r>
          </w:p>
        </w:tc>
        <w:tc>
          <w:tcPr>
            <w:tcW w:w="1260" w:type="dxa"/>
          </w:tcPr>
          <w:p w14:paraId="46C6AE52" w14:textId="77777777" w:rsidR="00000000" w:rsidRDefault="00445638">
            <w:pPr>
              <w:rPr>
                <w:sz w:val="20"/>
              </w:rPr>
            </w:pPr>
            <w:r>
              <w:rPr>
                <w:sz w:val="20"/>
              </w:rPr>
              <w:t>@</w:t>
            </w:r>
          </w:p>
        </w:tc>
        <w:tc>
          <w:tcPr>
            <w:tcW w:w="1080" w:type="dxa"/>
          </w:tcPr>
          <w:p w14:paraId="4F1A5A3A" w14:textId="77777777" w:rsidR="00000000" w:rsidRDefault="00445638">
            <w:pPr>
              <w:rPr>
                <w:sz w:val="20"/>
              </w:rPr>
            </w:pPr>
            <w:r>
              <w:rPr>
                <w:sz w:val="20"/>
              </w:rPr>
              <w:t>@</w:t>
            </w:r>
          </w:p>
        </w:tc>
      </w:tr>
      <w:tr w:rsidR="00000000" w14:paraId="52C60712" w14:textId="77777777">
        <w:tblPrEx>
          <w:tblCellMar>
            <w:top w:w="0" w:type="dxa"/>
            <w:bottom w:w="0" w:type="dxa"/>
          </w:tblCellMar>
        </w:tblPrEx>
        <w:trPr>
          <w:cantSplit/>
        </w:trPr>
        <w:tc>
          <w:tcPr>
            <w:tcW w:w="1070" w:type="dxa"/>
          </w:tcPr>
          <w:p w14:paraId="5C031868" w14:textId="77777777" w:rsidR="00000000" w:rsidRDefault="00445638">
            <w:pPr>
              <w:rPr>
                <w:sz w:val="20"/>
              </w:rPr>
            </w:pPr>
            <w:r>
              <w:rPr>
                <w:sz w:val="20"/>
              </w:rPr>
              <w:t>2262.1</w:t>
            </w:r>
          </w:p>
        </w:tc>
        <w:tc>
          <w:tcPr>
            <w:tcW w:w="3780" w:type="dxa"/>
          </w:tcPr>
          <w:p w14:paraId="7DCC455D" w14:textId="77777777" w:rsidR="00000000" w:rsidRDefault="00445638">
            <w:pPr>
              <w:rPr>
                <w:sz w:val="20"/>
              </w:rPr>
            </w:pPr>
            <w:r>
              <w:rPr>
                <w:sz w:val="20"/>
              </w:rPr>
              <w:t>ASISTS DOL DISTRICT OFFICE</w:t>
            </w:r>
          </w:p>
        </w:tc>
        <w:tc>
          <w:tcPr>
            <w:tcW w:w="720" w:type="dxa"/>
          </w:tcPr>
          <w:p w14:paraId="208DFD18" w14:textId="77777777" w:rsidR="00000000" w:rsidRDefault="00445638">
            <w:pPr>
              <w:rPr>
                <w:sz w:val="20"/>
              </w:rPr>
            </w:pPr>
            <w:r>
              <w:rPr>
                <w:sz w:val="20"/>
              </w:rPr>
              <w:t>@</w:t>
            </w:r>
          </w:p>
        </w:tc>
        <w:tc>
          <w:tcPr>
            <w:tcW w:w="720" w:type="dxa"/>
          </w:tcPr>
          <w:p w14:paraId="02334263" w14:textId="77777777" w:rsidR="00000000" w:rsidRDefault="00445638">
            <w:pPr>
              <w:rPr>
                <w:sz w:val="20"/>
              </w:rPr>
            </w:pPr>
            <w:r>
              <w:rPr>
                <w:sz w:val="20"/>
              </w:rPr>
              <w:t>@</w:t>
            </w:r>
          </w:p>
        </w:tc>
        <w:tc>
          <w:tcPr>
            <w:tcW w:w="720" w:type="dxa"/>
          </w:tcPr>
          <w:p w14:paraId="03867A14" w14:textId="77777777" w:rsidR="00000000" w:rsidRDefault="00445638">
            <w:pPr>
              <w:rPr>
                <w:sz w:val="20"/>
              </w:rPr>
            </w:pPr>
            <w:r>
              <w:rPr>
                <w:sz w:val="20"/>
              </w:rPr>
              <w:t>@</w:t>
            </w:r>
          </w:p>
        </w:tc>
        <w:tc>
          <w:tcPr>
            <w:tcW w:w="720" w:type="dxa"/>
          </w:tcPr>
          <w:p w14:paraId="590607E4" w14:textId="77777777" w:rsidR="00000000" w:rsidRDefault="00445638">
            <w:pPr>
              <w:rPr>
                <w:sz w:val="20"/>
              </w:rPr>
            </w:pPr>
            <w:r>
              <w:rPr>
                <w:sz w:val="20"/>
              </w:rPr>
              <w:t>@</w:t>
            </w:r>
          </w:p>
        </w:tc>
        <w:tc>
          <w:tcPr>
            <w:tcW w:w="1260" w:type="dxa"/>
          </w:tcPr>
          <w:p w14:paraId="57699042" w14:textId="77777777" w:rsidR="00000000" w:rsidRDefault="00445638">
            <w:pPr>
              <w:rPr>
                <w:sz w:val="20"/>
              </w:rPr>
            </w:pPr>
            <w:r>
              <w:rPr>
                <w:sz w:val="20"/>
              </w:rPr>
              <w:t>@</w:t>
            </w:r>
          </w:p>
        </w:tc>
        <w:tc>
          <w:tcPr>
            <w:tcW w:w="1080" w:type="dxa"/>
          </w:tcPr>
          <w:p w14:paraId="07D007C0" w14:textId="77777777" w:rsidR="00000000" w:rsidRDefault="00445638">
            <w:pPr>
              <w:rPr>
                <w:sz w:val="20"/>
              </w:rPr>
            </w:pPr>
            <w:r>
              <w:rPr>
                <w:sz w:val="20"/>
              </w:rPr>
              <w:t>@</w:t>
            </w:r>
          </w:p>
        </w:tc>
      </w:tr>
      <w:tr w:rsidR="00000000" w14:paraId="41EF2F10" w14:textId="77777777">
        <w:tblPrEx>
          <w:tblCellMar>
            <w:top w:w="0" w:type="dxa"/>
            <w:bottom w:w="0" w:type="dxa"/>
          </w:tblCellMar>
        </w:tblPrEx>
        <w:trPr>
          <w:cantSplit/>
        </w:trPr>
        <w:tc>
          <w:tcPr>
            <w:tcW w:w="1070" w:type="dxa"/>
          </w:tcPr>
          <w:p w14:paraId="120A31D5" w14:textId="77777777" w:rsidR="00000000" w:rsidRDefault="00445638">
            <w:pPr>
              <w:rPr>
                <w:sz w:val="20"/>
              </w:rPr>
            </w:pPr>
            <w:r>
              <w:rPr>
                <w:sz w:val="20"/>
              </w:rPr>
              <w:t>2262.2</w:t>
            </w:r>
          </w:p>
        </w:tc>
        <w:tc>
          <w:tcPr>
            <w:tcW w:w="3780" w:type="dxa"/>
          </w:tcPr>
          <w:p w14:paraId="2C266842" w14:textId="77777777" w:rsidR="00000000" w:rsidRDefault="00445638">
            <w:pPr>
              <w:rPr>
                <w:sz w:val="20"/>
              </w:rPr>
            </w:pPr>
            <w:r>
              <w:rPr>
                <w:sz w:val="20"/>
              </w:rPr>
              <w:t>ASISTS DEVICE SIZE</w:t>
            </w:r>
          </w:p>
        </w:tc>
        <w:tc>
          <w:tcPr>
            <w:tcW w:w="720" w:type="dxa"/>
          </w:tcPr>
          <w:p w14:paraId="587A8870" w14:textId="77777777" w:rsidR="00000000" w:rsidRDefault="00445638">
            <w:pPr>
              <w:rPr>
                <w:sz w:val="20"/>
              </w:rPr>
            </w:pPr>
          </w:p>
        </w:tc>
        <w:tc>
          <w:tcPr>
            <w:tcW w:w="720" w:type="dxa"/>
          </w:tcPr>
          <w:p w14:paraId="6FD11012" w14:textId="77777777" w:rsidR="00000000" w:rsidRDefault="00445638">
            <w:pPr>
              <w:rPr>
                <w:sz w:val="20"/>
              </w:rPr>
            </w:pPr>
          </w:p>
        </w:tc>
        <w:tc>
          <w:tcPr>
            <w:tcW w:w="720" w:type="dxa"/>
          </w:tcPr>
          <w:p w14:paraId="42626525" w14:textId="77777777" w:rsidR="00000000" w:rsidRDefault="00445638">
            <w:pPr>
              <w:rPr>
                <w:sz w:val="20"/>
              </w:rPr>
            </w:pPr>
          </w:p>
        </w:tc>
        <w:tc>
          <w:tcPr>
            <w:tcW w:w="720" w:type="dxa"/>
          </w:tcPr>
          <w:p w14:paraId="53CF17C7" w14:textId="77777777" w:rsidR="00000000" w:rsidRDefault="00445638">
            <w:pPr>
              <w:rPr>
                <w:sz w:val="20"/>
              </w:rPr>
            </w:pPr>
          </w:p>
        </w:tc>
        <w:tc>
          <w:tcPr>
            <w:tcW w:w="1260" w:type="dxa"/>
          </w:tcPr>
          <w:p w14:paraId="4AD0173E" w14:textId="77777777" w:rsidR="00000000" w:rsidRDefault="00445638">
            <w:pPr>
              <w:rPr>
                <w:sz w:val="20"/>
              </w:rPr>
            </w:pPr>
          </w:p>
        </w:tc>
        <w:tc>
          <w:tcPr>
            <w:tcW w:w="1080" w:type="dxa"/>
          </w:tcPr>
          <w:p w14:paraId="2C187938" w14:textId="77777777" w:rsidR="00000000" w:rsidRDefault="00445638">
            <w:pPr>
              <w:rPr>
                <w:sz w:val="20"/>
              </w:rPr>
            </w:pPr>
          </w:p>
        </w:tc>
      </w:tr>
      <w:tr w:rsidR="00000000" w14:paraId="3F5A4C7A" w14:textId="77777777">
        <w:tblPrEx>
          <w:tblCellMar>
            <w:top w:w="0" w:type="dxa"/>
            <w:bottom w:w="0" w:type="dxa"/>
          </w:tblCellMar>
        </w:tblPrEx>
        <w:trPr>
          <w:cantSplit/>
        </w:trPr>
        <w:tc>
          <w:tcPr>
            <w:tcW w:w="1070" w:type="dxa"/>
          </w:tcPr>
          <w:p w14:paraId="0FED4ADD" w14:textId="77777777" w:rsidR="00000000" w:rsidRDefault="00445638">
            <w:pPr>
              <w:rPr>
                <w:sz w:val="20"/>
              </w:rPr>
            </w:pPr>
            <w:r>
              <w:rPr>
                <w:sz w:val="20"/>
              </w:rPr>
              <w:t>2262.3</w:t>
            </w:r>
          </w:p>
        </w:tc>
        <w:tc>
          <w:tcPr>
            <w:tcW w:w="3780" w:type="dxa"/>
          </w:tcPr>
          <w:p w14:paraId="1D5DAFCB" w14:textId="77777777" w:rsidR="00000000" w:rsidRDefault="00445638">
            <w:pPr>
              <w:rPr>
                <w:sz w:val="20"/>
              </w:rPr>
            </w:pPr>
            <w:r>
              <w:rPr>
                <w:sz w:val="20"/>
              </w:rPr>
              <w:t>ASISTS NEEDLESTICK BRANDS</w:t>
            </w:r>
          </w:p>
        </w:tc>
        <w:tc>
          <w:tcPr>
            <w:tcW w:w="720" w:type="dxa"/>
          </w:tcPr>
          <w:p w14:paraId="2E2DB85E" w14:textId="77777777" w:rsidR="00000000" w:rsidRDefault="00445638">
            <w:pPr>
              <w:rPr>
                <w:sz w:val="20"/>
              </w:rPr>
            </w:pPr>
          </w:p>
        </w:tc>
        <w:tc>
          <w:tcPr>
            <w:tcW w:w="720" w:type="dxa"/>
          </w:tcPr>
          <w:p w14:paraId="2B06BBC7" w14:textId="77777777" w:rsidR="00000000" w:rsidRDefault="00445638">
            <w:pPr>
              <w:rPr>
                <w:sz w:val="20"/>
              </w:rPr>
            </w:pPr>
          </w:p>
        </w:tc>
        <w:tc>
          <w:tcPr>
            <w:tcW w:w="720" w:type="dxa"/>
          </w:tcPr>
          <w:p w14:paraId="3C5E7BAA" w14:textId="77777777" w:rsidR="00000000" w:rsidRDefault="00445638">
            <w:pPr>
              <w:rPr>
                <w:sz w:val="20"/>
              </w:rPr>
            </w:pPr>
          </w:p>
        </w:tc>
        <w:tc>
          <w:tcPr>
            <w:tcW w:w="720" w:type="dxa"/>
          </w:tcPr>
          <w:p w14:paraId="0FBAEF58" w14:textId="77777777" w:rsidR="00000000" w:rsidRDefault="00445638">
            <w:pPr>
              <w:rPr>
                <w:sz w:val="20"/>
              </w:rPr>
            </w:pPr>
          </w:p>
        </w:tc>
        <w:tc>
          <w:tcPr>
            <w:tcW w:w="1260" w:type="dxa"/>
          </w:tcPr>
          <w:p w14:paraId="117CBA7E" w14:textId="77777777" w:rsidR="00000000" w:rsidRDefault="00445638">
            <w:pPr>
              <w:rPr>
                <w:sz w:val="20"/>
              </w:rPr>
            </w:pPr>
          </w:p>
        </w:tc>
        <w:tc>
          <w:tcPr>
            <w:tcW w:w="1080" w:type="dxa"/>
          </w:tcPr>
          <w:p w14:paraId="790B3E19" w14:textId="77777777" w:rsidR="00000000" w:rsidRDefault="00445638">
            <w:pPr>
              <w:rPr>
                <w:sz w:val="20"/>
              </w:rPr>
            </w:pPr>
          </w:p>
        </w:tc>
      </w:tr>
      <w:tr w:rsidR="00000000" w14:paraId="730214C1" w14:textId="77777777">
        <w:tblPrEx>
          <w:tblCellMar>
            <w:top w:w="0" w:type="dxa"/>
            <w:bottom w:w="0" w:type="dxa"/>
          </w:tblCellMar>
        </w:tblPrEx>
        <w:trPr>
          <w:cantSplit/>
        </w:trPr>
        <w:tc>
          <w:tcPr>
            <w:tcW w:w="1070" w:type="dxa"/>
          </w:tcPr>
          <w:p w14:paraId="0634C6DB" w14:textId="77777777" w:rsidR="00000000" w:rsidRDefault="00445638">
            <w:pPr>
              <w:rPr>
                <w:sz w:val="20"/>
              </w:rPr>
            </w:pPr>
            <w:r>
              <w:rPr>
                <w:sz w:val="20"/>
              </w:rPr>
              <w:t>2262.8</w:t>
            </w:r>
          </w:p>
        </w:tc>
        <w:tc>
          <w:tcPr>
            <w:tcW w:w="3780" w:type="dxa"/>
          </w:tcPr>
          <w:p w14:paraId="31BD6D91" w14:textId="77777777" w:rsidR="00000000" w:rsidRDefault="00445638">
            <w:pPr>
              <w:rPr>
                <w:sz w:val="20"/>
              </w:rPr>
            </w:pPr>
            <w:r>
              <w:rPr>
                <w:sz w:val="20"/>
              </w:rPr>
              <w:t>ASISTS REASON FOR DISPUTE CODES</w:t>
            </w:r>
          </w:p>
        </w:tc>
        <w:tc>
          <w:tcPr>
            <w:tcW w:w="720" w:type="dxa"/>
          </w:tcPr>
          <w:p w14:paraId="4B211B62" w14:textId="77777777" w:rsidR="00000000" w:rsidRDefault="00445638">
            <w:pPr>
              <w:rPr>
                <w:sz w:val="20"/>
              </w:rPr>
            </w:pPr>
            <w:r>
              <w:rPr>
                <w:sz w:val="20"/>
              </w:rPr>
              <w:t>@</w:t>
            </w:r>
          </w:p>
        </w:tc>
        <w:tc>
          <w:tcPr>
            <w:tcW w:w="720" w:type="dxa"/>
          </w:tcPr>
          <w:p w14:paraId="502451EC" w14:textId="77777777" w:rsidR="00000000" w:rsidRDefault="00445638">
            <w:pPr>
              <w:rPr>
                <w:sz w:val="20"/>
              </w:rPr>
            </w:pPr>
          </w:p>
        </w:tc>
        <w:tc>
          <w:tcPr>
            <w:tcW w:w="720" w:type="dxa"/>
          </w:tcPr>
          <w:p w14:paraId="1C67A3FA" w14:textId="77777777" w:rsidR="00000000" w:rsidRDefault="00445638">
            <w:pPr>
              <w:rPr>
                <w:sz w:val="20"/>
              </w:rPr>
            </w:pPr>
            <w:r>
              <w:rPr>
                <w:sz w:val="20"/>
              </w:rPr>
              <w:t>@</w:t>
            </w:r>
          </w:p>
        </w:tc>
        <w:tc>
          <w:tcPr>
            <w:tcW w:w="720" w:type="dxa"/>
          </w:tcPr>
          <w:p w14:paraId="4F0A6E1C" w14:textId="77777777" w:rsidR="00000000" w:rsidRDefault="00445638">
            <w:pPr>
              <w:rPr>
                <w:sz w:val="20"/>
              </w:rPr>
            </w:pPr>
            <w:r>
              <w:rPr>
                <w:sz w:val="20"/>
              </w:rPr>
              <w:t>@</w:t>
            </w:r>
          </w:p>
        </w:tc>
        <w:tc>
          <w:tcPr>
            <w:tcW w:w="1260" w:type="dxa"/>
          </w:tcPr>
          <w:p w14:paraId="5E2EFC2A" w14:textId="77777777" w:rsidR="00000000" w:rsidRDefault="00445638">
            <w:pPr>
              <w:rPr>
                <w:sz w:val="20"/>
              </w:rPr>
            </w:pPr>
            <w:r>
              <w:rPr>
                <w:sz w:val="20"/>
              </w:rPr>
              <w:t>@</w:t>
            </w:r>
          </w:p>
        </w:tc>
        <w:tc>
          <w:tcPr>
            <w:tcW w:w="1080" w:type="dxa"/>
          </w:tcPr>
          <w:p w14:paraId="4B8CC8D9" w14:textId="77777777" w:rsidR="00000000" w:rsidRDefault="00445638">
            <w:pPr>
              <w:rPr>
                <w:sz w:val="20"/>
              </w:rPr>
            </w:pPr>
            <w:r>
              <w:rPr>
                <w:sz w:val="20"/>
              </w:rPr>
              <w:t>@</w:t>
            </w:r>
          </w:p>
        </w:tc>
      </w:tr>
      <w:tr w:rsidR="00000000" w14:paraId="1CCBBFB4" w14:textId="77777777">
        <w:tblPrEx>
          <w:tblCellMar>
            <w:top w:w="0" w:type="dxa"/>
            <w:bottom w:w="0" w:type="dxa"/>
          </w:tblCellMar>
        </w:tblPrEx>
        <w:trPr>
          <w:cantSplit/>
        </w:trPr>
        <w:tc>
          <w:tcPr>
            <w:tcW w:w="1070" w:type="dxa"/>
          </w:tcPr>
          <w:p w14:paraId="31E32DD8" w14:textId="77777777" w:rsidR="00000000" w:rsidRDefault="00445638">
            <w:pPr>
              <w:rPr>
                <w:sz w:val="20"/>
              </w:rPr>
            </w:pPr>
            <w:r>
              <w:rPr>
                <w:sz w:val="20"/>
              </w:rPr>
              <w:t>2263</w:t>
            </w:r>
          </w:p>
        </w:tc>
        <w:tc>
          <w:tcPr>
            <w:tcW w:w="3780" w:type="dxa"/>
          </w:tcPr>
          <w:p w14:paraId="73628983" w14:textId="77777777" w:rsidR="00000000" w:rsidRDefault="00445638">
            <w:pPr>
              <w:rPr>
                <w:sz w:val="20"/>
              </w:rPr>
            </w:pPr>
            <w:r>
              <w:rPr>
                <w:sz w:val="20"/>
              </w:rPr>
              <w:t>ASISTS DOL TYPE OF INJURY CODES</w:t>
            </w:r>
          </w:p>
        </w:tc>
        <w:tc>
          <w:tcPr>
            <w:tcW w:w="720" w:type="dxa"/>
          </w:tcPr>
          <w:p w14:paraId="264262D3" w14:textId="77777777" w:rsidR="00000000" w:rsidRDefault="00445638">
            <w:pPr>
              <w:rPr>
                <w:sz w:val="20"/>
              </w:rPr>
            </w:pPr>
            <w:r>
              <w:rPr>
                <w:sz w:val="20"/>
              </w:rPr>
              <w:t>@</w:t>
            </w:r>
          </w:p>
        </w:tc>
        <w:tc>
          <w:tcPr>
            <w:tcW w:w="720" w:type="dxa"/>
          </w:tcPr>
          <w:p w14:paraId="5BD5F26C" w14:textId="77777777" w:rsidR="00000000" w:rsidRDefault="00445638">
            <w:pPr>
              <w:rPr>
                <w:sz w:val="20"/>
              </w:rPr>
            </w:pPr>
          </w:p>
        </w:tc>
        <w:tc>
          <w:tcPr>
            <w:tcW w:w="720" w:type="dxa"/>
          </w:tcPr>
          <w:p w14:paraId="39C1F4CC" w14:textId="77777777" w:rsidR="00000000" w:rsidRDefault="00445638">
            <w:pPr>
              <w:rPr>
                <w:sz w:val="20"/>
              </w:rPr>
            </w:pPr>
            <w:r>
              <w:rPr>
                <w:sz w:val="20"/>
              </w:rPr>
              <w:t>@</w:t>
            </w:r>
          </w:p>
        </w:tc>
        <w:tc>
          <w:tcPr>
            <w:tcW w:w="720" w:type="dxa"/>
          </w:tcPr>
          <w:p w14:paraId="60D90E99" w14:textId="77777777" w:rsidR="00000000" w:rsidRDefault="00445638">
            <w:pPr>
              <w:rPr>
                <w:sz w:val="20"/>
              </w:rPr>
            </w:pPr>
            <w:r>
              <w:rPr>
                <w:sz w:val="20"/>
              </w:rPr>
              <w:t>@</w:t>
            </w:r>
          </w:p>
        </w:tc>
        <w:tc>
          <w:tcPr>
            <w:tcW w:w="1260" w:type="dxa"/>
          </w:tcPr>
          <w:p w14:paraId="0211F148" w14:textId="77777777" w:rsidR="00000000" w:rsidRDefault="00445638">
            <w:pPr>
              <w:rPr>
                <w:sz w:val="20"/>
              </w:rPr>
            </w:pPr>
            <w:r>
              <w:rPr>
                <w:sz w:val="20"/>
              </w:rPr>
              <w:t>@</w:t>
            </w:r>
          </w:p>
        </w:tc>
        <w:tc>
          <w:tcPr>
            <w:tcW w:w="1080" w:type="dxa"/>
          </w:tcPr>
          <w:p w14:paraId="056207A4" w14:textId="77777777" w:rsidR="00000000" w:rsidRDefault="00445638">
            <w:pPr>
              <w:rPr>
                <w:sz w:val="20"/>
              </w:rPr>
            </w:pPr>
            <w:r>
              <w:rPr>
                <w:sz w:val="20"/>
              </w:rPr>
              <w:t>@</w:t>
            </w:r>
          </w:p>
        </w:tc>
      </w:tr>
      <w:tr w:rsidR="00000000" w14:paraId="76EFE926" w14:textId="77777777">
        <w:tblPrEx>
          <w:tblCellMar>
            <w:top w:w="0" w:type="dxa"/>
            <w:bottom w:w="0" w:type="dxa"/>
          </w:tblCellMar>
        </w:tblPrEx>
        <w:trPr>
          <w:cantSplit/>
        </w:trPr>
        <w:tc>
          <w:tcPr>
            <w:tcW w:w="1070" w:type="dxa"/>
          </w:tcPr>
          <w:p w14:paraId="4F860B70" w14:textId="77777777" w:rsidR="00000000" w:rsidRDefault="00445638">
            <w:pPr>
              <w:rPr>
                <w:sz w:val="20"/>
              </w:rPr>
            </w:pPr>
            <w:r>
              <w:rPr>
                <w:sz w:val="20"/>
              </w:rPr>
              <w:t>22</w:t>
            </w:r>
            <w:r>
              <w:rPr>
                <w:sz w:val="20"/>
              </w:rPr>
              <w:t>63.1</w:t>
            </w:r>
          </w:p>
        </w:tc>
        <w:tc>
          <w:tcPr>
            <w:tcW w:w="3780" w:type="dxa"/>
          </w:tcPr>
          <w:p w14:paraId="647194F9" w14:textId="77777777" w:rsidR="00000000" w:rsidRDefault="00445638">
            <w:pPr>
              <w:rPr>
                <w:sz w:val="20"/>
              </w:rPr>
            </w:pPr>
            <w:r>
              <w:rPr>
                <w:sz w:val="20"/>
              </w:rPr>
              <w:t>ASISTS DOL SOURCE OF INJURY CODES</w:t>
            </w:r>
          </w:p>
        </w:tc>
        <w:tc>
          <w:tcPr>
            <w:tcW w:w="720" w:type="dxa"/>
          </w:tcPr>
          <w:p w14:paraId="746D0F56" w14:textId="77777777" w:rsidR="00000000" w:rsidRDefault="00445638">
            <w:pPr>
              <w:rPr>
                <w:sz w:val="20"/>
              </w:rPr>
            </w:pPr>
            <w:r>
              <w:rPr>
                <w:sz w:val="20"/>
              </w:rPr>
              <w:t>@</w:t>
            </w:r>
          </w:p>
        </w:tc>
        <w:tc>
          <w:tcPr>
            <w:tcW w:w="720" w:type="dxa"/>
          </w:tcPr>
          <w:p w14:paraId="16F25240" w14:textId="77777777" w:rsidR="00000000" w:rsidRDefault="00445638">
            <w:pPr>
              <w:rPr>
                <w:sz w:val="20"/>
              </w:rPr>
            </w:pPr>
          </w:p>
        </w:tc>
        <w:tc>
          <w:tcPr>
            <w:tcW w:w="720" w:type="dxa"/>
          </w:tcPr>
          <w:p w14:paraId="694A2C67" w14:textId="77777777" w:rsidR="00000000" w:rsidRDefault="00445638">
            <w:pPr>
              <w:rPr>
                <w:sz w:val="20"/>
              </w:rPr>
            </w:pPr>
            <w:r>
              <w:rPr>
                <w:sz w:val="20"/>
              </w:rPr>
              <w:t>@</w:t>
            </w:r>
          </w:p>
        </w:tc>
        <w:tc>
          <w:tcPr>
            <w:tcW w:w="720" w:type="dxa"/>
          </w:tcPr>
          <w:p w14:paraId="5D964C60" w14:textId="77777777" w:rsidR="00000000" w:rsidRDefault="00445638">
            <w:pPr>
              <w:rPr>
                <w:sz w:val="20"/>
              </w:rPr>
            </w:pPr>
            <w:r>
              <w:rPr>
                <w:sz w:val="20"/>
              </w:rPr>
              <w:t>@</w:t>
            </w:r>
          </w:p>
        </w:tc>
        <w:tc>
          <w:tcPr>
            <w:tcW w:w="1260" w:type="dxa"/>
          </w:tcPr>
          <w:p w14:paraId="69FCDA5C" w14:textId="77777777" w:rsidR="00000000" w:rsidRDefault="00445638">
            <w:pPr>
              <w:rPr>
                <w:sz w:val="20"/>
              </w:rPr>
            </w:pPr>
            <w:r>
              <w:rPr>
                <w:sz w:val="20"/>
              </w:rPr>
              <w:t>@</w:t>
            </w:r>
          </w:p>
        </w:tc>
        <w:tc>
          <w:tcPr>
            <w:tcW w:w="1080" w:type="dxa"/>
          </w:tcPr>
          <w:p w14:paraId="2451F34F" w14:textId="77777777" w:rsidR="00000000" w:rsidRDefault="00445638">
            <w:pPr>
              <w:rPr>
                <w:sz w:val="20"/>
              </w:rPr>
            </w:pPr>
            <w:r>
              <w:rPr>
                <w:sz w:val="20"/>
              </w:rPr>
              <w:t>@</w:t>
            </w:r>
          </w:p>
        </w:tc>
      </w:tr>
      <w:tr w:rsidR="00000000" w14:paraId="6D0CE1C7" w14:textId="77777777">
        <w:tblPrEx>
          <w:tblCellMar>
            <w:top w:w="0" w:type="dxa"/>
            <w:bottom w:w="0" w:type="dxa"/>
          </w:tblCellMar>
        </w:tblPrEx>
        <w:trPr>
          <w:cantSplit/>
        </w:trPr>
        <w:tc>
          <w:tcPr>
            <w:tcW w:w="1070" w:type="dxa"/>
          </w:tcPr>
          <w:p w14:paraId="6CD053A2" w14:textId="77777777" w:rsidR="00000000" w:rsidRDefault="00445638">
            <w:pPr>
              <w:rPr>
                <w:sz w:val="20"/>
              </w:rPr>
            </w:pPr>
            <w:r>
              <w:rPr>
                <w:sz w:val="20"/>
              </w:rPr>
              <w:t>2263.2</w:t>
            </w:r>
          </w:p>
        </w:tc>
        <w:tc>
          <w:tcPr>
            <w:tcW w:w="3780" w:type="dxa"/>
          </w:tcPr>
          <w:p w14:paraId="0F255F5F" w14:textId="77777777" w:rsidR="00000000" w:rsidRDefault="00445638">
            <w:pPr>
              <w:rPr>
                <w:sz w:val="20"/>
              </w:rPr>
            </w:pPr>
            <w:r>
              <w:rPr>
                <w:sz w:val="20"/>
              </w:rPr>
              <w:t>ASISTS DOL CAUSE OF INJURY CODES</w:t>
            </w:r>
          </w:p>
        </w:tc>
        <w:tc>
          <w:tcPr>
            <w:tcW w:w="720" w:type="dxa"/>
          </w:tcPr>
          <w:p w14:paraId="27C87A2F" w14:textId="77777777" w:rsidR="00000000" w:rsidRDefault="00445638">
            <w:pPr>
              <w:rPr>
                <w:sz w:val="20"/>
              </w:rPr>
            </w:pPr>
            <w:r>
              <w:rPr>
                <w:sz w:val="20"/>
              </w:rPr>
              <w:t>@</w:t>
            </w:r>
          </w:p>
        </w:tc>
        <w:tc>
          <w:tcPr>
            <w:tcW w:w="720" w:type="dxa"/>
          </w:tcPr>
          <w:p w14:paraId="5104192A" w14:textId="77777777" w:rsidR="00000000" w:rsidRDefault="00445638">
            <w:pPr>
              <w:rPr>
                <w:sz w:val="20"/>
              </w:rPr>
            </w:pPr>
          </w:p>
        </w:tc>
        <w:tc>
          <w:tcPr>
            <w:tcW w:w="720" w:type="dxa"/>
          </w:tcPr>
          <w:p w14:paraId="25465406" w14:textId="77777777" w:rsidR="00000000" w:rsidRDefault="00445638">
            <w:pPr>
              <w:rPr>
                <w:sz w:val="20"/>
              </w:rPr>
            </w:pPr>
            <w:r>
              <w:rPr>
                <w:sz w:val="20"/>
              </w:rPr>
              <w:t>@</w:t>
            </w:r>
          </w:p>
        </w:tc>
        <w:tc>
          <w:tcPr>
            <w:tcW w:w="720" w:type="dxa"/>
          </w:tcPr>
          <w:p w14:paraId="16123603" w14:textId="77777777" w:rsidR="00000000" w:rsidRDefault="00445638">
            <w:pPr>
              <w:rPr>
                <w:sz w:val="20"/>
              </w:rPr>
            </w:pPr>
            <w:r>
              <w:rPr>
                <w:sz w:val="20"/>
              </w:rPr>
              <w:t>@</w:t>
            </w:r>
          </w:p>
        </w:tc>
        <w:tc>
          <w:tcPr>
            <w:tcW w:w="1260" w:type="dxa"/>
          </w:tcPr>
          <w:p w14:paraId="53AEBDAC" w14:textId="77777777" w:rsidR="00000000" w:rsidRDefault="00445638">
            <w:pPr>
              <w:rPr>
                <w:sz w:val="20"/>
              </w:rPr>
            </w:pPr>
            <w:r>
              <w:rPr>
                <w:sz w:val="20"/>
              </w:rPr>
              <w:t>@</w:t>
            </w:r>
          </w:p>
        </w:tc>
        <w:tc>
          <w:tcPr>
            <w:tcW w:w="1080" w:type="dxa"/>
          </w:tcPr>
          <w:p w14:paraId="71AF4C3E" w14:textId="77777777" w:rsidR="00000000" w:rsidRDefault="00445638">
            <w:pPr>
              <w:rPr>
                <w:sz w:val="20"/>
              </w:rPr>
            </w:pPr>
            <w:r>
              <w:rPr>
                <w:sz w:val="20"/>
              </w:rPr>
              <w:t>@</w:t>
            </w:r>
          </w:p>
        </w:tc>
      </w:tr>
      <w:tr w:rsidR="00000000" w14:paraId="1AA948D8" w14:textId="77777777">
        <w:tblPrEx>
          <w:tblCellMar>
            <w:top w:w="0" w:type="dxa"/>
            <w:bottom w:w="0" w:type="dxa"/>
          </w:tblCellMar>
        </w:tblPrEx>
        <w:trPr>
          <w:cantSplit/>
        </w:trPr>
        <w:tc>
          <w:tcPr>
            <w:tcW w:w="1070" w:type="dxa"/>
          </w:tcPr>
          <w:p w14:paraId="223E87DB" w14:textId="77777777" w:rsidR="00000000" w:rsidRDefault="00445638">
            <w:pPr>
              <w:rPr>
                <w:sz w:val="20"/>
              </w:rPr>
            </w:pPr>
            <w:r>
              <w:rPr>
                <w:sz w:val="20"/>
              </w:rPr>
              <w:t>2263.3</w:t>
            </w:r>
          </w:p>
        </w:tc>
        <w:tc>
          <w:tcPr>
            <w:tcW w:w="3780" w:type="dxa"/>
          </w:tcPr>
          <w:p w14:paraId="53EE9A13" w14:textId="77777777" w:rsidR="00000000" w:rsidRDefault="00445638">
            <w:pPr>
              <w:rPr>
                <w:sz w:val="20"/>
              </w:rPr>
            </w:pPr>
            <w:r>
              <w:rPr>
                <w:sz w:val="20"/>
              </w:rPr>
              <w:t>ASISTS DOL NATURE OF INJURY CODES</w:t>
            </w:r>
          </w:p>
        </w:tc>
        <w:tc>
          <w:tcPr>
            <w:tcW w:w="720" w:type="dxa"/>
          </w:tcPr>
          <w:p w14:paraId="0399A99E" w14:textId="77777777" w:rsidR="00000000" w:rsidRDefault="00445638">
            <w:pPr>
              <w:rPr>
                <w:sz w:val="20"/>
              </w:rPr>
            </w:pPr>
            <w:r>
              <w:rPr>
                <w:sz w:val="20"/>
              </w:rPr>
              <w:t>@</w:t>
            </w:r>
          </w:p>
        </w:tc>
        <w:tc>
          <w:tcPr>
            <w:tcW w:w="720" w:type="dxa"/>
          </w:tcPr>
          <w:p w14:paraId="390CB64A" w14:textId="77777777" w:rsidR="00000000" w:rsidRDefault="00445638">
            <w:pPr>
              <w:rPr>
                <w:sz w:val="20"/>
              </w:rPr>
            </w:pPr>
          </w:p>
        </w:tc>
        <w:tc>
          <w:tcPr>
            <w:tcW w:w="720" w:type="dxa"/>
          </w:tcPr>
          <w:p w14:paraId="37BA0EF3" w14:textId="77777777" w:rsidR="00000000" w:rsidRDefault="00445638">
            <w:pPr>
              <w:rPr>
                <w:sz w:val="20"/>
              </w:rPr>
            </w:pPr>
            <w:r>
              <w:rPr>
                <w:sz w:val="20"/>
              </w:rPr>
              <w:t>@</w:t>
            </w:r>
          </w:p>
        </w:tc>
        <w:tc>
          <w:tcPr>
            <w:tcW w:w="720" w:type="dxa"/>
          </w:tcPr>
          <w:p w14:paraId="77DC407D" w14:textId="77777777" w:rsidR="00000000" w:rsidRDefault="00445638">
            <w:pPr>
              <w:rPr>
                <w:sz w:val="20"/>
              </w:rPr>
            </w:pPr>
            <w:r>
              <w:rPr>
                <w:sz w:val="20"/>
              </w:rPr>
              <w:t>@</w:t>
            </w:r>
          </w:p>
        </w:tc>
        <w:tc>
          <w:tcPr>
            <w:tcW w:w="1260" w:type="dxa"/>
          </w:tcPr>
          <w:p w14:paraId="57A2EECC" w14:textId="77777777" w:rsidR="00000000" w:rsidRDefault="00445638">
            <w:pPr>
              <w:rPr>
                <w:sz w:val="20"/>
              </w:rPr>
            </w:pPr>
            <w:r>
              <w:rPr>
                <w:sz w:val="20"/>
              </w:rPr>
              <w:t>@</w:t>
            </w:r>
          </w:p>
        </w:tc>
        <w:tc>
          <w:tcPr>
            <w:tcW w:w="1080" w:type="dxa"/>
          </w:tcPr>
          <w:p w14:paraId="20AFFDD3" w14:textId="77777777" w:rsidR="00000000" w:rsidRDefault="00445638">
            <w:pPr>
              <w:rPr>
                <w:sz w:val="20"/>
              </w:rPr>
            </w:pPr>
            <w:r>
              <w:rPr>
                <w:sz w:val="20"/>
              </w:rPr>
              <w:t>@</w:t>
            </w:r>
          </w:p>
        </w:tc>
      </w:tr>
      <w:tr w:rsidR="00000000" w14:paraId="0C25F6CB" w14:textId="77777777">
        <w:tblPrEx>
          <w:tblCellMar>
            <w:top w:w="0" w:type="dxa"/>
            <w:bottom w:w="0" w:type="dxa"/>
          </w:tblCellMar>
        </w:tblPrEx>
        <w:trPr>
          <w:cantSplit/>
        </w:trPr>
        <w:tc>
          <w:tcPr>
            <w:tcW w:w="1070" w:type="dxa"/>
          </w:tcPr>
          <w:p w14:paraId="6B5C3AFE" w14:textId="77777777" w:rsidR="00000000" w:rsidRDefault="00445638">
            <w:pPr>
              <w:rPr>
                <w:sz w:val="20"/>
              </w:rPr>
            </w:pPr>
            <w:r>
              <w:rPr>
                <w:sz w:val="20"/>
              </w:rPr>
              <w:t>2263.4</w:t>
            </w:r>
          </w:p>
        </w:tc>
        <w:tc>
          <w:tcPr>
            <w:tcW w:w="3780" w:type="dxa"/>
          </w:tcPr>
          <w:p w14:paraId="4C5008C6" w14:textId="77777777" w:rsidR="00000000" w:rsidRDefault="00445638">
            <w:pPr>
              <w:rPr>
                <w:sz w:val="20"/>
              </w:rPr>
            </w:pPr>
            <w:r>
              <w:rPr>
                <w:sz w:val="20"/>
              </w:rPr>
              <w:t>ASISTS DOL OCCUPATION CODES</w:t>
            </w:r>
          </w:p>
        </w:tc>
        <w:tc>
          <w:tcPr>
            <w:tcW w:w="720" w:type="dxa"/>
          </w:tcPr>
          <w:p w14:paraId="356D805A" w14:textId="77777777" w:rsidR="00000000" w:rsidRDefault="00445638">
            <w:pPr>
              <w:rPr>
                <w:sz w:val="20"/>
              </w:rPr>
            </w:pPr>
          </w:p>
        </w:tc>
        <w:tc>
          <w:tcPr>
            <w:tcW w:w="720" w:type="dxa"/>
          </w:tcPr>
          <w:p w14:paraId="44E1D02A" w14:textId="77777777" w:rsidR="00000000" w:rsidRDefault="00445638">
            <w:pPr>
              <w:rPr>
                <w:sz w:val="20"/>
              </w:rPr>
            </w:pPr>
          </w:p>
        </w:tc>
        <w:tc>
          <w:tcPr>
            <w:tcW w:w="720" w:type="dxa"/>
          </w:tcPr>
          <w:p w14:paraId="25FBC270" w14:textId="77777777" w:rsidR="00000000" w:rsidRDefault="00445638">
            <w:pPr>
              <w:rPr>
                <w:sz w:val="20"/>
              </w:rPr>
            </w:pPr>
          </w:p>
        </w:tc>
        <w:tc>
          <w:tcPr>
            <w:tcW w:w="720" w:type="dxa"/>
          </w:tcPr>
          <w:p w14:paraId="465EFABC" w14:textId="77777777" w:rsidR="00000000" w:rsidRDefault="00445638">
            <w:pPr>
              <w:rPr>
                <w:sz w:val="20"/>
              </w:rPr>
            </w:pPr>
          </w:p>
        </w:tc>
        <w:tc>
          <w:tcPr>
            <w:tcW w:w="1260" w:type="dxa"/>
          </w:tcPr>
          <w:p w14:paraId="44C5D30A" w14:textId="77777777" w:rsidR="00000000" w:rsidRDefault="00445638">
            <w:pPr>
              <w:rPr>
                <w:sz w:val="20"/>
              </w:rPr>
            </w:pPr>
          </w:p>
        </w:tc>
        <w:tc>
          <w:tcPr>
            <w:tcW w:w="1080" w:type="dxa"/>
          </w:tcPr>
          <w:p w14:paraId="743E112E" w14:textId="77777777" w:rsidR="00000000" w:rsidRDefault="00445638">
            <w:pPr>
              <w:rPr>
                <w:sz w:val="20"/>
              </w:rPr>
            </w:pPr>
          </w:p>
        </w:tc>
      </w:tr>
      <w:tr w:rsidR="00000000" w14:paraId="31DA088A" w14:textId="77777777">
        <w:tblPrEx>
          <w:tblCellMar>
            <w:top w:w="0" w:type="dxa"/>
            <w:bottom w:w="0" w:type="dxa"/>
          </w:tblCellMar>
        </w:tblPrEx>
        <w:trPr>
          <w:cantSplit/>
        </w:trPr>
        <w:tc>
          <w:tcPr>
            <w:tcW w:w="1070" w:type="dxa"/>
          </w:tcPr>
          <w:p w14:paraId="27797E93" w14:textId="77777777" w:rsidR="00000000" w:rsidRDefault="00445638">
            <w:pPr>
              <w:rPr>
                <w:sz w:val="20"/>
              </w:rPr>
            </w:pPr>
            <w:r>
              <w:rPr>
                <w:sz w:val="20"/>
              </w:rPr>
              <w:t>2263.5</w:t>
            </w:r>
          </w:p>
        </w:tc>
        <w:tc>
          <w:tcPr>
            <w:tcW w:w="3780" w:type="dxa"/>
          </w:tcPr>
          <w:p w14:paraId="7AF9830C" w14:textId="77777777" w:rsidR="00000000" w:rsidRDefault="00445638">
            <w:pPr>
              <w:rPr>
                <w:sz w:val="20"/>
              </w:rPr>
            </w:pPr>
            <w:r>
              <w:rPr>
                <w:sz w:val="20"/>
              </w:rPr>
              <w:t>ASISTS PROVIDER TITLE</w:t>
            </w:r>
          </w:p>
        </w:tc>
        <w:tc>
          <w:tcPr>
            <w:tcW w:w="720" w:type="dxa"/>
          </w:tcPr>
          <w:p w14:paraId="512565A9" w14:textId="77777777" w:rsidR="00000000" w:rsidRDefault="00445638">
            <w:pPr>
              <w:rPr>
                <w:sz w:val="20"/>
              </w:rPr>
            </w:pPr>
            <w:r>
              <w:rPr>
                <w:sz w:val="20"/>
              </w:rPr>
              <w:t>@</w:t>
            </w:r>
          </w:p>
        </w:tc>
        <w:tc>
          <w:tcPr>
            <w:tcW w:w="720" w:type="dxa"/>
          </w:tcPr>
          <w:p w14:paraId="22B9D971" w14:textId="77777777" w:rsidR="00000000" w:rsidRDefault="00445638">
            <w:pPr>
              <w:rPr>
                <w:sz w:val="20"/>
              </w:rPr>
            </w:pPr>
          </w:p>
        </w:tc>
        <w:tc>
          <w:tcPr>
            <w:tcW w:w="720" w:type="dxa"/>
          </w:tcPr>
          <w:p w14:paraId="4ED77DBF" w14:textId="77777777" w:rsidR="00000000" w:rsidRDefault="00445638">
            <w:pPr>
              <w:rPr>
                <w:sz w:val="20"/>
              </w:rPr>
            </w:pPr>
            <w:r>
              <w:rPr>
                <w:sz w:val="20"/>
              </w:rPr>
              <w:t>@</w:t>
            </w:r>
          </w:p>
        </w:tc>
        <w:tc>
          <w:tcPr>
            <w:tcW w:w="720" w:type="dxa"/>
          </w:tcPr>
          <w:p w14:paraId="3BFFDCFB" w14:textId="77777777" w:rsidR="00000000" w:rsidRDefault="00445638">
            <w:pPr>
              <w:rPr>
                <w:sz w:val="20"/>
              </w:rPr>
            </w:pPr>
            <w:r>
              <w:rPr>
                <w:sz w:val="20"/>
              </w:rPr>
              <w:t>@</w:t>
            </w:r>
          </w:p>
        </w:tc>
        <w:tc>
          <w:tcPr>
            <w:tcW w:w="1260" w:type="dxa"/>
          </w:tcPr>
          <w:p w14:paraId="61CD65CB" w14:textId="77777777" w:rsidR="00000000" w:rsidRDefault="00445638">
            <w:pPr>
              <w:rPr>
                <w:sz w:val="20"/>
              </w:rPr>
            </w:pPr>
            <w:r>
              <w:rPr>
                <w:sz w:val="20"/>
              </w:rPr>
              <w:t>@</w:t>
            </w:r>
          </w:p>
        </w:tc>
        <w:tc>
          <w:tcPr>
            <w:tcW w:w="1080" w:type="dxa"/>
          </w:tcPr>
          <w:p w14:paraId="1FC70A12" w14:textId="77777777" w:rsidR="00000000" w:rsidRDefault="00445638">
            <w:pPr>
              <w:rPr>
                <w:sz w:val="20"/>
              </w:rPr>
            </w:pPr>
            <w:r>
              <w:rPr>
                <w:sz w:val="20"/>
              </w:rPr>
              <w:t>@</w:t>
            </w:r>
          </w:p>
        </w:tc>
      </w:tr>
      <w:tr w:rsidR="00000000" w14:paraId="3485361C" w14:textId="77777777">
        <w:tblPrEx>
          <w:tblCellMar>
            <w:top w:w="0" w:type="dxa"/>
            <w:bottom w:w="0" w:type="dxa"/>
          </w:tblCellMar>
        </w:tblPrEx>
        <w:trPr>
          <w:cantSplit/>
        </w:trPr>
        <w:tc>
          <w:tcPr>
            <w:tcW w:w="1070" w:type="dxa"/>
          </w:tcPr>
          <w:p w14:paraId="14867239" w14:textId="77777777" w:rsidR="00000000" w:rsidRDefault="00445638">
            <w:pPr>
              <w:rPr>
                <w:sz w:val="20"/>
              </w:rPr>
            </w:pPr>
            <w:r>
              <w:rPr>
                <w:sz w:val="20"/>
              </w:rPr>
              <w:t>2263.6</w:t>
            </w:r>
          </w:p>
        </w:tc>
        <w:tc>
          <w:tcPr>
            <w:tcW w:w="3780" w:type="dxa"/>
          </w:tcPr>
          <w:p w14:paraId="04D8B141" w14:textId="77777777" w:rsidR="00000000" w:rsidRDefault="00445638">
            <w:pPr>
              <w:rPr>
                <w:sz w:val="20"/>
              </w:rPr>
            </w:pPr>
            <w:r>
              <w:rPr>
                <w:sz w:val="20"/>
              </w:rPr>
              <w:t>ASISTS OWC</w:t>
            </w:r>
            <w:r>
              <w:rPr>
                <w:sz w:val="20"/>
              </w:rPr>
              <w:t>P CHARGEBACK CODES</w:t>
            </w:r>
          </w:p>
        </w:tc>
        <w:tc>
          <w:tcPr>
            <w:tcW w:w="720" w:type="dxa"/>
          </w:tcPr>
          <w:p w14:paraId="0814B51A" w14:textId="77777777" w:rsidR="00000000" w:rsidRDefault="00445638">
            <w:pPr>
              <w:rPr>
                <w:sz w:val="20"/>
              </w:rPr>
            </w:pPr>
            <w:r>
              <w:rPr>
                <w:sz w:val="20"/>
              </w:rPr>
              <w:t>@</w:t>
            </w:r>
          </w:p>
        </w:tc>
        <w:tc>
          <w:tcPr>
            <w:tcW w:w="720" w:type="dxa"/>
          </w:tcPr>
          <w:p w14:paraId="1D74598D" w14:textId="77777777" w:rsidR="00000000" w:rsidRDefault="00445638">
            <w:pPr>
              <w:rPr>
                <w:sz w:val="20"/>
              </w:rPr>
            </w:pPr>
            <w:r>
              <w:rPr>
                <w:sz w:val="20"/>
              </w:rPr>
              <w:t>@</w:t>
            </w:r>
          </w:p>
        </w:tc>
        <w:tc>
          <w:tcPr>
            <w:tcW w:w="720" w:type="dxa"/>
          </w:tcPr>
          <w:p w14:paraId="139C250E" w14:textId="77777777" w:rsidR="00000000" w:rsidRDefault="00445638">
            <w:pPr>
              <w:rPr>
                <w:sz w:val="20"/>
              </w:rPr>
            </w:pPr>
            <w:r>
              <w:rPr>
                <w:sz w:val="20"/>
              </w:rPr>
              <w:t>@</w:t>
            </w:r>
          </w:p>
        </w:tc>
        <w:tc>
          <w:tcPr>
            <w:tcW w:w="720" w:type="dxa"/>
          </w:tcPr>
          <w:p w14:paraId="684651B7" w14:textId="77777777" w:rsidR="00000000" w:rsidRDefault="00445638">
            <w:pPr>
              <w:rPr>
                <w:sz w:val="20"/>
              </w:rPr>
            </w:pPr>
            <w:r>
              <w:rPr>
                <w:sz w:val="20"/>
              </w:rPr>
              <w:t>@</w:t>
            </w:r>
          </w:p>
        </w:tc>
        <w:tc>
          <w:tcPr>
            <w:tcW w:w="1260" w:type="dxa"/>
          </w:tcPr>
          <w:p w14:paraId="6CB9CC31" w14:textId="77777777" w:rsidR="00000000" w:rsidRDefault="00445638">
            <w:pPr>
              <w:rPr>
                <w:sz w:val="20"/>
              </w:rPr>
            </w:pPr>
            <w:r>
              <w:rPr>
                <w:sz w:val="20"/>
              </w:rPr>
              <w:t>@</w:t>
            </w:r>
          </w:p>
        </w:tc>
        <w:tc>
          <w:tcPr>
            <w:tcW w:w="1080" w:type="dxa"/>
          </w:tcPr>
          <w:p w14:paraId="2EDB7787" w14:textId="77777777" w:rsidR="00000000" w:rsidRDefault="00445638">
            <w:pPr>
              <w:rPr>
                <w:sz w:val="20"/>
              </w:rPr>
            </w:pPr>
            <w:r>
              <w:rPr>
                <w:sz w:val="20"/>
              </w:rPr>
              <w:t>@</w:t>
            </w:r>
          </w:p>
        </w:tc>
      </w:tr>
      <w:tr w:rsidR="00000000" w14:paraId="709482A3" w14:textId="77777777">
        <w:tblPrEx>
          <w:tblCellMar>
            <w:top w:w="0" w:type="dxa"/>
            <w:bottom w:w="0" w:type="dxa"/>
          </w:tblCellMar>
        </w:tblPrEx>
        <w:trPr>
          <w:cantSplit/>
        </w:trPr>
        <w:tc>
          <w:tcPr>
            <w:tcW w:w="1070" w:type="dxa"/>
          </w:tcPr>
          <w:p w14:paraId="75798F42" w14:textId="77777777" w:rsidR="00000000" w:rsidRDefault="00445638">
            <w:pPr>
              <w:rPr>
                <w:sz w:val="20"/>
              </w:rPr>
            </w:pPr>
            <w:r>
              <w:rPr>
                <w:sz w:val="20"/>
              </w:rPr>
              <w:t>2263.7</w:t>
            </w:r>
          </w:p>
        </w:tc>
        <w:tc>
          <w:tcPr>
            <w:tcW w:w="3780" w:type="dxa"/>
          </w:tcPr>
          <w:p w14:paraId="5379D4EE" w14:textId="77777777" w:rsidR="00000000" w:rsidRDefault="00445638">
            <w:pPr>
              <w:rPr>
                <w:sz w:val="20"/>
              </w:rPr>
            </w:pPr>
            <w:r>
              <w:rPr>
                <w:sz w:val="20"/>
              </w:rPr>
              <w:t>ASISTS UNION INFORMATION</w:t>
            </w:r>
          </w:p>
        </w:tc>
        <w:tc>
          <w:tcPr>
            <w:tcW w:w="720" w:type="dxa"/>
          </w:tcPr>
          <w:p w14:paraId="03EA9557" w14:textId="77777777" w:rsidR="00000000" w:rsidRDefault="00445638">
            <w:pPr>
              <w:rPr>
                <w:sz w:val="20"/>
              </w:rPr>
            </w:pPr>
          </w:p>
        </w:tc>
        <w:tc>
          <w:tcPr>
            <w:tcW w:w="720" w:type="dxa"/>
          </w:tcPr>
          <w:p w14:paraId="596FED24" w14:textId="77777777" w:rsidR="00000000" w:rsidRDefault="00445638">
            <w:pPr>
              <w:rPr>
                <w:sz w:val="20"/>
              </w:rPr>
            </w:pPr>
          </w:p>
        </w:tc>
        <w:tc>
          <w:tcPr>
            <w:tcW w:w="720" w:type="dxa"/>
          </w:tcPr>
          <w:p w14:paraId="35E9634F" w14:textId="77777777" w:rsidR="00000000" w:rsidRDefault="00445638">
            <w:pPr>
              <w:rPr>
                <w:sz w:val="20"/>
              </w:rPr>
            </w:pPr>
          </w:p>
        </w:tc>
        <w:tc>
          <w:tcPr>
            <w:tcW w:w="720" w:type="dxa"/>
          </w:tcPr>
          <w:p w14:paraId="55939062" w14:textId="77777777" w:rsidR="00000000" w:rsidRDefault="00445638">
            <w:pPr>
              <w:rPr>
                <w:sz w:val="20"/>
              </w:rPr>
            </w:pPr>
          </w:p>
        </w:tc>
        <w:tc>
          <w:tcPr>
            <w:tcW w:w="1260" w:type="dxa"/>
          </w:tcPr>
          <w:p w14:paraId="1916F2C5" w14:textId="77777777" w:rsidR="00000000" w:rsidRDefault="00445638">
            <w:pPr>
              <w:rPr>
                <w:sz w:val="20"/>
              </w:rPr>
            </w:pPr>
          </w:p>
        </w:tc>
        <w:tc>
          <w:tcPr>
            <w:tcW w:w="1080" w:type="dxa"/>
          </w:tcPr>
          <w:p w14:paraId="206C2A03" w14:textId="77777777" w:rsidR="00000000" w:rsidRDefault="00445638">
            <w:pPr>
              <w:rPr>
                <w:sz w:val="20"/>
              </w:rPr>
            </w:pPr>
          </w:p>
        </w:tc>
      </w:tr>
      <w:tr w:rsidR="00000000" w14:paraId="54338214" w14:textId="77777777">
        <w:tblPrEx>
          <w:tblCellMar>
            <w:top w:w="0" w:type="dxa"/>
            <w:bottom w:w="0" w:type="dxa"/>
          </w:tblCellMar>
        </w:tblPrEx>
        <w:trPr>
          <w:cantSplit/>
        </w:trPr>
        <w:tc>
          <w:tcPr>
            <w:tcW w:w="1070" w:type="dxa"/>
          </w:tcPr>
          <w:p w14:paraId="0C64A759" w14:textId="77777777" w:rsidR="00000000" w:rsidRDefault="00445638">
            <w:pPr>
              <w:rPr>
                <w:sz w:val="20"/>
              </w:rPr>
            </w:pPr>
            <w:r>
              <w:rPr>
                <w:sz w:val="20"/>
              </w:rPr>
              <w:t>2263.8</w:t>
            </w:r>
          </w:p>
        </w:tc>
        <w:tc>
          <w:tcPr>
            <w:tcW w:w="3780" w:type="dxa"/>
          </w:tcPr>
          <w:p w14:paraId="0C74A5D3" w14:textId="77777777" w:rsidR="00000000" w:rsidRDefault="00445638">
            <w:pPr>
              <w:rPr>
                <w:sz w:val="20"/>
              </w:rPr>
            </w:pPr>
            <w:r>
              <w:rPr>
                <w:sz w:val="20"/>
              </w:rPr>
              <w:t>ASISTS BODY PART GROUPING</w:t>
            </w:r>
          </w:p>
        </w:tc>
        <w:tc>
          <w:tcPr>
            <w:tcW w:w="720" w:type="dxa"/>
          </w:tcPr>
          <w:p w14:paraId="720A54BC" w14:textId="77777777" w:rsidR="00000000" w:rsidRDefault="00445638">
            <w:pPr>
              <w:rPr>
                <w:sz w:val="20"/>
              </w:rPr>
            </w:pPr>
            <w:r>
              <w:rPr>
                <w:sz w:val="20"/>
              </w:rPr>
              <w:t>@</w:t>
            </w:r>
          </w:p>
        </w:tc>
        <w:tc>
          <w:tcPr>
            <w:tcW w:w="720" w:type="dxa"/>
          </w:tcPr>
          <w:p w14:paraId="11619C46" w14:textId="77777777" w:rsidR="00000000" w:rsidRDefault="00445638">
            <w:pPr>
              <w:rPr>
                <w:sz w:val="20"/>
              </w:rPr>
            </w:pPr>
          </w:p>
        </w:tc>
        <w:tc>
          <w:tcPr>
            <w:tcW w:w="720" w:type="dxa"/>
          </w:tcPr>
          <w:p w14:paraId="68B4D32A" w14:textId="77777777" w:rsidR="00000000" w:rsidRDefault="00445638">
            <w:pPr>
              <w:rPr>
                <w:sz w:val="20"/>
              </w:rPr>
            </w:pPr>
            <w:r>
              <w:rPr>
                <w:sz w:val="20"/>
              </w:rPr>
              <w:t>@</w:t>
            </w:r>
          </w:p>
        </w:tc>
        <w:tc>
          <w:tcPr>
            <w:tcW w:w="720" w:type="dxa"/>
          </w:tcPr>
          <w:p w14:paraId="7C15D2C3" w14:textId="77777777" w:rsidR="00000000" w:rsidRDefault="00445638">
            <w:pPr>
              <w:rPr>
                <w:sz w:val="20"/>
              </w:rPr>
            </w:pPr>
            <w:r>
              <w:rPr>
                <w:sz w:val="20"/>
              </w:rPr>
              <w:t>@</w:t>
            </w:r>
          </w:p>
        </w:tc>
        <w:tc>
          <w:tcPr>
            <w:tcW w:w="1260" w:type="dxa"/>
          </w:tcPr>
          <w:p w14:paraId="6C43813E" w14:textId="77777777" w:rsidR="00000000" w:rsidRDefault="00445638">
            <w:pPr>
              <w:rPr>
                <w:sz w:val="20"/>
              </w:rPr>
            </w:pPr>
            <w:r>
              <w:rPr>
                <w:sz w:val="20"/>
              </w:rPr>
              <w:t>@</w:t>
            </w:r>
          </w:p>
        </w:tc>
        <w:tc>
          <w:tcPr>
            <w:tcW w:w="1080" w:type="dxa"/>
          </w:tcPr>
          <w:p w14:paraId="74C211D8" w14:textId="77777777" w:rsidR="00000000" w:rsidRDefault="00445638">
            <w:pPr>
              <w:rPr>
                <w:sz w:val="20"/>
              </w:rPr>
            </w:pPr>
            <w:r>
              <w:rPr>
                <w:sz w:val="20"/>
              </w:rPr>
              <w:t>@</w:t>
            </w:r>
          </w:p>
        </w:tc>
      </w:tr>
    </w:tbl>
    <w:p w14:paraId="571227C9" w14:textId="77777777" w:rsidR="00000000" w:rsidRDefault="00445638"/>
    <w:p w14:paraId="6E8D20C9" w14:textId="77777777" w:rsidR="00445638" w:rsidRDefault="00445638"/>
    <w:sectPr w:rsidR="00445638">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8B5985" w14:textId="77777777" w:rsidR="00445638" w:rsidRDefault="00445638">
      <w:r>
        <w:separator/>
      </w:r>
    </w:p>
  </w:endnote>
  <w:endnote w:type="continuationSeparator" w:id="0">
    <w:p w14:paraId="0DD50433" w14:textId="77777777" w:rsidR="00445638" w:rsidRDefault="00445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84ADD" w14:textId="77777777" w:rsidR="00000000" w:rsidRDefault="00445638">
    <w:pPr>
      <w:pStyle w:val="Footer"/>
      <w:tabs>
        <w:tab w:val="clear" w:pos="8640"/>
        <w:tab w:val="right" w:pos="9360"/>
      </w:tabs>
    </w:pPr>
    <w:r>
      <w:t>June 2002</w:t>
    </w:r>
    <w:r>
      <w:tab/>
      <w:t>ASISTS V. 2.0 Security Guide</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tab/>
    </w:r>
    <w:r>
      <w:tab/>
    </w:r>
    <w:r>
      <w:tab/>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5DF06" w14:textId="77777777" w:rsidR="00000000" w:rsidRDefault="00445638">
    <w:pPr>
      <w:pStyle w:val="Footer"/>
      <w:tabs>
        <w:tab w:val="clear" w:pos="4320"/>
        <w:tab w:val="clear" w:pos="8640"/>
        <w:tab w:val="center" w:pos="4680"/>
        <w:tab w:val="right" w:pos="9180"/>
      </w:tabs>
    </w:pPr>
    <w:r>
      <w:t>June 2002</w:t>
    </w:r>
    <w:r>
      <w:tab/>
      <w:t>ASISTS V. 2.0 Security Guide</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74391E" w14:textId="77777777" w:rsidR="00445638" w:rsidRDefault="00445638">
      <w:r>
        <w:separator/>
      </w:r>
    </w:p>
  </w:footnote>
  <w:footnote w:type="continuationSeparator" w:id="0">
    <w:p w14:paraId="12098452" w14:textId="77777777" w:rsidR="00445638" w:rsidRDefault="004456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57FA4"/>
    <w:multiLevelType w:val="multilevel"/>
    <w:tmpl w:val="FA0C5D74"/>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C0F4024"/>
    <w:multiLevelType w:val="multilevel"/>
    <w:tmpl w:val="D2FA733E"/>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3261ECD"/>
    <w:multiLevelType w:val="multilevel"/>
    <w:tmpl w:val="BED2F6F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50B323F8"/>
    <w:multiLevelType w:val="multilevel"/>
    <w:tmpl w:val="45C4E6C4"/>
    <w:lvl w:ilvl="0">
      <w:start w:val="3"/>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53843D4B"/>
    <w:multiLevelType w:val="multilevel"/>
    <w:tmpl w:val="6636862C"/>
    <w:lvl w:ilvl="0">
      <w:start w:val="3"/>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55B11EBF"/>
    <w:multiLevelType w:val="multilevel"/>
    <w:tmpl w:val="904048DE"/>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0"/>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62617"/>
    <w:rsid w:val="00445638"/>
    <w:rsid w:val="00862617"/>
    <w:rsid w:val="00E04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1EE447C"/>
  <w15:chartTrackingRefBased/>
  <w15:docId w15:val="{753FAD0C-2559-4484-B75B-D1339C1F8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keepLines/>
      <w:outlineLvl w:val="0"/>
    </w:pPr>
    <w:rPr>
      <w:rFonts w:ascii="Arial" w:hAnsi="Arial"/>
      <w:b/>
      <w:sz w:val="36"/>
    </w:rPr>
  </w:style>
  <w:style w:type="paragraph" w:styleId="Heading2">
    <w:name w:val="heading 2"/>
    <w:basedOn w:val="Normal"/>
    <w:next w:val="Normal"/>
    <w:qFormat/>
    <w:pPr>
      <w:keepNext/>
      <w:keepLines/>
      <w:spacing w:before="120"/>
      <w:outlineLvl w:val="1"/>
    </w:pPr>
    <w:rPr>
      <w:b/>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Heading4"/>
    <w:qFormat/>
    <w:pPr>
      <w:keepLines/>
      <w:spacing w:after="0"/>
      <w:outlineLvl w:val="4"/>
    </w:pPr>
    <w:rPr>
      <w:bCs w:val="0"/>
      <w:sz w:val="24"/>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CommentText">
    <w:name w:val="annotation text"/>
    <w:basedOn w:val="Normal"/>
    <w:semiHidden/>
    <w:rPr>
      <w:sz w:val="20"/>
    </w:rPr>
  </w:style>
  <w:style w:type="paragraph" w:styleId="TOC5">
    <w:name w:val="toc 5"/>
    <w:basedOn w:val="TOC2"/>
    <w:semiHidden/>
    <w:pPr>
      <w:ind w:left="720"/>
    </w:pPr>
  </w:style>
  <w:style w:type="paragraph" w:styleId="TOC2">
    <w:name w:val="toc 2"/>
    <w:basedOn w:val="Normal"/>
    <w:next w:val="Normal"/>
    <w:semiHidden/>
    <w:pPr>
      <w:tabs>
        <w:tab w:val="right" w:leader="dot" w:pos="9360"/>
      </w:tabs>
    </w:pPr>
    <w:rPr>
      <w:sz w:val="20"/>
    </w:rPr>
  </w:style>
  <w:style w:type="paragraph" w:styleId="TOC1">
    <w:name w:val="toc 1"/>
    <w:basedOn w:val="Heading1"/>
    <w:next w:val="Normal"/>
    <w:semiHidden/>
    <w:pPr>
      <w:keepNext w:val="0"/>
      <w:keepLines w:val="0"/>
      <w:tabs>
        <w:tab w:val="right" w:leader="dot" w:pos="9360"/>
      </w:tabs>
      <w:spacing w:before="120" w:after="120"/>
      <w:outlineLvl w:val="9"/>
    </w:pPr>
    <w:rPr>
      <w:rFonts w:ascii="Century Schoolbook" w:hAnsi="Century Schoolbook"/>
      <w:sz w:val="24"/>
    </w:rPr>
  </w:style>
  <w:style w:type="paragraph" w:styleId="Index1">
    <w:name w:val="index 1"/>
    <w:basedOn w:val="Normal"/>
    <w:next w:val="Normal"/>
    <w:semiHidden/>
  </w:style>
  <w:style w:type="paragraph" w:styleId="Footer">
    <w:name w:val="footer"/>
    <w:basedOn w:val="Normal"/>
    <w:pPr>
      <w:tabs>
        <w:tab w:val="center" w:pos="4320"/>
        <w:tab w:val="right" w:pos="8640"/>
      </w:tabs>
    </w:pPr>
    <w:rPr>
      <w:sz w:val="20"/>
    </w:rPr>
  </w:style>
  <w:style w:type="character" w:styleId="PageNumber">
    <w:name w:val="page number"/>
    <w:basedOn w:val="DefaultParagraphFont"/>
  </w:style>
  <w:style w:type="paragraph" w:styleId="BodyTextIndent">
    <w:name w:val="Body Text Indent"/>
    <w:basedOn w:val="Normal"/>
    <w:pPr>
      <w:ind w:left="270" w:hanging="270"/>
    </w:pPr>
  </w:style>
  <w:style w:type="paragraph" w:styleId="BlockText">
    <w:name w:val="Block Text"/>
    <w:basedOn w:val="Normal"/>
    <w:pPr>
      <w:tabs>
        <w:tab w:val="left" w:pos="240"/>
        <w:tab w:val="left" w:pos="9240"/>
      </w:tabs>
      <w:spacing w:line="240" w:lineRule="exact"/>
      <w:ind w:left="288" w:right="288"/>
      <w:jc w:val="both"/>
    </w:pPr>
    <w:rPr>
      <w:rFonts w:ascii="Arial" w:hAnsi="Arial" w:cs="Arial"/>
      <w:sz w:val="20"/>
    </w:rPr>
  </w:style>
  <w:style w:type="character" w:styleId="Hyperlink">
    <w:name w:val="Hyperlink"/>
    <w:rPr>
      <w:color w:val="0000FF"/>
      <w:u w:val="single"/>
    </w:rPr>
  </w:style>
  <w:style w:type="paragraph" w:customStyle="1" w:styleId="titlepglogos">
    <w:name w:val="title pg logos"/>
    <w:basedOn w:val="Normal"/>
    <w:next w:val="Normal"/>
    <w:pPr>
      <w:overflowPunct/>
      <w:autoSpaceDE/>
      <w:autoSpaceDN/>
      <w:adjustRightInd/>
      <w:jc w:val="center"/>
      <w:textAlignment w:val="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2538</Words>
  <Characters>14469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lpstr>
    </vt:vector>
  </TitlesOfParts>
  <Company>Dept of Veterans Affairs</Company>
  <LinksUpToDate>false</LinksUpToDate>
  <CharactersWithSpaces>16974</CharactersWithSpaces>
  <SharedDoc>false</SharedDoc>
  <HLinks>
    <vt:vector size="120" baseType="variant">
      <vt:variant>
        <vt:i4>1114167</vt:i4>
      </vt:variant>
      <vt:variant>
        <vt:i4>116</vt:i4>
      </vt:variant>
      <vt:variant>
        <vt:i4>0</vt:i4>
      </vt:variant>
      <vt:variant>
        <vt:i4>5</vt:i4>
      </vt:variant>
      <vt:variant>
        <vt:lpwstr/>
      </vt:variant>
      <vt:variant>
        <vt:lpwstr>_Toc205345404</vt:lpwstr>
      </vt:variant>
      <vt:variant>
        <vt:i4>1114167</vt:i4>
      </vt:variant>
      <vt:variant>
        <vt:i4>110</vt:i4>
      </vt:variant>
      <vt:variant>
        <vt:i4>0</vt:i4>
      </vt:variant>
      <vt:variant>
        <vt:i4>5</vt:i4>
      </vt:variant>
      <vt:variant>
        <vt:lpwstr/>
      </vt:variant>
      <vt:variant>
        <vt:lpwstr>_Toc205345403</vt:lpwstr>
      </vt:variant>
      <vt:variant>
        <vt:i4>1114167</vt:i4>
      </vt:variant>
      <vt:variant>
        <vt:i4>104</vt:i4>
      </vt:variant>
      <vt:variant>
        <vt:i4>0</vt:i4>
      </vt:variant>
      <vt:variant>
        <vt:i4>5</vt:i4>
      </vt:variant>
      <vt:variant>
        <vt:lpwstr/>
      </vt:variant>
      <vt:variant>
        <vt:lpwstr>_Toc205345402</vt:lpwstr>
      </vt:variant>
      <vt:variant>
        <vt:i4>1114167</vt:i4>
      </vt:variant>
      <vt:variant>
        <vt:i4>98</vt:i4>
      </vt:variant>
      <vt:variant>
        <vt:i4>0</vt:i4>
      </vt:variant>
      <vt:variant>
        <vt:i4>5</vt:i4>
      </vt:variant>
      <vt:variant>
        <vt:lpwstr/>
      </vt:variant>
      <vt:variant>
        <vt:lpwstr>_Toc205345401</vt:lpwstr>
      </vt:variant>
      <vt:variant>
        <vt:i4>1114167</vt:i4>
      </vt:variant>
      <vt:variant>
        <vt:i4>92</vt:i4>
      </vt:variant>
      <vt:variant>
        <vt:i4>0</vt:i4>
      </vt:variant>
      <vt:variant>
        <vt:i4>5</vt:i4>
      </vt:variant>
      <vt:variant>
        <vt:lpwstr/>
      </vt:variant>
      <vt:variant>
        <vt:lpwstr>_Toc205345400</vt:lpwstr>
      </vt:variant>
      <vt:variant>
        <vt:i4>1572912</vt:i4>
      </vt:variant>
      <vt:variant>
        <vt:i4>86</vt:i4>
      </vt:variant>
      <vt:variant>
        <vt:i4>0</vt:i4>
      </vt:variant>
      <vt:variant>
        <vt:i4>5</vt:i4>
      </vt:variant>
      <vt:variant>
        <vt:lpwstr/>
      </vt:variant>
      <vt:variant>
        <vt:lpwstr>_Toc205345399</vt:lpwstr>
      </vt:variant>
      <vt:variant>
        <vt:i4>1572912</vt:i4>
      </vt:variant>
      <vt:variant>
        <vt:i4>80</vt:i4>
      </vt:variant>
      <vt:variant>
        <vt:i4>0</vt:i4>
      </vt:variant>
      <vt:variant>
        <vt:i4>5</vt:i4>
      </vt:variant>
      <vt:variant>
        <vt:lpwstr/>
      </vt:variant>
      <vt:variant>
        <vt:lpwstr>_Toc205345398</vt:lpwstr>
      </vt:variant>
      <vt:variant>
        <vt:i4>1572912</vt:i4>
      </vt:variant>
      <vt:variant>
        <vt:i4>74</vt:i4>
      </vt:variant>
      <vt:variant>
        <vt:i4>0</vt:i4>
      </vt:variant>
      <vt:variant>
        <vt:i4>5</vt:i4>
      </vt:variant>
      <vt:variant>
        <vt:lpwstr/>
      </vt:variant>
      <vt:variant>
        <vt:lpwstr>_Toc205345397</vt:lpwstr>
      </vt:variant>
      <vt:variant>
        <vt:i4>1572912</vt:i4>
      </vt:variant>
      <vt:variant>
        <vt:i4>68</vt:i4>
      </vt:variant>
      <vt:variant>
        <vt:i4>0</vt:i4>
      </vt:variant>
      <vt:variant>
        <vt:i4>5</vt:i4>
      </vt:variant>
      <vt:variant>
        <vt:lpwstr/>
      </vt:variant>
      <vt:variant>
        <vt:lpwstr>_Toc205345396</vt:lpwstr>
      </vt:variant>
      <vt:variant>
        <vt:i4>1572912</vt:i4>
      </vt:variant>
      <vt:variant>
        <vt:i4>62</vt:i4>
      </vt:variant>
      <vt:variant>
        <vt:i4>0</vt:i4>
      </vt:variant>
      <vt:variant>
        <vt:i4>5</vt:i4>
      </vt:variant>
      <vt:variant>
        <vt:lpwstr/>
      </vt:variant>
      <vt:variant>
        <vt:lpwstr>_Toc205345395</vt:lpwstr>
      </vt:variant>
      <vt:variant>
        <vt:i4>1572912</vt:i4>
      </vt:variant>
      <vt:variant>
        <vt:i4>56</vt:i4>
      </vt:variant>
      <vt:variant>
        <vt:i4>0</vt:i4>
      </vt:variant>
      <vt:variant>
        <vt:i4>5</vt:i4>
      </vt:variant>
      <vt:variant>
        <vt:lpwstr/>
      </vt:variant>
      <vt:variant>
        <vt:lpwstr>_Toc205345394</vt:lpwstr>
      </vt:variant>
      <vt:variant>
        <vt:i4>1572912</vt:i4>
      </vt:variant>
      <vt:variant>
        <vt:i4>50</vt:i4>
      </vt:variant>
      <vt:variant>
        <vt:i4>0</vt:i4>
      </vt:variant>
      <vt:variant>
        <vt:i4>5</vt:i4>
      </vt:variant>
      <vt:variant>
        <vt:lpwstr/>
      </vt:variant>
      <vt:variant>
        <vt:lpwstr>_Toc205345393</vt:lpwstr>
      </vt:variant>
      <vt:variant>
        <vt:i4>1572912</vt:i4>
      </vt:variant>
      <vt:variant>
        <vt:i4>44</vt:i4>
      </vt:variant>
      <vt:variant>
        <vt:i4>0</vt:i4>
      </vt:variant>
      <vt:variant>
        <vt:i4>5</vt:i4>
      </vt:variant>
      <vt:variant>
        <vt:lpwstr/>
      </vt:variant>
      <vt:variant>
        <vt:lpwstr>_Toc205345392</vt:lpwstr>
      </vt:variant>
      <vt:variant>
        <vt:i4>1572912</vt:i4>
      </vt:variant>
      <vt:variant>
        <vt:i4>38</vt:i4>
      </vt:variant>
      <vt:variant>
        <vt:i4>0</vt:i4>
      </vt:variant>
      <vt:variant>
        <vt:i4>5</vt:i4>
      </vt:variant>
      <vt:variant>
        <vt:lpwstr/>
      </vt:variant>
      <vt:variant>
        <vt:lpwstr>_Toc205345391</vt:lpwstr>
      </vt:variant>
      <vt:variant>
        <vt:i4>1572912</vt:i4>
      </vt:variant>
      <vt:variant>
        <vt:i4>32</vt:i4>
      </vt:variant>
      <vt:variant>
        <vt:i4>0</vt:i4>
      </vt:variant>
      <vt:variant>
        <vt:i4>5</vt:i4>
      </vt:variant>
      <vt:variant>
        <vt:lpwstr/>
      </vt:variant>
      <vt:variant>
        <vt:lpwstr>_Toc205345390</vt:lpwstr>
      </vt:variant>
      <vt:variant>
        <vt:i4>1638448</vt:i4>
      </vt:variant>
      <vt:variant>
        <vt:i4>26</vt:i4>
      </vt:variant>
      <vt:variant>
        <vt:i4>0</vt:i4>
      </vt:variant>
      <vt:variant>
        <vt:i4>5</vt:i4>
      </vt:variant>
      <vt:variant>
        <vt:lpwstr/>
      </vt:variant>
      <vt:variant>
        <vt:lpwstr>_Toc205345389</vt:lpwstr>
      </vt:variant>
      <vt:variant>
        <vt:i4>1638448</vt:i4>
      </vt:variant>
      <vt:variant>
        <vt:i4>20</vt:i4>
      </vt:variant>
      <vt:variant>
        <vt:i4>0</vt:i4>
      </vt:variant>
      <vt:variant>
        <vt:i4>5</vt:i4>
      </vt:variant>
      <vt:variant>
        <vt:lpwstr/>
      </vt:variant>
      <vt:variant>
        <vt:lpwstr>_Toc205345388</vt:lpwstr>
      </vt:variant>
      <vt:variant>
        <vt:i4>1638448</vt:i4>
      </vt:variant>
      <vt:variant>
        <vt:i4>14</vt:i4>
      </vt:variant>
      <vt:variant>
        <vt:i4>0</vt:i4>
      </vt:variant>
      <vt:variant>
        <vt:i4>5</vt:i4>
      </vt:variant>
      <vt:variant>
        <vt:lpwstr/>
      </vt:variant>
      <vt:variant>
        <vt:lpwstr>_Toc205345387</vt:lpwstr>
      </vt:variant>
      <vt:variant>
        <vt:i4>1638448</vt:i4>
      </vt:variant>
      <vt:variant>
        <vt:i4>8</vt:i4>
      </vt:variant>
      <vt:variant>
        <vt:i4>0</vt:i4>
      </vt:variant>
      <vt:variant>
        <vt:i4>5</vt:i4>
      </vt:variant>
      <vt:variant>
        <vt:lpwstr/>
      </vt:variant>
      <vt:variant>
        <vt:lpwstr>_Toc205345386</vt:lpwstr>
      </vt:variant>
      <vt:variant>
        <vt:i4>1638448</vt:i4>
      </vt:variant>
      <vt:variant>
        <vt:i4>2</vt:i4>
      </vt:variant>
      <vt:variant>
        <vt:i4>0</vt:i4>
      </vt:variant>
      <vt:variant>
        <vt:i4>5</vt:i4>
      </vt:variant>
      <vt:variant>
        <vt:lpwstr/>
      </vt:variant>
      <vt:variant>
        <vt:lpwstr>_Toc205345385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Corrinne Bailey</dc:creator>
  <cp:keywords/>
  <dc:description/>
  <cp:lastModifiedBy>Lowery, Cindy</cp:lastModifiedBy>
  <cp:revision>3</cp:revision>
  <cp:lastPrinted>2020-11-24T19:07:00Z</cp:lastPrinted>
  <dcterms:created xsi:type="dcterms:W3CDTF">2020-11-24T19:07:00Z</dcterms:created>
  <dcterms:modified xsi:type="dcterms:W3CDTF">2020-11-24T19:09:00Z</dcterms:modified>
</cp:coreProperties>
</file>