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84762" w14:textId="4C1EE9DC" w:rsidR="004E3B57" w:rsidRPr="009C4AF3" w:rsidRDefault="007663BB" w:rsidP="00A97894">
      <w:pPr>
        <w:pStyle w:val="Title"/>
        <w:spacing w:after="240"/>
      </w:pPr>
      <w:bookmarkStart w:id="0" w:name="_Toc205632711"/>
      <w:r w:rsidRPr="009C4AF3">
        <w:t>Department of Veterans Affairs</w:t>
      </w:r>
    </w:p>
    <w:p w14:paraId="4B084763" w14:textId="58FE7590" w:rsidR="00950FE1" w:rsidRPr="009C4AF3" w:rsidRDefault="005A75F9" w:rsidP="00A97894">
      <w:pPr>
        <w:pStyle w:val="Title"/>
        <w:spacing w:after="240"/>
      </w:pPr>
      <w:r w:rsidRPr="009C4AF3">
        <w:t>Veterans Health Administration</w:t>
      </w:r>
    </w:p>
    <w:p w14:paraId="4B084764" w14:textId="34F0EA95" w:rsidR="005A75F9" w:rsidRPr="009C4AF3" w:rsidRDefault="00950FE1" w:rsidP="00A97894">
      <w:pPr>
        <w:pStyle w:val="Title"/>
        <w:spacing w:after="240"/>
      </w:pPr>
      <w:r w:rsidRPr="009C4AF3">
        <w:t>Accounts Receivable 4.5</w:t>
      </w:r>
    </w:p>
    <w:p w14:paraId="4B084765" w14:textId="77777777" w:rsidR="004F3A80" w:rsidRPr="009C4AF3" w:rsidRDefault="00480C2F" w:rsidP="00A97894">
      <w:pPr>
        <w:pStyle w:val="Title"/>
        <w:spacing w:after="240"/>
      </w:pPr>
      <w:r w:rsidRPr="009C4AF3">
        <w:t>Cross</w:t>
      </w:r>
      <w:r w:rsidR="00652B2C" w:rsidRPr="009C4AF3">
        <w:t>-</w:t>
      </w:r>
      <w:r w:rsidRPr="009C4AF3">
        <w:t>Servicing</w:t>
      </w:r>
      <w:r w:rsidR="000E765D" w:rsidRPr="009C4AF3">
        <w:t xml:space="preserve"> User Manual</w:t>
      </w:r>
    </w:p>
    <w:p w14:paraId="4B084767" w14:textId="309CF362" w:rsidR="0061453F" w:rsidRPr="009C4AF3" w:rsidRDefault="00B03211" w:rsidP="000F7349">
      <w:pPr>
        <w:pStyle w:val="Title"/>
      </w:pPr>
      <w:r w:rsidRPr="000F7349">
        <w:t xml:space="preserve">VistA Patch </w:t>
      </w:r>
      <w:r w:rsidR="0061453F" w:rsidRPr="000F7349">
        <w:t>PRCA*4.5*3</w:t>
      </w:r>
      <w:r w:rsidR="003A1E2C">
        <w:t>5</w:t>
      </w:r>
      <w:r w:rsidR="00BD6FF2" w:rsidRPr="000F7349">
        <w:t>0</w:t>
      </w:r>
    </w:p>
    <w:p w14:paraId="4B084768" w14:textId="77777777" w:rsidR="004F3A80" w:rsidRPr="009C4AF3" w:rsidRDefault="00B859DB" w:rsidP="000F7349">
      <w:pPr>
        <w:pStyle w:val="VALogo"/>
      </w:pPr>
      <w:r w:rsidRPr="009C4AF3">
        <w:rPr>
          <w:noProof/>
        </w:rPr>
        <w:drawing>
          <wp:inline distT="0" distB="0" distL="0" distR="0" wp14:anchorId="4B085306" wp14:editId="4B085307">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71700" cy="2171700"/>
                    </a:xfrm>
                    <a:prstGeom prst="rect">
                      <a:avLst/>
                    </a:prstGeom>
                    <a:noFill/>
                    <a:ln>
                      <a:noFill/>
                    </a:ln>
                  </pic:spPr>
                </pic:pic>
              </a:graphicData>
            </a:graphic>
          </wp:inline>
        </w:drawing>
      </w:r>
    </w:p>
    <w:p w14:paraId="4B08476B" w14:textId="59043210" w:rsidR="004F3A80" w:rsidRPr="00A81632" w:rsidRDefault="00C343E9" w:rsidP="00A81632">
      <w:pPr>
        <w:pStyle w:val="Title2"/>
      </w:pPr>
      <w:r>
        <w:t>Decem</w:t>
      </w:r>
      <w:r w:rsidR="00BB1FBE">
        <w:t>ber</w:t>
      </w:r>
      <w:r w:rsidR="00BB1FBE" w:rsidRPr="00A81632">
        <w:t xml:space="preserve"> </w:t>
      </w:r>
      <w:r w:rsidR="00C75B87" w:rsidRPr="00A81632">
        <w:t>201</w:t>
      </w:r>
      <w:r w:rsidR="003A1E2C">
        <w:t>9</w:t>
      </w:r>
    </w:p>
    <w:p w14:paraId="4B08476C" w14:textId="11017E8F" w:rsidR="00F7216E" w:rsidRPr="00A81632" w:rsidRDefault="00F7216E" w:rsidP="00A81632">
      <w:pPr>
        <w:pStyle w:val="Title2"/>
      </w:pPr>
      <w:r w:rsidRPr="00A81632">
        <w:t xml:space="preserve">Version </w:t>
      </w:r>
      <w:r w:rsidR="00DD25F3" w:rsidRPr="00A81632">
        <w:t>1.</w:t>
      </w:r>
      <w:r w:rsidR="003A1E2C">
        <w:t>5</w:t>
      </w:r>
    </w:p>
    <w:p w14:paraId="1ED16343" w14:textId="5322276C" w:rsidR="002A2C0C" w:rsidRPr="009C4AF3" w:rsidRDefault="002A2C0C" w:rsidP="002A2C0C">
      <w:pPr>
        <w:pStyle w:val="BodyText"/>
      </w:pPr>
    </w:p>
    <w:p w14:paraId="541FBA70" w14:textId="325E534D" w:rsidR="002A2C0C" w:rsidRPr="009C4AF3" w:rsidRDefault="002A2C0C" w:rsidP="002A2C0C">
      <w:pPr>
        <w:pStyle w:val="BodyText"/>
        <w:sectPr w:rsidR="002A2C0C" w:rsidRPr="009C4AF3" w:rsidSect="00A97894">
          <w:footerReference w:type="default" r:id="rId12"/>
          <w:type w:val="oddPage"/>
          <w:pgSz w:w="12240" w:h="15840" w:code="1"/>
          <w:pgMar w:top="1440" w:right="1440" w:bottom="1440" w:left="1440" w:header="720" w:footer="720" w:gutter="0"/>
          <w:pgNumType w:fmt="lowerRoman" w:start="1"/>
          <w:cols w:space="720"/>
          <w:vAlign w:val="center"/>
          <w:titlePg/>
          <w:docGrid w:linePitch="360"/>
        </w:sectPr>
      </w:pPr>
    </w:p>
    <w:p w14:paraId="4B084771" w14:textId="77777777" w:rsidR="004F3A80" w:rsidRPr="009C4AF3" w:rsidRDefault="004F3A80" w:rsidP="004F3A80">
      <w:pPr>
        <w:pStyle w:val="Title2"/>
      </w:pPr>
      <w:r w:rsidRPr="009C4AF3">
        <w:lastRenderedPageBreak/>
        <w:t>Revision History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Revision History"/>
        <w:tblDescription w:val="Revision History"/>
      </w:tblPr>
      <w:tblGrid>
        <w:gridCol w:w="1606"/>
        <w:gridCol w:w="1079"/>
        <w:gridCol w:w="5316"/>
        <w:gridCol w:w="1349"/>
      </w:tblGrid>
      <w:tr w:rsidR="004F3A80" w:rsidRPr="00B84FED" w14:paraId="4B084776" w14:textId="77777777" w:rsidTr="00A81632">
        <w:trPr>
          <w:tblHeader/>
          <w:jc w:val="center"/>
        </w:trPr>
        <w:tc>
          <w:tcPr>
            <w:tcW w:w="1608" w:type="dxa"/>
            <w:shd w:val="clear" w:color="auto" w:fill="D9D9D9" w:themeFill="background1" w:themeFillShade="D9"/>
          </w:tcPr>
          <w:p w14:paraId="4B084772" w14:textId="77777777" w:rsidR="004F3A80" w:rsidRPr="00C343E9" w:rsidRDefault="004F3A80" w:rsidP="0004636C">
            <w:pPr>
              <w:pStyle w:val="TableHeading"/>
            </w:pPr>
            <w:bookmarkStart w:id="1" w:name="ColumnTitle_01"/>
            <w:bookmarkEnd w:id="1"/>
            <w:r w:rsidRPr="00C343E9">
              <w:t>Date</w:t>
            </w:r>
          </w:p>
        </w:tc>
        <w:tc>
          <w:tcPr>
            <w:tcW w:w="1080" w:type="dxa"/>
            <w:shd w:val="clear" w:color="auto" w:fill="D9D9D9" w:themeFill="background1" w:themeFillShade="D9"/>
          </w:tcPr>
          <w:p w14:paraId="4B084773" w14:textId="77777777" w:rsidR="004F3A80" w:rsidRPr="00B84FED" w:rsidRDefault="004F3A80" w:rsidP="0004636C">
            <w:pPr>
              <w:pStyle w:val="TableHeading"/>
            </w:pPr>
            <w:r w:rsidRPr="00B84FED">
              <w:t>Version</w:t>
            </w:r>
          </w:p>
        </w:tc>
        <w:tc>
          <w:tcPr>
            <w:tcW w:w="5322" w:type="dxa"/>
            <w:shd w:val="clear" w:color="auto" w:fill="D9D9D9" w:themeFill="background1" w:themeFillShade="D9"/>
          </w:tcPr>
          <w:p w14:paraId="4B084774" w14:textId="77777777" w:rsidR="004F3A80" w:rsidRPr="00B84FED" w:rsidRDefault="004F3A80" w:rsidP="0004636C">
            <w:pPr>
              <w:pStyle w:val="TableHeading"/>
            </w:pPr>
            <w:r w:rsidRPr="00B84FED">
              <w:t>Description</w:t>
            </w:r>
          </w:p>
        </w:tc>
        <w:tc>
          <w:tcPr>
            <w:tcW w:w="1350" w:type="dxa"/>
            <w:shd w:val="clear" w:color="auto" w:fill="D9D9D9" w:themeFill="background1" w:themeFillShade="D9"/>
          </w:tcPr>
          <w:p w14:paraId="4B084775" w14:textId="77777777" w:rsidR="004F3A80" w:rsidRPr="00B84FED" w:rsidRDefault="004F3A80" w:rsidP="0004636C">
            <w:pPr>
              <w:pStyle w:val="TableHeading"/>
            </w:pPr>
            <w:r w:rsidRPr="00B84FED">
              <w:t>Author</w:t>
            </w:r>
          </w:p>
        </w:tc>
      </w:tr>
      <w:tr w:rsidR="00A81632" w:rsidRPr="00B84FED" w14:paraId="09087F09" w14:textId="77777777" w:rsidTr="00A81632">
        <w:trPr>
          <w:trHeight w:val="386"/>
          <w:jc w:val="center"/>
        </w:trPr>
        <w:tc>
          <w:tcPr>
            <w:tcW w:w="1608" w:type="dxa"/>
            <w:vAlign w:val="center"/>
          </w:tcPr>
          <w:p w14:paraId="7EFC6C25" w14:textId="5926133B" w:rsidR="00A81632" w:rsidRPr="00735152" w:rsidRDefault="00C343E9" w:rsidP="006C4A47">
            <w:pPr>
              <w:pStyle w:val="TableText"/>
              <w:rPr>
                <w:sz w:val="22"/>
                <w:szCs w:val="22"/>
              </w:rPr>
            </w:pPr>
            <w:r w:rsidRPr="00735152">
              <w:rPr>
                <w:sz w:val="22"/>
                <w:szCs w:val="22"/>
              </w:rPr>
              <w:t>12</w:t>
            </w:r>
            <w:r w:rsidR="003A1E2C" w:rsidRPr="00735152">
              <w:rPr>
                <w:sz w:val="22"/>
                <w:szCs w:val="22"/>
              </w:rPr>
              <w:t>/2019</w:t>
            </w:r>
          </w:p>
        </w:tc>
        <w:tc>
          <w:tcPr>
            <w:tcW w:w="1080" w:type="dxa"/>
            <w:vAlign w:val="center"/>
          </w:tcPr>
          <w:p w14:paraId="34CDC001" w14:textId="6742B466" w:rsidR="00A81632" w:rsidRPr="00735152" w:rsidRDefault="00A81632" w:rsidP="00811C1D">
            <w:pPr>
              <w:pStyle w:val="TableText"/>
              <w:jc w:val="center"/>
              <w:rPr>
                <w:sz w:val="22"/>
                <w:szCs w:val="22"/>
              </w:rPr>
            </w:pPr>
            <w:r w:rsidRPr="00735152">
              <w:rPr>
                <w:sz w:val="22"/>
                <w:szCs w:val="22"/>
              </w:rPr>
              <w:t>1.5</w:t>
            </w:r>
          </w:p>
        </w:tc>
        <w:tc>
          <w:tcPr>
            <w:tcW w:w="5322" w:type="dxa"/>
            <w:vAlign w:val="center"/>
          </w:tcPr>
          <w:p w14:paraId="15683B99" w14:textId="77777777" w:rsidR="00A81632" w:rsidRPr="00735152" w:rsidRDefault="00A81632" w:rsidP="00A81632">
            <w:pPr>
              <w:pStyle w:val="TableText"/>
              <w:rPr>
                <w:sz w:val="22"/>
                <w:szCs w:val="22"/>
              </w:rPr>
            </w:pPr>
            <w:r w:rsidRPr="00735152">
              <w:rPr>
                <w:sz w:val="22"/>
                <w:szCs w:val="22"/>
              </w:rPr>
              <w:t>Updated for patch PRCA*4.5*350.</w:t>
            </w:r>
          </w:p>
          <w:p w14:paraId="5BFCB890" w14:textId="77777777" w:rsidR="000F7349" w:rsidRPr="00735152" w:rsidRDefault="000F7349" w:rsidP="00A81632">
            <w:pPr>
              <w:pStyle w:val="TableText"/>
              <w:rPr>
                <w:sz w:val="22"/>
                <w:szCs w:val="22"/>
              </w:rPr>
            </w:pPr>
            <w:r w:rsidRPr="00735152">
              <w:rPr>
                <w:sz w:val="22"/>
                <w:szCs w:val="22"/>
              </w:rPr>
              <w:t>Remove duplicate sections.</w:t>
            </w:r>
          </w:p>
          <w:p w14:paraId="544BA3E1" w14:textId="3F602200" w:rsidR="003A1E2C" w:rsidRPr="00735152" w:rsidRDefault="003A1E2C" w:rsidP="00A81632">
            <w:pPr>
              <w:pStyle w:val="TableText"/>
              <w:rPr>
                <w:sz w:val="22"/>
                <w:szCs w:val="22"/>
              </w:rPr>
            </w:pPr>
            <w:r w:rsidRPr="00735152">
              <w:rPr>
                <w:sz w:val="22"/>
                <w:szCs w:val="22"/>
              </w:rPr>
              <w:t>This patch adds the capability for a User to re-refer to Cross-Servicing returned or recalled bills, adds new displays to screens denoting when a bill has been re-referred, and a report to show all bills that have been re-referred.  It also provides the Users the ability to stop or reactivate Cross-Servicing for a single Debtor or for an entire site and report on the stop/reactivate.</w:t>
            </w:r>
          </w:p>
        </w:tc>
        <w:tc>
          <w:tcPr>
            <w:tcW w:w="1350" w:type="dxa"/>
            <w:vAlign w:val="center"/>
          </w:tcPr>
          <w:p w14:paraId="74DACD72" w14:textId="1B03B9F8" w:rsidR="00A81632" w:rsidRPr="00735152" w:rsidRDefault="00A81632" w:rsidP="00811C1D">
            <w:pPr>
              <w:pStyle w:val="TableText"/>
              <w:rPr>
                <w:sz w:val="22"/>
                <w:szCs w:val="22"/>
              </w:rPr>
            </w:pPr>
            <w:r w:rsidRPr="00735152">
              <w:rPr>
                <w:sz w:val="22"/>
                <w:szCs w:val="22"/>
              </w:rPr>
              <w:t>SE RCM Team</w:t>
            </w:r>
          </w:p>
        </w:tc>
      </w:tr>
      <w:tr w:rsidR="00BD6FF2" w:rsidRPr="00B84FED" w14:paraId="26DE5574" w14:textId="77777777" w:rsidTr="00A81632">
        <w:trPr>
          <w:trHeight w:val="386"/>
          <w:jc w:val="center"/>
        </w:trPr>
        <w:tc>
          <w:tcPr>
            <w:tcW w:w="1608" w:type="dxa"/>
            <w:vAlign w:val="center"/>
          </w:tcPr>
          <w:p w14:paraId="45742AC3" w14:textId="2EF03D3E" w:rsidR="00BD6FF2" w:rsidRPr="00735152" w:rsidRDefault="00741E48" w:rsidP="006C4A47">
            <w:pPr>
              <w:pStyle w:val="TableText"/>
              <w:rPr>
                <w:sz w:val="22"/>
                <w:szCs w:val="22"/>
              </w:rPr>
            </w:pPr>
            <w:r w:rsidRPr="00735152">
              <w:rPr>
                <w:sz w:val="22"/>
                <w:szCs w:val="22"/>
              </w:rPr>
              <w:t>0</w:t>
            </w:r>
            <w:r w:rsidR="00217A4D" w:rsidRPr="00735152">
              <w:rPr>
                <w:sz w:val="22"/>
                <w:szCs w:val="22"/>
              </w:rPr>
              <w:t>8</w:t>
            </w:r>
            <w:r w:rsidR="00BD6FF2" w:rsidRPr="00735152">
              <w:rPr>
                <w:sz w:val="22"/>
                <w:szCs w:val="22"/>
              </w:rPr>
              <w:t>/</w:t>
            </w:r>
            <w:r w:rsidR="00217A4D" w:rsidRPr="00735152">
              <w:rPr>
                <w:sz w:val="22"/>
                <w:szCs w:val="22"/>
              </w:rPr>
              <w:t>29</w:t>
            </w:r>
            <w:r w:rsidR="00BD6FF2" w:rsidRPr="00735152">
              <w:rPr>
                <w:sz w:val="22"/>
                <w:szCs w:val="22"/>
              </w:rPr>
              <w:t>/2018</w:t>
            </w:r>
          </w:p>
        </w:tc>
        <w:tc>
          <w:tcPr>
            <w:tcW w:w="1080" w:type="dxa"/>
            <w:vAlign w:val="center"/>
          </w:tcPr>
          <w:p w14:paraId="14995B80" w14:textId="428499E3" w:rsidR="00BD6FF2" w:rsidRPr="00735152" w:rsidRDefault="00BD6FF2" w:rsidP="00811C1D">
            <w:pPr>
              <w:pStyle w:val="TableText"/>
              <w:jc w:val="center"/>
              <w:rPr>
                <w:sz w:val="22"/>
                <w:szCs w:val="22"/>
              </w:rPr>
            </w:pPr>
            <w:r w:rsidRPr="00735152">
              <w:rPr>
                <w:sz w:val="22"/>
                <w:szCs w:val="22"/>
              </w:rPr>
              <w:t>1.4</w:t>
            </w:r>
          </w:p>
        </w:tc>
        <w:tc>
          <w:tcPr>
            <w:tcW w:w="5322" w:type="dxa"/>
            <w:vAlign w:val="center"/>
          </w:tcPr>
          <w:p w14:paraId="741073D3" w14:textId="77777777" w:rsidR="00BD6FF2" w:rsidRPr="00735152" w:rsidRDefault="00BD6FF2" w:rsidP="009E0998">
            <w:pPr>
              <w:pStyle w:val="TableText"/>
              <w:rPr>
                <w:sz w:val="22"/>
                <w:szCs w:val="22"/>
              </w:rPr>
            </w:pPr>
            <w:r w:rsidRPr="00735152">
              <w:rPr>
                <w:sz w:val="22"/>
                <w:szCs w:val="22"/>
              </w:rPr>
              <w:t>Updated for patch PRCA*4.5*340.</w:t>
            </w:r>
          </w:p>
          <w:p w14:paraId="5A57FD1D" w14:textId="3CF77D6A" w:rsidR="00BD6FF2" w:rsidRPr="00735152" w:rsidRDefault="00BD6FF2" w:rsidP="009E0998">
            <w:pPr>
              <w:pStyle w:val="TableText"/>
              <w:rPr>
                <w:sz w:val="22"/>
                <w:szCs w:val="22"/>
              </w:rPr>
            </w:pPr>
            <w:r w:rsidRPr="00735152">
              <w:rPr>
                <w:sz w:val="22"/>
                <w:szCs w:val="22"/>
              </w:rPr>
              <w:t>This patch deletes two columns from the Cross-Servicing Reconciliation Report. It replaces last 4 of the SSN with Patient ID. It corrects a minor problem with device handling.</w:t>
            </w:r>
          </w:p>
        </w:tc>
        <w:tc>
          <w:tcPr>
            <w:tcW w:w="1350" w:type="dxa"/>
            <w:vAlign w:val="center"/>
          </w:tcPr>
          <w:p w14:paraId="7C96238A" w14:textId="7D9320D9" w:rsidR="00BD6FF2" w:rsidRPr="00735152" w:rsidRDefault="00BD6FF2" w:rsidP="00811C1D">
            <w:pPr>
              <w:pStyle w:val="TableText"/>
              <w:rPr>
                <w:sz w:val="22"/>
                <w:szCs w:val="22"/>
              </w:rPr>
            </w:pPr>
            <w:r w:rsidRPr="00735152">
              <w:rPr>
                <w:sz w:val="22"/>
                <w:szCs w:val="22"/>
              </w:rPr>
              <w:t>HAPE Team</w:t>
            </w:r>
          </w:p>
        </w:tc>
      </w:tr>
      <w:tr w:rsidR="00A268CC" w:rsidRPr="00B84FED" w14:paraId="088BC21E" w14:textId="77777777" w:rsidTr="00A81632">
        <w:trPr>
          <w:trHeight w:val="386"/>
          <w:jc w:val="center"/>
        </w:trPr>
        <w:tc>
          <w:tcPr>
            <w:tcW w:w="1608" w:type="dxa"/>
            <w:vAlign w:val="center"/>
          </w:tcPr>
          <w:p w14:paraId="0D408965" w14:textId="3638681A" w:rsidR="00A268CC" w:rsidRPr="00735152" w:rsidRDefault="00C75B87" w:rsidP="006C4A47">
            <w:pPr>
              <w:pStyle w:val="TableText"/>
              <w:rPr>
                <w:sz w:val="22"/>
                <w:szCs w:val="22"/>
              </w:rPr>
            </w:pPr>
            <w:r w:rsidRPr="00735152">
              <w:rPr>
                <w:sz w:val="22"/>
                <w:szCs w:val="22"/>
              </w:rPr>
              <w:t>05/</w:t>
            </w:r>
            <w:r w:rsidR="006C4A47" w:rsidRPr="00735152">
              <w:rPr>
                <w:sz w:val="22"/>
                <w:szCs w:val="22"/>
              </w:rPr>
              <w:t>25</w:t>
            </w:r>
            <w:r w:rsidRPr="00735152">
              <w:rPr>
                <w:sz w:val="22"/>
                <w:szCs w:val="22"/>
              </w:rPr>
              <w:t>/2018</w:t>
            </w:r>
          </w:p>
        </w:tc>
        <w:tc>
          <w:tcPr>
            <w:tcW w:w="1080" w:type="dxa"/>
            <w:vAlign w:val="center"/>
          </w:tcPr>
          <w:p w14:paraId="7FE3A98D" w14:textId="1E8AFE42" w:rsidR="00A268CC" w:rsidRPr="00735152" w:rsidRDefault="00A268CC" w:rsidP="00811C1D">
            <w:pPr>
              <w:pStyle w:val="TableText"/>
              <w:jc w:val="center"/>
              <w:rPr>
                <w:sz w:val="22"/>
                <w:szCs w:val="22"/>
              </w:rPr>
            </w:pPr>
            <w:r w:rsidRPr="00735152">
              <w:rPr>
                <w:sz w:val="22"/>
                <w:szCs w:val="22"/>
              </w:rPr>
              <w:t>1.3</w:t>
            </w:r>
          </w:p>
        </w:tc>
        <w:tc>
          <w:tcPr>
            <w:tcW w:w="5322" w:type="dxa"/>
            <w:vAlign w:val="center"/>
          </w:tcPr>
          <w:p w14:paraId="7650143E" w14:textId="77777777" w:rsidR="009E0998" w:rsidRPr="00735152" w:rsidRDefault="009E0998" w:rsidP="009E0998">
            <w:pPr>
              <w:pStyle w:val="TableText"/>
              <w:rPr>
                <w:sz w:val="22"/>
                <w:szCs w:val="22"/>
              </w:rPr>
            </w:pPr>
            <w:r w:rsidRPr="00735152">
              <w:rPr>
                <w:sz w:val="22"/>
                <w:szCs w:val="22"/>
              </w:rPr>
              <w:t>Updated for patch PRCA*4.5*315</w:t>
            </w:r>
          </w:p>
          <w:p w14:paraId="7925982A" w14:textId="3568528A" w:rsidR="009E0998" w:rsidRPr="00735152" w:rsidRDefault="009E0998" w:rsidP="009E0998">
            <w:pPr>
              <w:pStyle w:val="TableText"/>
              <w:rPr>
                <w:sz w:val="22"/>
                <w:szCs w:val="22"/>
              </w:rPr>
            </w:pPr>
            <w:r w:rsidRPr="00735152">
              <w:rPr>
                <w:sz w:val="22"/>
                <w:szCs w:val="22"/>
              </w:rPr>
              <w:t>This patch adds two new reports: Cross-Servicing Stop Reactivate Report &amp; Treasury Cross-Servicing IAI Report</w:t>
            </w:r>
            <w:r w:rsidR="00130FE4" w:rsidRPr="00735152">
              <w:rPr>
                <w:sz w:val="22"/>
                <w:szCs w:val="22"/>
              </w:rPr>
              <w:t xml:space="preserve"> pages 35 – 37. </w:t>
            </w:r>
            <w:r w:rsidRPr="00735152">
              <w:rPr>
                <w:sz w:val="22"/>
                <w:szCs w:val="22"/>
              </w:rPr>
              <w:t>Updated report options to support CSV format.</w:t>
            </w:r>
          </w:p>
          <w:p w14:paraId="5BEC7976" w14:textId="59051A5E" w:rsidR="00E220AC" w:rsidRPr="00735152" w:rsidRDefault="009E0998" w:rsidP="00BA694A">
            <w:pPr>
              <w:pStyle w:val="TableText"/>
              <w:rPr>
                <w:sz w:val="22"/>
                <w:szCs w:val="22"/>
              </w:rPr>
            </w:pPr>
            <w:r w:rsidRPr="00735152">
              <w:rPr>
                <w:sz w:val="22"/>
                <w:szCs w:val="22"/>
              </w:rPr>
              <w:t>Updated screenshots for the Cross-Servicing Recall, Reconciliation reports. A historical “y” indicator is added to the full/brief account profile for CS bills that are recalled by the batch process</w:t>
            </w:r>
            <w:r w:rsidR="00130FE4" w:rsidRPr="00735152">
              <w:rPr>
                <w:sz w:val="22"/>
                <w:szCs w:val="22"/>
              </w:rPr>
              <w:t xml:space="preserve"> or </w:t>
            </w:r>
            <w:r w:rsidRPr="00735152">
              <w:rPr>
                <w:sz w:val="22"/>
                <w:szCs w:val="22"/>
              </w:rPr>
              <w:t>returned from Treasury. Updated option names for the recall/reactivate debtor &amp; recall/reactivate bills. Added new option - TCSP reconciliation worklist – to manage bills returned from Treasury</w:t>
            </w:r>
            <w:r w:rsidR="00130FE4" w:rsidRPr="00735152">
              <w:rPr>
                <w:sz w:val="22"/>
                <w:szCs w:val="22"/>
              </w:rPr>
              <w:t xml:space="preserve"> page 46.</w:t>
            </w:r>
            <w:r w:rsidRPr="00735152">
              <w:rPr>
                <w:sz w:val="22"/>
                <w:szCs w:val="22"/>
              </w:rPr>
              <w:t xml:space="preserve"> Cross-servicing no longer blocks manual increase adjustments for CS bills and allows manual increase adjustments to the 5B record. A new set of cross-servicing transactions have been added to display an audit trail for detailing events (transactions) that have occurred on healthcare debts referred for debt collection.</w:t>
            </w:r>
          </w:p>
        </w:tc>
        <w:tc>
          <w:tcPr>
            <w:tcW w:w="1350" w:type="dxa"/>
            <w:vAlign w:val="center"/>
          </w:tcPr>
          <w:p w14:paraId="19FC8BCC" w14:textId="698C63FB" w:rsidR="00A268CC" w:rsidRPr="00735152" w:rsidRDefault="00A268CC" w:rsidP="00811C1D">
            <w:pPr>
              <w:pStyle w:val="TableText"/>
              <w:rPr>
                <w:sz w:val="22"/>
                <w:szCs w:val="22"/>
              </w:rPr>
            </w:pPr>
            <w:r w:rsidRPr="00735152">
              <w:rPr>
                <w:sz w:val="22"/>
                <w:szCs w:val="22"/>
              </w:rPr>
              <w:t>HAPE Team</w:t>
            </w:r>
          </w:p>
        </w:tc>
      </w:tr>
      <w:tr w:rsidR="00845638" w:rsidRPr="00B84FED" w14:paraId="7B6497E7" w14:textId="77777777" w:rsidTr="00A81632">
        <w:trPr>
          <w:trHeight w:val="386"/>
          <w:jc w:val="center"/>
        </w:trPr>
        <w:tc>
          <w:tcPr>
            <w:tcW w:w="1608" w:type="dxa"/>
            <w:vAlign w:val="center"/>
          </w:tcPr>
          <w:p w14:paraId="4FC8FBF2" w14:textId="1E0A2157" w:rsidR="00845638" w:rsidRPr="00735152" w:rsidRDefault="00845638" w:rsidP="00D96C4F">
            <w:pPr>
              <w:pStyle w:val="TableText"/>
              <w:rPr>
                <w:sz w:val="22"/>
                <w:szCs w:val="22"/>
              </w:rPr>
            </w:pPr>
            <w:r w:rsidRPr="00735152">
              <w:rPr>
                <w:sz w:val="22"/>
                <w:szCs w:val="22"/>
              </w:rPr>
              <w:t>9/21/2017</w:t>
            </w:r>
          </w:p>
        </w:tc>
        <w:tc>
          <w:tcPr>
            <w:tcW w:w="1080" w:type="dxa"/>
            <w:vAlign w:val="center"/>
          </w:tcPr>
          <w:p w14:paraId="6C764E79" w14:textId="57E912CE" w:rsidR="00845638" w:rsidRPr="00735152" w:rsidRDefault="00845638" w:rsidP="00811C1D">
            <w:pPr>
              <w:pStyle w:val="TableText"/>
              <w:jc w:val="center"/>
              <w:rPr>
                <w:sz w:val="22"/>
                <w:szCs w:val="22"/>
              </w:rPr>
            </w:pPr>
            <w:r w:rsidRPr="00735152">
              <w:rPr>
                <w:sz w:val="22"/>
                <w:szCs w:val="22"/>
              </w:rPr>
              <w:t>1.2</w:t>
            </w:r>
          </w:p>
        </w:tc>
        <w:tc>
          <w:tcPr>
            <w:tcW w:w="5322" w:type="dxa"/>
            <w:vAlign w:val="center"/>
          </w:tcPr>
          <w:p w14:paraId="238351E3" w14:textId="32069783" w:rsidR="00845638" w:rsidRPr="00735152" w:rsidRDefault="00845638" w:rsidP="004A4180">
            <w:pPr>
              <w:pStyle w:val="TableText"/>
              <w:rPr>
                <w:sz w:val="22"/>
                <w:szCs w:val="22"/>
              </w:rPr>
            </w:pPr>
            <w:r w:rsidRPr="00735152">
              <w:rPr>
                <w:sz w:val="22"/>
                <w:szCs w:val="22"/>
              </w:rPr>
              <w:t>Updated for patch PRCA*4.5*327</w:t>
            </w:r>
          </w:p>
          <w:p w14:paraId="11AD76D0" w14:textId="21BCE67C" w:rsidR="00845638" w:rsidRPr="00735152" w:rsidRDefault="00055B5F" w:rsidP="00024442">
            <w:pPr>
              <w:pStyle w:val="TableText"/>
              <w:rPr>
                <w:sz w:val="22"/>
                <w:szCs w:val="22"/>
              </w:rPr>
            </w:pPr>
            <w:r w:rsidRPr="00735152">
              <w:rPr>
                <w:sz w:val="22"/>
                <w:szCs w:val="22"/>
              </w:rPr>
              <w:t>This patch adds the addition of t</w:t>
            </w:r>
            <w:r w:rsidR="00A127F9" w:rsidRPr="00735152">
              <w:rPr>
                <w:sz w:val="22"/>
                <w:szCs w:val="22"/>
              </w:rPr>
              <w:t>wo new notifications</w:t>
            </w:r>
            <w:r w:rsidR="009F5AD8" w:rsidRPr="00735152">
              <w:rPr>
                <w:sz w:val="22"/>
                <w:szCs w:val="22"/>
              </w:rPr>
              <w:t>, the Failed Debtor Action &amp; the Batch Completion,</w:t>
            </w:r>
            <w:r w:rsidR="00A127F9" w:rsidRPr="00735152">
              <w:rPr>
                <w:sz w:val="22"/>
                <w:szCs w:val="22"/>
              </w:rPr>
              <w:t xml:space="preserve"> </w:t>
            </w:r>
            <w:r w:rsidR="009F5AD8" w:rsidRPr="00735152">
              <w:rPr>
                <w:sz w:val="22"/>
                <w:szCs w:val="22"/>
              </w:rPr>
              <w:t xml:space="preserve">to the TCSP mail group. See </w:t>
            </w:r>
            <w:r w:rsidR="00024442" w:rsidRPr="00735152">
              <w:rPr>
                <w:sz w:val="22"/>
                <w:szCs w:val="22"/>
              </w:rPr>
              <w:t>page</w:t>
            </w:r>
            <w:r w:rsidR="009F5AD8" w:rsidRPr="00735152">
              <w:rPr>
                <w:sz w:val="22"/>
                <w:szCs w:val="22"/>
              </w:rPr>
              <w:t xml:space="preserve"> </w:t>
            </w:r>
            <w:r w:rsidR="0028752E" w:rsidRPr="00735152">
              <w:rPr>
                <w:sz w:val="22"/>
                <w:szCs w:val="22"/>
              </w:rPr>
              <w:t>66</w:t>
            </w:r>
            <w:r w:rsidR="009F5AD8" w:rsidRPr="00735152">
              <w:rPr>
                <w:sz w:val="22"/>
                <w:szCs w:val="22"/>
              </w:rPr>
              <w:t>.</w:t>
            </w:r>
          </w:p>
        </w:tc>
        <w:tc>
          <w:tcPr>
            <w:tcW w:w="1350" w:type="dxa"/>
            <w:vAlign w:val="center"/>
          </w:tcPr>
          <w:p w14:paraId="46B3D0F8" w14:textId="41EF4A24" w:rsidR="00845638" w:rsidRPr="00735152" w:rsidRDefault="00845638" w:rsidP="00811C1D">
            <w:pPr>
              <w:pStyle w:val="TableText"/>
              <w:rPr>
                <w:sz w:val="22"/>
                <w:szCs w:val="22"/>
              </w:rPr>
            </w:pPr>
            <w:r w:rsidRPr="00735152">
              <w:rPr>
                <w:sz w:val="22"/>
                <w:szCs w:val="22"/>
              </w:rPr>
              <w:t>HPS Admin Team</w:t>
            </w:r>
          </w:p>
        </w:tc>
      </w:tr>
      <w:tr w:rsidR="004A4180" w:rsidRPr="00B84FED" w14:paraId="390C0E3D" w14:textId="77777777" w:rsidTr="00A81632">
        <w:trPr>
          <w:trHeight w:val="386"/>
          <w:jc w:val="center"/>
        </w:trPr>
        <w:tc>
          <w:tcPr>
            <w:tcW w:w="1608" w:type="dxa"/>
            <w:vAlign w:val="center"/>
          </w:tcPr>
          <w:p w14:paraId="4E2FCA8A" w14:textId="7FE93E43" w:rsidR="004A4180" w:rsidRPr="00735152" w:rsidRDefault="004A4180" w:rsidP="00D96C4F">
            <w:pPr>
              <w:pStyle w:val="TableText"/>
              <w:rPr>
                <w:sz w:val="22"/>
                <w:szCs w:val="22"/>
              </w:rPr>
            </w:pPr>
            <w:r w:rsidRPr="00735152">
              <w:rPr>
                <w:sz w:val="22"/>
                <w:szCs w:val="22"/>
              </w:rPr>
              <w:t>7/13/2017</w:t>
            </w:r>
          </w:p>
        </w:tc>
        <w:tc>
          <w:tcPr>
            <w:tcW w:w="1080" w:type="dxa"/>
            <w:vAlign w:val="center"/>
          </w:tcPr>
          <w:p w14:paraId="1A79FEF4" w14:textId="58239A54" w:rsidR="004A4180" w:rsidRPr="00735152" w:rsidRDefault="004A4180" w:rsidP="00811C1D">
            <w:pPr>
              <w:pStyle w:val="TableText"/>
              <w:jc w:val="center"/>
              <w:rPr>
                <w:sz w:val="22"/>
                <w:szCs w:val="22"/>
              </w:rPr>
            </w:pPr>
            <w:r w:rsidRPr="00735152">
              <w:rPr>
                <w:sz w:val="22"/>
                <w:szCs w:val="22"/>
              </w:rPr>
              <w:t>1.1</w:t>
            </w:r>
          </w:p>
        </w:tc>
        <w:tc>
          <w:tcPr>
            <w:tcW w:w="5322" w:type="dxa"/>
            <w:vAlign w:val="center"/>
          </w:tcPr>
          <w:p w14:paraId="01C23C51" w14:textId="77777777" w:rsidR="004A4180" w:rsidRPr="00735152" w:rsidRDefault="004A4180" w:rsidP="004A4180">
            <w:pPr>
              <w:pStyle w:val="TableText"/>
              <w:rPr>
                <w:sz w:val="22"/>
                <w:szCs w:val="22"/>
              </w:rPr>
            </w:pPr>
            <w:r w:rsidRPr="00735152">
              <w:rPr>
                <w:sz w:val="22"/>
                <w:szCs w:val="22"/>
              </w:rPr>
              <w:t>Updated for patch PRCA*4.5*325</w:t>
            </w:r>
          </w:p>
          <w:p w14:paraId="5536A2EB" w14:textId="70399228" w:rsidR="004A4180" w:rsidRPr="00735152" w:rsidRDefault="004A4180" w:rsidP="00441CC0">
            <w:pPr>
              <w:pStyle w:val="TableText"/>
              <w:rPr>
                <w:sz w:val="22"/>
                <w:szCs w:val="22"/>
              </w:rPr>
            </w:pPr>
            <w:r w:rsidRPr="00735152">
              <w:rPr>
                <w:sz w:val="22"/>
                <w:szCs w:val="22"/>
              </w:rPr>
              <w:t xml:space="preserve">This patch converts all scripts for handling Treasury Cross Service Project (TCSP) exceptions between Vista and Treasury to user option with improved </w:t>
            </w:r>
            <w:r w:rsidRPr="00735152">
              <w:rPr>
                <w:sz w:val="22"/>
                <w:szCs w:val="22"/>
              </w:rPr>
              <w:lastRenderedPageBreak/>
              <w:t>controls. These scripts were provided to sites by the TCSP developers to handle mismatched Vista debtor/bills with the Treasury status for the same debtor/bills.</w:t>
            </w:r>
            <w:r w:rsidR="00C6049E" w:rsidRPr="00735152">
              <w:rPr>
                <w:sz w:val="22"/>
                <w:szCs w:val="22"/>
              </w:rPr>
              <w:t xml:space="preserve"> See </w:t>
            </w:r>
            <w:r w:rsidR="00441CC0" w:rsidRPr="00735152">
              <w:rPr>
                <w:sz w:val="22"/>
                <w:szCs w:val="22"/>
              </w:rPr>
              <w:t xml:space="preserve">the following </w:t>
            </w:r>
            <w:r w:rsidR="00C6049E" w:rsidRPr="00735152">
              <w:rPr>
                <w:sz w:val="22"/>
                <w:szCs w:val="22"/>
              </w:rPr>
              <w:t>section</w:t>
            </w:r>
            <w:r w:rsidR="00441CC0" w:rsidRPr="00735152">
              <w:rPr>
                <w:sz w:val="22"/>
                <w:szCs w:val="22"/>
              </w:rPr>
              <w:t xml:space="preserve">s: </w:t>
            </w:r>
            <w:r w:rsidR="0028752E" w:rsidRPr="00735152">
              <w:rPr>
                <w:sz w:val="22"/>
                <w:szCs w:val="22"/>
              </w:rPr>
              <w:t>4.4</w:t>
            </w:r>
            <w:r w:rsidR="00A1040E" w:rsidRPr="00735152">
              <w:rPr>
                <w:sz w:val="22"/>
                <w:szCs w:val="22"/>
              </w:rPr>
              <w:t xml:space="preserve"> (TCSP Flag Control)</w:t>
            </w:r>
            <w:r w:rsidR="00441CC0" w:rsidRPr="00735152">
              <w:rPr>
                <w:sz w:val="22"/>
                <w:szCs w:val="22"/>
              </w:rPr>
              <w:t xml:space="preserve">, </w:t>
            </w:r>
            <w:r w:rsidR="00A1040E" w:rsidRPr="00735152">
              <w:rPr>
                <w:sz w:val="22"/>
                <w:szCs w:val="22"/>
              </w:rPr>
              <w:t xml:space="preserve">fig. </w:t>
            </w:r>
            <w:r w:rsidR="0028752E" w:rsidRPr="00735152">
              <w:rPr>
                <w:sz w:val="22"/>
                <w:szCs w:val="22"/>
              </w:rPr>
              <w:t>21 – 26</w:t>
            </w:r>
            <w:r w:rsidR="00A1040E" w:rsidRPr="00735152">
              <w:rPr>
                <w:sz w:val="22"/>
                <w:szCs w:val="22"/>
              </w:rPr>
              <w:t xml:space="preserve">, </w:t>
            </w:r>
            <w:r w:rsidR="00441CC0" w:rsidRPr="00735152">
              <w:rPr>
                <w:sz w:val="22"/>
                <w:szCs w:val="22"/>
              </w:rPr>
              <w:t xml:space="preserve">glossary sections </w:t>
            </w:r>
            <w:r w:rsidR="0028752E" w:rsidRPr="00735152">
              <w:rPr>
                <w:sz w:val="22"/>
                <w:szCs w:val="22"/>
              </w:rPr>
              <w:t>R</w:t>
            </w:r>
            <w:r w:rsidR="00441CC0" w:rsidRPr="00735152">
              <w:rPr>
                <w:sz w:val="22"/>
                <w:szCs w:val="22"/>
              </w:rPr>
              <w:t xml:space="preserve"> &amp; </w:t>
            </w:r>
            <w:r w:rsidR="0028752E" w:rsidRPr="00735152">
              <w:rPr>
                <w:sz w:val="22"/>
                <w:szCs w:val="22"/>
              </w:rPr>
              <w:t>T</w:t>
            </w:r>
            <w:r w:rsidR="00A97894" w:rsidRPr="00735152">
              <w:rPr>
                <w:sz w:val="22"/>
                <w:szCs w:val="22"/>
              </w:rPr>
              <w:t>.</w:t>
            </w:r>
            <w:r w:rsidR="00441CC0" w:rsidRPr="00735152">
              <w:rPr>
                <w:sz w:val="22"/>
                <w:szCs w:val="22"/>
              </w:rPr>
              <w:t xml:space="preserve"> </w:t>
            </w:r>
          </w:p>
        </w:tc>
        <w:tc>
          <w:tcPr>
            <w:tcW w:w="1350" w:type="dxa"/>
            <w:vAlign w:val="center"/>
          </w:tcPr>
          <w:p w14:paraId="2C14E7C4" w14:textId="6F7D886A" w:rsidR="004A4180" w:rsidRPr="00735152" w:rsidRDefault="004A4180" w:rsidP="00811C1D">
            <w:pPr>
              <w:pStyle w:val="TableText"/>
              <w:rPr>
                <w:sz w:val="22"/>
                <w:szCs w:val="22"/>
              </w:rPr>
            </w:pPr>
            <w:r w:rsidRPr="00735152">
              <w:rPr>
                <w:sz w:val="22"/>
                <w:szCs w:val="22"/>
              </w:rPr>
              <w:lastRenderedPageBreak/>
              <w:t>HPS Admin Team</w:t>
            </w:r>
          </w:p>
        </w:tc>
      </w:tr>
      <w:tr w:rsidR="00974297" w:rsidRPr="00B84FED" w14:paraId="120CCF6C" w14:textId="77777777" w:rsidTr="00A81632">
        <w:trPr>
          <w:trHeight w:val="386"/>
          <w:jc w:val="center"/>
        </w:trPr>
        <w:tc>
          <w:tcPr>
            <w:tcW w:w="1608" w:type="dxa"/>
            <w:vAlign w:val="center"/>
          </w:tcPr>
          <w:p w14:paraId="50597CE4" w14:textId="107E2081" w:rsidR="00974297" w:rsidRPr="00735152" w:rsidRDefault="00974297" w:rsidP="00D96C4F">
            <w:pPr>
              <w:pStyle w:val="TableText"/>
              <w:rPr>
                <w:sz w:val="22"/>
                <w:szCs w:val="22"/>
              </w:rPr>
            </w:pPr>
            <w:r w:rsidRPr="00735152">
              <w:rPr>
                <w:sz w:val="22"/>
                <w:szCs w:val="22"/>
              </w:rPr>
              <w:t>10/04/2016</w:t>
            </w:r>
          </w:p>
        </w:tc>
        <w:tc>
          <w:tcPr>
            <w:tcW w:w="1080" w:type="dxa"/>
            <w:vAlign w:val="center"/>
          </w:tcPr>
          <w:p w14:paraId="141907FA" w14:textId="27408708" w:rsidR="00974297" w:rsidRPr="00735152" w:rsidRDefault="00974297" w:rsidP="00811C1D">
            <w:pPr>
              <w:pStyle w:val="TableText"/>
              <w:jc w:val="center"/>
              <w:rPr>
                <w:sz w:val="22"/>
                <w:szCs w:val="22"/>
              </w:rPr>
            </w:pPr>
            <w:r w:rsidRPr="00735152">
              <w:rPr>
                <w:sz w:val="22"/>
                <w:szCs w:val="22"/>
              </w:rPr>
              <w:t>1.0</w:t>
            </w:r>
          </w:p>
        </w:tc>
        <w:tc>
          <w:tcPr>
            <w:tcW w:w="5322" w:type="dxa"/>
            <w:vAlign w:val="center"/>
          </w:tcPr>
          <w:p w14:paraId="1F53D0CC" w14:textId="4512CE27" w:rsidR="00974297" w:rsidRPr="00735152" w:rsidRDefault="00974297" w:rsidP="00974297">
            <w:pPr>
              <w:pStyle w:val="TableText"/>
              <w:rPr>
                <w:sz w:val="22"/>
                <w:szCs w:val="22"/>
              </w:rPr>
            </w:pPr>
            <w:r w:rsidRPr="00735152">
              <w:rPr>
                <w:sz w:val="22"/>
                <w:szCs w:val="22"/>
              </w:rPr>
              <w:t>Initial publication</w:t>
            </w:r>
          </w:p>
        </w:tc>
        <w:tc>
          <w:tcPr>
            <w:tcW w:w="1350" w:type="dxa"/>
            <w:vAlign w:val="center"/>
          </w:tcPr>
          <w:p w14:paraId="6D7DE6D1" w14:textId="2E39676C" w:rsidR="00974297" w:rsidRPr="00735152" w:rsidRDefault="00974297" w:rsidP="00811C1D">
            <w:pPr>
              <w:pStyle w:val="TableText"/>
              <w:rPr>
                <w:sz w:val="22"/>
                <w:szCs w:val="22"/>
              </w:rPr>
            </w:pPr>
            <w:r w:rsidRPr="00735152">
              <w:rPr>
                <w:sz w:val="22"/>
                <w:szCs w:val="22"/>
              </w:rPr>
              <w:t>HPES Team</w:t>
            </w:r>
          </w:p>
        </w:tc>
      </w:tr>
      <w:tr w:rsidR="00655BF0" w:rsidRPr="00C343E9" w14:paraId="298DEABA" w14:textId="77777777" w:rsidTr="00A81632">
        <w:trPr>
          <w:trHeight w:val="386"/>
          <w:jc w:val="center"/>
        </w:trPr>
        <w:tc>
          <w:tcPr>
            <w:tcW w:w="1608" w:type="dxa"/>
            <w:vAlign w:val="center"/>
          </w:tcPr>
          <w:p w14:paraId="1D2A31E8" w14:textId="4472B4AA" w:rsidR="00655BF0" w:rsidRPr="00C343E9" w:rsidRDefault="00655BF0" w:rsidP="00D96C4F">
            <w:pPr>
              <w:pStyle w:val="TableText"/>
              <w:rPr>
                <w:sz w:val="22"/>
                <w:szCs w:val="22"/>
              </w:rPr>
            </w:pPr>
            <w:r w:rsidRPr="00C343E9">
              <w:rPr>
                <w:sz w:val="22"/>
                <w:szCs w:val="22"/>
              </w:rPr>
              <w:t>9/28/2016</w:t>
            </w:r>
          </w:p>
        </w:tc>
        <w:tc>
          <w:tcPr>
            <w:tcW w:w="1080" w:type="dxa"/>
            <w:vAlign w:val="center"/>
          </w:tcPr>
          <w:p w14:paraId="76C9534A" w14:textId="7F89C874" w:rsidR="00655BF0" w:rsidRPr="00C343E9" w:rsidRDefault="00655BF0" w:rsidP="00811C1D">
            <w:pPr>
              <w:pStyle w:val="TableText"/>
              <w:jc w:val="center"/>
              <w:rPr>
                <w:sz w:val="22"/>
                <w:szCs w:val="22"/>
              </w:rPr>
            </w:pPr>
            <w:r w:rsidRPr="00C343E9">
              <w:rPr>
                <w:sz w:val="22"/>
                <w:szCs w:val="22"/>
              </w:rPr>
              <w:t>0.10</w:t>
            </w:r>
          </w:p>
        </w:tc>
        <w:tc>
          <w:tcPr>
            <w:tcW w:w="5322" w:type="dxa"/>
            <w:vAlign w:val="center"/>
          </w:tcPr>
          <w:p w14:paraId="248D3F10" w14:textId="6E7C0D16" w:rsidR="00655BF0" w:rsidRPr="00C343E9" w:rsidRDefault="00655BF0" w:rsidP="003B4D78">
            <w:pPr>
              <w:pStyle w:val="TableText"/>
              <w:rPr>
                <w:sz w:val="22"/>
                <w:szCs w:val="22"/>
              </w:rPr>
            </w:pPr>
            <w:r w:rsidRPr="00C343E9">
              <w:rPr>
                <w:sz w:val="22"/>
                <w:szCs w:val="22"/>
              </w:rPr>
              <w:t xml:space="preserve">Information for updates </w:t>
            </w:r>
            <w:r w:rsidR="000956E9" w:rsidRPr="00C343E9">
              <w:rPr>
                <w:sz w:val="22"/>
                <w:szCs w:val="22"/>
              </w:rPr>
              <w:t>included in</w:t>
            </w:r>
            <w:r w:rsidRPr="00C343E9">
              <w:rPr>
                <w:sz w:val="22"/>
                <w:szCs w:val="22"/>
              </w:rPr>
              <w:t xml:space="preserve"> test version T81</w:t>
            </w:r>
            <w:r w:rsidR="000956E9" w:rsidRPr="00C343E9">
              <w:rPr>
                <w:sz w:val="22"/>
                <w:szCs w:val="22"/>
              </w:rPr>
              <w:t xml:space="preserve">; see the following sections: </w:t>
            </w:r>
            <w:r w:rsidR="003B4D78" w:rsidRPr="00C343E9">
              <w:rPr>
                <w:sz w:val="22"/>
                <w:szCs w:val="22"/>
              </w:rPr>
              <w:fldChar w:fldCharType="begin"/>
            </w:r>
            <w:r w:rsidR="003B4D78" w:rsidRPr="00C343E9">
              <w:rPr>
                <w:sz w:val="22"/>
                <w:szCs w:val="22"/>
              </w:rPr>
              <w:instrText xml:space="preserve"> REF _Ref397599279 \r \h  \* MERGEFORMAT </w:instrText>
            </w:r>
            <w:r w:rsidR="003B4D78" w:rsidRPr="00C343E9">
              <w:rPr>
                <w:sz w:val="22"/>
                <w:szCs w:val="22"/>
              </w:rPr>
            </w:r>
            <w:r w:rsidR="003B4D78" w:rsidRPr="00C343E9">
              <w:rPr>
                <w:sz w:val="22"/>
                <w:szCs w:val="22"/>
              </w:rPr>
              <w:fldChar w:fldCharType="separate"/>
            </w:r>
            <w:r w:rsidR="00153F07">
              <w:rPr>
                <w:sz w:val="22"/>
                <w:szCs w:val="22"/>
              </w:rPr>
              <w:t>2.5</w:t>
            </w:r>
            <w:r w:rsidR="003B4D78" w:rsidRPr="00C343E9">
              <w:rPr>
                <w:sz w:val="22"/>
                <w:szCs w:val="22"/>
              </w:rPr>
              <w:fldChar w:fldCharType="end"/>
            </w:r>
            <w:r w:rsidR="003B4D78" w:rsidRPr="00C343E9">
              <w:rPr>
                <w:sz w:val="22"/>
                <w:szCs w:val="22"/>
              </w:rPr>
              <w:t xml:space="preserve"> (heading text)</w:t>
            </w:r>
            <w:r w:rsidR="000956E9" w:rsidRPr="00C343E9">
              <w:rPr>
                <w:sz w:val="22"/>
                <w:szCs w:val="22"/>
              </w:rPr>
              <w:t xml:space="preserve">, </w:t>
            </w:r>
            <w:r w:rsidR="0028752E" w:rsidRPr="00C343E9">
              <w:rPr>
                <w:sz w:val="22"/>
                <w:szCs w:val="22"/>
              </w:rPr>
              <w:t>2.5 #6</w:t>
            </w:r>
            <w:r w:rsidR="000956E9" w:rsidRPr="00C343E9">
              <w:rPr>
                <w:sz w:val="22"/>
                <w:szCs w:val="22"/>
              </w:rPr>
              <w:t xml:space="preserve">, </w:t>
            </w:r>
            <w:r w:rsidR="0028752E" w:rsidRPr="00C343E9">
              <w:rPr>
                <w:sz w:val="22"/>
                <w:szCs w:val="22"/>
              </w:rPr>
              <w:t>2.6 #4</w:t>
            </w:r>
            <w:r w:rsidR="000956E9" w:rsidRPr="00C343E9">
              <w:rPr>
                <w:sz w:val="22"/>
                <w:szCs w:val="22"/>
              </w:rPr>
              <w:t xml:space="preserve">, </w:t>
            </w:r>
            <w:r w:rsidR="003B4D78" w:rsidRPr="00C343E9">
              <w:rPr>
                <w:sz w:val="22"/>
                <w:szCs w:val="22"/>
              </w:rPr>
              <w:fldChar w:fldCharType="begin"/>
            </w:r>
            <w:r w:rsidR="003B4D78" w:rsidRPr="00C343E9">
              <w:rPr>
                <w:sz w:val="22"/>
                <w:szCs w:val="22"/>
              </w:rPr>
              <w:instrText xml:space="preserve"> REF _Ref408900322 \r \h </w:instrText>
            </w:r>
            <w:r w:rsidR="009C4AF3" w:rsidRPr="00C343E9">
              <w:rPr>
                <w:sz w:val="22"/>
                <w:szCs w:val="22"/>
              </w:rPr>
              <w:instrText xml:space="preserve"> \* MERGEFORMAT </w:instrText>
            </w:r>
            <w:r w:rsidR="003B4D78" w:rsidRPr="00C343E9">
              <w:rPr>
                <w:sz w:val="22"/>
                <w:szCs w:val="22"/>
              </w:rPr>
            </w:r>
            <w:r w:rsidR="003B4D78" w:rsidRPr="00C343E9">
              <w:rPr>
                <w:sz w:val="22"/>
                <w:szCs w:val="22"/>
              </w:rPr>
              <w:fldChar w:fldCharType="separate"/>
            </w:r>
            <w:r w:rsidR="00153F07">
              <w:rPr>
                <w:sz w:val="22"/>
                <w:szCs w:val="22"/>
              </w:rPr>
              <w:t>3</w:t>
            </w:r>
            <w:r w:rsidR="003B4D78" w:rsidRPr="00C343E9">
              <w:rPr>
                <w:sz w:val="22"/>
                <w:szCs w:val="22"/>
              </w:rPr>
              <w:fldChar w:fldCharType="end"/>
            </w:r>
            <w:r w:rsidR="000956E9" w:rsidRPr="00C343E9">
              <w:rPr>
                <w:sz w:val="22"/>
                <w:szCs w:val="22"/>
              </w:rPr>
              <w:t xml:space="preserve">, </w:t>
            </w:r>
            <w:r w:rsidR="003B4D78" w:rsidRPr="00C343E9">
              <w:rPr>
                <w:sz w:val="22"/>
                <w:szCs w:val="22"/>
              </w:rPr>
              <w:fldChar w:fldCharType="begin"/>
            </w:r>
            <w:r w:rsidR="003B4D78" w:rsidRPr="00C343E9">
              <w:rPr>
                <w:sz w:val="22"/>
                <w:szCs w:val="22"/>
              </w:rPr>
              <w:instrText xml:space="preserve"> REF _Ref400513764 \r \h </w:instrText>
            </w:r>
            <w:r w:rsidR="009C4AF3" w:rsidRPr="00C343E9">
              <w:rPr>
                <w:sz w:val="22"/>
                <w:szCs w:val="22"/>
              </w:rPr>
              <w:instrText xml:space="preserve"> \* MERGEFORMAT </w:instrText>
            </w:r>
            <w:r w:rsidR="003B4D78" w:rsidRPr="00C343E9">
              <w:rPr>
                <w:sz w:val="22"/>
                <w:szCs w:val="22"/>
              </w:rPr>
            </w:r>
            <w:r w:rsidR="003B4D78" w:rsidRPr="00C343E9">
              <w:rPr>
                <w:sz w:val="22"/>
                <w:szCs w:val="22"/>
              </w:rPr>
              <w:fldChar w:fldCharType="separate"/>
            </w:r>
            <w:r w:rsidR="00153F07">
              <w:rPr>
                <w:sz w:val="22"/>
                <w:szCs w:val="22"/>
              </w:rPr>
              <w:t>5.1</w:t>
            </w:r>
            <w:r w:rsidR="003B4D78" w:rsidRPr="00C343E9">
              <w:rPr>
                <w:sz w:val="22"/>
                <w:szCs w:val="22"/>
              </w:rPr>
              <w:fldChar w:fldCharType="end"/>
            </w:r>
            <w:r w:rsidR="00B414A4" w:rsidRPr="00C343E9">
              <w:rPr>
                <w:sz w:val="22"/>
                <w:szCs w:val="22"/>
              </w:rPr>
              <w:t xml:space="preserve">, </w:t>
            </w:r>
            <w:r w:rsidR="003B4D78" w:rsidRPr="00C343E9">
              <w:rPr>
                <w:sz w:val="22"/>
                <w:szCs w:val="22"/>
              </w:rPr>
              <w:fldChar w:fldCharType="begin"/>
            </w:r>
            <w:r w:rsidR="003B4D78" w:rsidRPr="00C343E9">
              <w:rPr>
                <w:sz w:val="22"/>
                <w:szCs w:val="22"/>
              </w:rPr>
              <w:instrText xml:space="preserve"> REF _Ref409689573 \r \h </w:instrText>
            </w:r>
            <w:r w:rsidR="009C4AF3" w:rsidRPr="00C343E9">
              <w:rPr>
                <w:sz w:val="22"/>
                <w:szCs w:val="22"/>
              </w:rPr>
              <w:instrText xml:space="preserve"> \* MERGEFORMAT </w:instrText>
            </w:r>
            <w:r w:rsidR="003B4D78" w:rsidRPr="00C343E9">
              <w:rPr>
                <w:sz w:val="22"/>
                <w:szCs w:val="22"/>
              </w:rPr>
            </w:r>
            <w:r w:rsidR="003B4D78" w:rsidRPr="00C343E9">
              <w:rPr>
                <w:sz w:val="22"/>
                <w:szCs w:val="22"/>
              </w:rPr>
              <w:fldChar w:fldCharType="separate"/>
            </w:r>
            <w:r w:rsidR="00153F07">
              <w:rPr>
                <w:sz w:val="22"/>
                <w:szCs w:val="22"/>
              </w:rPr>
              <w:t>5.2.2</w:t>
            </w:r>
            <w:r w:rsidR="003B4D78" w:rsidRPr="00C343E9">
              <w:rPr>
                <w:sz w:val="22"/>
                <w:szCs w:val="22"/>
              </w:rPr>
              <w:fldChar w:fldCharType="end"/>
            </w:r>
            <w:r w:rsidR="00B414A4" w:rsidRPr="00C343E9">
              <w:rPr>
                <w:sz w:val="22"/>
                <w:szCs w:val="22"/>
              </w:rPr>
              <w:t xml:space="preserve">, </w:t>
            </w:r>
            <w:r w:rsidR="003B4D78" w:rsidRPr="00C343E9">
              <w:rPr>
                <w:sz w:val="22"/>
                <w:szCs w:val="22"/>
              </w:rPr>
              <w:fldChar w:fldCharType="begin"/>
            </w:r>
            <w:r w:rsidR="003B4D78" w:rsidRPr="00C343E9">
              <w:rPr>
                <w:sz w:val="22"/>
                <w:szCs w:val="22"/>
              </w:rPr>
              <w:instrText xml:space="preserve"> REF _Ref463006226 \r \h </w:instrText>
            </w:r>
            <w:r w:rsidR="009C4AF3" w:rsidRPr="00C343E9">
              <w:rPr>
                <w:sz w:val="22"/>
                <w:szCs w:val="22"/>
              </w:rPr>
              <w:instrText xml:space="preserve"> \* MERGEFORMAT </w:instrText>
            </w:r>
            <w:r w:rsidR="003B4D78" w:rsidRPr="00C343E9">
              <w:rPr>
                <w:sz w:val="22"/>
                <w:szCs w:val="22"/>
              </w:rPr>
            </w:r>
            <w:r w:rsidR="003B4D78" w:rsidRPr="00C343E9">
              <w:rPr>
                <w:sz w:val="22"/>
                <w:szCs w:val="22"/>
              </w:rPr>
              <w:fldChar w:fldCharType="separate"/>
            </w:r>
            <w:r w:rsidR="00153F07">
              <w:rPr>
                <w:sz w:val="22"/>
                <w:szCs w:val="22"/>
              </w:rPr>
              <w:t>8.3.3</w:t>
            </w:r>
            <w:r w:rsidR="003B4D78" w:rsidRPr="00C343E9">
              <w:rPr>
                <w:sz w:val="22"/>
                <w:szCs w:val="22"/>
              </w:rPr>
              <w:fldChar w:fldCharType="end"/>
            </w:r>
            <w:r w:rsidR="00AE2925" w:rsidRPr="00C343E9">
              <w:rPr>
                <w:sz w:val="22"/>
                <w:szCs w:val="22"/>
              </w:rPr>
              <w:t xml:space="preserve"> </w:t>
            </w:r>
            <w:r w:rsidR="00B414A4" w:rsidRPr="00C343E9">
              <w:rPr>
                <w:sz w:val="22"/>
                <w:szCs w:val="22"/>
              </w:rPr>
              <w:t xml:space="preserve">(paragraphs &amp; note). </w:t>
            </w:r>
          </w:p>
        </w:tc>
        <w:tc>
          <w:tcPr>
            <w:tcW w:w="1350" w:type="dxa"/>
            <w:vAlign w:val="center"/>
          </w:tcPr>
          <w:p w14:paraId="59B901FB" w14:textId="507F0C1A" w:rsidR="00655BF0" w:rsidRPr="00C343E9" w:rsidRDefault="00655BF0" w:rsidP="00811C1D">
            <w:pPr>
              <w:pStyle w:val="TableText"/>
              <w:rPr>
                <w:sz w:val="22"/>
                <w:szCs w:val="22"/>
              </w:rPr>
            </w:pPr>
            <w:r w:rsidRPr="00C343E9">
              <w:rPr>
                <w:sz w:val="22"/>
                <w:szCs w:val="22"/>
              </w:rPr>
              <w:t>HPE</w:t>
            </w:r>
            <w:r w:rsidR="00726D2A" w:rsidRPr="00C343E9">
              <w:rPr>
                <w:sz w:val="22"/>
                <w:szCs w:val="22"/>
              </w:rPr>
              <w:t>S</w:t>
            </w:r>
            <w:r w:rsidRPr="00C343E9">
              <w:rPr>
                <w:sz w:val="22"/>
                <w:szCs w:val="22"/>
              </w:rPr>
              <w:t xml:space="preserve"> Team</w:t>
            </w:r>
          </w:p>
        </w:tc>
      </w:tr>
      <w:tr w:rsidR="00655BF0" w:rsidRPr="00C343E9" w14:paraId="663BF356" w14:textId="77777777" w:rsidTr="00A81632">
        <w:trPr>
          <w:trHeight w:val="386"/>
          <w:jc w:val="center"/>
        </w:trPr>
        <w:tc>
          <w:tcPr>
            <w:tcW w:w="1608" w:type="dxa"/>
            <w:vAlign w:val="center"/>
          </w:tcPr>
          <w:p w14:paraId="5F2FFFB0" w14:textId="24F3293F" w:rsidR="00655BF0" w:rsidRPr="00C343E9" w:rsidRDefault="00655BF0" w:rsidP="00D96C4F">
            <w:pPr>
              <w:pStyle w:val="TableText"/>
              <w:rPr>
                <w:sz w:val="22"/>
                <w:szCs w:val="22"/>
              </w:rPr>
            </w:pPr>
            <w:r w:rsidRPr="00C343E9">
              <w:rPr>
                <w:sz w:val="22"/>
                <w:szCs w:val="22"/>
              </w:rPr>
              <w:t>3/18/2016</w:t>
            </w:r>
          </w:p>
        </w:tc>
        <w:tc>
          <w:tcPr>
            <w:tcW w:w="1080" w:type="dxa"/>
            <w:vAlign w:val="center"/>
          </w:tcPr>
          <w:p w14:paraId="4F70EE75" w14:textId="1DEAC5E7" w:rsidR="00655BF0" w:rsidRPr="00C343E9" w:rsidRDefault="00655BF0" w:rsidP="00811C1D">
            <w:pPr>
              <w:pStyle w:val="TableText"/>
              <w:jc w:val="center"/>
              <w:rPr>
                <w:sz w:val="22"/>
                <w:szCs w:val="22"/>
              </w:rPr>
            </w:pPr>
            <w:r w:rsidRPr="00C343E9">
              <w:rPr>
                <w:sz w:val="22"/>
                <w:szCs w:val="22"/>
              </w:rPr>
              <w:t>0.09</w:t>
            </w:r>
          </w:p>
        </w:tc>
        <w:tc>
          <w:tcPr>
            <w:tcW w:w="5322" w:type="dxa"/>
            <w:vAlign w:val="center"/>
          </w:tcPr>
          <w:p w14:paraId="3A78F172" w14:textId="6E205DDD" w:rsidR="00655BF0" w:rsidRPr="00C343E9" w:rsidRDefault="00655BF0" w:rsidP="00325EA7">
            <w:pPr>
              <w:pStyle w:val="TableText"/>
              <w:rPr>
                <w:sz w:val="22"/>
                <w:szCs w:val="22"/>
              </w:rPr>
            </w:pPr>
            <w:r w:rsidRPr="00C343E9">
              <w:rPr>
                <w:sz w:val="22"/>
                <w:szCs w:val="22"/>
              </w:rPr>
              <w:t>Added Enhancement Requests/updated content</w:t>
            </w:r>
          </w:p>
        </w:tc>
        <w:tc>
          <w:tcPr>
            <w:tcW w:w="1350" w:type="dxa"/>
            <w:vAlign w:val="center"/>
          </w:tcPr>
          <w:p w14:paraId="4CD36E51" w14:textId="0260A3F8" w:rsidR="00655BF0" w:rsidRPr="00C343E9" w:rsidRDefault="00655BF0" w:rsidP="00811C1D">
            <w:pPr>
              <w:pStyle w:val="TableText"/>
              <w:rPr>
                <w:sz w:val="22"/>
                <w:szCs w:val="22"/>
              </w:rPr>
            </w:pPr>
            <w:r w:rsidRPr="00C343E9">
              <w:rPr>
                <w:sz w:val="22"/>
                <w:szCs w:val="22"/>
              </w:rPr>
              <w:t>HPE</w:t>
            </w:r>
            <w:r w:rsidR="00726D2A" w:rsidRPr="00C343E9">
              <w:rPr>
                <w:sz w:val="22"/>
                <w:szCs w:val="22"/>
              </w:rPr>
              <w:t>S</w:t>
            </w:r>
            <w:r w:rsidRPr="00C343E9">
              <w:rPr>
                <w:sz w:val="22"/>
                <w:szCs w:val="22"/>
              </w:rPr>
              <w:t xml:space="preserve"> Team</w:t>
            </w:r>
          </w:p>
        </w:tc>
      </w:tr>
      <w:tr w:rsidR="00655BF0" w:rsidRPr="00C343E9" w14:paraId="18A4625E" w14:textId="77777777" w:rsidTr="00A81632">
        <w:trPr>
          <w:trHeight w:val="386"/>
          <w:jc w:val="center"/>
        </w:trPr>
        <w:tc>
          <w:tcPr>
            <w:tcW w:w="1608" w:type="dxa"/>
            <w:vAlign w:val="center"/>
          </w:tcPr>
          <w:p w14:paraId="170B1966" w14:textId="1DD71B0A" w:rsidR="00655BF0" w:rsidRPr="00C343E9" w:rsidRDefault="00655BF0" w:rsidP="00D96C4F">
            <w:pPr>
              <w:pStyle w:val="TableText"/>
              <w:rPr>
                <w:sz w:val="22"/>
                <w:szCs w:val="22"/>
              </w:rPr>
            </w:pPr>
            <w:r w:rsidRPr="00C343E9">
              <w:rPr>
                <w:sz w:val="22"/>
                <w:szCs w:val="22"/>
              </w:rPr>
              <w:t>11/18/2015</w:t>
            </w:r>
          </w:p>
        </w:tc>
        <w:tc>
          <w:tcPr>
            <w:tcW w:w="1080" w:type="dxa"/>
            <w:vAlign w:val="center"/>
          </w:tcPr>
          <w:p w14:paraId="1FDA1E59" w14:textId="52B701B7" w:rsidR="00655BF0" w:rsidRPr="00C343E9" w:rsidRDefault="00655BF0" w:rsidP="00811C1D">
            <w:pPr>
              <w:pStyle w:val="TableText"/>
              <w:jc w:val="center"/>
              <w:rPr>
                <w:sz w:val="22"/>
                <w:szCs w:val="22"/>
              </w:rPr>
            </w:pPr>
            <w:r w:rsidRPr="00C343E9">
              <w:rPr>
                <w:sz w:val="22"/>
                <w:szCs w:val="22"/>
              </w:rPr>
              <w:t>0.08</w:t>
            </w:r>
          </w:p>
        </w:tc>
        <w:tc>
          <w:tcPr>
            <w:tcW w:w="5322" w:type="dxa"/>
            <w:vAlign w:val="center"/>
          </w:tcPr>
          <w:p w14:paraId="0DCB00F8" w14:textId="2BEF4AAA" w:rsidR="00655BF0" w:rsidRPr="00C343E9" w:rsidRDefault="00655BF0" w:rsidP="00325EA7">
            <w:pPr>
              <w:pStyle w:val="TableText"/>
              <w:rPr>
                <w:sz w:val="22"/>
                <w:szCs w:val="22"/>
              </w:rPr>
            </w:pPr>
            <w:r w:rsidRPr="00C343E9">
              <w:rPr>
                <w:sz w:val="22"/>
                <w:szCs w:val="22"/>
              </w:rPr>
              <w:t>Added Activation Dates for test sites to Section 2.5.  Modified Letter 3 language in Section 2.5</w:t>
            </w:r>
          </w:p>
        </w:tc>
        <w:tc>
          <w:tcPr>
            <w:tcW w:w="1350" w:type="dxa"/>
            <w:vAlign w:val="center"/>
          </w:tcPr>
          <w:p w14:paraId="3FF0EC41" w14:textId="32264CE4" w:rsidR="00655BF0" w:rsidRPr="00C343E9" w:rsidRDefault="00655BF0" w:rsidP="00811C1D">
            <w:pPr>
              <w:pStyle w:val="TableText"/>
              <w:rPr>
                <w:sz w:val="22"/>
                <w:szCs w:val="22"/>
              </w:rPr>
            </w:pPr>
            <w:r w:rsidRPr="00C343E9">
              <w:rPr>
                <w:sz w:val="22"/>
                <w:szCs w:val="22"/>
              </w:rPr>
              <w:t>HPE</w:t>
            </w:r>
            <w:r w:rsidR="00726D2A" w:rsidRPr="00C343E9">
              <w:rPr>
                <w:sz w:val="22"/>
                <w:szCs w:val="22"/>
              </w:rPr>
              <w:t>S</w:t>
            </w:r>
            <w:r w:rsidRPr="00C343E9">
              <w:rPr>
                <w:sz w:val="22"/>
                <w:szCs w:val="22"/>
              </w:rPr>
              <w:t xml:space="preserve"> Team</w:t>
            </w:r>
          </w:p>
        </w:tc>
      </w:tr>
      <w:tr w:rsidR="00655BF0" w:rsidRPr="00C343E9" w14:paraId="4B08477B" w14:textId="77777777" w:rsidTr="00A81632">
        <w:trPr>
          <w:trHeight w:val="386"/>
          <w:jc w:val="center"/>
        </w:trPr>
        <w:tc>
          <w:tcPr>
            <w:tcW w:w="1608" w:type="dxa"/>
            <w:vAlign w:val="center"/>
          </w:tcPr>
          <w:p w14:paraId="4B084777" w14:textId="77777777" w:rsidR="00655BF0" w:rsidRPr="00C343E9" w:rsidRDefault="00655BF0" w:rsidP="00127496">
            <w:pPr>
              <w:pStyle w:val="TableText"/>
              <w:rPr>
                <w:sz w:val="22"/>
                <w:szCs w:val="22"/>
              </w:rPr>
            </w:pPr>
            <w:r w:rsidRPr="00C343E9">
              <w:rPr>
                <w:sz w:val="22"/>
                <w:szCs w:val="22"/>
              </w:rPr>
              <w:t>07/17/2015</w:t>
            </w:r>
          </w:p>
        </w:tc>
        <w:tc>
          <w:tcPr>
            <w:tcW w:w="1080" w:type="dxa"/>
            <w:vAlign w:val="center"/>
          </w:tcPr>
          <w:p w14:paraId="4B084778" w14:textId="51C9984E" w:rsidR="00655BF0" w:rsidRPr="00C343E9" w:rsidRDefault="00655BF0" w:rsidP="00811C1D">
            <w:pPr>
              <w:pStyle w:val="TableText"/>
              <w:jc w:val="center"/>
              <w:rPr>
                <w:sz w:val="22"/>
                <w:szCs w:val="22"/>
              </w:rPr>
            </w:pPr>
            <w:r w:rsidRPr="00C343E9">
              <w:rPr>
                <w:sz w:val="22"/>
                <w:szCs w:val="22"/>
              </w:rPr>
              <w:t>0.07</w:t>
            </w:r>
          </w:p>
        </w:tc>
        <w:tc>
          <w:tcPr>
            <w:tcW w:w="5322" w:type="dxa"/>
            <w:vAlign w:val="center"/>
          </w:tcPr>
          <w:p w14:paraId="4B084779" w14:textId="77777777" w:rsidR="00655BF0" w:rsidRPr="00C343E9" w:rsidRDefault="00655BF0" w:rsidP="00D72215">
            <w:pPr>
              <w:pStyle w:val="TableText"/>
              <w:rPr>
                <w:sz w:val="22"/>
                <w:szCs w:val="22"/>
              </w:rPr>
            </w:pPr>
            <w:r w:rsidRPr="00C343E9">
              <w:rPr>
                <w:sz w:val="22"/>
                <w:szCs w:val="22"/>
              </w:rPr>
              <w:t>Draft to be used during IOC Testing ONLY; general formatting review; verified all links in the References section.</w:t>
            </w:r>
          </w:p>
        </w:tc>
        <w:tc>
          <w:tcPr>
            <w:tcW w:w="1350" w:type="dxa"/>
            <w:vAlign w:val="center"/>
          </w:tcPr>
          <w:p w14:paraId="4B08477A" w14:textId="77777777" w:rsidR="00655BF0" w:rsidRPr="00C343E9" w:rsidRDefault="00655BF0" w:rsidP="00811C1D">
            <w:pPr>
              <w:pStyle w:val="TableText"/>
              <w:rPr>
                <w:sz w:val="22"/>
                <w:szCs w:val="22"/>
              </w:rPr>
            </w:pPr>
            <w:r w:rsidRPr="00C343E9">
              <w:rPr>
                <w:sz w:val="22"/>
                <w:szCs w:val="22"/>
              </w:rPr>
              <w:t>HPES Team</w:t>
            </w:r>
          </w:p>
        </w:tc>
      </w:tr>
      <w:tr w:rsidR="00655BF0" w:rsidRPr="00C343E9" w14:paraId="4B084782" w14:textId="77777777" w:rsidTr="00A81632">
        <w:trPr>
          <w:trHeight w:val="386"/>
          <w:jc w:val="center"/>
        </w:trPr>
        <w:tc>
          <w:tcPr>
            <w:tcW w:w="1608" w:type="dxa"/>
            <w:vAlign w:val="center"/>
          </w:tcPr>
          <w:p w14:paraId="4B08477C" w14:textId="77777777" w:rsidR="00655BF0" w:rsidRPr="00C343E9" w:rsidRDefault="00655BF0" w:rsidP="00127496">
            <w:pPr>
              <w:pStyle w:val="TableText"/>
              <w:rPr>
                <w:sz w:val="22"/>
                <w:szCs w:val="22"/>
              </w:rPr>
            </w:pPr>
            <w:r w:rsidRPr="00C343E9">
              <w:rPr>
                <w:sz w:val="22"/>
                <w:szCs w:val="22"/>
              </w:rPr>
              <w:t>06/02/2015</w:t>
            </w:r>
          </w:p>
        </w:tc>
        <w:tc>
          <w:tcPr>
            <w:tcW w:w="1080" w:type="dxa"/>
            <w:vAlign w:val="center"/>
          </w:tcPr>
          <w:p w14:paraId="4B08477D" w14:textId="3DE4C579" w:rsidR="00655BF0" w:rsidRPr="00C343E9" w:rsidRDefault="00655BF0" w:rsidP="00811C1D">
            <w:pPr>
              <w:pStyle w:val="TableText"/>
              <w:jc w:val="center"/>
              <w:rPr>
                <w:sz w:val="22"/>
                <w:szCs w:val="22"/>
              </w:rPr>
            </w:pPr>
            <w:r w:rsidRPr="00C343E9">
              <w:rPr>
                <w:sz w:val="22"/>
                <w:szCs w:val="22"/>
              </w:rPr>
              <w:t>0.06</w:t>
            </w:r>
          </w:p>
        </w:tc>
        <w:tc>
          <w:tcPr>
            <w:tcW w:w="5322" w:type="dxa"/>
            <w:vAlign w:val="center"/>
          </w:tcPr>
          <w:p w14:paraId="4B08477E" w14:textId="77777777" w:rsidR="00655BF0" w:rsidRPr="00C343E9" w:rsidRDefault="00655BF0" w:rsidP="009A6DD6">
            <w:pPr>
              <w:pStyle w:val="TableText"/>
              <w:rPr>
                <w:sz w:val="22"/>
                <w:szCs w:val="22"/>
              </w:rPr>
            </w:pPr>
            <w:r w:rsidRPr="00C343E9">
              <w:rPr>
                <w:sz w:val="22"/>
                <w:szCs w:val="22"/>
              </w:rPr>
              <w:t>Added Section 8.4 for all blocked options on Cross-Serviced debt; added Section 9.2 for removing the stop on the bill placed for the reject on the Recall Debtor option.</w:t>
            </w:r>
          </w:p>
          <w:p w14:paraId="4B084780" w14:textId="77777777" w:rsidR="00655BF0" w:rsidRPr="00C343E9" w:rsidRDefault="00655BF0" w:rsidP="009A6DD6">
            <w:pPr>
              <w:pStyle w:val="TableText"/>
              <w:rPr>
                <w:sz w:val="22"/>
                <w:szCs w:val="22"/>
              </w:rPr>
            </w:pPr>
            <w:r w:rsidRPr="00C343E9">
              <w:rPr>
                <w:sz w:val="22"/>
                <w:szCs w:val="22"/>
              </w:rPr>
              <w:t>Updated screenshots for the 5BU AIO IAI transmissions due to code change.</w:t>
            </w:r>
          </w:p>
        </w:tc>
        <w:tc>
          <w:tcPr>
            <w:tcW w:w="1350" w:type="dxa"/>
            <w:vAlign w:val="center"/>
          </w:tcPr>
          <w:p w14:paraId="4B084781" w14:textId="77777777" w:rsidR="00655BF0" w:rsidRPr="00C343E9" w:rsidRDefault="00655BF0" w:rsidP="00811C1D">
            <w:pPr>
              <w:pStyle w:val="TableText"/>
              <w:rPr>
                <w:sz w:val="22"/>
                <w:szCs w:val="22"/>
              </w:rPr>
            </w:pPr>
            <w:r w:rsidRPr="00C343E9">
              <w:rPr>
                <w:sz w:val="22"/>
                <w:szCs w:val="22"/>
              </w:rPr>
              <w:t>HPES Team</w:t>
            </w:r>
          </w:p>
        </w:tc>
      </w:tr>
      <w:tr w:rsidR="00655BF0" w:rsidRPr="00C343E9" w14:paraId="4B08478F" w14:textId="77777777" w:rsidTr="00A81632">
        <w:trPr>
          <w:trHeight w:val="386"/>
          <w:jc w:val="center"/>
        </w:trPr>
        <w:tc>
          <w:tcPr>
            <w:tcW w:w="1608" w:type="dxa"/>
            <w:vAlign w:val="center"/>
          </w:tcPr>
          <w:p w14:paraId="4B084783" w14:textId="77777777" w:rsidR="00655BF0" w:rsidRPr="00C343E9" w:rsidRDefault="00655BF0" w:rsidP="00127496">
            <w:pPr>
              <w:pStyle w:val="TableText"/>
              <w:rPr>
                <w:sz w:val="22"/>
                <w:szCs w:val="22"/>
              </w:rPr>
            </w:pPr>
            <w:r w:rsidRPr="00C343E9">
              <w:rPr>
                <w:sz w:val="22"/>
                <w:szCs w:val="22"/>
              </w:rPr>
              <w:t>05/11/2015</w:t>
            </w:r>
          </w:p>
        </w:tc>
        <w:tc>
          <w:tcPr>
            <w:tcW w:w="1080" w:type="dxa"/>
            <w:vAlign w:val="center"/>
          </w:tcPr>
          <w:p w14:paraId="4B084784" w14:textId="0C788455" w:rsidR="00655BF0" w:rsidRPr="00C343E9" w:rsidRDefault="00655BF0" w:rsidP="00811C1D">
            <w:pPr>
              <w:pStyle w:val="TableText"/>
              <w:jc w:val="center"/>
              <w:rPr>
                <w:sz w:val="22"/>
                <w:szCs w:val="22"/>
              </w:rPr>
            </w:pPr>
            <w:r w:rsidRPr="00C343E9">
              <w:rPr>
                <w:sz w:val="22"/>
                <w:szCs w:val="22"/>
              </w:rPr>
              <w:t>0.05</w:t>
            </w:r>
          </w:p>
        </w:tc>
        <w:tc>
          <w:tcPr>
            <w:tcW w:w="5322" w:type="dxa"/>
            <w:vAlign w:val="center"/>
          </w:tcPr>
          <w:p w14:paraId="4B084785" w14:textId="77777777" w:rsidR="00655BF0" w:rsidRPr="00C343E9" w:rsidRDefault="00655BF0" w:rsidP="003110BF">
            <w:pPr>
              <w:pStyle w:val="TableText"/>
              <w:rPr>
                <w:sz w:val="22"/>
                <w:szCs w:val="22"/>
              </w:rPr>
            </w:pPr>
            <w:r w:rsidRPr="00C343E9">
              <w:rPr>
                <w:sz w:val="22"/>
                <w:szCs w:val="22"/>
              </w:rPr>
              <w:t>Draft to be used during second round of UFT (May 15 – May 29, 2015) ONLY.</w:t>
            </w:r>
          </w:p>
          <w:p w14:paraId="4B084787" w14:textId="77777777" w:rsidR="00655BF0" w:rsidRPr="00C343E9" w:rsidRDefault="00655BF0" w:rsidP="003110BF">
            <w:pPr>
              <w:pStyle w:val="TableText"/>
              <w:rPr>
                <w:sz w:val="22"/>
                <w:szCs w:val="22"/>
              </w:rPr>
            </w:pPr>
            <w:r w:rsidRPr="00C343E9">
              <w:rPr>
                <w:sz w:val="22"/>
                <w:szCs w:val="22"/>
              </w:rPr>
              <w:t>Updated Production File Transfer graphic to include the DPN file transfer on Tuesdays.</w:t>
            </w:r>
          </w:p>
          <w:p w14:paraId="4B084788" w14:textId="77777777" w:rsidR="00655BF0" w:rsidRPr="00C343E9" w:rsidRDefault="00655BF0" w:rsidP="003110BF">
            <w:pPr>
              <w:pStyle w:val="TableText"/>
              <w:rPr>
                <w:sz w:val="22"/>
                <w:szCs w:val="22"/>
              </w:rPr>
            </w:pPr>
            <w:r w:rsidRPr="00C343E9">
              <w:rPr>
                <w:sz w:val="22"/>
                <w:szCs w:val="22"/>
              </w:rPr>
              <w:t>Updated screenshots for DPN; added a sample DPN Letter (Section 7).</w:t>
            </w:r>
          </w:p>
          <w:p w14:paraId="4B084789" w14:textId="77777777" w:rsidR="00655BF0" w:rsidRPr="00C343E9" w:rsidRDefault="00655BF0" w:rsidP="003110BF">
            <w:pPr>
              <w:pStyle w:val="TableText"/>
              <w:rPr>
                <w:sz w:val="22"/>
                <w:szCs w:val="22"/>
              </w:rPr>
            </w:pPr>
            <w:r w:rsidRPr="00C343E9">
              <w:rPr>
                <w:sz w:val="22"/>
                <w:szCs w:val="22"/>
              </w:rPr>
              <w:t>Added additional information on the DPN Rejects to Section 7.1.</w:t>
            </w:r>
          </w:p>
          <w:p w14:paraId="4B08478A" w14:textId="77777777" w:rsidR="00655BF0" w:rsidRPr="00C343E9" w:rsidRDefault="00655BF0" w:rsidP="003110BF">
            <w:pPr>
              <w:pStyle w:val="TableText"/>
              <w:rPr>
                <w:sz w:val="22"/>
                <w:szCs w:val="22"/>
              </w:rPr>
            </w:pPr>
            <w:r w:rsidRPr="00C343E9">
              <w:rPr>
                <w:sz w:val="22"/>
                <w:szCs w:val="22"/>
              </w:rPr>
              <w:t>Added additional text to Section 4.2.1 on the various record types that can be transmitted in the Update File.</w:t>
            </w:r>
          </w:p>
          <w:p w14:paraId="4B08478B" w14:textId="77777777" w:rsidR="00655BF0" w:rsidRPr="00C343E9" w:rsidRDefault="00655BF0" w:rsidP="00670A8C">
            <w:pPr>
              <w:pStyle w:val="TableText"/>
              <w:rPr>
                <w:sz w:val="22"/>
                <w:szCs w:val="22"/>
              </w:rPr>
            </w:pPr>
            <w:r w:rsidRPr="00C343E9">
              <w:rPr>
                <w:sz w:val="22"/>
                <w:szCs w:val="22"/>
              </w:rPr>
              <w:t>Updated screenshots for 5B “ABAL” and AIO”. Also, added the following text: The signed principal amount is the amount by which the transaction amount changes the principal, not the amount of the principal. There should be no positive amounts in these fields because Cross-Servicing will not allow increase adjustments</w:t>
            </w:r>
            <w:r w:rsidRPr="00C343E9">
              <w:rPr>
                <w:color w:val="1F497D"/>
                <w:sz w:val="22"/>
                <w:szCs w:val="22"/>
              </w:rPr>
              <w:t>.</w:t>
            </w:r>
          </w:p>
          <w:p w14:paraId="4B08478C" w14:textId="77777777" w:rsidR="00655BF0" w:rsidRPr="00C343E9" w:rsidRDefault="00655BF0" w:rsidP="00850358">
            <w:pPr>
              <w:pStyle w:val="TableText"/>
              <w:rPr>
                <w:color w:val="000000" w:themeColor="text1"/>
                <w:sz w:val="22"/>
                <w:szCs w:val="22"/>
              </w:rPr>
            </w:pPr>
            <w:r w:rsidRPr="00C343E9">
              <w:rPr>
                <w:color w:val="000000" w:themeColor="text1"/>
                <w:sz w:val="22"/>
                <w:szCs w:val="22"/>
              </w:rPr>
              <w:t>Added description of fields in the Cross-Servicing file section.</w:t>
            </w:r>
          </w:p>
          <w:p w14:paraId="4B08478D" w14:textId="77777777" w:rsidR="00655BF0" w:rsidRPr="00C343E9" w:rsidRDefault="00655BF0" w:rsidP="00127496">
            <w:pPr>
              <w:pStyle w:val="TableText"/>
              <w:rPr>
                <w:sz w:val="22"/>
                <w:szCs w:val="22"/>
              </w:rPr>
            </w:pPr>
            <w:r w:rsidRPr="00C343E9">
              <w:rPr>
                <w:sz w:val="22"/>
                <w:szCs w:val="22"/>
              </w:rPr>
              <w:lastRenderedPageBreak/>
              <w:t>Modifications to Section 5.2.2 due to Enhancement Request # 159105 (VistA To Produce a 5B Record Transaction Back to Treasury [AITC/DMC] after a Treasury 170 Offset Type That Is An OVERPAYMENT Has Been Processed By VistA.</w:t>
            </w:r>
          </w:p>
        </w:tc>
        <w:tc>
          <w:tcPr>
            <w:tcW w:w="1350" w:type="dxa"/>
            <w:vAlign w:val="center"/>
          </w:tcPr>
          <w:p w14:paraId="4B08478E" w14:textId="77777777" w:rsidR="00655BF0" w:rsidRPr="00C343E9" w:rsidRDefault="00655BF0" w:rsidP="00811C1D">
            <w:pPr>
              <w:pStyle w:val="TableText"/>
              <w:rPr>
                <w:sz w:val="22"/>
                <w:szCs w:val="22"/>
              </w:rPr>
            </w:pPr>
            <w:r w:rsidRPr="00C343E9">
              <w:rPr>
                <w:sz w:val="22"/>
                <w:szCs w:val="22"/>
              </w:rPr>
              <w:lastRenderedPageBreak/>
              <w:t>HPES Team</w:t>
            </w:r>
          </w:p>
        </w:tc>
      </w:tr>
      <w:tr w:rsidR="00655BF0" w:rsidRPr="00C343E9" w14:paraId="4B084796" w14:textId="77777777" w:rsidTr="00A81632">
        <w:trPr>
          <w:trHeight w:val="386"/>
          <w:jc w:val="center"/>
        </w:trPr>
        <w:tc>
          <w:tcPr>
            <w:tcW w:w="1608" w:type="dxa"/>
            <w:vAlign w:val="center"/>
          </w:tcPr>
          <w:p w14:paraId="4B084790" w14:textId="77777777" w:rsidR="00655BF0" w:rsidRPr="00C343E9" w:rsidRDefault="00655BF0" w:rsidP="008A1874">
            <w:pPr>
              <w:pStyle w:val="TableText"/>
              <w:rPr>
                <w:sz w:val="22"/>
                <w:szCs w:val="22"/>
              </w:rPr>
            </w:pPr>
            <w:r w:rsidRPr="00C343E9">
              <w:rPr>
                <w:sz w:val="22"/>
                <w:szCs w:val="22"/>
              </w:rPr>
              <w:t>02/09/2015</w:t>
            </w:r>
          </w:p>
        </w:tc>
        <w:tc>
          <w:tcPr>
            <w:tcW w:w="1080" w:type="dxa"/>
            <w:vAlign w:val="center"/>
          </w:tcPr>
          <w:p w14:paraId="4B084791" w14:textId="06796E66" w:rsidR="00655BF0" w:rsidRPr="00C343E9" w:rsidRDefault="00655BF0" w:rsidP="00811C1D">
            <w:pPr>
              <w:pStyle w:val="TableText"/>
              <w:jc w:val="center"/>
              <w:rPr>
                <w:sz w:val="22"/>
                <w:szCs w:val="22"/>
              </w:rPr>
            </w:pPr>
            <w:r w:rsidRPr="00C343E9">
              <w:rPr>
                <w:sz w:val="22"/>
                <w:szCs w:val="22"/>
              </w:rPr>
              <w:t>0.04</w:t>
            </w:r>
          </w:p>
        </w:tc>
        <w:tc>
          <w:tcPr>
            <w:tcW w:w="5322" w:type="dxa"/>
            <w:vAlign w:val="center"/>
          </w:tcPr>
          <w:p w14:paraId="4B084792" w14:textId="77777777" w:rsidR="00655BF0" w:rsidRPr="00C343E9" w:rsidRDefault="00655BF0" w:rsidP="003110BF">
            <w:pPr>
              <w:pStyle w:val="TableText"/>
              <w:rPr>
                <w:sz w:val="22"/>
                <w:szCs w:val="22"/>
              </w:rPr>
            </w:pPr>
            <w:r w:rsidRPr="00C343E9">
              <w:rPr>
                <w:sz w:val="22"/>
                <w:szCs w:val="22"/>
              </w:rPr>
              <w:t>Updated screenshots for 5B “ABAL and “AIO” Transmissions RTC# 145340; added verbiage indicating that end users should not use the Suspend an AR Bill option on Cross-Serviced debt (Appendix D). Added the following note to Section 2.6: “</w:t>
            </w:r>
            <w:r w:rsidRPr="00C343E9">
              <w:rPr>
                <w:i/>
                <w:sz w:val="22"/>
                <w:szCs w:val="22"/>
              </w:rPr>
              <w:t>Bills that are placed in a Suspended status continue to age and gather interest and administrative charges in VistA</w:t>
            </w:r>
            <w:r w:rsidRPr="00C343E9">
              <w:rPr>
                <w:sz w:val="22"/>
                <w:szCs w:val="22"/>
              </w:rPr>
              <w:t>.” (refers to bills not referred to CS).</w:t>
            </w:r>
          </w:p>
          <w:p w14:paraId="4B084794" w14:textId="77777777" w:rsidR="00655BF0" w:rsidRPr="00C343E9" w:rsidRDefault="00655BF0" w:rsidP="003110BF">
            <w:pPr>
              <w:pStyle w:val="TableText"/>
              <w:rPr>
                <w:sz w:val="22"/>
                <w:szCs w:val="22"/>
              </w:rPr>
            </w:pPr>
            <w:r w:rsidRPr="00C343E9">
              <w:rPr>
                <w:sz w:val="22"/>
                <w:szCs w:val="22"/>
              </w:rPr>
              <w:t>Draft to be used during UFT (Phase 1) Testing ONLY</w:t>
            </w:r>
          </w:p>
        </w:tc>
        <w:tc>
          <w:tcPr>
            <w:tcW w:w="1350" w:type="dxa"/>
            <w:vAlign w:val="center"/>
          </w:tcPr>
          <w:p w14:paraId="4B084795" w14:textId="77777777" w:rsidR="00655BF0" w:rsidRPr="00C343E9" w:rsidRDefault="00655BF0" w:rsidP="00811C1D">
            <w:pPr>
              <w:pStyle w:val="TableText"/>
              <w:rPr>
                <w:sz w:val="22"/>
                <w:szCs w:val="22"/>
              </w:rPr>
            </w:pPr>
            <w:r w:rsidRPr="00C343E9">
              <w:rPr>
                <w:sz w:val="22"/>
                <w:szCs w:val="22"/>
              </w:rPr>
              <w:t>HPES Team</w:t>
            </w:r>
          </w:p>
        </w:tc>
      </w:tr>
      <w:tr w:rsidR="00655BF0" w:rsidRPr="00C343E9" w14:paraId="4B08479B" w14:textId="77777777" w:rsidTr="00A81632">
        <w:trPr>
          <w:trHeight w:val="386"/>
          <w:jc w:val="center"/>
        </w:trPr>
        <w:tc>
          <w:tcPr>
            <w:tcW w:w="1608" w:type="dxa"/>
            <w:vAlign w:val="center"/>
          </w:tcPr>
          <w:p w14:paraId="4B084797" w14:textId="77777777" w:rsidR="00655BF0" w:rsidRPr="00C343E9" w:rsidRDefault="00655BF0" w:rsidP="00811C1D">
            <w:pPr>
              <w:pStyle w:val="TableText"/>
              <w:rPr>
                <w:sz w:val="22"/>
                <w:szCs w:val="22"/>
              </w:rPr>
            </w:pPr>
            <w:r w:rsidRPr="00C343E9">
              <w:rPr>
                <w:sz w:val="22"/>
                <w:szCs w:val="22"/>
              </w:rPr>
              <w:t>02/06/2015</w:t>
            </w:r>
          </w:p>
        </w:tc>
        <w:tc>
          <w:tcPr>
            <w:tcW w:w="1080" w:type="dxa"/>
            <w:vAlign w:val="center"/>
          </w:tcPr>
          <w:p w14:paraId="4B084798" w14:textId="7B8CF766" w:rsidR="00655BF0" w:rsidRPr="00C343E9" w:rsidRDefault="00655BF0" w:rsidP="00811C1D">
            <w:pPr>
              <w:pStyle w:val="TableText"/>
              <w:jc w:val="center"/>
              <w:rPr>
                <w:sz w:val="22"/>
                <w:szCs w:val="22"/>
              </w:rPr>
            </w:pPr>
            <w:r w:rsidRPr="00C343E9">
              <w:rPr>
                <w:sz w:val="22"/>
                <w:szCs w:val="22"/>
              </w:rPr>
              <w:t>0.03</w:t>
            </w:r>
          </w:p>
        </w:tc>
        <w:tc>
          <w:tcPr>
            <w:tcW w:w="5322" w:type="dxa"/>
            <w:vAlign w:val="center"/>
          </w:tcPr>
          <w:p w14:paraId="4B084799" w14:textId="77777777" w:rsidR="00655BF0" w:rsidRPr="00C343E9" w:rsidRDefault="00655BF0" w:rsidP="00811C1D">
            <w:pPr>
              <w:pStyle w:val="TableText"/>
              <w:rPr>
                <w:sz w:val="22"/>
                <w:szCs w:val="22"/>
              </w:rPr>
            </w:pPr>
            <w:r w:rsidRPr="00C343E9">
              <w:rPr>
                <w:sz w:val="22"/>
                <w:szCs w:val="22"/>
              </w:rPr>
              <w:t>Draft to be used during UFT (Phase 1) Testing ONLY</w:t>
            </w:r>
          </w:p>
        </w:tc>
        <w:tc>
          <w:tcPr>
            <w:tcW w:w="1350" w:type="dxa"/>
            <w:vAlign w:val="center"/>
          </w:tcPr>
          <w:p w14:paraId="4B08479A" w14:textId="77777777" w:rsidR="00655BF0" w:rsidRPr="00C343E9" w:rsidRDefault="00655BF0" w:rsidP="00811C1D">
            <w:pPr>
              <w:pStyle w:val="TableText"/>
              <w:rPr>
                <w:sz w:val="22"/>
                <w:szCs w:val="22"/>
              </w:rPr>
            </w:pPr>
            <w:r w:rsidRPr="00C343E9">
              <w:rPr>
                <w:sz w:val="22"/>
                <w:szCs w:val="22"/>
              </w:rPr>
              <w:t>HPES Team</w:t>
            </w:r>
          </w:p>
        </w:tc>
      </w:tr>
      <w:tr w:rsidR="00655BF0" w:rsidRPr="00C343E9" w14:paraId="4B0847A0" w14:textId="77777777" w:rsidTr="00A81632">
        <w:trPr>
          <w:trHeight w:val="386"/>
          <w:jc w:val="center"/>
        </w:trPr>
        <w:tc>
          <w:tcPr>
            <w:tcW w:w="1608" w:type="dxa"/>
            <w:vAlign w:val="center"/>
          </w:tcPr>
          <w:p w14:paraId="4B08479C" w14:textId="77777777" w:rsidR="00655BF0" w:rsidRPr="00C343E9" w:rsidRDefault="00655BF0" w:rsidP="00811C1D">
            <w:pPr>
              <w:pStyle w:val="TableText"/>
              <w:rPr>
                <w:sz w:val="22"/>
                <w:szCs w:val="22"/>
              </w:rPr>
            </w:pPr>
            <w:r w:rsidRPr="00C343E9">
              <w:rPr>
                <w:sz w:val="22"/>
                <w:szCs w:val="22"/>
              </w:rPr>
              <w:t>01/14/2015</w:t>
            </w:r>
          </w:p>
        </w:tc>
        <w:tc>
          <w:tcPr>
            <w:tcW w:w="1080" w:type="dxa"/>
            <w:vAlign w:val="center"/>
          </w:tcPr>
          <w:p w14:paraId="4B08479D" w14:textId="69FBF4AB" w:rsidR="00655BF0" w:rsidRPr="00C343E9" w:rsidRDefault="00655BF0" w:rsidP="00811C1D">
            <w:pPr>
              <w:pStyle w:val="TableText"/>
              <w:jc w:val="center"/>
              <w:rPr>
                <w:sz w:val="22"/>
                <w:szCs w:val="22"/>
              </w:rPr>
            </w:pPr>
            <w:r w:rsidRPr="00C343E9">
              <w:rPr>
                <w:sz w:val="22"/>
                <w:szCs w:val="22"/>
              </w:rPr>
              <w:t>0.02</w:t>
            </w:r>
          </w:p>
        </w:tc>
        <w:tc>
          <w:tcPr>
            <w:tcW w:w="5322" w:type="dxa"/>
            <w:vAlign w:val="center"/>
          </w:tcPr>
          <w:p w14:paraId="4B08479E" w14:textId="77777777" w:rsidR="00655BF0" w:rsidRPr="00C343E9" w:rsidRDefault="00655BF0" w:rsidP="00811C1D">
            <w:pPr>
              <w:pStyle w:val="TableText"/>
              <w:rPr>
                <w:sz w:val="22"/>
                <w:szCs w:val="22"/>
              </w:rPr>
            </w:pPr>
            <w:r w:rsidRPr="00C343E9">
              <w:rPr>
                <w:sz w:val="22"/>
                <w:szCs w:val="22"/>
              </w:rPr>
              <w:t>Second draft for review</w:t>
            </w:r>
          </w:p>
        </w:tc>
        <w:tc>
          <w:tcPr>
            <w:tcW w:w="1350" w:type="dxa"/>
            <w:vAlign w:val="center"/>
          </w:tcPr>
          <w:p w14:paraId="4B08479F" w14:textId="77777777" w:rsidR="00655BF0" w:rsidRPr="00C343E9" w:rsidRDefault="00655BF0" w:rsidP="00811C1D">
            <w:pPr>
              <w:pStyle w:val="TableText"/>
              <w:rPr>
                <w:sz w:val="22"/>
                <w:szCs w:val="22"/>
              </w:rPr>
            </w:pPr>
            <w:r w:rsidRPr="00C343E9">
              <w:rPr>
                <w:sz w:val="22"/>
                <w:szCs w:val="22"/>
              </w:rPr>
              <w:t>HPES Team</w:t>
            </w:r>
          </w:p>
        </w:tc>
      </w:tr>
      <w:tr w:rsidR="00655BF0" w:rsidRPr="00C343E9" w14:paraId="4B0847A5" w14:textId="77777777" w:rsidTr="00A81632">
        <w:trPr>
          <w:jc w:val="center"/>
        </w:trPr>
        <w:tc>
          <w:tcPr>
            <w:tcW w:w="1608" w:type="dxa"/>
            <w:vAlign w:val="center"/>
          </w:tcPr>
          <w:p w14:paraId="4B0847A1" w14:textId="77777777" w:rsidR="00655BF0" w:rsidRPr="00C343E9" w:rsidRDefault="00655BF0" w:rsidP="00811C1D">
            <w:pPr>
              <w:pStyle w:val="TableText"/>
              <w:rPr>
                <w:sz w:val="22"/>
                <w:szCs w:val="22"/>
              </w:rPr>
            </w:pPr>
            <w:r w:rsidRPr="00C343E9">
              <w:rPr>
                <w:sz w:val="22"/>
                <w:szCs w:val="22"/>
              </w:rPr>
              <w:t>12/18/2014</w:t>
            </w:r>
          </w:p>
        </w:tc>
        <w:tc>
          <w:tcPr>
            <w:tcW w:w="1080" w:type="dxa"/>
            <w:vAlign w:val="center"/>
          </w:tcPr>
          <w:p w14:paraId="4B0847A2" w14:textId="01E644A1" w:rsidR="00655BF0" w:rsidRPr="00C343E9" w:rsidRDefault="00655BF0" w:rsidP="00811C1D">
            <w:pPr>
              <w:pStyle w:val="TableText"/>
              <w:jc w:val="center"/>
              <w:rPr>
                <w:sz w:val="22"/>
                <w:szCs w:val="22"/>
              </w:rPr>
            </w:pPr>
            <w:r w:rsidRPr="00C343E9">
              <w:rPr>
                <w:sz w:val="22"/>
                <w:szCs w:val="22"/>
              </w:rPr>
              <w:t>0.01</w:t>
            </w:r>
          </w:p>
        </w:tc>
        <w:tc>
          <w:tcPr>
            <w:tcW w:w="5322" w:type="dxa"/>
            <w:vAlign w:val="center"/>
          </w:tcPr>
          <w:p w14:paraId="4B0847A3" w14:textId="77777777" w:rsidR="00655BF0" w:rsidRPr="00C343E9" w:rsidRDefault="00655BF0" w:rsidP="00811C1D">
            <w:pPr>
              <w:pStyle w:val="TableText"/>
              <w:rPr>
                <w:sz w:val="22"/>
                <w:szCs w:val="22"/>
              </w:rPr>
            </w:pPr>
            <w:r w:rsidRPr="00C343E9">
              <w:rPr>
                <w:sz w:val="22"/>
                <w:szCs w:val="22"/>
              </w:rPr>
              <w:t>Draft for use during Pre-UFT Smoke Test (UFT Phase 0) ONLY</w:t>
            </w:r>
          </w:p>
        </w:tc>
        <w:tc>
          <w:tcPr>
            <w:tcW w:w="1350" w:type="dxa"/>
            <w:vAlign w:val="center"/>
          </w:tcPr>
          <w:p w14:paraId="4B0847A4" w14:textId="77777777" w:rsidR="00655BF0" w:rsidRPr="00C343E9" w:rsidRDefault="00655BF0" w:rsidP="00811C1D">
            <w:pPr>
              <w:pStyle w:val="TableText"/>
              <w:rPr>
                <w:sz w:val="22"/>
                <w:szCs w:val="22"/>
              </w:rPr>
            </w:pPr>
            <w:r w:rsidRPr="00C343E9">
              <w:rPr>
                <w:sz w:val="22"/>
                <w:szCs w:val="22"/>
              </w:rPr>
              <w:t>HPES Team</w:t>
            </w:r>
          </w:p>
        </w:tc>
      </w:tr>
    </w:tbl>
    <w:p w14:paraId="4B0847A9" w14:textId="77777777" w:rsidR="009559ED" w:rsidRPr="009C4AF3" w:rsidRDefault="009559ED">
      <w:pPr>
        <w:rPr>
          <w:szCs w:val="20"/>
        </w:rPr>
      </w:pPr>
      <w:r w:rsidRPr="009C4AF3">
        <w:br w:type="page"/>
      </w:r>
    </w:p>
    <w:p w14:paraId="4B0847AA" w14:textId="77777777" w:rsidR="004F3A80" w:rsidRPr="009C4AF3" w:rsidRDefault="004F3A80" w:rsidP="000F7349">
      <w:pPr>
        <w:pStyle w:val="Title2"/>
      </w:pPr>
      <w:bookmarkStart w:id="2" w:name="ColumnTitle_02"/>
      <w:bookmarkEnd w:id="2"/>
      <w:r w:rsidRPr="009C4AF3">
        <w:lastRenderedPageBreak/>
        <w:t xml:space="preserve">Table of </w:t>
      </w:r>
      <w:r w:rsidRPr="000F7349">
        <w:t>Contents</w:t>
      </w:r>
    </w:p>
    <w:p w14:paraId="10834DD5" w14:textId="5E92B706" w:rsidR="00C94595" w:rsidRDefault="000F7349">
      <w:pPr>
        <w:pStyle w:val="TOC1"/>
        <w:rPr>
          <w:rFonts w:asciiTheme="minorHAnsi" w:eastAsiaTheme="minorEastAsia" w:hAnsiTheme="minorHAnsi" w:cstheme="minorBidi"/>
          <w:b w:val="0"/>
          <w:color w:val="auto"/>
          <w:sz w:val="22"/>
          <w:szCs w:val="22"/>
        </w:rPr>
      </w:pPr>
      <w:r>
        <w:fldChar w:fldCharType="begin"/>
      </w:r>
      <w:r>
        <w:instrText xml:space="preserve"> TOC \o "1-1" \h \z \t "Heading 2,2,Heading 3,3,Appendix 1,1,Appendix 1.1,2" </w:instrText>
      </w:r>
      <w:r>
        <w:fldChar w:fldCharType="separate"/>
      </w:r>
      <w:hyperlink w:anchor="_Toc25582730" w:history="1">
        <w:r w:rsidR="00C94595" w:rsidRPr="00760C72">
          <w:rPr>
            <w:rStyle w:val="Hyperlink"/>
          </w:rPr>
          <w:t>1</w:t>
        </w:r>
        <w:r w:rsidR="00C94595">
          <w:rPr>
            <w:rFonts w:asciiTheme="minorHAnsi" w:eastAsiaTheme="minorEastAsia" w:hAnsiTheme="minorHAnsi" w:cstheme="minorBidi"/>
            <w:b w:val="0"/>
            <w:color w:val="auto"/>
            <w:sz w:val="22"/>
            <w:szCs w:val="22"/>
          </w:rPr>
          <w:tab/>
        </w:r>
        <w:r w:rsidR="00C94595" w:rsidRPr="00760C72">
          <w:rPr>
            <w:rStyle w:val="Hyperlink"/>
          </w:rPr>
          <w:t>Introduction</w:t>
        </w:r>
        <w:r w:rsidR="00C94595">
          <w:rPr>
            <w:webHidden/>
          </w:rPr>
          <w:tab/>
        </w:r>
        <w:r w:rsidR="00C94595">
          <w:rPr>
            <w:webHidden/>
          </w:rPr>
          <w:fldChar w:fldCharType="begin"/>
        </w:r>
        <w:r w:rsidR="00C94595">
          <w:rPr>
            <w:webHidden/>
          </w:rPr>
          <w:instrText xml:space="preserve"> PAGEREF _Toc25582730 \h </w:instrText>
        </w:r>
        <w:r w:rsidR="00C94595">
          <w:rPr>
            <w:webHidden/>
          </w:rPr>
        </w:r>
        <w:r w:rsidR="00C94595">
          <w:rPr>
            <w:webHidden/>
          </w:rPr>
          <w:fldChar w:fldCharType="separate"/>
        </w:r>
        <w:r w:rsidR="00153F07">
          <w:rPr>
            <w:webHidden/>
          </w:rPr>
          <w:t>1</w:t>
        </w:r>
        <w:r w:rsidR="00C94595">
          <w:rPr>
            <w:webHidden/>
          </w:rPr>
          <w:fldChar w:fldCharType="end"/>
        </w:r>
      </w:hyperlink>
    </w:p>
    <w:p w14:paraId="184D95E9" w14:textId="14D6209F" w:rsidR="00C94595" w:rsidRDefault="002F6045">
      <w:pPr>
        <w:pStyle w:val="TOC2"/>
        <w:rPr>
          <w:rFonts w:asciiTheme="minorHAnsi" w:hAnsiTheme="minorHAnsi"/>
          <w:b w:val="0"/>
          <w:sz w:val="22"/>
        </w:rPr>
      </w:pPr>
      <w:hyperlink w:anchor="_Toc25582731" w:history="1">
        <w:r w:rsidR="00C94595" w:rsidRPr="00760C72">
          <w:rPr>
            <w:rStyle w:val="Hyperlink"/>
          </w:rPr>
          <w:t>1.1</w:t>
        </w:r>
        <w:r w:rsidR="00C94595">
          <w:rPr>
            <w:rFonts w:asciiTheme="minorHAnsi" w:hAnsiTheme="minorHAnsi"/>
            <w:b w:val="0"/>
            <w:sz w:val="22"/>
          </w:rPr>
          <w:tab/>
        </w:r>
        <w:r w:rsidR="00C94595" w:rsidRPr="00760C72">
          <w:rPr>
            <w:rStyle w:val="Hyperlink"/>
          </w:rPr>
          <w:t>Purpose</w:t>
        </w:r>
        <w:r w:rsidR="00C94595">
          <w:rPr>
            <w:webHidden/>
          </w:rPr>
          <w:tab/>
        </w:r>
        <w:r w:rsidR="00C94595">
          <w:rPr>
            <w:webHidden/>
          </w:rPr>
          <w:fldChar w:fldCharType="begin"/>
        </w:r>
        <w:r w:rsidR="00C94595">
          <w:rPr>
            <w:webHidden/>
          </w:rPr>
          <w:instrText xml:space="preserve"> PAGEREF _Toc25582731 \h </w:instrText>
        </w:r>
        <w:r w:rsidR="00C94595">
          <w:rPr>
            <w:webHidden/>
          </w:rPr>
        </w:r>
        <w:r w:rsidR="00C94595">
          <w:rPr>
            <w:webHidden/>
          </w:rPr>
          <w:fldChar w:fldCharType="separate"/>
        </w:r>
        <w:r w:rsidR="00153F07">
          <w:rPr>
            <w:webHidden/>
          </w:rPr>
          <w:t>1</w:t>
        </w:r>
        <w:r w:rsidR="00C94595">
          <w:rPr>
            <w:webHidden/>
          </w:rPr>
          <w:fldChar w:fldCharType="end"/>
        </w:r>
      </w:hyperlink>
    </w:p>
    <w:p w14:paraId="737CC197" w14:textId="35B0FA7F" w:rsidR="00C94595" w:rsidRDefault="002F6045">
      <w:pPr>
        <w:pStyle w:val="TOC2"/>
        <w:rPr>
          <w:rFonts w:asciiTheme="minorHAnsi" w:hAnsiTheme="minorHAnsi"/>
          <w:b w:val="0"/>
          <w:sz w:val="22"/>
        </w:rPr>
      </w:pPr>
      <w:hyperlink w:anchor="_Toc25582732" w:history="1">
        <w:r w:rsidR="00C94595" w:rsidRPr="00760C72">
          <w:rPr>
            <w:rStyle w:val="Hyperlink"/>
          </w:rPr>
          <w:t>1.2</w:t>
        </w:r>
        <w:r w:rsidR="00C94595">
          <w:rPr>
            <w:rFonts w:asciiTheme="minorHAnsi" w:hAnsiTheme="minorHAnsi"/>
            <w:b w:val="0"/>
            <w:sz w:val="22"/>
          </w:rPr>
          <w:tab/>
        </w:r>
        <w:r w:rsidR="00C94595" w:rsidRPr="00760C72">
          <w:rPr>
            <w:rStyle w:val="Hyperlink"/>
          </w:rPr>
          <w:t>Audience</w:t>
        </w:r>
        <w:r w:rsidR="00C94595">
          <w:rPr>
            <w:webHidden/>
          </w:rPr>
          <w:tab/>
        </w:r>
        <w:r w:rsidR="00C94595">
          <w:rPr>
            <w:webHidden/>
          </w:rPr>
          <w:fldChar w:fldCharType="begin"/>
        </w:r>
        <w:r w:rsidR="00C94595">
          <w:rPr>
            <w:webHidden/>
          </w:rPr>
          <w:instrText xml:space="preserve"> PAGEREF _Toc25582732 \h </w:instrText>
        </w:r>
        <w:r w:rsidR="00C94595">
          <w:rPr>
            <w:webHidden/>
          </w:rPr>
        </w:r>
        <w:r w:rsidR="00C94595">
          <w:rPr>
            <w:webHidden/>
          </w:rPr>
          <w:fldChar w:fldCharType="separate"/>
        </w:r>
        <w:r w:rsidR="00153F07">
          <w:rPr>
            <w:webHidden/>
          </w:rPr>
          <w:t>1</w:t>
        </w:r>
        <w:r w:rsidR="00C94595">
          <w:rPr>
            <w:webHidden/>
          </w:rPr>
          <w:fldChar w:fldCharType="end"/>
        </w:r>
      </w:hyperlink>
    </w:p>
    <w:p w14:paraId="141BB5AB" w14:textId="0620E19A" w:rsidR="00C94595" w:rsidRDefault="002F6045">
      <w:pPr>
        <w:pStyle w:val="TOC2"/>
        <w:rPr>
          <w:rFonts w:asciiTheme="minorHAnsi" w:hAnsiTheme="minorHAnsi"/>
          <w:b w:val="0"/>
          <w:sz w:val="22"/>
        </w:rPr>
      </w:pPr>
      <w:hyperlink w:anchor="_Toc25582733" w:history="1">
        <w:r w:rsidR="00C94595" w:rsidRPr="00760C72">
          <w:rPr>
            <w:rStyle w:val="Hyperlink"/>
          </w:rPr>
          <w:t>1.3</w:t>
        </w:r>
        <w:r w:rsidR="00C94595">
          <w:rPr>
            <w:rFonts w:asciiTheme="minorHAnsi" w:hAnsiTheme="minorHAnsi"/>
            <w:b w:val="0"/>
            <w:sz w:val="22"/>
          </w:rPr>
          <w:tab/>
        </w:r>
        <w:r w:rsidR="00C94595" w:rsidRPr="00760C72">
          <w:rPr>
            <w:rStyle w:val="Hyperlink"/>
          </w:rPr>
          <w:t>References</w:t>
        </w:r>
        <w:r w:rsidR="00C94595">
          <w:rPr>
            <w:webHidden/>
          </w:rPr>
          <w:tab/>
        </w:r>
        <w:r w:rsidR="00C94595">
          <w:rPr>
            <w:webHidden/>
          </w:rPr>
          <w:fldChar w:fldCharType="begin"/>
        </w:r>
        <w:r w:rsidR="00C94595">
          <w:rPr>
            <w:webHidden/>
          </w:rPr>
          <w:instrText xml:space="preserve"> PAGEREF _Toc25582733 \h </w:instrText>
        </w:r>
        <w:r w:rsidR="00C94595">
          <w:rPr>
            <w:webHidden/>
          </w:rPr>
        </w:r>
        <w:r w:rsidR="00C94595">
          <w:rPr>
            <w:webHidden/>
          </w:rPr>
          <w:fldChar w:fldCharType="separate"/>
        </w:r>
        <w:r w:rsidR="00153F07">
          <w:rPr>
            <w:webHidden/>
          </w:rPr>
          <w:t>1</w:t>
        </w:r>
        <w:r w:rsidR="00C94595">
          <w:rPr>
            <w:webHidden/>
          </w:rPr>
          <w:fldChar w:fldCharType="end"/>
        </w:r>
      </w:hyperlink>
    </w:p>
    <w:p w14:paraId="061525AF" w14:textId="3BBC3319" w:rsidR="00C94595" w:rsidRDefault="002F6045">
      <w:pPr>
        <w:pStyle w:val="TOC2"/>
        <w:rPr>
          <w:rFonts w:asciiTheme="minorHAnsi" w:hAnsiTheme="minorHAnsi"/>
          <w:b w:val="0"/>
          <w:sz w:val="22"/>
        </w:rPr>
      </w:pPr>
      <w:hyperlink w:anchor="_Toc25582734" w:history="1">
        <w:r w:rsidR="00C94595" w:rsidRPr="00760C72">
          <w:rPr>
            <w:rStyle w:val="Hyperlink"/>
          </w:rPr>
          <w:t>1.4</w:t>
        </w:r>
        <w:r w:rsidR="00C94595">
          <w:rPr>
            <w:rFonts w:asciiTheme="minorHAnsi" w:hAnsiTheme="minorHAnsi"/>
            <w:b w:val="0"/>
            <w:sz w:val="22"/>
          </w:rPr>
          <w:tab/>
        </w:r>
        <w:r w:rsidR="00C94595" w:rsidRPr="00760C72">
          <w:rPr>
            <w:rStyle w:val="Hyperlink"/>
          </w:rPr>
          <w:t>Questions</w:t>
        </w:r>
        <w:r w:rsidR="00C94595">
          <w:rPr>
            <w:webHidden/>
          </w:rPr>
          <w:tab/>
        </w:r>
        <w:r w:rsidR="00C94595">
          <w:rPr>
            <w:webHidden/>
          </w:rPr>
          <w:fldChar w:fldCharType="begin"/>
        </w:r>
        <w:r w:rsidR="00C94595">
          <w:rPr>
            <w:webHidden/>
          </w:rPr>
          <w:instrText xml:space="preserve"> PAGEREF _Toc25582734 \h </w:instrText>
        </w:r>
        <w:r w:rsidR="00C94595">
          <w:rPr>
            <w:webHidden/>
          </w:rPr>
        </w:r>
        <w:r w:rsidR="00C94595">
          <w:rPr>
            <w:webHidden/>
          </w:rPr>
          <w:fldChar w:fldCharType="separate"/>
        </w:r>
        <w:r w:rsidR="00153F07">
          <w:rPr>
            <w:webHidden/>
          </w:rPr>
          <w:t>1</w:t>
        </w:r>
        <w:r w:rsidR="00C94595">
          <w:rPr>
            <w:webHidden/>
          </w:rPr>
          <w:fldChar w:fldCharType="end"/>
        </w:r>
      </w:hyperlink>
    </w:p>
    <w:p w14:paraId="745365C4" w14:textId="493B948C" w:rsidR="00C94595" w:rsidRDefault="002F6045">
      <w:pPr>
        <w:pStyle w:val="TOC2"/>
        <w:rPr>
          <w:rFonts w:asciiTheme="minorHAnsi" w:hAnsiTheme="minorHAnsi"/>
          <w:b w:val="0"/>
          <w:sz w:val="22"/>
        </w:rPr>
      </w:pPr>
      <w:hyperlink w:anchor="_Toc25582735" w:history="1">
        <w:r w:rsidR="00C94595" w:rsidRPr="00760C72">
          <w:rPr>
            <w:rStyle w:val="Hyperlink"/>
          </w:rPr>
          <w:t>1.5</w:t>
        </w:r>
        <w:r w:rsidR="00C94595">
          <w:rPr>
            <w:rFonts w:asciiTheme="minorHAnsi" w:hAnsiTheme="minorHAnsi"/>
            <w:b w:val="0"/>
            <w:sz w:val="22"/>
          </w:rPr>
          <w:tab/>
        </w:r>
        <w:r w:rsidR="00C94595" w:rsidRPr="00760C72">
          <w:rPr>
            <w:rStyle w:val="Hyperlink"/>
          </w:rPr>
          <w:t>Program Coordination</w:t>
        </w:r>
        <w:r w:rsidR="00C94595">
          <w:rPr>
            <w:webHidden/>
          </w:rPr>
          <w:tab/>
        </w:r>
        <w:r w:rsidR="00C94595">
          <w:rPr>
            <w:webHidden/>
          </w:rPr>
          <w:fldChar w:fldCharType="begin"/>
        </w:r>
        <w:r w:rsidR="00C94595">
          <w:rPr>
            <w:webHidden/>
          </w:rPr>
          <w:instrText xml:space="preserve"> PAGEREF _Toc25582735 \h </w:instrText>
        </w:r>
        <w:r w:rsidR="00C94595">
          <w:rPr>
            <w:webHidden/>
          </w:rPr>
        </w:r>
        <w:r w:rsidR="00C94595">
          <w:rPr>
            <w:webHidden/>
          </w:rPr>
          <w:fldChar w:fldCharType="separate"/>
        </w:r>
        <w:r w:rsidR="00153F07">
          <w:rPr>
            <w:webHidden/>
          </w:rPr>
          <w:t>1</w:t>
        </w:r>
        <w:r w:rsidR="00C94595">
          <w:rPr>
            <w:webHidden/>
          </w:rPr>
          <w:fldChar w:fldCharType="end"/>
        </w:r>
      </w:hyperlink>
    </w:p>
    <w:p w14:paraId="3E73FD13" w14:textId="65F485AD" w:rsidR="00C94595" w:rsidRDefault="002F6045">
      <w:pPr>
        <w:pStyle w:val="TOC1"/>
        <w:rPr>
          <w:rFonts w:asciiTheme="minorHAnsi" w:eastAsiaTheme="minorEastAsia" w:hAnsiTheme="minorHAnsi" w:cstheme="minorBidi"/>
          <w:b w:val="0"/>
          <w:color w:val="auto"/>
          <w:sz w:val="22"/>
          <w:szCs w:val="22"/>
        </w:rPr>
      </w:pPr>
      <w:hyperlink w:anchor="_Toc25582736" w:history="1">
        <w:r w:rsidR="00C94595" w:rsidRPr="00760C72">
          <w:rPr>
            <w:rStyle w:val="Hyperlink"/>
          </w:rPr>
          <w:t>2</w:t>
        </w:r>
        <w:r w:rsidR="00C94595">
          <w:rPr>
            <w:rFonts w:asciiTheme="minorHAnsi" w:eastAsiaTheme="minorEastAsia" w:hAnsiTheme="minorHAnsi" w:cstheme="minorBidi"/>
            <w:b w:val="0"/>
            <w:color w:val="auto"/>
            <w:sz w:val="22"/>
            <w:szCs w:val="22"/>
          </w:rPr>
          <w:tab/>
        </w:r>
        <w:r w:rsidR="00C94595" w:rsidRPr="00760C72">
          <w:rPr>
            <w:rStyle w:val="Hyperlink"/>
          </w:rPr>
          <w:t>What is Cross-Servicing?</w:t>
        </w:r>
        <w:r w:rsidR="00C94595">
          <w:rPr>
            <w:webHidden/>
          </w:rPr>
          <w:tab/>
        </w:r>
        <w:r w:rsidR="00C94595">
          <w:rPr>
            <w:webHidden/>
          </w:rPr>
          <w:fldChar w:fldCharType="begin"/>
        </w:r>
        <w:r w:rsidR="00C94595">
          <w:rPr>
            <w:webHidden/>
          </w:rPr>
          <w:instrText xml:space="preserve"> PAGEREF _Toc25582736 \h </w:instrText>
        </w:r>
        <w:r w:rsidR="00C94595">
          <w:rPr>
            <w:webHidden/>
          </w:rPr>
        </w:r>
        <w:r w:rsidR="00C94595">
          <w:rPr>
            <w:webHidden/>
          </w:rPr>
          <w:fldChar w:fldCharType="separate"/>
        </w:r>
        <w:r w:rsidR="00153F07">
          <w:rPr>
            <w:webHidden/>
          </w:rPr>
          <w:t>2</w:t>
        </w:r>
        <w:r w:rsidR="00C94595">
          <w:rPr>
            <w:webHidden/>
          </w:rPr>
          <w:fldChar w:fldCharType="end"/>
        </w:r>
      </w:hyperlink>
    </w:p>
    <w:p w14:paraId="02C098E6" w14:textId="0CCAD331" w:rsidR="00C94595" w:rsidRDefault="002F6045">
      <w:pPr>
        <w:pStyle w:val="TOC2"/>
        <w:rPr>
          <w:rFonts w:asciiTheme="minorHAnsi" w:hAnsiTheme="minorHAnsi"/>
          <w:b w:val="0"/>
          <w:sz w:val="22"/>
        </w:rPr>
      </w:pPr>
      <w:hyperlink w:anchor="_Toc25582737" w:history="1">
        <w:r w:rsidR="00C94595" w:rsidRPr="00760C72">
          <w:rPr>
            <w:rStyle w:val="Hyperlink"/>
          </w:rPr>
          <w:t>2.1</w:t>
        </w:r>
        <w:r w:rsidR="00C94595">
          <w:rPr>
            <w:rFonts w:asciiTheme="minorHAnsi" w:hAnsiTheme="minorHAnsi"/>
            <w:b w:val="0"/>
            <w:sz w:val="22"/>
          </w:rPr>
          <w:tab/>
        </w:r>
        <w:r w:rsidR="00C94595" w:rsidRPr="00760C72">
          <w:rPr>
            <w:rStyle w:val="Hyperlink"/>
          </w:rPr>
          <w:t>Cross-Servicing &amp; Treasury Offset Program</w:t>
        </w:r>
        <w:r w:rsidR="00C94595">
          <w:rPr>
            <w:webHidden/>
          </w:rPr>
          <w:tab/>
        </w:r>
        <w:r w:rsidR="00C94595">
          <w:rPr>
            <w:webHidden/>
          </w:rPr>
          <w:fldChar w:fldCharType="begin"/>
        </w:r>
        <w:r w:rsidR="00C94595">
          <w:rPr>
            <w:webHidden/>
          </w:rPr>
          <w:instrText xml:space="preserve"> PAGEREF _Toc25582737 \h </w:instrText>
        </w:r>
        <w:r w:rsidR="00C94595">
          <w:rPr>
            <w:webHidden/>
          </w:rPr>
        </w:r>
        <w:r w:rsidR="00C94595">
          <w:rPr>
            <w:webHidden/>
          </w:rPr>
          <w:fldChar w:fldCharType="separate"/>
        </w:r>
        <w:r w:rsidR="00153F07">
          <w:rPr>
            <w:webHidden/>
          </w:rPr>
          <w:t>2</w:t>
        </w:r>
        <w:r w:rsidR="00C94595">
          <w:rPr>
            <w:webHidden/>
          </w:rPr>
          <w:fldChar w:fldCharType="end"/>
        </w:r>
      </w:hyperlink>
    </w:p>
    <w:p w14:paraId="31B65E9C" w14:textId="22BD0BCF" w:rsidR="00C94595" w:rsidRDefault="002F6045">
      <w:pPr>
        <w:pStyle w:val="TOC2"/>
        <w:rPr>
          <w:rFonts w:asciiTheme="minorHAnsi" w:hAnsiTheme="minorHAnsi"/>
          <w:b w:val="0"/>
          <w:sz w:val="22"/>
        </w:rPr>
      </w:pPr>
      <w:hyperlink w:anchor="_Toc25582738" w:history="1">
        <w:r w:rsidR="00C94595" w:rsidRPr="00760C72">
          <w:rPr>
            <w:rStyle w:val="Hyperlink"/>
          </w:rPr>
          <w:t>2.2</w:t>
        </w:r>
        <w:r w:rsidR="00C94595">
          <w:rPr>
            <w:rFonts w:asciiTheme="minorHAnsi" w:hAnsiTheme="minorHAnsi"/>
            <w:b w:val="0"/>
            <w:sz w:val="22"/>
          </w:rPr>
          <w:tab/>
        </w:r>
        <w:r w:rsidR="00C94595" w:rsidRPr="00760C72">
          <w:rPr>
            <w:rStyle w:val="Hyperlink"/>
          </w:rPr>
          <w:t>Cross-Servicing High-Level Process Flow</w:t>
        </w:r>
        <w:r w:rsidR="00C94595">
          <w:rPr>
            <w:webHidden/>
          </w:rPr>
          <w:tab/>
        </w:r>
        <w:r w:rsidR="00C94595">
          <w:rPr>
            <w:webHidden/>
          </w:rPr>
          <w:fldChar w:fldCharType="begin"/>
        </w:r>
        <w:r w:rsidR="00C94595">
          <w:rPr>
            <w:webHidden/>
          </w:rPr>
          <w:instrText xml:space="preserve"> PAGEREF _Toc25582738 \h </w:instrText>
        </w:r>
        <w:r w:rsidR="00C94595">
          <w:rPr>
            <w:webHidden/>
          </w:rPr>
        </w:r>
        <w:r w:rsidR="00C94595">
          <w:rPr>
            <w:webHidden/>
          </w:rPr>
          <w:fldChar w:fldCharType="separate"/>
        </w:r>
        <w:r w:rsidR="00153F07">
          <w:rPr>
            <w:webHidden/>
          </w:rPr>
          <w:t>2</w:t>
        </w:r>
        <w:r w:rsidR="00C94595">
          <w:rPr>
            <w:webHidden/>
          </w:rPr>
          <w:fldChar w:fldCharType="end"/>
        </w:r>
      </w:hyperlink>
    </w:p>
    <w:p w14:paraId="3C586336" w14:textId="07B0CDD0" w:rsidR="00C94595" w:rsidRDefault="002F6045">
      <w:pPr>
        <w:pStyle w:val="TOC2"/>
        <w:rPr>
          <w:rFonts w:asciiTheme="minorHAnsi" w:hAnsiTheme="minorHAnsi"/>
          <w:b w:val="0"/>
          <w:sz w:val="22"/>
        </w:rPr>
      </w:pPr>
      <w:hyperlink w:anchor="_Toc25582739" w:history="1">
        <w:r w:rsidR="00C94595" w:rsidRPr="00760C72">
          <w:rPr>
            <w:rStyle w:val="Hyperlink"/>
          </w:rPr>
          <w:t>2.3</w:t>
        </w:r>
        <w:r w:rsidR="00C94595">
          <w:rPr>
            <w:rFonts w:asciiTheme="minorHAnsi" w:hAnsiTheme="minorHAnsi"/>
            <w:b w:val="0"/>
            <w:sz w:val="22"/>
          </w:rPr>
          <w:tab/>
        </w:r>
        <w:r w:rsidR="00C94595" w:rsidRPr="00760C72">
          <w:rPr>
            <w:rStyle w:val="Hyperlink"/>
          </w:rPr>
          <w:t>Integrated Agency Interface (IAI)</w:t>
        </w:r>
        <w:r w:rsidR="00C94595">
          <w:rPr>
            <w:webHidden/>
          </w:rPr>
          <w:tab/>
        </w:r>
        <w:r w:rsidR="00C94595">
          <w:rPr>
            <w:webHidden/>
          </w:rPr>
          <w:fldChar w:fldCharType="begin"/>
        </w:r>
        <w:r w:rsidR="00C94595">
          <w:rPr>
            <w:webHidden/>
          </w:rPr>
          <w:instrText xml:space="preserve"> PAGEREF _Toc25582739 \h </w:instrText>
        </w:r>
        <w:r w:rsidR="00C94595">
          <w:rPr>
            <w:webHidden/>
          </w:rPr>
        </w:r>
        <w:r w:rsidR="00C94595">
          <w:rPr>
            <w:webHidden/>
          </w:rPr>
          <w:fldChar w:fldCharType="separate"/>
        </w:r>
        <w:r w:rsidR="00153F07">
          <w:rPr>
            <w:webHidden/>
          </w:rPr>
          <w:t>4</w:t>
        </w:r>
        <w:r w:rsidR="00C94595">
          <w:rPr>
            <w:webHidden/>
          </w:rPr>
          <w:fldChar w:fldCharType="end"/>
        </w:r>
      </w:hyperlink>
    </w:p>
    <w:p w14:paraId="25E2E59C" w14:textId="7F6ADE83" w:rsidR="00C94595" w:rsidRDefault="002F6045">
      <w:pPr>
        <w:pStyle w:val="TOC2"/>
        <w:rPr>
          <w:rFonts w:asciiTheme="minorHAnsi" w:hAnsiTheme="minorHAnsi"/>
          <w:b w:val="0"/>
          <w:sz w:val="22"/>
        </w:rPr>
      </w:pPr>
      <w:hyperlink w:anchor="_Toc25582740" w:history="1">
        <w:r w:rsidR="00C94595" w:rsidRPr="00760C72">
          <w:rPr>
            <w:rStyle w:val="Hyperlink"/>
          </w:rPr>
          <w:t>2.4</w:t>
        </w:r>
        <w:r w:rsidR="00C94595">
          <w:rPr>
            <w:rFonts w:asciiTheme="minorHAnsi" w:hAnsiTheme="minorHAnsi"/>
            <w:b w:val="0"/>
            <w:sz w:val="22"/>
          </w:rPr>
          <w:tab/>
        </w:r>
        <w:r w:rsidR="00C94595" w:rsidRPr="00760C72">
          <w:rPr>
            <w:rStyle w:val="Hyperlink"/>
          </w:rPr>
          <w:t>Type of Debts Referred to Cross-Servicing</w:t>
        </w:r>
        <w:r w:rsidR="00C94595">
          <w:rPr>
            <w:webHidden/>
          </w:rPr>
          <w:tab/>
        </w:r>
        <w:r w:rsidR="00C94595">
          <w:rPr>
            <w:webHidden/>
          </w:rPr>
          <w:fldChar w:fldCharType="begin"/>
        </w:r>
        <w:r w:rsidR="00C94595">
          <w:rPr>
            <w:webHidden/>
          </w:rPr>
          <w:instrText xml:space="preserve"> PAGEREF _Toc25582740 \h </w:instrText>
        </w:r>
        <w:r w:rsidR="00C94595">
          <w:rPr>
            <w:webHidden/>
          </w:rPr>
        </w:r>
        <w:r w:rsidR="00C94595">
          <w:rPr>
            <w:webHidden/>
          </w:rPr>
          <w:fldChar w:fldCharType="separate"/>
        </w:r>
        <w:r w:rsidR="00153F07">
          <w:rPr>
            <w:webHidden/>
          </w:rPr>
          <w:t>5</w:t>
        </w:r>
        <w:r w:rsidR="00C94595">
          <w:rPr>
            <w:webHidden/>
          </w:rPr>
          <w:fldChar w:fldCharType="end"/>
        </w:r>
      </w:hyperlink>
    </w:p>
    <w:p w14:paraId="0C8F6718" w14:textId="5E75629D" w:rsidR="00C94595" w:rsidRDefault="002F6045">
      <w:pPr>
        <w:pStyle w:val="TOC2"/>
        <w:rPr>
          <w:rFonts w:asciiTheme="minorHAnsi" w:hAnsiTheme="minorHAnsi"/>
          <w:b w:val="0"/>
          <w:sz w:val="22"/>
        </w:rPr>
      </w:pPr>
      <w:hyperlink w:anchor="_Toc25582741" w:history="1">
        <w:r w:rsidR="00C94595" w:rsidRPr="00760C72">
          <w:rPr>
            <w:rStyle w:val="Hyperlink"/>
          </w:rPr>
          <w:t>2.5</w:t>
        </w:r>
        <w:r w:rsidR="00C94595">
          <w:rPr>
            <w:rFonts w:asciiTheme="minorHAnsi" w:hAnsiTheme="minorHAnsi"/>
            <w:b w:val="0"/>
            <w:sz w:val="22"/>
          </w:rPr>
          <w:tab/>
        </w:r>
        <w:r w:rsidR="00C94595" w:rsidRPr="00760C72">
          <w:rPr>
            <w:rStyle w:val="Hyperlink"/>
          </w:rPr>
          <w:t>Rules for Initially Sending a Debt to Cross-Servicing</w:t>
        </w:r>
        <w:r w:rsidR="00C94595">
          <w:rPr>
            <w:webHidden/>
          </w:rPr>
          <w:tab/>
        </w:r>
        <w:r w:rsidR="00C94595">
          <w:rPr>
            <w:webHidden/>
          </w:rPr>
          <w:fldChar w:fldCharType="begin"/>
        </w:r>
        <w:r w:rsidR="00C94595">
          <w:rPr>
            <w:webHidden/>
          </w:rPr>
          <w:instrText xml:space="preserve"> PAGEREF _Toc25582741 \h </w:instrText>
        </w:r>
        <w:r w:rsidR="00C94595">
          <w:rPr>
            <w:webHidden/>
          </w:rPr>
        </w:r>
        <w:r w:rsidR="00C94595">
          <w:rPr>
            <w:webHidden/>
          </w:rPr>
          <w:fldChar w:fldCharType="separate"/>
        </w:r>
        <w:r w:rsidR="00153F07">
          <w:rPr>
            <w:webHidden/>
          </w:rPr>
          <w:t>5</w:t>
        </w:r>
        <w:r w:rsidR="00C94595">
          <w:rPr>
            <w:webHidden/>
          </w:rPr>
          <w:fldChar w:fldCharType="end"/>
        </w:r>
      </w:hyperlink>
    </w:p>
    <w:p w14:paraId="7472B9E4" w14:textId="54285B7F" w:rsidR="00C94595" w:rsidRDefault="002F6045">
      <w:pPr>
        <w:pStyle w:val="TOC2"/>
        <w:rPr>
          <w:rFonts w:asciiTheme="minorHAnsi" w:hAnsiTheme="minorHAnsi"/>
          <w:b w:val="0"/>
          <w:sz w:val="22"/>
        </w:rPr>
      </w:pPr>
      <w:hyperlink w:anchor="_Toc25582742" w:history="1">
        <w:r w:rsidR="00C94595" w:rsidRPr="00760C72">
          <w:rPr>
            <w:rStyle w:val="Hyperlink"/>
          </w:rPr>
          <w:t>2.6</w:t>
        </w:r>
        <w:r w:rsidR="00C94595">
          <w:rPr>
            <w:rFonts w:asciiTheme="minorHAnsi" w:hAnsiTheme="minorHAnsi"/>
            <w:b w:val="0"/>
            <w:sz w:val="22"/>
          </w:rPr>
          <w:tab/>
        </w:r>
        <w:r w:rsidR="00C94595" w:rsidRPr="00760C72">
          <w:rPr>
            <w:rStyle w:val="Hyperlink"/>
          </w:rPr>
          <w:t>Debts Not Sent to Cross-Servicing</w:t>
        </w:r>
        <w:r w:rsidR="00C94595">
          <w:rPr>
            <w:webHidden/>
          </w:rPr>
          <w:tab/>
        </w:r>
        <w:r w:rsidR="00C94595">
          <w:rPr>
            <w:webHidden/>
          </w:rPr>
          <w:fldChar w:fldCharType="begin"/>
        </w:r>
        <w:r w:rsidR="00C94595">
          <w:rPr>
            <w:webHidden/>
          </w:rPr>
          <w:instrText xml:space="preserve"> PAGEREF _Toc25582742 \h </w:instrText>
        </w:r>
        <w:r w:rsidR="00C94595">
          <w:rPr>
            <w:webHidden/>
          </w:rPr>
        </w:r>
        <w:r w:rsidR="00C94595">
          <w:rPr>
            <w:webHidden/>
          </w:rPr>
          <w:fldChar w:fldCharType="separate"/>
        </w:r>
        <w:r w:rsidR="00153F07">
          <w:rPr>
            <w:webHidden/>
          </w:rPr>
          <w:t>6</w:t>
        </w:r>
        <w:r w:rsidR="00C94595">
          <w:rPr>
            <w:webHidden/>
          </w:rPr>
          <w:fldChar w:fldCharType="end"/>
        </w:r>
      </w:hyperlink>
    </w:p>
    <w:p w14:paraId="7052462D" w14:textId="761C8C34" w:rsidR="00C94595" w:rsidRDefault="002F6045">
      <w:pPr>
        <w:pStyle w:val="TOC2"/>
        <w:rPr>
          <w:rFonts w:asciiTheme="minorHAnsi" w:hAnsiTheme="minorHAnsi"/>
          <w:b w:val="0"/>
          <w:sz w:val="22"/>
        </w:rPr>
      </w:pPr>
      <w:hyperlink w:anchor="_Toc25582743" w:history="1">
        <w:r w:rsidR="00C94595" w:rsidRPr="00760C72">
          <w:rPr>
            <w:rStyle w:val="Hyperlink"/>
          </w:rPr>
          <w:t>2.7</w:t>
        </w:r>
        <w:r w:rsidR="00C94595">
          <w:rPr>
            <w:rFonts w:asciiTheme="minorHAnsi" w:hAnsiTheme="minorHAnsi"/>
            <w:b w:val="0"/>
            <w:sz w:val="22"/>
          </w:rPr>
          <w:tab/>
        </w:r>
        <w:r w:rsidR="00C94595" w:rsidRPr="00760C72">
          <w:rPr>
            <w:rStyle w:val="Hyperlink"/>
          </w:rPr>
          <w:t>Cross-Servicing Fees</w:t>
        </w:r>
        <w:r w:rsidR="00C94595">
          <w:rPr>
            <w:webHidden/>
          </w:rPr>
          <w:tab/>
        </w:r>
        <w:r w:rsidR="00C94595">
          <w:rPr>
            <w:webHidden/>
          </w:rPr>
          <w:fldChar w:fldCharType="begin"/>
        </w:r>
        <w:r w:rsidR="00C94595">
          <w:rPr>
            <w:webHidden/>
          </w:rPr>
          <w:instrText xml:space="preserve"> PAGEREF _Toc25582743 \h </w:instrText>
        </w:r>
        <w:r w:rsidR="00C94595">
          <w:rPr>
            <w:webHidden/>
          </w:rPr>
        </w:r>
        <w:r w:rsidR="00C94595">
          <w:rPr>
            <w:webHidden/>
          </w:rPr>
          <w:fldChar w:fldCharType="separate"/>
        </w:r>
        <w:r w:rsidR="00153F07">
          <w:rPr>
            <w:webHidden/>
          </w:rPr>
          <w:t>7</w:t>
        </w:r>
        <w:r w:rsidR="00C94595">
          <w:rPr>
            <w:webHidden/>
          </w:rPr>
          <w:fldChar w:fldCharType="end"/>
        </w:r>
      </w:hyperlink>
    </w:p>
    <w:p w14:paraId="1F5B3159" w14:textId="4A4703BF" w:rsidR="00C94595" w:rsidRDefault="002F6045">
      <w:pPr>
        <w:pStyle w:val="TOC1"/>
        <w:rPr>
          <w:rFonts w:asciiTheme="minorHAnsi" w:eastAsiaTheme="minorEastAsia" w:hAnsiTheme="minorHAnsi" w:cstheme="minorBidi"/>
          <w:b w:val="0"/>
          <w:color w:val="auto"/>
          <w:sz w:val="22"/>
          <w:szCs w:val="22"/>
        </w:rPr>
      </w:pPr>
      <w:hyperlink w:anchor="_Toc25582744" w:history="1">
        <w:r w:rsidR="00C94595" w:rsidRPr="00760C72">
          <w:rPr>
            <w:rStyle w:val="Hyperlink"/>
          </w:rPr>
          <w:t>3</w:t>
        </w:r>
        <w:r w:rsidR="00C94595">
          <w:rPr>
            <w:rFonts w:asciiTheme="minorHAnsi" w:eastAsiaTheme="minorEastAsia" w:hAnsiTheme="minorHAnsi" w:cstheme="minorBidi"/>
            <w:b w:val="0"/>
            <w:color w:val="auto"/>
            <w:sz w:val="22"/>
            <w:szCs w:val="22"/>
          </w:rPr>
          <w:tab/>
        </w:r>
        <w:r w:rsidR="00C94595" w:rsidRPr="00760C72">
          <w:rPr>
            <w:rStyle w:val="Hyperlink"/>
          </w:rPr>
          <w:t>Cross-Servicing Fields &amp; Messages</w:t>
        </w:r>
        <w:r w:rsidR="00C94595">
          <w:rPr>
            <w:webHidden/>
          </w:rPr>
          <w:tab/>
        </w:r>
        <w:r w:rsidR="00C94595">
          <w:rPr>
            <w:webHidden/>
          </w:rPr>
          <w:fldChar w:fldCharType="begin"/>
        </w:r>
        <w:r w:rsidR="00C94595">
          <w:rPr>
            <w:webHidden/>
          </w:rPr>
          <w:instrText xml:space="preserve"> PAGEREF _Toc25582744 \h </w:instrText>
        </w:r>
        <w:r w:rsidR="00C94595">
          <w:rPr>
            <w:webHidden/>
          </w:rPr>
        </w:r>
        <w:r w:rsidR="00C94595">
          <w:rPr>
            <w:webHidden/>
          </w:rPr>
          <w:fldChar w:fldCharType="separate"/>
        </w:r>
        <w:r w:rsidR="00153F07">
          <w:rPr>
            <w:webHidden/>
          </w:rPr>
          <w:t>8</w:t>
        </w:r>
        <w:r w:rsidR="00C94595">
          <w:rPr>
            <w:webHidden/>
          </w:rPr>
          <w:fldChar w:fldCharType="end"/>
        </w:r>
      </w:hyperlink>
    </w:p>
    <w:p w14:paraId="0880E6B2" w14:textId="1C937890" w:rsidR="00C94595" w:rsidRDefault="002F6045">
      <w:pPr>
        <w:pStyle w:val="TOC2"/>
        <w:rPr>
          <w:rFonts w:asciiTheme="minorHAnsi" w:hAnsiTheme="minorHAnsi"/>
          <w:b w:val="0"/>
          <w:sz w:val="22"/>
        </w:rPr>
      </w:pPr>
      <w:hyperlink w:anchor="_Toc25582745" w:history="1">
        <w:r w:rsidR="00C94595" w:rsidRPr="00760C72">
          <w:rPr>
            <w:rStyle w:val="Hyperlink"/>
          </w:rPr>
          <w:t>3.1</w:t>
        </w:r>
        <w:r w:rsidR="00C94595">
          <w:rPr>
            <w:rFonts w:asciiTheme="minorHAnsi" w:hAnsiTheme="minorHAnsi"/>
            <w:b w:val="0"/>
            <w:sz w:val="22"/>
          </w:rPr>
          <w:tab/>
        </w:r>
        <w:r w:rsidR="00C94595" w:rsidRPr="00760C72">
          <w:rPr>
            <w:rStyle w:val="Hyperlink"/>
          </w:rPr>
          <w:t>Debt Referred to Cross-Servicing</w:t>
        </w:r>
        <w:r w:rsidR="00C94595">
          <w:rPr>
            <w:webHidden/>
          </w:rPr>
          <w:tab/>
        </w:r>
        <w:r w:rsidR="00C94595">
          <w:rPr>
            <w:webHidden/>
          </w:rPr>
          <w:fldChar w:fldCharType="begin"/>
        </w:r>
        <w:r w:rsidR="00C94595">
          <w:rPr>
            <w:webHidden/>
          </w:rPr>
          <w:instrText xml:space="preserve"> PAGEREF _Toc25582745 \h </w:instrText>
        </w:r>
        <w:r w:rsidR="00C94595">
          <w:rPr>
            <w:webHidden/>
          </w:rPr>
        </w:r>
        <w:r w:rsidR="00C94595">
          <w:rPr>
            <w:webHidden/>
          </w:rPr>
          <w:fldChar w:fldCharType="separate"/>
        </w:r>
        <w:r w:rsidR="00153F07">
          <w:rPr>
            <w:webHidden/>
          </w:rPr>
          <w:t>8</w:t>
        </w:r>
        <w:r w:rsidR="00C94595">
          <w:rPr>
            <w:webHidden/>
          </w:rPr>
          <w:fldChar w:fldCharType="end"/>
        </w:r>
      </w:hyperlink>
    </w:p>
    <w:p w14:paraId="541EF974" w14:textId="6944439B" w:rsidR="00C94595" w:rsidRDefault="002F6045">
      <w:pPr>
        <w:pStyle w:val="TOC3"/>
        <w:rPr>
          <w:rFonts w:asciiTheme="minorHAnsi" w:eastAsiaTheme="minorEastAsia" w:hAnsiTheme="minorHAnsi" w:cstheme="minorBidi"/>
          <w:color w:val="auto"/>
          <w:sz w:val="22"/>
          <w:szCs w:val="22"/>
        </w:rPr>
      </w:pPr>
      <w:hyperlink w:anchor="_Toc25582746" w:history="1">
        <w:r w:rsidR="00C94595" w:rsidRPr="00760C72">
          <w:rPr>
            <w:rStyle w:val="Hyperlink"/>
          </w:rPr>
          <w:t>3.1.1</w:t>
        </w:r>
        <w:r w:rsidR="00C94595">
          <w:rPr>
            <w:rFonts w:asciiTheme="minorHAnsi" w:eastAsiaTheme="minorEastAsia" w:hAnsiTheme="minorHAnsi" w:cstheme="minorBidi"/>
            <w:color w:val="auto"/>
            <w:sz w:val="22"/>
            <w:szCs w:val="22"/>
          </w:rPr>
          <w:tab/>
        </w:r>
        <w:r w:rsidR="00C94595" w:rsidRPr="00760C72">
          <w:rPr>
            <w:rStyle w:val="Hyperlink"/>
          </w:rPr>
          <w:t>Brief Account Profile Screen</w:t>
        </w:r>
        <w:r w:rsidR="00C94595">
          <w:rPr>
            <w:webHidden/>
          </w:rPr>
          <w:tab/>
        </w:r>
        <w:r w:rsidR="00C94595">
          <w:rPr>
            <w:webHidden/>
          </w:rPr>
          <w:fldChar w:fldCharType="begin"/>
        </w:r>
        <w:r w:rsidR="00C94595">
          <w:rPr>
            <w:webHidden/>
          </w:rPr>
          <w:instrText xml:space="preserve"> PAGEREF _Toc25582746 \h </w:instrText>
        </w:r>
        <w:r w:rsidR="00C94595">
          <w:rPr>
            <w:webHidden/>
          </w:rPr>
        </w:r>
        <w:r w:rsidR="00C94595">
          <w:rPr>
            <w:webHidden/>
          </w:rPr>
          <w:fldChar w:fldCharType="separate"/>
        </w:r>
        <w:r w:rsidR="00153F07">
          <w:rPr>
            <w:webHidden/>
          </w:rPr>
          <w:t>8</w:t>
        </w:r>
        <w:r w:rsidR="00C94595">
          <w:rPr>
            <w:webHidden/>
          </w:rPr>
          <w:fldChar w:fldCharType="end"/>
        </w:r>
      </w:hyperlink>
    </w:p>
    <w:p w14:paraId="4354B939" w14:textId="5F994FE9" w:rsidR="00C94595" w:rsidRDefault="002F6045">
      <w:pPr>
        <w:pStyle w:val="TOC3"/>
        <w:rPr>
          <w:rFonts w:asciiTheme="minorHAnsi" w:eastAsiaTheme="minorEastAsia" w:hAnsiTheme="minorHAnsi" w:cstheme="minorBidi"/>
          <w:color w:val="auto"/>
          <w:sz w:val="22"/>
          <w:szCs w:val="22"/>
        </w:rPr>
      </w:pPr>
      <w:hyperlink w:anchor="_Toc25582747" w:history="1">
        <w:r w:rsidR="00C94595" w:rsidRPr="00760C72">
          <w:rPr>
            <w:rStyle w:val="Hyperlink"/>
          </w:rPr>
          <w:t>3.1.2</w:t>
        </w:r>
        <w:r w:rsidR="00C94595">
          <w:rPr>
            <w:rFonts w:asciiTheme="minorHAnsi" w:eastAsiaTheme="minorEastAsia" w:hAnsiTheme="minorHAnsi" w:cstheme="minorBidi"/>
            <w:color w:val="auto"/>
            <w:sz w:val="22"/>
            <w:szCs w:val="22"/>
          </w:rPr>
          <w:tab/>
        </w:r>
        <w:r w:rsidR="00C94595" w:rsidRPr="00760C72">
          <w:rPr>
            <w:rStyle w:val="Hyperlink"/>
          </w:rPr>
          <w:t>Full Account Profile Screen</w:t>
        </w:r>
        <w:r w:rsidR="00C94595">
          <w:rPr>
            <w:webHidden/>
          </w:rPr>
          <w:tab/>
        </w:r>
        <w:r w:rsidR="00C94595">
          <w:rPr>
            <w:webHidden/>
          </w:rPr>
          <w:fldChar w:fldCharType="begin"/>
        </w:r>
        <w:r w:rsidR="00C94595">
          <w:rPr>
            <w:webHidden/>
          </w:rPr>
          <w:instrText xml:space="preserve"> PAGEREF _Toc25582747 \h </w:instrText>
        </w:r>
        <w:r w:rsidR="00C94595">
          <w:rPr>
            <w:webHidden/>
          </w:rPr>
        </w:r>
        <w:r w:rsidR="00C94595">
          <w:rPr>
            <w:webHidden/>
          </w:rPr>
          <w:fldChar w:fldCharType="separate"/>
        </w:r>
        <w:r w:rsidR="00153F07">
          <w:rPr>
            <w:webHidden/>
          </w:rPr>
          <w:t>10</w:t>
        </w:r>
        <w:r w:rsidR="00C94595">
          <w:rPr>
            <w:webHidden/>
          </w:rPr>
          <w:fldChar w:fldCharType="end"/>
        </w:r>
      </w:hyperlink>
    </w:p>
    <w:p w14:paraId="245290A2" w14:textId="4232627F" w:rsidR="00C94595" w:rsidRDefault="002F6045">
      <w:pPr>
        <w:pStyle w:val="TOC3"/>
        <w:rPr>
          <w:rFonts w:asciiTheme="minorHAnsi" w:eastAsiaTheme="minorEastAsia" w:hAnsiTheme="minorHAnsi" w:cstheme="minorBidi"/>
          <w:color w:val="auto"/>
          <w:sz w:val="22"/>
          <w:szCs w:val="22"/>
        </w:rPr>
      </w:pPr>
      <w:hyperlink w:anchor="_Toc25582748" w:history="1">
        <w:r w:rsidR="00C94595" w:rsidRPr="00760C72">
          <w:rPr>
            <w:rStyle w:val="Hyperlink"/>
            <w:rFonts w:eastAsia="Arial Unicode MS"/>
          </w:rPr>
          <w:t>3.1.3</w:t>
        </w:r>
        <w:r w:rsidR="00C94595">
          <w:rPr>
            <w:rFonts w:asciiTheme="minorHAnsi" w:eastAsiaTheme="minorEastAsia" w:hAnsiTheme="minorHAnsi" w:cstheme="minorBidi"/>
            <w:color w:val="auto"/>
            <w:sz w:val="22"/>
            <w:szCs w:val="22"/>
          </w:rPr>
          <w:tab/>
        </w:r>
        <w:r w:rsidR="00C94595" w:rsidRPr="00760C72">
          <w:rPr>
            <w:rStyle w:val="Hyperlink"/>
            <w:rFonts w:eastAsia="Arial Unicode MS"/>
          </w:rPr>
          <w:t>Account Profile – Agent Cashiers Menu</w:t>
        </w:r>
        <w:r w:rsidR="00C94595">
          <w:rPr>
            <w:webHidden/>
          </w:rPr>
          <w:tab/>
        </w:r>
        <w:r w:rsidR="00C94595">
          <w:rPr>
            <w:webHidden/>
          </w:rPr>
          <w:fldChar w:fldCharType="begin"/>
        </w:r>
        <w:r w:rsidR="00C94595">
          <w:rPr>
            <w:webHidden/>
          </w:rPr>
          <w:instrText xml:space="preserve"> PAGEREF _Toc25582748 \h </w:instrText>
        </w:r>
        <w:r w:rsidR="00C94595">
          <w:rPr>
            <w:webHidden/>
          </w:rPr>
        </w:r>
        <w:r w:rsidR="00C94595">
          <w:rPr>
            <w:webHidden/>
          </w:rPr>
          <w:fldChar w:fldCharType="separate"/>
        </w:r>
        <w:r w:rsidR="00153F07">
          <w:rPr>
            <w:webHidden/>
          </w:rPr>
          <w:t>11</w:t>
        </w:r>
        <w:r w:rsidR="00C94595">
          <w:rPr>
            <w:webHidden/>
          </w:rPr>
          <w:fldChar w:fldCharType="end"/>
        </w:r>
      </w:hyperlink>
    </w:p>
    <w:p w14:paraId="0E8350ED" w14:textId="78F98FCD" w:rsidR="00C94595" w:rsidRDefault="002F6045">
      <w:pPr>
        <w:pStyle w:val="TOC3"/>
        <w:rPr>
          <w:rFonts w:asciiTheme="minorHAnsi" w:eastAsiaTheme="minorEastAsia" w:hAnsiTheme="minorHAnsi" w:cstheme="minorBidi"/>
          <w:color w:val="auto"/>
          <w:sz w:val="22"/>
          <w:szCs w:val="22"/>
        </w:rPr>
      </w:pPr>
      <w:hyperlink w:anchor="_Toc25582749" w:history="1">
        <w:r w:rsidR="00C94595" w:rsidRPr="00760C72">
          <w:rPr>
            <w:rStyle w:val="Hyperlink"/>
          </w:rPr>
          <w:t>3.1.4</w:t>
        </w:r>
        <w:r w:rsidR="00C94595">
          <w:rPr>
            <w:rFonts w:asciiTheme="minorHAnsi" w:eastAsiaTheme="minorEastAsia" w:hAnsiTheme="minorHAnsi" w:cstheme="minorBidi"/>
            <w:color w:val="auto"/>
            <w:sz w:val="22"/>
            <w:szCs w:val="22"/>
          </w:rPr>
          <w:tab/>
        </w:r>
        <w:r w:rsidR="00C94595" w:rsidRPr="00760C72">
          <w:rPr>
            <w:rStyle w:val="Hyperlink"/>
          </w:rPr>
          <w:t>Bill Profile</w:t>
        </w:r>
        <w:r w:rsidR="00C94595">
          <w:rPr>
            <w:webHidden/>
          </w:rPr>
          <w:tab/>
        </w:r>
        <w:r w:rsidR="00C94595">
          <w:rPr>
            <w:webHidden/>
          </w:rPr>
          <w:fldChar w:fldCharType="begin"/>
        </w:r>
        <w:r w:rsidR="00C94595">
          <w:rPr>
            <w:webHidden/>
          </w:rPr>
          <w:instrText xml:space="preserve"> PAGEREF _Toc25582749 \h </w:instrText>
        </w:r>
        <w:r w:rsidR="00C94595">
          <w:rPr>
            <w:webHidden/>
          </w:rPr>
        </w:r>
        <w:r w:rsidR="00C94595">
          <w:rPr>
            <w:webHidden/>
          </w:rPr>
          <w:fldChar w:fldCharType="separate"/>
        </w:r>
        <w:r w:rsidR="00153F07">
          <w:rPr>
            <w:webHidden/>
          </w:rPr>
          <w:t>12</w:t>
        </w:r>
        <w:r w:rsidR="00C94595">
          <w:rPr>
            <w:webHidden/>
          </w:rPr>
          <w:fldChar w:fldCharType="end"/>
        </w:r>
      </w:hyperlink>
    </w:p>
    <w:p w14:paraId="5EC43ECE" w14:textId="63EB1170" w:rsidR="00C94595" w:rsidRDefault="002F6045">
      <w:pPr>
        <w:pStyle w:val="TOC3"/>
        <w:rPr>
          <w:rFonts w:asciiTheme="minorHAnsi" w:eastAsiaTheme="minorEastAsia" w:hAnsiTheme="minorHAnsi" w:cstheme="minorBidi"/>
          <w:color w:val="auto"/>
          <w:sz w:val="22"/>
          <w:szCs w:val="22"/>
        </w:rPr>
      </w:pPr>
      <w:hyperlink w:anchor="_Toc25582750" w:history="1">
        <w:r w:rsidR="00C94595" w:rsidRPr="00760C72">
          <w:rPr>
            <w:rStyle w:val="Hyperlink"/>
          </w:rPr>
          <w:t>3.1.5</w:t>
        </w:r>
        <w:r w:rsidR="00C94595">
          <w:rPr>
            <w:rFonts w:asciiTheme="minorHAnsi" w:eastAsiaTheme="minorEastAsia" w:hAnsiTheme="minorHAnsi" w:cstheme="minorBidi"/>
            <w:color w:val="auto"/>
            <w:sz w:val="22"/>
            <w:szCs w:val="22"/>
          </w:rPr>
          <w:tab/>
        </w:r>
        <w:r w:rsidR="00C94595" w:rsidRPr="00760C72">
          <w:rPr>
            <w:rStyle w:val="Hyperlink"/>
          </w:rPr>
          <w:t>Profile of Accounts Receivable</w:t>
        </w:r>
        <w:r w:rsidR="00C94595">
          <w:rPr>
            <w:webHidden/>
          </w:rPr>
          <w:tab/>
        </w:r>
        <w:r w:rsidR="00C94595">
          <w:rPr>
            <w:webHidden/>
          </w:rPr>
          <w:fldChar w:fldCharType="begin"/>
        </w:r>
        <w:r w:rsidR="00C94595">
          <w:rPr>
            <w:webHidden/>
          </w:rPr>
          <w:instrText xml:space="preserve"> PAGEREF _Toc25582750 \h </w:instrText>
        </w:r>
        <w:r w:rsidR="00C94595">
          <w:rPr>
            <w:webHidden/>
          </w:rPr>
        </w:r>
        <w:r w:rsidR="00C94595">
          <w:rPr>
            <w:webHidden/>
          </w:rPr>
          <w:fldChar w:fldCharType="separate"/>
        </w:r>
        <w:r w:rsidR="00153F07">
          <w:rPr>
            <w:webHidden/>
          </w:rPr>
          <w:t>13</w:t>
        </w:r>
        <w:r w:rsidR="00C94595">
          <w:rPr>
            <w:webHidden/>
          </w:rPr>
          <w:fldChar w:fldCharType="end"/>
        </w:r>
      </w:hyperlink>
    </w:p>
    <w:p w14:paraId="29AA5335" w14:textId="09789AEF" w:rsidR="00C94595" w:rsidRDefault="002F6045">
      <w:pPr>
        <w:pStyle w:val="TOC2"/>
        <w:rPr>
          <w:rFonts w:asciiTheme="minorHAnsi" w:hAnsiTheme="minorHAnsi"/>
          <w:b w:val="0"/>
          <w:sz w:val="22"/>
        </w:rPr>
      </w:pPr>
      <w:hyperlink w:anchor="_Toc25582751" w:history="1">
        <w:r w:rsidR="00C94595" w:rsidRPr="00760C72">
          <w:rPr>
            <w:rStyle w:val="Hyperlink"/>
          </w:rPr>
          <w:t>3.2</w:t>
        </w:r>
        <w:r w:rsidR="00C94595">
          <w:rPr>
            <w:rFonts w:asciiTheme="minorHAnsi" w:hAnsiTheme="minorHAnsi"/>
            <w:b w:val="0"/>
            <w:sz w:val="22"/>
          </w:rPr>
          <w:tab/>
        </w:r>
        <w:r w:rsidR="00C94595" w:rsidRPr="00760C72">
          <w:rPr>
            <w:rStyle w:val="Hyperlink"/>
          </w:rPr>
          <w:t>Debt / Debtor Recalled from Cross-Servicing</w:t>
        </w:r>
        <w:r w:rsidR="00C94595">
          <w:rPr>
            <w:webHidden/>
          </w:rPr>
          <w:tab/>
        </w:r>
        <w:r w:rsidR="00C94595">
          <w:rPr>
            <w:webHidden/>
          </w:rPr>
          <w:fldChar w:fldCharType="begin"/>
        </w:r>
        <w:r w:rsidR="00C94595">
          <w:rPr>
            <w:webHidden/>
          </w:rPr>
          <w:instrText xml:space="preserve"> PAGEREF _Toc25582751 \h </w:instrText>
        </w:r>
        <w:r w:rsidR="00C94595">
          <w:rPr>
            <w:webHidden/>
          </w:rPr>
        </w:r>
        <w:r w:rsidR="00C94595">
          <w:rPr>
            <w:webHidden/>
          </w:rPr>
          <w:fldChar w:fldCharType="separate"/>
        </w:r>
        <w:r w:rsidR="00153F07">
          <w:rPr>
            <w:webHidden/>
          </w:rPr>
          <w:t>15</w:t>
        </w:r>
        <w:r w:rsidR="00C94595">
          <w:rPr>
            <w:webHidden/>
          </w:rPr>
          <w:fldChar w:fldCharType="end"/>
        </w:r>
      </w:hyperlink>
    </w:p>
    <w:p w14:paraId="0646E117" w14:textId="0EC758BE" w:rsidR="00C94595" w:rsidRDefault="002F6045">
      <w:pPr>
        <w:pStyle w:val="TOC3"/>
        <w:rPr>
          <w:rFonts w:asciiTheme="minorHAnsi" w:eastAsiaTheme="minorEastAsia" w:hAnsiTheme="minorHAnsi" w:cstheme="minorBidi"/>
          <w:color w:val="auto"/>
          <w:sz w:val="22"/>
          <w:szCs w:val="22"/>
        </w:rPr>
      </w:pPr>
      <w:hyperlink w:anchor="_Toc25582752" w:history="1">
        <w:r w:rsidR="00C94595" w:rsidRPr="00760C72">
          <w:rPr>
            <w:rStyle w:val="Hyperlink"/>
          </w:rPr>
          <w:t>3.2.1</w:t>
        </w:r>
        <w:r w:rsidR="00C94595">
          <w:rPr>
            <w:rFonts w:asciiTheme="minorHAnsi" w:eastAsiaTheme="minorEastAsia" w:hAnsiTheme="minorHAnsi" w:cstheme="minorBidi"/>
            <w:color w:val="auto"/>
            <w:sz w:val="22"/>
            <w:szCs w:val="22"/>
          </w:rPr>
          <w:tab/>
        </w:r>
        <w:r w:rsidR="00C94595" w:rsidRPr="00760C72">
          <w:rPr>
            <w:rStyle w:val="Hyperlink"/>
          </w:rPr>
          <w:t>Brief Account Profile Screen</w:t>
        </w:r>
        <w:r w:rsidR="00C94595">
          <w:rPr>
            <w:webHidden/>
          </w:rPr>
          <w:tab/>
        </w:r>
        <w:r w:rsidR="00C94595">
          <w:rPr>
            <w:webHidden/>
          </w:rPr>
          <w:fldChar w:fldCharType="begin"/>
        </w:r>
        <w:r w:rsidR="00C94595">
          <w:rPr>
            <w:webHidden/>
          </w:rPr>
          <w:instrText xml:space="preserve"> PAGEREF _Toc25582752 \h </w:instrText>
        </w:r>
        <w:r w:rsidR="00C94595">
          <w:rPr>
            <w:webHidden/>
          </w:rPr>
        </w:r>
        <w:r w:rsidR="00C94595">
          <w:rPr>
            <w:webHidden/>
          </w:rPr>
          <w:fldChar w:fldCharType="separate"/>
        </w:r>
        <w:r w:rsidR="00153F07">
          <w:rPr>
            <w:webHidden/>
          </w:rPr>
          <w:t>15</w:t>
        </w:r>
        <w:r w:rsidR="00C94595">
          <w:rPr>
            <w:webHidden/>
          </w:rPr>
          <w:fldChar w:fldCharType="end"/>
        </w:r>
      </w:hyperlink>
    </w:p>
    <w:p w14:paraId="6835D1BF" w14:textId="0577C466" w:rsidR="00C94595" w:rsidRDefault="002F6045">
      <w:pPr>
        <w:pStyle w:val="TOC3"/>
        <w:rPr>
          <w:rFonts w:asciiTheme="minorHAnsi" w:eastAsiaTheme="minorEastAsia" w:hAnsiTheme="minorHAnsi" w:cstheme="minorBidi"/>
          <w:color w:val="auto"/>
          <w:sz w:val="22"/>
          <w:szCs w:val="22"/>
        </w:rPr>
      </w:pPr>
      <w:hyperlink w:anchor="_Toc25582753" w:history="1">
        <w:r w:rsidR="00C94595" w:rsidRPr="00760C72">
          <w:rPr>
            <w:rStyle w:val="Hyperlink"/>
          </w:rPr>
          <w:t>3.2.2</w:t>
        </w:r>
        <w:r w:rsidR="00C94595">
          <w:rPr>
            <w:rFonts w:asciiTheme="minorHAnsi" w:eastAsiaTheme="minorEastAsia" w:hAnsiTheme="minorHAnsi" w:cstheme="minorBidi"/>
            <w:color w:val="auto"/>
            <w:sz w:val="22"/>
            <w:szCs w:val="22"/>
          </w:rPr>
          <w:tab/>
        </w:r>
        <w:r w:rsidR="00C94595" w:rsidRPr="00760C72">
          <w:rPr>
            <w:rStyle w:val="Hyperlink"/>
          </w:rPr>
          <w:t>Full Account Profile Screen</w:t>
        </w:r>
        <w:r w:rsidR="00C94595">
          <w:rPr>
            <w:webHidden/>
          </w:rPr>
          <w:tab/>
        </w:r>
        <w:r w:rsidR="00C94595">
          <w:rPr>
            <w:webHidden/>
          </w:rPr>
          <w:fldChar w:fldCharType="begin"/>
        </w:r>
        <w:r w:rsidR="00C94595">
          <w:rPr>
            <w:webHidden/>
          </w:rPr>
          <w:instrText xml:space="preserve"> PAGEREF _Toc25582753 \h </w:instrText>
        </w:r>
        <w:r w:rsidR="00C94595">
          <w:rPr>
            <w:webHidden/>
          </w:rPr>
        </w:r>
        <w:r w:rsidR="00C94595">
          <w:rPr>
            <w:webHidden/>
          </w:rPr>
          <w:fldChar w:fldCharType="separate"/>
        </w:r>
        <w:r w:rsidR="00153F07">
          <w:rPr>
            <w:webHidden/>
          </w:rPr>
          <w:t>16</w:t>
        </w:r>
        <w:r w:rsidR="00C94595">
          <w:rPr>
            <w:webHidden/>
          </w:rPr>
          <w:fldChar w:fldCharType="end"/>
        </w:r>
      </w:hyperlink>
    </w:p>
    <w:p w14:paraId="73BC7489" w14:textId="0DC42AD7" w:rsidR="00C94595" w:rsidRDefault="002F6045">
      <w:pPr>
        <w:pStyle w:val="TOC3"/>
        <w:rPr>
          <w:rFonts w:asciiTheme="minorHAnsi" w:eastAsiaTheme="minorEastAsia" w:hAnsiTheme="minorHAnsi" w:cstheme="minorBidi"/>
          <w:color w:val="auto"/>
          <w:sz w:val="22"/>
          <w:szCs w:val="22"/>
        </w:rPr>
      </w:pPr>
      <w:hyperlink w:anchor="_Toc25582754" w:history="1">
        <w:r w:rsidR="00C94595" w:rsidRPr="00760C72">
          <w:rPr>
            <w:rStyle w:val="Hyperlink"/>
          </w:rPr>
          <w:t>3.2.3</w:t>
        </w:r>
        <w:r w:rsidR="00C94595">
          <w:rPr>
            <w:rFonts w:asciiTheme="minorHAnsi" w:eastAsiaTheme="minorEastAsia" w:hAnsiTheme="minorHAnsi" w:cstheme="minorBidi"/>
            <w:color w:val="auto"/>
            <w:sz w:val="22"/>
            <w:szCs w:val="22"/>
          </w:rPr>
          <w:tab/>
        </w:r>
        <w:r w:rsidR="00C94595" w:rsidRPr="00760C72">
          <w:rPr>
            <w:rStyle w:val="Hyperlink"/>
          </w:rPr>
          <w:t>Bill Profile</w:t>
        </w:r>
        <w:r w:rsidR="00C94595">
          <w:rPr>
            <w:webHidden/>
          </w:rPr>
          <w:tab/>
        </w:r>
        <w:r w:rsidR="00C94595">
          <w:rPr>
            <w:webHidden/>
          </w:rPr>
          <w:fldChar w:fldCharType="begin"/>
        </w:r>
        <w:r w:rsidR="00C94595">
          <w:rPr>
            <w:webHidden/>
          </w:rPr>
          <w:instrText xml:space="preserve"> PAGEREF _Toc25582754 \h </w:instrText>
        </w:r>
        <w:r w:rsidR="00C94595">
          <w:rPr>
            <w:webHidden/>
          </w:rPr>
        </w:r>
        <w:r w:rsidR="00C94595">
          <w:rPr>
            <w:webHidden/>
          </w:rPr>
          <w:fldChar w:fldCharType="separate"/>
        </w:r>
        <w:r w:rsidR="00153F07">
          <w:rPr>
            <w:webHidden/>
          </w:rPr>
          <w:t>16</w:t>
        </w:r>
        <w:r w:rsidR="00C94595">
          <w:rPr>
            <w:webHidden/>
          </w:rPr>
          <w:fldChar w:fldCharType="end"/>
        </w:r>
      </w:hyperlink>
    </w:p>
    <w:p w14:paraId="1FCF980B" w14:textId="1FDBA218" w:rsidR="00C94595" w:rsidRDefault="002F6045">
      <w:pPr>
        <w:pStyle w:val="TOC3"/>
        <w:rPr>
          <w:rFonts w:asciiTheme="minorHAnsi" w:eastAsiaTheme="minorEastAsia" w:hAnsiTheme="minorHAnsi" w:cstheme="minorBidi"/>
          <w:color w:val="auto"/>
          <w:sz w:val="22"/>
          <w:szCs w:val="22"/>
        </w:rPr>
      </w:pPr>
      <w:hyperlink w:anchor="_Toc25582755" w:history="1">
        <w:r w:rsidR="00C94595" w:rsidRPr="00760C72">
          <w:rPr>
            <w:rStyle w:val="Hyperlink"/>
          </w:rPr>
          <w:t>3.2.4</w:t>
        </w:r>
        <w:r w:rsidR="00C94595">
          <w:rPr>
            <w:rFonts w:asciiTheme="minorHAnsi" w:eastAsiaTheme="minorEastAsia" w:hAnsiTheme="minorHAnsi" w:cstheme="minorBidi"/>
            <w:color w:val="auto"/>
            <w:sz w:val="22"/>
            <w:szCs w:val="22"/>
          </w:rPr>
          <w:tab/>
        </w:r>
        <w:r w:rsidR="00C94595" w:rsidRPr="00760C72">
          <w:rPr>
            <w:rStyle w:val="Hyperlink"/>
          </w:rPr>
          <w:t>Profile of Accounts Receivable</w:t>
        </w:r>
        <w:r w:rsidR="00C94595">
          <w:rPr>
            <w:webHidden/>
          </w:rPr>
          <w:tab/>
        </w:r>
        <w:r w:rsidR="00C94595">
          <w:rPr>
            <w:webHidden/>
          </w:rPr>
          <w:fldChar w:fldCharType="begin"/>
        </w:r>
        <w:r w:rsidR="00C94595">
          <w:rPr>
            <w:webHidden/>
          </w:rPr>
          <w:instrText xml:space="preserve"> PAGEREF _Toc25582755 \h </w:instrText>
        </w:r>
        <w:r w:rsidR="00C94595">
          <w:rPr>
            <w:webHidden/>
          </w:rPr>
        </w:r>
        <w:r w:rsidR="00C94595">
          <w:rPr>
            <w:webHidden/>
          </w:rPr>
          <w:fldChar w:fldCharType="separate"/>
        </w:r>
        <w:r w:rsidR="00153F07">
          <w:rPr>
            <w:webHidden/>
          </w:rPr>
          <w:t>17</w:t>
        </w:r>
        <w:r w:rsidR="00C94595">
          <w:rPr>
            <w:webHidden/>
          </w:rPr>
          <w:fldChar w:fldCharType="end"/>
        </w:r>
      </w:hyperlink>
    </w:p>
    <w:bookmarkStart w:id="3" w:name="_GoBack"/>
    <w:bookmarkEnd w:id="3"/>
    <w:p w14:paraId="7A08A39A" w14:textId="64231486" w:rsidR="00C94595" w:rsidRDefault="002F6045">
      <w:pPr>
        <w:pStyle w:val="TOC2"/>
        <w:rPr>
          <w:rFonts w:asciiTheme="minorHAnsi" w:hAnsiTheme="minorHAnsi"/>
          <w:b w:val="0"/>
          <w:sz w:val="22"/>
        </w:rPr>
      </w:pPr>
      <w:r>
        <w:fldChar w:fldCharType="begin"/>
      </w:r>
      <w:r>
        <w:instrText xml:space="preserve"> HYPERLINK \l "_Toc25582756" </w:instrText>
      </w:r>
      <w:r>
        <w:fldChar w:fldCharType="separate"/>
      </w:r>
      <w:r w:rsidR="00C94595" w:rsidRPr="00760C72">
        <w:rPr>
          <w:rStyle w:val="Hyperlink"/>
        </w:rPr>
        <w:t>3.3</w:t>
      </w:r>
      <w:r w:rsidR="00C94595">
        <w:rPr>
          <w:rFonts w:asciiTheme="minorHAnsi" w:hAnsiTheme="minorHAnsi"/>
          <w:b w:val="0"/>
          <w:sz w:val="22"/>
        </w:rPr>
        <w:tab/>
      </w:r>
      <w:r w:rsidR="00C94595" w:rsidRPr="00760C72">
        <w:rPr>
          <w:rStyle w:val="Hyperlink"/>
        </w:rPr>
        <w:t>Debt Rejected by Cross-Servicing</w:t>
      </w:r>
      <w:r w:rsidR="00C94595">
        <w:rPr>
          <w:webHidden/>
        </w:rPr>
        <w:tab/>
      </w:r>
      <w:r w:rsidR="00C94595">
        <w:rPr>
          <w:webHidden/>
        </w:rPr>
        <w:fldChar w:fldCharType="begin"/>
      </w:r>
      <w:r w:rsidR="00C94595">
        <w:rPr>
          <w:webHidden/>
        </w:rPr>
        <w:instrText xml:space="preserve"> PAGEREF _Toc25582756 \h </w:instrText>
      </w:r>
      <w:r w:rsidR="00C94595">
        <w:rPr>
          <w:webHidden/>
        </w:rPr>
      </w:r>
      <w:r w:rsidR="00C94595">
        <w:rPr>
          <w:webHidden/>
        </w:rPr>
        <w:fldChar w:fldCharType="separate"/>
      </w:r>
      <w:r w:rsidR="00153F07">
        <w:rPr>
          <w:webHidden/>
        </w:rPr>
        <w:t>17</w:t>
      </w:r>
      <w:r w:rsidR="00C94595">
        <w:rPr>
          <w:webHidden/>
        </w:rPr>
        <w:fldChar w:fldCharType="end"/>
      </w:r>
      <w:r>
        <w:fldChar w:fldCharType="end"/>
      </w:r>
    </w:p>
    <w:p w14:paraId="38794155" w14:textId="4C2F992D" w:rsidR="00C94595" w:rsidRDefault="002F6045">
      <w:pPr>
        <w:pStyle w:val="TOC3"/>
        <w:rPr>
          <w:rFonts w:asciiTheme="minorHAnsi" w:eastAsiaTheme="minorEastAsia" w:hAnsiTheme="minorHAnsi" w:cstheme="minorBidi"/>
          <w:color w:val="auto"/>
          <w:sz w:val="22"/>
          <w:szCs w:val="22"/>
        </w:rPr>
      </w:pPr>
      <w:hyperlink w:anchor="_Toc25582757" w:history="1">
        <w:r w:rsidR="00C94595" w:rsidRPr="00760C72">
          <w:rPr>
            <w:rStyle w:val="Hyperlink"/>
          </w:rPr>
          <w:t>3.3.1</w:t>
        </w:r>
        <w:r w:rsidR="00C94595">
          <w:rPr>
            <w:rFonts w:asciiTheme="minorHAnsi" w:eastAsiaTheme="minorEastAsia" w:hAnsiTheme="minorHAnsi" w:cstheme="minorBidi"/>
            <w:color w:val="auto"/>
            <w:sz w:val="22"/>
            <w:szCs w:val="22"/>
          </w:rPr>
          <w:tab/>
        </w:r>
        <w:r w:rsidR="00C94595" w:rsidRPr="00760C72">
          <w:rPr>
            <w:rStyle w:val="Hyperlink"/>
          </w:rPr>
          <w:t>Brief Account Profile Screen</w:t>
        </w:r>
        <w:r w:rsidR="00C94595">
          <w:rPr>
            <w:webHidden/>
          </w:rPr>
          <w:tab/>
        </w:r>
        <w:r w:rsidR="00C94595">
          <w:rPr>
            <w:webHidden/>
          </w:rPr>
          <w:fldChar w:fldCharType="begin"/>
        </w:r>
        <w:r w:rsidR="00C94595">
          <w:rPr>
            <w:webHidden/>
          </w:rPr>
          <w:instrText xml:space="preserve"> PAGEREF _Toc25582757 \h </w:instrText>
        </w:r>
        <w:r w:rsidR="00C94595">
          <w:rPr>
            <w:webHidden/>
          </w:rPr>
        </w:r>
        <w:r w:rsidR="00C94595">
          <w:rPr>
            <w:webHidden/>
          </w:rPr>
          <w:fldChar w:fldCharType="separate"/>
        </w:r>
        <w:r w:rsidR="00153F07">
          <w:rPr>
            <w:webHidden/>
          </w:rPr>
          <w:t>18</w:t>
        </w:r>
        <w:r w:rsidR="00C94595">
          <w:rPr>
            <w:webHidden/>
          </w:rPr>
          <w:fldChar w:fldCharType="end"/>
        </w:r>
      </w:hyperlink>
    </w:p>
    <w:p w14:paraId="1ECC336C" w14:textId="7638DA8E" w:rsidR="00C94595" w:rsidRDefault="002F6045">
      <w:pPr>
        <w:pStyle w:val="TOC3"/>
        <w:rPr>
          <w:rFonts w:asciiTheme="minorHAnsi" w:eastAsiaTheme="minorEastAsia" w:hAnsiTheme="minorHAnsi" w:cstheme="minorBidi"/>
          <w:color w:val="auto"/>
          <w:sz w:val="22"/>
          <w:szCs w:val="22"/>
        </w:rPr>
      </w:pPr>
      <w:hyperlink w:anchor="_Toc25582758" w:history="1">
        <w:r w:rsidR="00C94595" w:rsidRPr="00760C72">
          <w:rPr>
            <w:rStyle w:val="Hyperlink"/>
          </w:rPr>
          <w:t>3.3.2</w:t>
        </w:r>
        <w:r w:rsidR="00C94595">
          <w:rPr>
            <w:rFonts w:asciiTheme="minorHAnsi" w:eastAsiaTheme="minorEastAsia" w:hAnsiTheme="minorHAnsi" w:cstheme="minorBidi"/>
            <w:color w:val="auto"/>
            <w:sz w:val="22"/>
            <w:szCs w:val="22"/>
          </w:rPr>
          <w:tab/>
        </w:r>
        <w:r w:rsidR="00C94595" w:rsidRPr="00760C72">
          <w:rPr>
            <w:rStyle w:val="Hyperlink"/>
          </w:rPr>
          <w:t>Full Account Profile Screen</w:t>
        </w:r>
        <w:r w:rsidR="00C94595">
          <w:rPr>
            <w:webHidden/>
          </w:rPr>
          <w:tab/>
        </w:r>
        <w:r w:rsidR="00C94595">
          <w:rPr>
            <w:webHidden/>
          </w:rPr>
          <w:fldChar w:fldCharType="begin"/>
        </w:r>
        <w:r w:rsidR="00C94595">
          <w:rPr>
            <w:webHidden/>
          </w:rPr>
          <w:instrText xml:space="preserve"> PAGEREF _Toc25582758 \h </w:instrText>
        </w:r>
        <w:r w:rsidR="00C94595">
          <w:rPr>
            <w:webHidden/>
          </w:rPr>
        </w:r>
        <w:r w:rsidR="00C94595">
          <w:rPr>
            <w:webHidden/>
          </w:rPr>
          <w:fldChar w:fldCharType="separate"/>
        </w:r>
        <w:r w:rsidR="00153F07">
          <w:rPr>
            <w:webHidden/>
          </w:rPr>
          <w:t>18</w:t>
        </w:r>
        <w:r w:rsidR="00C94595">
          <w:rPr>
            <w:webHidden/>
          </w:rPr>
          <w:fldChar w:fldCharType="end"/>
        </w:r>
      </w:hyperlink>
    </w:p>
    <w:p w14:paraId="1ADD6C09" w14:textId="7D03600B" w:rsidR="00C94595" w:rsidRDefault="002F6045">
      <w:pPr>
        <w:pStyle w:val="TOC3"/>
        <w:rPr>
          <w:rFonts w:asciiTheme="minorHAnsi" w:eastAsiaTheme="minorEastAsia" w:hAnsiTheme="minorHAnsi" w:cstheme="minorBidi"/>
          <w:color w:val="auto"/>
          <w:sz w:val="22"/>
          <w:szCs w:val="22"/>
        </w:rPr>
      </w:pPr>
      <w:hyperlink w:anchor="_Toc25582759" w:history="1">
        <w:r w:rsidR="00C94595" w:rsidRPr="00760C72">
          <w:rPr>
            <w:rStyle w:val="Hyperlink"/>
          </w:rPr>
          <w:t>3.3.3</w:t>
        </w:r>
        <w:r w:rsidR="00C94595">
          <w:rPr>
            <w:rFonts w:asciiTheme="minorHAnsi" w:eastAsiaTheme="minorEastAsia" w:hAnsiTheme="minorHAnsi" w:cstheme="minorBidi"/>
            <w:color w:val="auto"/>
            <w:sz w:val="22"/>
            <w:szCs w:val="22"/>
          </w:rPr>
          <w:tab/>
        </w:r>
        <w:r w:rsidR="00C94595" w:rsidRPr="00760C72">
          <w:rPr>
            <w:rStyle w:val="Hyperlink"/>
          </w:rPr>
          <w:t>Bill Profile</w:t>
        </w:r>
        <w:r w:rsidR="00C94595">
          <w:rPr>
            <w:webHidden/>
          </w:rPr>
          <w:tab/>
        </w:r>
        <w:r w:rsidR="00C94595">
          <w:rPr>
            <w:webHidden/>
          </w:rPr>
          <w:fldChar w:fldCharType="begin"/>
        </w:r>
        <w:r w:rsidR="00C94595">
          <w:rPr>
            <w:webHidden/>
          </w:rPr>
          <w:instrText xml:space="preserve"> PAGEREF _Toc25582759 \h </w:instrText>
        </w:r>
        <w:r w:rsidR="00C94595">
          <w:rPr>
            <w:webHidden/>
          </w:rPr>
        </w:r>
        <w:r w:rsidR="00C94595">
          <w:rPr>
            <w:webHidden/>
          </w:rPr>
          <w:fldChar w:fldCharType="separate"/>
        </w:r>
        <w:r w:rsidR="00153F07">
          <w:rPr>
            <w:webHidden/>
          </w:rPr>
          <w:t>18</w:t>
        </w:r>
        <w:r w:rsidR="00C94595">
          <w:rPr>
            <w:webHidden/>
          </w:rPr>
          <w:fldChar w:fldCharType="end"/>
        </w:r>
      </w:hyperlink>
    </w:p>
    <w:p w14:paraId="3B8658C8" w14:textId="5FED7727" w:rsidR="00C94595" w:rsidRDefault="002F6045">
      <w:pPr>
        <w:pStyle w:val="TOC3"/>
        <w:rPr>
          <w:rFonts w:asciiTheme="minorHAnsi" w:eastAsiaTheme="minorEastAsia" w:hAnsiTheme="minorHAnsi" w:cstheme="minorBidi"/>
          <w:color w:val="auto"/>
          <w:sz w:val="22"/>
          <w:szCs w:val="22"/>
        </w:rPr>
      </w:pPr>
      <w:hyperlink w:anchor="_Toc25582760" w:history="1">
        <w:r w:rsidR="00C94595" w:rsidRPr="00760C72">
          <w:rPr>
            <w:rStyle w:val="Hyperlink"/>
          </w:rPr>
          <w:t>3.3.4</w:t>
        </w:r>
        <w:r w:rsidR="00C94595">
          <w:rPr>
            <w:rFonts w:asciiTheme="minorHAnsi" w:eastAsiaTheme="minorEastAsia" w:hAnsiTheme="minorHAnsi" w:cstheme="minorBidi"/>
            <w:color w:val="auto"/>
            <w:sz w:val="22"/>
            <w:szCs w:val="22"/>
          </w:rPr>
          <w:tab/>
        </w:r>
        <w:r w:rsidR="00C94595" w:rsidRPr="00760C72">
          <w:rPr>
            <w:rStyle w:val="Hyperlink"/>
          </w:rPr>
          <w:t>Profile of Accounts Receivable</w:t>
        </w:r>
        <w:r w:rsidR="00C94595">
          <w:rPr>
            <w:webHidden/>
          </w:rPr>
          <w:tab/>
        </w:r>
        <w:r w:rsidR="00C94595">
          <w:rPr>
            <w:webHidden/>
          </w:rPr>
          <w:fldChar w:fldCharType="begin"/>
        </w:r>
        <w:r w:rsidR="00C94595">
          <w:rPr>
            <w:webHidden/>
          </w:rPr>
          <w:instrText xml:space="preserve"> PAGEREF _Toc25582760 \h </w:instrText>
        </w:r>
        <w:r w:rsidR="00C94595">
          <w:rPr>
            <w:webHidden/>
          </w:rPr>
        </w:r>
        <w:r w:rsidR="00C94595">
          <w:rPr>
            <w:webHidden/>
          </w:rPr>
          <w:fldChar w:fldCharType="separate"/>
        </w:r>
        <w:r w:rsidR="00153F07">
          <w:rPr>
            <w:webHidden/>
          </w:rPr>
          <w:t>20</w:t>
        </w:r>
        <w:r w:rsidR="00C94595">
          <w:rPr>
            <w:webHidden/>
          </w:rPr>
          <w:fldChar w:fldCharType="end"/>
        </w:r>
      </w:hyperlink>
    </w:p>
    <w:p w14:paraId="2C08BD62" w14:textId="27795EE3" w:rsidR="00C94595" w:rsidRDefault="002F6045">
      <w:pPr>
        <w:pStyle w:val="TOC1"/>
        <w:rPr>
          <w:rFonts w:asciiTheme="minorHAnsi" w:eastAsiaTheme="minorEastAsia" w:hAnsiTheme="minorHAnsi" w:cstheme="minorBidi"/>
          <w:b w:val="0"/>
          <w:color w:val="auto"/>
          <w:sz w:val="22"/>
          <w:szCs w:val="22"/>
        </w:rPr>
      </w:pPr>
      <w:hyperlink w:anchor="_Toc25582761" w:history="1">
        <w:r w:rsidR="00C94595" w:rsidRPr="00760C72">
          <w:rPr>
            <w:rStyle w:val="Hyperlink"/>
          </w:rPr>
          <w:t>4</w:t>
        </w:r>
        <w:r w:rsidR="00C94595">
          <w:rPr>
            <w:rFonts w:asciiTheme="minorHAnsi" w:eastAsiaTheme="minorEastAsia" w:hAnsiTheme="minorHAnsi" w:cstheme="minorBidi"/>
            <w:b w:val="0"/>
            <w:color w:val="auto"/>
            <w:sz w:val="22"/>
            <w:szCs w:val="22"/>
          </w:rPr>
          <w:tab/>
        </w:r>
        <w:r w:rsidR="00C94595" w:rsidRPr="00760C72">
          <w:rPr>
            <w:rStyle w:val="Hyperlink"/>
          </w:rPr>
          <w:t>Cross-Servicing Options</w:t>
        </w:r>
        <w:r w:rsidR="00C94595">
          <w:rPr>
            <w:webHidden/>
          </w:rPr>
          <w:tab/>
        </w:r>
        <w:r w:rsidR="00C94595">
          <w:rPr>
            <w:webHidden/>
          </w:rPr>
          <w:fldChar w:fldCharType="begin"/>
        </w:r>
        <w:r w:rsidR="00C94595">
          <w:rPr>
            <w:webHidden/>
          </w:rPr>
          <w:instrText xml:space="preserve"> PAGEREF _Toc25582761 \h </w:instrText>
        </w:r>
        <w:r w:rsidR="00C94595">
          <w:rPr>
            <w:webHidden/>
          </w:rPr>
        </w:r>
        <w:r w:rsidR="00C94595">
          <w:rPr>
            <w:webHidden/>
          </w:rPr>
          <w:fldChar w:fldCharType="separate"/>
        </w:r>
        <w:r w:rsidR="00153F07">
          <w:rPr>
            <w:webHidden/>
          </w:rPr>
          <w:t>22</w:t>
        </w:r>
        <w:r w:rsidR="00C94595">
          <w:rPr>
            <w:webHidden/>
          </w:rPr>
          <w:fldChar w:fldCharType="end"/>
        </w:r>
      </w:hyperlink>
    </w:p>
    <w:p w14:paraId="66563270" w14:textId="25465540" w:rsidR="00C94595" w:rsidRDefault="002F6045">
      <w:pPr>
        <w:pStyle w:val="TOC2"/>
        <w:rPr>
          <w:rFonts w:asciiTheme="minorHAnsi" w:hAnsiTheme="minorHAnsi"/>
          <w:b w:val="0"/>
          <w:sz w:val="22"/>
        </w:rPr>
      </w:pPr>
      <w:hyperlink w:anchor="_Toc25582762" w:history="1">
        <w:r w:rsidR="00C94595" w:rsidRPr="00760C72">
          <w:rPr>
            <w:rStyle w:val="Hyperlink"/>
          </w:rPr>
          <w:t>4.1</w:t>
        </w:r>
        <w:r w:rsidR="00C94595">
          <w:rPr>
            <w:rFonts w:asciiTheme="minorHAnsi" w:hAnsiTheme="minorHAnsi"/>
            <w:b w:val="0"/>
            <w:sz w:val="22"/>
          </w:rPr>
          <w:tab/>
        </w:r>
        <w:r w:rsidR="00C94595" w:rsidRPr="00760C72">
          <w:rPr>
            <w:rStyle w:val="Hyperlink"/>
          </w:rPr>
          <w:t>Report Options</w:t>
        </w:r>
        <w:r w:rsidR="00C94595">
          <w:rPr>
            <w:webHidden/>
          </w:rPr>
          <w:tab/>
        </w:r>
        <w:r w:rsidR="00C94595">
          <w:rPr>
            <w:webHidden/>
          </w:rPr>
          <w:fldChar w:fldCharType="begin"/>
        </w:r>
        <w:r w:rsidR="00C94595">
          <w:rPr>
            <w:webHidden/>
          </w:rPr>
          <w:instrText xml:space="preserve"> PAGEREF _Toc25582762 \h </w:instrText>
        </w:r>
        <w:r w:rsidR="00C94595">
          <w:rPr>
            <w:webHidden/>
          </w:rPr>
        </w:r>
        <w:r w:rsidR="00C94595">
          <w:rPr>
            <w:webHidden/>
          </w:rPr>
          <w:fldChar w:fldCharType="separate"/>
        </w:r>
        <w:r w:rsidR="00153F07">
          <w:rPr>
            <w:webHidden/>
          </w:rPr>
          <w:t>23</w:t>
        </w:r>
        <w:r w:rsidR="00C94595">
          <w:rPr>
            <w:webHidden/>
          </w:rPr>
          <w:fldChar w:fldCharType="end"/>
        </w:r>
      </w:hyperlink>
    </w:p>
    <w:p w14:paraId="13D9EABA" w14:textId="6033EDD7" w:rsidR="00C94595" w:rsidRDefault="002F6045">
      <w:pPr>
        <w:pStyle w:val="TOC3"/>
        <w:rPr>
          <w:rFonts w:asciiTheme="minorHAnsi" w:eastAsiaTheme="minorEastAsia" w:hAnsiTheme="minorHAnsi" w:cstheme="minorBidi"/>
          <w:color w:val="auto"/>
          <w:sz w:val="22"/>
          <w:szCs w:val="22"/>
        </w:rPr>
      </w:pPr>
      <w:hyperlink w:anchor="_Toc25582763" w:history="1">
        <w:r w:rsidR="00C94595" w:rsidRPr="00760C72">
          <w:rPr>
            <w:rStyle w:val="Hyperlink"/>
          </w:rPr>
          <w:t>4.1.1</w:t>
        </w:r>
        <w:r w:rsidR="00C94595">
          <w:rPr>
            <w:rFonts w:asciiTheme="minorHAnsi" w:eastAsiaTheme="minorEastAsia" w:hAnsiTheme="minorHAnsi" w:cstheme="minorBidi"/>
            <w:color w:val="auto"/>
            <w:sz w:val="22"/>
            <w:szCs w:val="22"/>
          </w:rPr>
          <w:tab/>
        </w:r>
        <w:r w:rsidR="00C94595" w:rsidRPr="00760C72">
          <w:rPr>
            <w:rStyle w:val="Hyperlink"/>
          </w:rPr>
          <w:t>Cross-Servicing Bill Report</w:t>
        </w:r>
        <w:r w:rsidR="00C94595">
          <w:rPr>
            <w:webHidden/>
          </w:rPr>
          <w:tab/>
        </w:r>
        <w:r w:rsidR="00C94595">
          <w:rPr>
            <w:webHidden/>
          </w:rPr>
          <w:fldChar w:fldCharType="begin"/>
        </w:r>
        <w:r w:rsidR="00C94595">
          <w:rPr>
            <w:webHidden/>
          </w:rPr>
          <w:instrText xml:space="preserve"> PAGEREF _Toc25582763 \h </w:instrText>
        </w:r>
        <w:r w:rsidR="00C94595">
          <w:rPr>
            <w:webHidden/>
          </w:rPr>
        </w:r>
        <w:r w:rsidR="00C94595">
          <w:rPr>
            <w:webHidden/>
          </w:rPr>
          <w:fldChar w:fldCharType="separate"/>
        </w:r>
        <w:r w:rsidR="00153F07">
          <w:rPr>
            <w:webHidden/>
          </w:rPr>
          <w:t>23</w:t>
        </w:r>
        <w:r w:rsidR="00C94595">
          <w:rPr>
            <w:webHidden/>
          </w:rPr>
          <w:fldChar w:fldCharType="end"/>
        </w:r>
      </w:hyperlink>
    </w:p>
    <w:p w14:paraId="2A0E9499" w14:textId="5F35BC2B" w:rsidR="00C94595" w:rsidRDefault="002F6045">
      <w:pPr>
        <w:pStyle w:val="TOC3"/>
        <w:rPr>
          <w:rFonts w:asciiTheme="minorHAnsi" w:eastAsiaTheme="minorEastAsia" w:hAnsiTheme="minorHAnsi" w:cstheme="minorBidi"/>
          <w:color w:val="auto"/>
          <w:sz w:val="22"/>
          <w:szCs w:val="22"/>
        </w:rPr>
      </w:pPr>
      <w:hyperlink w:anchor="_Toc25582764" w:history="1">
        <w:r w:rsidR="00C94595" w:rsidRPr="00760C72">
          <w:rPr>
            <w:rStyle w:val="Hyperlink"/>
          </w:rPr>
          <w:t>4.1.2</w:t>
        </w:r>
        <w:r w:rsidR="00C94595">
          <w:rPr>
            <w:rFonts w:asciiTheme="minorHAnsi" w:eastAsiaTheme="minorEastAsia" w:hAnsiTheme="minorHAnsi" w:cstheme="minorBidi"/>
            <w:color w:val="auto"/>
            <w:sz w:val="22"/>
            <w:szCs w:val="22"/>
          </w:rPr>
          <w:tab/>
        </w:r>
        <w:r w:rsidR="00C94595" w:rsidRPr="00760C72">
          <w:rPr>
            <w:rStyle w:val="Hyperlink"/>
          </w:rPr>
          <w:t>Cross-Servicing Re-Referred Bills Report</w:t>
        </w:r>
        <w:r w:rsidR="00C94595">
          <w:rPr>
            <w:webHidden/>
          </w:rPr>
          <w:tab/>
        </w:r>
        <w:r w:rsidR="00C94595">
          <w:rPr>
            <w:webHidden/>
          </w:rPr>
          <w:fldChar w:fldCharType="begin"/>
        </w:r>
        <w:r w:rsidR="00C94595">
          <w:rPr>
            <w:webHidden/>
          </w:rPr>
          <w:instrText xml:space="preserve"> PAGEREF _Toc25582764 \h </w:instrText>
        </w:r>
        <w:r w:rsidR="00C94595">
          <w:rPr>
            <w:webHidden/>
          </w:rPr>
        </w:r>
        <w:r w:rsidR="00C94595">
          <w:rPr>
            <w:webHidden/>
          </w:rPr>
          <w:fldChar w:fldCharType="separate"/>
        </w:r>
        <w:r w:rsidR="00153F07">
          <w:rPr>
            <w:webHidden/>
          </w:rPr>
          <w:t>25</w:t>
        </w:r>
        <w:r w:rsidR="00C94595">
          <w:rPr>
            <w:webHidden/>
          </w:rPr>
          <w:fldChar w:fldCharType="end"/>
        </w:r>
      </w:hyperlink>
    </w:p>
    <w:p w14:paraId="0C677FD0" w14:textId="007B8D51" w:rsidR="00C94595" w:rsidRDefault="002F6045">
      <w:pPr>
        <w:pStyle w:val="TOC3"/>
        <w:rPr>
          <w:rFonts w:asciiTheme="minorHAnsi" w:eastAsiaTheme="minorEastAsia" w:hAnsiTheme="minorHAnsi" w:cstheme="minorBidi"/>
          <w:color w:val="auto"/>
          <w:sz w:val="22"/>
          <w:szCs w:val="22"/>
        </w:rPr>
      </w:pPr>
      <w:hyperlink w:anchor="_Toc25582765" w:history="1">
        <w:r w:rsidR="00C94595" w:rsidRPr="00760C72">
          <w:rPr>
            <w:rStyle w:val="Hyperlink"/>
          </w:rPr>
          <w:t>4.1.3</w:t>
        </w:r>
        <w:r w:rsidR="00C94595">
          <w:rPr>
            <w:rFonts w:asciiTheme="minorHAnsi" w:eastAsiaTheme="minorEastAsia" w:hAnsiTheme="minorHAnsi" w:cstheme="minorBidi"/>
            <w:color w:val="auto"/>
            <w:sz w:val="22"/>
            <w:szCs w:val="22"/>
          </w:rPr>
          <w:tab/>
        </w:r>
        <w:r w:rsidR="00C94595" w:rsidRPr="00760C72">
          <w:rPr>
            <w:rStyle w:val="Hyperlink"/>
          </w:rPr>
          <w:t>Cross-Servicing Recall Report</w:t>
        </w:r>
        <w:r w:rsidR="00C94595">
          <w:rPr>
            <w:webHidden/>
          </w:rPr>
          <w:tab/>
        </w:r>
        <w:r w:rsidR="00C94595">
          <w:rPr>
            <w:webHidden/>
          </w:rPr>
          <w:fldChar w:fldCharType="begin"/>
        </w:r>
        <w:r w:rsidR="00C94595">
          <w:rPr>
            <w:webHidden/>
          </w:rPr>
          <w:instrText xml:space="preserve"> PAGEREF _Toc25582765 \h </w:instrText>
        </w:r>
        <w:r w:rsidR="00C94595">
          <w:rPr>
            <w:webHidden/>
          </w:rPr>
        </w:r>
        <w:r w:rsidR="00C94595">
          <w:rPr>
            <w:webHidden/>
          </w:rPr>
          <w:fldChar w:fldCharType="separate"/>
        </w:r>
        <w:r w:rsidR="00153F07">
          <w:rPr>
            <w:webHidden/>
          </w:rPr>
          <w:t>26</w:t>
        </w:r>
        <w:r w:rsidR="00C94595">
          <w:rPr>
            <w:webHidden/>
          </w:rPr>
          <w:fldChar w:fldCharType="end"/>
        </w:r>
      </w:hyperlink>
    </w:p>
    <w:p w14:paraId="799EF3F3" w14:textId="6F10D735" w:rsidR="00C94595" w:rsidRDefault="002F6045">
      <w:pPr>
        <w:pStyle w:val="TOC3"/>
        <w:rPr>
          <w:rFonts w:asciiTheme="minorHAnsi" w:eastAsiaTheme="minorEastAsia" w:hAnsiTheme="minorHAnsi" w:cstheme="minorBidi"/>
          <w:color w:val="auto"/>
          <w:sz w:val="22"/>
          <w:szCs w:val="22"/>
        </w:rPr>
      </w:pPr>
      <w:hyperlink w:anchor="_Toc25582766" w:history="1">
        <w:r w:rsidR="00C94595" w:rsidRPr="00760C72">
          <w:rPr>
            <w:rStyle w:val="Hyperlink"/>
          </w:rPr>
          <w:t>4.1.4</w:t>
        </w:r>
        <w:r w:rsidR="00C94595">
          <w:rPr>
            <w:rFonts w:asciiTheme="minorHAnsi" w:eastAsiaTheme="minorEastAsia" w:hAnsiTheme="minorHAnsi" w:cstheme="minorBidi"/>
            <w:color w:val="auto"/>
            <w:sz w:val="22"/>
            <w:szCs w:val="22"/>
          </w:rPr>
          <w:tab/>
        </w:r>
        <w:r w:rsidR="00C94595" w:rsidRPr="00760C72">
          <w:rPr>
            <w:rStyle w:val="Hyperlink"/>
          </w:rPr>
          <w:t>Cross-Servicing Stop Reactivate Report</w:t>
        </w:r>
        <w:r w:rsidR="00C94595">
          <w:rPr>
            <w:webHidden/>
          </w:rPr>
          <w:tab/>
        </w:r>
        <w:r w:rsidR="00C94595">
          <w:rPr>
            <w:webHidden/>
          </w:rPr>
          <w:fldChar w:fldCharType="begin"/>
        </w:r>
        <w:r w:rsidR="00C94595">
          <w:rPr>
            <w:webHidden/>
          </w:rPr>
          <w:instrText xml:space="preserve"> PAGEREF _Toc25582766 \h </w:instrText>
        </w:r>
        <w:r w:rsidR="00C94595">
          <w:rPr>
            <w:webHidden/>
          </w:rPr>
        </w:r>
        <w:r w:rsidR="00C94595">
          <w:rPr>
            <w:webHidden/>
          </w:rPr>
          <w:fldChar w:fldCharType="separate"/>
        </w:r>
        <w:r w:rsidR="00153F07">
          <w:rPr>
            <w:webHidden/>
          </w:rPr>
          <w:t>28</w:t>
        </w:r>
        <w:r w:rsidR="00C94595">
          <w:rPr>
            <w:webHidden/>
          </w:rPr>
          <w:fldChar w:fldCharType="end"/>
        </w:r>
      </w:hyperlink>
    </w:p>
    <w:p w14:paraId="6201A39E" w14:textId="1880D138" w:rsidR="00C94595" w:rsidRDefault="002F6045">
      <w:pPr>
        <w:pStyle w:val="TOC3"/>
        <w:rPr>
          <w:rFonts w:asciiTheme="minorHAnsi" w:eastAsiaTheme="minorEastAsia" w:hAnsiTheme="minorHAnsi" w:cstheme="minorBidi"/>
          <w:color w:val="auto"/>
          <w:sz w:val="22"/>
          <w:szCs w:val="22"/>
        </w:rPr>
      </w:pPr>
      <w:hyperlink w:anchor="_Toc25582767" w:history="1">
        <w:r w:rsidR="00C94595" w:rsidRPr="00760C72">
          <w:rPr>
            <w:rStyle w:val="Hyperlink"/>
          </w:rPr>
          <w:t>4.1.5</w:t>
        </w:r>
        <w:r w:rsidR="00C94595">
          <w:rPr>
            <w:rFonts w:asciiTheme="minorHAnsi" w:eastAsiaTheme="minorEastAsia" w:hAnsiTheme="minorHAnsi" w:cstheme="minorBidi"/>
            <w:color w:val="auto"/>
            <w:sz w:val="22"/>
            <w:szCs w:val="22"/>
          </w:rPr>
          <w:tab/>
        </w:r>
        <w:r w:rsidR="00C94595" w:rsidRPr="00760C72">
          <w:rPr>
            <w:rStyle w:val="Hyperlink"/>
          </w:rPr>
          <w:t>Debt Referral Reject Report</w:t>
        </w:r>
        <w:r w:rsidR="00C94595">
          <w:rPr>
            <w:webHidden/>
          </w:rPr>
          <w:tab/>
        </w:r>
        <w:r w:rsidR="00C94595">
          <w:rPr>
            <w:webHidden/>
          </w:rPr>
          <w:fldChar w:fldCharType="begin"/>
        </w:r>
        <w:r w:rsidR="00C94595">
          <w:rPr>
            <w:webHidden/>
          </w:rPr>
          <w:instrText xml:space="preserve"> PAGEREF _Toc25582767 \h </w:instrText>
        </w:r>
        <w:r w:rsidR="00C94595">
          <w:rPr>
            <w:webHidden/>
          </w:rPr>
        </w:r>
        <w:r w:rsidR="00C94595">
          <w:rPr>
            <w:webHidden/>
          </w:rPr>
          <w:fldChar w:fldCharType="separate"/>
        </w:r>
        <w:r w:rsidR="00153F07">
          <w:rPr>
            <w:webHidden/>
          </w:rPr>
          <w:t>31</w:t>
        </w:r>
        <w:r w:rsidR="00C94595">
          <w:rPr>
            <w:webHidden/>
          </w:rPr>
          <w:fldChar w:fldCharType="end"/>
        </w:r>
      </w:hyperlink>
    </w:p>
    <w:p w14:paraId="73EEC56D" w14:textId="5BA4E775" w:rsidR="00C94595" w:rsidRDefault="002F6045">
      <w:pPr>
        <w:pStyle w:val="TOC3"/>
        <w:rPr>
          <w:rFonts w:asciiTheme="minorHAnsi" w:eastAsiaTheme="minorEastAsia" w:hAnsiTheme="minorHAnsi" w:cstheme="minorBidi"/>
          <w:color w:val="auto"/>
          <w:sz w:val="22"/>
          <w:szCs w:val="22"/>
        </w:rPr>
      </w:pPr>
      <w:hyperlink w:anchor="_Toc25582768" w:history="1">
        <w:r w:rsidR="00C94595" w:rsidRPr="00760C72">
          <w:rPr>
            <w:rStyle w:val="Hyperlink"/>
          </w:rPr>
          <w:t>4.1.6</w:t>
        </w:r>
        <w:r w:rsidR="00C94595">
          <w:rPr>
            <w:rFonts w:asciiTheme="minorHAnsi" w:eastAsiaTheme="minorEastAsia" w:hAnsiTheme="minorHAnsi" w:cstheme="minorBidi"/>
            <w:color w:val="auto"/>
            <w:sz w:val="22"/>
            <w:szCs w:val="22"/>
          </w:rPr>
          <w:tab/>
        </w:r>
        <w:r w:rsidR="00C94595" w:rsidRPr="00760C72">
          <w:rPr>
            <w:rStyle w:val="Hyperlink"/>
          </w:rPr>
          <w:t>List IAI Error Codes</w:t>
        </w:r>
        <w:r w:rsidR="00C94595">
          <w:rPr>
            <w:webHidden/>
          </w:rPr>
          <w:tab/>
        </w:r>
        <w:r w:rsidR="00C94595">
          <w:rPr>
            <w:webHidden/>
          </w:rPr>
          <w:fldChar w:fldCharType="begin"/>
        </w:r>
        <w:r w:rsidR="00C94595">
          <w:rPr>
            <w:webHidden/>
          </w:rPr>
          <w:instrText xml:space="preserve"> PAGEREF _Toc25582768 \h </w:instrText>
        </w:r>
        <w:r w:rsidR="00C94595">
          <w:rPr>
            <w:webHidden/>
          </w:rPr>
        </w:r>
        <w:r w:rsidR="00C94595">
          <w:rPr>
            <w:webHidden/>
          </w:rPr>
          <w:fldChar w:fldCharType="separate"/>
        </w:r>
        <w:r w:rsidR="00153F07">
          <w:rPr>
            <w:webHidden/>
          </w:rPr>
          <w:t>34</w:t>
        </w:r>
        <w:r w:rsidR="00C94595">
          <w:rPr>
            <w:webHidden/>
          </w:rPr>
          <w:fldChar w:fldCharType="end"/>
        </w:r>
      </w:hyperlink>
    </w:p>
    <w:p w14:paraId="2A18EF6B" w14:textId="0568E6FD" w:rsidR="00C94595" w:rsidRDefault="002F6045">
      <w:pPr>
        <w:pStyle w:val="TOC3"/>
        <w:rPr>
          <w:rFonts w:asciiTheme="minorHAnsi" w:eastAsiaTheme="minorEastAsia" w:hAnsiTheme="minorHAnsi" w:cstheme="minorBidi"/>
          <w:color w:val="auto"/>
          <w:sz w:val="22"/>
          <w:szCs w:val="22"/>
        </w:rPr>
      </w:pPr>
      <w:hyperlink w:anchor="_Toc25582769" w:history="1">
        <w:r w:rsidR="00C94595" w:rsidRPr="00760C72">
          <w:rPr>
            <w:rStyle w:val="Hyperlink"/>
          </w:rPr>
          <w:t>4.1.7</w:t>
        </w:r>
        <w:r w:rsidR="00C94595">
          <w:rPr>
            <w:rFonts w:asciiTheme="minorHAnsi" w:eastAsiaTheme="minorEastAsia" w:hAnsiTheme="minorHAnsi" w:cstheme="minorBidi"/>
            <w:color w:val="auto"/>
            <w:sz w:val="22"/>
            <w:szCs w:val="22"/>
          </w:rPr>
          <w:tab/>
        </w:r>
        <w:r w:rsidR="00C94595" w:rsidRPr="00760C72">
          <w:rPr>
            <w:rStyle w:val="Hyperlink"/>
          </w:rPr>
          <w:t>Print Cross-Servicing Report</w:t>
        </w:r>
        <w:r w:rsidR="00C94595">
          <w:rPr>
            <w:webHidden/>
          </w:rPr>
          <w:tab/>
        </w:r>
        <w:r w:rsidR="00C94595">
          <w:rPr>
            <w:webHidden/>
          </w:rPr>
          <w:fldChar w:fldCharType="begin"/>
        </w:r>
        <w:r w:rsidR="00C94595">
          <w:rPr>
            <w:webHidden/>
          </w:rPr>
          <w:instrText xml:space="preserve"> PAGEREF _Toc25582769 \h </w:instrText>
        </w:r>
        <w:r w:rsidR="00C94595">
          <w:rPr>
            <w:webHidden/>
          </w:rPr>
        </w:r>
        <w:r w:rsidR="00C94595">
          <w:rPr>
            <w:webHidden/>
          </w:rPr>
          <w:fldChar w:fldCharType="separate"/>
        </w:r>
        <w:r w:rsidR="00153F07">
          <w:rPr>
            <w:webHidden/>
          </w:rPr>
          <w:t>35</w:t>
        </w:r>
        <w:r w:rsidR="00C94595">
          <w:rPr>
            <w:webHidden/>
          </w:rPr>
          <w:fldChar w:fldCharType="end"/>
        </w:r>
      </w:hyperlink>
    </w:p>
    <w:p w14:paraId="19A5A96D" w14:textId="49031D24" w:rsidR="00C94595" w:rsidRDefault="002F6045">
      <w:pPr>
        <w:pStyle w:val="TOC3"/>
        <w:rPr>
          <w:rFonts w:asciiTheme="minorHAnsi" w:eastAsiaTheme="minorEastAsia" w:hAnsiTheme="minorHAnsi" w:cstheme="minorBidi"/>
          <w:color w:val="auto"/>
          <w:sz w:val="22"/>
          <w:szCs w:val="22"/>
        </w:rPr>
      </w:pPr>
      <w:hyperlink w:anchor="_Toc25582770" w:history="1">
        <w:r w:rsidR="00C94595" w:rsidRPr="00760C72">
          <w:rPr>
            <w:rStyle w:val="Hyperlink"/>
          </w:rPr>
          <w:t>4.1.8</w:t>
        </w:r>
        <w:r w:rsidR="00C94595">
          <w:rPr>
            <w:rFonts w:asciiTheme="minorHAnsi" w:eastAsiaTheme="minorEastAsia" w:hAnsiTheme="minorHAnsi" w:cstheme="minorBidi"/>
            <w:color w:val="auto"/>
            <w:sz w:val="22"/>
            <w:szCs w:val="22"/>
          </w:rPr>
          <w:tab/>
        </w:r>
        <w:r w:rsidR="00C94595" w:rsidRPr="00760C72">
          <w:rPr>
            <w:rStyle w:val="Hyperlink"/>
          </w:rPr>
          <w:t>Reconciliation Report – Cross-Servicing</w:t>
        </w:r>
        <w:r w:rsidR="00C94595">
          <w:rPr>
            <w:webHidden/>
          </w:rPr>
          <w:tab/>
        </w:r>
        <w:r w:rsidR="00C94595">
          <w:rPr>
            <w:webHidden/>
          </w:rPr>
          <w:fldChar w:fldCharType="begin"/>
        </w:r>
        <w:r w:rsidR="00C94595">
          <w:rPr>
            <w:webHidden/>
          </w:rPr>
          <w:instrText xml:space="preserve"> PAGEREF _Toc25582770 \h </w:instrText>
        </w:r>
        <w:r w:rsidR="00C94595">
          <w:rPr>
            <w:webHidden/>
          </w:rPr>
        </w:r>
        <w:r w:rsidR="00C94595">
          <w:rPr>
            <w:webHidden/>
          </w:rPr>
          <w:fldChar w:fldCharType="separate"/>
        </w:r>
        <w:r w:rsidR="00153F07">
          <w:rPr>
            <w:webHidden/>
          </w:rPr>
          <w:t>36</w:t>
        </w:r>
        <w:r w:rsidR="00C94595">
          <w:rPr>
            <w:webHidden/>
          </w:rPr>
          <w:fldChar w:fldCharType="end"/>
        </w:r>
      </w:hyperlink>
    </w:p>
    <w:p w14:paraId="03616E01" w14:textId="6707E940" w:rsidR="00C94595" w:rsidRDefault="002F6045">
      <w:pPr>
        <w:pStyle w:val="TOC3"/>
        <w:rPr>
          <w:rFonts w:asciiTheme="minorHAnsi" w:eastAsiaTheme="minorEastAsia" w:hAnsiTheme="minorHAnsi" w:cstheme="minorBidi"/>
          <w:color w:val="auto"/>
          <w:sz w:val="22"/>
          <w:szCs w:val="22"/>
        </w:rPr>
      </w:pPr>
      <w:hyperlink w:anchor="_Toc25582771" w:history="1">
        <w:r w:rsidR="00C94595" w:rsidRPr="00760C72">
          <w:rPr>
            <w:rStyle w:val="Hyperlink"/>
          </w:rPr>
          <w:t>4.1.9</w:t>
        </w:r>
        <w:r w:rsidR="00C94595">
          <w:rPr>
            <w:rFonts w:asciiTheme="minorHAnsi" w:eastAsiaTheme="minorEastAsia" w:hAnsiTheme="minorHAnsi" w:cstheme="minorBidi"/>
            <w:color w:val="auto"/>
            <w:sz w:val="22"/>
            <w:szCs w:val="22"/>
          </w:rPr>
          <w:tab/>
        </w:r>
        <w:r w:rsidR="00C94595" w:rsidRPr="00760C72">
          <w:rPr>
            <w:rStyle w:val="Hyperlink"/>
          </w:rPr>
          <w:t>Treasury Cross-Servicing IAI Report</w:t>
        </w:r>
        <w:r w:rsidR="00C94595">
          <w:rPr>
            <w:webHidden/>
          </w:rPr>
          <w:tab/>
        </w:r>
        <w:r w:rsidR="00C94595">
          <w:rPr>
            <w:webHidden/>
          </w:rPr>
          <w:fldChar w:fldCharType="begin"/>
        </w:r>
        <w:r w:rsidR="00C94595">
          <w:rPr>
            <w:webHidden/>
          </w:rPr>
          <w:instrText xml:space="preserve"> PAGEREF _Toc25582771 \h </w:instrText>
        </w:r>
        <w:r w:rsidR="00C94595">
          <w:rPr>
            <w:webHidden/>
          </w:rPr>
        </w:r>
        <w:r w:rsidR="00C94595">
          <w:rPr>
            <w:webHidden/>
          </w:rPr>
          <w:fldChar w:fldCharType="separate"/>
        </w:r>
        <w:r w:rsidR="00153F07">
          <w:rPr>
            <w:webHidden/>
          </w:rPr>
          <w:t>38</w:t>
        </w:r>
        <w:r w:rsidR="00C94595">
          <w:rPr>
            <w:webHidden/>
          </w:rPr>
          <w:fldChar w:fldCharType="end"/>
        </w:r>
      </w:hyperlink>
    </w:p>
    <w:p w14:paraId="4BC5C0B4" w14:textId="5DB359EF" w:rsidR="00C94595" w:rsidRDefault="002F6045">
      <w:pPr>
        <w:pStyle w:val="TOC2"/>
        <w:rPr>
          <w:rFonts w:asciiTheme="minorHAnsi" w:hAnsiTheme="minorHAnsi"/>
          <w:b w:val="0"/>
          <w:sz w:val="22"/>
        </w:rPr>
      </w:pPr>
      <w:hyperlink w:anchor="_Toc25582772" w:history="1">
        <w:r w:rsidR="00C94595" w:rsidRPr="00760C72">
          <w:rPr>
            <w:rStyle w:val="Hyperlink"/>
          </w:rPr>
          <w:t>4.2</w:t>
        </w:r>
        <w:r w:rsidR="00C94595">
          <w:rPr>
            <w:rFonts w:asciiTheme="minorHAnsi" w:hAnsiTheme="minorHAnsi"/>
            <w:b w:val="0"/>
            <w:sz w:val="22"/>
          </w:rPr>
          <w:tab/>
        </w:r>
        <w:r w:rsidR="00C94595" w:rsidRPr="00760C72">
          <w:rPr>
            <w:rStyle w:val="Hyperlink"/>
          </w:rPr>
          <w:t>Recall/Reactivate TCSP Referrals</w:t>
        </w:r>
        <w:r w:rsidR="00C94595">
          <w:rPr>
            <w:webHidden/>
          </w:rPr>
          <w:tab/>
        </w:r>
        <w:r w:rsidR="00C94595">
          <w:rPr>
            <w:webHidden/>
          </w:rPr>
          <w:fldChar w:fldCharType="begin"/>
        </w:r>
        <w:r w:rsidR="00C94595">
          <w:rPr>
            <w:webHidden/>
          </w:rPr>
          <w:instrText xml:space="preserve"> PAGEREF _Toc25582772 \h </w:instrText>
        </w:r>
        <w:r w:rsidR="00C94595">
          <w:rPr>
            <w:webHidden/>
          </w:rPr>
        </w:r>
        <w:r w:rsidR="00C94595">
          <w:rPr>
            <w:webHidden/>
          </w:rPr>
          <w:fldChar w:fldCharType="separate"/>
        </w:r>
        <w:r w:rsidR="00153F07">
          <w:rPr>
            <w:webHidden/>
          </w:rPr>
          <w:t>40</w:t>
        </w:r>
        <w:r w:rsidR="00C94595">
          <w:rPr>
            <w:webHidden/>
          </w:rPr>
          <w:fldChar w:fldCharType="end"/>
        </w:r>
      </w:hyperlink>
    </w:p>
    <w:p w14:paraId="7C7E96E6" w14:textId="1A89C0E9" w:rsidR="00C94595" w:rsidRDefault="002F6045">
      <w:pPr>
        <w:pStyle w:val="TOC3"/>
        <w:rPr>
          <w:rFonts w:asciiTheme="minorHAnsi" w:eastAsiaTheme="minorEastAsia" w:hAnsiTheme="minorHAnsi" w:cstheme="minorBidi"/>
          <w:color w:val="auto"/>
          <w:sz w:val="22"/>
          <w:szCs w:val="22"/>
        </w:rPr>
      </w:pPr>
      <w:hyperlink w:anchor="_Toc25582773" w:history="1">
        <w:r w:rsidR="00C94595" w:rsidRPr="00760C72">
          <w:rPr>
            <w:rStyle w:val="Hyperlink"/>
          </w:rPr>
          <w:t>4.2.1</w:t>
        </w:r>
        <w:r w:rsidR="00C94595">
          <w:rPr>
            <w:rFonts w:asciiTheme="minorHAnsi" w:eastAsiaTheme="minorEastAsia" w:hAnsiTheme="minorHAnsi" w:cstheme="minorBidi"/>
            <w:color w:val="auto"/>
            <w:sz w:val="22"/>
            <w:szCs w:val="22"/>
          </w:rPr>
          <w:tab/>
        </w:r>
        <w:r w:rsidR="00C94595" w:rsidRPr="00760C72">
          <w:rPr>
            <w:rStyle w:val="Hyperlink"/>
          </w:rPr>
          <w:t>Recall TCSP Referral for a Bill</w:t>
        </w:r>
        <w:r w:rsidR="00C94595">
          <w:rPr>
            <w:webHidden/>
          </w:rPr>
          <w:tab/>
        </w:r>
        <w:r w:rsidR="00C94595">
          <w:rPr>
            <w:webHidden/>
          </w:rPr>
          <w:fldChar w:fldCharType="begin"/>
        </w:r>
        <w:r w:rsidR="00C94595">
          <w:rPr>
            <w:webHidden/>
          </w:rPr>
          <w:instrText xml:space="preserve"> PAGEREF _Toc25582773 \h </w:instrText>
        </w:r>
        <w:r w:rsidR="00C94595">
          <w:rPr>
            <w:webHidden/>
          </w:rPr>
        </w:r>
        <w:r w:rsidR="00C94595">
          <w:rPr>
            <w:webHidden/>
          </w:rPr>
          <w:fldChar w:fldCharType="separate"/>
        </w:r>
        <w:r w:rsidR="00153F07">
          <w:rPr>
            <w:webHidden/>
          </w:rPr>
          <w:t>40</w:t>
        </w:r>
        <w:r w:rsidR="00C94595">
          <w:rPr>
            <w:webHidden/>
          </w:rPr>
          <w:fldChar w:fldCharType="end"/>
        </w:r>
      </w:hyperlink>
    </w:p>
    <w:p w14:paraId="1F6FE9C5" w14:textId="56BC514B" w:rsidR="00C94595" w:rsidRDefault="002F6045">
      <w:pPr>
        <w:pStyle w:val="TOC3"/>
        <w:rPr>
          <w:rFonts w:asciiTheme="minorHAnsi" w:eastAsiaTheme="minorEastAsia" w:hAnsiTheme="minorHAnsi" w:cstheme="minorBidi"/>
          <w:color w:val="auto"/>
          <w:sz w:val="22"/>
          <w:szCs w:val="22"/>
        </w:rPr>
      </w:pPr>
      <w:hyperlink w:anchor="_Toc25582774" w:history="1">
        <w:r w:rsidR="00C94595" w:rsidRPr="00760C72">
          <w:rPr>
            <w:rStyle w:val="Hyperlink"/>
          </w:rPr>
          <w:t>4.2.2</w:t>
        </w:r>
        <w:r w:rsidR="00C94595">
          <w:rPr>
            <w:rFonts w:asciiTheme="minorHAnsi" w:eastAsiaTheme="minorEastAsia" w:hAnsiTheme="minorHAnsi" w:cstheme="minorBidi"/>
            <w:color w:val="auto"/>
            <w:sz w:val="22"/>
            <w:szCs w:val="22"/>
          </w:rPr>
          <w:tab/>
        </w:r>
        <w:r w:rsidR="00C94595" w:rsidRPr="00760C72">
          <w:rPr>
            <w:rStyle w:val="Hyperlink"/>
          </w:rPr>
          <w:t>Debtor Recall TCSP Referral</w:t>
        </w:r>
        <w:r w:rsidR="00C94595">
          <w:rPr>
            <w:webHidden/>
          </w:rPr>
          <w:tab/>
        </w:r>
        <w:r w:rsidR="00C94595">
          <w:rPr>
            <w:webHidden/>
          </w:rPr>
          <w:fldChar w:fldCharType="begin"/>
        </w:r>
        <w:r w:rsidR="00C94595">
          <w:rPr>
            <w:webHidden/>
          </w:rPr>
          <w:instrText xml:space="preserve"> PAGEREF _Toc25582774 \h </w:instrText>
        </w:r>
        <w:r w:rsidR="00C94595">
          <w:rPr>
            <w:webHidden/>
          </w:rPr>
        </w:r>
        <w:r w:rsidR="00C94595">
          <w:rPr>
            <w:webHidden/>
          </w:rPr>
          <w:fldChar w:fldCharType="separate"/>
        </w:r>
        <w:r w:rsidR="00153F07">
          <w:rPr>
            <w:webHidden/>
          </w:rPr>
          <w:t>42</w:t>
        </w:r>
        <w:r w:rsidR="00C94595">
          <w:rPr>
            <w:webHidden/>
          </w:rPr>
          <w:fldChar w:fldCharType="end"/>
        </w:r>
      </w:hyperlink>
    </w:p>
    <w:p w14:paraId="2367F9EB" w14:textId="18BA7C75" w:rsidR="00C94595" w:rsidRDefault="002F6045">
      <w:pPr>
        <w:pStyle w:val="TOC3"/>
        <w:rPr>
          <w:rFonts w:asciiTheme="minorHAnsi" w:eastAsiaTheme="minorEastAsia" w:hAnsiTheme="minorHAnsi" w:cstheme="minorBidi"/>
          <w:color w:val="auto"/>
          <w:sz w:val="22"/>
          <w:szCs w:val="22"/>
        </w:rPr>
      </w:pPr>
      <w:hyperlink w:anchor="_Toc25582775" w:history="1">
        <w:r w:rsidR="00C94595" w:rsidRPr="00760C72">
          <w:rPr>
            <w:rStyle w:val="Hyperlink"/>
          </w:rPr>
          <w:t>4.2.3</w:t>
        </w:r>
        <w:r w:rsidR="00C94595">
          <w:rPr>
            <w:rFonts w:asciiTheme="minorHAnsi" w:eastAsiaTheme="minorEastAsia" w:hAnsiTheme="minorHAnsi" w:cstheme="minorBidi"/>
            <w:color w:val="auto"/>
            <w:sz w:val="22"/>
            <w:szCs w:val="22"/>
          </w:rPr>
          <w:tab/>
        </w:r>
        <w:r w:rsidR="00C94595" w:rsidRPr="00760C72">
          <w:rPr>
            <w:rStyle w:val="Hyperlink"/>
          </w:rPr>
          <w:t>Reactivate Referral After Recall</w:t>
        </w:r>
        <w:r w:rsidR="00C94595">
          <w:rPr>
            <w:webHidden/>
          </w:rPr>
          <w:tab/>
        </w:r>
        <w:r w:rsidR="00C94595">
          <w:rPr>
            <w:webHidden/>
          </w:rPr>
          <w:fldChar w:fldCharType="begin"/>
        </w:r>
        <w:r w:rsidR="00C94595">
          <w:rPr>
            <w:webHidden/>
          </w:rPr>
          <w:instrText xml:space="preserve"> PAGEREF _Toc25582775 \h </w:instrText>
        </w:r>
        <w:r w:rsidR="00C94595">
          <w:rPr>
            <w:webHidden/>
          </w:rPr>
        </w:r>
        <w:r w:rsidR="00C94595">
          <w:rPr>
            <w:webHidden/>
          </w:rPr>
          <w:fldChar w:fldCharType="separate"/>
        </w:r>
        <w:r w:rsidR="00153F07">
          <w:rPr>
            <w:webHidden/>
          </w:rPr>
          <w:t>43</w:t>
        </w:r>
        <w:r w:rsidR="00C94595">
          <w:rPr>
            <w:webHidden/>
          </w:rPr>
          <w:fldChar w:fldCharType="end"/>
        </w:r>
      </w:hyperlink>
    </w:p>
    <w:p w14:paraId="66EB6D8F" w14:textId="10096149" w:rsidR="00C94595" w:rsidRDefault="002F6045">
      <w:pPr>
        <w:pStyle w:val="TOC2"/>
        <w:rPr>
          <w:rFonts w:asciiTheme="minorHAnsi" w:hAnsiTheme="minorHAnsi"/>
          <w:b w:val="0"/>
          <w:sz w:val="22"/>
        </w:rPr>
      </w:pPr>
      <w:hyperlink w:anchor="_Toc25582776" w:history="1">
        <w:r w:rsidR="00C94595" w:rsidRPr="00760C72">
          <w:rPr>
            <w:rStyle w:val="Hyperlink"/>
          </w:rPr>
          <w:t>4.3</w:t>
        </w:r>
        <w:r w:rsidR="00C94595">
          <w:rPr>
            <w:rFonts w:asciiTheme="minorHAnsi" w:hAnsiTheme="minorHAnsi"/>
            <w:b w:val="0"/>
            <w:sz w:val="22"/>
          </w:rPr>
          <w:tab/>
        </w:r>
        <w:r w:rsidR="00C94595" w:rsidRPr="00760C72">
          <w:rPr>
            <w:rStyle w:val="Hyperlink"/>
          </w:rPr>
          <w:t>Refer Returned CS Bill</w:t>
        </w:r>
        <w:r w:rsidR="00C94595">
          <w:rPr>
            <w:webHidden/>
          </w:rPr>
          <w:tab/>
        </w:r>
        <w:r w:rsidR="00C94595">
          <w:rPr>
            <w:webHidden/>
          </w:rPr>
          <w:fldChar w:fldCharType="begin"/>
        </w:r>
        <w:r w:rsidR="00C94595">
          <w:rPr>
            <w:webHidden/>
          </w:rPr>
          <w:instrText xml:space="preserve"> PAGEREF _Toc25582776 \h </w:instrText>
        </w:r>
        <w:r w:rsidR="00C94595">
          <w:rPr>
            <w:webHidden/>
          </w:rPr>
        </w:r>
        <w:r w:rsidR="00C94595">
          <w:rPr>
            <w:webHidden/>
          </w:rPr>
          <w:fldChar w:fldCharType="separate"/>
        </w:r>
        <w:r w:rsidR="00153F07">
          <w:rPr>
            <w:webHidden/>
          </w:rPr>
          <w:t>44</w:t>
        </w:r>
        <w:r w:rsidR="00C94595">
          <w:rPr>
            <w:webHidden/>
          </w:rPr>
          <w:fldChar w:fldCharType="end"/>
        </w:r>
      </w:hyperlink>
    </w:p>
    <w:p w14:paraId="70D6E1D6" w14:textId="5B484207" w:rsidR="00C94595" w:rsidRDefault="002F6045">
      <w:pPr>
        <w:pStyle w:val="TOC3"/>
        <w:rPr>
          <w:rFonts w:asciiTheme="minorHAnsi" w:eastAsiaTheme="minorEastAsia" w:hAnsiTheme="minorHAnsi" w:cstheme="minorBidi"/>
          <w:color w:val="auto"/>
          <w:sz w:val="22"/>
          <w:szCs w:val="22"/>
        </w:rPr>
      </w:pPr>
      <w:hyperlink w:anchor="_Toc25582777" w:history="1">
        <w:r w:rsidR="00C94595" w:rsidRPr="00760C72">
          <w:rPr>
            <w:rStyle w:val="Hyperlink"/>
          </w:rPr>
          <w:t>4.3.1</w:t>
        </w:r>
        <w:r w:rsidR="00C94595">
          <w:rPr>
            <w:rFonts w:asciiTheme="minorHAnsi" w:eastAsiaTheme="minorEastAsia" w:hAnsiTheme="minorHAnsi" w:cstheme="minorBidi"/>
            <w:color w:val="auto"/>
            <w:sz w:val="22"/>
            <w:szCs w:val="22"/>
          </w:rPr>
          <w:tab/>
        </w:r>
        <w:r w:rsidR="00C94595" w:rsidRPr="00760C72">
          <w:rPr>
            <w:rStyle w:val="Hyperlink"/>
          </w:rPr>
          <w:t>First Time Re-referral</w:t>
        </w:r>
        <w:r w:rsidR="00C94595">
          <w:rPr>
            <w:webHidden/>
          </w:rPr>
          <w:tab/>
        </w:r>
        <w:r w:rsidR="00C94595">
          <w:rPr>
            <w:webHidden/>
          </w:rPr>
          <w:fldChar w:fldCharType="begin"/>
        </w:r>
        <w:r w:rsidR="00C94595">
          <w:rPr>
            <w:webHidden/>
          </w:rPr>
          <w:instrText xml:space="preserve"> PAGEREF _Toc25582777 \h </w:instrText>
        </w:r>
        <w:r w:rsidR="00C94595">
          <w:rPr>
            <w:webHidden/>
          </w:rPr>
        </w:r>
        <w:r w:rsidR="00C94595">
          <w:rPr>
            <w:webHidden/>
          </w:rPr>
          <w:fldChar w:fldCharType="separate"/>
        </w:r>
        <w:r w:rsidR="00153F07">
          <w:rPr>
            <w:webHidden/>
          </w:rPr>
          <w:t>44</w:t>
        </w:r>
        <w:r w:rsidR="00C94595">
          <w:rPr>
            <w:webHidden/>
          </w:rPr>
          <w:fldChar w:fldCharType="end"/>
        </w:r>
      </w:hyperlink>
    </w:p>
    <w:p w14:paraId="7EA2B53E" w14:textId="42DB949A" w:rsidR="00C94595" w:rsidRDefault="002F6045">
      <w:pPr>
        <w:pStyle w:val="TOC3"/>
        <w:rPr>
          <w:rFonts w:asciiTheme="minorHAnsi" w:eastAsiaTheme="minorEastAsia" w:hAnsiTheme="minorHAnsi" w:cstheme="minorBidi"/>
          <w:color w:val="auto"/>
          <w:sz w:val="22"/>
          <w:szCs w:val="22"/>
        </w:rPr>
      </w:pPr>
      <w:hyperlink w:anchor="_Toc25582778" w:history="1">
        <w:r w:rsidR="00C94595" w:rsidRPr="00760C72">
          <w:rPr>
            <w:rStyle w:val="Hyperlink"/>
          </w:rPr>
          <w:t>4.3.2</w:t>
        </w:r>
        <w:r w:rsidR="00C94595">
          <w:rPr>
            <w:rFonts w:asciiTheme="minorHAnsi" w:eastAsiaTheme="minorEastAsia" w:hAnsiTheme="minorHAnsi" w:cstheme="minorBidi"/>
            <w:color w:val="auto"/>
            <w:sz w:val="22"/>
            <w:szCs w:val="22"/>
          </w:rPr>
          <w:tab/>
        </w:r>
        <w:r w:rsidR="00C94595" w:rsidRPr="00760C72">
          <w:rPr>
            <w:rStyle w:val="Hyperlink"/>
          </w:rPr>
          <w:t>Update a Re-referral</w:t>
        </w:r>
        <w:r w:rsidR="00C94595">
          <w:rPr>
            <w:webHidden/>
          </w:rPr>
          <w:tab/>
        </w:r>
        <w:r w:rsidR="00C94595">
          <w:rPr>
            <w:webHidden/>
          </w:rPr>
          <w:fldChar w:fldCharType="begin"/>
        </w:r>
        <w:r w:rsidR="00C94595">
          <w:rPr>
            <w:webHidden/>
          </w:rPr>
          <w:instrText xml:space="preserve"> PAGEREF _Toc25582778 \h </w:instrText>
        </w:r>
        <w:r w:rsidR="00C94595">
          <w:rPr>
            <w:webHidden/>
          </w:rPr>
        </w:r>
        <w:r w:rsidR="00C94595">
          <w:rPr>
            <w:webHidden/>
          </w:rPr>
          <w:fldChar w:fldCharType="separate"/>
        </w:r>
        <w:r w:rsidR="00153F07">
          <w:rPr>
            <w:webHidden/>
          </w:rPr>
          <w:t>44</w:t>
        </w:r>
        <w:r w:rsidR="00C94595">
          <w:rPr>
            <w:webHidden/>
          </w:rPr>
          <w:fldChar w:fldCharType="end"/>
        </w:r>
      </w:hyperlink>
    </w:p>
    <w:p w14:paraId="430FF7F2" w14:textId="4FF7E162" w:rsidR="00C94595" w:rsidRDefault="002F6045">
      <w:pPr>
        <w:pStyle w:val="TOC3"/>
        <w:rPr>
          <w:rFonts w:asciiTheme="minorHAnsi" w:eastAsiaTheme="minorEastAsia" w:hAnsiTheme="minorHAnsi" w:cstheme="minorBidi"/>
          <w:color w:val="auto"/>
          <w:sz w:val="22"/>
          <w:szCs w:val="22"/>
        </w:rPr>
      </w:pPr>
      <w:hyperlink w:anchor="_Toc25582779" w:history="1">
        <w:r w:rsidR="00C94595" w:rsidRPr="00760C72">
          <w:rPr>
            <w:rStyle w:val="Hyperlink"/>
          </w:rPr>
          <w:t>4.3.3</w:t>
        </w:r>
        <w:r w:rsidR="00C94595">
          <w:rPr>
            <w:rFonts w:asciiTheme="minorHAnsi" w:eastAsiaTheme="minorEastAsia" w:hAnsiTheme="minorHAnsi" w:cstheme="minorBidi"/>
            <w:color w:val="auto"/>
            <w:sz w:val="22"/>
            <w:szCs w:val="22"/>
          </w:rPr>
          <w:tab/>
        </w:r>
        <w:r w:rsidR="00C94595" w:rsidRPr="00760C72">
          <w:rPr>
            <w:rStyle w:val="Hyperlink"/>
          </w:rPr>
          <w:t>Cancel a Re-referral</w:t>
        </w:r>
        <w:r w:rsidR="00C94595">
          <w:rPr>
            <w:webHidden/>
          </w:rPr>
          <w:tab/>
        </w:r>
        <w:r w:rsidR="00C94595">
          <w:rPr>
            <w:webHidden/>
          </w:rPr>
          <w:fldChar w:fldCharType="begin"/>
        </w:r>
        <w:r w:rsidR="00C94595">
          <w:rPr>
            <w:webHidden/>
          </w:rPr>
          <w:instrText xml:space="preserve"> PAGEREF _Toc25582779 \h </w:instrText>
        </w:r>
        <w:r w:rsidR="00C94595">
          <w:rPr>
            <w:webHidden/>
          </w:rPr>
        </w:r>
        <w:r w:rsidR="00C94595">
          <w:rPr>
            <w:webHidden/>
          </w:rPr>
          <w:fldChar w:fldCharType="separate"/>
        </w:r>
        <w:r w:rsidR="00153F07">
          <w:rPr>
            <w:webHidden/>
          </w:rPr>
          <w:t>45</w:t>
        </w:r>
        <w:r w:rsidR="00C94595">
          <w:rPr>
            <w:webHidden/>
          </w:rPr>
          <w:fldChar w:fldCharType="end"/>
        </w:r>
      </w:hyperlink>
    </w:p>
    <w:p w14:paraId="56A7D275" w14:textId="37E0044E" w:rsidR="00C94595" w:rsidRDefault="002F6045">
      <w:pPr>
        <w:pStyle w:val="TOC2"/>
        <w:rPr>
          <w:rFonts w:asciiTheme="minorHAnsi" w:hAnsiTheme="minorHAnsi"/>
          <w:b w:val="0"/>
          <w:sz w:val="22"/>
        </w:rPr>
      </w:pPr>
      <w:hyperlink w:anchor="_Toc25582780" w:history="1">
        <w:r w:rsidR="00C94595" w:rsidRPr="00760C72">
          <w:rPr>
            <w:rStyle w:val="Hyperlink"/>
          </w:rPr>
          <w:t>4.4</w:t>
        </w:r>
        <w:r w:rsidR="00C94595">
          <w:rPr>
            <w:rFonts w:asciiTheme="minorHAnsi" w:hAnsiTheme="minorHAnsi"/>
            <w:b w:val="0"/>
            <w:sz w:val="22"/>
          </w:rPr>
          <w:tab/>
        </w:r>
        <w:r w:rsidR="00C94595" w:rsidRPr="00760C72">
          <w:rPr>
            <w:rStyle w:val="Hyperlink"/>
          </w:rPr>
          <w:t>Stop/Reactivate TCSP Referral</w:t>
        </w:r>
        <w:r w:rsidR="00C94595">
          <w:rPr>
            <w:webHidden/>
          </w:rPr>
          <w:tab/>
        </w:r>
        <w:r w:rsidR="00C94595">
          <w:rPr>
            <w:webHidden/>
          </w:rPr>
          <w:fldChar w:fldCharType="begin"/>
        </w:r>
        <w:r w:rsidR="00C94595">
          <w:rPr>
            <w:webHidden/>
          </w:rPr>
          <w:instrText xml:space="preserve"> PAGEREF _Toc25582780 \h </w:instrText>
        </w:r>
        <w:r w:rsidR="00C94595">
          <w:rPr>
            <w:webHidden/>
          </w:rPr>
        </w:r>
        <w:r w:rsidR="00C94595">
          <w:rPr>
            <w:webHidden/>
          </w:rPr>
          <w:fldChar w:fldCharType="separate"/>
        </w:r>
        <w:r w:rsidR="00153F07">
          <w:rPr>
            <w:webHidden/>
          </w:rPr>
          <w:t>46</w:t>
        </w:r>
        <w:r w:rsidR="00C94595">
          <w:rPr>
            <w:webHidden/>
          </w:rPr>
          <w:fldChar w:fldCharType="end"/>
        </w:r>
      </w:hyperlink>
    </w:p>
    <w:p w14:paraId="7F41C0A5" w14:textId="53EC660E" w:rsidR="00C94595" w:rsidRDefault="002F6045">
      <w:pPr>
        <w:pStyle w:val="TOC3"/>
        <w:rPr>
          <w:rFonts w:asciiTheme="minorHAnsi" w:eastAsiaTheme="minorEastAsia" w:hAnsiTheme="minorHAnsi" w:cstheme="minorBidi"/>
          <w:color w:val="auto"/>
          <w:sz w:val="22"/>
          <w:szCs w:val="22"/>
        </w:rPr>
      </w:pPr>
      <w:hyperlink w:anchor="_Toc25582781" w:history="1">
        <w:r w:rsidR="00C94595" w:rsidRPr="00760C72">
          <w:rPr>
            <w:rStyle w:val="Hyperlink"/>
          </w:rPr>
          <w:t>4.4.1</w:t>
        </w:r>
        <w:r w:rsidR="00C94595">
          <w:rPr>
            <w:rFonts w:asciiTheme="minorHAnsi" w:eastAsiaTheme="minorEastAsia" w:hAnsiTheme="minorHAnsi" w:cstheme="minorBidi"/>
            <w:color w:val="auto"/>
            <w:sz w:val="22"/>
            <w:szCs w:val="22"/>
          </w:rPr>
          <w:tab/>
        </w:r>
        <w:r w:rsidR="00C94595" w:rsidRPr="00760C72">
          <w:rPr>
            <w:rStyle w:val="Hyperlink"/>
          </w:rPr>
          <w:t>Stop/Reactivate TCSP Referral for a Bill</w:t>
        </w:r>
        <w:r w:rsidR="00C94595">
          <w:rPr>
            <w:webHidden/>
          </w:rPr>
          <w:tab/>
        </w:r>
        <w:r w:rsidR="00C94595">
          <w:rPr>
            <w:webHidden/>
          </w:rPr>
          <w:fldChar w:fldCharType="begin"/>
        </w:r>
        <w:r w:rsidR="00C94595">
          <w:rPr>
            <w:webHidden/>
          </w:rPr>
          <w:instrText xml:space="preserve"> PAGEREF _Toc25582781 \h </w:instrText>
        </w:r>
        <w:r w:rsidR="00C94595">
          <w:rPr>
            <w:webHidden/>
          </w:rPr>
        </w:r>
        <w:r w:rsidR="00C94595">
          <w:rPr>
            <w:webHidden/>
          </w:rPr>
          <w:fldChar w:fldCharType="separate"/>
        </w:r>
        <w:r w:rsidR="00153F07">
          <w:rPr>
            <w:webHidden/>
          </w:rPr>
          <w:t>46</w:t>
        </w:r>
        <w:r w:rsidR="00C94595">
          <w:rPr>
            <w:webHidden/>
          </w:rPr>
          <w:fldChar w:fldCharType="end"/>
        </w:r>
      </w:hyperlink>
    </w:p>
    <w:p w14:paraId="18887A99" w14:textId="2F3A8156" w:rsidR="00C94595" w:rsidRDefault="002F6045">
      <w:pPr>
        <w:pStyle w:val="TOC3"/>
        <w:rPr>
          <w:rFonts w:asciiTheme="minorHAnsi" w:eastAsiaTheme="minorEastAsia" w:hAnsiTheme="minorHAnsi" w:cstheme="minorBidi"/>
          <w:color w:val="auto"/>
          <w:sz w:val="22"/>
          <w:szCs w:val="22"/>
        </w:rPr>
      </w:pPr>
      <w:hyperlink w:anchor="_Toc25582782" w:history="1">
        <w:r w:rsidR="00C94595" w:rsidRPr="00760C72">
          <w:rPr>
            <w:rStyle w:val="Hyperlink"/>
          </w:rPr>
          <w:t>4.4.2</w:t>
        </w:r>
        <w:r w:rsidR="00C94595">
          <w:rPr>
            <w:rFonts w:asciiTheme="minorHAnsi" w:eastAsiaTheme="minorEastAsia" w:hAnsiTheme="minorHAnsi" w:cstheme="minorBidi"/>
            <w:color w:val="auto"/>
            <w:sz w:val="22"/>
            <w:szCs w:val="22"/>
          </w:rPr>
          <w:tab/>
        </w:r>
        <w:r w:rsidR="00C94595" w:rsidRPr="00760C72">
          <w:rPr>
            <w:rStyle w:val="Hyperlink"/>
          </w:rPr>
          <w:t>Reactivate TCSP Referral for a Bill (Remove ‘Stop’ Flag)</w:t>
        </w:r>
        <w:r w:rsidR="00C94595">
          <w:rPr>
            <w:webHidden/>
          </w:rPr>
          <w:tab/>
        </w:r>
        <w:r w:rsidR="00C94595">
          <w:rPr>
            <w:webHidden/>
          </w:rPr>
          <w:fldChar w:fldCharType="begin"/>
        </w:r>
        <w:r w:rsidR="00C94595">
          <w:rPr>
            <w:webHidden/>
          </w:rPr>
          <w:instrText xml:space="preserve"> PAGEREF _Toc25582782 \h </w:instrText>
        </w:r>
        <w:r w:rsidR="00C94595">
          <w:rPr>
            <w:webHidden/>
          </w:rPr>
        </w:r>
        <w:r w:rsidR="00C94595">
          <w:rPr>
            <w:webHidden/>
          </w:rPr>
          <w:fldChar w:fldCharType="separate"/>
        </w:r>
        <w:r w:rsidR="00153F07">
          <w:rPr>
            <w:webHidden/>
          </w:rPr>
          <w:t>47</w:t>
        </w:r>
        <w:r w:rsidR="00C94595">
          <w:rPr>
            <w:webHidden/>
          </w:rPr>
          <w:fldChar w:fldCharType="end"/>
        </w:r>
      </w:hyperlink>
    </w:p>
    <w:p w14:paraId="46D3EE6A" w14:textId="4ABAE844" w:rsidR="00C94595" w:rsidRDefault="002F6045">
      <w:pPr>
        <w:pStyle w:val="TOC3"/>
        <w:rPr>
          <w:rFonts w:asciiTheme="minorHAnsi" w:eastAsiaTheme="minorEastAsia" w:hAnsiTheme="minorHAnsi" w:cstheme="minorBidi"/>
          <w:color w:val="auto"/>
          <w:sz w:val="22"/>
          <w:szCs w:val="22"/>
        </w:rPr>
      </w:pPr>
      <w:hyperlink w:anchor="_Toc25582783" w:history="1">
        <w:r w:rsidR="00C94595" w:rsidRPr="00760C72">
          <w:rPr>
            <w:rStyle w:val="Hyperlink"/>
          </w:rPr>
          <w:t>4.4.3</w:t>
        </w:r>
        <w:r w:rsidR="00C94595">
          <w:rPr>
            <w:rFonts w:asciiTheme="minorHAnsi" w:eastAsiaTheme="minorEastAsia" w:hAnsiTheme="minorHAnsi" w:cstheme="minorBidi"/>
            <w:color w:val="auto"/>
            <w:sz w:val="22"/>
            <w:szCs w:val="22"/>
          </w:rPr>
          <w:tab/>
        </w:r>
        <w:r w:rsidR="00C94595" w:rsidRPr="00760C72">
          <w:rPr>
            <w:rStyle w:val="Hyperlink"/>
          </w:rPr>
          <w:t>Stop/Reactivate TCSP Referral for a Debtor</w:t>
        </w:r>
        <w:r w:rsidR="00C94595">
          <w:rPr>
            <w:webHidden/>
          </w:rPr>
          <w:tab/>
        </w:r>
        <w:r w:rsidR="00C94595">
          <w:rPr>
            <w:webHidden/>
          </w:rPr>
          <w:fldChar w:fldCharType="begin"/>
        </w:r>
        <w:r w:rsidR="00C94595">
          <w:rPr>
            <w:webHidden/>
          </w:rPr>
          <w:instrText xml:space="preserve"> PAGEREF _Toc25582783 \h </w:instrText>
        </w:r>
        <w:r w:rsidR="00C94595">
          <w:rPr>
            <w:webHidden/>
          </w:rPr>
        </w:r>
        <w:r w:rsidR="00C94595">
          <w:rPr>
            <w:webHidden/>
          </w:rPr>
          <w:fldChar w:fldCharType="separate"/>
        </w:r>
        <w:r w:rsidR="00153F07">
          <w:rPr>
            <w:webHidden/>
          </w:rPr>
          <w:t>48</w:t>
        </w:r>
        <w:r w:rsidR="00C94595">
          <w:rPr>
            <w:webHidden/>
          </w:rPr>
          <w:fldChar w:fldCharType="end"/>
        </w:r>
      </w:hyperlink>
    </w:p>
    <w:p w14:paraId="4B6E2024" w14:textId="20C7E760" w:rsidR="00C94595" w:rsidRDefault="002F6045">
      <w:pPr>
        <w:pStyle w:val="TOC3"/>
        <w:rPr>
          <w:rFonts w:asciiTheme="minorHAnsi" w:eastAsiaTheme="minorEastAsia" w:hAnsiTheme="minorHAnsi" w:cstheme="minorBidi"/>
          <w:color w:val="auto"/>
          <w:sz w:val="22"/>
          <w:szCs w:val="22"/>
        </w:rPr>
      </w:pPr>
      <w:hyperlink w:anchor="_Toc25582784" w:history="1">
        <w:r w:rsidR="00C94595" w:rsidRPr="00760C72">
          <w:rPr>
            <w:rStyle w:val="Hyperlink"/>
          </w:rPr>
          <w:t>4.4.4</w:t>
        </w:r>
        <w:r w:rsidR="00C94595">
          <w:rPr>
            <w:rFonts w:asciiTheme="minorHAnsi" w:eastAsiaTheme="minorEastAsia" w:hAnsiTheme="minorHAnsi" w:cstheme="minorBidi"/>
            <w:color w:val="auto"/>
            <w:sz w:val="22"/>
            <w:szCs w:val="22"/>
          </w:rPr>
          <w:tab/>
        </w:r>
        <w:r w:rsidR="00C94595" w:rsidRPr="00760C72">
          <w:rPr>
            <w:rStyle w:val="Hyperlink"/>
          </w:rPr>
          <w:t>Reactivate TCSP Referral for a Debtor</w:t>
        </w:r>
        <w:r w:rsidR="00C94595">
          <w:rPr>
            <w:webHidden/>
          </w:rPr>
          <w:tab/>
        </w:r>
        <w:r w:rsidR="00C94595">
          <w:rPr>
            <w:webHidden/>
          </w:rPr>
          <w:fldChar w:fldCharType="begin"/>
        </w:r>
        <w:r w:rsidR="00C94595">
          <w:rPr>
            <w:webHidden/>
          </w:rPr>
          <w:instrText xml:space="preserve"> PAGEREF _Toc25582784 \h </w:instrText>
        </w:r>
        <w:r w:rsidR="00C94595">
          <w:rPr>
            <w:webHidden/>
          </w:rPr>
        </w:r>
        <w:r w:rsidR="00C94595">
          <w:rPr>
            <w:webHidden/>
          </w:rPr>
          <w:fldChar w:fldCharType="separate"/>
        </w:r>
        <w:r w:rsidR="00153F07">
          <w:rPr>
            <w:webHidden/>
          </w:rPr>
          <w:t>49</w:t>
        </w:r>
        <w:r w:rsidR="00C94595">
          <w:rPr>
            <w:webHidden/>
          </w:rPr>
          <w:fldChar w:fldCharType="end"/>
        </w:r>
      </w:hyperlink>
    </w:p>
    <w:p w14:paraId="5AD3D16E" w14:textId="28A87DD9" w:rsidR="00C94595" w:rsidRDefault="002F6045">
      <w:pPr>
        <w:pStyle w:val="TOC2"/>
        <w:rPr>
          <w:rFonts w:asciiTheme="minorHAnsi" w:hAnsiTheme="minorHAnsi"/>
          <w:b w:val="0"/>
          <w:sz w:val="22"/>
        </w:rPr>
      </w:pPr>
      <w:hyperlink w:anchor="_Toc25582785" w:history="1">
        <w:r w:rsidR="00C94595" w:rsidRPr="00760C72">
          <w:rPr>
            <w:rStyle w:val="Hyperlink"/>
          </w:rPr>
          <w:t>4.5</w:t>
        </w:r>
        <w:r w:rsidR="00C94595">
          <w:rPr>
            <w:rFonts w:asciiTheme="minorHAnsi" w:hAnsiTheme="minorHAnsi"/>
            <w:b w:val="0"/>
            <w:sz w:val="22"/>
          </w:rPr>
          <w:tab/>
        </w:r>
        <w:r w:rsidR="00C94595" w:rsidRPr="00760C72">
          <w:rPr>
            <w:rStyle w:val="Hyperlink"/>
          </w:rPr>
          <w:t>TCSP Flag Control</w:t>
        </w:r>
        <w:r w:rsidR="00C94595">
          <w:rPr>
            <w:webHidden/>
          </w:rPr>
          <w:tab/>
        </w:r>
        <w:r w:rsidR="00C94595">
          <w:rPr>
            <w:webHidden/>
          </w:rPr>
          <w:fldChar w:fldCharType="begin"/>
        </w:r>
        <w:r w:rsidR="00C94595">
          <w:rPr>
            <w:webHidden/>
          </w:rPr>
          <w:instrText xml:space="preserve"> PAGEREF _Toc25582785 \h </w:instrText>
        </w:r>
        <w:r w:rsidR="00C94595">
          <w:rPr>
            <w:webHidden/>
          </w:rPr>
        </w:r>
        <w:r w:rsidR="00C94595">
          <w:rPr>
            <w:webHidden/>
          </w:rPr>
          <w:fldChar w:fldCharType="separate"/>
        </w:r>
        <w:r w:rsidR="00153F07">
          <w:rPr>
            <w:webHidden/>
          </w:rPr>
          <w:t>50</w:t>
        </w:r>
        <w:r w:rsidR="00C94595">
          <w:rPr>
            <w:webHidden/>
          </w:rPr>
          <w:fldChar w:fldCharType="end"/>
        </w:r>
      </w:hyperlink>
    </w:p>
    <w:p w14:paraId="0B164653" w14:textId="456BD9BB" w:rsidR="00C94595" w:rsidRDefault="002F6045">
      <w:pPr>
        <w:pStyle w:val="TOC3"/>
        <w:rPr>
          <w:rFonts w:asciiTheme="minorHAnsi" w:eastAsiaTheme="minorEastAsia" w:hAnsiTheme="minorHAnsi" w:cstheme="minorBidi"/>
          <w:color w:val="auto"/>
          <w:sz w:val="22"/>
          <w:szCs w:val="22"/>
        </w:rPr>
      </w:pPr>
      <w:hyperlink w:anchor="_Toc25582786" w:history="1">
        <w:r w:rsidR="00C94595" w:rsidRPr="00760C72">
          <w:rPr>
            <w:rStyle w:val="Hyperlink"/>
          </w:rPr>
          <w:t>4.5.1</w:t>
        </w:r>
        <w:r w:rsidR="00C94595">
          <w:rPr>
            <w:rFonts w:asciiTheme="minorHAnsi" w:eastAsiaTheme="minorEastAsia" w:hAnsiTheme="minorHAnsi" w:cstheme="minorBidi"/>
            <w:color w:val="auto"/>
            <w:sz w:val="22"/>
            <w:szCs w:val="22"/>
          </w:rPr>
          <w:tab/>
        </w:r>
        <w:r w:rsidR="00C94595" w:rsidRPr="00760C72">
          <w:rPr>
            <w:rStyle w:val="Hyperlink"/>
          </w:rPr>
          <w:t>Set Cross-Service Flag on Bill</w:t>
        </w:r>
        <w:r w:rsidR="00C94595">
          <w:rPr>
            <w:webHidden/>
          </w:rPr>
          <w:tab/>
        </w:r>
        <w:r w:rsidR="00C94595">
          <w:rPr>
            <w:webHidden/>
          </w:rPr>
          <w:fldChar w:fldCharType="begin"/>
        </w:r>
        <w:r w:rsidR="00C94595">
          <w:rPr>
            <w:webHidden/>
          </w:rPr>
          <w:instrText xml:space="preserve"> PAGEREF _Toc25582786 \h </w:instrText>
        </w:r>
        <w:r w:rsidR="00C94595">
          <w:rPr>
            <w:webHidden/>
          </w:rPr>
        </w:r>
        <w:r w:rsidR="00C94595">
          <w:rPr>
            <w:webHidden/>
          </w:rPr>
          <w:fldChar w:fldCharType="separate"/>
        </w:r>
        <w:r w:rsidR="00153F07">
          <w:rPr>
            <w:webHidden/>
          </w:rPr>
          <w:t>50</w:t>
        </w:r>
        <w:r w:rsidR="00C94595">
          <w:rPr>
            <w:webHidden/>
          </w:rPr>
          <w:fldChar w:fldCharType="end"/>
        </w:r>
      </w:hyperlink>
    </w:p>
    <w:p w14:paraId="70949E10" w14:textId="13D74C65" w:rsidR="00C94595" w:rsidRDefault="002F6045">
      <w:pPr>
        <w:pStyle w:val="TOC3"/>
        <w:rPr>
          <w:rFonts w:asciiTheme="minorHAnsi" w:eastAsiaTheme="minorEastAsia" w:hAnsiTheme="minorHAnsi" w:cstheme="minorBidi"/>
          <w:color w:val="auto"/>
          <w:sz w:val="22"/>
          <w:szCs w:val="22"/>
        </w:rPr>
      </w:pPr>
      <w:hyperlink w:anchor="_Toc25582787" w:history="1">
        <w:r w:rsidR="00C94595" w:rsidRPr="00760C72">
          <w:rPr>
            <w:rStyle w:val="Hyperlink"/>
          </w:rPr>
          <w:t>4.5.2</w:t>
        </w:r>
        <w:r w:rsidR="00C94595">
          <w:rPr>
            <w:rFonts w:asciiTheme="minorHAnsi" w:eastAsiaTheme="minorEastAsia" w:hAnsiTheme="minorHAnsi" w:cstheme="minorBidi"/>
            <w:color w:val="auto"/>
            <w:sz w:val="22"/>
            <w:szCs w:val="22"/>
          </w:rPr>
          <w:tab/>
        </w:r>
        <w:r w:rsidR="00C94595" w:rsidRPr="00760C72">
          <w:rPr>
            <w:rStyle w:val="Hyperlink"/>
          </w:rPr>
          <w:t>Clear Cross-Service Flag on Bill</w:t>
        </w:r>
        <w:r w:rsidR="00C94595">
          <w:rPr>
            <w:webHidden/>
          </w:rPr>
          <w:tab/>
        </w:r>
        <w:r w:rsidR="00C94595">
          <w:rPr>
            <w:webHidden/>
          </w:rPr>
          <w:fldChar w:fldCharType="begin"/>
        </w:r>
        <w:r w:rsidR="00C94595">
          <w:rPr>
            <w:webHidden/>
          </w:rPr>
          <w:instrText xml:space="preserve"> PAGEREF _Toc25582787 \h </w:instrText>
        </w:r>
        <w:r w:rsidR="00C94595">
          <w:rPr>
            <w:webHidden/>
          </w:rPr>
        </w:r>
        <w:r w:rsidR="00C94595">
          <w:rPr>
            <w:webHidden/>
          </w:rPr>
          <w:fldChar w:fldCharType="separate"/>
        </w:r>
        <w:r w:rsidR="00153F07">
          <w:rPr>
            <w:webHidden/>
          </w:rPr>
          <w:t>50</w:t>
        </w:r>
        <w:r w:rsidR="00C94595">
          <w:rPr>
            <w:webHidden/>
          </w:rPr>
          <w:fldChar w:fldCharType="end"/>
        </w:r>
      </w:hyperlink>
    </w:p>
    <w:p w14:paraId="1080C9B2" w14:textId="533CD4B8" w:rsidR="00C94595" w:rsidRDefault="002F6045">
      <w:pPr>
        <w:pStyle w:val="TOC3"/>
        <w:rPr>
          <w:rFonts w:asciiTheme="minorHAnsi" w:eastAsiaTheme="minorEastAsia" w:hAnsiTheme="minorHAnsi" w:cstheme="minorBidi"/>
          <w:color w:val="auto"/>
          <w:sz w:val="22"/>
          <w:szCs w:val="22"/>
        </w:rPr>
      </w:pPr>
      <w:hyperlink w:anchor="_Toc25582788" w:history="1">
        <w:r w:rsidR="00C94595" w:rsidRPr="00760C72">
          <w:rPr>
            <w:rStyle w:val="Hyperlink"/>
          </w:rPr>
          <w:t>4.5.3</w:t>
        </w:r>
        <w:r w:rsidR="00C94595">
          <w:rPr>
            <w:rFonts w:asciiTheme="minorHAnsi" w:eastAsiaTheme="minorEastAsia" w:hAnsiTheme="minorHAnsi" w:cstheme="minorBidi"/>
            <w:color w:val="auto"/>
            <w:sz w:val="22"/>
            <w:szCs w:val="22"/>
          </w:rPr>
          <w:tab/>
        </w:r>
        <w:r w:rsidR="00C94595" w:rsidRPr="00760C72">
          <w:rPr>
            <w:rStyle w:val="Hyperlink"/>
          </w:rPr>
          <w:t>Clear Cross-Service Flag on Debtor (and all Bills)</w:t>
        </w:r>
        <w:r w:rsidR="00C94595">
          <w:rPr>
            <w:webHidden/>
          </w:rPr>
          <w:tab/>
        </w:r>
        <w:r w:rsidR="00C94595">
          <w:rPr>
            <w:webHidden/>
          </w:rPr>
          <w:fldChar w:fldCharType="begin"/>
        </w:r>
        <w:r w:rsidR="00C94595">
          <w:rPr>
            <w:webHidden/>
          </w:rPr>
          <w:instrText xml:space="preserve"> PAGEREF _Toc25582788 \h </w:instrText>
        </w:r>
        <w:r w:rsidR="00C94595">
          <w:rPr>
            <w:webHidden/>
          </w:rPr>
        </w:r>
        <w:r w:rsidR="00C94595">
          <w:rPr>
            <w:webHidden/>
          </w:rPr>
          <w:fldChar w:fldCharType="separate"/>
        </w:r>
        <w:r w:rsidR="00153F07">
          <w:rPr>
            <w:webHidden/>
          </w:rPr>
          <w:t>51</w:t>
        </w:r>
        <w:r w:rsidR="00C94595">
          <w:rPr>
            <w:webHidden/>
          </w:rPr>
          <w:fldChar w:fldCharType="end"/>
        </w:r>
      </w:hyperlink>
    </w:p>
    <w:p w14:paraId="37C66B23" w14:textId="6B7794F7" w:rsidR="00C94595" w:rsidRDefault="002F6045">
      <w:pPr>
        <w:pStyle w:val="TOC3"/>
        <w:rPr>
          <w:rFonts w:asciiTheme="minorHAnsi" w:eastAsiaTheme="minorEastAsia" w:hAnsiTheme="minorHAnsi" w:cstheme="minorBidi"/>
          <w:color w:val="auto"/>
          <w:sz w:val="22"/>
          <w:szCs w:val="22"/>
        </w:rPr>
      </w:pPr>
      <w:hyperlink w:anchor="_Toc25582789" w:history="1">
        <w:r w:rsidR="00C94595" w:rsidRPr="00760C72">
          <w:rPr>
            <w:rStyle w:val="Hyperlink"/>
          </w:rPr>
          <w:t>4.5.4</w:t>
        </w:r>
        <w:r w:rsidR="00C94595">
          <w:rPr>
            <w:rFonts w:asciiTheme="minorHAnsi" w:eastAsiaTheme="minorEastAsia" w:hAnsiTheme="minorHAnsi" w:cstheme="minorBidi"/>
            <w:color w:val="auto"/>
            <w:sz w:val="22"/>
            <w:szCs w:val="22"/>
          </w:rPr>
          <w:tab/>
        </w:r>
        <w:r w:rsidR="00C94595" w:rsidRPr="00760C72">
          <w:rPr>
            <w:rStyle w:val="Hyperlink"/>
          </w:rPr>
          <w:t>Set Cross-Service Flag on Debtor</w:t>
        </w:r>
        <w:r w:rsidR="00C94595">
          <w:rPr>
            <w:webHidden/>
          </w:rPr>
          <w:tab/>
        </w:r>
        <w:r w:rsidR="00C94595">
          <w:rPr>
            <w:webHidden/>
          </w:rPr>
          <w:fldChar w:fldCharType="begin"/>
        </w:r>
        <w:r w:rsidR="00C94595">
          <w:rPr>
            <w:webHidden/>
          </w:rPr>
          <w:instrText xml:space="preserve"> PAGEREF _Toc25582789 \h </w:instrText>
        </w:r>
        <w:r w:rsidR="00C94595">
          <w:rPr>
            <w:webHidden/>
          </w:rPr>
        </w:r>
        <w:r w:rsidR="00C94595">
          <w:rPr>
            <w:webHidden/>
          </w:rPr>
          <w:fldChar w:fldCharType="separate"/>
        </w:r>
        <w:r w:rsidR="00153F07">
          <w:rPr>
            <w:webHidden/>
          </w:rPr>
          <w:t>51</w:t>
        </w:r>
        <w:r w:rsidR="00C94595">
          <w:rPr>
            <w:webHidden/>
          </w:rPr>
          <w:fldChar w:fldCharType="end"/>
        </w:r>
      </w:hyperlink>
    </w:p>
    <w:p w14:paraId="5208DD67" w14:textId="794EE31C" w:rsidR="00C94595" w:rsidRDefault="002F6045">
      <w:pPr>
        <w:pStyle w:val="TOC3"/>
        <w:rPr>
          <w:rFonts w:asciiTheme="minorHAnsi" w:eastAsiaTheme="minorEastAsia" w:hAnsiTheme="minorHAnsi" w:cstheme="minorBidi"/>
          <w:color w:val="auto"/>
          <w:sz w:val="22"/>
          <w:szCs w:val="22"/>
        </w:rPr>
      </w:pPr>
      <w:hyperlink w:anchor="_Toc25582790" w:history="1">
        <w:r w:rsidR="00C94595" w:rsidRPr="00760C72">
          <w:rPr>
            <w:rStyle w:val="Hyperlink"/>
          </w:rPr>
          <w:t>4.5.5</w:t>
        </w:r>
        <w:r w:rsidR="00C94595">
          <w:rPr>
            <w:rFonts w:asciiTheme="minorHAnsi" w:eastAsiaTheme="minorEastAsia" w:hAnsiTheme="minorHAnsi" w:cstheme="minorBidi"/>
            <w:color w:val="auto"/>
            <w:sz w:val="22"/>
            <w:szCs w:val="22"/>
          </w:rPr>
          <w:tab/>
        </w:r>
        <w:r w:rsidR="00C94595" w:rsidRPr="00760C72">
          <w:rPr>
            <w:rStyle w:val="Hyperlink"/>
          </w:rPr>
          <w:t>Fully Re-establish Debtor/Bill as Cross-Serviced</w:t>
        </w:r>
        <w:r w:rsidR="00C94595">
          <w:rPr>
            <w:webHidden/>
          </w:rPr>
          <w:tab/>
        </w:r>
        <w:r w:rsidR="00C94595">
          <w:rPr>
            <w:webHidden/>
          </w:rPr>
          <w:fldChar w:fldCharType="begin"/>
        </w:r>
        <w:r w:rsidR="00C94595">
          <w:rPr>
            <w:webHidden/>
          </w:rPr>
          <w:instrText xml:space="preserve"> PAGEREF _Toc25582790 \h </w:instrText>
        </w:r>
        <w:r w:rsidR="00C94595">
          <w:rPr>
            <w:webHidden/>
          </w:rPr>
        </w:r>
        <w:r w:rsidR="00C94595">
          <w:rPr>
            <w:webHidden/>
          </w:rPr>
          <w:fldChar w:fldCharType="separate"/>
        </w:r>
        <w:r w:rsidR="00153F07">
          <w:rPr>
            <w:webHidden/>
          </w:rPr>
          <w:t>51</w:t>
        </w:r>
        <w:r w:rsidR="00C94595">
          <w:rPr>
            <w:webHidden/>
          </w:rPr>
          <w:fldChar w:fldCharType="end"/>
        </w:r>
      </w:hyperlink>
    </w:p>
    <w:p w14:paraId="3922A165" w14:textId="553F9136" w:rsidR="00C94595" w:rsidRDefault="002F6045">
      <w:pPr>
        <w:pStyle w:val="TOC2"/>
        <w:rPr>
          <w:rFonts w:asciiTheme="minorHAnsi" w:hAnsiTheme="minorHAnsi"/>
          <w:b w:val="0"/>
          <w:sz w:val="22"/>
        </w:rPr>
      </w:pPr>
      <w:hyperlink w:anchor="_Toc25582791" w:history="1">
        <w:r w:rsidR="00C94595" w:rsidRPr="00760C72">
          <w:rPr>
            <w:rStyle w:val="Hyperlink"/>
          </w:rPr>
          <w:t>4.6</w:t>
        </w:r>
        <w:r w:rsidR="00C94595">
          <w:rPr>
            <w:rFonts w:asciiTheme="minorHAnsi" w:hAnsiTheme="minorHAnsi"/>
            <w:b w:val="0"/>
            <w:sz w:val="22"/>
          </w:rPr>
          <w:tab/>
        </w:r>
        <w:r w:rsidR="00C94595" w:rsidRPr="00760C72">
          <w:rPr>
            <w:rStyle w:val="Hyperlink"/>
          </w:rPr>
          <w:t>Reconciliation List Manager Option</w:t>
        </w:r>
        <w:r w:rsidR="00C94595">
          <w:rPr>
            <w:webHidden/>
          </w:rPr>
          <w:tab/>
        </w:r>
        <w:r w:rsidR="00C94595">
          <w:rPr>
            <w:webHidden/>
          </w:rPr>
          <w:fldChar w:fldCharType="begin"/>
        </w:r>
        <w:r w:rsidR="00C94595">
          <w:rPr>
            <w:webHidden/>
          </w:rPr>
          <w:instrText xml:space="preserve"> PAGEREF _Toc25582791 \h </w:instrText>
        </w:r>
        <w:r w:rsidR="00C94595">
          <w:rPr>
            <w:webHidden/>
          </w:rPr>
        </w:r>
        <w:r w:rsidR="00C94595">
          <w:rPr>
            <w:webHidden/>
          </w:rPr>
          <w:fldChar w:fldCharType="separate"/>
        </w:r>
        <w:r w:rsidR="00153F07">
          <w:rPr>
            <w:webHidden/>
          </w:rPr>
          <w:t>51</w:t>
        </w:r>
        <w:r w:rsidR="00C94595">
          <w:rPr>
            <w:webHidden/>
          </w:rPr>
          <w:fldChar w:fldCharType="end"/>
        </w:r>
      </w:hyperlink>
    </w:p>
    <w:p w14:paraId="00966587" w14:textId="1D2D355F" w:rsidR="00C94595" w:rsidRDefault="002F6045">
      <w:pPr>
        <w:pStyle w:val="TOC3"/>
        <w:rPr>
          <w:rFonts w:asciiTheme="minorHAnsi" w:eastAsiaTheme="minorEastAsia" w:hAnsiTheme="minorHAnsi" w:cstheme="minorBidi"/>
          <w:color w:val="auto"/>
          <w:sz w:val="22"/>
          <w:szCs w:val="22"/>
        </w:rPr>
      </w:pPr>
      <w:hyperlink w:anchor="_Toc25582792" w:history="1">
        <w:r w:rsidR="00C94595" w:rsidRPr="00760C72">
          <w:rPr>
            <w:rStyle w:val="Hyperlink"/>
          </w:rPr>
          <w:t>4.6.1</w:t>
        </w:r>
        <w:r w:rsidR="00C94595">
          <w:rPr>
            <w:rFonts w:asciiTheme="minorHAnsi" w:eastAsiaTheme="minorEastAsia" w:hAnsiTheme="minorHAnsi" w:cstheme="minorBidi"/>
            <w:color w:val="auto"/>
            <w:sz w:val="22"/>
            <w:szCs w:val="22"/>
          </w:rPr>
          <w:tab/>
        </w:r>
        <w:r w:rsidR="00C94595" w:rsidRPr="00760C72">
          <w:rPr>
            <w:rStyle w:val="Hyperlink"/>
          </w:rPr>
          <w:t>Reconciliation List Manager</w:t>
        </w:r>
        <w:r w:rsidR="00C94595">
          <w:rPr>
            <w:webHidden/>
          </w:rPr>
          <w:tab/>
        </w:r>
        <w:r w:rsidR="00C94595">
          <w:rPr>
            <w:webHidden/>
          </w:rPr>
          <w:fldChar w:fldCharType="begin"/>
        </w:r>
        <w:r w:rsidR="00C94595">
          <w:rPr>
            <w:webHidden/>
          </w:rPr>
          <w:instrText xml:space="preserve"> PAGEREF _Toc25582792 \h </w:instrText>
        </w:r>
        <w:r w:rsidR="00C94595">
          <w:rPr>
            <w:webHidden/>
          </w:rPr>
        </w:r>
        <w:r w:rsidR="00C94595">
          <w:rPr>
            <w:webHidden/>
          </w:rPr>
          <w:fldChar w:fldCharType="separate"/>
        </w:r>
        <w:r w:rsidR="00153F07">
          <w:rPr>
            <w:webHidden/>
          </w:rPr>
          <w:t>53</w:t>
        </w:r>
        <w:r w:rsidR="00C94595">
          <w:rPr>
            <w:webHidden/>
          </w:rPr>
          <w:fldChar w:fldCharType="end"/>
        </w:r>
      </w:hyperlink>
    </w:p>
    <w:p w14:paraId="24C1AA9C" w14:textId="49908601" w:rsidR="00C94595" w:rsidRDefault="002F6045">
      <w:pPr>
        <w:pStyle w:val="TOC3"/>
        <w:rPr>
          <w:rFonts w:asciiTheme="minorHAnsi" w:eastAsiaTheme="minorEastAsia" w:hAnsiTheme="minorHAnsi" w:cstheme="minorBidi"/>
          <w:color w:val="auto"/>
          <w:sz w:val="22"/>
          <w:szCs w:val="22"/>
        </w:rPr>
      </w:pPr>
      <w:hyperlink w:anchor="_Toc25582793" w:history="1">
        <w:r w:rsidR="00C94595" w:rsidRPr="00760C72">
          <w:rPr>
            <w:rStyle w:val="Hyperlink"/>
          </w:rPr>
          <w:t>4.6.2</w:t>
        </w:r>
        <w:r w:rsidR="00C94595">
          <w:rPr>
            <w:rFonts w:asciiTheme="minorHAnsi" w:eastAsiaTheme="minorEastAsia" w:hAnsiTheme="minorHAnsi" w:cstheme="minorBidi"/>
            <w:color w:val="auto"/>
            <w:sz w:val="22"/>
            <w:szCs w:val="22"/>
          </w:rPr>
          <w:tab/>
        </w:r>
        <w:r w:rsidR="00C94595" w:rsidRPr="00760C72">
          <w:rPr>
            <w:rStyle w:val="Hyperlink"/>
          </w:rPr>
          <w:t>TCSP Reconciliation Worklist – Account Profile</w:t>
        </w:r>
        <w:r w:rsidR="00C94595">
          <w:rPr>
            <w:webHidden/>
          </w:rPr>
          <w:tab/>
        </w:r>
        <w:r w:rsidR="00C94595">
          <w:rPr>
            <w:webHidden/>
          </w:rPr>
          <w:fldChar w:fldCharType="begin"/>
        </w:r>
        <w:r w:rsidR="00C94595">
          <w:rPr>
            <w:webHidden/>
          </w:rPr>
          <w:instrText xml:space="preserve"> PAGEREF _Toc25582793 \h </w:instrText>
        </w:r>
        <w:r w:rsidR="00C94595">
          <w:rPr>
            <w:webHidden/>
          </w:rPr>
        </w:r>
        <w:r w:rsidR="00C94595">
          <w:rPr>
            <w:webHidden/>
          </w:rPr>
          <w:fldChar w:fldCharType="separate"/>
        </w:r>
        <w:r w:rsidR="00153F07">
          <w:rPr>
            <w:webHidden/>
          </w:rPr>
          <w:t>59</w:t>
        </w:r>
        <w:r w:rsidR="00C94595">
          <w:rPr>
            <w:webHidden/>
          </w:rPr>
          <w:fldChar w:fldCharType="end"/>
        </w:r>
      </w:hyperlink>
    </w:p>
    <w:p w14:paraId="34BAEFDA" w14:textId="4C4611C9" w:rsidR="00C94595" w:rsidRDefault="002F6045">
      <w:pPr>
        <w:pStyle w:val="TOC1"/>
        <w:rPr>
          <w:rFonts w:asciiTheme="minorHAnsi" w:eastAsiaTheme="minorEastAsia" w:hAnsiTheme="minorHAnsi" w:cstheme="minorBidi"/>
          <w:b w:val="0"/>
          <w:color w:val="auto"/>
          <w:sz w:val="22"/>
          <w:szCs w:val="22"/>
        </w:rPr>
      </w:pPr>
      <w:hyperlink w:anchor="_Toc25582794" w:history="1">
        <w:r w:rsidR="00C94595" w:rsidRPr="00760C72">
          <w:rPr>
            <w:rStyle w:val="Hyperlink"/>
          </w:rPr>
          <w:t>5</w:t>
        </w:r>
        <w:r w:rsidR="00C94595">
          <w:rPr>
            <w:rFonts w:asciiTheme="minorHAnsi" w:eastAsiaTheme="minorEastAsia" w:hAnsiTheme="minorHAnsi" w:cstheme="minorBidi"/>
            <w:b w:val="0"/>
            <w:color w:val="auto"/>
            <w:sz w:val="22"/>
            <w:szCs w:val="22"/>
          </w:rPr>
          <w:tab/>
        </w:r>
        <w:r w:rsidR="00C94595" w:rsidRPr="00760C72">
          <w:rPr>
            <w:rStyle w:val="Hyperlink"/>
          </w:rPr>
          <w:t>Cross-Servicing Batch Jobs</w:t>
        </w:r>
        <w:r w:rsidR="00C94595">
          <w:rPr>
            <w:webHidden/>
          </w:rPr>
          <w:tab/>
        </w:r>
        <w:r w:rsidR="00C94595">
          <w:rPr>
            <w:webHidden/>
          </w:rPr>
          <w:fldChar w:fldCharType="begin"/>
        </w:r>
        <w:r w:rsidR="00C94595">
          <w:rPr>
            <w:webHidden/>
          </w:rPr>
          <w:instrText xml:space="preserve"> PAGEREF _Toc25582794 \h </w:instrText>
        </w:r>
        <w:r w:rsidR="00C94595">
          <w:rPr>
            <w:webHidden/>
          </w:rPr>
        </w:r>
        <w:r w:rsidR="00C94595">
          <w:rPr>
            <w:webHidden/>
          </w:rPr>
          <w:fldChar w:fldCharType="separate"/>
        </w:r>
        <w:r w:rsidR="00153F07">
          <w:rPr>
            <w:webHidden/>
          </w:rPr>
          <w:t>76</w:t>
        </w:r>
        <w:r w:rsidR="00C94595">
          <w:rPr>
            <w:webHidden/>
          </w:rPr>
          <w:fldChar w:fldCharType="end"/>
        </w:r>
      </w:hyperlink>
    </w:p>
    <w:p w14:paraId="029040A0" w14:textId="292423D6" w:rsidR="00C94595" w:rsidRDefault="002F6045">
      <w:pPr>
        <w:pStyle w:val="TOC2"/>
        <w:rPr>
          <w:rFonts w:asciiTheme="minorHAnsi" w:hAnsiTheme="minorHAnsi"/>
          <w:b w:val="0"/>
          <w:sz w:val="22"/>
        </w:rPr>
      </w:pPr>
      <w:hyperlink w:anchor="_Toc25582795" w:history="1">
        <w:r w:rsidR="00C94595" w:rsidRPr="00760C72">
          <w:rPr>
            <w:rStyle w:val="Hyperlink"/>
          </w:rPr>
          <w:t>5.1</w:t>
        </w:r>
        <w:r w:rsidR="00C94595">
          <w:rPr>
            <w:rFonts w:asciiTheme="minorHAnsi" w:hAnsiTheme="minorHAnsi"/>
            <w:b w:val="0"/>
            <w:sz w:val="22"/>
          </w:rPr>
          <w:tab/>
        </w:r>
        <w:r w:rsidR="00C94595" w:rsidRPr="00760C72">
          <w:rPr>
            <w:rStyle w:val="Hyperlink"/>
          </w:rPr>
          <w:t>Referral Batch Job</w:t>
        </w:r>
        <w:r w:rsidR="00C94595">
          <w:rPr>
            <w:webHidden/>
          </w:rPr>
          <w:tab/>
        </w:r>
        <w:r w:rsidR="00C94595">
          <w:rPr>
            <w:webHidden/>
          </w:rPr>
          <w:fldChar w:fldCharType="begin"/>
        </w:r>
        <w:r w:rsidR="00C94595">
          <w:rPr>
            <w:webHidden/>
          </w:rPr>
          <w:instrText xml:space="preserve"> PAGEREF _Toc25582795 \h </w:instrText>
        </w:r>
        <w:r w:rsidR="00C94595">
          <w:rPr>
            <w:webHidden/>
          </w:rPr>
        </w:r>
        <w:r w:rsidR="00C94595">
          <w:rPr>
            <w:webHidden/>
          </w:rPr>
          <w:fldChar w:fldCharType="separate"/>
        </w:r>
        <w:r w:rsidR="00153F07">
          <w:rPr>
            <w:webHidden/>
          </w:rPr>
          <w:t>77</w:t>
        </w:r>
        <w:r w:rsidR="00C94595">
          <w:rPr>
            <w:webHidden/>
          </w:rPr>
          <w:fldChar w:fldCharType="end"/>
        </w:r>
      </w:hyperlink>
    </w:p>
    <w:p w14:paraId="730BDB5A" w14:textId="3845FC96" w:rsidR="00C94595" w:rsidRDefault="002F6045">
      <w:pPr>
        <w:pStyle w:val="TOC3"/>
        <w:rPr>
          <w:rFonts w:asciiTheme="minorHAnsi" w:eastAsiaTheme="minorEastAsia" w:hAnsiTheme="minorHAnsi" w:cstheme="minorBidi"/>
          <w:color w:val="auto"/>
          <w:sz w:val="22"/>
          <w:szCs w:val="22"/>
        </w:rPr>
      </w:pPr>
      <w:hyperlink w:anchor="_Toc25582796" w:history="1">
        <w:r w:rsidR="00C94595" w:rsidRPr="00760C72">
          <w:rPr>
            <w:rStyle w:val="Hyperlink"/>
          </w:rPr>
          <w:t>5.1.1</w:t>
        </w:r>
        <w:r w:rsidR="00C94595">
          <w:rPr>
            <w:rFonts w:asciiTheme="minorHAnsi" w:eastAsiaTheme="minorEastAsia" w:hAnsiTheme="minorHAnsi" w:cstheme="minorBidi"/>
            <w:color w:val="auto"/>
            <w:sz w:val="22"/>
            <w:szCs w:val="22"/>
          </w:rPr>
          <w:tab/>
        </w:r>
        <w:r w:rsidR="00C94595" w:rsidRPr="00760C72">
          <w:rPr>
            <w:rStyle w:val="Hyperlink"/>
          </w:rPr>
          <w:t>Add New Debt Referral</w:t>
        </w:r>
        <w:r w:rsidR="00C94595">
          <w:rPr>
            <w:webHidden/>
          </w:rPr>
          <w:tab/>
        </w:r>
        <w:r w:rsidR="00C94595">
          <w:rPr>
            <w:webHidden/>
          </w:rPr>
          <w:fldChar w:fldCharType="begin"/>
        </w:r>
        <w:r w:rsidR="00C94595">
          <w:rPr>
            <w:webHidden/>
          </w:rPr>
          <w:instrText xml:space="preserve"> PAGEREF _Toc25582796 \h </w:instrText>
        </w:r>
        <w:r w:rsidR="00C94595">
          <w:rPr>
            <w:webHidden/>
          </w:rPr>
        </w:r>
        <w:r w:rsidR="00C94595">
          <w:rPr>
            <w:webHidden/>
          </w:rPr>
          <w:fldChar w:fldCharType="separate"/>
        </w:r>
        <w:r w:rsidR="00153F07">
          <w:rPr>
            <w:webHidden/>
          </w:rPr>
          <w:t>77</w:t>
        </w:r>
        <w:r w:rsidR="00C94595">
          <w:rPr>
            <w:webHidden/>
          </w:rPr>
          <w:fldChar w:fldCharType="end"/>
        </w:r>
      </w:hyperlink>
    </w:p>
    <w:p w14:paraId="28EB0E1D" w14:textId="10639137" w:rsidR="00C94595" w:rsidRDefault="002F6045">
      <w:pPr>
        <w:pStyle w:val="TOC3"/>
        <w:rPr>
          <w:rFonts w:asciiTheme="minorHAnsi" w:eastAsiaTheme="minorEastAsia" w:hAnsiTheme="minorHAnsi" w:cstheme="minorBidi"/>
          <w:color w:val="auto"/>
          <w:sz w:val="22"/>
          <w:szCs w:val="22"/>
        </w:rPr>
      </w:pPr>
      <w:hyperlink w:anchor="_Toc25582797" w:history="1">
        <w:r w:rsidR="00C94595" w:rsidRPr="00760C72">
          <w:rPr>
            <w:rStyle w:val="Hyperlink"/>
          </w:rPr>
          <w:t>5.1.2</w:t>
        </w:r>
        <w:r w:rsidR="00C94595">
          <w:rPr>
            <w:rFonts w:asciiTheme="minorHAnsi" w:eastAsiaTheme="minorEastAsia" w:hAnsiTheme="minorHAnsi" w:cstheme="minorBidi"/>
            <w:color w:val="auto"/>
            <w:sz w:val="22"/>
            <w:szCs w:val="22"/>
          </w:rPr>
          <w:tab/>
        </w:r>
        <w:r w:rsidR="00C94595" w:rsidRPr="00760C72">
          <w:rPr>
            <w:rStyle w:val="Hyperlink"/>
          </w:rPr>
          <w:t>New Debt for Existing Debtor</w:t>
        </w:r>
        <w:r w:rsidR="00C94595">
          <w:rPr>
            <w:webHidden/>
          </w:rPr>
          <w:tab/>
        </w:r>
        <w:r w:rsidR="00C94595">
          <w:rPr>
            <w:webHidden/>
          </w:rPr>
          <w:fldChar w:fldCharType="begin"/>
        </w:r>
        <w:r w:rsidR="00C94595">
          <w:rPr>
            <w:webHidden/>
          </w:rPr>
          <w:instrText xml:space="preserve"> PAGEREF _Toc25582797 \h </w:instrText>
        </w:r>
        <w:r w:rsidR="00C94595">
          <w:rPr>
            <w:webHidden/>
          </w:rPr>
        </w:r>
        <w:r w:rsidR="00C94595">
          <w:rPr>
            <w:webHidden/>
          </w:rPr>
          <w:fldChar w:fldCharType="separate"/>
        </w:r>
        <w:r w:rsidR="00153F07">
          <w:rPr>
            <w:webHidden/>
          </w:rPr>
          <w:t>78</w:t>
        </w:r>
        <w:r w:rsidR="00C94595">
          <w:rPr>
            <w:webHidden/>
          </w:rPr>
          <w:fldChar w:fldCharType="end"/>
        </w:r>
      </w:hyperlink>
    </w:p>
    <w:p w14:paraId="5C892B73" w14:textId="1B77CEAA" w:rsidR="00C94595" w:rsidRDefault="002F6045">
      <w:pPr>
        <w:pStyle w:val="TOC2"/>
        <w:rPr>
          <w:rFonts w:asciiTheme="minorHAnsi" w:hAnsiTheme="minorHAnsi"/>
          <w:b w:val="0"/>
          <w:sz w:val="22"/>
        </w:rPr>
      </w:pPr>
      <w:hyperlink w:anchor="_Toc25582798" w:history="1">
        <w:r w:rsidR="00C94595" w:rsidRPr="00760C72">
          <w:rPr>
            <w:rStyle w:val="Hyperlink"/>
          </w:rPr>
          <w:t>5.2</w:t>
        </w:r>
        <w:r w:rsidR="00C94595">
          <w:rPr>
            <w:rFonts w:asciiTheme="minorHAnsi" w:hAnsiTheme="minorHAnsi"/>
            <w:b w:val="0"/>
            <w:sz w:val="22"/>
          </w:rPr>
          <w:tab/>
        </w:r>
        <w:r w:rsidR="00C94595" w:rsidRPr="00760C72">
          <w:rPr>
            <w:rStyle w:val="Hyperlink"/>
          </w:rPr>
          <w:t>Update Batch Job</w:t>
        </w:r>
        <w:r w:rsidR="00C94595">
          <w:rPr>
            <w:webHidden/>
          </w:rPr>
          <w:tab/>
        </w:r>
        <w:r w:rsidR="00C94595">
          <w:rPr>
            <w:webHidden/>
          </w:rPr>
          <w:fldChar w:fldCharType="begin"/>
        </w:r>
        <w:r w:rsidR="00C94595">
          <w:rPr>
            <w:webHidden/>
          </w:rPr>
          <w:instrText xml:space="preserve"> PAGEREF _Toc25582798 \h </w:instrText>
        </w:r>
        <w:r w:rsidR="00C94595">
          <w:rPr>
            <w:webHidden/>
          </w:rPr>
        </w:r>
        <w:r w:rsidR="00C94595">
          <w:rPr>
            <w:webHidden/>
          </w:rPr>
          <w:fldChar w:fldCharType="separate"/>
        </w:r>
        <w:r w:rsidR="00153F07">
          <w:rPr>
            <w:webHidden/>
          </w:rPr>
          <w:t>79</w:t>
        </w:r>
        <w:r w:rsidR="00C94595">
          <w:rPr>
            <w:webHidden/>
          </w:rPr>
          <w:fldChar w:fldCharType="end"/>
        </w:r>
      </w:hyperlink>
    </w:p>
    <w:p w14:paraId="1554CE78" w14:textId="58E5A52D" w:rsidR="00C94595" w:rsidRDefault="002F6045">
      <w:pPr>
        <w:pStyle w:val="TOC3"/>
        <w:rPr>
          <w:rFonts w:asciiTheme="minorHAnsi" w:eastAsiaTheme="minorEastAsia" w:hAnsiTheme="minorHAnsi" w:cstheme="minorBidi"/>
          <w:color w:val="auto"/>
          <w:sz w:val="22"/>
          <w:szCs w:val="22"/>
        </w:rPr>
      </w:pPr>
      <w:hyperlink w:anchor="_Toc25582799" w:history="1">
        <w:r w:rsidR="00C94595" w:rsidRPr="00760C72">
          <w:rPr>
            <w:rStyle w:val="Hyperlink"/>
          </w:rPr>
          <w:t>5.2.1</w:t>
        </w:r>
        <w:r w:rsidR="00C94595">
          <w:rPr>
            <w:rFonts w:asciiTheme="minorHAnsi" w:eastAsiaTheme="minorEastAsia" w:hAnsiTheme="minorHAnsi" w:cstheme="minorBidi"/>
            <w:color w:val="auto"/>
            <w:sz w:val="22"/>
            <w:szCs w:val="22"/>
          </w:rPr>
          <w:tab/>
        </w:r>
        <w:r w:rsidR="00C94595" w:rsidRPr="00760C72">
          <w:rPr>
            <w:rStyle w:val="Hyperlink"/>
          </w:rPr>
          <w:t>Updates to Debtor’s Patient File</w:t>
        </w:r>
        <w:r w:rsidR="00C94595">
          <w:rPr>
            <w:webHidden/>
          </w:rPr>
          <w:tab/>
        </w:r>
        <w:r w:rsidR="00C94595">
          <w:rPr>
            <w:webHidden/>
          </w:rPr>
          <w:fldChar w:fldCharType="begin"/>
        </w:r>
        <w:r w:rsidR="00C94595">
          <w:rPr>
            <w:webHidden/>
          </w:rPr>
          <w:instrText xml:space="preserve"> PAGEREF _Toc25582799 \h </w:instrText>
        </w:r>
        <w:r w:rsidR="00C94595">
          <w:rPr>
            <w:webHidden/>
          </w:rPr>
        </w:r>
        <w:r w:rsidR="00C94595">
          <w:rPr>
            <w:webHidden/>
          </w:rPr>
          <w:fldChar w:fldCharType="separate"/>
        </w:r>
        <w:r w:rsidR="00153F07">
          <w:rPr>
            <w:webHidden/>
          </w:rPr>
          <w:t>79</w:t>
        </w:r>
        <w:r w:rsidR="00C94595">
          <w:rPr>
            <w:webHidden/>
          </w:rPr>
          <w:fldChar w:fldCharType="end"/>
        </w:r>
      </w:hyperlink>
    </w:p>
    <w:p w14:paraId="71819673" w14:textId="4B634DCD" w:rsidR="00C94595" w:rsidRDefault="002F6045">
      <w:pPr>
        <w:pStyle w:val="TOC3"/>
        <w:rPr>
          <w:rFonts w:asciiTheme="minorHAnsi" w:eastAsiaTheme="minorEastAsia" w:hAnsiTheme="minorHAnsi" w:cstheme="minorBidi"/>
          <w:color w:val="auto"/>
          <w:sz w:val="22"/>
          <w:szCs w:val="22"/>
        </w:rPr>
      </w:pPr>
      <w:hyperlink w:anchor="_Toc25582800" w:history="1">
        <w:r w:rsidR="00C94595" w:rsidRPr="00760C72">
          <w:rPr>
            <w:rStyle w:val="Hyperlink"/>
          </w:rPr>
          <w:t>5.2.2</w:t>
        </w:r>
        <w:r w:rsidR="00C94595">
          <w:rPr>
            <w:rFonts w:asciiTheme="minorHAnsi" w:eastAsiaTheme="minorEastAsia" w:hAnsiTheme="minorHAnsi" w:cstheme="minorBidi"/>
            <w:color w:val="auto"/>
            <w:sz w:val="22"/>
            <w:szCs w:val="22"/>
          </w:rPr>
          <w:tab/>
        </w:r>
        <w:r w:rsidR="00C94595" w:rsidRPr="00760C72">
          <w:rPr>
            <w:rStyle w:val="Hyperlink"/>
          </w:rPr>
          <w:t>Adjustments</w:t>
        </w:r>
        <w:r w:rsidR="00C94595">
          <w:rPr>
            <w:webHidden/>
          </w:rPr>
          <w:tab/>
        </w:r>
        <w:r w:rsidR="00C94595">
          <w:rPr>
            <w:webHidden/>
          </w:rPr>
          <w:fldChar w:fldCharType="begin"/>
        </w:r>
        <w:r w:rsidR="00C94595">
          <w:rPr>
            <w:webHidden/>
          </w:rPr>
          <w:instrText xml:space="preserve"> PAGEREF _Toc25582800 \h </w:instrText>
        </w:r>
        <w:r w:rsidR="00C94595">
          <w:rPr>
            <w:webHidden/>
          </w:rPr>
        </w:r>
        <w:r w:rsidR="00C94595">
          <w:rPr>
            <w:webHidden/>
          </w:rPr>
          <w:fldChar w:fldCharType="separate"/>
        </w:r>
        <w:r w:rsidR="00153F07">
          <w:rPr>
            <w:webHidden/>
          </w:rPr>
          <w:t>81</w:t>
        </w:r>
        <w:r w:rsidR="00C94595">
          <w:rPr>
            <w:webHidden/>
          </w:rPr>
          <w:fldChar w:fldCharType="end"/>
        </w:r>
      </w:hyperlink>
    </w:p>
    <w:p w14:paraId="1375B736" w14:textId="63CB605B" w:rsidR="00C94595" w:rsidRDefault="002F6045">
      <w:pPr>
        <w:pStyle w:val="TOC2"/>
        <w:rPr>
          <w:rFonts w:asciiTheme="minorHAnsi" w:hAnsiTheme="minorHAnsi"/>
          <w:b w:val="0"/>
          <w:sz w:val="22"/>
        </w:rPr>
      </w:pPr>
      <w:hyperlink w:anchor="_Toc25582801" w:history="1">
        <w:r w:rsidR="00C94595" w:rsidRPr="00760C72">
          <w:rPr>
            <w:rStyle w:val="Hyperlink"/>
          </w:rPr>
          <w:t>5.3</w:t>
        </w:r>
        <w:r w:rsidR="00C94595">
          <w:rPr>
            <w:rFonts w:asciiTheme="minorHAnsi" w:hAnsiTheme="minorHAnsi"/>
            <w:b w:val="0"/>
            <w:sz w:val="22"/>
          </w:rPr>
          <w:tab/>
        </w:r>
        <w:r w:rsidR="00C94595" w:rsidRPr="00760C72">
          <w:rPr>
            <w:rStyle w:val="Hyperlink"/>
          </w:rPr>
          <w:t>Recall Batch Job</w:t>
        </w:r>
        <w:r w:rsidR="00C94595">
          <w:rPr>
            <w:webHidden/>
          </w:rPr>
          <w:tab/>
        </w:r>
        <w:r w:rsidR="00C94595">
          <w:rPr>
            <w:webHidden/>
          </w:rPr>
          <w:fldChar w:fldCharType="begin"/>
        </w:r>
        <w:r w:rsidR="00C94595">
          <w:rPr>
            <w:webHidden/>
          </w:rPr>
          <w:instrText xml:space="preserve"> PAGEREF _Toc25582801 \h </w:instrText>
        </w:r>
        <w:r w:rsidR="00C94595">
          <w:rPr>
            <w:webHidden/>
          </w:rPr>
        </w:r>
        <w:r w:rsidR="00C94595">
          <w:rPr>
            <w:webHidden/>
          </w:rPr>
          <w:fldChar w:fldCharType="separate"/>
        </w:r>
        <w:r w:rsidR="00153F07">
          <w:rPr>
            <w:webHidden/>
          </w:rPr>
          <w:t>83</w:t>
        </w:r>
        <w:r w:rsidR="00C94595">
          <w:rPr>
            <w:webHidden/>
          </w:rPr>
          <w:fldChar w:fldCharType="end"/>
        </w:r>
      </w:hyperlink>
    </w:p>
    <w:p w14:paraId="260248CB" w14:textId="056556F8" w:rsidR="00C94595" w:rsidRDefault="002F6045">
      <w:pPr>
        <w:pStyle w:val="TOC3"/>
        <w:rPr>
          <w:rFonts w:asciiTheme="minorHAnsi" w:eastAsiaTheme="minorEastAsia" w:hAnsiTheme="minorHAnsi" w:cstheme="minorBidi"/>
          <w:color w:val="auto"/>
          <w:sz w:val="22"/>
          <w:szCs w:val="22"/>
        </w:rPr>
      </w:pPr>
      <w:hyperlink w:anchor="_Toc25582802" w:history="1">
        <w:r w:rsidR="00C94595" w:rsidRPr="00760C72">
          <w:rPr>
            <w:rStyle w:val="Hyperlink"/>
          </w:rPr>
          <w:t>5.3.1</w:t>
        </w:r>
        <w:r w:rsidR="00C94595">
          <w:rPr>
            <w:rFonts w:asciiTheme="minorHAnsi" w:eastAsiaTheme="minorEastAsia" w:hAnsiTheme="minorHAnsi" w:cstheme="minorBidi"/>
            <w:color w:val="auto"/>
            <w:sz w:val="22"/>
            <w:szCs w:val="22"/>
          </w:rPr>
          <w:tab/>
        </w:r>
        <w:r w:rsidR="00C94595" w:rsidRPr="00760C72">
          <w:rPr>
            <w:rStyle w:val="Hyperlink"/>
          </w:rPr>
          <w:t>Recall Debt</w:t>
        </w:r>
        <w:r w:rsidR="00C94595">
          <w:rPr>
            <w:webHidden/>
          </w:rPr>
          <w:tab/>
        </w:r>
        <w:r w:rsidR="00C94595">
          <w:rPr>
            <w:webHidden/>
          </w:rPr>
          <w:fldChar w:fldCharType="begin"/>
        </w:r>
        <w:r w:rsidR="00C94595">
          <w:rPr>
            <w:webHidden/>
          </w:rPr>
          <w:instrText xml:space="preserve"> PAGEREF _Toc25582802 \h </w:instrText>
        </w:r>
        <w:r w:rsidR="00C94595">
          <w:rPr>
            <w:webHidden/>
          </w:rPr>
        </w:r>
        <w:r w:rsidR="00C94595">
          <w:rPr>
            <w:webHidden/>
          </w:rPr>
          <w:fldChar w:fldCharType="separate"/>
        </w:r>
        <w:r w:rsidR="00153F07">
          <w:rPr>
            <w:webHidden/>
          </w:rPr>
          <w:t>83</w:t>
        </w:r>
        <w:r w:rsidR="00C94595">
          <w:rPr>
            <w:webHidden/>
          </w:rPr>
          <w:fldChar w:fldCharType="end"/>
        </w:r>
      </w:hyperlink>
    </w:p>
    <w:p w14:paraId="40AF53BC" w14:textId="19420B8B" w:rsidR="00C94595" w:rsidRDefault="002F6045">
      <w:pPr>
        <w:pStyle w:val="TOC3"/>
        <w:rPr>
          <w:rFonts w:asciiTheme="minorHAnsi" w:eastAsiaTheme="minorEastAsia" w:hAnsiTheme="minorHAnsi" w:cstheme="minorBidi"/>
          <w:color w:val="auto"/>
          <w:sz w:val="22"/>
          <w:szCs w:val="22"/>
        </w:rPr>
      </w:pPr>
      <w:hyperlink w:anchor="_Toc25582803" w:history="1">
        <w:r w:rsidR="00C94595" w:rsidRPr="00760C72">
          <w:rPr>
            <w:rStyle w:val="Hyperlink"/>
          </w:rPr>
          <w:t>5.3.2</w:t>
        </w:r>
        <w:r w:rsidR="00C94595">
          <w:rPr>
            <w:rFonts w:asciiTheme="minorHAnsi" w:eastAsiaTheme="minorEastAsia" w:hAnsiTheme="minorHAnsi" w:cstheme="minorBidi"/>
            <w:color w:val="auto"/>
            <w:sz w:val="22"/>
            <w:szCs w:val="22"/>
          </w:rPr>
          <w:tab/>
        </w:r>
        <w:r w:rsidR="00C94595" w:rsidRPr="00760C72">
          <w:rPr>
            <w:rStyle w:val="Hyperlink"/>
          </w:rPr>
          <w:t>Recall Debtor</w:t>
        </w:r>
        <w:r w:rsidR="00C94595">
          <w:rPr>
            <w:webHidden/>
          </w:rPr>
          <w:tab/>
        </w:r>
        <w:r w:rsidR="00C94595">
          <w:rPr>
            <w:webHidden/>
          </w:rPr>
          <w:fldChar w:fldCharType="begin"/>
        </w:r>
        <w:r w:rsidR="00C94595">
          <w:rPr>
            <w:webHidden/>
          </w:rPr>
          <w:instrText xml:space="preserve"> PAGEREF _Toc25582803 \h </w:instrText>
        </w:r>
        <w:r w:rsidR="00C94595">
          <w:rPr>
            <w:webHidden/>
          </w:rPr>
        </w:r>
        <w:r w:rsidR="00C94595">
          <w:rPr>
            <w:webHidden/>
          </w:rPr>
          <w:fldChar w:fldCharType="separate"/>
        </w:r>
        <w:r w:rsidR="00153F07">
          <w:rPr>
            <w:webHidden/>
          </w:rPr>
          <w:t>84</w:t>
        </w:r>
        <w:r w:rsidR="00C94595">
          <w:rPr>
            <w:webHidden/>
          </w:rPr>
          <w:fldChar w:fldCharType="end"/>
        </w:r>
      </w:hyperlink>
    </w:p>
    <w:p w14:paraId="212C31C9" w14:textId="3D44060B" w:rsidR="00C94595" w:rsidRDefault="002F6045">
      <w:pPr>
        <w:pStyle w:val="TOC1"/>
        <w:rPr>
          <w:rFonts w:asciiTheme="minorHAnsi" w:eastAsiaTheme="minorEastAsia" w:hAnsiTheme="minorHAnsi" w:cstheme="minorBidi"/>
          <w:b w:val="0"/>
          <w:color w:val="auto"/>
          <w:sz w:val="22"/>
          <w:szCs w:val="22"/>
        </w:rPr>
      </w:pPr>
      <w:hyperlink w:anchor="_Toc25582804" w:history="1">
        <w:r w:rsidR="00C94595" w:rsidRPr="00760C72">
          <w:rPr>
            <w:rStyle w:val="Hyperlink"/>
          </w:rPr>
          <w:t>6</w:t>
        </w:r>
        <w:r w:rsidR="00C94595">
          <w:rPr>
            <w:rFonts w:asciiTheme="minorHAnsi" w:eastAsiaTheme="minorEastAsia" w:hAnsiTheme="minorHAnsi" w:cstheme="minorBidi"/>
            <w:b w:val="0"/>
            <w:color w:val="auto"/>
            <w:sz w:val="22"/>
            <w:szCs w:val="22"/>
          </w:rPr>
          <w:tab/>
        </w:r>
        <w:r w:rsidR="00C94595" w:rsidRPr="00760C72">
          <w:rPr>
            <w:rStyle w:val="Hyperlink"/>
          </w:rPr>
          <w:t>Debts / Debtors Returned by Treasury for Reconciliation</w:t>
        </w:r>
        <w:r w:rsidR="00C94595">
          <w:rPr>
            <w:webHidden/>
          </w:rPr>
          <w:tab/>
        </w:r>
        <w:r w:rsidR="00C94595">
          <w:rPr>
            <w:webHidden/>
          </w:rPr>
          <w:fldChar w:fldCharType="begin"/>
        </w:r>
        <w:r w:rsidR="00C94595">
          <w:rPr>
            <w:webHidden/>
          </w:rPr>
          <w:instrText xml:space="preserve"> PAGEREF _Toc25582804 \h </w:instrText>
        </w:r>
        <w:r w:rsidR="00C94595">
          <w:rPr>
            <w:webHidden/>
          </w:rPr>
        </w:r>
        <w:r w:rsidR="00C94595">
          <w:rPr>
            <w:webHidden/>
          </w:rPr>
          <w:fldChar w:fldCharType="separate"/>
        </w:r>
        <w:r w:rsidR="00153F07">
          <w:rPr>
            <w:webHidden/>
          </w:rPr>
          <w:t>86</w:t>
        </w:r>
        <w:r w:rsidR="00C94595">
          <w:rPr>
            <w:webHidden/>
          </w:rPr>
          <w:fldChar w:fldCharType="end"/>
        </w:r>
      </w:hyperlink>
    </w:p>
    <w:p w14:paraId="377EA15F" w14:textId="60E2D647" w:rsidR="00C94595" w:rsidRDefault="002F6045">
      <w:pPr>
        <w:pStyle w:val="TOC1"/>
        <w:rPr>
          <w:rFonts w:asciiTheme="minorHAnsi" w:eastAsiaTheme="minorEastAsia" w:hAnsiTheme="minorHAnsi" w:cstheme="minorBidi"/>
          <w:b w:val="0"/>
          <w:color w:val="auto"/>
          <w:sz w:val="22"/>
          <w:szCs w:val="22"/>
        </w:rPr>
      </w:pPr>
      <w:hyperlink w:anchor="_Toc25582805" w:history="1">
        <w:r w:rsidR="00C94595" w:rsidRPr="00760C72">
          <w:rPr>
            <w:rStyle w:val="Hyperlink"/>
          </w:rPr>
          <w:t>7</w:t>
        </w:r>
        <w:r w:rsidR="00C94595">
          <w:rPr>
            <w:rFonts w:asciiTheme="minorHAnsi" w:eastAsiaTheme="minorEastAsia" w:hAnsiTheme="minorHAnsi" w:cstheme="minorBidi"/>
            <w:b w:val="0"/>
            <w:color w:val="auto"/>
            <w:sz w:val="22"/>
            <w:szCs w:val="22"/>
          </w:rPr>
          <w:tab/>
        </w:r>
        <w:r w:rsidR="00C94595" w:rsidRPr="00760C72">
          <w:rPr>
            <w:rStyle w:val="Hyperlink"/>
          </w:rPr>
          <w:t>Due Process Notification Letter</w:t>
        </w:r>
        <w:r w:rsidR="00C94595">
          <w:rPr>
            <w:webHidden/>
          </w:rPr>
          <w:tab/>
        </w:r>
        <w:r w:rsidR="00C94595">
          <w:rPr>
            <w:webHidden/>
          </w:rPr>
          <w:fldChar w:fldCharType="begin"/>
        </w:r>
        <w:r w:rsidR="00C94595">
          <w:rPr>
            <w:webHidden/>
          </w:rPr>
          <w:instrText xml:space="preserve"> PAGEREF _Toc25582805 \h </w:instrText>
        </w:r>
        <w:r w:rsidR="00C94595">
          <w:rPr>
            <w:webHidden/>
          </w:rPr>
        </w:r>
        <w:r w:rsidR="00C94595">
          <w:rPr>
            <w:webHidden/>
          </w:rPr>
          <w:fldChar w:fldCharType="separate"/>
        </w:r>
        <w:r w:rsidR="00153F07">
          <w:rPr>
            <w:webHidden/>
          </w:rPr>
          <w:t>87</w:t>
        </w:r>
        <w:r w:rsidR="00C94595">
          <w:rPr>
            <w:webHidden/>
          </w:rPr>
          <w:fldChar w:fldCharType="end"/>
        </w:r>
      </w:hyperlink>
    </w:p>
    <w:p w14:paraId="10017994" w14:textId="2610E7F8" w:rsidR="00C94595" w:rsidRDefault="002F6045">
      <w:pPr>
        <w:pStyle w:val="TOC2"/>
        <w:rPr>
          <w:rFonts w:asciiTheme="minorHAnsi" w:hAnsiTheme="minorHAnsi"/>
          <w:b w:val="0"/>
          <w:sz w:val="22"/>
        </w:rPr>
      </w:pPr>
      <w:hyperlink w:anchor="_Toc25582806" w:history="1">
        <w:r w:rsidR="00C94595" w:rsidRPr="00760C72">
          <w:rPr>
            <w:rStyle w:val="Hyperlink"/>
          </w:rPr>
          <w:t>7.1</w:t>
        </w:r>
        <w:r w:rsidR="00C94595">
          <w:rPr>
            <w:rFonts w:asciiTheme="minorHAnsi" w:hAnsiTheme="minorHAnsi"/>
            <w:b w:val="0"/>
            <w:sz w:val="22"/>
          </w:rPr>
          <w:tab/>
        </w:r>
        <w:r w:rsidR="00C94595" w:rsidRPr="00760C72">
          <w:rPr>
            <w:rStyle w:val="Hyperlink"/>
          </w:rPr>
          <w:t>Due Process Notification Rejects</w:t>
        </w:r>
        <w:r w:rsidR="00C94595">
          <w:rPr>
            <w:webHidden/>
          </w:rPr>
          <w:tab/>
        </w:r>
        <w:r w:rsidR="00C94595">
          <w:rPr>
            <w:webHidden/>
          </w:rPr>
          <w:fldChar w:fldCharType="begin"/>
        </w:r>
        <w:r w:rsidR="00C94595">
          <w:rPr>
            <w:webHidden/>
          </w:rPr>
          <w:instrText xml:space="preserve"> PAGEREF _Toc25582806 \h </w:instrText>
        </w:r>
        <w:r w:rsidR="00C94595">
          <w:rPr>
            <w:webHidden/>
          </w:rPr>
        </w:r>
        <w:r w:rsidR="00C94595">
          <w:rPr>
            <w:webHidden/>
          </w:rPr>
          <w:fldChar w:fldCharType="separate"/>
        </w:r>
        <w:r w:rsidR="00153F07">
          <w:rPr>
            <w:webHidden/>
          </w:rPr>
          <w:t>88</w:t>
        </w:r>
        <w:r w:rsidR="00C94595">
          <w:rPr>
            <w:webHidden/>
          </w:rPr>
          <w:fldChar w:fldCharType="end"/>
        </w:r>
      </w:hyperlink>
    </w:p>
    <w:p w14:paraId="23A1E1DB" w14:textId="1E5C26FC" w:rsidR="00C94595" w:rsidRDefault="002F6045">
      <w:pPr>
        <w:pStyle w:val="TOC1"/>
        <w:rPr>
          <w:rFonts w:asciiTheme="minorHAnsi" w:eastAsiaTheme="minorEastAsia" w:hAnsiTheme="minorHAnsi" w:cstheme="minorBidi"/>
          <w:b w:val="0"/>
          <w:color w:val="auto"/>
          <w:sz w:val="22"/>
          <w:szCs w:val="22"/>
        </w:rPr>
      </w:pPr>
      <w:hyperlink w:anchor="_Toc25582807" w:history="1">
        <w:r w:rsidR="00C94595" w:rsidRPr="00760C72">
          <w:rPr>
            <w:rStyle w:val="Hyperlink"/>
          </w:rPr>
          <w:t>8</w:t>
        </w:r>
        <w:r w:rsidR="00C94595">
          <w:rPr>
            <w:rFonts w:asciiTheme="minorHAnsi" w:eastAsiaTheme="minorEastAsia" w:hAnsiTheme="minorHAnsi" w:cstheme="minorBidi"/>
            <w:b w:val="0"/>
            <w:color w:val="auto"/>
            <w:sz w:val="22"/>
            <w:szCs w:val="22"/>
          </w:rPr>
          <w:tab/>
        </w:r>
        <w:r w:rsidR="00C94595" w:rsidRPr="00760C72">
          <w:rPr>
            <w:rStyle w:val="Hyperlink"/>
          </w:rPr>
          <w:t>Collections: Payment Processing</w:t>
        </w:r>
        <w:r w:rsidR="00C94595">
          <w:rPr>
            <w:webHidden/>
          </w:rPr>
          <w:tab/>
        </w:r>
        <w:r w:rsidR="00C94595">
          <w:rPr>
            <w:webHidden/>
          </w:rPr>
          <w:fldChar w:fldCharType="begin"/>
        </w:r>
        <w:r w:rsidR="00C94595">
          <w:rPr>
            <w:webHidden/>
          </w:rPr>
          <w:instrText xml:space="preserve"> PAGEREF _Toc25582807 \h </w:instrText>
        </w:r>
        <w:r w:rsidR="00C94595">
          <w:rPr>
            <w:webHidden/>
          </w:rPr>
        </w:r>
        <w:r w:rsidR="00C94595">
          <w:rPr>
            <w:webHidden/>
          </w:rPr>
          <w:fldChar w:fldCharType="separate"/>
        </w:r>
        <w:r w:rsidR="00153F07">
          <w:rPr>
            <w:webHidden/>
          </w:rPr>
          <w:t>90</w:t>
        </w:r>
        <w:r w:rsidR="00C94595">
          <w:rPr>
            <w:webHidden/>
          </w:rPr>
          <w:fldChar w:fldCharType="end"/>
        </w:r>
      </w:hyperlink>
    </w:p>
    <w:p w14:paraId="14626627" w14:textId="3297474D" w:rsidR="00C94595" w:rsidRDefault="002F6045">
      <w:pPr>
        <w:pStyle w:val="TOC2"/>
        <w:rPr>
          <w:rFonts w:asciiTheme="minorHAnsi" w:hAnsiTheme="minorHAnsi"/>
          <w:b w:val="0"/>
          <w:sz w:val="22"/>
        </w:rPr>
      </w:pPr>
      <w:hyperlink w:anchor="_Toc25582808" w:history="1">
        <w:r w:rsidR="00C94595" w:rsidRPr="00760C72">
          <w:rPr>
            <w:rStyle w:val="Hyperlink"/>
          </w:rPr>
          <w:t>8.1</w:t>
        </w:r>
        <w:r w:rsidR="00C94595">
          <w:rPr>
            <w:rFonts w:asciiTheme="minorHAnsi" w:hAnsiTheme="minorHAnsi"/>
            <w:b w:val="0"/>
            <w:sz w:val="22"/>
          </w:rPr>
          <w:tab/>
        </w:r>
        <w:r w:rsidR="00C94595" w:rsidRPr="00760C72">
          <w:rPr>
            <w:rStyle w:val="Hyperlink"/>
          </w:rPr>
          <w:t>What is Lockbox?</w:t>
        </w:r>
        <w:r w:rsidR="00C94595">
          <w:rPr>
            <w:webHidden/>
          </w:rPr>
          <w:tab/>
        </w:r>
        <w:r w:rsidR="00C94595">
          <w:rPr>
            <w:webHidden/>
          </w:rPr>
          <w:fldChar w:fldCharType="begin"/>
        </w:r>
        <w:r w:rsidR="00C94595">
          <w:rPr>
            <w:webHidden/>
          </w:rPr>
          <w:instrText xml:space="preserve"> PAGEREF _Toc25582808 \h </w:instrText>
        </w:r>
        <w:r w:rsidR="00C94595">
          <w:rPr>
            <w:webHidden/>
          </w:rPr>
        </w:r>
        <w:r w:rsidR="00C94595">
          <w:rPr>
            <w:webHidden/>
          </w:rPr>
          <w:fldChar w:fldCharType="separate"/>
        </w:r>
        <w:r w:rsidR="00153F07">
          <w:rPr>
            <w:webHidden/>
          </w:rPr>
          <w:t>90</w:t>
        </w:r>
        <w:r w:rsidR="00C94595">
          <w:rPr>
            <w:webHidden/>
          </w:rPr>
          <w:fldChar w:fldCharType="end"/>
        </w:r>
      </w:hyperlink>
    </w:p>
    <w:p w14:paraId="1DF5A69C" w14:textId="71310726" w:rsidR="00C94595" w:rsidRDefault="002F6045">
      <w:pPr>
        <w:pStyle w:val="TOC2"/>
        <w:rPr>
          <w:rFonts w:asciiTheme="minorHAnsi" w:hAnsiTheme="minorHAnsi"/>
          <w:b w:val="0"/>
          <w:sz w:val="22"/>
        </w:rPr>
      </w:pPr>
      <w:hyperlink w:anchor="_Toc25582809" w:history="1">
        <w:r w:rsidR="00C94595" w:rsidRPr="00760C72">
          <w:rPr>
            <w:rStyle w:val="Hyperlink"/>
          </w:rPr>
          <w:t>8.2</w:t>
        </w:r>
        <w:r w:rsidR="00C94595">
          <w:rPr>
            <w:rFonts w:asciiTheme="minorHAnsi" w:hAnsiTheme="minorHAnsi"/>
            <w:b w:val="0"/>
            <w:sz w:val="22"/>
          </w:rPr>
          <w:tab/>
        </w:r>
        <w:r w:rsidR="00C94595" w:rsidRPr="00760C72">
          <w:rPr>
            <w:rStyle w:val="Hyperlink"/>
          </w:rPr>
          <w:t>No Manual Payments on Cross-Serviced Bills</w:t>
        </w:r>
        <w:r w:rsidR="00C94595">
          <w:rPr>
            <w:webHidden/>
          </w:rPr>
          <w:tab/>
        </w:r>
        <w:r w:rsidR="00C94595">
          <w:rPr>
            <w:webHidden/>
          </w:rPr>
          <w:fldChar w:fldCharType="begin"/>
        </w:r>
        <w:r w:rsidR="00C94595">
          <w:rPr>
            <w:webHidden/>
          </w:rPr>
          <w:instrText xml:space="preserve"> PAGEREF _Toc25582809 \h </w:instrText>
        </w:r>
        <w:r w:rsidR="00C94595">
          <w:rPr>
            <w:webHidden/>
          </w:rPr>
        </w:r>
        <w:r w:rsidR="00C94595">
          <w:rPr>
            <w:webHidden/>
          </w:rPr>
          <w:fldChar w:fldCharType="separate"/>
        </w:r>
        <w:r w:rsidR="00153F07">
          <w:rPr>
            <w:webHidden/>
          </w:rPr>
          <w:t>90</w:t>
        </w:r>
        <w:r w:rsidR="00C94595">
          <w:rPr>
            <w:webHidden/>
          </w:rPr>
          <w:fldChar w:fldCharType="end"/>
        </w:r>
      </w:hyperlink>
    </w:p>
    <w:p w14:paraId="74056A3D" w14:textId="7F3B6682" w:rsidR="00C94595" w:rsidRDefault="002F6045">
      <w:pPr>
        <w:pStyle w:val="TOC2"/>
        <w:rPr>
          <w:rFonts w:asciiTheme="minorHAnsi" w:hAnsiTheme="minorHAnsi"/>
          <w:b w:val="0"/>
          <w:sz w:val="22"/>
        </w:rPr>
      </w:pPr>
      <w:hyperlink w:anchor="_Toc25582810" w:history="1">
        <w:r w:rsidR="00C94595" w:rsidRPr="00760C72">
          <w:rPr>
            <w:rStyle w:val="Hyperlink"/>
          </w:rPr>
          <w:t>8.3</w:t>
        </w:r>
        <w:r w:rsidR="00C94595">
          <w:rPr>
            <w:rFonts w:asciiTheme="minorHAnsi" w:hAnsiTheme="minorHAnsi"/>
            <w:b w:val="0"/>
            <w:sz w:val="22"/>
          </w:rPr>
          <w:tab/>
        </w:r>
        <w:r w:rsidR="00C94595" w:rsidRPr="00760C72">
          <w:rPr>
            <w:rStyle w:val="Hyperlink"/>
          </w:rPr>
          <w:t>Lockbox Payment Types</w:t>
        </w:r>
        <w:r w:rsidR="00C94595">
          <w:rPr>
            <w:webHidden/>
          </w:rPr>
          <w:tab/>
        </w:r>
        <w:r w:rsidR="00C94595">
          <w:rPr>
            <w:webHidden/>
          </w:rPr>
          <w:fldChar w:fldCharType="begin"/>
        </w:r>
        <w:r w:rsidR="00C94595">
          <w:rPr>
            <w:webHidden/>
          </w:rPr>
          <w:instrText xml:space="preserve"> PAGEREF _Toc25582810 \h </w:instrText>
        </w:r>
        <w:r w:rsidR="00C94595">
          <w:rPr>
            <w:webHidden/>
          </w:rPr>
        </w:r>
        <w:r w:rsidR="00C94595">
          <w:rPr>
            <w:webHidden/>
          </w:rPr>
          <w:fldChar w:fldCharType="separate"/>
        </w:r>
        <w:r w:rsidR="00153F07">
          <w:rPr>
            <w:webHidden/>
          </w:rPr>
          <w:t>90</w:t>
        </w:r>
        <w:r w:rsidR="00C94595">
          <w:rPr>
            <w:webHidden/>
          </w:rPr>
          <w:fldChar w:fldCharType="end"/>
        </w:r>
      </w:hyperlink>
    </w:p>
    <w:p w14:paraId="0EC98F83" w14:textId="21D54168" w:rsidR="00C94595" w:rsidRDefault="002F6045">
      <w:pPr>
        <w:pStyle w:val="TOC3"/>
        <w:rPr>
          <w:rFonts w:asciiTheme="minorHAnsi" w:eastAsiaTheme="minorEastAsia" w:hAnsiTheme="minorHAnsi" w:cstheme="minorBidi"/>
          <w:color w:val="auto"/>
          <w:sz w:val="22"/>
          <w:szCs w:val="22"/>
        </w:rPr>
      </w:pPr>
      <w:hyperlink w:anchor="_Toc25582811" w:history="1">
        <w:r w:rsidR="00C94595" w:rsidRPr="00760C72">
          <w:rPr>
            <w:rStyle w:val="Hyperlink"/>
          </w:rPr>
          <w:t>8.3.1</w:t>
        </w:r>
        <w:r w:rsidR="00C94595">
          <w:rPr>
            <w:rFonts w:asciiTheme="minorHAnsi" w:eastAsiaTheme="minorEastAsia" w:hAnsiTheme="minorHAnsi" w:cstheme="minorBidi"/>
            <w:color w:val="auto"/>
            <w:sz w:val="22"/>
            <w:szCs w:val="22"/>
          </w:rPr>
          <w:tab/>
        </w:r>
        <w:r w:rsidR="00C94595" w:rsidRPr="00760C72">
          <w:rPr>
            <w:rStyle w:val="Hyperlink"/>
          </w:rPr>
          <w:t>DMC Offset (168)</w:t>
        </w:r>
        <w:r w:rsidR="00C94595">
          <w:rPr>
            <w:webHidden/>
          </w:rPr>
          <w:tab/>
        </w:r>
        <w:r w:rsidR="00C94595">
          <w:rPr>
            <w:webHidden/>
          </w:rPr>
          <w:fldChar w:fldCharType="begin"/>
        </w:r>
        <w:r w:rsidR="00C94595">
          <w:rPr>
            <w:webHidden/>
          </w:rPr>
          <w:instrText xml:space="preserve"> PAGEREF _Toc25582811 \h </w:instrText>
        </w:r>
        <w:r w:rsidR="00C94595">
          <w:rPr>
            <w:webHidden/>
          </w:rPr>
        </w:r>
        <w:r w:rsidR="00C94595">
          <w:rPr>
            <w:webHidden/>
          </w:rPr>
          <w:fldChar w:fldCharType="separate"/>
        </w:r>
        <w:r w:rsidR="00153F07">
          <w:rPr>
            <w:webHidden/>
          </w:rPr>
          <w:t>90</w:t>
        </w:r>
        <w:r w:rsidR="00C94595">
          <w:rPr>
            <w:webHidden/>
          </w:rPr>
          <w:fldChar w:fldCharType="end"/>
        </w:r>
      </w:hyperlink>
    </w:p>
    <w:p w14:paraId="6593570D" w14:textId="2B57B8D8" w:rsidR="00C94595" w:rsidRDefault="002F6045">
      <w:pPr>
        <w:pStyle w:val="TOC3"/>
        <w:rPr>
          <w:rFonts w:asciiTheme="minorHAnsi" w:eastAsiaTheme="minorEastAsia" w:hAnsiTheme="minorHAnsi" w:cstheme="minorBidi"/>
          <w:color w:val="auto"/>
          <w:sz w:val="22"/>
          <w:szCs w:val="22"/>
        </w:rPr>
      </w:pPr>
      <w:hyperlink w:anchor="_Toc25582812" w:history="1">
        <w:r w:rsidR="00C94595" w:rsidRPr="00760C72">
          <w:rPr>
            <w:rStyle w:val="Hyperlink"/>
          </w:rPr>
          <w:t>8.3.2</w:t>
        </w:r>
        <w:r w:rsidR="00C94595">
          <w:rPr>
            <w:rFonts w:asciiTheme="minorHAnsi" w:eastAsiaTheme="minorEastAsia" w:hAnsiTheme="minorHAnsi" w:cstheme="minorBidi"/>
            <w:color w:val="auto"/>
            <w:sz w:val="22"/>
            <w:szCs w:val="22"/>
          </w:rPr>
          <w:tab/>
        </w:r>
        <w:r w:rsidR="00C94595" w:rsidRPr="00760C72">
          <w:rPr>
            <w:rStyle w:val="Hyperlink"/>
          </w:rPr>
          <w:t>TOP Payments (169)</w:t>
        </w:r>
        <w:r w:rsidR="00C94595">
          <w:rPr>
            <w:webHidden/>
          </w:rPr>
          <w:tab/>
        </w:r>
        <w:r w:rsidR="00C94595">
          <w:rPr>
            <w:webHidden/>
          </w:rPr>
          <w:fldChar w:fldCharType="begin"/>
        </w:r>
        <w:r w:rsidR="00C94595">
          <w:rPr>
            <w:webHidden/>
          </w:rPr>
          <w:instrText xml:space="preserve"> PAGEREF _Toc25582812 \h </w:instrText>
        </w:r>
        <w:r w:rsidR="00C94595">
          <w:rPr>
            <w:webHidden/>
          </w:rPr>
        </w:r>
        <w:r w:rsidR="00C94595">
          <w:rPr>
            <w:webHidden/>
          </w:rPr>
          <w:fldChar w:fldCharType="separate"/>
        </w:r>
        <w:r w:rsidR="00153F07">
          <w:rPr>
            <w:webHidden/>
          </w:rPr>
          <w:t>93</w:t>
        </w:r>
        <w:r w:rsidR="00C94595">
          <w:rPr>
            <w:webHidden/>
          </w:rPr>
          <w:fldChar w:fldCharType="end"/>
        </w:r>
      </w:hyperlink>
    </w:p>
    <w:p w14:paraId="607F6BFB" w14:textId="4048FE01" w:rsidR="00C94595" w:rsidRDefault="002F6045">
      <w:pPr>
        <w:pStyle w:val="TOC3"/>
        <w:rPr>
          <w:rFonts w:asciiTheme="minorHAnsi" w:eastAsiaTheme="minorEastAsia" w:hAnsiTheme="minorHAnsi" w:cstheme="minorBidi"/>
          <w:color w:val="auto"/>
          <w:sz w:val="22"/>
          <w:szCs w:val="22"/>
        </w:rPr>
      </w:pPr>
      <w:hyperlink w:anchor="_Toc25582813" w:history="1">
        <w:r w:rsidR="00C94595" w:rsidRPr="00760C72">
          <w:rPr>
            <w:rStyle w:val="Hyperlink"/>
          </w:rPr>
          <w:t>8.3.3</w:t>
        </w:r>
        <w:r w:rsidR="00C94595">
          <w:rPr>
            <w:rFonts w:asciiTheme="minorHAnsi" w:eastAsiaTheme="minorEastAsia" w:hAnsiTheme="minorHAnsi" w:cstheme="minorBidi"/>
            <w:color w:val="auto"/>
            <w:sz w:val="22"/>
            <w:szCs w:val="22"/>
          </w:rPr>
          <w:tab/>
        </w:r>
        <w:r w:rsidR="00C94595" w:rsidRPr="00760C72">
          <w:rPr>
            <w:rStyle w:val="Hyperlink"/>
          </w:rPr>
          <w:t>Treasury Payments (170)</w:t>
        </w:r>
        <w:r w:rsidR="00C94595">
          <w:rPr>
            <w:webHidden/>
          </w:rPr>
          <w:tab/>
        </w:r>
        <w:r w:rsidR="00C94595">
          <w:rPr>
            <w:webHidden/>
          </w:rPr>
          <w:fldChar w:fldCharType="begin"/>
        </w:r>
        <w:r w:rsidR="00C94595">
          <w:rPr>
            <w:webHidden/>
          </w:rPr>
          <w:instrText xml:space="preserve"> PAGEREF _Toc25582813 \h </w:instrText>
        </w:r>
        <w:r w:rsidR="00C94595">
          <w:rPr>
            <w:webHidden/>
          </w:rPr>
        </w:r>
        <w:r w:rsidR="00C94595">
          <w:rPr>
            <w:webHidden/>
          </w:rPr>
          <w:fldChar w:fldCharType="separate"/>
        </w:r>
        <w:r w:rsidR="00153F07">
          <w:rPr>
            <w:webHidden/>
          </w:rPr>
          <w:t>94</w:t>
        </w:r>
        <w:r w:rsidR="00C94595">
          <w:rPr>
            <w:webHidden/>
          </w:rPr>
          <w:fldChar w:fldCharType="end"/>
        </w:r>
      </w:hyperlink>
    </w:p>
    <w:p w14:paraId="135E695B" w14:textId="3D101A23" w:rsidR="00C94595" w:rsidRDefault="002F6045">
      <w:pPr>
        <w:pStyle w:val="TOC2"/>
        <w:rPr>
          <w:rFonts w:asciiTheme="minorHAnsi" w:hAnsiTheme="minorHAnsi"/>
          <w:b w:val="0"/>
          <w:sz w:val="22"/>
        </w:rPr>
      </w:pPr>
      <w:hyperlink w:anchor="_Toc25582814" w:history="1">
        <w:r w:rsidR="00C94595" w:rsidRPr="00760C72">
          <w:rPr>
            <w:rStyle w:val="Hyperlink"/>
          </w:rPr>
          <w:t>8.4</w:t>
        </w:r>
        <w:r w:rsidR="00C94595">
          <w:rPr>
            <w:rFonts w:asciiTheme="minorHAnsi" w:hAnsiTheme="minorHAnsi"/>
            <w:b w:val="0"/>
            <w:sz w:val="22"/>
          </w:rPr>
          <w:tab/>
        </w:r>
        <w:r w:rsidR="00C94595" w:rsidRPr="00760C72">
          <w:rPr>
            <w:rStyle w:val="Hyperlink"/>
          </w:rPr>
          <w:t>Other Blocked Options on Cross-Serviced Bills</w:t>
        </w:r>
        <w:r w:rsidR="00C94595">
          <w:rPr>
            <w:webHidden/>
          </w:rPr>
          <w:tab/>
        </w:r>
        <w:r w:rsidR="00C94595">
          <w:rPr>
            <w:webHidden/>
          </w:rPr>
          <w:fldChar w:fldCharType="begin"/>
        </w:r>
        <w:r w:rsidR="00C94595">
          <w:rPr>
            <w:webHidden/>
          </w:rPr>
          <w:instrText xml:space="preserve"> PAGEREF _Toc25582814 \h </w:instrText>
        </w:r>
        <w:r w:rsidR="00C94595">
          <w:rPr>
            <w:webHidden/>
          </w:rPr>
        </w:r>
        <w:r w:rsidR="00C94595">
          <w:rPr>
            <w:webHidden/>
          </w:rPr>
          <w:fldChar w:fldCharType="separate"/>
        </w:r>
        <w:r w:rsidR="00153F07">
          <w:rPr>
            <w:webHidden/>
          </w:rPr>
          <w:t>96</w:t>
        </w:r>
        <w:r w:rsidR="00C94595">
          <w:rPr>
            <w:webHidden/>
          </w:rPr>
          <w:fldChar w:fldCharType="end"/>
        </w:r>
      </w:hyperlink>
    </w:p>
    <w:p w14:paraId="27FC947D" w14:textId="5D18045E" w:rsidR="00C94595" w:rsidRDefault="002F6045">
      <w:pPr>
        <w:pStyle w:val="TOC3"/>
        <w:rPr>
          <w:rFonts w:asciiTheme="minorHAnsi" w:eastAsiaTheme="minorEastAsia" w:hAnsiTheme="minorHAnsi" w:cstheme="minorBidi"/>
          <w:color w:val="auto"/>
          <w:sz w:val="22"/>
          <w:szCs w:val="22"/>
        </w:rPr>
      </w:pPr>
      <w:hyperlink w:anchor="_Toc25582815" w:history="1">
        <w:r w:rsidR="00C94595" w:rsidRPr="00760C72">
          <w:rPr>
            <w:rStyle w:val="Hyperlink"/>
          </w:rPr>
          <w:t>8.4.1</w:t>
        </w:r>
        <w:r w:rsidR="00C94595">
          <w:rPr>
            <w:rFonts w:asciiTheme="minorHAnsi" w:eastAsiaTheme="minorEastAsia" w:hAnsiTheme="minorHAnsi" w:cstheme="minorBidi"/>
            <w:color w:val="auto"/>
            <w:sz w:val="22"/>
            <w:szCs w:val="22"/>
          </w:rPr>
          <w:tab/>
        </w:r>
        <w:r w:rsidR="00C94595" w:rsidRPr="00760C72">
          <w:rPr>
            <w:rStyle w:val="Hyperlink"/>
          </w:rPr>
          <w:t>Set Up Repayment Plan</w:t>
        </w:r>
        <w:r w:rsidR="00C94595">
          <w:rPr>
            <w:webHidden/>
          </w:rPr>
          <w:tab/>
        </w:r>
        <w:r w:rsidR="00C94595">
          <w:rPr>
            <w:webHidden/>
          </w:rPr>
          <w:fldChar w:fldCharType="begin"/>
        </w:r>
        <w:r w:rsidR="00C94595">
          <w:rPr>
            <w:webHidden/>
          </w:rPr>
          <w:instrText xml:space="preserve"> PAGEREF _Toc25582815 \h </w:instrText>
        </w:r>
        <w:r w:rsidR="00C94595">
          <w:rPr>
            <w:webHidden/>
          </w:rPr>
        </w:r>
        <w:r w:rsidR="00C94595">
          <w:rPr>
            <w:webHidden/>
          </w:rPr>
          <w:fldChar w:fldCharType="separate"/>
        </w:r>
        <w:r w:rsidR="00153F07">
          <w:rPr>
            <w:webHidden/>
          </w:rPr>
          <w:t>96</w:t>
        </w:r>
        <w:r w:rsidR="00C94595">
          <w:rPr>
            <w:webHidden/>
          </w:rPr>
          <w:fldChar w:fldCharType="end"/>
        </w:r>
      </w:hyperlink>
    </w:p>
    <w:p w14:paraId="1FD93D61" w14:textId="421F5443" w:rsidR="00C94595" w:rsidRDefault="002F6045">
      <w:pPr>
        <w:pStyle w:val="TOC3"/>
        <w:rPr>
          <w:rFonts w:asciiTheme="minorHAnsi" w:eastAsiaTheme="minorEastAsia" w:hAnsiTheme="minorHAnsi" w:cstheme="minorBidi"/>
          <w:color w:val="auto"/>
          <w:sz w:val="22"/>
          <w:szCs w:val="22"/>
        </w:rPr>
      </w:pPr>
      <w:hyperlink w:anchor="_Toc25582816" w:history="1">
        <w:r w:rsidR="00C94595" w:rsidRPr="00760C72">
          <w:rPr>
            <w:rStyle w:val="Hyperlink"/>
          </w:rPr>
          <w:t>8.4.2</w:t>
        </w:r>
        <w:r w:rsidR="00C94595">
          <w:rPr>
            <w:rFonts w:asciiTheme="minorHAnsi" w:eastAsiaTheme="minorEastAsia" w:hAnsiTheme="minorHAnsi" w:cstheme="minorBidi"/>
            <w:color w:val="auto"/>
            <w:sz w:val="22"/>
            <w:szCs w:val="22"/>
          </w:rPr>
          <w:tab/>
        </w:r>
        <w:r w:rsidR="00C94595" w:rsidRPr="00760C72">
          <w:rPr>
            <w:rStyle w:val="Hyperlink"/>
          </w:rPr>
          <w:t>Administrative Cost Adjustment</w:t>
        </w:r>
        <w:r w:rsidR="00C94595">
          <w:rPr>
            <w:webHidden/>
          </w:rPr>
          <w:tab/>
        </w:r>
        <w:r w:rsidR="00C94595">
          <w:rPr>
            <w:webHidden/>
          </w:rPr>
          <w:fldChar w:fldCharType="begin"/>
        </w:r>
        <w:r w:rsidR="00C94595">
          <w:rPr>
            <w:webHidden/>
          </w:rPr>
          <w:instrText xml:space="preserve"> PAGEREF _Toc25582816 \h </w:instrText>
        </w:r>
        <w:r w:rsidR="00C94595">
          <w:rPr>
            <w:webHidden/>
          </w:rPr>
        </w:r>
        <w:r w:rsidR="00C94595">
          <w:rPr>
            <w:webHidden/>
          </w:rPr>
          <w:fldChar w:fldCharType="separate"/>
        </w:r>
        <w:r w:rsidR="00153F07">
          <w:rPr>
            <w:webHidden/>
          </w:rPr>
          <w:t>96</w:t>
        </w:r>
        <w:r w:rsidR="00C94595">
          <w:rPr>
            <w:webHidden/>
          </w:rPr>
          <w:fldChar w:fldCharType="end"/>
        </w:r>
      </w:hyperlink>
    </w:p>
    <w:p w14:paraId="6C146E07" w14:textId="1212A4C8" w:rsidR="00C94595" w:rsidRDefault="002F6045">
      <w:pPr>
        <w:pStyle w:val="TOC3"/>
        <w:rPr>
          <w:rFonts w:asciiTheme="minorHAnsi" w:eastAsiaTheme="minorEastAsia" w:hAnsiTheme="minorHAnsi" w:cstheme="minorBidi"/>
          <w:color w:val="auto"/>
          <w:sz w:val="22"/>
          <w:szCs w:val="22"/>
        </w:rPr>
      </w:pPr>
      <w:hyperlink w:anchor="_Toc25582817" w:history="1">
        <w:r w:rsidR="00C94595" w:rsidRPr="00760C72">
          <w:rPr>
            <w:rStyle w:val="Hyperlink"/>
          </w:rPr>
          <w:t>8.4.3</w:t>
        </w:r>
        <w:r w:rsidR="00C94595">
          <w:rPr>
            <w:rFonts w:asciiTheme="minorHAnsi" w:eastAsiaTheme="minorEastAsia" w:hAnsiTheme="minorHAnsi" w:cstheme="minorBidi"/>
            <w:color w:val="auto"/>
            <w:sz w:val="22"/>
            <w:szCs w:val="22"/>
          </w:rPr>
          <w:tab/>
        </w:r>
        <w:r w:rsidR="00C94595" w:rsidRPr="00760C72">
          <w:rPr>
            <w:rStyle w:val="Hyperlink"/>
          </w:rPr>
          <w:t>Fiscal Officer Terminated</w:t>
        </w:r>
        <w:r w:rsidR="00C94595">
          <w:rPr>
            <w:webHidden/>
          </w:rPr>
          <w:tab/>
        </w:r>
        <w:r w:rsidR="00C94595">
          <w:rPr>
            <w:webHidden/>
          </w:rPr>
          <w:fldChar w:fldCharType="begin"/>
        </w:r>
        <w:r w:rsidR="00C94595">
          <w:rPr>
            <w:webHidden/>
          </w:rPr>
          <w:instrText xml:space="preserve"> PAGEREF _Toc25582817 \h </w:instrText>
        </w:r>
        <w:r w:rsidR="00C94595">
          <w:rPr>
            <w:webHidden/>
          </w:rPr>
        </w:r>
        <w:r w:rsidR="00C94595">
          <w:rPr>
            <w:webHidden/>
          </w:rPr>
          <w:fldChar w:fldCharType="separate"/>
        </w:r>
        <w:r w:rsidR="00153F07">
          <w:rPr>
            <w:webHidden/>
          </w:rPr>
          <w:t>97</w:t>
        </w:r>
        <w:r w:rsidR="00C94595">
          <w:rPr>
            <w:webHidden/>
          </w:rPr>
          <w:fldChar w:fldCharType="end"/>
        </w:r>
      </w:hyperlink>
    </w:p>
    <w:p w14:paraId="66CE00CC" w14:textId="1D333CA6" w:rsidR="00C94595" w:rsidRDefault="002F6045">
      <w:pPr>
        <w:pStyle w:val="TOC3"/>
        <w:rPr>
          <w:rFonts w:asciiTheme="minorHAnsi" w:eastAsiaTheme="minorEastAsia" w:hAnsiTheme="minorHAnsi" w:cstheme="minorBidi"/>
          <w:color w:val="auto"/>
          <w:sz w:val="22"/>
          <w:szCs w:val="22"/>
        </w:rPr>
      </w:pPr>
      <w:hyperlink w:anchor="_Toc25582818" w:history="1">
        <w:r w:rsidR="00C94595" w:rsidRPr="00760C72">
          <w:rPr>
            <w:rStyle w:val="Hyperlink"/>
          </w:rPr>
          <w:t>8.4.4</w:t>
        </w:r>
        <w:r w:rsidR="00C94595">
          <w:rPr>
            <w:rFonts w:asciiTheme="minorHAnsi" w:eastAsiaTheme="minorEastAsia" w:hAnsiTheme="minorHAnsi" w:cstheme="minorBidi"/>
            <w:color w:val="auto"/>
            <w:sz w:val="22"/>
            <w:szCs w:val="22"/>
          </w:rPr>
          <w:tab/>
        </w:r>
        <w:r w:rsidR="00C94595" w:rsidRPr="00760C72">
          <w:rPr>
            <w:rStyle w:val="Hyperlink"/>
          </w:rPr>
          <w:t>Compromise Termination</w:t>
        </w:r>
        <w:r w:rsidR="00C94595">
          <w:rPr>
            <w:webHidden/>
          </w:rPr>
          <w:tab/>
        </w:r>
        <w:r w:rsidR="00C94595">
          <w:rPr>
            <w:webHidden/>
          </w:rPr>
          <w:fldChar w:fldCharType="begin"/>
        </w:r>
        <w:r w:rsidR="00C94595">
          <w:rPr>
            <w:webHidden/>
          </w:rPr>
          <w:instrText xml:space="preserve"> PAGEREF _Toc25582818 \h </w:instrText>
        </w:r>
        <w:r w:rsidR="00C94595">
          <w:rPr>
            <w:webHidden/>
          </w:rPr>
        </w:r>
        <w:r w:rsidR="00C94595">
          <w:rPr>
            <w:webHidden/>
          </w:rPr>
          <w:fldChar w:fldCharType="separate"/>
        </w:r>
        <w:r w:rsidR="00153F07">
          <w:rPr>
            <w:webHidden/>
          </w:rPr>
          <w:t>97</w:t>
        </w:r>
        <w:r w:rsidR="00C94595">
          <w:rPr>
            <w:webHidden/>
          </w:rPr>
          <w:fldChar w:fldCharType="end"/>
        </w:r>
      </w:hyperlink>
    </w:p>
    <w:p w14:paraId="08016E80" w14:textId="12CFAECF" w:rsidR="00C94595" w:rsidRDefault="002F6045">
      <w:pPr>
        <w:pStyle w:val="TOC3"/>
        <w:rPr>
          <w:rFonts w:asciiTheme="minorHAnsi" w:eastAsiaTheme="minorEastAsia" w:hAnsiTheme="minorHAnsi" w:cstheme="minorBidi"/>
          <w:color w:val="auto"/>
          <w:sz w:val="22"/>
          <w:szCs w:val="22"/>
        </w:rPr>
      </w:pPr>
      <w:hyperlink w:anchor="_Toc25582819" w:history="1">
        <w:r w:rsidR="00C94595" w:rsidRPr="00760C72">
          <w:rPr>
            <w:rStyle w:val="Hyperlink"/>
          </w:rPr>
          <w:t>8.4.5</w:t>
        </w:r>
        <w:r w:rsidR="00C94595">
          <w:rPr>
            <w:rFonts w:asciiTheme="minorHAnsi" w:eastAsiaTheme="minorEastAsia" w:hAnsiTheme="minorHAnsi" w:cstheme="minorBidi"/>
            <w:color w:val="auto"/>
            <w:sz w:val="22"/>
            <w:szCs w:val="22"/>
          </w:rPr>
          <w:tab/>
        </w:r>
        <w:r w:rsidR="00C94595" w:rsidRPr="00760C72">
          <w:rPr>
            <w:rStyle w:val="Hyperlink"/>
          </w:rPr>
          <w:t>Suspend an AR Bill</w:t>
        </w:r>
        <w:r w:rsidR="00C94595">
          <w:rPr>
            <w:webHidden/>
          </w:rPr>
          <w:tab/>
        </w:r>
        <w:r w:rsidR="00C94595">
          <w:rPr>
            <w:webHidden/>
          </w:rPr>
          <w:fldChar w:fldCharType="begin"/>
        </w:r>
        <w:r w:rsidR="00C94595">
          <w:rPr>
            <w:webHidden/>
          </w:rPr>
          <w:instrText xml:space="preserve"> PAGEREF _Toc25582819 \h </w:instrText>
        </w:r>
        <w:r w:rsidR="00C94595">
          <w:rPr>
            <w:webHidden/>
          </w:rPr>
        </w:r>
        <w:r w:rsidR="00C94595">
          <w:rPr>
            <w:webHidden/>
          </w:rPr>
          <w:fldChar w:fldCharType="separate"/>
        </w:r>
        <w:r w:rsidR="00153F07">
          <w:rPr>
            <w:webHidden/>
          </w:rPr>
          <w:t>97</w:t>
        </w:r>
        <w:r w:rsidR="00C94595">
          <w:rPr>
            <w:webHidden/>
          </w:rPr>
          <w:fldChar w:fldCharType="end"/>
        </w:r>
      </w:hyperlink>
    </w:p>
    <w:p w14:paraId="39F8D68E" w14:textId="65874A5B" w:rsidR="00C94595" w:rsidRDefault="002F6045">
      <w:pPr>
        <w:pStyle w:val="TOC3"/>
        <w:rPr>
          <w:rFonts w:asciiTheme="minorHAnsi" w:eastAsiaTheme="minorEastAsia" w:hAnsiTheme="minorHAnsi" w:cstheme="minorBidi"/>
          <w:color w:val="auto"/>
          <w:sz w:val="22"/>
          <w:szCs w:val="22"/>
        </w:rPr>
      </w:pPr>
      <w:hyperlink w:anchor="_Toc25582820" w:history="1">
        <w:r w:rsidR="00C94595" w:rsidRPr="00760C72">
          <w:rPr>
            <w:rStyle w:val="Hyperlink"/>
          </w:rPr>
          <w:t>8.4.6</w:t>
        </w:r>
        <w:r w:rsidR="00C94595">
          <w:rPr>
            <w:rFonts w:asciiTheme="minorHAnsi" w:eastAsiaTheme="minorEastAsia" w:hAnsiTheme="minorHAnsi" w:cstheme="minorBidi"/>
            <w:color w:val="auto"/>
            <w:sz w:val="22"/>
            <w:szCs w:val="22"/>
          </w:rPr>
          <w:tab/>
        </w:r>
        <w:r w:rsidR="00C94595" w:rsidRPr="00760C72">
          <w:rPr>
            <w:rStyle w:val="Hyperlink"/>
          </w:rPr>
          <w:t>Partial /Full Waiver</w:t>
        </w:r>
        <w:r w:rsidR="00C94595">
          <w:rPr>
            <w:webHidden/>
          </w:rPr>
          <w:tab/>
        </w:r>
        <w:r w:rsidR="00C94595">
          <w:rPr>
            <w:webHidden/>
          </w:rPr>
          <w:fldChar w:fldCharType="begin"/>
        </w:r>
        <w:r w:rsidR="00C94595">
          <w:rPr>
            <w:webHidden/>
          </w:rPr>
          <w:instrText xml:space="preserve"> PAGEREF _Toc25582820 \h </w:instrText>
        </w:r>
        <w:r w:rsidR="00C94595">
          <w:rPr>
            <w:webHidden/>
          </w:rPr>
        </w:r>
        <w:r w:rsidR="00C94595">
          <w:rPr>
            <w:webHidden/>
          </w:rPr>
          <w:fldChar w:fldCharType="separate"/>
        </w:r>
        <w:r w:rsidR="00153F07">
          <w:rPr>
            <w:webHidden/>
          </w:rPr>
          <w:t>97</w:t>
        </w:r>
        <w:r w:rsidR="00C94595">
          <w:rPr>
            <w:webHidden/>
          </w:rPr>
          <w:fldChar w:fldCharType="end"/>
        </w:r>
      </w:hyperlink>
    </w:p>
    <w:p w14:paraId="1A4BC5F4" w14:textId="36A32F15" w:rsidR="00C94595" w:rsidRDefault="002F6045">
      <w:pPr>
        <w:pStyle w:val="TOC1"/>
        <w:rPr>
          <w:rFonts w:asciiTheme="minorHAnsi" w:eastAsiaTheme="minorEastAsia" w:hAnsiTheme="minorHAnsi" w:cstheme="minorBidi"/>
          <w:b w:val="0"/>
          <w:color w:val="auto"/>
          <w:sz w:val="22"/>
          <w:szCs w:val="22"/>
        </w:rPr>
      </w:pPr>
      <w:hyperlink w:anchor="_Toc25582821" w:history="1">
        <w:r w:rsidR="00C94595" w:rsidRPr="00760C72">
          <w:rPr>
            <w:rStyle w:val="Hyperlink"/>
          </w:rPr>
          <w:t>9</w:t>
        </w:r>
        <w:r w:rsidR="00C94595">
          <w:rPr>
            <w:rFonts w:asciiTheme="minorHAnsi" w:eastAsiaTheme="minorEastAsia" w:hAnsiTheme="minorHAnsi" w:cstheme="minorBidi"/>
            <w:b w:val="0"/>
            <w:color w:val="auto"/>
            <w:sz w:val="22"/>
            <w:szCs w:val="22"/>
          </w:rPr>
          <w:tab/>
        </w:r>
        <w:r w:rsidR="00C94595" w:rsidRPr="00760C72">
          <w:rPr>
            <w:rStyle w:val="Hyperlink"/>
          </w:rPr>
          <w:t>Cross-Servicing Rejects</w:t>
        </w:r>
        <w:r w:rsidR="00C94595">
          <w:rPr>
            <w:webHidden/>
          </w:rPr>
          <w:tab/>
        </w:r>
        <w:r w:rsidR="00C94595">
          <w:rPr>
            <w:webHidden/>
          </w:rPr>
          <w:fldChar w:fldCharType="begin"/>
        </w:r>
        <w:r w:rsidR="00C94595">
          <w:rPr>
            <w:webHidden/>
          </w:rPr>
          <w:instrText xml:space="preserve"> PAGEREF _Toc25582821 \h </w:instrText>
        </w:r>
        <w:r w:rsidR="00C94595">
          <w:rPr>
            <w:webHidden/>
          </w:rPr>
        </w:r>
        <w:r w:rsidR="00C94595">
          <w:rPr>
            <w:webHidden/>
          </w:rPr>
          <w:fldChar w:fldCharType="separate"/>
        </w:r>
        <w:r w:rsidR="00153F07">
          <w:rPr>
            <w:webHidden/>
          </w:rPr>
          <w:t>98</w:t>
        </w:r>
        <w:r w:rsidR="00C94595">
          <w:rPr>
            <w:webHidden/>
          </w:rPr>
          <w:fldChar w:fldCharType="end"/>
        </w:r>
      </w:hyperlink>
    </w:p>
    <w:p w14:paraId="67F5D63D" w14:textId="3EEC2AAA" w:rsidR="00C94595" w:rsidRDefault="002F6045">
      <w:pPr>
        <w:pStyle w:val="TOC2"/>
        <w:rPr>
          <w:rFonts w:asciiTheme="minorHAnsi" w:hAnsiTheme="minorHAnsi"/>
          <w:b w:val="0"/>
          <w:sz w:val="22"/>
        </w:rPr>
      </w:pPr>
      <w:hyperlink w:anchor="_Toc25582822" w:history="1">
        <w:r w:rsidR="00C94595" w:rsidRPr="00760C72">
          <w:rPr>
            <w:rStyle w:val="Hyperlink"/>
          </w:rPr>
          <w:t>9.1</w:t>
        </w:r>
        <w:r w:rsidR="00C94595">
          <w:rPr>
            <w:rFonts w:asciiTheme="minorHAnsi" w:hAnsiTheme="minorHAnsi"/>
            <w:b w:val="0"/>
            <w:sz w:val="22"/>
          </w:rPr>
          <w:tab/>
        </w:r>
        <w:r w:rsidR="00C94595" w:rsidRPr="00760C72">
          <w:rPr>
            <w:rStyle w:val="Hyperlink"/>
          </w:rPr>
          <w:t>Recall Debtor Rejects</w:t>
        </w:r>
        <w:r w:rsidR="00C94595">
          <w:rPr>
            <w:webHidden/>
          </w:rPr>
          <w:tab/>
        </w:r>
        <w:r w:rsidR="00C94595">
          <w:rPr>
            <w:webHidden/>
          </w:rPr>
          <w:fldChar w:fldCharType="begin"/>
        </w:r>
        <w:r w:rsidR="00C94595">
          <w:rPr>
            <w:webHidden/>
          </w:rPr>
          <w:instrText xml:space="preserve"> PAGEREF _Toc25582822 \h </w:instrText>
        </w:r>
        <w:r w:rsidR="00C94595">
          <w:rPr>
            <w:webHidden/>
          </w:rPr>
        </w:r>
        <w:r w:rsidR="00C94595">
          <w:rPr>
            <w:webHidden/>
          </w:rPr>
          <w:fldChar w:fldCharType="separate"/>
        </w:r>
        <w:r w:rsidR="00153F07">
          <w:rPr>
            <w:webHidden/>
          </w:rPr>
          <w:t>98</w:t>
        </w:r>
        <w:r w:rsidR="00C94595">
          <w:rPr>
            <w:webHidden/>
          </w:rPr>
          <w:fldChar w:fldCharType="end"/>
        </w:r>
      </w:hyperlink>
    </w:p>
    <w:p w14:paraId="5D28CFA1" w14:textId="41665987" w:rsidR="00C94595" w:rsidRDefault="002F6045">
      <w:pPr>
        <w:pStyle w:val="TOC2"/>
        <w:rPr>
          <w:rFonts w:asciiTheme="minorHAnsi" w:hAnsiTheme="minorHAnsi"/>
          <w:b w:val="0"/>
          <w:sz w:val="22"/>
        </w:rPr>
      </w:pPr>
      <w:hyperlink w:anchor="_Toc25582823" w:history="1">
        <w:r w:rsidR="00C94595" w:rsidRPr="00760C72">
          <w:rPr>
            <w:rStyle w:val="Hyperlink"/>
          </w:rPr>
          <w:t>9.2</w:t>
        </w:r>
        <w:r w:rsidR="00C94595">
          <w:rPr>
            <w:rFonts w:asciiTheme="minorHAnsi" w:hAnsiTheme="minorHAnsi"/>
            <w:b w:val="0"/>
            <w:sz w:val="22"/>
          </w:rPr>
          <w:tab/>
        </w:r>
        <w:r w:rsidR="00C94595" w:rsidRPr="00760C72">
          <w:rPr>
            <w:rStyle w:val="Hyperlink"/>
          </w:rPr>
          <w:t>Reject Messages</w:t>
        </w:r>
        <w:r w:rsidR="00C94595">
          <w:rPr>
            <w:webHidden/>
          </w:rPr>
          <w:tab/>
        </w:r>
        <w:r w:rsidR="00C94595">
          <w:rPr>
            <w:webHidden/>
          </w:rPr>
          <w:fldChar w:fldCharType="begin"/>
        </w:r>
        <w:r w:rsidR="00C94595">
          <w:rPr>
            <w:webHidden/>
          </w:rPr>
          <w:instrText xml:space="preserve"> PAGEREF _Toc25582823 \h </w:instrText>
        </w:r>
        <w:r w:rsidR="00C94595">
          <w:rPr>
            <w:webHidden/>
          </w:rPr>
        </w:r>
        <w:r w:rsidR="00C94595">
          <w:rPr>
            <w:webHidden/>
          </w:rPr>
          <w:fldChar w:fldCharType="separate"/>
        </w:r>
        <w:r w:rsidR="00153F07">
          <w:rPr>
            <w:webHidden/>
          </w:rPr>
          <w:t>99</w:t>
        </w:r>
        <w:r w:rsidR="00C94595">
          <w:rPr>
            <w:webHidden/>
          </w:rPr>
          <w:fldChar w:fldCharType="end"/>
        </w:r>
      </w:hyperlink>
    </w:p>
    <w:p w14:paraId="01B23BCB" w14:textId="318BFA22" w:rsidR="00C94595" w:rsidRDefault="002F6045">
      <w:pPr>
        <w:pStyle w:val="TOC2"/>
        <w:rPr>
          <w:rFonts w:asciiTheme="minorHAnsi" w:hAnsiTheme="minorHAnsi"/>
          <w:b w:val="0"/>
          <w:sz w:val="22"/>
        </w:rPr>
      </w:pPr>
      <w:hyperlink w:anchor="_Toc25582824" w:history="1">
        <w:r w:rsidR="00C94595" w:rsidRPr="00760C72">
          <w:rPr>
            <w:rStyle w:val="Hyperlink"/>
          </w:rPr>
          <w:t>9.3</w:t>
        </w:r>
        <w:r w:rsidR="00C94595">
          <w:rPr>
            <w:rFonts w:asciiTheme="minorHAnsi" w:hAnsiTheme="minorHAnsi"/>
            <w:b w:val="0"/>
            <w:sz w:val="22"/>
          </w:rPr>
          <w:tab/>
        </w:r>
        <w:r w:rsidR="00C94595" w:rsidRPr="00760C72">
          <w:rPr>
            <w:rStyle w:val="Hyperlink"/>
          </w:rPr>
          <w:t>ZZ Error Code</w:t>
        </w:r>
        <w:r w:rsidR="00C94595">
          <w:rPr>
            <w:webHidden/>
          </w:rPr>
          <w:tab/>
        </w:r>
        <w:r w:rsidR="00C94595">
          <w:rPr>
            <w:webHidden/>
          </w:rPr>
          <w:fldChar w:fldCharType="begin"/>
        </w:r>
        <w:r w:rsidR="00C94595">
          <w:rPr>
            <w:webHidden/>
          </w:rPr>
          <w:instrText xml:space="preserve"> PAGEREF _Toc25582824 \h </w:instrText>
        </w:r>
        <w:r w:rsidR="00C94595">
          <w:rPr>
            <w:webHidden/>
          </w:rPr>
        </w:r>
        <w:r w:rsidR="00C94595">
          <w:rPr>
            <w:webHidden/>
          </w:rPr>
          <w:fldChar w:fldCharType="separate"/>
        </w:r>
        <w:r w:rsidR="00153F07">
          <w:rPr>
            <w:webHidden/>
          </w:rPr>
          <w:t>99</w:t>
        </w:r>
        <w:r w:rsidR="00C94595">
          <w:rPr>
            <w:webHidden/>
          </w:rPr>
          <w:fldChar w:fldCharType="end"/>
        </w:r>
      </w:hyperlink>
    </w:p>
    <w:p w14:paraId="2DAC883B" w14:textId="5E2F66C8" w:rsidR="00C94595" w:rsidRDefault="002F6045">
      <w:pPr>
        <w:pStyle w:val="TOC1"/>
        <w:rPr>
          <w:rFonts w:asciiTheme="minorHAnsi" w:eastAsiaTheme="minorEastAsia" w:hAnsiTheme="minorHAnsi" w:cstheme="minorBidi"/>
          <w:b w:val="0"/>
          <w:color w:val="auto"/>
          <w:sz w:val="22"/>
          <w:szCs w:val="22"/>
        </w:rPr>
      </w:pPr>
      <w:hyperlink w:anchor="_Toc25582825" w:history="1">
        <w:r w:rsidR="00C94595" w:rsidRPr="00760C72">
          <w:rPr>
            <w:rStyle w:val="Hyperlink"/>
          </w:rPr>
          <w:t>10</w:t>
        </w:r>
        <w:r w:rsidR="00C94595">
          <w:rPr>
            <w:rFonts w:asciiTheme="minorHAnsi" w:eastAsiaTheme="minorEastAsia" w:hAnsiTheme="minorHAnsi" w:cstheme="minorBidi"/>
            <w:b w:val="0"/>
            <w:color w:val="auto"/>
            <w:sz w:val="22"/>
            <w:szCs w:val="22"/>
          </w:rPr>
          <w:tab/>
        </w:r>
        <w:r w:rsidR="00C94595" w:rsidRPr="00760C72">
          <w:rPr>
            <w:rStyle w:val="Hyperlink"/>
          </w:rPr>
          <w:t>Additional VistA Information</w:t>
        </w:r>
        <w:r w:rsidR="00C94595">
          <w:rPr>
            <w:webHidden/>
          </w:rPr>
          <w:tab/>
        </w:r>
        <w:r w:rsidR="00C94595">
          <w:rPr>
            <w:webHidden/>
          </w:rPr>
          <w:fldChar w:fldCharType="begin"/>
        </w:r>
        <w:r w:rsidR="00C94595">
          <w:rPr>
            <w:webHidden/>
          </w:rPr>
          <w:instrText xml:space="preserve"> PAGEREF _Toc25582825 \h </w:instrText>
        </w:r>
        <w:r w:rsidR="00C94595">
          <w:rPr>
            <w:webHidden/>
          </w:rPr>
        </w:r>
        <w:r w:rsidR="00C94595">
          <w:rPr>
            <w:webHidden/>
          </w:rPr>
          <w:fldChar w:fldCharType="separate"/>
        </w:r>
        <w:r w:rsidR="00153F07">
          <w:rPr>
            <w:webHidden/>
          </w:rPr>
          <w:t>101</w:t>
        </w:r>
        <w:r w:rsidR="00C94595">
          <w:rPr>
            <w:webHidden/>
          </w:rPr>
          <w:fldChar w:fldCharType="end"/>
        </w:r>
      </w:hyperlink>
    </w:p>
    <w:p w14:paraId="4EF2FCBA" w14:textId="6486C9F5" w:rsidR="00C94595" w:rsidRDefault="002F6045">
      <w:pPr>
        <w:pStyle w:val="TOC2"/>
        <w:rPr>
          <w:rFonts w:asciiTheme="minorHAnsi" w:hAnsiTheme="minorHAnsi"/>
          <w:b w:val="0"/>
          <w:sz w:val="22"/>
        </w:rPr>
      </w:pPr>
      <w:hyperlink w:anchor="_Toc25582826" w:history="1">
        <w:r w:rsidR="00C94595" w:rsidRPr="00760C72">
          <w:rPr>
            <w:rStyle w:val="Hyperlink"/>
          </w:rPr>
          <w:t>10.1</w:t>
        </w:r>
        <w:r w:rsidR="00C94595">
          <w:rPr>
            <w:rFonts w:asciiTheme="minorHAnsi" w:hAnsiTheme="minorHAnsi"/>
            <w:b w:val="0"/>
            <w:sz w:val="22"/>
          </w:rPr>
          <w:tab/>
        </w:r>
        <w:r w:rsidR="00C94595" w:rsidRPr="00760C72">
          <w:rPr>
            <w:rStyle w:val="Hyperlink"/>
          </w:rPr>
          <w:t>Cross-Servicing Mail Group</w:t>
        </w:r>
        <w:r w:rsidR="00C94595">
          <w:rPr>
            <w:webHidden/>
          </w:rPr>
          <w:tab/>
        </w:r>
        <w:r w:rsidR="00C94595">
          <w:rPr>
            <w:webHidden/>
          </w:rPr>
          <w:fldChar w:fldCharType="begin"/>
        </w:r>
        <w:r w:rsidR="00C94595">
          <w:rPr>
            <w:webHidden/>
          </w:rPr>
          <w:instrText xml:space="preserve"> PAGEREF _Toc25582826 \h </w:instrText>
        </w:r>
        <w:r w:rsidR="00C94595">
          <w:rPr>
            <w:webHidden/>
          </w:rPr>
        </w:r>
        <w:r w:rsidR="00C94595">
          <w:rPr>
            <w:webHidden/>
          </w:rPr>
          <w:fldChar w:fldCharType="separate"/>
        </w:r>
        <w:r w:rsidR="00153F07">
          <w:rPr>
            <w:webHidden/>
          </w:rPr>
          <w:t>101</w:t>
        </w:r>
        <w:r w:rsidR="00C94595">
          <w:rPr>
            <w:webHidden/>
          </w:rPr>
          <w:fldChar w:fldCharType="end"/>
        </w:r>
      </w:hyperlink>
    </w:p>
    <w:p w14:paraId="5AD64C60" w14:textId="402BC11B" w:rsidR="00C94595" w:rsidRDefault="002F6045">
      <w:pPr>
        <w:pStyle w:val="TOC2"/>
        <w:rPr>
          <w:rFonts w:asciiTheme="minorHAnsi" w:hAnsiTheme="minorHAnsi"/>
          <w:b w:val="0"/>
          <w:sz w:val="22"/>
        </w:rPr>
      </w:pPr>
      <w:hyperlink w:anchor="_Toc25582827" w:history="1">
        <w:r w:rsidR="00C94595" w:rsidRPr="00760C72">
          <w:rPr>
            <w:rStyle w:val="Hyperlink"/>
          </w:rPr>
          <w:t>10.2</w:t>
        </w:r>
        <w:r w:rsidR="00C94595">
          <w:rPr>
            <w:rFonts w:asciiTheme="minorHAnsi" w:hAnsiTheme="minorHAnsi"/>
            <w:b w:val="0"/>
            <w:sz w:val="22"/>
          </w:rPr>
          <w:tab/>
        </w:r>
        <w:r w:rsidR="00C94595" w:rsidRPr="00760C72">
          <w:rPr>
            <w:rStyle w:val="Hyperlink"/>
          </w:rPr>
          <w:t>Cross-Servicing File Transfer Schedule</w:t>
        </w:r>
        <w:r w:rsidR="00C94595">
          <w:rPr>
            <w:webHidden/>
          </w:rPr>
          <w:tab/>
        </w:r>
        <w:r w:rsidR="00C94595">
          <w:rPr>
            <w:webHidden/>
          </w:rPr>
          <w:fldChar w:fldCharType="begin"/>
        </w:r>
        <w:r w:rsidR="00C94595">
          <w:rPr>
            <w:webHidden/>
          </w:rPr>
          <w:instrText xml:space="preserve"> PAGEREF _Toc25582827 \h </w:instrText>
        </w:r>
        <w:r w:rsidR="00C94595">
          <w:rPr>
            <w:webHidden/>
          </w:rPr>
        </w:r>
        <w:r w:rsidR="00C94595">
          <w:rPr>
            <w:webHidden/>
          </w:rPr>
          <w:fldChar w:fldCharType="separate"/>
        </w:r>
        <w:r w:rsidR="00153F07">
          <w:rPr>
            <w:webHidden/>
          </w:rPr>
          <w:t>102</w:t>
        </w:r>
        <w:r w:rsidR="00C94595">
          <w:rPr>
            <w:webHidden/>
          </w:rPr>
          <w:fldChar w:fldCharType="end"/>
        </w:r>
      </w:hyperlink>
    </w:p>
    <w:p w14:paraId="6A3CF2C9" w14:textId="1F35C1F7" w:rsidR="00C94595" w:rsidRDefault="002F6045">
      <w:pPr>
        <w:pStyle w:val="TOC2"/>
        <w:rPr>
          <w:rFonts w:asciiTheme="minorHAnsi" w:hAnsiTheme="minorHAnsi"/>
          <w:b w:val="0"/>
          <w:sz w:val="22"/>
        </w:rPr>
      </w:pPr>
      <w:hyperlink w:anchor="_Toc25582828" w:history="1">
        <w:r w:rsidR="00C94595" w:rsidRPr="00760C72">
          <w:rPr>
            <w:rStyle w:val="Hyperlink"/>
          </w:rPr>
          <w:t>10.3</w:t>
        </w:r>
        <w:r w:rsidR="00C94595">
          <w:rPr>
            <w:rFonts w:asciiTheme="minorHAnsi" w:hAnsiTheme="minorHAnsi"/>
            <w:b w:val="0"/>
            <w:sz w:val="22"/>
          </w:rPr>
          <w:tab/>
        </w:r>
        <w:r w:rsidR="00C94595" w:rsidRPr="00760C72">
          <w:rPr>
            <w:rStyle w:val="Hyperlink"/>
          </w:rPr>
          <w:t>Cross-Servicing Files &amp; Fields</w:t>
        </w:r>
        <w:r w:rsidR="00C94595">
          <w:rPr>
            <w:webHidden/>
          </w:rPr>
          <w:tab/>
        </w:r>
        <w:r w:rsidR="00C94595">
          <w:rPr>
            <w:webHidden/>
          </w:rPr>
          <w:fldChar w:fldCharType="begin"/>
        </w:r>
        <w:r w:rsidR="00C94595">
          <w:rPr>
            <w:webHidden/>
          </w:rPr>
          <w:instrText xml:space="preserve"> PAGEREF _Toc25582828 \h </w:instrText>
        </w:r>
        <w:r w:rsidR="00C94595">
          <w:rPr>
            <w:webHidden/>
          </w:rPr>
        </w:r>
        <w:r w:rsidR="00C94595">
          <w:rPr>
            <w:webHidden/>
          </w:rPr>
          <w:fldChar w:fldCharType="separate"/>
        </w:r>
        <w:r w:rsidR="00153F07">
          <w:rPr>
            <w:webHidden/>
          </w:rPr>
          <w:t>102</w:t>
        </w:r>
        <w:r w:rsidR="00C94595">
          <w:rPr>
            <w:webHidden/>
          </w:rPr>
          <w:fldChar w:fldCharType="end"/>
        </w:r>
      </w:hyperlink>
    </w:p>
    <w:p w14:paraId="3F3B0926" w14:textId="0E6FB660" w:rsidR="00C94595" w:rsidRDefault="002F6045">
      <w:pPr>
        <w:pStyle w:val="TOC1"/>
        <w:rPr>
          <w:rFonts w:asciiTheme="minorHAnsi" w:eastAsiaTheme="minorEastAsia" w:hAnsiTheme="minorHAnsi" w:cstheme="minorBidi"/>
          <w:b w:val="0"/>
          <w:color w:val="auto"/>
          <w:sz w:val="22"/>
          <w:szCs w:val="22"/>
        </w:rPr>
      </w:pPr>
      <w:hyperlink w:anchor="_Toc25582829" w:history="1">
        <w:r w:rsidR="00C94595" w:rsidRPr="00760C72">
          <w:rPr>
            <w:rStyle w:val="Hyperlink"/>
          </w:rPr>
          <w:t>Appendix A. Cross-Servicing Record Types &amp; Action Codes</w:t>
        </w:r>
        <w:r w:rsidR="00C94595">
          <w:rPr>
            <w:webHidden/>
          </w:rPr>
          <w:tab/>
        </w:r>
        <w:r w:rsidR="00C94595">
          <w:rPr>
            <w:webHidden/>
          </w:rPr>
          <w:fldChar w:fldCharType="begin"/>
        </w:r>
        <w:r w:rsidR="00C94595">
          <w:rPr>
            <w:webHidden/>
          </w:rPr>
          <w:instrText xml:space="preserve"> PAGEREF _Toc25582829 \h </w:instrText>
        </w:r>
        <w:r w:rsidR="00C94595">
          <w:rPr>
            <w:webHidden/>
          </w:rPr>
        </w:r>
        <w:r w:rsidR="00C94595">
          <w:rPr>
            <w:webHidden/>
          </w:rPr>
          <w:fldChar w:fldCharType="separate"/>
        </w:r>
        <w:r w:rsidR="00153F07">
          <w:rPr>
            <w:webHidden/>
          </w:rPr>
          <w:t>109</w:t>
        </w:r>
        <w:r w:rsidR="00C94595">
          <w:rPr>
            <w:webHidden/>
          </w:rPr>
          <w:fldChar w:fldCharType="end"/>
        </w:r>
      </w:hyperlink>
    </w:p>
    <w:p w14:paraId="56DAC182" w14:textId="13ADA255" w:rsidR="00C94595" w:rsidRDefault="002F6045">
      <w:pPr>
        <w:pStyle w:val="TOC1"/>
        <w:rPr>
          <w:rFonts w:asciiTheme="minorHAnsi" w:eastAsiaTheme="minorEastAsia" w:hAnsiTheme="minorHAnsi" w:cstheme="minorBidi"/>
          <w:b w:val="0"/>
          <w:color w:val="auto"/>
          <w:sz w:val="22"/>
          <w:szCs w:val="22"/>
        </w:rPr>
      </w:pPr>
      <w:hyperlink w:anchor="_Toc25582830" w:history="1">
        <w:r w:rsidR="00C94595" w:rsidRPr="00760C72">
          <w:rPr>
            <w:rStyle w:val="Hyperlink"/>
          </w:rPr>
          <w:t>Appendix B. Cross-Servicing IAI Error Codes</w:t>
        </w:r>
        <w:r w:rsidR="00C94595">
          <w:rPr>
            <w:webHidden/>
          </w:rPr>
          <w:tab/>
        </w:r>
        <w:r w:rsidR="00C94595">
          <w:rPr>
            <w:webHidden/>
          </w:rPr>
          <w:fldChar w:fldCharType="begin"/>
        </w:r>
        <w:r w:rsidR="00C94595">
          <w:rPr>
            <w:webHidden/>
          </w:rPr>
          <w:instrText xml:space="preserve"> PAGEREF _Toc25582830 \h </w:instrText>
        </w:r>
        <w:r w:rsidR="00C94595">
          <w:rPr>
            <w:webHidden/>
          </w:rPr>
        </w:r>
        <w:r w:rsidR="00C94595">
          <w:rPr>
            <w:webHidden/>
          </w:rPr>
          <w:fldChar w:fldCharType="separate"/>
        </w:r>
        <w:r w:rsidR="00153F07">
          <w:rPr>
            <w:webHidden/>
          </w:rPr>
          <w:t>110</w:t>
        </w:r>
        <w:r w:rsidR="00C94595">
          <w:rPr>
            <w:webHidden/>
          </w:rPr>
          <w:fldChar w:fldCharType="end"/>
        </w:r>
      </w:hyperlink>
    </w:p>
    <w:p w14:paraId="213E75BD" w14:textId="3FC32A3E" w:rsidR="00C94595" w:rsidRDefault="002F6045">
      <w:pPr>
        <w:pStyle w:val="TOC1"/>
        <w:rPr>
          <w:rFonts w:asciiTheme="minorHAnsi" w:eastAsiaTheme="minorEastAsia" w:hAnsiTheme="minorHAnsi" w:cstheme="minorBidi"/>
          <w:b w:val="0"/>
          <w:color w:val="auto"/>
          <w:sz w:val="22"/>
          <w:szCs w:val="22"/>
        </w:rPr>
      </w:pPr>
      <w:hyperlink w:anchor="_Toc25582831" w:history="1">
        <w:r w:rsidR="00C94595" w:rsidRPr="00760C72">
          <w:rPr>
            <w:rStyle w:val="Hyperlink"/>
          </w:rPr>
          <w:t>Appendix C. Patient Statement Updates for Cross-Servicing</w:t>
        </w:r>
        <w:r w:rsidR="00C94595">
          <w:rPr>
            <w:webHidden/>
          </w:rPr>
          <w:tab/>
        </w:r>
        <w:r w:rsidR="00C94595">
          <w:rPr>
            <w:webHidden/>
          </w:rPr>
          <w:fldChar w:fldCharType="begin"/>
        </w:r>
        <w:r w:rsidR="00C94595">
          <w:rPr>
            <w:webHidden/>
          </w:rPr>
          <w:instrText xml:space="preserve"> PAGEREF _Toc25582831 \h </w:instrText>
        </w:r>
        <w:r w:rsidR="00C94595">
          <w:rPr>
            <w:webHidden/>
          </w:rPr>
        </w:r>
        <w:r w:rsidR="00C94595">
          <w:rPr>
            <w:webHidden/>
          </w:rPr>
          <w:fldChar w:fldCharType="separate"/>
        </w:r>
        <w:r w:rsidR="00153F07">
          <w:rPr>
            <w:webHidden/>
          </w:rPr>
          <w:t>120</w:t>
        </w:r>
        <w:r w:rsidR="00C94595">
          <w:rPr>
            <w:webHidden/>
          </w:rPr>
          <w:fldChar w:fldCharType="end"/>
        </w:r>
      </w:hyperlink>
    </w:p>
    <w:p w14:paraId="7437A182" w14:textId="37EF8D21" w:rsidR="00C94595" w:rsidRDefault="002F6045">
      <w:pPr>
        <w:pStyle w:val="TOC1"/>
        <w:rPr>
          <w:rFonts w:asciiTheme="minorHAnsi" w:eastAsiaTheme="minorEastAsia" w:hAnsiTheme="minorHAnsi" w:cstheme="minorBidi"/>
          <w:b w:val="0"/>
          <w:color w:val="auto"/>
          <w:sz w:val="22"/>
          <w:szCs w:val="22"/>
        </w:rPr>
      </w:pPr>
      <w:hyperlink w:anchor="_Toc25582832" w:history="1">
        <w:r w:rsidR="00C94595" w:rsidRPr="00760C72">
          <w:rPr>
            <w:rStyle w:val="Hyperlink"/>
          </w:rPr>
          <w:t>Appendix D. Acronyms</w:t>
        </w:r>
        <w:r w:rsidR="00C94595">
          <w:rPr>
            <w:webHidden/>
          </w:rPr>
          <w:tab/>
        </w:r>
        <w:r w:rsidR="00C94595">
          <w:rPr>
            <w:webHidden/>
          </w:rPr>
          <w:fldChar w:fldCharType="begin"/>
        </w:r>
        <w:r w:rsidR="00C94595">
          <w:rPr>
            <w:webHidden/>
          </w:rPr>
          <w:instrText xml:space="preserve"> PAGEREF _Toc25582832 \h </w:instrText>
        </w:r>
        <w:r w:rsidR="00C94595">
          <w:rPr>
            <w:webHidden/>
          </w:rPr>
        </w:r>
        <w:r w:rsidR="00C94595">
          <w:rPr>
            <w:webHidden/>
          </w:rPr>
          <w:fldChar w:fldCharType="separate"/>
        </w:r>
        <w:r w:rsidR="00153F07">
          <w:rPr>
            <w:webHidden/>
          </w:rPr>
          <w:t>122</w:t>
        </w:r>
        <w:r w:rsidR="00C94595">
          <w:rPr>
            <w:webHidden/>
          </w:rPr>
          <w:fldChar w:fldCharType="end"/>
        </w:r>
      </w:hyperlink>
    </w:p>
    <w:p w14:paraId="153BEDDE" w14:textId="0E448712" w:rsidR="00C94595" w:rsidRDefault="002F6045">
      <w:pPr>
        <w:pStyle w:val="TOC1"/>
        <w:rPr>
          <w:rFonts w:asciiTheme="minorHAnsi" w:eastAsiaTheme="minorEastAsia" w:hAnsiTheme="minorHAnsi" w:cstheme="minorBidi"/>
          <w:b w:val="0"/>
          <w:color w:val="auto"/>
          <w:sz w:val="22"/>
          <w:szCs w:val="22"/>
        </w:rPr>
      </w:pPr>
      <w:hyperlink w:anchor="_Toc25582833" w:history="1">
        <w:r w:rsidR="00C94595" w:rsidRPr="00760C72">
          <w:rPr>
            <w:rStyle w:val="Hyperlink"/>
          </w:rPr>
          <w:t>Appendix E. Glossary</w:t>
        </w:r>
        <w:r w:rsidR="00C94595">
          <w:rPr>
            <w:webHidden/>
          </w:rPr>
          <w:tab/>
        </w:r>
        <w:r w:rsidR="00C94595">
          <w:rPr>
            <w:webHidden/>
          </w:rPr>
          <w:fldChar w:fldCharType="begin"/>
        </w:r>
        <w:r w:rsidR="00C94595">
          <w:rPr>
            <w:webHidden/>
          </w:rPr>
          <w:instrText xml:space="preserve"> PAGEREF _Toc25582833 \h </w:instrText>
        </w:r>
        <w:r w:rsidR="00C94595">
          <w:rPr>
            <w:webHidden/>
          </w:rPr>
        </w:r>
        <w:r w:rsidR="00C94595">
          <w:rPr>
            <w:webHidden/>
          </w:rPr>
          <w:fldChar w:fldCharType="separate"/>
        </w:r>
        <w:r w:rsidR="00153F07">
          <w:rPr>
            <w:webHidden/>
          </w:rPr>
          <w:t>123</w:t>
        </w:r>
        <w:r w:rsidR="00C94595">
          <w:rPr>
            <w:webHidden/>
          </w:rPr>
          <w:fldChar w:fldCharType="end"/>
        </w:r>
      </w:hyperlink>
    </w:p>
    <w:p w14:paraId="37211805" w14:textId="3D2B7929" w:rsidR="00C94595" w:rsidRDefault="002F6045">
      <w:pPr>
        <w:pStyle w:val="TOC1"/>
        <w:rPr>
          <w:rFonts w:asciiTheme="minorHAnsi" w:eastAsiaTheme="minorEastAsia" w:hAnsiTheme="minorHAnsi" w:cstheme="minorBidi"/>
          <w:b w:val="0"/>
          <w:color w:val="auto"/>
          <w:sz w:val="22"/>
          <w:szCs w:val="22"/>
        </w:rPr>
      </w:pPr>
      <w:hyperlink w:anchor="_Toc25582834" w:history="1">
        <w:r w:rsidR="00C94595" w:rsidRPr="00760C72">
          <w:rPr>
            <w:rStyle w:val="Hyperlink"/>
          </w:rPr>
          <w:t>Appendix F. References</w:t>
        </w:r>
        <w:r w:rsidR="00C94595">
          <w:rPr>
            <w:webHidden/>
          </w:rPr>
          <w:tab/>
        </w:r>
        <w:r w:rsidR="00C94595">
          <w:rPr>
            <w:webHidden/>
          </w:rPr>
          <w:fldChar w:fldCharType="begin"/>
        </w:r>
        <w:r w:rsidR="00C94595">
          <w:rPr>
            <w:webHidden/>
          </w:rPr>
          <w:instrText xml:space="preserve"> PAGEREF _Toc25582834 \h </w:instrText>
        </w:r>
        <w:r w:rsidR="00C94595">
          <w:rPr>
            <w:webHidden/>
          </w:rPr>
        </w:r>
        <w:r w:rsidR="00C94595">
          <w:rPr>
            <w:webHidden/>
          </w:rPr>
          <w:fldChar w:fldCharType="separate"/>
        </w:r>
        <w:r w:rsidR="00153F07">
          <w:rPr>
            <w:webHidden/>
          </w:rPr>
          <w:t>129</w:t>
        </w:r>
        <w:r w:rsidR="00C94595">
          <w:rPr>
            <w:webHidden/>
          </w:rPr>
          <w:fldChar w:fldCharType="end"/>
        </w:r>
      </w:hyperlink>
    </w:p>
    <w:p w14:paraId="4B0847DB" w14:textId="0B74879D" w:rsidR="003B3654" w:rsidRDefault="000F7349" w:rsidP="000F7349">
      <w:r>
        <w:fldChar w:fldCharType="end"/>
      </w:r>
    </w:p>
    <w:p w14:paraId="600B64BF" w14:textId="77777777" w:rsidR="000F7349" w:rsidRPr="000F7349" w:rsidRDefault="000F7349" w:rsidP="000F7349"/>
    <w:p w14:paraId="4B0847DC" w14:textId="77777777" w:rsidR="00825518" w:rsidRPr="009C4AF3" w:rsidRDefault="00825518" w:rsidP="000F7349">
      <w:pPr>
        <w:pStyle w:val="Title2"/>
      </w:pPr>
      <w:r w:rsidRPr="009C4AF3">
        <w:t>List of Figures</w:t>
      </w:r>
    </w:p>
    <w:p w14:paraId="5DD1CBDA" w14:textId="285FCECD" w:rsidR="00667933" w:rsidRDefault="00825518">
      <w:pPr>
        <w:pStyle w:val="TableofFigures"/>
        <w:tabs>
          <w:tab w:val="right" w:leader="dot" w:pos="9350"/>
        </w:tabs>
        <w:rPr>
          <w:rFonts w:asciiTheme="minorHAnsi" w:eastAsiaTheme="minorEastAsia" w:hAnsiTheme="minorHAnsi" w:cstheme="minorBidi"/>
          <w:noProof/>
          <w:color w:val="auto"/>
          <w:sz w:val="22"/>
          <w:szCs w:val="22"/>
        </w:rPr>
      </w:pPr>
      <w:r w:rsidRPr="009C4AF3">
        <w:fldChar w:fldCharType="begin"/>
      </w:r>
      <w:r w:rsidRPr="009C4AF3">
        <w:instrText xml:space="preserve"> TOC \h \z \c "Figure" </w:instrText>
      </w:r>
      <w:r w:rsidRPr="009C4AF3">
        <w:fldChar w:fldCharType="separate"/>
      </w:r>
      <w:hyperlink w:anchor="_Toc25567327" w:history="1">
        <w:r w:rsidR="00667933" w:rsidRPr="000E67F5">
          <w:rPr>
            <w:rStyle w:val="Hyperlink"/>
            <w:noProof/>
          </w:rPr>
          <w:t>Figure 1: Cross-Servicing Scope of Integration and Process Flow</w:t>
        </w:r>
        <w:r w:rsidR="00667933">
          <w:rPr>
            <w:noProof/>
            <w:webHidden/>
          </w:rPr>
          <w:tab/>
        </w:r>
        <w:r w:rsidR="00667933">
          <w:rPr>
            <w:noProof/>
            <w:webHidden/>
          </w:rPr>
          <w:fldChar w:fldCharType="begin"/>
        </w:r>
        <w:r w:rsidR="00667933">
          <w:rPr>
            <w:noProof/>
            <w:webHidden/>
          </w:rPr>
          <w:instrText xml:space="preserve"> PAGEREF _Toc25567327 \h </w:instrText>
        </w:r>
        <w:r w:rsidR="00667933">
          <w:rPr>
            <w:noProof/>
            <w:webHidden/>
          </w:rPr>
        </w:r>
        <w:r w:rsidR="00667933">
          <w:rPr>
            <w:noProof/>
            <w:webHidden/>
          </w:rPr>
          <w:fldChar w:fldCharType="separate"/>
        </w:r>
        <w:r w:rsidR="00153F07">
          <w:rPr>
            <w:noProof/>
            <w:webHidden/>
          </w:rPr>
          <w:t>4</w:t>
        </w:r>
        <w:r w:rsidR="00667933">
          <w:rPr>
            <w:noProof/>
            <w:webHidden/>
          </w:rPr>
          <w:fldChar w:fldCharType="end"/>
        </w:r>
      </w:hyperlink>
    </w:p>
    <w:p w14:paraId="548657D1" w14:textId="0D080EDD"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28" w:history="1">
        <w:r w:rsidR="00667933" w:rsidRPr="000E67F5">
          <w:rPr>
            <w:rStyle w:val="Hyperlink"/>
            <w:noProof/>
          </w:rPr>
          <w:t>Figure 2: Bulletin: TCSP Qualified/No 3rd Letter Sent</w:t>
        </w:r>
        <w:r w:rsidR="00667933">
          <w:rPr>
            <w:noProof/>
            <w:webHidden/>
          </w:rPr>
          <w:tab/>
        </w:r>
        <w:r w:rsidR="00667933">
          <w:rPr>
            <w:noProof/>
            <w:webHidden/>
          </w:rPr>
          <w:fldChar w:fldCharType="begin"/>
        </w:r>
        <w:r w:rsidR="00667933">
          <w:rPr>
            <w:noProof/>
            <w:webHidden/>
          </w:rPr>
          <w:instrText xml:space="preserve"> PAGEREF _Toc25567328 \h </w:instrText>
        </w:r>
        <w:r w:rsidR="00667933">
          <w:rPr>
            <w:noProof/>
            <w:webHidden/>
          </w:rPr>
        </w:r>
        <w:r w:rsidR="00667933">
          <w:rPr>
            <w:noProof/>
            <w:webHidden/>
          </w:rPr>
          <w:fldChar w:fldCharType="separate"/>
        </w:r>
        <w:r w:rsidR="00153F07">
          <w:rPr>
            <w:noProof/>
            <w:webHidden/>
          </w:rPr>
          <w:t>6</w:t>
        </w:r>
        <w:r w:rsidR="00667933">
          <w:rPr>
            <w:noProof/>
            <w:webHidden/>
          </w:rPr>
          <w:fldChar w:fldCharType="end"/>
        </w:r>
      </w:hyperlink>
    </w:p>
    <w:p w14:paraId="40E3BCCD" w14:textId="6AFECD2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29" w:history="1">
        <w:r w:rsidR="00667933" w:rsidRPr="000E67F5">
          <w:rPr>
            <w:rStyle w:val="Hyperlink"/>
            <w:noProof/>
          </w:rPr>
          <w:t>Figure 3: Brief Account Profile (when accessed via a Debtor Name) –  Debt Referred to Cross-Servicing</w:t>
        </w:r>
        <w:r w:rsidR="00667933">
          <w:rPr>
            <w:noProof/>
            <w:webHidden/>
          </w:rPr>
          <w:tab/>
        </w:r>
        <w:r w:rsidR="00667933">
          <w:rPr>
            <w:noProof/>
            <w:webHidden/>
          </w:rPr>
          <w:fldChar w:fldCharType="begin"/>
        </w:r>
        <w:r w:rsidR="00667933">
          <w:rPr>
            <w:noProof/>
            <w:webHidden/>
          </w:rPr>
          <w:instrText xml:space="preserve"> PAGEREF _Toc25567329 \h </w:instrText>
        </w:r>
        <w:r w:rsidR="00667933">
          <w:rPr>
            <w:noProof/>
            <w:webHidden/>
          </w:rPr>
        </w:r>
        <w:r w:rsidR="00667933">
          <w:rPr>
            <w:noProof/>
            <w:webHidden/>
          </w:rPr>
          <w:fldChar w:fldCharType="separate"/>
        </w:r>
        <w:r w:rsidR="00153F07">
          <w:rPr>
            <w:noProof/>
            <w:webHidden/>
          </w:rPr>
          <w:t>8</w:t>
        </w:r>
        <w:r w:rsidR="00667933">
          <w:rPr>
            <w:noProof/>
            <w:webHidden/>
          </w:rPr>
          <w:fldChar w:fldCharType="end"/>
        </w:r>
      </w:hyperlink>
    </w:p>
    <w:p w14:paraId="7BCED012" w14:textId="57E2D9B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0" w:history="1">
        <w:r w:rsidR="00667933" w:rsidRPr="000E67F5">
          <w:rPr>
            <w:rStyle w:val="Hyperlink"/>
            <w:noProof/>
          </w:rPr>
          <w:t>Figure 4: Brief Account Profile (when accessed via a bill number) –  Debt Re-Referred to Cross-Servicing</w:t>
        </w:r>
        <w:r w:rsidR="00667933">
          <w:rPr>
            <w:noProof/>
            <w:webHidden/>
          </w:rPr>
          <w:tab/>
        </w:r>
        <w:r w:rsidR="00667933">
          <w:rPr>
            <w:noProof/>
            <w:webHidden/>
          </w:rPr>
          <w:fldChar w:fldCharType="begin"/>
        </w:r>
        <w:r w:rsidR="00667933">
          <w:rPr>
            <w:noProof/>
            <w:webHidden/>
          </w:rPr>
          <w:instrText xml:space="preserve"> PAGEREF _Toc25567330 \h </w:instrText>
        </w:r>
        <w:r w:rsidR="00667933">
          <w:rPr>
            <w:noProof/>
            <w:webHidden/>
          </w:rPr>
        </w:r>
        <w:r w:rsidR="00667933">
          <w:rPr>
            <w:noProof/>
            <w:webHidden/>
          </w:rPr>
          <w:fldChar w:fldCharType="separate"/>
        </w:r>
        <w:r w:rsidR="00153F07">
          <w:rPr>
            <w:noProof/>
            <w:webHidden/>
          </w:rPr>
          <w:t>9</w:t>
        </w:r>
        <w:r w:rsidR="00667933">
          <w:rPr>
            <w:noProof/>
            <w:webHidden/>
          </w:rPr>
          <w:fldChar w:fldCharType="end"/>
        </w:r>
      </w:hyperlink>
    </w:p>
    <w:p w14:paraId="48114D4E" w14:textId="046DAD3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1" w:history="1">
        <w:r w:rsidR="00667933" w:rsidRPr="000E67F5">
          <w:rPr>
            <w:rStyle w:val="Hyperlink"/>
            <w:noProof/>
          </w:rPr>
          <w:t>Figure 5: Brief Account Profile – Bill Subscreen – CS Referred Date</w:t>
        </w:r>
        <w:r w:rsidR="00667933">
          <w:rPr>
            <w:noProof/>
            <w:webHidden/>
          </w:rPr>
          <w:tab/>
        </w:r>
        <w:r w:rsidR="00667933">
          <w:rPr>
            <w:noProof/>
            <w:webHidden/>
          </w:rPr>
          <w:fldChar w:fldCharType="begin"/>
        </w:r>
        <w:r w:rsidR="00667933">
          <w:rPr>
            <w:noProof/>
            <w:webHidden/>
          </w:rPr>
          <w:instrText xml:space="preserve"> PAGEREF _Toc25567331 \h </w:instrText>
        </w:r>
        <w:r w:rsidR="00667933">
          <w:rPr>
            <w:noProof/>
            <w:webHidden/>
          </w:rPr>
        </w:r>
        <w:r w:rsidR="00667933">
          <w:rPr>
            <w:noProof/>
            <w:webHidden/>
          </w:rPr>
          <w:fldChar w:fldCharType="separate"/>
        </w:r>
        <w:r w:rsidR="00153F07">
          <w:rPr>
            <w:noProof/>
            <w:webHidden/>
          </w:rPr>
          <w:t>10</w:t>
        </w:r>
        <w:r w:rsidR="00667933">
          <w:rPr>
            <w:noProof/>
            <w:webHidden/>
          </w:rPr>
          <w:fldChar w:fldCharType="end"/>
        </w:r>
      </w:hyperlink>
    </w:p>
    <w:p w14:paraId="5ACF9276" w14:textId="3289F4C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2" w:history="1">
        <w:r w:rsidR="00667933" w:rsidRPr="000E67F5">
          <w:rPr>
            <w:rStyle w:val="Hyperlink"/>
            <w:noProof/>
          </w:rPr>
          <w:t>Figure 6: Brief Account Profile – Bill Subscreen – CS Re-Referred Date</w:t>
        </w:r>
        <w:r w:rsidR="00667933">
          <w:rPr>
            <w:noProof/>
            <w:webHidden/>
          </w:rPr>
          <w:tab/>
        </w:r>
        <w:r w:rsidR="00667933">
          <w:rPr>
            <w:noProof/>
            <w:webHidden/>
          </w:rPr>
          <w:fldChar w:fldCharType="begin"/>
        </w:r>
        <w:r w:rsidR="00667933">
          <w:rPr>
            <w:noProof/>
            <w:webHidden/>
          </w:rPr>
          <w:instrText xml:space="preserve"> PAGEREF _Toc25567332 \h </w:instrText>
        </w:r>
        <w:r w:rsidR="00667933">
          <w:rPr>
            <w:noProof/>
            <w:webHidden/>
          </w:rPr>
        </w:r>
        <w:r w:rsidR="00667933">
          <w:rPr>
            <w:noProof/>
            <w:webHidden/>
          </w:rPr>
          <w:fldChar w:fldCharType="separate"/>
        </w:r>
        <w:r w:rsidR="00153F07">
          <w:rPr>
            <w:noProof/>
            <w:webHidden/>
          </w:rPr>
          <w:t>10</w:t>
        </w:r>
        <w:r w:rsidR="00667933">
          <w:rPr>
            <w:noProof/>
            <w:webHidden/>
          </w:rPr>
          <w:fldChar w:fldCharType="end"/>
        </w:r>
      </w:hyperlink>
    </w:p>
    <w:p w14:paraId="68328CA3" w14:textId="653B1B3E"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3" w:history="1">
        <w:r w:rsidR="00667933" w:rsidRPr="000E67F5">
          <w:rPr>
            <w:rStyle w:val="Hyperlink"/>
            <w:noProof/>
          </w:rPr>
          <w:t>Figure 7: Account Profile (AP) – Debt Referred to Cross-Servicing</w:t>
        </w:r>
        <w:r w:rsidR="00667933">
          <w:rPr>
            <w:noProof/>
            <w:webHidden/>
          </w:rPr>
          <w:tab/>
        </w:r>
        <w:r w:rsidR="00667933">
          <w:rPr>
            <w:noProof/>
            <w:webHidden/>
          </w:rPr>
          <w:fldChar w:fldCharType="begin"/>
        </w:r>
        <w:r w:rsidR="00667933">
          <w:rPr>
            <w:noProof/>
            <w:webHidden/>
          </w:rPr>
          <w:instrText xml:space="preserve"> PAGEREF _Toc25567333 \h </w:instrText>
        </w:r>
        <w:r w:rsidR="00667933">
          <w:rPr>
            <w:noProof/>
            <w:webHidden/>
          </w:rPr>
        </w:r>
        <w:r w:rsidR="00667933">
          <w:rPr>
            <w:noProof/>
            <w:webHidden/>
          </w:rPr>
          <w:fldChar w:fldCharType="separate"/>
        </w:r>
        <w:r w:rsidR="00153F07">
          <w:rPr>
            <w:noProof/>
            <w:webHidden/>
          </w:rPr>
          <w:t>11</w:t>
        </w:r>
        <w:r w:rsidR="00667933">
          <w:rPr>
            <w:noProof/>
            <w:webHidden/>
          </w:rPr>
          <w:fldChar w:fldCharType="end"/>
        </w:r>
      </w:hyperlink>
    </w:p>
    <w:p w14:paraId="764A25E6" w14:textId="0141EC8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4" w:history="1">
        <w:r w:rsidR="00667933" w:rsidRPr="000E67F5">
          <w:rPr>
            <w:rStyle w:val="Hyperlink"/>
            <w:noProof/>
          </w:rPr>
          <w:t>Figure 8: Account Profile (AP) – Debt Re-Referred to Cross-Servicing</w:t>
        </w:r>
        <w:r w:rsidR="00667933">
          <w:rPr>
            <w:noProof/>
            <w:webHidden/>
          </w:rPr>
          <w:tab/>
        </w:r>
        <w:r w:rsidR="00667933">
          <w:rPr>
            <w:noProof/>
            <w:webHidden/>
          </w:rPr>
          <w:fldChar w:fldCharType="begin"/>
        </w:r>
        <w:r w:rsidR="00667933">
          <w:rPr>
            <w:noProof/>
            <w:webHidden/>
          </w:rPr>
          <w:instrText xml:space="preserve"> PAGEREF _Toc25567334 \h </w:instrText>
        </w:r>
        <w:r w:rsidR="00667933">
          <w:rPr>
            <w:noProof/>
            <w:webHidden/>
          </w:rPr>
        </w:r>
        <w:r w:rsidR="00667933">
          <w:rPr>
            <w:noProof/>
            <w:webHidden/>
          </w:rPr>
          <w:fldChar w:fldCharType="separate"/>
        </w:r>
        <w:r w:rsidR="00153F07">
          <w:rPr>
            <w:noProof/>
            <w:webHidden/>
          </w:rPr>
          <w:t>11</w:t>
        </w:r>
        <w:r w:rsidR="00667933">
          <w:rPr>
            <w:noProof/>
            <w:webHidden/>
          </w:rPr>
          <w:fldChar w:fldCharType="end"/>
        </w:r>
      </w:hyperlink>
    </w:p>
    <w:p w14:paraId="159CDCD9" w14:textId="142D503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5" w:history="1">
        <w:r w:rsidR="00667933" w:rsidRPr="000E67F5">
          <w:rPr>
            <w:rStyle w:val="Hyperlink"/>
            <w:noProof/>
          </w:rPr>
          <w:t>Figure 9: Bill Profile (BP) – Debt Referred to Cross-Servicing</w:t>
        </w:r>
        <w:r w:rsidR="00667933">
          <w:rPr>
            <w:noProof/>
            <w:webHidden/>
          </w:rPr>
          <w:tab/>
        </w:r>
        <w:r w:rsidR="00667933">
          <w:rPr>
            <w:noProof/>
            <w:webHidden/>
          </w:rPr>
          <w:fldChar w:fldCharType="begin"/>
        </w:r>
        <w:r w:rsidR="00667933">
          <w:rPr>
            <w:noProof/>
            <w:webHidden/>
          </w:rPr>
          <w:instrText xml:space="preserve"> PAGEREF _Toc25567335 \h </w:instrText>
        </w:r>
        <w:r w:rsidR="00667933">
          <w:rPr>
            <w:noProof/>
            <w:webHidden/>
          </w:rPr>
        </w:r>
        <w:r w:rsidR="00667933">
          <w:rPr>
            <w:noProof/>
            <w:webHidden/>
          </w:rPr>
          <w:fldChar w:fldCharType="separate"/>
        </w:r>
        <w:r w:rsidR="00153F07">
          <w:rPr>
            <w:noProof/>
            <w:webHidden/>
          </w:rPr>
          <w:t>12</w:t>
        </w:r>
        <w:r w:rsidR="00667933">
          <w:rPr>
            <w:noProof/>
            <w:webHidden/>
          </w:rPr>
          <w:fldChar w:fldCharType="end"/>
        </w:r>
      </w:hyperlink>
    </w:p>
    <w:p w14:paraId="3DD120B6" w14:textId="0F7BCE1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6" w:history="1">
        <w:r w:rsidR="00667933" w:rsidRPr="000E67F5">
          <w:rPr>
            <w:rStyle w:val="Hyperlink"/>
            <w:noProof/>
          </w:rPr>
          <w:t>Figure 10: Bill Profile (BP) – Debt Re-Referred to Cross-Servicing</w:t>
        </w:r>
        <w:r w:rsidR="00667933">
          <w:rPr>
            <w:noProof/>
            <w:webHidden/>
          </w:rPr>
          <w:tab/>
        </w:r>
        <w:r w:rsidR="00667933">
          <w:rPr>
            <w:noProof/>
            <w:webHidden/>
          </w:rPr>
          <w:fldChar w:fldCharType="begin"/>
        </w:r>
        <w:r w:rsidR="00667933">
          <w:rPr>
            <w:noProof/>
            <w:webHidden/>
          </w:rPr>
          <w:instrText xml:space="preserve"> PAGEREF _Toc25567336 \h </w:instrText>
        </w:r>
        <w:r w:rsidR="00667933">
          <w:rPr>
            <w:noProof/>
            <w:webHidden/>
          </w:rPr>
        </w:r>
        <w:r w:rsidR="00667933">
          <w:rPr>
            <w:noProof/>
            <w:webHidden/>
          </w:rPr>
          <w:fldChar w:fldCharType="separate"/>
        </w:r>
        <w:r w:rsidR="00153F07">
          <w:rPr>
            <w:noProof/>
            <w:webHidden/>
          </w:rPr>
          <w:t>12</w:t>
        </w:r>
        <w:r w:rsidR="00667933">
          <w:rPr>
            <w:noProof/>
            <w:webHidden/>
          </w:rPr>
          <w:fldChar w:fldCharType="end"/>
        </w:r>
      </w:hyperlink>
    </w:p>
    <w:p w14:paraId="1AE0C295" w14:textId="3543AD73"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7" w:history="1">
        <w:r w:rsidR="00667933" w:rsidRPr="000E67F5">
          <w:rPr>
            <w:rStyle w:val="Hyperlink"/>
            <w:noProof/>
          </w:rPr>
          <w:t>Figure 11: Profile of Accounts Receivable – Debt Referred to Cross-Servicing</w:t>
        </w:r>
        <w:r w:rsidR="00667933">
          <w:rPr>
            <w:noProof/>
            <w:webHidden/>
          </w:rPr>
          <w:tab/>
        </w:r>
        <w:r w:rsidR="00667933">
          <w:rPr>
            <w:noProof/>
            <w:webHidden/>
          </w:rPr>
          <w:fldChar w:fldCharType="begin"/>
        </w:r>
        <w:r w:rsidR="00667933">
          <w:rPr>
            <w:noProof/>
            <w:webHidden/>
          </w:rPr>
          <w:instrText xml:space="preserve"> PAGEREF _Toc25567337 \h </w:instrText>
        </w:r>
        <w:r w:rsidR="00667933">
          <w:rPr>
            <w:noProof/>
            <w:webHidden/>
          </w:rPr>
        </w:r>
        <w:r w:rsidR="00667933">
          <w:rPr>
            <w:noProof/>
            <w:webHidden/>
          </w:rPr>
          <w:fldChar w:fldCharType="separate"/>
        </w:r>
        <w:r w:rsidR="00153F07">
          <w:rPr>
            <w:noProof/>
            <w:webHidden/>
          </w:rPr>
          <w:t>13</w:t>
        </w:r>
        <w:r w:rsidR="00667933">
          <w:rPr>
            <w:noProof/>
            <w:webHidden/>
          </w:rPr>
          <w:fldChar w:fldCharType="end"/>
        </w:r>
      </w:hyperlink>
    </w:p>
    <w:p w14:paraId="3B958726" w14:textId="46B5E476"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8" w:history="1">
        <w:r w:rsidR="00667933" w:rsidRPr="000E67F5">
          <w:rPr>
            <w:rStyle w:val="Hyperlink"/>
            <w:noProof/>
          </w:rPr>
          <w:t>Figure 12: Profile of Accounts Receivable – CS Referred Date</w:t>
        </w:r>
        <w:r w:rsidR="00667933">
          <w:rPr>
            <w:noProof/>
            <w:webHidden/>
          </w:rPr>
          <w:tab/>
        </w:r>
        <w:r w:rsidR="00667933">
          <w:rPr>
            <w:noProof/>
            <w:webHidden/>
          </w:rPr>
          <w:fldChar w:fldCharType="begin"/>
        </w:r>
        <w:r w:rsidR="00667933">
          <w:rPr>
            <w:noProof/>
            <w:webHidden/>
          </w:rPr>
          <w:instrText xml:space="preserve"> PAGEREF _Toc25567338 \h </w:instrText>
        </w:r>
        <w:r w:rsidR="00667933">
          <w:rPr>
            <w:noProof/>
            <w:webHidden/>
          </w:rPr>
        </w:r>
        <w:r w:rsidR="00667933">
          <w:rPr>
            <w:noProof/>
            <w:webHidden/>
          </w:rPr>
          <w:fldChar w:fldCharType="separate"/>
        </w:r>
        <w:r w:rsidR="00153F07">
          <w:rPr>
            <w:noProof/>
            <w:webHidden/>
          </w:rPr>
          <w:t>13</w:t>
        </w:r>
        <w:r w:rsidR="00667933">
          <w:rPr>
            <w:noProof/>
            <w:webHidden/>
          </w:rPr>
          <w:fldChar w:fldCharType="end"/>
        </w:r>
      </w:hyperlink>
    </w:p>
    <w:p w14:paraId="726E9F68" w14:textId="66431AF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39" w:history="1">
        <w:r w:rsidR="00667933" w:rsidRPr="000E67F5">
          <w:rPr>
            <w:rStyle w:val="Hyperlink"/>
            <w:noProof/>
          </w:rPr>
          <w:t>Figure 13: Profile of Accounts Receivable – Debt Re-Referred to Cross-Servicing</w:t>
        </w:r>
        <w:r w:rsidR="00667933">
          <w:rPr>
            <w:noProof/>
            <w:webHidden/>
          </w:rPr>
          <w:tab/>
        </w:r>
        <w:r w:rsidR="00667933">
          <w:rPr>
            <w:noProof/>
            <w:webHidden/>
          </w:rPr>
          <w:fldChar w:fldCharType="begin"/>
        </w:r>
        <w:r w:rsidR="00667933">
          <w:rPr>
            <w:noProof/>
            <w:webHidden/>
          </w:rPr>
          <w:instrText xml:space="preserve"> PAGEREF _Toc25567339 \h </w:instrText>
        </w:r>
        <w:r w:rsidR="00667933">
          <w:rPr>
            <w:noProof/>
            <w:webHidden/>
          </w:rPr>
        </w:r>
        <w:r w:rsidR="00667933">
          <w:rPr>
            <w:noProof/>
            <w:webHidden/>
          </w:rPr>
          <w:fldChar w:fldCharType="separate"/>
        </w:r>
        <w:r w:rsidR="00153F07">
          <w:rPr>
            <w:noProof/>
            <w:webHidden/>
          </w:rPr>
          <w:t>14</w:t>
        </w:r>
        <w:r w:rsidR="00667933">
          <w:rPr>
            <w:noProof/>
            <w:webHidden/>
          </w:rPr>
          <w:fldChar w:fldCharType="end"/>
        </w:r>
      </w:hyperlink>
    </w:p>
    <w:p w14:paraId="18E65A7C" w14:textId="7DEC366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0" w:history="1">
        <w:r w:rsidR="00667933" w:rsidRPr="000E67F5">
          <w:rPr>
            <w:rStyle w:val="Hyperlink"/>
            <w:noProof/>
          </w:rPr>
          <w:t>Figure 14: Profile of Accounts Receivable – CS Re-Referred Date</w:t>
        </w:r>
        <w:r w:rsidR="00667933">
          <w:rPr>
            <w:noProof/>
            <w:webHidden/>
          </w:rPr>
          <w:tab/>
        </w:r>
        <w:r w:rsidR="00667933">
          <w:rPr>
            <w:noProof/>
            <w:webHidden/>
          </w:rPr>
          <w:fldChar w:fldCharType="begin"/>
        </w:r>
        <w:r w:rsidR="00667933">
          <w:rPr>
            <w:noProof/>
            <w:webHidden/>
          </w:rPr>
          <w:instrText xml:space="preserve"> PAGEREF _Toc25567340 \h </w:instrText>
        </w:r>
        <w:r w:rsidR="00667933">
          <w:rPr>
            <w:noProof/>
            <w:webHidden/>
          </w:rPr>
        </w:r>
        <w:r w:rsidR="00667933">
          <w:rPr>
            <w:noProof/>
            <w:webHidden/>
          </w:rPr>
          <w:fldChar w:fldCharType="separate"/>
        </w:r>
        <w:r w:rsidR="00153F07">
          <w:rPr>
            <w:noProof/>
            <w:webHidden/>
          </w:rPr>
          <w:t>14</w:t>
        </w:r>
        <w:r w:rsidR="00667933">
          <w:rPr>
            <w:noProof/>
            <w:webHidden/>
          </w:rPr>
          <w:fldChar w:fldCharType="end"/>
        </w:r>
      </w:hyperlink>
    </w:p>
    <w:p w14:paraId="582A0AB5" w14:textId="4BF3A784"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1" w:history="1">
        <w:r w:rsidR="00667933" w:rsidRPr="000E67F5">
          <w:rPr>
            <w:rStyle w:val="Hyperlink"/>
            <w:noProof/>
          </w:rPr>
          <w:t>Figure 15: Profile of Accounts Receivable – “CS” Transactions Display</w:t>
        </w:r>
        <w:r w:rsidR="00667933">
          <w:rPr>
            <w:noProof/>
            <w:webHidden/>
          </w:rPr>
          <w:tab/>
        </w:r>
        <w:r w:rsidR="00667933">
          <w:rPr>
            <w:noProof/>
            <w:webHidden/>
          </w:rPr>
          <w:fldChar w:fldCharType="begin"/>
        </w:r>
        <w:r w:rsidR="00667933">
          <w:rPr>
            <w:noProof/>
            <w:webHidden/>
          </w:rPr>
          <w:instrText xml:space="preserve"> PAGEREF _Toc25567341 \h </w:instrText>
        </w:r>
        <w:r w:rsidR="00667933">
          <w:rPr>
            <w:noProof/>
            <w:webHidden/>
          </w:rPr>
        </w:r>
        <w:r w:rsidR="00667933">
          <w:rPr>
            <w:noProof/>
            <w:webHidden/>
          </w:rPr>
          <w:fldChar w:fldCharType="separate"/>
        </w:r>
        <w:r w:rsidR="00153F07">
          <w:rPr>
            <w:noProof/>
            <w:webHidden/>
          </w:rPr>
          <w:t>15</w:t>
        </w:r>
        <w:r w:rsidR="00667933">
          <w:rPr>
            <w:noProof/>
            <w:webHidden/>
          </w:rPr>
          <w:fldChar w:fldCharType="end"/>
        </w:r>
      </w:hyperlink>
    </w:p>
    <w:p w14:paraId="5FE99C6A" w14:textId="69D88CA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2" w:history="1">
        <w:r w:rsidR="00667933" w:rsidRPr="000E67F5">
          <w:rPr>
            <w:rStyle w:val="Hyperlink"/>
            <w:noProof/>
          </w:rPr>
          <w:t>Figure 16: Brief Account Profile – CS Recall Reason &amp; CS Recall Date</w:t>
        </w:r>
        <w:r w:rsidR="00667933">
          <w:rPr>
            <w:noProof/>
            <w:webHidden/>
          </w:rPr>
          <w:tab/>
        </w:r>
        <w:r w:rsidR="00667933">
          <w:rPr>
            <w:noProof/>
            <w:webHidden/>
          </w:rPr>
          <w:fldChar w:fldCharType="begin"/>
        </w:r>
        <w:r w:rsidR="00667933">
          <w:rPr>
            <w:noProof/>
            <w:webHidden/>
          </w:rPr>
          <w:instrText xml:space="preserve"> PAGEREF _Toc25567342 \h </w:instrText>
        </w:r>
        <w:r w:rsidR="00667933">
          <w:rPr>
            <w:noProof/>
            <w:webHidden/>
          </w:rPr>
        </w:r>
        <w:r w:rsidR="00667933">
          <w:rPr>
            <w:noProof/>
            <w:webHidden/>
          </w:rPr>
          <w:fldChar w:fldCharType="separate"/>
        </w:r>
        <w:r w:rsidR="00153F07">
          <w:rPr>
            <w:noProof/>
            <w:webHidden/>
          </w:rPr>
          <w:t>16</w:t>
        </w:r>
        <w:r w:rsidR="00667933">
          <w:rPr>
            <w:noProof/>
            <w:webHidden/>
          </w:rPr>
          <w:fldChar w:fldCharType="end"/>
        </w:r>
      </w:hyperlink>
    </w:p>
    <w:p w14:paraId="20228678" w14:textId="3939A55B"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3" w:history="1">
        <w:r w:rsidR="00667933" w:rsidRPr="000E67F5">
          <w:rPr>
            <w:rStyle w:val="Hyperlink"/>
            <w:noProof/>
          </w:rPr>
          <w:t>Figure 17: Bill Profile (BP) – Debt Recalled from Cross-Servicing</w:t>
        </w:r>
        <w:r w:rsidR="00667933">
          <w:rPr>
            <w:noProof/>
            <w:webHidden/>
          </w:rPr>
          <w:tab/>
        </w:r>
        <w:r w:rsidR="00667933">
          <w:rPr>
            <w:noProof/>
            <w:webHidden/>
          </w:rPr>
          <w:fldChar w:fldCharType="begin"/>
        </w:r>
        <w:r w:rsidR="00667933">
          <w:rPr>
            <w:noProof/>
            <w:webHidden/>
          </w:rPr>
          <w:instrText xml:space="preserve"> PAGEREF _Toc25567343 \h </w:instrText>
        </w:r>
        <w:r w:rsidR="00667933">
          <w:rPr>
            <w:noProof/>
            <w:webHidden/>
          </w:rPr>
        </w:r>
        <w:r w:rsidR="00667933">
          <w:rPr>
            <w:noProof/>
            <w:webHidden/>
          </w:rPr>
          <w:fldChar w:fldCharType="separate"/>
        </w:r>
        <w:r w:rsidR="00153F07">
          <w:rPr>
            <w:noProof/>
            <w:webHidden/>
          </w:rPr>
          <w:t>17</w:t>
        </w:r>
        <w:r w:rsidR="00667933">
          <w:rPr>
            <w:noProof/>
            <w:webHidden/>
          </w:rPr>
          <w:fldChar w:fldCharType="end"/>
        </w:r>
      </w:hyperlink>
    </w:p>
    <w:p w14:paraId="678D7C03" w14:textId="76532FE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4" w:history="1">
        <w:r w:rsidR="00667933" w:rsidRPr="000E67F5">
          <w:rPr>
            <w:rStyle w:val="Hyperlink"/>
            <w:noProof/>
          </w:rPr>
          <w:t>Figure 18: Profile of Accounts Receivable – Debtor Recalled from Cross-Servicing</w:t>
        </w:r>
        <w:r w:rsidR="00667933">
          <w:rPr>
            <w:noProof/>
            <w:webHidden/>
          </w:rPr>
          <w:tab/>
        </w:r>
        <w:r w:rsidR="00667933">
          <w:rPr>
            <w:noProof/>
            <w:webHidden/>
          </w:rPr>
          <w:fldChar w:fldCharType="begin"/>
        </w:r>
        <w:r w:rsidR="00667933">
          <w:rPr>
            <w:noProof/>
            <w:webHidden/>
          </w:rPr>
          <w:instrText xml:space="preserve"> PAGEREF _Toc25567344 \h </w:instrText>
        </w:r>
        <w:r w:rsidR="00667933">
          <w:rPr>
            <w:noProof/>
            <w:webHidden/>
          </w:rPr>
        </w:r>
        <w:r w:rsidR="00667933">
          <w:rPr>
            <w:noProof/>
            <w:webHidden/>
          </w:rPr>
          <w:fldChar w:fldCharType="separate"/>
        </w:r>
        <w:r w:rsidR="00153F07">
          <w:rPr>
            <w:noProof/>
            <w:webHidden/>
          </w:rPr>
          <w:t>17</w:t>
        </w:r>
        <w:r w:rsidR="00667933">
          <w:rPr>
            <w:noProof/>
            <w:webHidden/>
          </w:rPr>
          <w:fldChar w:fldCharType="end"/>
        </w:r>
      </w:hyperlink>
    </w:p>
    <w:p w14:paraId="39DB77CD" w14:textId="46125976"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5" w:history="1">
        <w:r w:rsidR="00667933" w:rsidRPr="000E67F5">
          <w:rPr>
            <w:rStyle w:val="Hyperlink"/>
            <w:noProof/>
          </w:rPr>
          <w:t>Figure 19: Brief Account Profile – Debt Rejected by Cross-Servicing</w:t>
        </w:r>
        <w:r w:rsidR="00667933">
          <w:rPr>
            <w:noProof/>
            <w:webHidden/>
          </w:rPr>
          <w:tab/>
        </w:r>
        <w:r w:rsidR="00667933">
          <w:rPr>
            <w:noProof/>
            <w:webHidden/>
          </w:rPr>
          <w:fldChar w:fldCharType="begin"/>
        </w:r>
        <w:r w:rsidR="00667933">
          <w:rPr>
            <w:noProof/>
            <w:webHidden/>
          </w:rPr>
          <w:instrText xml:space="preserve"> PAGEREF _Toc25567345 \h </w:instrText>
        </w:r>
        <w:r w:rsidR="00667933">
          <w:rPr>
            <w:noProof/>
            <w:webHidden/>
          </w:rPr>
        </w:r>
        <w:r w:rsidR="00667933">
          <w:rPr>
            <w:noProof/>
            <w:webHidden/>
          </w:rPr>
          <w:fldChar w:fldCharType="separate"/>
        </w:r>
        <w:r w:rsidR="00153F07">
          <w:rPr>
            <w:noProof/>
            <w:webHidden/>
          </w:rPr>
          <w:t>18</w:t>
        </w:r>
        <w:r w:rsidR="00667933">
          <w:rPr>
            <w:noProof/>
            <w:webHidden/>
          </w:rPr>
          <w:fldChar w:fldCharType="end"/>
        </w:r>
      </w:hyperlink>
    </w:p>
    <w:p w14:paraId="338FBEDA" w14:textId="7532F2E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6" w:history="1">
        <w:r w:rsidR="00667933" w:rsidRPr="000E67F5">
          <w:rPr>
            <w:rStyle w:val="Hyperlink"/>
            <w:noProof/>
          </w:rPr>
          <w:t>Figure 20: Bill Profile (BP) – Debt Rejected by Cross-Servicing</w:t>
        </w:r>
        <w:r w:rsidR="00667933">
          <w:rPr>
            <w:noProof/>
            <w:webHidden/>
          </w:rPr>
          <w:tab/>
        </w:r>
        <w:r w:rsidR="00667933">
          <w:rPr>
            <w:noProof/>
            <w:webHidden/>
          </w:rPr>
          <w:fldChar w:fldCharType="begin"/>
        </w:r>
        <w:r w:rsidR="00667933">
          <w:rPr>
            <w:noProof/>
            <w:webHidden/>
          </w:rPr>
          <w:instrText xml:space="preserve"> PAGEREF _Toc25567346 \h </w:instrText>
        </w:r>
        <w:r w:rsidR="00667933">
          <w:rPr>
            <w:noProof/>
            <w:webHidden/>
          </w:rPr>
        </w:r>
        <w:r w:rsidR="00667933">
          <w:rPr>
            <w:noProof/>
            <w:webHidden/>
          </w:rPr>
          <w:fldChar w:fldCharType="separate"/>
        </w:r>
        <w:r w:rsidR="00153F07">
          <w:rPr>
            <w:noProof/>
            <w:webHidden/>
          </w:rPr>
          <w:t>18</w:t>
        </w:r>
        <w:r w:rsidR="00667933">
          <w:rPr>
            <w:noProof/>
            <w:webHidden/>
          </w:rPr>
          <w:fldChar w:fldCharType="end"/>
        </w:r>
      </w:hyperlink>
    </w:p>
    <w:p w14:paraId="2C9980B2" w14:textId="57D623F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7" w:history="1">
        <w:r w:rsidR="00667933" w:rsidRPr="000E67F5">
          <w:rPr>
            <w:rStyle w:val="Hyperlink"/>
            <w:noProof/>
          </w:rPr>
          <w:t>Figure 21: Profile of Accounts Receivable – Debt Rejected by Cross-Servicing</w:t>
        </w:r>
        <w:r w:rsidR="00667933">
          <w:rPr>
            <w:noProof/>
            <w:webHidden/>
          </w:rPr>
          <w:tab/>
        </w:r>
        <w:r w:rsidR="00667933">
          <w:rPr>
            <w:noProof/>
            <w:webHidden/>
          </w:rPr>
          <w:fldChar w:fldCharType="begin"/>
        </w:r>
        <w:r w:rsidR="00667933">
          <w:rPr>
            <w:noProof/>
            <w:webHidden/>
          </w:rPr>
          <w:instrText xml:space="preserve"> PAGEREF _Toc25567347 \h </w:instrText>
        </w:r>
        <w:r w:rsidR="00667933">
          <w:rPr>
            <w:noProof/>
            <w:webHidden/>
          </w:rPr>
        </w:r>
        <w:r w:rsidR="00667933">
          <w:rPr>
            <w:noProof/>
            <w:webHidden/>
          </w:rPr>
          <w:fldChar w:fldCharType="separate"/>
        </w:r>
        <w:r w:rsidR="00153F07">
          <w:rPr>
            <w:noProof/>
            <w:webHidden/>
          </w:rPr>
          <w:t>20</w:t>
        </w:r>
        <w:r w:rsidR="00667933">
          <w:rPr>
            <w:noProof/>
            <w:webHidden/>
          </w:rPr>
          <w:fldChar w:fldCharType="end"/>
        </w:r>
      </w:hyperlink>
    </w:p>
    <w:p w14:paraId="17EAFBCB" w14:textId="1797B40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8" w:history="1">
        <w:r w:rsidR="00667933" w:rsidRPr="000E67F5">
          <w:rPr>
            <w:rStyle w:val="Hyperlink"/>
            <w:noProof/>
          </w:rPr>
          <w:t>Figure 22: Cross-Servicing Bill Report</w:t>
        </w:r>
        <w:r w:rsidR="00667933">
          <w:rPr>
            <w:noProof/>
            <w:webHidden/>
          </w:rPr>
          <w:tab/>
        </w:r>
        <w:r w:rsidR="00667933">
          <w:rPr>
            <w:noProof/>
            <w:webHidden/>
          </w:rPr>
          <w:fldChar w:fldCharType="begin"/>
        </w:r>
        <w:r w:rsidR="00667933">
          <w:rPr>
            <w:noProof/>
            <w:webHidden/>
          </w:rPr>
          <w:instrText xml:space="preserve"> PAGEREF _Toc25567348 \h </w:instrText>
        </w:r>
        <w:r w:rsidR="00667933">
          <w:rPr>
            <w:noProof/>
            <w:webHidden/>
          </w:rPr>
        </w:r>
        <w:r w:rsidR="00667933">
          <w:rPr>
            <w:noProof/>
            <w:webHidden/>
          </w:rPr>
          <w:fldChar w:fldCharType="separate"/>
        </w:r>
        <w:r w:rsidR="00153F07">
          <w:rPr>
            <w:noProof/>
            <w:webHidden/>
          </w:rPr>
          <w:t>25</w:t>
        </w:r>
        <w:r w:rsidR="00667933">
          <w:rPr>
            <w:noProof/>
            <w:webHidden/>
          </w:rPr>
          <w:fldChar w:fldCharType="end"/>
        </w:r>
      </w:hyperlink>
    </w:p>
    <w:p w14:paraId="2CCA4708" w14:textId="5CF13D2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49" w:history="1">
        <w:r w:rsidR="00667933" w:rsidRPr="000E67F5">
          <w:rPr>
            <w:rStyle w:val="Hyperlink"/>
            <w:noProof/>
          </w:rPr>
          <w:t>Figure 23: Cross-Servicing Re-Referred Bills Report</w:t>
        </w:r>
        <w:r w:rsidR="00667933">
          <w:rPr>
            <w:noProof/>
            <w:webHidden/>
          </w:rPr>
          <w:tab/>
        </w:r>
        <w:r w:rsidR="00667933">
          <w:rPr>
            <w:noProof/>
            <w:webHidden/>
          </w:rPr>
          <w:fldChar w:fldCharType="begin"/>
        </w:r>
        <w:r w:rsidR="00667933">
          <w:rPr>
            <w:noProof/>
            <w:webHidden/>
          </w:rPr>
          <w:instrText xml:space="preserve"> PAGEREF _Toc25567349 \h </w:instrText>
        </w:r>
        <w:r w:rsidR="00667933">
          <w:rPr>
            <w:noProof/>
            <w:webHidden/>
          </w:rPr>
        </w:r>
        <w:r w:rsidR="00667933">
          <w:rPr>
            <w:noProof/>
            <w:webHidden/>
          </w:rPr>
          <w:fldChar w:fldCharType="separate"/>
        </w:r>
        <w:r w:rsidR="00153F07">
          <w:rPr>
            <w:noProof/>
            <w:webHidden/>
          </w:rPr>
          <w:t>26</w:t>
        </w:r>
        <w:r w:rsidR="00667933">
          <w:rPr>
            <w:noProof/>
            <w:webHidden/>
          </w:rPr>
          <w:fldChar w:fldCharType="end"/>
        </w:r>
      </w:hyperlink>
    </w:p>
    <w:p w14:paraId="6713BECB" w14:textId="5C9C21C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0" w:history="1">
        <w:r w:rsidR="00667933" w:rsidRPr="000E67F5">
          <w:rPr>
            <w:rStyle w:val="Hyperlink"/>
            <w:noProof/>
          </w:rPr>
          <w:t>Figure 24: Cross-Servicing Recall Report (Sorted by Bill Number)</w:t>
        </w:r>
        <w:r w:rsidR="00667933">
          <w:rPr>
            <w:noProof/>
            <w:webHidden/>
          </w:rPr>
          <w:tab/>
        </w:r>
        <w:r w:rsidR="00667933">
          <w:rPr>
            <w:noProof/>
            <w:webHidden/>
          </w:rPr>
          <w:fldChar w:fldCharType="begin"/>
        </w:r>
        <w:r w:rsidR="00667933">
          <w:rPr>
            <w:noProof/>
            <w:webHidden/>
          </w:rPr>
          <w:instrText xml:space="preserve"> PAGEREF _Toc25567350 \h </w:instrText>
        </w:r>
        <w:r w:rsidR="00667933">
          <w:rPr>
            <w:noProof/>
            <w:webHidden/>
          </w:rPr>
        </w:r>
        <w:r w:rsidR="00667933">
          <w:rPr>
            <w:noProof/>
            <w:webHidden/>
          </w:rPr>
          <w:fldChar w:fldCharType="separate"/>
        </w:r>
        <w:r w:rsidR="00153F07">
          <w:rPr>
            <w:noProof/>
            <w:webHidden/>
          </w:rPr>
          <w:t>27</w:t>
        </w:r>
        <w:r w:rsidR="00667933">
          <w:rPr>
            <w:noProof/>
            <w:webHidden/>
          </w:rPr>
          <w:fldChar w:fldCharType="end"/>
        </w:r>
      </w:hyperlink>
    </w:p>
    <w:p w14:paraId="7B8B571F" w14:textId="7153CFB5"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1" w:history="1">
        <w:r w:rsidR="00667933" w:rsidRPr="000E67F5">
          <w:rPr>
            <w:rStyle w:val="Hyperlink"/>
            <w:noProof/>
          </w:rPr>
          <w:t>Figure 25: Cross-Servicing Stop Reactivate Report – Debtor Level</w:t>
        </w:r>
        <w:r w:rsidR="00667933">
          <w:rPr>
            <w:noProof/>
            <w:webHidden/>
          </w:rPr>
          <w:tab/>
        </w:r>
        <w:r w:rsidR="00667933">
          <w:rPr>
            <w:noProof/>
            <w:webHidden/>
          </w:rPr>
          <w:fldChar w:fldCharType="begin"/>
        </w:r>
        <w:r w:rsidR="00667933">
          <w:rPr>
            <w:noProof/>
            <w:webHidden/>
          </w:rPr>
          <w:instrText xml:space="preserve"> PAGEREF _Toc25567351 \h </w:instrText>
        </w:r>
        <w:r w:rsidR="00667933">
          <w:rPr>
            <w:noProof/>
            <w:webHidden/>
          </w:rPr>
        </w:r>
        <w:r w:rsidR="00667933">
          <w:rPr>
            <w:noProof/>
            <w:webHidden/>
          </w:rPr>
          <w:fldChar w:fldCharType="separate"/>
        </w:r>
        <w:r w:rsidR="00153F07">
          <w:rPr>
            <w:noProof/>
            <w:webHidden/>
          </w:rPr>
          <w:t>29</w:t>
        </w:r>
        <w:r w:rsidR="00667933">
          <w:rPr>
            <w:noProof/>
            <w:webHidden/>
          </w:rPr>
          <w:fldChar w:fldCharType="end"/>
        </w:r>
      </w:hyperlink>
    </w:p>
    <w:p w14:paraId="2B9A3740" w14:textId="37F6DEA6"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2" w:history="1">
        <w:r w:rsidR="00667933" w:rsidRPr="000E67F5">
          <w:rPr>
            <w:rStyle w:val="Hyperlink"/>
            <w:noProof/>
          </w:rPr>
          <w:t>Figure 26: Cross-Servicing Stop Reactivate Report – Bill Level</w:t>
        </w:r>
        <w:r w:rsidR="00667933">
          <w:rPr>
            <w:noProof/>
            <w:webHidden/>
          </w:rPr>
          <w:tab/>
        </w:r>
        <w:r w:rsidR="00667933">
          <w:rPr>
            <w:noProof/>
            <w:webHidden/>
          </w:rPr>
          <w:fldChar w:fldCharType="begin"/>
        </w:r>
        <w:r w:rsidR="00667933">
          <w:rPr>
            <w:noProof/>
            <w:webHidden/>
          </w:rPr>
          <w:instrText xml:space="preserve"> PAGEREF _Toc25567352 \h </w:instrText>
        </w:r>
        <w:r w:rsidR="00667933">
          <w:rPr>
            <w:noProof/>
            <w:webHidden/>
          </w:rPr>
        </w:r>
        <w:r w:rsidR="00667933">
          <w:rPr>
            <w:noProof/>
            <w:webHidden/>
          </w:rPr>
          <w:fldChar w:fldCharType="separate"/>
        </w:r>
        <w:r w:rsidR="00153F07">
          <w:rPr>
            <w:noProof/>
            <w:webHidden/>
          </w:rPr>
          <w:t>31</w:t>
        </w:r>
        <w:r w:rsidR="00667933">
          <w:rPr>
            <w:noProof/>
            <w:webHidden/>
          </w:rPr>
          <w:fldChar w:fldCharType="end"/>
        </w:r>
      </w:hyperlink>
    </w:p>
    <w:p w14:paraId="564656CF" w14:textId="666AD99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3" w:history="1">
        <w:r w:rsidR="00667933" w:rsidRPr="000E67F5">
          <w:rPr>
            <w:rStyle w:val="Hyperlink"/>
            <w:noProof/>
          </w:rPr>
          <w:t>Figure 27: Debt Referral Reject Report (Brief – Treasury - Sorted by Bill Number)</w:t>
        </w:r>
        <w:r w:rsidR="00667933">
          <w:rPr>
            <w:noProof/>
            <w:webHidden/>
          </w:rPr>
          <w:tab/>
        </w:r>
        <w:r w:rsidR="00667933">
          <w:rPr>
            <w:noProof/>
            <w:webHidden/>
          </w:rPr>
          <w:fldChar w:fldCharType="begin"/>
        </w:r>
        <w:r w:rsidR="00667933">
          <w:rPr>
            <w:noProof/>
            <w:webHidden/>
          </w:rPr>
          <w:instrText xml:space="preserve"> PAGEREF _Toc25567353 \h </w:instrText>
        </w:r>
        <w:r w:rsidR="00667933">
          <w:rPr>
            <w:noProof/>
            <w:webHidden/>
          </w:rPr>
        </w:r>
        <w:r w:rsidR="00667933">
          <w:rPr>
            <w:noProof/>
            <w:webHidden/>
          </w:rPr>
          <w:fldChar w:fldCharType="separate"/>
        </w:r>
        <w:r w:rsidR="00153F07">
          <w:rPr>
            <w:noProof/>
            <w:webHidden/>
          </w:rPr>
          <w:t>34</w:t>
        </w:r>
        <w:r w:rsidR="00667933">
          <w:rPr>
            <w:noProof/>
            <w:webHidden/>
          </w:rPr>
          <w:fldChar w:fldCharType="end"/>
        </w:r>
      </w:hyperlink>
    </w:p>
    <w:p w14:paraId="637D24C1" w14:textId="1CBF79CD"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4" w:history="1">
        <w:r w:rsidR="00667933" w:rsidRPr="000E67F5">
          <w:rPr>
            <w:rStyle w:val="Hyperlink"/>
            <w:noProof/>
          </w:rPr>
          <w:t>Figure 28: List of IAI Error Codes (Codes 10 – 17)</w:t>
        </w:r>
        <w:r w:rsidR="00667933">
          <w:rPr>
            <w:noProof/>
            <w:webHidden/>
          </w:rPr>
          <w:tab/>
        </w:r>
        <w:r w:rsidR="00667933">
          <w:rPr>
            <w:noProof/>
            <w:webHidden/>
          </w:rPr>
          <w:fldChar w:fldCharType="begin"/>
        </w:r>
        <w:r w:rsidR="00667933">
          <w:rPr>
            <w:noProof/>
            <w:webHidden/>
          </w:rPr>
          <w:instrText xml:space="preserve"> PAGEREF _Toc25567354 \h </w:instrText>
        </w:r>
        <w:r w:rsidR="00667933">
          <w:rPr>
            <w:noProof/>
            <w:webHidden/>
          </w:rPr>
        </w:r>
        <w:r w:rsidR="00667933">
          <w:rPr>
            <w:noProof/>
            <w:webHidden/>
          </w:rPr>
          <w:fldChar w:fldCharType="separate"/>
        </w:r>
        <w:r w:rsidR="00153F07">
          <w:rPr>
            <w:noProof/>
            <w:webHidden/>
          </w:rPr>
          <w:t>35</w:t>
        </w:r>
        <w:r w:rsidR="00667933">
          <w:rPr>
            <w:noProof/>
            <w:webHidden/>
          </w:rPr>
          <w:fldChar w:fldCharType="end"/>
        </w:r>
      </w:hyperlink>
    </w:p>
    <w:p w14:paraId="52F7ECFC" w14:textId="226731B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5" w:history="1">
        <w:r w:rsidR="00667933" w:rsidRPr="000E67F5">
          <w:rPr>
            <w:rStyle w:val="Hyperlink"/>
            <w:noProof/>
          </w:rPr>
          <w:t>Figure 29: Print Cross-Servicing Report (Sorted by Bill Number)</w:t>
        </w:r>
        <w:r w:rsidR="00667933">
          <w:rPr>
            <w:noProof/>
            <w:webHidden/>
          </w:rPr>
          <w:tab/>
        </w:r>
        <w:r w:rsidR="00667933">
          <w:rPr>
            <w:noProof/>
            <w:webHidden/>
          </w:rPr>
          <w:fldChar w:fldCharType="begin"/>
        </w:r>
        <w:r w:rsidR="00667933">
          <w:rPr>
            <w:noProof/>
            <w:webHidden/>
          </w:rPr>
          <w:instrText xml:space="preserve"> PAGEREF _Toc25567355 \h </w:instrText>
        </w:r>
        <w:r w:rsidR="00667933">
          <w:rPr>
            <w:noProof/>
            <w:webHidden/>
          </w:rPr>
        </w:r>
        <w:r w:rsidR="00667933">
          <w:rPr>
            <w:noProof/>
            <w:webHidden/>
          </w:rPr>
          <w:fldChar w:fldCharType="separate"/>
        </w:r>
        <w:r w:rsidR="00153F07">
          <w:rPr>
            <w:noProof/>
            <w:webHidden/>
          </w:rPr>
          <w:t>36</w:t>
        </w:r>
        <w:r w:rsidR="00667933">
          <w:rPr>
            <w:noProof/>
            <w:webHidden/>
          </w:rPr>
          <w:fldChar w:fldCharType="end"/>
        </w:r>
      </w:hyperlink>
    </w:p>
    <w:p w14:paraId="0C4B5678" w14:textId="4E35983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6" w:history="1">
        <w:r w:rsidR="00667933" w:rsidRPr="000E67F5">
          <w:rPr>
            <w:rStyle w:val="Hyperlink"/>
            <w:noProof/>
          </w:rPr>
          <w:t>Figure 30: Print Reconciliation Report</w:t>
        </w:r>
        <w:r w:rsidR="00667933">
          <w:rPr>
            <w:noProof/>
            <w:webHidden/>
          </w:rPr>
          <w:tab/>
        </w:r>
        <w:r w:rsidR="00667933">
          <w:rPr>
            <w:noProof/>
            <w:webHidden/>
          </w:rPr>
          <w:fldChar w:fldCharType="begin"/>
        </w:r>
        <w:r w:rsidR="00667933">
          <w:rPr>
            <w:noProof/>
            <w:webHidden/>
          </w:rPr>
          <w:instrText xml:space="preserve"> PAGEREF _Toc25567356 \h </w:instrText>
        </w:r>
        <w:r w:rsidR="00667933">
          <w:rPr>
            <w:noProof/>
            <w:webHidden/>
          </w:rPr>
        </w:r>
        <w:r w:rsidR="00667933">
          <w:rPr>
            <w:noProof/>
            <w:webHidden/>
          </w:rPr>
          <w:fldChar w:fldCharType="separate"/>
        </w:r>
        <w:r w:rsidR="00153F07">
          <w:rPr>
            <w:noProof/>
            <w:webHidden/>
          </w:rPr>
          <w:t>37</w:t>
        </w:r>
        <w:r w:rsidR="00667933">
          <w:rPr>
            <w:noProof/>
            <w:webHidden/>
          </w:rPr>
          <w:fldChar w:fldCharType="end"/>
        </w:r>
      </w:hyperlink>
    </w:p>
    <w:p w14:paraId="4140E1AE" w14:textId="12DD1FC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7" w:history="1">
        <w:r w:rsidR="00667933" w:rsidRPr="000E67F5">
          <w:rPr>
            <w:rStyle w:val="Hyperlink"/>
            <w:noProof/>
          </w:rPr>
          <w:t>Figure 31: Treasury Cross-Servicing IAI Report</w:t>
        </w:r>
        <w:r w:rsidR="00667933">
          <w:rPr>
            <w:noProof/>
            <w:webHidden/>
          </w:rPr>
          <w:tab/>
        </w:r>
        <w:r w:rsidR="00667933">
          <w:rPr>
            <w:noProof/>
            <w:webHidden/>
          </w:rPr>
          <w:fldChar w:fldCharType="begin"/>
        </w:r>
        <w:r w:rsidR="00667933">
          <w:rPr>
            <w:noProof/>
            <w:webHidden/>
          </w:rPr>
          <w:instrText xml:space="preserve"> PAGEREF _Toc25567357 \h </w:instrText>
        </w:r>
        <w:r w:rsidR="00667933">
          <w:rPr>
            <w:noProof/>
            <w:webHidden/>
          </w:rPr>
        </w:r>
        <w:r w:rsidR="00667933">
          <w:rPr>
            <w:noProof/>
            <w:webHidden/>
          </w:rPr>
          <w:fldChar w:fldCharType="separate"/>
        </w:r>
        <w:r w:rsidR="00153F07">
          <w:rPr>
            <w:noProof/>
            <w:webHidden/>
          </w:rPr>
          <w:t>39</w:t>
        </w:r>
        <w:r w:rsidR="00667933">
          <w:rPr>
            <w:noProof/>
            <w:webHidden/>
          </w:rPr>
          <w:fldChar w:fldCharType="end"/>
        </w:r>
      </w:hyperlink>
    </w:p>
    <w:p w14:paraId="711EB0DE" w14:textId="05157DEB"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8" w:history="1">
        <w:r w:rsidR="00667933" w:rsidRPr="000E67F5">
          <w:rPr>
            <w:rStyle w:val="Hyperlink"/>
            <w:noProof/>
          </w:rPr>
          <w:t>Figure 32: TCSP Flag Control Menu option</w:t>
        </w:r>
        <w:r w:rsidR="00667933">
          <w:rPr>
            <w:noProof/>
            <w:webHidden/>
          </w:rPr>
          <w:tab/>
        </w:r>
        <w:r w:rsidR="00667933">
          <w:rPr>
            <w:noProof/>
            <w:webHidden/>
          </w:rPr>
          <w:fldChar w:fldCharType="begin"/>
        </w:r>
        <w:r w:rsidR="00667933">
          <w:rPr>
            <w:noProof/>
            <w:webHidden/>
          </w:rPr>
          <w:instrText xml:space="preserve"> PAGEREF _Toc25567358 \h </w:instrText>
        </w:r>
        <w:r w:rsidR="00667933">
          <w:rPr>
            <w:noProof/>
            <w:webHidden/>
          </w:rPr>
        </w:r>
        <w:r w:rsidR="00667933">
          <w:rPr>
            <w:noProof/>
            <w:webHidden/>
          </w:rPr>
          <w:fldChar w:fldCharType="separate"/>
        </w:r>
        <w:r w:rsidR="00153F07">
          <w:rPr>
            <w:noProof/>
            <w:webHidden/>
          </w:rPr>
          <w:t>50</w:t>
        </w:r>
        <w:r w:rsidR="00667933">
          <w:rPr>
            <w:noProof/>
            <w:webHidden/>
          </w:rPr>
          <w:fldChar w:fldCharType="end"/>
        </w:r>
      </w:hyperlink>
    </w:p>
    <w:p w14:paraId="41741AA0" w14:textId="33FB5A3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59" w:history="1">
        <w:r w:rsidR="00667933" w:rsidRPr="000E67F5">
          <w:rPr>
            <w:rStyle w:val="Hyperlink"/>
            <w:noProof/>
          </w:rPr>
          <w:t>Figure 33: Set Cross-Service Flag on Bill</w:t>
        </w:r>
        <w:r w:rsidR="00667933">
          <w:rPr>
            <w:noProof/>
            <w:webHidden/>
          </w:rPr>
          <w:tab/>
        </w:r>
        <w:r w:rsidR="00667933">
          <w:rPr>
            <w:noProof/>
            <w:webHidden/>
          </w:rPr>
          <w:fldChar w:fldCharType="begin"/>
        </w:r>
        <w:r w:rsidR="00667933">
          <w:rPr>
            <w:noProof/>
            <w:webHidden/>
          </w:rPr>
          <w:instrText xml:space="preserve"> PAGEREF _Toc25567359 \h </w:instrText>
        </w:r>
        <w:r w:rsidR="00667933">
          <w:rPr>
            <w:noProof/>
            <w:webHidden/>
          </w:rPr>
        </w:r>
        <w:r w:rsidR="00667933">
          <w:rPr>
            <w:noProof/>
            <w:webHidden/>
          </w:rPr>
          <w:fldChar w:fldCharType="separate"/>
        </w:r>
        <w:r w:rsidR="00153F07">
          <w:rPr>
            <w:noProof/>
            <w:webHidden/>
          </w:rPr>
          <w:t>50</w:t>
        </w:r>
        <w:r w:rsidR="00667933">
          <w:rPr>
            <w:noProof/>
            <w:webHidden/>
          </w:rPr>
          <w:fldChar w:fldCharType="end"/>
        </w:r>
      </w:hyperlink>
    </w:p>
    <w:p w14:paraId="1E2E4E35" w14:textId="1A19D9D4"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0" w:history="1">
        <w:r w:rsidR="00667933" w:rsidRPr="000E67F5">
          <w:rPr>
            <w:rStyle w:val="Hyperlink"/>
            <w:noProof/>
          </w:rPr>
          <w:t>Figure 34: Clear Cross-Service Flag on Bill</w:t>
        </w:r>
        <w:r w:rsidR="00667933">
          <w:rPr>
            <w:noProof/>
            <w:webHidden/>
          </w:rPr>
          <w:tab/>
        </w:r>
        <w:r w:rsidR="00667933">
          <w:rPr>
            <w:noProof/>
            <w:webHidden/>
          </w:rPr>
          <w:fldChar w:fldCharType="begin"/>
        </w:r>
        <w:r w:rsidR="00667933">
          <w:rPr>
            <w:noProof/>
            <w:webHidden/>
          </w:rPr>
          <w:instrText xml:space="preserve"> PAGEREF _Toc25567360 \h </w:instrText>
        </w:r>
        <w:r w:rsidR="00667933">
          <w:rPr>
            <w:noProof/>
            <w:webHidden/>
          </w:rPr>
        </w:r>
        <w:r w:rsidR="00667933">
          <w:rPr>
            <w:noProof/>
            <w:webHidden/>
          </w:rPr>
          <w:fldChar w:fldCharType="separate"/>
        </w:r>
        <w:r w:rsidR="00153F07">
          <w:rPr>
            <w:noProof/>
            <w:webHidden/>
          </w:rPr>
          <w:t>50</w:t>
        </w:r>
        <w:r w:rsidR="00667933">
          <w:rPr>
            <w:noProof/>
            <w:webHidden/>
          </w:rPr>
          <w:fldChar w:fldCharType="end"/>
        </w:r>
      </w:hyperlink>
    </w:p>
    <w:p w14:paraId="717B182C" w14:textId="0EA8EBA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1" w:history="1">
        <w:r w:rsidR="00667933" w:rsidRPr="000E67F5">
          <w:rPr>
            <w:rStyle w:val="Hyperlink"/>
            <w:noProof/>
          </w:rPr>
          <w:t>Figure 35: Clear Cross-Service Flag on Debtor (and all bills)</w:t>
        </w:r>
        <w:r w:rsidR="00667933">
          <w:rPr>
            <w:noProof/>
            <w:webHidden/>
          </w:rPr>
          <w:tab/>
        </w:r>
        <w:r w:rsidR="00667933">
          <w:rPr>
            <w:noProof/>
            <w:webHidden/>
          </w:rPr>
          <w:fldChar w:fldCharType="begin"/>
        </w:r>
        <w:r w:rsidR="00667933">
          <w:rPr>
            <w:noProof/>
            <w:webHidden/>
          </w:rPr>
          <w:instrText xml:space="preserve"> PAGEREF _Toc25567361 \h </w:instrText>
        </w:r>
        <w:r w:rsidR="00667933">
          <w:rPr>
            <w:noProof/>
            <w:webHidden/>
          </w:rPr>
        </w:r>
        <w:r w:rsidR="00667933">
          <w:rPr>
            <w:noProof/>
            <w:webHidden/>
          </w:rPr>
          <w:fldChar w:fldCharType="separate"/>
        </w:r>
        <w:r w:rsidR="00153F07">
          <w:rPr>
            <w:noProof/>
            <w:webHidden/>
          </w:rPr>
          <w:t>51</w:t>
        </w:r>
        <w:r w:rsidR="00667933">
          <w:rPr>
            <w:noProof/>
            <w:webHidden/>
          </w:rPr>
          <w:fldChar w:fldCharType="end"/>
        </w:r>
      </w:hyperlink>
    </w:p>
    <w:p w14:paraId="1A5B56C8" w14:textId="3D3B104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2" w:history="1">
        <w:r w:rsidR="00667933" w:rsidRPr="000E67F5">
          <w:rPr>
            <w:rStyle w:val="Hyperlink"/>
            <w:noProof/>
          </w:rPr>
          <w:t>Figure 36: Set Cross-Service Flag on Debtor</w:t>
        </w:r>
        <w:r w:rsidR="00667933">
          <w:rPr>
            <w:noProof/>
            <w:webHidden/>
          </w:rPr>
          <w:tab/>
        </w:r>
        <w:r w:rsidR="00667933">
          <w:rPr>
            <w:noProof/>
            <w:webHidden/>
          </w:rPr>
          <w:fldChar w:fldCharType="begin"/>
        </w:r>
        <w:r w:rsidR="00667933">
          <w:rPr>
            <w:noProof/>
            <w:webHidden/>
          </w:rPr>
          <w:instrText xml:space="preserve"> PAGEREF _Toc25567362 \h </w:instrText>
        </w:r>
        <w:r w:rsidR="00667933">
          <w:rPr>
            <w:noProof/>
            <w:webHidden/>
          </w:rPr>
        </w:r>
        <w:r w:rsidR="00667933">
          <w:rPr>
            <w:noProof/>
            <w:webHidden/>
          </w:rPr>
          <w:fldChar w:fldCharType="separate"/>
        </w:r>
        <w:r w:rsidR="00153F07">
          <w:rPr>
            <w:noProof/>
            <w:webHidden/>
          </w:rPr>
          <w:t>51</w:t>
        </w:r>
        <w:r w:rsidR="00667933">
          <w:rPr>
            <w:noProof/>
            <w:webHidden/>
          </w:rPr>
          <w:fldChar w:fldCharType="end"/>
        </w:r>
      </w:hyperlink>
    </w:p>
    <w:p w14:paraId="3D1D07CE" w14:textId="0DE3D78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3" w:history="1">
        <w:r w:rsidR="00667933" w:rsidRPr="000E67F5">
          <w:rPr>
            <w:rStyle w:val="Hyperlink"/>
            <w:noProof/>
          </w:rPr>
          <w:t>Figure 37: Fully Re-establish Debtor/Bill as Cross-Serviced</w:t>
        </w:r>
        <w:r w:rsidR="00667933">
          <w:rPr>
            <w:noProof/>
            <w:webHidden/>
          </w:rPr>
          <w:tab/>
        </w:r>
        <w:r w:rsidR="00667933">
          <w:rPr>
            <w:noProof/>
            <w:webHidden/>
          </w:rPr>
          <w:fldChar w:fldCharType="begin"/>
        </w:r>
        <w:r w:rsidR="00667933">
          <w:rPr>
            <w:noProof/>
            <w:webHidden/>
          </w:rPr>
          <w:instrText xml:space="preserve"> PAGEREF _Toc25567363 \h </w:instrText>
        </w:r>
        <w:r w:rsidR="00667933">
          <w:rPr>
            <w:noProof/>
            <w:webHidden/>
          </w:rPr>
        </w:r>
        <w:r w:rsidR="00667933">
          <w:rPr>
            <w:noProof/>
            <w:webHidden/>
          </w:rPr>
          <w:fldChar w:fldCharType="separate"/>
        </w:r>
        <w:r w:rsidR="00153F07">
          <w:rPr>
            <w:noProof/>
            <w:webHidden/>
          </w:rPr>
          <w:t>51</w:t>
        </w:r>
        <w:r w:rsidR="00667933">
          <w:rPr>
            <w:noProof/>
            <w:webHidden/>
          </w:rPr>
          <w:fldChar w:fldCharType="end"/>
        </w:r>
      </w:hyperlink>
    </w:p>
    <w:p w14:paraId="1DC138D0" w14:textId="0F91C18E"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4" w:history="1">
        <w:r w:rsidR="00667933" w:rsidRPr="000E67F5">
          <w:rPr>
            <w:rStyle w:val="Hyperlink"/>
            <w:noProof/>
          </w:rPr>
          <w:t>Figure 38: TCSP Reconciliation Worklist – Main Screen</w:t>
        </w:r>
        <w:r w:rsidR="00667933">
          <w:rPr>
            <w:noProof/>
            <w:webHidden/>
          </w:rPr>
          <w:tab/>
        </w:r>
        <w:r w:rsidR="00667933">
          <w:rPr>
            <w:noProof/>
            <w:webHidden/>
          </w:rPr>
          <w:fldChar w:fldCharType="begin"/>
        </w:r>
        <w:r w:rsidR="00667933">
          <w:rPr>
            <w:noProof/>
            <w:webHidden/>
          </w:rPr>
          <w:instrText xml:space="preserve"> PAGEREF _Toc25567364 \h </w:instrText>
        </w:r>
        <w:r w:rsidR="00667933">
          <w:rPr>
            <w:noProof/>
            <w:webHidden/>
          </w:rPr>
        </w:r>
        <w:r w:rsidR="00667933">
          <w:rPr>
            <w:noProof/>
            <w:webHidden/>
          </w:rPr>
          <w:fldChar w:fldCharType="separate"/>
        </w:r>
        <w:r w:rsidR="00153F07">
          <w:rPr>
            <w:noProof/>
            <w:webHidden/>
          </w:rPr>
          <w:t>53</w:t>
        </w:r>
        <w:r w:rsidR="00667933">
          <w:rPr>
            <w:noProof/>
            <w:webHidden/>
          </w:rPr>
          <w:fldChar w:fldCharType="end"/>
        </w:r>
      </w:hyperlink>
    </w:p>
    <w:p w14:paraId="18AD4846" w14:textId="57295D6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5" w:history="1">
        <w:r w:rsidR="00667933" w:rsidRPr="000E67F5">
          <w:rPr>
            <w:rStyle w:val="Hyperlink"/>
            <w:noProof/>
          </w:rPr>
          <w:t>Figure 39: TCSP Reconciliation Worklist - Expand Patient</w:t>
        </w:r>
        <w:r w:rsidR="00667933">
          <w:rPr>
            <w:noProof/>
            <w:webHidden/>
          </w:rPr>
          <w:tab/>
        </w:r>
        <w:r w:rsidR="00667933">
          <w:rPr>
            <w:noProof/>
            <w:webHidden/>
          </w:rPr>
          <w:fldChar w:fldCharType="begin"/>
        </w:r>
        <w:r w:rsidR="00667933">
          <w:rPr>
            <w:noProof/>
            <w:webHidden/>
          </w:rPr>
          <w:instrText xml:space="preserve"> PAGEREF _Toc25567365 \h </w:instrText>
        </w:r>
        <w:r w:rsidR="00667933">
          <w:rPr>
            <w:noProof/>
            <w:webHidden/>
          </w:rPr>
        </w:r>
        <w:r w:rsidR="00667933">
          <w:rPr>
            <w:noProof/>
            <w:webHidden/>
          </w:rPr>
          <w:fldChar w:fldCharType="separate"/>
        </w:r>
        <w:r w:rsidR="00153F07">
          <w:rPr>
            <w:noProof/>
            <w:webHidden/>
          </w:rPr>
          <w:t>54</w:t>
        </w:r>
        <w:r w:rsidR="00667933">
          <w:rPr>
            <w:noProof/>
            <w:webHidden/>
          </w:rPr>
          <w:fldChar w:fldCharType="end"/>
        </w:r>
      </w:hyperlink>
    </w:p>
    <w:p w14:paraId="4ABA6E8F" w14:textId="608D104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6" w:history="1">
        <w:r w:rsidR="00667933" w:rsidRPr="000E67F5">
          <w:rPr>
            <w:rStyle w:val="Hyperlink"/>
            <w:noProof/>
          </w:rPr>
          <w:t>Figure 40: TCSP Reconciliation Worklist - View Insurance</w:t>
        </w:r>
        <w:r w:rsidR="00667933">
          <w:rPr>
            <w:noProof/>
            <w:webHidden/>
          </w:rPr>
          <w:tab/>
        </w:r>
        <w:r w:rsidR="00667933">
          <w:rPr>
            <w:noProof/>
            <w:webHidden/>
          </w:rPr>
          <w:fldChar w:fldCharType="begin"/>
        </w:r>
        <w:r w:rsidR="00667933">
          <w:rPr>
            <w:noProof/>
            <w:webHidden/>
          </w:rPr>
          <w:instrText xml:space="preserve"> PAGEREF _Toc25567366 \h </w:instrText>
        </w:r>
        <w:r w:rsidR="00667933">
          <w:rPr>
            <w:noProof/>
            <w:webHidden/>
          </w:rPr>
        </w:r>
        <w:r w:rsidR="00667933">
          <w:rPr>
            <w:noProof/>
            <w:webHidden/>
          </w:rPr>
          <w:fldChar w:fldCharType="separate"/>
        </w:r>
        <w:r w:rsidR="00153F07">
          <w:rPr>
            <w:noProof/>
            <w:webHidden/>
          </w:rPr>
          <w:t>54</w:t>
        </w:r>
        <w:r w:rsidR="00667933">
          <w:rPr>
            <w:noProof/>
            <w:webHidden/>
          </w:rPr>
          <w:fldChar w:fldCharType="end"/>
        </w:r>
      </w:hyperlink>
    </w:p>
    <w:p w14:paraId="6D304893" w14:textId="740992B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7" w:history="1">
        <w:r w:rsidR="00667933" w:rsidRPr="000E67F5">
          <w:rPr>
            <w:rStyle w:val="Hyperlink"/>
            <w:noProof/>
          </w:rPr>
          <w:t>Figure 41: TCSP Reconciliation Worklist – View Insurance – View Policy Info</w:t>
        </w:r>
        <w:r w:rsidR="00667933">
          <w:rPr>
            <w:noProof/>
            <w:webHidden/>
          </w:rPr>
          <w:tab/>
        </w:r>
        <w:r w:rsidR="00667933">
          <w:rPr>
            <w:noProof/>
            <w:webHidden/>
          </w:rPr>
          <w:fldChar w:fldCharType="begin"/>
        </w:r>
        <w:r w:rsidR="00667933">
          <w:rPr>
            <w:noProof/>
            <w:webHidden/>
          </w:rPr>
          <w:instrText xml:space="preserve"> PAGEREF _Toc25567367 \h </w:instrText>
        </w:r>
        <w:r w:rsidR="00667933">
          <w:rPr>
            <w:noProof/>
            <w:webHidden/>
          </w:rPr>
        </w:r>
        <w:r w:rsidR="00667933">
          <w:rPr>
            <w:noProof/>
            <w:webHidden/>
          </w:rPr>
          <w:fldChar w:fldCharType="separate"/>
        </w:r>
        <w:r w:rsidR="00153F07">
          <w:rPr>
            <w:noProof/>
            <w:webHidden/>
          </w:rPr>
          <w:t>55</w:t>
        </w:r>
        <w:r w:rsidR="00667933">
          <w:rPr>
            <w:noProof/>
            <w:webHidden/>
          </w:rPr>
          <w:fldChar w:fldCharType="end"/>
        </w:r>
      </w:hyperlink>
    </w:p>
    <w:p w14:paraId="705D2D6E" w14:textId="1348A80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8" w:history="1">
        <w:r w:rsidR="00667933" w:rsidRPr="000E67F5">
          <w:rPr>
            <w:rStyle w:val="Hyperlink"/>
            <w:noProof/>
          </w:rPr>
          <w:t>Figure 42: TCSP Reconciliation Worklist – View Insurance – Annual Benefits</w:t>
        </w:r>
        <w:r w:rsidR="00667933">
          <w:rPr>
            <w:noProof/>
            <w:webHidden/>
          </w:rPr>
          <w:tab/>
        </w:r>
        <w:r w:rsidR="00667933">
          <w:rPr>
            <w:noProof/>
            <w:webHidden/>
          </w:rPr>
          <w:fldChar w:fldCharType="begin"/>
        </w:r>
        <w:r w:rsidR="00667933">
          <w:rPr>
            <w:noProof/>
            <w:webHidden/>
          </w:rPr>
          <w:instrText xml:space="preserve"> PAGEREF _Toc25567368 \h </w:instrText>
        </w:r>
        <w:r w:rsidR="00667933">
          <w:rPr>
            <w:noProof/>
            <w:webHidden/>
          </w:rPr>
        </w:r>
        <w:r w:rsidR="00667933">
          <w:rPr>
            <w:noProof/>
            <w:webHidden/>
          </w:rPr>
          <w:fldChar w:fldCharType="separate"/>
        </w:r>
        <w:r w:rsidR="00153F07">
          <w:rPr>
            <w:noProof/>
            <w:webHidden/>
          </w:rPr>
          <w:t>55</w:t>
        </w:r>
        <w:r w:rsidR="00667933">
          <w:rPr>
            <w:noProof/>
            <w:webHidden/>
          </w:rPr>
          <w:fldChar w:fldCharType="end"/>
        </w:r>
      </w:hyperlink>
    </w:p>
    <w:p w14:paraId="41A4C2E2" w14:textId="1FECD0F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69" w:history="1">
        <w:r w:rsidR="00667933" w:rsidRPr="000E67F5">
          <w:rPr>
            <w:rStyle w:val="Hyperlink"/>
            <w:noProof/>
          </w:rPr>
          <w:t>Figure 43: TCSP Reconciliation Worklist – View Insurance – Benefits Used</w:t>
        </w:r>
        <w:r w:rsidR="00667933">
          <w:rPr>
            <w:noProof/>
            <w:webHidden/>
          </w:rPr>
          <w:tab/>
        </w:r>
        <w:r w:rsidR="00667933">
          <w:rPr>
            <w:noProof/>
            <w:webHidden/>
          </w:rPr>
          <w:fldChar w:fldCharType="begin"/>
        </w:r>
        <w:r w:rsidR="00667933">
          <w:rPr>
            <w:noProof/>
            <w:webHidden/>
          </w:rPr>
          <w:instrText xml:space="preserve"> PAGEREF _Toc25567369 \h </w:instrText>
        </w:r>
        <w:r w:rsidR="00667933">
          <w:rPr>
            <w:noProof/>
            <w:webHidden/>
          </w:rPr>
        </w:r>
        <w:r w:rsidR="00667933">
          <w:rPr>
            <w:noProof/>
            <w:webHidden/>
          </w:rPr>
          <w:fldChar w:fldCharType="separate"/>
        </w:r>
        <w:r w:rsidR="00153F07">
          <w:rPr>
            <w:noProof/>
            <w:webHidden/>
          </w:rPr>
          <w:t>56</w:t>
        </w:r>
        <w:r w:rsidR="00667933">
          <w:rPr>
            <w:noProof/>
            <w:webHidden/>
          </w:rPr>
          <w:fldChar w:fldCharType="end"/>
        </w:r>
      </w:hyperlink>
    </w:p>
    <w:p w14:paraId="68D51D8F" w14:textId="4FB9CD73"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0" w:history="1">
        <w:r w:rsidR="00667933" w:rsidRPr="000E67F5">
          <w:rPr>
            <w:rStyle w:val="Hyperlink"/>
            <w:noProof/>
          </w:rPr>
          <w:t>Figure 44: TCSP Reconciliation Worklist – View Insurance –  Change Patient</w:t>
        </w:r>
        <w:r w:rsidR="00667933">
          <w:rPr>
            <w:noProof/>
            <w:webHidden/>
          </w:rPr>
          <w:tab/>
        </w:r>
        <w:r w:rsidR="00667933">
          <w:rPr>
            <w:noProof/>
            <w:webHidden/>
          </w:rPr>
          <w:fldChar w:fldCharType="begin"/>
        </w:r>
        <w:r w:rsidR="00667933">
          <w:rPr>
            <w:noProof/>
            <w:webHidden/>
          </w:rPr>
          <w:instrText xml:space="preserve"> PAGEREF _Toc25567370 \h </w:instrText>
        </w:r>
        <w:r w:rsidR="00667933">
          <w:rPr>
            <w:noProof/>
            <w:webHidden/>
          </w:rPr>
        </w:r>
        <w:r w:rsidR="00667933">
          <w:rPr>
            <w:noProof/>
            <w:webHidden/>
          </w:rPr>
          <w:fldChar w:fldCharType="separate"/>
        </w:r>
        <w:r w:rsidR="00153F07">
          <w:rPr>
            <w:noProof/>
            <w:webHidden/>
          </w:rPr>
          <w:t>56</w:t>
        </w:r>
        <w:r w:rsidR="00667933">
          <w:rPr>
            <w:noProof/>
            <w:webHidden/>
          </w:rPr>
          <w:fldChar w:fldCharType="end"/>
        </w:r>
      </w:hyperlink>
    </w:p>
    <w:p w14:paraId="52DBDF66" w14:textId="25316C26"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1" w:history="1">
        <w:r w:rsidR="00667933" w:rsidRPr="000E67F5">
          <w:rPr>
            <w:rStyle w:val="Hyperlink"/>
            <w:noProof/>
          </w:rPr>
          <w:t>Figure 45: TCSP Reconciliation Worklist – View Insurance –  Expand Benefits</w:t>
        </w:r>
        <w:r w:rsidR="00667933">
          <w:rPr>
            <w:noProof/>
            <w:webHidden/>
          </w:rPr>
          <w:tab/>
        </w:r>
        <w:r w:rsidR="00667933">
          <w:rPr>
            <w:noProof/>
            <w:webHidden/>
          </w:rPr>
          <w:fldChar w:fldCharType="begin"/>
        </w:r>
        <w:r w:rsidR="00667933">
          <w:rPr>
            <w:noProof/>
            <w:webHidden/>
          </w:rPr>
          <w:instrText xml:space="preserve"> PAGEREF _Toc25567371 \h </w:instrText>
        </w:r>
        <w:r w:rsidR="00667933">
          <w:rPr>
            <w:noProof/>
            <w:webHidden/>
          </w:rPr>
        </w:r>
        <w:r w:rsidR="00667933">
          <w:rPr>
            <w:noProof/>
            <w:webHidden/>
          </w:rPr>
          <w:fldChar w:fldCharType="separate"/>
        </w:r>
        <w:r w:rsidR="00153F07">
          <w:rPr>
            <w:noProof/>
            <w:webHidden/>
          </w:rPr>
          <w:t>57</w:t>
        </w:r>
        <w:r w:rsidR="00667933">
          <w:rPr>
            <w:noProof/>
            <w:webHidden/>
          </w:rPr>
          <w:fldChar w:fldCharType="end"/>
        </w:r>
      </w:hyperlink>
    </w:p>
    <w:p w14:paraId="58162DD6" w14:textId="739E12AD"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2" w:history="1">
        <w:r w:rsidR="00667933" w:rsidRPr="000E67F5">
          <w:rPr>
            <w:rStyle w:val="Hyperlink"/>
            <w:noProof/>
          </w:rPr>
          <w:t>Figure 46: TCSP Reconciliation Worklist: Patient Inq(uiry)</w:t>
        </w:r>
        <w:r w:rsidR="00667933">
          <w:rPr>
            <w:noProof/>
            <w:webHidden/>
          </w:rPr>
          <w:tab/>
        </w:r>
        <w:r w:rsidR="00667933">
          <w:rPr>
            <w:noProof/>
            <w:webHidden/>
          </w:rPr>
          <w:fldChar w:fldCharType="begin"/>
        </w:r>
        <w:r w:rsidR="00667933">
          <w:rPr>
            <w:noProof/>
            <w:webHidden/>
          </w:rPr>
          <w:instrText xml:space="preserve"> PAGEREF _Toc25567372 \h </w:instrText>
        </w:r>
        <w:r w:rsidR="00667933">
          <w:rPr>
            <w:noProof/>
            <w:webHidden/>
          </w:rPr>
        </w:r>
        <w:r w:rsidR="00667933">
          <w:rPr>
            <w:noProof/>
            <w:webHidden/>
          </w:rPr>
          <w:fldChar w:fldCharType="separate"/>
        </w:r>
        <w:r w:rsidR="00153F07">
          <w:rPr>
            <w:noProof/>
            <w:webHidden/>
          </w:rPr>
          <w:t>57</w:t>
        </w:r>
        <w:r w:rsidR="00667933">
          <w:rPr>
            <w:noProof/>
            <w:webHidden/>
          </w:rPr>
          <w:fldChar w:fldCharType="end"/>
        </w:r>
      </w:hyperlink>
    </w:p>
    <w:p w14:paraId="65E94627" w14:textId="23C1EDC5"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3" w:history="1">
        <w:r w:rsidR="00667933" w:rsidRPr="000E67F5">
          <w:rPr>
            <w:rStyle w:val="Hyperlink"/>
            <w:noProof/>
          </w:rPr>
          <w:t>Figure 47: TCSP Reconciliation Worklist: Print Statement</w:t>
        </w:r>
        <w:r w:rsidR="00667933">
          <w:rPr>
            <w:noProof/>
            <w:webHidden/>
          </w:rPr>
          <w:tab/>
        </w:r>
        <w:r w:rsidR="00667933">
          <w:rPr>
            <w:noProof/>
            <w:webHidden/>
          </w:rPr>
          <w:fldChar w:fldCharType="begin"/>
        </w:r>
        <w:r w:rsidR="00667933">
          <w:rPr>
            <w:noProof/>
            <w:webHidden/>
          </w:rPr>
          <w:instrText xml:space="preserve"> PAGEREF _Toc25567373 \h </w:instrText>
        </w:r>
        <w:r w:rsidR="00667933">
          <w:rPr>
            <w:noProof/>
            <w:webHidden/>
          </w:rPr>
        </w:r>
        <w:r w:rsidR="00667933">
          <w:rPr>
            <w:noProof/>
            <w:webHidden/>
          </w:rPr>
          <w:fldChar w:fldCharType="separate"/>
        </w:r>
        <w:r w:rsidR="00153F07">
          <w:rPr>
            <w:noProof/>
            <w:webHidden/>
          </w:rPr>
          <w:t>58</w:t>
        </w:r>
        <w:r w:rsidR="00667933">
          <w:rPr>
            <w:noProof/>
            <w:webHidden/>
          </w:rPr>
          <w:fldChar w:fldCharType="end"/>
        </w:r>
      </w:hyperlink>
    </w:p>
    <w:p w14:paraId="41353716" w14:textId="53B1F82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4" w:history="1">
        <w:r w:rsidR="00667933" w:rsidRPr="000E67F5">
          <w:rPr>
            <w:rStyle w:val="Hyperlink"/>
            <w:noProof/>
          </w:rPr>
          <w:t>Figure 48: TCSP Reconciliation  Worklist: Remove From  Worklist</w:t>
        </w:r>
        <w:r w:rsidR="00667933">
          <w:rPr>
            <w:noProof/>
            <w:webHidden/>
          </w:rPr>
          <w:tab/>
        </w:r>
        <w:r w:rsidR="00667933">
          <w:rPr>
            <w:noProof/>
            <w:webHidden/>
          </w:rPr>
          <w:fldChar w:fldCharType="begin"/>
        </w:r>
        <w:r w:rsidR="00667933">
          <w:rPr>
            <w:noProof/>
            <w:webHidden/>
          </w:rPr>
          <w:instrText xml:space="preserve"> PAGEREF _Toc25567374 \h </w:instrText>
        </w:r>
        <w:r w:rsidR="00667933">
          <w:rPr>
            <w:noProof/>
            <w:webHidden/>
          </w:rPr>
        </w:r>
        <w:r w:rsidR="00667933">
          <w:rPr>
            <w:noProof/>
            <w:webHidden/>
          </w:rPr>
          <w:fldChar w:fldCharType="separate"/>
        </w:r>
        <w:r w:rsidR="00153F07">
          <w:rPr>
            <w:noProof/>
            <w:webHidden/>
          </w:rPr>
          <w:t>59</w:t>
        </w:r>
        <w:r w:rsidR="00667933">
          <w:rPr>
            <w:noProof/>
            <w:webHidden/>
          </w:rPr>
          <w:fldChar w:fldCharType="end"/>
        </w:r>
      </w:hyperlink>
    </w:p>
    <w:p w14:paraId="318F1691" w14:textId="5CFFFEE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5" w:history="1">
        <w:r w:rsidR="00667933" w:rsidRPr="000E67F5">
          <w:rPr>
            <w:rStyle w:val="Hyperlink"/>
            <w:noProof/>
          </w:rPr>
          <w:t>Figure 49: TCSP Reconciliation Worklist – Account Profile</w:t>
        </w:r>
        <w:r w:rsidR="00667933">
          <w:rPr>
            <w:noProof/>
            <w:webHidden/>
          </w:rPr>
          <w:tab/>
        </w:r>
        <w:r w:rsidR="00667933">
          <w:rPr>
            <w:noProof/>
            <w:webHidden/>
          </w:rPr>
          <w:fldChar w:fldCharType="begin"/>
        </w:r>
        <w:r w:rsidR="00667933">
          <w:rPr>
            <w:noProof/>
            <w:webHidden/>
          </w:rPr>
          <w:instrText xml:space="preserve"> PAGEREF _Toc25567375 \h </w:instrText>
        </w:r>
        <w:r w:rsidR="00667933">
          <w:rPr>
            <w:noProof/>
            <w:webHidden/>
          </w:rPr>
        </w:r>
        <w:r w:rsidR="00667933">
          <w:rPr>
            <w:noProof/>
            <w:webHidden/>
          </w:rPr>
          <w:fldChar w:fldCharType="separate"/>
        </w:r>
        <w:r w:rsidR="00153F07">
          <w:rPr>
            <w:noProof/>
            <w:webHidden/>
          </w:rPr>
          <w:t>59</w:t>
        </w:r>
        <w:r w:rsidR="00667933">
          <w:rPr>
            <w:noProof/>
            <w:webHidden/>
          </w:rPr>
          <w:fldChar w:fldCharType="end"/>
        </w:r>
      </w:hyperlink>
    </w:p>
    <w:p w14:paraId="59618EC4" w14:textId="0D8DC20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6" w:history="1">
        <w:r w:rsidR="00667933" w:rsidRPr="000E67F5">
          <w:rPr>
            <w:rStyle w:val="Hyperlink"/>
            <w:noProof/>
          </w:rPr>
          <w:t>Figure 50: TCSP Reconciliation Worklist – Account Profile – Bill Profile (Page 1 of 3)</w:t>
        </w:r>
        <w:r w:rsidR="00667933">
          <w:rPr>
            <w:noProof/>
            <w:webHidden/>
          </w:rPr>
          <w:tab/>
        </w:r>
        <w:r w:rsidR="00667933">
          <w:rPr>
            <w:noProof/>
            <w:webHidden/>
          </w:rPr>
          <w:fldChar w:fldCharType="begin"/>
        </w:r>
        <w:r w:rsidR="00667933">
          <w:rPr>
            <w:noProof/>
            <w:webHidden/>
          </w:rPr>
          <w:instrText xml:space="preserve"> PAGEREF _Toc25567376 \h </w:instrText>
        </w:r>
        <w:r w:rsidR="00667933">
          <w:rPr>
            <w:noProof/>
            <w:webHidden/>
          </w:rPr>
        </w:r>
        <w:r w:rsidR="00667933">
          <w:rPr>
            <w:noProof/>
            <w:webHidden/>
          </w:rPr>
          <w:fldChar w:fldCharType="separate"/>
        </w:r>
        <w:r w:rsidR="00153F07">
          <w:rPr>
            <w:noProof/>
            <w:webHidden/>
          </w:rPr>
          <w:t>60</w:t>
        </w:r>
        <w:r w:rsidR="00667933">
          <w:rPr>
            <w:noProof/>
            <w:webHidden/>
          </w:rPr>
          <w:fldChar w:fldCharType="end"/>
        </w:r>
      </w:hyperlink>
    </w:p>
    <w:p w14:paraId="0EAEEA18" w14:textId="086371D5"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7" w:history="1">
        <w:r w:rsidR="00667933" w:rsidRPr="000E67F5">
          <w:rPr>
            <w:rStyle w:val="Hyperlink"/>
            <w:noProof/>
          </w:rPr>
          <w:t>Figure 51: TCSP Reconciliation Worklist – Account Profile – Bill Profile (Page 2 of 3)</w:t>
        </w:r>
        <w:r w:rsidR="00667933">
          <w:rPr>
            <w:noProof/>
            <w:webHidden/>
          </w:rPr>
          <w:tab/>
        </w:r>
        <w:r w:rsidR="00667933">
          <w:rPr>
            <w:noProof/>
            <w:webHidden/>
          </w:rPr>
          <w:fldChar w:fldCharType="begin"/>
        </w:r>
        <w:r w:rsidR="00667933">
          <w:rPr>
            <w:noProof/>
            <w:webHidden/>
          </w:rPr>
          <w:instrText xml:space="preserve"> PAGEREF _Toc25567377 \h </w:instrText>
        </w:r>
        <w:r w:rsidR="00667933">
          <w:rPr>
            <w:noProof/>
            <w:webHidden/>
          </w:rPr>
        </w:r>
        <w:r w:rsidR="00667933">
          <w:rPr>
            <w:noProof/>
            <w:webHidden/>
          </w:rPr>
          <w:fldChar w:fldCharType="separate"/>
        </w:r>
        <w:r w:rsidR="00153F07">
          <w:rPr>
            <w:noProof/>
            <w:webHidden/>
          </w:rPr>
          <w:t>60</w:t>
        </w:r>
        <w:r w:rsidR="00667933">
          <w:rPr>
            <w:noProof/>
            <w:webHidden/>
          </w:rPr>
          <w:fldChar w:fldCharType="end"/>
        </w:r>
      </w:hyperlink>
    </w:p>
    <w:p w14:paraId="67575BFB" w14:textId="67D6938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8" w:history="1">
        <w:r w:rsidR="00667933" w:rsidRPr="000E67F5">
          <w:rPr>
            <w:rStyle w:val="Hyperlink"/>
            <w:noProof/>
          </w:rPr>
          <w:t>Figure 52: TCSP Reconciliation Worklist – Account Profile – Bill Profile (Page 3 of 3)</w:t>
        </w:r>
        <w:r w:rsidR="00667933">
          <w:rPr>
            <w:noProof/>
            <w:webHidden/>
          </w:rPr>
          <w:tab/>
        </w:r>
        <w:r w:rsidR="00667933">
          <w:rPr>
            <w:noProof/>
            <w:webHidden/>
          </w:rPr>
          <w:fldChar w:fldCharType="begin"/>
        </w:r>
        <w:r w:rsidR="00667933">
          <w:rPr>
            <w:noProof/>
            <w:webHidden/>
          </w:rPr>
          <w:instrText xml:space="preserve"> PAGEREF _Toc25567378 \h </w:instrText>
        </w:r>
        <w:r w:rsidR="00667933">
          <w:rPr>
            <w:noProof/>
            <w:webHidden/>
          </w:rPr>
        </w:r>
        <w:r w:rsidR="00667933">
          <w:rPr>
            <w:noProof/>
            <w:webHidden/>
          </w:rPr>
          <w:fldChar w:fldCharType="separate"/>
        </w:r>
        <w:r w:rsidR="00153F07">
          <w:rPr>
            <w:noProof/>
            <w:webHidden/>
          </w:rPr>
          <w:t>61</w:t>
        </w:r>
        <w:r w:rsidR="00667933">
          <w:rPr>
            <w:noProof/>
            <w:webHidden/>
          </w:rPr>
          <w:fldChar w:fldCharType="end"/>
        </w:r>
      </w:hyperlink>
    </w:p>
    <w:p w14:paraId="1D708E0B" w14:textId="2E5CB3B5"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79" w:history="1">
        <w:r w:rsidR="00667933" w:rsidRPr="000E67F5">
          <w:rPr>
            <w:rStyle w:val="Hyperlink"/>
            <w:noProof/>
          </w:rPr>
          <w:t>Figure 53: TCSP Reconciliation Worklist – Account Profile – Stop TCSP</w:t>
        </w:r>
        <w:r w:rsidR="00667933">
          <w:rPr>
            <w:noProof/>
            <w:webHidden/>
          </w:rPr>
          <w:tab/>
        </w:r>
        <w:r w:rsidR="00667933">
          <w:rPr>
            <w:noProof/>
            <w:webHidden/>
          </w:rPr>
          <w:fldChar w:fldCharType="begin"/>
        </w:r>
        <w:r w:rsidR="00667933">
          <w:rPr>
            <w:noProof/>
            <w:webHidden/>
          </w:rPr>
          <w:instrText xml:space="preserve"> PAGEREF _Toc25567379 \h </w:instrText>
        </w:r>
        <w:r w:rsidR="00667933">
          <w:rPr>
            <w:noProof/>
            <w:webHidden/>
          </w:rPr>
        </w:r>
        <w:r w:rsidR="00667933">
          <w:rPr>
            <w:noProof/>
            <w:webHidden/>
          </w:rPr>
          <w:fldChar w:fldCharType="separate"/>
        </w:r>
        <w:r w:rsidR="00153F07">
          <w:rPr>
            <w:noProof/>
            <w:webHidden/>
          </w:rPr>
          <w:t>61</w:t>
        </w:r>
        <w:r w:rsidR="00667933">
          <w:rPr>
            <w:noProof/>
            <w:webHidden/>
          </w:rPr>
          <w:fldChar w:fldCharType="end"/>
        </w:r>
      </w:hyperlink>
    </w:p>
    <w:p w14:paraId="0205F805" w14:textId="4B2CDD4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0" w:history="1">
        <w:r w:rsidR="00667933" w:rsidRPr="000E67F5">
          <w:rPr>
            <w:rStyle w:val="Hyperlink"/>
            <w:noProof/>
          </w:rPr>
          <w:t>Figure 54: TCSP Reconciliation Worklist – Account Profile – Delete TCSP Stop</w:t>
        </w:r>
        <w:r w:rsidR="00667933">
          <w:rPr>
            <w:noProof/>
            <w:webHidden/>
          </w:rPr>
          <w:tab/>
        </w:r>
        <w:r w:rsidR="00667933">
          <w:rPr>
            <w:noProof/>
            <w:webHidden/>
          </w:rPr>
          <w:fldChar w:fldCharType="begin"/>
        </w:r>
        <w:r w:rsidR="00667933">
          <w:rPr>
            <w:noProof/>
            <w:webHidden/>
          </w:rPr>
          <w:instrText xml:space="preserve"> PAGEREF _Toc25567380 \h </w:instrText>
        </w:r>
        <w:r w:rsidR="00667933">
          <w:rPr>
            <w:noProof/>
            <w:webHidden/>
          </w:rPr>
        </w:r>
        <w:r w:rsidR="00667933">
          <w:rPr>
            <w:noProof/>
            <w:webHidden/>
          </w:rPr>
          <w:fldChar w:fldCharType="separate"/>
        </w:r>
        <w:r w:rsidR="00153F07">
          <w:rPr>
            <w:noProof/>
            <w:webHidden/>
          </w:rPr>
          <w:t>62</w:t>
        </w:r>
        <w:r w:rsidR="00667933">
          <w:rPr>
            <w:noProof/>
            <w:webHidden/>
          </w:rPr>
          <w:fldChar w:fldCharType="end"/>
        </w:r>
      </w:hyperlink>
    </w:p>
    <w:p w14:paraId="3A0877E3" w14:textId="06CC57AE"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1" w:history="1">
        <w:r w:rsidR="00667933" w:rsidRPr="000E67F5">
          <w:rPr>
            <w:rStyle w:val="Hyperlink"/>
            <w:noProof/>
          </w:rPr>
          <w:t>Figure 55: TCSP Reconciliation Worklist – Account Profile – Suspend Bill</w:t>
        </w:r>
        <w:r w:rsidR="00667933">
          <w:rPr>
            <w:noProof/>
            <w:webHidden/>
          </w:rPr>
          <w:tab/>
        </w:r>
        <w:r w:rsidR="00667933">
          <w:rPr>
            <w:noProof/>
            <w:webHidden/>
          </w:rPr>
          <w:fldChar w:fldCharType="begin"/>
        </w:r>
        <w:r w:rsidR="00667933">
          <w:rPr>
            <w:noProof/>
            <w:webHidden/>
          </w:rPr>
          <w:instrText xml:space="preserve"> PAGEREF _Toc25567381 \h </w:instrText>
        </w:r>
        <w:r w:rsidR="00667933">
          <w:rPr>
            <w:noProof/>
            <w:webHidden/>
          </w:rPr>
        </w:r>
        <w:r w:rsidR="00667933">
          <w:rPr>
            <w:noProof/>
            <w:webHidden/>
          </w:rPr>
          <w:fldChar w:fldCharType="separate"/>
        </w:r>
        <w:r w:rsidR="00153F07">
          <w:rPr>
            <w:noProof/>
            <w:webHidden/>
          </w:rPr>
          <w:t>63</w:t>
        </w:r>
        <w:r w:rsidR="00667933">
          <w:rPr>
            <w:noProof/>
            <w:webHidden/>
          </w:rPr>
          <w:fldChar w:fldCharType="end"/>
        </w:r>
      </w:hyperlink>
    </w:p>
    <w:p w14:paraId="71EC0F6A" w14:textId="53E23EE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2" w:history="1">
        <w:r w:rsidR="00667933" w:rsidRPr="000E67F5">
          <w:rPr>
            <w:rStyle w:val="Hyperlink"/>
            <w:noProof/>
          </w:rPr>
          <w:t>Figure 56: TCSP Reconciliation Worklist – Account Profile – Re-Establish Bill</w:t>
        </w:r>
        <w:r w:rsidR="00667933">
          <w:rPr>
            <w:noProof/>
            <w:webHidden/>
          </w:rPr>
          <w:tab/>
        </w:r>
        <w:r w:rsidR="00667933">
          <w:rPr>
            <w:noProof/>
            <w:webHidden/>
          </w:rPr>
          <w:fldChar w:fldCharType="begin"/>
        </w:r>
        <w:r w:rsidR="00667933">
          <w:rPr>
            <w:noProof/>
            <w:webHidden/>
          </w:rPr>
          <w:instrText xml:space="preserve"> PAGEREF _Toc25567382 \h </w:instrText>
        </w:r>
        <w:r w:rsidR="00667933">
          <w:rPr>
            <w:noProof/>
            <w:webHidden/>
          </w:rPr>
        </w:r>
        <w:r w:rsidR="00667933">
          <w:rPr>
            <w:noProof/>
            <w:webHidden/>
          </w:rPr>
          <w:fldChar w:fldCharType="separate"/>
        </w:r>
        <w:r w:rsidR="00153F07">
          <w:rPr>
            <w:noProof/>
            <w:webHidden/>
          </w:rPr>
          <w:t>64</w:t>
        </w:r>
        <w:r w:rsidR="00667933">
          <w:rPr>
            <w:noProof/>
            <w:webHidden/>
          </w:rPr>
          <w:fldChar w:fldCharType="end"/>
        </w:r>
      </w:hyperlink>
    </w:p>
    <w:p w14:paraId="08183F16" w14:textId="307D2A7E"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3" w:history="1">
        <w:r w:rsidR="00667933" w:rsidRPr="000E67F5">
          <w:rPr>
            <w:rStyle w:val="Hyperlink"/>
            <w:noProof/>
          </w:rPr>
          <w:t>Figure 57: TCSP Reconciliation Worklist – Account Profile – Recall Bill</w:t>
        </w:r>
        <w:r w:rsidR="00667933">
          <w:rPr>
            <w:noProof/>
            <w:webHidden/>
          </w:rPr>
          <w:tab/>
        </w:r>
        <w:r w:rsidR="00667933">
          <w:rPr>
            <w:noProof/>
            <w:webHidden/>
          </w:rPr>
          <w:fldChar w:fldCharType="begin"/>
        </w:r>
        <w:r w:rsidR="00667933">
          <w:rPr>
            <w:noProof/>
            <w:webHidden/>
          </w:rPr>
          <w:instrText xml:space="preserve"> PAGEREF _Toc25567383 \h </w:instrText>
        </w:r>
        <w:r w:rsidR="00667933">
          <w:rPr>
            <w:noProof/>
            <w:webHidden/>
          </w:rPr>
        </w:r>
        <w:r w:rsidR="00667933">
          <w:rPr>
            <w:noProof/>
            <w:webHidden/>
          </w:rPr>
          <w:fldChar w:fldCharType="separate"/>
        </w:r>
        <w:r w:rsidR="00153F07">
          <w:rPr>
            <w:noProof/>
            <w:webHidden/>
          </w:rPr>
          <w:t>64</w:t>
        </w:r>
        <w:r w:rsidR="00667933">
          <w:rPr>
            <w:noProof/>
            <w:webHidden/>
          </w:rPr>
          <w:fldChar w:fldCharType="end"/>
        </w:r>
      </w:hyperlink>
    </w:p>
    <w:p w14:paraId="2538DFEC" w14:textId="771AB6B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4" w:history="1">
        <w:r w:rsidR="00667933" w:rsidRPr="000E67F5">
          <w:rPr>
            <w:rStyle w:val="Hyperlink"/>
            <w:noProof/>
          </w:rPr>
          <w:t>Figure 58: TCSP Reconciliation Worklist – Account Profile – Delete Bill Recall</w:t>
        </w:r>
        <w:r w:rsidR="00667933">
          <w:rPr>
            <w:noProof/>
            <w:webHidden/>
          </w:rPr>
          <w:tab/>
        </w:r>
        <w:r w:rsidR="00667933">
          <w:rPr>
            <w:noProof/>
            <w:webHidden/>
          </w:rPr>
          <w:fldChar w:fldCharType="begin"/>
        </w:r>
        <w:r w:rsidR="00667933">
          <w:rPr>
            <w:noProof/>
            <w:webHidden/>
          </w:rPr>
          <w:instrText xml:space="preserve"> PAGEREF _Toc25567384 \h </w:instrText>
        </w:r>
        <w:r w:rsidR="00667933">
          <w:rPr>
            <w:noProof/>
            <w:webHidden/>
          </w:rPr>
        </w:r>
        <w:r w:rsidR="00667933">
          <w:rPr>
            <w:noProof/>
            <w:webHidden/>
          </w:rPr>
          <w:fldChar w:fldCharType="separate"/>
        </w:r>
        <w:r w:rsidR="00153F07">
          <w:rPr>
            <w:noProof/>
            <w:webHidden/>
          </w:rPr>
          <w:t>65</w:t>
        </w:r>
        <w:r w:rsidR="00667933">
          <w:rPr>
            <w:noProof/>
            <w:webHidden/>
          </w:rPr>
          <w:fldChar w:fldCharType="end"/>
        </w:r>
      </w:hyperlink>
    </w:p>
    <w:p w14:paraId="11F32BAA" w14:textId="10A2649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5" w:history="1">
        <w:r w:rsidR="00667933" w:rsidRPr="000E67F5">
          <w:rPr>
            <w:rStyle w:val="Hyperlink"/>
            <w:noProof/>
          </w:rPr>
          <w:t>Figure 59: TCSP Reconciliation Worklist – Account Profile – Term Fiscal</w:t>
        </w:r>
        <w:r w:rsidR="00667933">
          <w:rPr>
            <w:noProof/>
            <w:webHidden/>
          </w:rPr>
          <w:tab/>
        </w:r>
        <w:r w:rsidR="00667933">
          <w:rPr>
            <w:noProof/>
            <w:webHidden/>
          </w:rPr>
          <w:fldChar w:fldCharType="begin"/>
        </w:r>
        <w:r w:rsidR="00667933">
          <w:rPr>
            <w:noProof/>
            <w:webHidden/>
          </w:rPr>
          <w:instrText xml:space="preserve"> PAGEREF _Toc25567385 \h </w:instrText>
        </w:r>
        <w:r w:rsidR="00667933">
          <w:rPr>
            <w:noProof/>
            <w:webHidden/>
          </w:rPr>
        </w:r>
        <w:r w:rsidR="00667933">
          <w:rPr>
            <w:noProof/>
            <w:webHidden/>
          </w:rPr>
          <w:fldChar w:fldCharType="separate"/>
        </w:r>
        <w:r w:rsidR="00153F07">
          <w:rPr>
            <w:noProof/>
            <w:webHidden/>
          </w:rPr>
          <w:t>65</w:t>
        </w:r>
        <w:r w:rsidR="00667933">
          <w:rPr>
            <w:noProof/>
            <w:webHidden/>
          </w:rPr>
          <w:fldChar w:fldCharType="end"/>
        </w:r>
      </w:hyperlink>
    </w:p>
    <w:p w14:paraId="38DEE4D0" w14:textId="64124D9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6" w:history="1">
        <w:r w:rsidR="00667933" w:rsidRPr="000E67F5">
          <w:rPr>
            <w:rStyle w:val="Hyperlink"/>
            <w:noProof/>
          </w:rPr>
          <w:t>Figure 60: TCSP Reconciliation Worklist – Account Profile – Select Status</w:t>
        </w:r>
        <w:r w:rsidR="00667933">
          <w:rPr>
            <w:noProof/>
            <w:webHidden/>
          </w:rPr>
          <w:tab/>
        </w:r>
        <w:r w:rsidR="00667933">
          <w:rPr>
            <w:noProof/>
            <w:webHidden/>
          </w:rPr>
          <w:fldChar w:fldCharType="begin"/>
        </w:r>
        <w:r w:rsidR="00667933">
          <w:rPr>
            <w:noProof/>
            <w:webHidden/>
          </w:rPr>
          <w:instrText xml:space="preserve"> PAGEREF _Toc25567386 \h </w:instrText>
        </w:r>
        <w:r w:rsidR="00667933">
          <w:rPr>
            <w:noProof/>
            <w:webHidden/>
          </w:rPr>
        </w:r>
        <w:r w:rsidR="00667933">
          <w:rPr>
            <w:noProof/>
            <w:webHidden/>
          </w:rPr>
          <w:fldChar w:fldCharType="separate"/>
        </w:r>
        <w:r w:rsidR="00153F07">
          <w:rPr>
            <w:noProof/>
            <w:webHidden/>
          </w:rPr>
          <w:t>67</w:t>
        </w:r>
        <w:r w:rsidR="00667933">
          <w:rPr>
            <w:noProof/>
            <w:webHidden/>
          </w:rPr>
          <w:fldChar w:fldCharType="end"/>
        </w:r>
      </w:hyperlink>
    </w:p>
    <w:p w14:paraId="59FCC10C" w14:textId="559D532E"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7" w:history="1">
        <w:r w:rsidR="00667933" w:rsidRPr="000E67F5">
          <w:rPr>
            <w:rStyle w:val="Hyperlink"/>
            <w:noProof/>
          </w:rPr>
          <w:t>Figure 61: TCSP Reconciliation Worklist – Account Profile – Recall Debtor</w:t>
        </w:r>
        <w:r w:rsidR="00667933">
          <w:rPr>
            <w:noProof/>
            <w:webHidden/>
          </w:rPr>
          <w:tab/>
        </w:r>
        <w:r w:rsidR="00667933">
          <w:rPr>
            <w:noProof/>
            <w:webHidden/>
          </w:rPr>
          <w:fldChar w:fldCharType="begin"/>
        </w:r>
        <w:r w:rsidR="00667933">
          <w:rPr>
            <w:noProof/>
            <w:webHidden/>
          </w:rPr>
          <w:instrText xml:space="preserve"> PAGEREF _Toc25567387 \h </w:instrText>
        </w:r>
        <w:r w:rsidR="00667933">
          <w:rPr>
            <w:noProof/>
            <w:webHidden/>
          </w:rPr>
        </w:r>
        <w:r w:rsidR="00667933">
          <w:rPr>
            <w:noProof/>
            <w:webHidden/>
          </w:rPr>
          <w:fldChar w:fldCharType="separate"/>
        </w:r>
        <w:r w:rsidR="00153F07">
          <w:rPr>
            <w:noProof/>
            <w:webHidden/>
          </w:rPr>
          <w:t>67</w:t>
        </w:r>
        <w:r w:rsidR="00667933">
          <w:rPr>
            <w:noProof/>
            <w:webHidden/>
          </w:rPr>
          <w:fldChar w:fldCharType="end"/>
        </w:r>
      </w:hyperlink>
    </w:p>
    <w:p w14:paraId="5086E01F" w14:textId="2DC4A793"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8" w:history="1">
        <w:r w:rsidR="00667933" w:rsidRPr="000E67F5">
          <w:rPr>
            <w:rStyle w:val="Hyperlink"/>
            <w:noProof/>
          </w:rPr>
          <w:t>Figure 62: TCSP Reconciliation Worklist – Account Profile – Increase Adj</w:t>
        </w:r>
        <w:r w:rsidR="00667933">
          <w:rPr>
            <w:noProof/>
            <w:webHidden/>
          </w:rPr>
          <w:tab/>
        </w:r>
        <w:r w:rsidR="00667933">
          <w:rPr>
            <w:noProof/>
            <w:webHidden/>
          </w:rPr>
          <w:fldChar w:fldCharType="begin"/>
        </w:r>
        <w:r w:rsidR="00667933">
          <w:rPr>
            <w:noProof/>
            <w:webHidden/>
          </w:rPr>
          <w:instrText xml:space="preserve"> PAGEREF _Toc25567388 \h </w:instrText>
        </w:r>
        <w:r w:rsidR="00667933">
          <w:rPr>
            <w:noProof/>
            <w:webHidden/>
          </w:rPr>
        </w:r>
        <w:r w:rsidR="00667933">
          <w:rPr>
            <w:noProof/>
            <w:webHidden/>
          </w:rPr>
          <w:fldChar w:fldCharType="separate"/>
        </w:r>
        <w:r w:rsidR="00153F07">
          <w:rPr>
            <w:noProof/>
            <w:webHidden/>
          </w:rPr>
          <w:t>68</w:t>
        </w:r>
        <w:r w:rsidR="00667933">
          <w:rPr>
            <w:noProof/>
            <w:webHidden/>
          </w:rPr>
          <w:fldChar w:fldCharType="end"/>
        </w:r>
      </w:hyperlink>
    </w:p>
    <w:p w14:paraId="6150DB47" w14:textId="58C37BC2"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89" w:history="1">
        <w:r w:rsidR="00667933" w:rsidRPr="000E67F5">
          <w:rPr>
            <w:rStyle w:val="Hyperlink"/>
            <w:noProof/>
          </w:rPr>
          <w:t>Figure 63: TCSP Reconciliation Worklist – Account Profile – Select New Acct</w:t>
        </w:r>
        <w:r w:rsidR="00667933">
          <w:rPr>
            <w:noProof/>
            <w:webHidden/>
          </w:rPr>
          <w:tab/>
        </w:r>
        <w:r w:rsidR="00667933">
          <w:rPr>
            <w:noProof/>
            <w:webHidden/>
          </w:rPr>
          <w:fldChar w:fldCharType="begin"/>
        </w:r>
        <w:r w:rsidR="00667933">
          <w:rPr>
            <w:noProof/>
            <w:webHidden/>
          </w:rPr>
          <w:instrText xml:space="preserve"> PAGEREF _Toc25567389 \h </w:instrText>
        </w:r>
        <w:r w:rsidR="00667933">
          <w:rPr>
            <w:noProof/>
            <w:webHidden/>
          </w:rPr>
        </w:r>
        <w:r w:rsidR="00667933">
          <w:rPr>
            <w:noProof/>
            <w:webHidden/>
          </w:rPr>
          <w:fldChar w:fldCharType="separate"/>
        </w:r>
        <w:r w:rsidR="00153F07">
          <w:rPr>
            <w:noProof/>
            <w:webHidden/>
          </w:rPr>
          <w:t>69</w:t>
        </w:r>
        <w:r w:rsidR="00667933">
          <w:rPr>
            <w:noProof/>
            <w:webHidden/>
          </w:rPr>
          <w:fldChar w:fldCharType="end"/>
        </w:r>
      </w:hyperlink>
    </w:p>
    <w:p w14:paraId="75F920B6" w14:textId="7DB420EB"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0" w:history="1">
        <w:r w:rsidR="00667933" w:rsidRPr="000E67F5">
          <w:rPr>
            <w:rStyle w:val="Hyperlink"/>
            <w:noProof/>
          </w:rPr>
          <w:t>Figure 64: Account Profile: Cancel/Edit/Add</w:t>
        </w:r>
        <w:r w:rsidR="00667933">
          <w:rPr>
            <w:noProof/>
            <w:webHidden/>
          </w:rPr>
          <w:tab/>
        </w:r>
        <w:r w:rsidR="00667933">
          <w:rPr>
            <w:noProof/>
            <w:webHidden/>
          </w:rPr>
          <w:fldChar w:fldCharType="begin"/>
        </w:r>
        <w:r w:rsidR="00667933">
          <w:rPr>
            <w:noProof/>
            <w:webHidden/>
          </w:rPr>
          <w:instrText xml:space="preserve"> PAGEREF _Toc25567390 \h </w:instrText>
        </w:r>
        <w:r w:rsidR="00667933">
          <w:rPr>
            <w:noProof/>
            <w:webHidden/>
          </w:rPr>
        </w:r>
        <w:r w:rsidR="00667933">
          <w:rPr>
            <w:noProof/>
            <w:webHidden/>
          </w:rPr>
          <w:fldChar w:fldCharType="separate"/>
        </w:r>
        <w:r w:rsidR="00153F07">
          <w:rPr>
            <w:noProof/>
            <w:webHidden/>
          </w:rPr>
          <w:t>70</w:t>
        </w:r>
        <w:r w:rsidR="00667933">
          <w:rPr>
            <w:noProof/>
            <w:webHidden/>
          </w:rPr>
          <w:fldChar w:fldCharType="end"/>
        </w:r>
      </w:hyperlink>
    </w:p>
    <w:p w14:paraId="7168D1DD" w14:textId="308AC36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1" w:history="1">
        <w:r w:rsidR="00667933" w:rsidRPr="000E67F5">
          <w:rPr>
            <w:rStyle w:val="Hyperlink"/>
            <w:noProof/>
          </w:rPr>
          <w:t>Figure 65: Account Profile: Cancel/Edit/Add – Add A Charge</w:t>
        </w:r>
        <w:r w:rsidR="00667933">
          <w:rPr>
            <w:noProof/>
            <w:webHidden/>
          </w:rPr>
          <w:tab/>
        </w:r>
        <w:r w:rsidR="00667933">
          <w:rPr>
            <w:noProof/>
            <w:webHidden/>
          </w:rPr>
          <w:fldChar w:fldCharType="begin"/>
        </w:r>
        <w:r w:rsidR="00667933">
          <w:rPr>
            <w:noProof/>
            <w:webHidden/>
          </w:rPr>
          <w:instrText xml:space="preserve"> PAGEREF _Toc25567391 \h </w:instrText>
        </w:r>
        <w:r w:rsidR="00667933">
          <w:rPr>
            <w:noProof/>
            <w:webHidden/>
          </w:rPr>
        </w:r>
        <w:r w:rsidR="00667933">
          <w:rPr>
            <w:noProof/>
            <w:webHidden/>
          </w:rPr>
          <w:fldChar w:fldCharType="separate"/>
        </w:r>
        <w:r w:rsidR="00153F07">
          <w:rPr>
            <w:noProof/>
            <w:webHidden/>
          </w:rPr>
          <w:t>71</w:t>
        </w:r>
        <w:r w:rsidR="00667933">
          <w:rPr>
            <w:noProof/>
            <w:webHidden/>
          </w:rPr>
          <w:fldChar w:fldCharType="end"/>
        </w:r>
      </w:hyperlink>
    </w:p>
    <w:p w14:paraId="5D47ECEA" w14:textId="3DB9D27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2" w:history="1">
        <w:r w:rsidR="00667933" w:rsidRPr="000E67F5">
          <w:rPr>
            <w:rStyle w:val="Hyperlink"/>
            <w:noProof/>
          </w:rPr>
          <w:t>Figure 66: Account Profile: Cancel/Edit/Add – Cancel A Charge</w:t>
        </w:r>
        <w:r w:rsidR="00667933">
          <w:rPr>
            <w:noProof/>
            <w:webHidden/>
          </w:rPr>
          <w:tab/>
        </w:r>
        <w:r w:rsidR="00667933">
          <w:rPr>
            <w:noProof/>
            <w:webHidden/>
          </w:rPr>
          <w:fldChar w:fldCharType="begin"/>
        </w:r>
        <w:r w:rsidR="00667933">
          <w:rPr>
            <w:noProof/>
            <w:webHidden/>
          </w:rPr>
          <w:instrText xml:space="preserve"> PAGEREF _Toc25567392 \h </w:instrText>
        </w:r>
        <w:r w:rsidR="00667933">
          <w:rPr>
            <w:noProof/>
            <w:webHidden/>
          </w:rPr>
        </w:r>
        <w:r w:rsidR="00667933">
          <w:rPr>
            <w:noProof/>
            <w:webHidden/>
          </w:rPr>
          <w:fldChar w:fldCharType="separate"/>
        </w:r>
        <w:r w:rsidR="00153F07">
          <w:rPr>
            <w:noProof/>
            <w:webHidden/>
          </w:rPr>
          <w:t>71</w:t>
        </w:r>
        <w:r w:rsidR="00667933">
          <w:rPr>
            <w:noProof/>
            <w:webHidden/>
          </w:rPr>
          <w:fldChar w:fldCharType="end"/>
        </w:r>
      </w:hyperlink>
    </w:p>
    <w:p w14:paraId="2B58C0EC" w14:textId="313F78F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3" w:history="1">
        <w:r w:rsidR="00667933" w:rsidRPr="000E67F5">
          <w:rPr>
            <w:rStyle w:val="Hyperlink"/>
            <w:noProof/>
          </w:rPr>
          <w:t>Figure 67: Account Profile: Cancel/Edit/Add – Cancel A Charge (cont’d.)</w:t>
        </w:r>
        <w:r w:rsidR="00667933">
          <w:rPr>
            <w:noProof/>
            <w:webHidden/>
          </w:rPr>
          <w:tab/>
        </w:r>
        <w:r w:rsidR="00667933">
          <w:rPr>
            <w:noProof/>
            <w:webHidden/>
          </w:rPr>
          <w:fldChar w:fldCharType="begin"/>
        </w:r>
        <w:r w:rsidR="00667933">
          <w:rPr>
            <w:noProof/>
            <w:webHidden/>
          </w:rPr>
          <w:instrText xml:space="preserve"> PAGEREF _Toc25567393 \h </w:instrText>
        </w:r>
        <w:r w:rsidR="00667933">
          <w:rPr>
            <w:noProof/>
            <w:webHidden/>
          </w:rPr>
        </w:r>
        <w:r w:rsidR="00667933">
          <w:rPr>
            <w:noProof/>
            <w:webHidden/>
          </w:rPr>
          <w:fldChar w:fldCharType="separate"/>
        </w:r>
        <w:r w:rsidR="00153F07">
          <w:rPr>
            <w:noProof/>
            <w:webHidden/>
          </w:rPr>
          <w:t>72</w:t>
        </w:r>
        <w:r w:rsidR="00667933">
          <w:rPr>
            <w:noProof/>
            <w:webHidden/>
          </w:rPr>
          <w:fldChar w:fldCharType="end"/>
        </w:r>
      </w:hyperlink>
    </w:p>
    <w:p w14:paraId="06EDF781" w14:textId="48908AF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4" w:history="1">
        <w:r w:rsidR="00667933" w:rsidRPr="000E67F5">
          <w:rPr>
            <w:rStyle w:val="Hyperlink"/>
            <w:noProof/>
          </w:rPr>
          <w:t>Figure 68: Account  Profile: Cancel/Edit/Add – Change Patient</w:t>
        </w:r>
        <w:r w:rsidR="00667933">
          <w:rPr>
            <w:noProof/>
            <w:webHidden/>
          </w:rPr>
          <w:tab/>
        </w:r>
        <w:r w:rsidR="00667933">
          <w:rPr>
            <w:noProof/>
            <w:webHidden/>
          </w:rPr>
          <w:fldChar w:fldCharType="begin"/>
        </w:r>
        <w:r w:rsidR="00667933">
          <w:rPr>
            <w:noProof/>
            <w:webHidden/>
          </w:rPr>
          <w:instrText xml:space="preserve"> PAGEREF _Toc25567394 \h </w:instrText>
        </w:r>
        <w:r w:rsidR="00667933">
          <w:rPr>
            <w:noProof/>
            <w:webHidden/>
          </w:rPr>
        </w:r>
        <w:r w:rsidR="00667933">
          <w:rPr>
            <w:noProof/>
            <w:webHidden/>
          </w:rPr>
          <w:fldChar w:fldCharType="separate"/>
        </w:r>
        <w:r w:rsidR="00153F07">
          <w:rPr>
            <w:noProof/>
            <w:webHidden/>
          </w:rPr>
          <w:t>72</w:t>
        </w:r>
        <w:r w:rsidR="00667933">
          <w:rPr>
            <w:noProof/>
            <w:webHidden/>
          </w:rPr>
          <w:fldChar w:fldCharType="end"/>
        </w:r>
      </w:hyperlink>
    </w:p>
    <w:p w14:paraId="723CB433" w14:textId="166FB45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5" w:history="1">
        <w:r w:rsidR="00667933" w:rsidRPr="000E67F5">
          <w:rPr>
            <w:rStyle w:val="Hyperlink"/>
            <w:noProof/>
          </w:rPr>
          <w:t>Figure 69: Account Profile: Cancel/Add/Edit Charges – Change Date Range</w:t>
        </w:r>
        <w:r w:rsidR="00667933">
          <w:rPr>
            <w:noProof/>
            <w:webHidden/>
          </w:rPr>
          <w:tab/>
        </w:r>
        <w:r w:rsidR="00667933">
          <w:rPr>
            <w:noProof/>
            <w:webHidden/>
          </w:rPr>
          <w:fldChar w:fldCharType="begin"/>
        </w:r>
        <w:r w:rsidR="00667933">
          <w:rPr>
            <w:noProof/>
            <w:webHidden/>
          </w:rPr>
          <w:instrText xml:space="preserve"> PAGEREF _Toc25567395 \h </w:instrText>
        </w:r>
        <w:r w:rsidR="00667933">
          <w:rPr>
            <w:noProof/>
            <w:webHidden/>
          </w:rPr>
        </w:r>
        <w:r w:rsidR="00667933">
          <w:rPr>
            <w:noProof/>
            <w:webHidden/>
          </w:rPr>
          <w:fldChar w:fldCharType="separate"/>
        </w:r>
        <w:r w:rsidR="00153F07">
          <w:rPr>
            <w:noProof/>
            <w:webHidden/>
          </w:rPr>
          <w:t>73</w:t>
        </w:r>
        <w:r w:rsidR="00667933">
          <w:rPr>
            <w:noProof/>
            <w:webHidden/>
          </w:rPr>
          <w:fldChar w:fldCharType="end"/>
        </w:r>
      </w:hyperlink>
    </w:p>
    <w:p w14:paraId="1DDA0C67" w14:textId="042A064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6" w:history="1">
        <w:r w:rsidR="00667933" w:rsidRPr="000E67F5">
          <w:rPr>
            <w:rStyle w:val="Hyperlink"/>
            <w:noProof/>
          </w:rPr>
          <w:t>Figure 70: Account Profile: Cancel/Add/Edit Charges – Pass A Charge:</w:t>
        </w:r>
        <w:r w:rsidR="00667933">
          <w:rPr>
            <w:noProof/>
            <w:webHidden/>
          </w:rPr>
          <w:tab/>
        </w:r>
        <w:r w:rsidR="00667933">
          <w:rPr>
            <w:noProof/>
            <w:webHidden/>
          </w:rPr>
          <w:fldChar w:fldCharType="begin"/>
        </w:r>
        <w:r w:rsidR="00667933">
          <w:rPr>
            <w:noProof/>
            <w:webHidden/>
          </w:rPr>
          <w:instrText xml:space="preserve"> PAGEREF _Toc25567396 \h </w:instrText>
        </w:r>
        <w:r w:rsidR="00667933">
          <w:rPr>
            <w:noProof/>
            <w:webHidden/>
          </w:rPr>
        </w:r>
        <w:r w:rsidR="00667933">
          <w:rPr>
            <w:noProof/>
            <w:webHidden/>
          </w:rPr>
          <w:fldChar w:fldCharType="separate"/>
        </w:r>
        <w:r w:rsidR="00153F07">
          <w:rPr>
            <w:noProof/>
            <w:webHidden/>
          </w:rPr>
          <w:t>74</w:t>
        </w:r>
        <w:r w:rsidR="00667933">
          <w:rPr>
            <w:noProof/>
            <w:webHidden/>
          </w:rPr>
          <w:fldChar w:fldCharType="end"/>
        </w:r>
      </w:hyperlink>
    </w:p>
    <w:p w14:paraId="511A9945" w14:textId="05D592D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7" w:history="1">
        <w:r w:rsidR="00667933" w:rsidRPr="000E67F5">
          <w:rPr>
            <w:rStyle w:val="Hyperlink"/>
            <w:noProof/>
          </w:rPr>
          <w:t>Figure 71: Account Profile: Cancel/Edit/Add Charges – Update Events</w:t>
        </w:r>
        <w:r w:rsidR="00667933">
          <w:rPr>
            <w:noProof/>
            <w:webHidden/>
          </w:rPr>
          <w:tab/>
        </w:r>
        <w:r w:rsidR="00667933">
          <w:rPr>
            <w:noProof/>
            <w:webHidden/>
          </w:rPr>
          <w:fldChar w:fldCharType="begin"/>
        </w:r>
        <w:r w:rsidR="00667933">
          <w:rPr>
            <w:noProof/>
            <w:webHidden/>
          </w:rPr>
          <w:instrText xml:space="preserve"> PAGEREF _Toc25567397 \h </w:instrText>
        </w:r>
        <w:r w:rsidR="00667933">
          <w:rPr>
            <w:noProof/>
            <w:webHidden/>
          </w:rPr>
        </w:r>
        <w:r w:rsidR="00667933">
          <w:rPr>
            <w:noProof/>
            <w:webHidden/>
          </w:rPr>
          <w:fldChar w:fldCharType="separate"/>
        </w:r>
        <w:r w:rsidR="00153F07">
          <w:rPr>
            <w:noProof/>
            <w:webHidden/>
          </w:rPr>
          <w:t>74</w:t>
        </w:r>
        <w:r w:rsidR="00667933">
          <w:rPr>
            <w:noProof/>
            <w:webHidden/>
          </w:rPr>
          <w:fldChar w:fldCharType="end"/>
        </w:r>
      </w:hyperlink>
    </w:p>
    <w:p w14:paraId="0476BB58" w14:textId="31F5B83B"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8" w:history="1">
        <w:r w:rsidR="00667933" w:rsidRPr="000E67F5">
          <w:rPr>
            <w:rStyle w:val="Hyperlink"/>
            <w:noProof/>
          </w:rPr>
          <w:t>Figure 72: Account Profile: Decrease Adjustment</w:t>
        </w:r>
        <w:r w:rsidR="00667933">
          <w:rPr>
            <w:noProof/>
            <w:webHidden/>
          </w:rPr>
          <w:tab/>
        </w:r>
        <w:r w:rsidR="00667933">
          <w:rPr>
            <w:noProof/>
            <w:webHidden/>
          </w:rPr>
          <w:fldChar w:fldCharType="begin"/>
        </w:r>
        <w:r w:rsidR="00667933">
          <w:rPr>
            <w:noProof/>
            <w:webHidden/>
          </w:rPr>
          <w:instrText xml:space="preserve"> PAGEREF _Toc25567398 \h </w:instrText>
        </w:r>
        <w:r w:rsidR="00667933">
          <w:rPr>
            <w:noProof/>
            <w:webHidden/>
          </w:rPr>
        </w:r>
        <w:r w:rsidR="00667933">
          <w:rPr>
            <w:noProof/>
            <w:webHidden/>
          </w:rPr>
          <w:fldChar w:fldCharType="separate"/>
        </w:r>
        <w:r w:rsidR="00153F07">
          <w:rPr>
            <w:noProof/>
            <w:webHidden/>
          </w:rPr>
          <w:t>75</w:t>
        </w:r>
        <w:r w:rsidR="00667933">
          <w:rPr>
            <w:noProof/>
            <w:webHidden/>
          </w:rPr>
          <w:fldChar w:fldCharType="end"/>
        </w:r>
      </w:hyperlink>
    </w:p>
    <w:p w14:paraId="59FDD930" w14:textId="11BCB9DE"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399" w:history="1">
        <w:r w:rsidR="00667933" w:rsidRPr="000E67F5">
          <w:rPr>
            <w:rStyle w:val="Hyperlink"/>
            <w:noProof/>
          </w:rPr>
          <w:t>Figure 73: Referral, Update &amp; Recall Files Transfer Schedule for Cross-Servicing</w:t>
        </w:r>
        <w:r w:rsidR="00667933">
          <w:rPr>
            <w:noProof/>
            <w:webHidden/>
          </w:rPr>
          <w:tab/>
        </w:r>
        <w:r w:rsidR="00667933">
          <w:rPr>
            <w:noProof/>
            <w:webHidden/>
          </w:rPr>
          <w:fldChar w:fldCharType="begin"/>
        </w:r>
        <w:r w:rsidR="00667933">
          <w:rPr>
            <w:noProof/>
            <w:webHidden/>
          </w:rPr>
          <w:instrText xml:space="preserve"> PAGEREF _Toc25567399 \h </w:instrText>
        </w:r>
        <w:r w:rsidR="00667933">
          <w:rPr>
            <w:noProof/>
            <w:webHidden/>
          </w:rPr>
        </w:r>
        <w:r w:rsidR="00667933">
          <w:rPr>
            <w:noProof/>
            <w:webHidden/>
          </w:rPr>
          <w:fldChar w:fldCharType="separate"/>
        </w:r>
        <w:r w:rsidR="00153F07">
          <w:rPr>
            <w:noProof/>
            <w:webHidden/>
          </w:rPr>
          <w:t>76</w:t>
        </w:r>
        <w:r w:rsidR="00667933">
          <w:rPr>
            <w:noProof/>
            <w:webHidden/>
          </w:rPr>
          <w:fldChar w:fldCharType="end"/>
        </w:r>
      </w:hyperlink>
    </w:p>
    <w:p w14:paraId="7A81E571" w14:textId="18621EC3"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0" w:history="1">
        <w:r w:rsidR="00667933" w:rsidRPr="000E67F5">
          <w:rPr>
            <w:rStyle w:val="Hyperlink"/>
            <w:noProof/>
          </w:rPr>
          <w:t>Figure 74: Bulletin: ‘CS Add Referral’ (New Cross-Servicing Referral Debt)</w:t>
        </w:r>
        <w:r w:rsidR="00667933">
          <w:rPr>
            <w:noProof/>
            <w:webHidden/>
          </w:rPr>
          <w:tab/>
        </w:r>
        <w:r w:rsidR="00667933">
          <w:rPr>
            <w:noProof/>
            <w:webHidden/>
          </w:rPr>
          <w:fldChar w:fldCharType="begin"/>
        </w:r>
        <w:r w:rsidR="00667933">
          <w:rPr>
            <w:noProof/>
            <w:webHidden/>
          </w:rPr>
          <w:instrText xml:space="preserve"> PAGEREF _Toc25567400 \h </w:instrText>
        </w:r>
        <w:r w:rsidR="00667933">
          <w:rPr>
            <w:noProof/>
            <w:webHidden/>
          </w:rPr>
        </w:r>
        <w:r w:rsidR="00667933">
          <w:rPr>
            <w:noProof/>
            <w:webHidden/>
          </w:rPr>
          <w:fldChar w:fldCharType="separate"/>
        </w:r>
        <w:r w:rsidR="00153F07">
          <w:rPr>
            <w:noProof/>
            <w:webHidden/>
          </w:rPr>
          <w:t>77</w:t>
        </w:r>
        <w:r w:rsidR="00667933">
          <w:rPr>
            <w:noProof/>
            <w:webHidden/>
          </w:rPr>
          <w:fldChar w:fldCharType="end"/>
        </w:r>
      </w:hyperlink>
    </w:p>
    <w:p w14:paraId="644C2C8A" w14:textId="2C0F222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1" w:history="1">
        <w:r w:rsidR="00667933" w:rsidRPr="000E67F5">
          <w:rPr>
            <w:rStyle w:val="Hyperlink"/>
            <w:noProof/>
          </w:rPr>
          <w:t>Figure 75: Record Type 1 – Action Code A – Add New Debt</w:t>
        </w:r>
        <w:r w:rsidR="00667933">
          <w:rPr>
            <w:noProof/>
            <w:webHidden/>
          </w:rPr>
          <w:tab/>
        </w:r>
        <w:r w:rsidR="00667933">
          <w:rPr>
            <w:noProof/>
            <w:webHidden/>
          </w:rPr>
          <w:fldChar w:fldCharType="begin"/>
        </w:r>
        <w:r w:rsidR="00667933">
          <w:rPr>
            <w:noProof/>
            <w:webHidden/>
          </w:rPr>
          <w:instrText xml:space="preserve"> PAGEREF _Toc25567401 \h </w:instrText>
        </w:r>
        <w:r w:rsidR="00667933">
          <w:rPr>
            <w:noProof/>
            <w:webHidden/>
          </w:rPr>
        </w:r>
        <w:r w:rsidR="00667933">
          <w:rPr>
            <w:noProof/>
            <w:webHidden/>
          </w:rPr>
          <w:fldChar w:fldCharType="separate"/>
        </w:r>
        <w:r w:rsidR="00153F07">
          <w:rPr>
            <w:noProof/>
            <w:webHidden/>
          </w:rPr>
          <w:t>78</w:t>
        </w:r>
        <w:r w:rsidR="00667933">
          <w:rPr>
            <w:noProof/>
            <w:webHidden/>
          </w:rPr>
          <w:fldChar w:fldCharType="end"/>
        </w:r>
      </w:hyperlink>
    </w:p>
    <w:p w14:paraId="59559A26" w14:textId="3653CC9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2" w:history="1">
        <w:r w:rsidR="00667933" w:rsidRPr="000E67F5">
          <w:rPr>
            <w:rStyle w:val="Hyperlink"/>
            <w:noProof/>
          </w:rPr>
          <w:t>Figure 76: Record Type 2 – Action Code A – Add New Debtor</w:t>
        </w:r>
        <w:r w:rsidR="00667933">
          <w:rPr>
            <w:noProof/>
            <w:webHidden/>
          </w:rPr>
          <w:tab/>
        </w:r>
        <w:r w:rsidR="00667933">
          <w:rPr>
            <w:noProof/>
            <w:webHidden/>
          </w:rPr>
          <w:fldChar w:fldCharType="begin"/>
        </w:r>
        <w:r w:rsidR="00667933">
          <w:rPr>
            <w:noProof/>
            <w:webHidden/>
          </w:rPr>
          <w:instrText xml:space="preserve"> PAGEREF _Toc25567402 \h </w:instrText>
        </w:r>
        <w:r w:rsidR="00667933">
          <w:rPr>
            <w:noProof/>
            <w:webHidden/>
          </w:rPr>
        </w:r>
        <w:r w:rsidR="00667933">
          <w:rPr>
            <w:noProof/>
            <w:webHidden/>
          </w:rPr>
          <w:fldChar w:fldCharType="separate"/>
        </w:r>
        <w:r w:rsidR="00153F07">
          <w:rPr>
            <w:noProof/>
            <w:webHidden/>
          </w:rPr>
          <w:t>78</w:t>
        </w:r>
        <w:r w:rsidR="00667933">
          <w:rPr>
            <w:noProof/>
            <w:webHidden/>
          </w:rPr>
          <w:fldChar w:fldCharType="end"/>
        </w:r>
      </w:hyperlink>
    </w:p>
    <w:p w14:paraId="440792D9" w14:textId="0634B10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3" w:history="1">
        <w:r w:rsidR="00667933" w:rsidRPr="000E67F5">
          <w:rPr>
            <w:rStyle w:val="Hyperlink"/>
            <w:noProof/>
          </w:rPr>
          <w:t>Figure 77: Record Type 2A – Action Code A – Add New Individual Debtor</w:t>
        </w:r>
        <w:r w:rsidR="00667933">
          <w:rPr>
            <w:noProof/>
            <w:webHidden/>
          </w:rPr>
          <w:tab/>
        </w:r>
        <w:r w:rsidR="00667933">
          <w:rPr>
            <w:noProof/>
            <w:webHidden/>
          </w:rPr>
          <w:fldChar w:fldCharType="begin"/>
        </w:r>
        <w:r w:rsidR="00667933">
          <w:rPr>
            <w:noProof/>
            <w:webHidden/>
          </w:rPr>
          <w:instrText xml:space="preserve"> PAGEREF _Toc25567403 \h </w:instrText>
        </w:r>
        <w:r w:rsidR="00667933">
          <w:rPr>
            <w:noProof/>
            <w:webHidden/>
          </w:rPr>
        </w:r>
        <w:r w:rsidR="00667933">
          <w:rPr>
            <w:noProof/>
            <w:webHidden/>
          </w:rPr>
          <w:fldChar w:fldCharType="separate"/>
        </w:r>
        <w:r w:rsidR="00153F07">
          <w:rPr>
            <w:noProof/>
            <w:webHidden/>
          </w:rPr>
          <w:t>78</w:t>
        </w:r>
        <w:r w:rsidR="00667933">
          <w:rPr>
            <w:noProof/>
            <w:webHidden/>
          </w:rPr>
          <w:fldChar w:fldCharType="end"/>
        </w:r>
      </w:hyperlink>
    </w:p>
    <w:p w14:paraId="71997003" w14:textId="6089BBD3"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4" w:history="1">
        <w:r w:rsidR="00667933" w:rsidRPr="000E67F5">
          <w:rPr>
            <w:rStyle w:val="Hyperlink"/>
            <w:noProof/>
          </w:rPr>
          <w:t>Figure 78: Record Type 2C – Action Code A – Add New Debtor Contact Information</w:t>
        </w:r>
        <w:r w:rsidR="00667933">
          <w:rPr>
            <w:noProof/>
            <w:webHidden/>
          </w:rPr>
          <w:tab/>
        </w:r>
        <w:r w:rsidR="00667933">
          <w:rPr>
            <w:noProof/>
            <w:webHidden/>
          </w:rPr>
          <w:fldChar w:fldCharType="begin"/>
        </w:r>
        <w:r w:rsidR="00667933">
          <w:rPr>
            <w:noProof/>
            <w:webHidden/>
          </w:rPr>
          <w:instrText xml:space="preserve"> PAGEREF _Toc25567404 \h </w:instrText>
        </w:r>
        <w:r w:rsidR="00667933">
          <w:rPr>
            <w:noProof/>
            <w:webHidden/>
          </w:rPr>
        </w:r>
        <w:r w:rsidR="00667933">
          <w:rPr>
            <w:noProof/>
            <w:webHidden/>
          </w:rPr>
          <w:fldChar w:fldCharType="separate"/>
        </w:r>
        <w:r w:rsidR="00153F07">
          <w:rPr>
            <w:noProof/>
            <w:webHidden/>
          </w:rPr>
          <w:t>78</w:t>
        </w:r>
        <w:r w:rsidR="00667933">
          <w:rPr>
            <w:noProof/>
            <w:webHidden/>
          </w:rPr>
          <w:fldChar w:fldCharType="end"/>
        </w:r>
      </w:hyperlink>
    </w:p>
    <w:p w14:paraId="266B137C" w14:textId="162D08B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5" w:history="1">
        <w:r w:rsidR="00667933" w:rsidRPr="000E67F5">
          <w:rPr>
            <w:rStyle w:val="Hyperlink"/>
            <w:noProof/>
          </w:rPr>
          <w:t>Figure 79: Record Type 3 – Action Code A – Add Case Information</w:t>
        </w:r>
        <w:r w:rsidR="00667933">
          <w:rPr>
            <w:noProof/>
            <w:webHidden/>
          </w:rPr>
          <w:tab/>
        </w:r>
        <w:r w:rsidR="00667933">
          <w:rPr>
            <w:noProof/>
            <w:webHidden/>
          </w:rPr>
          <w:fldChar w:fldCharType="begin"/>
        </w:r>
        <w:r w:rsidR="00667933">
          <w:rPr>
            <w:noProof/>
            <w:webHidden/>
          </w:rPr>
          <w:instrText xml:space="preserve"> PAGEREF _Toc25567405 \h </w:instrText>
        </w:r>
        <w:r w:rsidR="00667933">
          <w:rPr>
            <w:noProof/>
            <w:webHidden/>
          </w:rPr>
        </w:r>
        <w:r w:rsidR="00667933">
          <w:rPr>
            <w:noProof/>
            <w:webHidden/>
          </w:rPr>
          <w:fldChar w:fldCharType="separate"/>
        </w:r>
        <w:r w:rsidR="00153F07">
          <w:rPr>
            <w:noProof/>
            <w:webHidden/>
          </w:rPr>
          <w:t>78</w:t>
        </w:r>
        <w:r w:rsidR="00667933">
          <w:rPr>
            <w:noProof/>
            <w:webHidden/>
          </w:rPr>
          <w:fldChar w:fldCharType="end"/>
        </w:r>
      </w:hyperlink>
    </w:p>
    <w:p w14:paraId="74D74134" w14:textId="18CB532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6" w:history="1">
        <w:r w:rsidR="00667933" w:rsidRPr="000E67F5">
          <w:rPr>
            <w:rStyle w:val="Hyperlink"/>
            <w:noProof/>
          </w:rPr>
          <w:t>Figure 80: Bulletin: 'CS Existing Debtor' (New Debt for Existing Debtor)</w:t>
        </w:r>
        <w:r w:rsidR="00667933">
          <w:rPr>
            <w:noProof/>
            <w:webHidden/>
          </w:rPr>
          <w:tab/>
        </w:r>
        <w:r w:rsidR="00667933">
          <w:rPr>
            <w:noProof/>
            <w:webHidden/>
          </w:rPr>
          <w:fldChar w:fldCharType="begin"/>
        </w:r>
        <w:r w:rsidR="00667933">
          <w:rPr>
            <w:noProof/>
            <w:webHidden/>
          </w:rPr>
          <w:instrText xml:space="preserve"> PAGEREF _Toc25567406 \h </w:instrText>
        </w:r>
        <w:r w:rsidR="00667933">
          <w:rPr>
            <w:noProof/>
            <w:webHidden/>
          </w:rPr>
        </w:r>
        <w:r w:rsidR="00667933">
          <w:rPr>
            <w:noProof/>
            <w:webHidden/>
          </w:rPr>
          <w:fldChar w:fldCharType="separate"/>
        </w:r>
        <w:r w:rsidR="00153F07">
          <w:rPr>
            <w:noProof/>
            <w:webHidden/>
          </w:rPr>
          <w:t>79</w:t>
        </w:r>
        <w:r w:rsidR="00667933">
          <w:rPr>
            <w:noProof/>
            <w:webHidden/>
          </w:rPr>
          <w:fldChar w:fldCharType="end"/>
        </w:r>
      </w:hyperlink>
    </w:p>
    <w:p w14:paraId="00ED5AD6" w14:textId="112734F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7" w:history="1">
        <w:r w:rsidR="00667933" w:rsidRPr="000E67F5">
          <w:rPr>
            <w:rStyle w:val="Hyperlink"/>
            <w:noProof/>
          </w:rPr>
          <w:t>Figure 81: Transmission Message: Add Debt to Existing Debtor</w:t>
        </w:r>
        <w:r w:rsidR="00667933">
          <w:rPr>
            <w:noProof/>
            <w:webHidden/>
          </w:rPr>
          <w:tab/>
        </w:r>
        <w:r w:rsidR="00667933">
          <w:rPr>
            <w:noProof/>
            <w:webHidden/>
          </w:rPr>
          <w:fldChar w:fldCharType="begin"/>
        </w:r>
        <w:r w:rsidR="00667933">
          <w:rPr>
            <w:noProof/>
            <w:webHidden/>
          </w:rPr>
          <w:instrText xml:space="preserve"> PAGEREF _Toc25567407 \h </w:instrText>
        </w:r>
        <w:r w:rsidR="00667933">
          <w:rPr>
            <w:noProof/>
            <w:webHidden/>
          </w:rPr>
        </w:r>
        <w:r w:rsidR="00667933">
          <w:rPr>
            <w:noProof/>
            <w:webHidden/>
          </w:rPr>
          <w:fldChar w:fldCharType="separate"/>
        </w:r>
        <w:r w:rsidR="00153F07">
          <w:rPr>
            <w:noProof/>
            <w:webHidden/>
          </w:rPr>
          <w:t>79</w:t>
        </w:r>
        <w:r w:rsidR="00667933">
          <w:rPr>
            <w:noProof/>
            <w:webHidden/>
          </w:rPr>
          <w:fldChar w:fldCharType="end"/>
        </w:r>
      </w:hyperlink>
    </w:p>
    <w:p w14:paraId="2CC2696F" w14:textId="6C7507D2"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8" w:history="1">
        <w:r w:rsidR="00667933" w:rsidRPr="000E67F5">
          <w:rPr>
            <w:rStyle w:val="Hyperlink"/>
            <w:noProof/>
          </w:rPr>
          <w:t>Figure 82: Bulletin: ‘CS Updates’ (Updates to Debtor’s Patient File)</w:t>
        </w:r>
        <w:r w:rsidR="00667933">
          <w:rPr>
            <w:noProof/>
            <w:webHidden/>
          </w:rPr>
          <w:tab/>
        </w:r>
        <w:r w:rsidR="00667933">
          <w:rPr>
            <w:noProof/>
            <w:webHidden/>
          </w:rPr>
          <w:fldChar w:fldCharType="begin"/>
        </w:r>
        <w:r w:rsidR="00667933">
          <w:rPr>
            <w:noProof/>
            <w:webHidden/>
          </w:rPr>
          <w:instrText xml:space="preserve"> PAGEREF _Toc25567408 \h </w:instrText>
        </w:r>
        <w:r w:rsidR="00667933">
          <w:rPr>
            <w:noProof/>
            <w:webHidden/>
          </w:rPr>
        </w:r>
        <w:r w:rsidR="00667933">
          <w:rPr>
            <w:noProof/>
            <w:webHidden/>
          </w:rPr>
          <w:fldChar w:fldCharType="separate"/>
        </w:r>
        <w:r w:rsidR="00153F07">
          <w:rPr>
            <w:noProof/>
            <w:webHidden/>
          </w:rPr>
          <w:t>80</w:t>
        </w:r>
        <w:r w:rsidR="00667933">
          <w:rPr>
            <w:noProof/>
            <w:webHidden/>
          </w:rPr>
          <w:fldChar w:fldCharType="end"/>
        </w:r>
      </w:hyperlink>
    </w:p>
    <w:p w14:paraId="395388D0" w14:textId="5986DD24"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09" w:history="1">
        <w:r w:rsidR="00667933" w:rsidRPr="000E67F5">
          <w:rPr>
            <w:rStyle w:val="Hyperlink"/>
            <w:noProof/>
          </w:rPr>
          <w:t>Figure 83: Transmission Message: ‘CS Updates’ (Updates to Debtor’s Patient File)</w:t>
        </w:r>
        <w:r w:rsidR="00667933">
          <w:rPr>
            <w:noProof/>
            <w:webHidden/>
          </w:rPr>
          <w:tab/>
        </w:r>
        <w:r w:rsidR="00667933">
          <w:rPr>
            <w:noProof/>
            <w:webHidden/>
          </w:rPr>
          <w:fldChar w:fldCharType="begin"/>
        </w:r>
        <w:r w:rsidR="00667933">
          <w:rPr>
            <w:noProof/>
            <w:webHidden/>
          </w:rPr>
          <w:instrText xml:space="preserve"> PAGEREF _Toc25567409 \h </w:instrText>
        </w:r>
        <w:r w:rsidR="00667933">
          <w:rPr>
            <w:noProof/>
            <w:webHidden/>
          </w:rPr>
        </w:r>
        <w:r w:rsidR="00667933">
          <w:rPr>
            <w:noProof/>
            <w:webHidden/>
          </w:rPr>
          <w:fldChar w:fldCharType="separate"/>
        </w:r>
        <w:r w:rsidR="00153F07">
          <w:rPr>
            <w:noProof/>
            <w:webHidden/>
          </w:rPr>
          <w:t>80</w:t>
        </w:r>
        <w:r w:rsidR="00667933">
          <w:rPr>
            <w:noProof/>
            <w:webHidden/>
          </w:rPr>
          <w:fldChar w:fldCharType="end"/>
        </w:r>
      </w:hyperlink>
    </w:p>
    <w:p w14:paraId="54B46F76" w14:textId="68BD09C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0" w:history="1">
        <w:r w:rsidR="00667933" w:rsidRPr="000E67F5">
          <w:rPr>
            <w:rStyle w:val="Hyperlink"/>
            <w:noProof/>
          </w:rPr>
          <w:t>Figure 84: Transmission Message: Manual Decrease Adjustment - ABAL</w:t>
        </w:r>
        <w:r w:rsidR="00667933">
          <w:rPr>
            <w:noProof/>
            <w:webHidden/>
          </w:rPr>
          <w:tab/>
        </w:r>
        <w:r w:rsidR="00667933">
          <w:rPr>
            <w:noProof/>
            <w:webHidden/>
          </w:rPr>
          <w:fldChar w:fldCharType="begin"/>
        </w:r>
        <w:r w:rsidR="00667933">
          <w:rPr>
            <w:noProof/>
            <w:webHidden/>
          </w:rPr>
          <w:instrText xml:space="preserve"> PAGEREF _Toc25567410 \h </w:instrText>
        </w:r>
        <w:r w:rsidR="00667933">
          <w:rPr>
            <w:noProof/>
            <w:webHidden/>
          </w:rPr>
        </w:r>
        <w:r w:rsidR="00667933">
          <w:rPr>
            <w:noProof/>
            <w:webHidden/>
          </w:rPr>
          <w:fldChar w:fldCharType="separate"/>
        </w:r>
        <w:r w:rsidR="00153F07">
          <w:rPr>
            <w:noProof/>
            <w:webHidden/>
          </w:rPr>
          <w:t>81</w:t>
        </w:r>
        <w:r w:rsidR="00667933">
          <w:rPr>
            <w:noProof/>
            <w:webHidden/>
          </w:rPr>
          <w:fldChar w:fldCharType="end"/>
        </w:r>
      </w:hyperlink>
    </w:p>
    <w:p w14:paraId="2924E693" w14:textId="2EE0ED7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1" w:history="1">
        <w:r w:rsidR="00667933" w:rsidRPr="000E67F5">
          <w:rPr>
            <w:rStyle w:val="Hyperlink"/>
            <w:noProof/>
          </w:rPr>
          <w:t>Figure 85: Bulletin: Manual Decrease Adjustment – ABAL</w:t>
        </w:r>
        <w:r w:rsidR="00667933">
          <w:rPr>
            <w:noProof/>
            <w:webHidden/>
          </w:rPr>
          <w:tab/>
        </w:r>
        <w:r w:rsidR="00667933">
          <w:rPr>
            <w:noProof/>
            <w:webHidden/>
          </w:rPr>
          <w:fldChar w:fldCharType="begin"/>
        </w:r>
        <w:r w:rsidR="00667933">
          <w:rPr>
            <w:noProof/>
            <w:webHidden/>
          </w:rPr>
          <w:instrText xml:space="preserve"> PAGEREF _Toc25567411 \h </w:instrText>
        </w:r>
        <w:r w:rsidR="00667933">
          <w:rPr>
            <w:noProof/>
            <w:webHidden/>
          </w:rPr>
        </w:r>
        <w:r w:rsidR="00667933">
          <w:rPr>
            <w:noProof/>
            <w:webHidden/>
          </w:rPr>
          <w:fldChar w:fldCharType="separate"/>
        </w:r>
        <w:r w:rsidR="00153F07">
          <w:rPr>
            <w:noProof/>
            <w:webHidden/>
          </w:rPr>
          <w:t>82</w:t>
        </w:r>
        <w:r w:rsidR="00667933">
          <w:rPr>
            <w:noProof/>
            <w:webHidden/>
          </w:rPr>
          <w:fldChar w:fldCharType="end"/>
        </w:r>
      </w:hyperlink>
    </w:p>
    <w:p w14:paraId="07AE4DAD" w14:textId="5F89D3F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2" w:history="1">
        <w:r w:rsidR="00667933" w:rsidRPr="000E67F5">
          <w:rPr>
            <w:rStyle w:val="Hyperlink"/>
            <w:noProof/>
          </w:rPr>
          <w:t>Figure 86: Transmission Message: Automatic Decrease Adjustment – AIO</w:t>
        </w:r>
        <w:r w:rsidR="00667933">
          <w:rPr>
            <w:noProof/>
            <w:webHidden/>
          </w:rPr>
          <w:tab/>
        </w:r>
        <w:r w:rsidR="00667933">
          <w:rPr>
            <w:noProof/>
            <w:webHidden/>
          </w:rPr>
          <w:fldChar w:fldCharType="begin"/>
        </w:r>
        <w:r w:rsidR="00667933">
          <w:rPr>
            <w:noProof/>
            <w:webHidden/>
          </w:rPr>
          <w:instrText xml:space="preserve"> PAGEREF _Toc25567412 \h </w:instrText>
        </w:r>
        <w:r w:rsidR="00667933">
          <w:rPr>
            <w:noProof/>
            <w:webHidden/>
          </w:rPr>
        </w:r>
        <w:r w:rsidR="00667933">
          <w:rPr>
            <w:noProof/>
            <w:webHidden/>
          </w:rPr>
          <w:fldChar w:fldCharType="separate"/>
        </w:r>
        <w:r w:rsidR="00153F07">
          <w:rPr>
            <w:noProof/>
            <w:webHidden/>
          </w:rPr>
          <w:t>82</w:t>
        </w:r>
        <w:r w:rsidR="00667933">
          <w:rPr>
            <w:noProof/>
            <w:webHidden/>
          </w:rPr>
          <w:fldChar w:fldCharType="end"/>
        </w:r>
      </w:hyperlink>
    </w:p>
    <w:p w14:paraId="44E6A922" w14:textId="1AA8BA8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3" w:history="1">
        <w:r w:rsidR="00667933" w:rsidRPr="000E67F5">
          <w:rPr>
            <w:rStyle w:val="Hyperlink"/>
            <w:noProof/>
          </w:rPr>
          <w:t>Figure 87: Bulletin: Automatic Decrease Adjustment – AIO</w:t>
        </w:r>
        <w:r w:rsidR="00667933">
          <w:rPr>
            <w:noProof/>
            <w:webHidden/>
          </w:rPr>
          <w:tab/>
        </w:r>
        <w:r w:rsidR="00667933">
          <w:rPr>
            <w:noProof/>
            <w:webHidden/>
          </w:rPr>
          <w:fldChar w:fldCharType="begin"/>
        </w:r>
        <w:r w:rsidR="00667933">
          <w:rPr>
            <w:noProof/>
            <w:webHidden/>
          </w:rPr>
          <w:instrText xml:space="preserve"> PAGEREF _Toc25567413 \h </w:instrText>
        </w:r>
        <w:r w:rsidR="00667933">
          <w:rPr>
            <w:noProof/>
            <w:webHidden/>
          </w:rPr>
        </w:r>
        <w:r w:rsidR="00667933">
          <w:rPr>
            <w:noProof/>
            <w:webHidden/>
          </w:rPr>
          <w:fldChar w:fldCharType="separate"/>
        </w:r>
        <w:r w:rsidR="00153F07">
          <w:rPr>
            <w:noProof/>
            <w:webHidden/>
          </w:rPr>
          <w:t>83</w:t>
        </w:r>
        <w:r w:rsidR="00667933">
          <w:rPr>
            <w:noProof/>
            <w:webHidden/>
          </w:rPr>
          <w:fldChar w:fldCharType="end"/>
        </w:r>
      </w:hyperlink>
    </w:p>
    <w:p w14:paraId="5FF35B89" w14:textId="349569E2"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4" w:history="1">
        <w:r w:rsidR="00667933" w:rsidRPr="000E67F5">
          <w:rPr>
            <w:rStyle w:val="Hyperlink"/>
            <w:noProof/>
          </w:rPr>
          <w:t>Figure 88: Bulletin: ‘CS Recalls Sent’ (Debt Recall)</w:t>
        </w:r>
        <w:r w:rsidR="00667933">
          <w:rPr>
            <w:noProof/>
            <w:webHidden/>
          </w:rPr>
          <w:tab/>
        </w:r>
        <w:r w:rsidR="00667933">
          <w:rPr>
            <w:noProof/>
            <w:webHidden/>
          </w:rPr>
          <w:fldChar w:fldCharType="begin"/>
        </w:r>
        <w:r w:rsidR="00667933">
          <w:rPr>
            <w:noProof/>
            <w:webHidden/>
          </w:rPr>
          <w:instrText xml:space="preserve"> PAGEREF _Toc25567414 \h </w:instrText>
        </w:r>
        <w:r w:rsidR="00667933">
          <w:rPr>
            <w:noProof/>
            <w:webHidden/>
          </w:rPr>
        </w:r>
        <w:r w:rsidR="00667933">
          <w:rPr>
            <w:noProof/>
            <w:webHidden/>
          </w:rPr>
          <w:fldChar w:fldCharType="separate"/>
        </w:r>
        <w:r w:rsidR="00153F07">
          <w:rPr>
            <w:noProof/>
            <w:webHidden/>
          </w:rPr>
          <w:t>83</w:t>
        </w:r>
        <w:r w:rsidR="00667933">
          <w:rPr>
            <w:noProof/>
            <w:webHidden/>
          </w:rPr>
          <w:fldChar w:fldCharType="end"/>
        </w:r>
      </w:hyperlink>
    </w:p>
    <w:p w14:paraId="160B7CF9" w14:textId="56A6D81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5" w:history="1">
        <w:r w:rsidR="00667933" w:rsidRPr="000E67F5">
          <w:rPr>
            <w:rStyle w:val="Hyperlink"/>
            <w:noProof/>
          </w:rPr>
          <w:t>Figure 89: Transmission Message: Cross-Servicing Recalls (Debt Recall)</w:t>
        </w:r>
        <w:r w:rsidR="00667933">
          <w:rPr>
            <w:noProof/>
            <w:webHidden/>
          </w:rPr>
          <w:tab/>
        </w:r>
        <w:r w:rsidR="00667933">
          <w:rPr>
            <w:noProof/>
            <w:webHidden/>
          </w:rPr>
          <w:fldChar w:fldCharType="begin"/>
        </w:r>
        <w:r w:rsidR="00667933">
          <w:rPr>
            <w:noProof/>
            <w:webHidden/>
          </w:rPr>
          <w:instrText xml:space="preserve"> PAGEREF _Toc25567415 \h </w:instrText>
        </w:r>
        <w:r w:rsidR="00667933">
          <w:rPr>
            <w:noProof/>
            <w:webHidden/>
          </w:rPr>
        </w:r>
        <w:r w:rsidR="00667933">
          <w:rPr>
            <w:noProof/>
            <w:webHidden/>
          </w:rPr>
          <w:fldChar w:fldCharType="separate"/>
        </w:r>
        <w:r w:rsidR="00153F07">
          <w:rPr>
            <w:noProof/>
            <w:webHidden/>
          </w:rPr>
          <w:t>84</w:t>
        </w:r>
        <w:r w:rsidR="00667933">
          <w:rPr>
            <w:noProof/>
            <w:webHidden/>
          </w:rPr>
          <w:fldChar w:fldCharType="end"/>
        </w:r>
      </w:hyperlink>
    </w:p>
    <w:p w14:paraId="51C62D01" w14:textId="112DF71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6" w:history="1">
        <w:r w:rsidR="00667933" w:rsidRPr="000E67F5">
          <w:rPr>
            <w:rStyle w:val="Hyperlink"/>
            <w:noProof/>
          </w:rPr>
          <w:t>Figure 90: Bulletin: ‘CS Recalls Sent’ (Debtor Recall)</w:t>
        </w:r>
        <w:r w:rsidR="00667933">
          <w:rPr>
            <w:noProof/>
            <w:webHidden/>
          </w:rPr>
          <w:tab/>
        </w:r>
        <w:r w:rsidR="00667933">
          <w:rPr>
            <w:noProof/>
            <w:webHidden/>
          </w:rPr>
          <w:fldChar w:fldCharType="begin"/>
        </w:r>
        <w:r w:rsidR="00667933">
          <w:rPr>
            <w:noProof/>
            <w:webHidden/>
          </w:rPr>
          <w:instrText xml:space="preserve"> PAGEREF _Toc25567416 \h </w:instrText>
        </w:r>
        <w:r w:rsidR="00667933">
          <w:rPr>
            <w:noProof/>
            <w:webHidden/>
          </w:rPr>
        </w:r>
        <w:r w:rsidR="00667933">
          <w:rPr>
            <w:noProof/>
            <w:webHidden/>
          </w:rPr>
          <w:fldChar w:fldCharType="separate"/>
        </w:r>
        <w:r w:rsidR="00153F07">
          <w:rPr>
            <w:noProof/>
            <w:webHidden/>
          </w:rPr>
          <w:t>84</w:t>
        </w:r>
        <w:r w:rsidR="00667933">
          <w:rPr>
            <w:noProof/>
            <w:webHidden/>
          </w:rPr>
          <w:fldChar w:fldCharType="end"/>
        </w:r>
      </w:hyperlink>
    </w:p>
    <w:p w14:paraId="3AB96351" w14:textId="115233F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7" w:history="1">
        <w:r w:rsidR="00667933" w:rsidRPr="000E67F5">
          <w:rPr>
            <w:rStyle w:val="Hyperlink"/>
            <w:noProof/>
          </w:rPr>
          <w:t>Figure 91: Transmission Message: Cross-Servicing Recalls (Debtor Recall)</w:t>
        </w:r>
        <w:r w:rsidR="00667933">
          <w:rPr>
            <w:noProof/>
            <w:webHidden/>
          </w:rPr>
          <w:tab/>
        </w:r>
        <w:r w:rsidR="00667933">
          <w:rPr>
            <w:noProof/>
            <w:webHidden/>
          </w:rPr>
          <w:fldChar w:fldCharType="begin"/>
        </w:r>
        <w:r w:rsidR="00667933">
          <w:rPr>
            <w:noProof/>
            <w:webHidden/>
          </w:rPr>
          <w:instrText xml:space="preserve"> PAGEREF _Toc25567417 \h </w:instrText>
        </w:r>
        <w:r w:rsidR="00667933">
          <w:rPr>
            <w:noProof/>
            <w:webHidden/>
          </w:rPr>
        </w:r>
        <w:r w:rsidR="00667933">
          <w:rPr>
            <w:noProof/>
            <w:webHidden/>
          </w:rPr>
          <w:fldChar w:fldCharType="separate"/>
        </w:r>
        <w:r w:rsidR="00153F07">
          <w:rPr>
            <w:noProof/>
            <w:webHidden/>
          </w:rPr>
          <w:t>85</w:t>
        </w:r>
        <w:r w:rsidR="00667933">
          <w:rPr>
            <w:noProof/>
            <w:webHidden/>
          </w:rPr>
          <w:fldChar w:fldCharType="end"/>
        </w:r>
      </w:hyperlink>
    </w:p>
    <w:p w14:paraId="7524001A" w14:textId="51F00A53"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8" w:history="1">
        <w:r w:rsidR="00667933" w:rsidRPr="000E67F5">
          <w:rPr>
            <w:rStyle w:val="Hyperlink"/>
            <w:noProof/>
          </w:rPr>
          <w:t>Figure 92: Bulletin: CS Qualified / Returned Debts</w:t>
        </w:r>
        <w:r w:rsidR="00667933">
          <w:rPr>
            <w:noProof/>
            <w:webHidden/>
          </w:rPr>
          <w:tab/>
        </w:r>
        <w:r w:rsidR="00667933">
          <w:rPr>
            <w:noProof/>
            <w:webHidden/>
          </w:rPr>
          <w:fldChar w:fldCharType="begin"/>
        </w:r>
        <w:r w:rsidR="00667933">
          <w:rPr>
            <w:noProof/>
            <w:webHidden/>
          </w:rPr>
          <w:instrText xml:space="preserve"> PAGEREF _Toc25567418 \h </w:instrText>
        </w:r>
        <w:r w:rsidR="00667933">
          <w:rPr>
            <w:noProof/>
            <w:webHidden/>
          </w:rPr>
        </w:r>
        <w:r w:rsidR="00667933">
          <w:rPr>
            <w:noProof/>
            <w:webHidden/>
          </w:rPr>
          <w:fldChar w:fldCharType="separate"/>
        </w:r>
        <w:r w:rsidR="00153F07">
          <w:rPr>
            <w:noProof/>
            <w:webHidden/>
          </w:rPr>
          <w:t>86</w:t>
        </w:r>
        <w:r w:rsidR="00667933">
          <w:rPr>
            <w:noProof/>
            <w:webHidden/>
          </w:rPr>
          <w:fldChar w:fldCharType="end"/>
        </w:r>
      </w:hyperlink>
    </w:p>
    <w:p w14:paraId="0124D1F2" w14:textId="35BC3056"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19" w:history="1">
        <w:r w:rsidR="00667933" w:rsidRPr="000E67F5">
          <w:rPr>
            <w:rStyle w:val="Hyperlink"/>
            <w:noProof/>
          </w:rPr>
          <w:t>Figure 93: Bulletins: Due Process Notification (DPN)</w:t>
        </w:r>
        <w:r w:rsidR="00667933">
          <w:rPr>
            <w:noProof/>
            <w:webHidden/>
          </w:rPr>
          <w:tab/>
        </w:r>
        <w:r w:rsidR="00667933">
          <w:rPr>
            <w:noProof/>
            <w:webHidden/>
          </w:rPr>
          <w:fldChar w:fldCharType="begin"/>
        </w:r>
        <w:r w:rsidR="00667933">
          <w:rPr>
            <w:noProof/>
            <w:webHidden/>
          </w:rPr>
          <w:instrText xml:space="preserve"> PAGEREF _Toc25567419 \h </w:instrText>
        </w:r>
        <w:r w:rsidR="00667933">
          <w:rPr>
            <w:noProof/>
            <w:webHidden/>
          </w:rPr>
        </w:r>
        <w:r w:rsidR="00667933">
          <w:rPr>
            <w:noProof/>
            <w:webHidden/>
          </w:rPr>
          <w:fldChar w:fldCharType="separate"/>
        </w:r>
        <w:r w:rsidR="00153F07">
          <w:rPr>
            <w:noProof/>
            <w:webHidden/>
          </w:rPr>
          <w:t>87</w:t>
        </w:r>
        <w:r w:rsidR="00667933">
          <w:rPr>
            <w:noProof/>
            <w:webHidden/>
          </w:rPr>
          <w:fldChar w:fldCharType="end"/>
        </w:r>
      </w:hyperlink>
    </w:p>
    <w:p w14:paraId="7C96E4FC" w14:textId="34590AE6"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0" w:history="1">
        <w:r w:rsidR="00667933" w:rsidRPr="000E67F5">
          <w:rPr>
            <w:rStyle w:val="Hyperlink"/>
            <w:noProof/>
          </w:rPr>
          <w:t>Figure 94: Bulletin: Due Process Notification Letter Print Date</w:t>
        </w:r>
        <w:r w:rsidR="00667933">
          <w:rPr>
            <w:noProof/>
            <w:webHidden/>
          </w:rPr>
          <w:tab/>
        </w:r>
        <w:r w:rsidR="00667933">
          <w:rPr>
            <w:noProof/>
            <w:webHidden/>
          </w:rPr>
          <w:fldChar w:fldCharType="begin"/>
        </w:r>
        <w:r w:rsidR="00667933">
          <w:rPr>
            <w:noProof/>
            <w:webHidden/>
          </w:rPr>
          <w:instrText xml:space="preserve"> PAGEREF _Toc25567420 \h </w:instrText>
        </w:r>
        <w:r w:rsidR="00667933">
          <w:rPr>
            <w:noProof/>
            <w:webHidden/>
          </w:rPr>
        </w:r>
        <w:r w:rsidR="00667933">
          <w:rPr>
            <w:noProof/>
            <w:webHidden/>
          </w:rPr>
          <w:fldChar w:fldCharType="separate"/>
        </w:r>
        <w:r w:rsidR="00153F07">
          <w:rPr>
            <w:noProof/>
            <w:webHidden/>
          </w:rPr>
          <w:t>88</w:t>
        </w:r>
        <w:r w:rsidR="00667933">
          <w:rPr>
            <w:noProof/>
            <w:webHidden/>
          </w:rPr>
          <w:fldChar w:fldCharType="end"/>
        </w:r>
      </w:hyperlink>
    </w:p>
    <w:p w14:paraId="43DBA0F7" w14:textId="49DD268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1" w:history="1">
        <w:r w:rsidR="00667933" w:rsidRPr="000E67F5">
          <w:rPr>
            <w:rStyle w:val="Hyperlink"/>
            <w:noProof/>
          </w:rPr>
          <w:t>Figure 95: Bulletin: Due Process Notification Reject Records</w:t>
        </w:r>
        <w:r w:rsidR="00667933">
          <w:rPr>
            <w:noProof/>
            <w:webHidden/>
          </w:rPr>
          <w:tab/>
        </w:r>
        <w:r w:rsidR="00667933">
          <w:rPr>
            <w:noProof/>
            <w:webHidden/>
          </w:rPr>
          <w:fldChar w:fldCharType="begin"/>
        </w:r>
        <w:r w:rsidR="00667933">
          <w:rPr>
            <w:noProof/>
            <w:webHidden/>
          </w:rPr>
          <w:instrText xml:space="preserve"> PAGEREF _Toc25567421 \h </w:instrText>
        </w:r>
        <w:r w:rsidR="00667933">
          <w:rPr>
            <w:noProof/>
            <w:webHidden/>
          </w:rPr>
        </w:r>
        <w:r w:rsidR="00667933">
          <w:rPr>
            <w:noProof/>
            <w:webHidden/>
          </w:rPr>
          <w:fldChar w:fldCharType="separate"/>
        </w:r>
        <w:r w:rsidR="00153F07">
          <w:rPr>
            <w:noProof/>
            <w:webHidden/>
          </w:rPr>
          <w:t>88</w:t>
        </w:r>
        <w:r w:rsidR="00667933">
          <w:rPr>
            <w:noProof/>
            <w:webHidden/>
          </w:rPr>
          <w:fldChar w:fldCharType="end"/>
        </w:r>
      </w:hyperlink>
    </w:p>
    <w:p w14:paraId="5BBB0E0D" w14:textId="2A1640D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2" w:history="1">
        <w:r w:rsidR="00667933" w:rsidRPr="000E67F5">
          <w:rPr>
            <w:rStyle w:val="Hyperlink"/>
            <w:noProof/>
          </w:rPr>
          <w:t>Figure 96: Sample Due Process Notification Letter</w:t>
        </w:r>
        <w:r w:rsidR="00667933">
          <w:rPr>
            <w:noProof/>
            <w:webHidden/>
          </w:rPr>
          <w:tab/>
        </w:r>
        <w:r w:rsidR="00667933">
          <w:rPr>
            <w:noProof/>
            <w:webHidden/>
          </w:rPr>
          <w:fldChar w:fldCharType="begin"/>
        </w:r>
        <w:r w:rsidR="00667933">
          <w:rPr>
            <w:noProof/>
            <w:webHidden/>
          </w:rPr>
          <w:instrText xml:space="preserve"> PAGEREF _Toc25567422 \h </w:instrText>
        </w:r>
        <w:r w:rsidR="00667933">
          <w:rPr>
            <w:noProof/>
            <w:webHidden/>
          </w:rPr>
        </w:r>
        <w:r w:rsidR="00667933">
          <w:rPr>
            <w:noProof/>
            <w:webHidden/>
          </w:rPr>
          <w:fldChar w:fldCharType="separate"/>
        </w:r>
        <w:r w:rsidR="00153F07">
          <w:rPr>
            <w:noProof/>
            <w:webHidden/>
          </w:rPr>
          <w:t>89</w:t>
        </w:r>
        <w:r w:rsidR="00667933">
          <w:rPr>
            <w:noProof/>
            <w:webHidden/>
          </w:rPr>
          <w:fldChar w:fldCharType="end"/>
        </w:r>
      </w:hyperlink>
    </w:p>
    <w:p w14:paraId="3216FF43" w14:textId="70FD2AC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3" w:history="1">
        <w:r w:rsidR="00667933" w:rsidRPr="000E67F5">
          <w:rPr>
            <w:rStyle w:val="Hyperlink"/>
            <w:noProof/>
          </w:rPr>
          <w:t>Figure 97: Bill Referred to Cross-Servicing - No Manual Payments Allowed</w:t>
        </w:r>
        <w:r w:rsidR="00667933">
          <w:rPr>
            <w:noProof/>
            <w:webHidden/>
          </w:rPr>
          <w:tab/>
        </w:r>
        <w:r w:rsidR="00667933">
          <w:rPr>
            <w:noProof/>
            <w:webHidden/>
          </w:rPr>
          <w:fldChar w:fldCharType="begin"/>
        </w:r>
        <w:r w:rsidR="00667933">
          <w:rPr>
            <w:noProof/>
            <w:webHidden/>
          </w:rPr>
          <w:instrText xml:space="preserve"> PAGEREF _Toc25567423 \h </w:instrText>
        </w:r>
        <w:r w:rsidR="00667933">
          <w:rPr>
            <w:noProof/>
            <w:webHidden/>
          </w:rPr>
        </w:r>
        <w:r w:rsidR="00667933">
          <w:rPr>
            <w:noProof/>
            <w:webHidden/>
          </w:rPr>
          <w:fldChar w:fldCharType="separate"/>
        </w:r>
        <w:r w:rsidR="00153F07">
          <w:rPr>
            <w:noProof/>
            <w:webHidden/>
          </w:rPr>
          <w:t>90</w:t>
        </w:r>
        <w:r w:rsidR="00667933">
          <w:rPr>
            <w:noProof/>
            <w:webHidden/>
          </w:rPr>
          <w:fldChar w:fldCharType="end"/>
        </w:r>
      </w:hyperlink>
    </w:p>
    <w:p w14:paraId="374B6E74" w14:textId="266BB374"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4" w:history="1">
        <w:r w:rsidR="00667933" w:rsidRPr="000E67F5">
          <w:rPr>
            <w:rStyle w:val="Hyperlink"/>
            <w:noProof/>
          </w:rPr>
          <w:t>Figure 98: Lockbox Payment Transmission Content - DMC Collections File (168)</w:t>
        </w:r>
        <w:r w:rsidR="00667933">
          <w:rPr>
            <w:noProof/>
            <w:webHidden/>
          </w:rPr>
          <w:tab/>
        </w:r>
        <w:r w:rsidR="00667933">
          <w:rPr>
            <w:noProof/>
            <w:webHidden/>
          </w:rPr>
          <w:fldChar w:fldCharType="begin"/>
        </w:r>
        <w:r w:rsidR="00667933">
          <w:rPr>
            <w:noProof/>
            <w:webHidden/>
          </w:rPr>
          <w:instrText xml:space="preserve"> PAGEREF _Toc25567424 \h </w:instrText>
        </w:r>
        <w:r w:rsidR="00667933">
          <w:rPr>
            <w:noProof/>
            <w:webHidden/>
          </w:rPr>
        </w:r>
        <w:r w:rsidR="00667933">
          <w:rPr>
            <w:noProof/>
            <w:webHidden/>
          </w:rPr>
          <w:fldChar w:fldCharType="separate"/>
        </w:r>
        <w:r w:rsidR="00153F07">
          <w:rPr>
            <w:noProof/>
            <w:webHidden/>
          </w:rPr>
          <w:t>91</w:t>
        </w:r>
        <w:r w:rsidR="00667933">
          <w:rPr>
            <w:noProof/>
            <w:webHidden/>
          </w:rPr>
          <w:fldChar w:fldCharType="end"/>
        </w:r>
      </w:hyperlink>
    </w:p>
    <w:p w14:paraId="63D92C0F" w14:textId="2728C81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5" w:history="1">
        <w:r w:rsidR="00667933" w:rsidRPr="000E67F5">
          <w:rPr>
            <w:rStyle w:val="Hyperlink"/>
            <w:noProof/>
          </w:rPr>
          <w:t>Figure 99: Deposit Processing (168)</w:t>
        </w:r>
        <w:r w:rsidR="00667933">
          <w:rPr>
            <w:noProof/>
            <w:webHidden/>
          </w:rPr>
          <w:tab/>
        </w:r>
        <w:r w:rsidR="00667933">
          <w:rPr>
            <w:noProof/>
            <w:webHidden/>
          </w:rPr>
          <w:fldChar w:fldCharType="begin"/>
        </w:r>
        <w:r w:rsidR="00667933">
          <w:rPr>
            <w:noProof/>
            <w:webHidden/>
          </w:rPr>
          <w:instrText xml:space="preserve"> PAGEREF _Toc25567425 \h </w:instrText>
        </w:r>
        <w:r w:rsidR="00667933">
          <w:rPr>
            <w:noProof/>
            <w:webHidden/>
          </w:rPr>
        </w:r>
        <w:r w:rsidR="00667933">
          <w:rPr>
            <w:noProof/>
            <w:webHidden/>
          </w:rPr>
          <w:fldChar w:fldCharType="separate"/>
        </w:r>
        <w:r w:rsidR="00153F07">
          <w:rPr>
            <w:noProof/>
            <w:webHidden/>
          </w:rPr>
          <w:t>91</w:t>
        </w:r>
        <w:r w:rsidR="00667933">
          <w:rPr>
            <w:noProof/>
            <w:webHidden/>
          </w:rPr>
          <w:fldChar w:fldCharType="end"/>
        </w:r>
      </w:hyperlink>
    </w:p>
    <w:p w14:paraId="1D7C2613" w14:textId="76AE6F5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6" w:history="1">
        <w:r w:rsidR="00667933" w:rsidRPr="000E67F5">
          <w:rPr>
            <w:rStyle w:val="Hyperlink"/>
            <w:noProof/>
          </w:rPr>
          <w:t>Figure 100: Receipt Profile (168)</w:t>
        </w:r>
        <w:r w:rsidR="00667933">
          <w:rPr>
            <w:noProof/>
            <w:webHidden/>
          </w:rPr>
          <w:tab/>
        </w:r>
        <w:r w:rsidR="00667933">
          <w:rPr>
            <w:noProof/>
            <w:webHidden/>
          </w:rPr>
          <w:fldChar w:fldCharType="begin"/>
        </w:r>
        <w:r w:rsidR="00667933">
          <w:rPr>
            <w:noProof/>
            <w:webHidden/>
          </w:rPr>
          <w:instrText xml:space="preserve"> PAGEREF _Toc25567426 \h </w:instrText>
        </w:r>
        <w:r w:rsidR="00667933">
          <w:rPr>
            <w:noProof/>
            <w:webHidden/>
          </w:rPr>
        </w:r>
        <w:r w:rsidR="00667933">
          <w:rPr>
            <w:noProof/>
            <w:webHidden/>
          </w:rPr>
          <w:fldChar w:fldCharType="separate"/>
        </w:r>
        <w:r w:rsidR="00153F07">
          <w:rPr>
            <w:noProof/>
            <w:webHidden/>
          </w:rPr>
          <w:t>92</w:t>
        </w:r>
        <w:r w:rsidR="00667933">
          <w:rPr>
            <w:noProof/>
            <w:webHidden/>
          </w:rPr>
          <w:fldChar w:fldCharType="end"/>
        </w:r>
      </w:hyperlink>
    </w:p>
    <w:p w14:paraId="3ECD6C96" w14:textId="219E7E4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7" w:history="1">
        <w:r w:rsidR="00667933" w:rsidRPr="000E67F5">
          <w:rPr>
            <w:rStyle w:val="Hyperlink"/>
            <w:noProof/>
          </w:rPr>
          <w:t>Figure 101: Transaction Profile (168)</w:t>
        </w:r>
        <w:r w:rsidR="00667933">
          <w:rPr>
            <w:noProof/>
            <w:webHidden/>
          </w:rPr>
          <w:tab/>
        </w:r>
        <w:r w:rsidR="00667933">
          <w:rPr>
            <w:noProof/>
            <w:webHidden/>
          </w:rPr>
          <w:fldChar w:fldCharType="begin"/>
        </w:r>
        <w:r w:rsidR="00667933">
          <w:rPr>
            <w:noProof/>
            <w:webHidden/>
          </w:rPr>
          <w:instrText xml:space="preserve"> PAGEREF _Toc25567427 \h </w:instrText>
        </w:r>
        <w:r w:rsidR="00667933">
          <w:rPr>
            <w:noProof/>
            <w:webHidden/>
          </w:rPr>
        </w:r>
        <w:r w:rsidR="00667933">
          <w:rPr>
            <w:noProof/>
            <w:webHidden/>
          </w:rPr>
          <w:fldChar w:fldCharType="separate"/>
        </w:r>
        <w:r w:rsidR="00153F07">
          <w:rPr>
            <w:noProof/>
            <w:webHidden/>
          </w:rPr>
          <w:t>92</w:t>
        </w:r>
        <w:r w:rsidR="00667933">
          <w:rPr>
            <w:noProof/>
            <w:webHidden/>
          </w:rPr>
          <w:fldChar w:fldCharType="end"/>
        </w:r>
      </w:hyperlink>
    </w:p>
    <w:p w14:paraId="69CB8D7B" w14:textId="57CCA56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8" w:history="1">
        <w:r w:rsidR="00667933" w:rsidRPr="000E67F5">
          <w:rPr>
            <w:rStyle w:val="Hyperlink"/>
            <w:noProof/>
          </w:rPr>
          <w:t>Figure 102: Lockbox Payment Transmission Content – TOP Collections File (169)</w:t>
        </w:r>
        <w:r w:rsidR="00667933">
          <w:rPr>
            <w:noProof/>
            <w:webHidden/>
          </w:rPr>
          <w:tab/>
        </w:r>
        <w:r w:rsidR="00667933">
          <w:rPr>
            <w:noProof/>
            <w:webHidden/>
          </w:rPr>
          <w:fldChar w:fldCharType="begin"/>
        </w:r>
        <w:r w:rsidR="00667933">
          <w:rPr>
            <w:noProof/>
            <w:webHidden/>
          </w:rPr>
          <w:instrText xml:space="preserve"> PAGEREF _Toc25567428 \h </w:instrText>
        </w:r>
        <w:r w:rsidR="00667933">
          <w:rPr>
            <w:noProof/>
            <w:webHidden/>
          </w:rPr>
        </w:r>
        <w:r w:rsidR="00667933">
          <w:rPr>
            <w:noProof/>
            <w:webHidden/>
          </w:rPr>
          <w:fldChar w:fldCharType="separate"/>
        </w:r>
        <w:r w:rsidR="00153F07">
          <w:rPr>
            <w:noProof/>
            <w:webHidden/>
          </w:rPr>
          <w:t>93</w:t>
        </w:r>
        <w:r w:rsidR="00667933">
          <w:rPr>
            <w:noProof/>
            <w:webHidden/>
          </w:rPr>
          <w:fldChar w:fldCharType="end"/>
        </w:r>
      </w:hyperlink>
    </w:p>
    <w:p w14:paraId="40FFA377" w14:textId="26052B8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29" w:history="1">
        <w:r w:rsidR="00667933" w:rsidRPr="000E67F5">
          <w:rPr>
            <w:rStyle w:val="Hyperlink"/>
            <w:noProof/>
          </w:rPr>
          <w:t>Figure 103: Deposit Processing Screen (169)</w:t>
        </w:r>
        <w:r w:rsidR="00667933">
          <w:rPr>
            <w:noProof/>
            <w:webHidden/>
          </w:rPr>
          <w:tab/>
        </w:r>
        <w:r w:rsidR="00667933">
          <w:rPr>
            <w:noProof/>
            <w:webHidden/>
          </w:rPr>
          <w:fldChar w:fldCharType="begin"/>
        </w:r>
        <w:r w:rsidR="00667933">
          <w:rPr>
            <w:noProof/>
            <w:webHidden/>
          </w:rPr>
          <w:instrText xml:space="preserve"> PAGEREF _Toc25567429 \h </w:instrText>
        </w:r>
        <w:r w:rsidR="00667933">
          <w:rPr>
            <w:noProof/>
            <w:webHidden/>
          </w:rPr>
        </w:r>
        <w:r w:rsidR="00667933">
          <w:rPr>
            <w:noProof/>
            <w:webHidden/>
          </w:rPr>
          <w:fldChar w:fldCharType="separate"/>
        </w:r>
        <w:r w:rsidR="00153F07">
          <w:rPr>
            <w:noProof/>
            <w:webHidden/>
          </w:rPr>
          <w:t>93</w:t>
        </w:r>
        <w:r w:rsidR="00667933">
          <w:rPr>
            <w:noProof/>
            <w:webHidden/>
          </w:rPr>
          <w:fldChar w:fldCharType="end"/>
        </w:r>
      </w:hyperlink>
    </w:p>
    <w:p w14:paraId="2A2EE8C5" w14:textId="71D25EC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0" w:history="1">
        <w:r w:rsidR="00667933" w:rsidRPr="000E67F5">
          <w:rPr>
            <w:rStyle w:val="Hyperlink"/>
            <w:noProof/>
          </w:rPr>
          <w:t>Figure 104: Receipt Profile Screen (169)</w:t>
        </w:r>
        <w:r w:rsidR="00667933">
          <w:rPr>
            <w:noProof/>
            <w:webHidden/>
          </w:rPr>
          <w:tab/>
        </w:r>
        <w:r w:rsidR="00667933">
          <w:rPr>
            <w:noProof/>
            <w:webHidden/>
          </w:rPr>
          <w:fldChar w:fldCharType="begin"/>
        </w:r>
        <w:r w:rsidR="00667933">
          <w:rPr>
            <w:noProof/>
            <w:webHidden/>
          </w:rPr>
          <w:instrText xml:space="preserve"> PAGEREF _Toc25567430 \h </w:instrText>
        </w:r>
        <w:r w:rsidR="00667933">
          <w:rPr>
            <w:noProof/>
            <w:webHidden/>
          </w:rPr>
        </w:r>
        <w:r w:rsidR="00667933">
          <w:rPr>
            <w:noProof/>
            <w:webHidden/>
          </w:rPr>
          <w:fldChar w:fldCharType="separate"/>
        </w:r>
        <w:r w:rsidR="00153F07">
          <w:rPr>
            <w:noProof/>
            <w:webHidden/>
          </w:rPr>
          <w:t>93</w:t>
        </w:r>
        <w:r w:rsidR="00667933">
          <w:rPr>
            <w:noProof/>
            <w:webHidden/>
          </w:rPr>
          <w:fldChar w:fldCharType="end"/>
        </w:r>
      </w:hyperlink>
    </w:p>
    <w:p w14:paraId="64A48D8E" w14:textId="35468FB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1" w:history="1">
        <w:r w:rsidR="00667933" w:rsidRPr="000E67F5">
          <w:rPr>
            <w:rStyle w:val="Hyperlink"/>
            <w:noProof/>
          </w:rPr>
          <w:t>Figure 105: Lockbox Payment Transmission Content – Treasury Collections File (170)</w:t>
        </w:r>
        <w:r w:rsidR="00667933">
          <w:rPr>
            <w:noProof/>
            <w:webHidden/>
          </w:rPr>
          <w:tab/>
        </w:r>
        <w:r w:rsidR="00667933">
          <w:rPr>
            <w:noProof/>
            <w:webHidden/>
          </w:rPr>
          <w:fldChar w:fldCharType="begin"/>
        </w:r>
        <w:r w:rsidR="00667933">
          <w:rPr>
            <w:noProof/>
            <w:webHidden/>
          </w:rPr>
          <w:instrText xml:space="preserve"> PAGEREF _Toc25567431 \h </w:instrText>
        </w:r>
        <w:r w:rsidR="00667933">
          <w:rPr>
            <w:noProof/>
            <w:webHidden/>
          </w:rPr>
        </w:r>
        <w:r w:rsidR="00667933">
          <w:rPr>
            <w:noProof/>
            <w:webHidden/>
          </w:rPr>
          <w:fldChar w:fldCharType="separate"/>
        </w:r>
        <w:r w:rsidR="00153F07">
          <w:rPr>
            <w:noProof/>
            <w:webHidden/>
          </w:rPr>
          <w:t>94</w:t>
        </w:r>
        <w:r w:rsidR="00667933">
          <w:rPr>
            <w:noProof/>
            <w:webHidden/>
          </w:rPr>
          <w:fldChar w:fldCharType="end"/>
        </w:r>
      </w:hyperlink>
    </w:p>
    <w:p w14:paraId="17D75F13" w14:textId="6C268E6E"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2" w:history="1">
        <w:r w:rsidR="00667933" w:rsidRPr="000E67F5">
          <w:rPr>
            <w:rStyle w:val="Hyperlink"/>
            <w:noProof/>
          </w:rPr>
          <w:t>Figure 106: Bulletin: Auto Payment Processing Completed (170)</w:t>
        </w:r>
        <w:r w:rsidR="00667933">
          <w:rPr>
            <w:noProof/>
            <w:webHidden/>
          </w:rPr>
          <w:tab/>
        </w:r>
        <w:r w:rsidR="00667933">
          <w:rPr>
            <w:noProof/>
            <w:webHidden/>
          </w:rPr>
          <w:fldChar w:fldCharType="begin"/>
        </w:r>
        <w:r w:rsidR="00667933">
          <w:rPr>
            <w:noProof/>
            <w:webHidden/>
          </w:rPr>
          <w:instrText xml:space="preserve"> PAGEREF _Toc25567432 \h </w:instrText>
        </w:r>
        <w:r w:rsidR="00667933">
          <w:rPr>
            <w:noProof/>
            <w:webHidden/>
          </w:rPr>
        </w:r>
        <w:r w:rsidR="00667933">
          <w:rPr>
            <w:noProof/>
            <w:webHidden/>
          </w:rPr>
          <w:fldChar w:fldCharType="separate"/>
        </w:r>
        <w:r w:rsidR="00153F07">
          <w:rPr>
            <w:noProof/>
            <w:webHidden/>
          </w:rPr>
          <w:t>94</w:t>
        </w:r>
        <w:r w:rsidR="00667933">
          <w:rPr>
            <w:noProof/>
            <w:webHidden/>
          </w:rPr>
          <w:fldChar w:fldCharType="end"/>
        </w:r>
      </w:hyperlink>
    </w:p>
    <w:p w14:paraId="3C671140" w14:textId="276C7118"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3" w:history="1">
        <w:r w:rsidR="00667933" w:rsidRPr="000E67F5">
          <w:rPr>
            <w:rStyle w:val="Hyperlink"/>
            <w:noProof/>
          </w:rPr>
          <w:t>Figure 107: Deposit Processing Screen (170)</w:t>
        </w:r>
        <w:r w:rsidR="00667933">
          <w:rPr>
            <w:noProof/>
            <w:webHidden/>
          </w:rPr>
          <w:tab/>
        </w:r>
        <w:r w:rsidR="00667933">
          <w:rPr>
            <w:noProof/>
            <w:webHidden/>
          </w:rPr>
          <w:fldChar w:fldCharType="begin"/>
        </w:r>
        <w:r w:rsidR="00667933">
          <w:rPr>
            <w:noProof/>
            <w:webHidden/>
          </w:rPr>
          <w:instrText xml:space="preserve"> PAGEREF _Toc25567433 \h </w:instrText>
        </w:r>
        <w:r w:rsidR="00667933">
          <w:rPr>
            <w:noProof/>
            <w:webHidden/>
          </w:rPr>
        </w:r>
        <w:r w:rsidR="00667933">
          <w:rPr>
            <w:noProof/>
            <w:webHidden/>
          </w:rPr>
          <w:fldChar w:fldCharType="separate"/>
        </w:r>
        <w:r w:rsidR="00153F07">
          <w:rPr>
            <w:noProof/>
            <w:webHidden/>
          </w:rPr>
          <w:t>95</w:t>
        </w:r>
        <w:r w:rsidR="00667933">
          <w:rPr>
            <w:noProof/>
            <w:webHidden/>
          </w:rPr>
          <w:fldChar w:fldCharType="end"/>
        </w:r>
      </w:hyperlink>
    </w:p>
    <w:p w14:paraId="590DAAAD" w14:textId="3101607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4" w:history="1">
        <w:r w:rsidR="00667933" w:rsidRPr="000E67F5">
          <w:rPr>
            <w:rStyle w:val="Hyperlink"/>
            <w:noProof/>
          </w:rPr>
          <w:t>Figure 108: Receipt Profile Screen (170)</w:t>
        </w:r>
        <w:r w:rsidR="00667933">
          <w:rPr>
            <w:noProof/>
            <w:webHidden/>
          </w:rPr>
          <w:tab/>
        </w:r>
        <w:r w:rsidR="00667933">
          <w:rPr>
            <w:noProof/>
            <w:webHidden/>
          </w:rPr>
          <w:fldChar w:fldCharType="begin"/>
        </w:r>
        <w:r w:rsidR="00667933">
          <w:rPr>
            <w:noProof/>
            <w:webHidden/>
          </w:rPr>
          <w:instrText xml:space="preserve"> PAGEREF _Toc25567434 \h </w:instrText>
        </w:r>
        <w:r w:rsidR="00667933">
          <w:rPr>
            <w:noProof/>
            <w:webHidden/>
          </w:rPr>
        </w:r>
        <w:r w:rsidR="00667933">
          <w:rPr>
            <w:noProof/>
            <w:webHidden/>
          </w:rPr>
          <w:fldChar w:fldCharType="separate"/>
        </w:r>
        <w:r w:rsidR="00153F07">
          <w:rPr>
            <w:noProof/>
            <w:webHidden/>
          </w:rPr>
          <w:t>95</w:t>
        </w:r>
        <w:r w:rsidR="00667933">
          <w:rPr>
            <w:noProof/>
            <w:webHidden/>
          </w:rPr>
          <w:fldChar w:fldCharType="end"/>
        </w:r>
      </w:hyperlink>
    </w:p>
    <w:p w14:paraId="7C59944C" w14:textId="4DFF128E"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5" w:history="1">
        <w:r w:rsidR="00667933" w:rsidRPr="000E67F5">
          <w:rPr>
            <w:rStyle w:val="Hyperlink"/>
            <w:noProof/>
          </w:rPr>
          <w:t>Figure 109: Transaction Profile Screen (170)</w:t>
        </w:r>
        <w:r w:rsidR="00667933">
          <w:rPr>
            <w:noProof/>
            <w:webHidden/>
          </w:rPr>
          <w:tab/>
        </w:r>
        <w:r w:rsidR="00667933">
          <w:rPr>
            <w:noProof/>
            <w:webHidden/>
          </w:rPr>
          <w:fldChar w:fldCharType="begin"/>
        </w:r>
        <w:r w:rsidR="00667933">
          <w:rPr>
            <w:noProof/>
            <w:webHidden/>
          </w:rPr>
          <w:instrText xml:space="preserve"> PAGEREF _Toc25567435 \h </w:instrText>
        </w:r>
        <w:r w:rsidR="00667933">
          <w:rPr>
            <w:noProof/>
            <w:webHidden/>
          </w:rPr>
        </w:r>
        <w:r w:rsidR="00667933">
          <w:rPr>
            <w:noProof/>
            <w:webHidden/>
          </w:rPr>
          <w:fldChar w:fldCharType="separate"/>
        </w:r>
        <w:r w:rsidR="00153F07">
          <w:rPr>
            <w:noProof/>
            <w:webHidden/>
          </w:rPr>
          <w:t>96</w:t>
        </w:r>
        <w:r w:rsidR="00667933">
          <w:rPr>
            <w:noProof/>
            <w:webHidden/>
          </w:rPr>
          <w:fldChar w:fldCharType="end"/>
        </w:r>
      </w:hyperlink>
    </w:p>
    <w:p w14:paraId="139B2591" w14:textId="0209B102"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6" w:history="1">
        <w:r w:rsidR="00667933" w:rsidRPr="000E67F5">
          <w:rPr>
            <w:rStyle w:val="Hyperlink"/>
            <w:noProof/>
          </w:rPr>
          <w:t>Figure 110: Repayment Plan Option Blocked on Cross-Serviced Bills</w:t>
        </w:r>
        <w:r w:rsidR="00667933">
          <w:rPr>
            <w:noProof/>
            <w:webHidden/>
          </w:rPr>
          <w:tab/>
        </w:r>
        <w:r w:rsidR="00667933">
          <w:rPr>
            <w:noProof/>
            <w:webHidden/>
          </w:rPr>
          <w:fldChar w:fldCharType="begin"/>
        </w:r>
        <w:r w:rsidR="00667933">
          <w:rPr>
            <w:noProof/>
            <w:webHidden/>
          </w:rPr>
          <w:instrText xml:space="preserve"> PAGEREF _Toc25567436 \h </w:instrText>
        </w:r>
        <w:r w:rsidR="00667933">
          <w:rPr>
            <w:noProof/>
            <w:webHidden/>
          </w:rPr>
        </w:r>
        <w:r w:rsidR="00667933">
          <w:rPr>
            <w:noProof/>
            <w:webHidden/>
          </w:rPr>
          <w:fldChar w:fldCharType="separate"/>
        </w:r>
        <w:r w:rsidR="00153F07">
          <w:rPr>
            <w:noProof/>
            <w:webHidden/>
          </w:rPr>
          <w:t>96</w:t>
        </w:r>
        <w:r w:rsidR="00667933">
          <w:rPr>
            <w:noProof/>
            <w:webHidden/>
          </w:rPr>
          <w:fldChar w:fldCharType="end"/>
        </w:r>
      </w:hyperlink>
    </w:p>
    <w:p w14:paraId="41FCEC30" w14:textId="2C89BBE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7" w:history="1">
        <w:r w:rsidR="00667933" w:rsidRPr="000E67F5">
          <w:rPr>
            <w:rStyle w:val="Hyperlink"/>
            <w:noProof/>
          </w:rPr>
          <w:t>Figure 111: Administrative Cost Adjustment Option Blocked on Cross-Serviced Bills</w:t>
        </w:r>
        <w:r w:rsidR="00667933">
          <w:rPr>
            <w:noProof/>
            <w:webHidden/>
          </w:rPr>
          <w:tab/>
        </w:r>
        <w:r w:rsidR="00667933">
          <w:rPr>
            <w:noProof/>
            <w:webHidden/>
          </w:rPr>
          <w:fldChar w:fldCharType="begin"/>
        </w:r>
        <w:r w:rsidR="00667933">
          <w:rPr>
            <w:noProof/>
            <w:webHidden/>
          </w:rPr>
          <w:instrText xml:space="preserve"> PAGEREF _Toc25567437 \h </w:instrText>
        </w:r>
        <w:r w:rsidR="00667933">
          <w:rPr>
            <w:noProof/>
            <w:webHidden/>
          </w:rPr>
        </w:r>
        <w:r w:rsidR="00667933">
          <w:rPr>
            <w:noProof/>
            <w:webHidden/>
          </w:rPr>
          <w:fldChar w:fldCharType="separate"/>
        </w:r>
        <w:r w:rsidR="00153F07">
          <w:rPr>
            <w:noProof/>
            <w:webHidden/>
          </w:rPr>
          <w:t>97</w:t>
        </w:r>
        <w:r w:rsidR="00667933">
          <w:rPr>
            <w:noProof/>
            <w:webHidden/>
          </w:rPr>
          <w:fldChar w:fldCharType="end"/>
        </w:r>
      </w:hyperlink>
    </w:p>
    <w:p w14:paraId="1EFDD657" w14:textId="326A7BF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8" w:history="1">
        <w:r w:rsidR="00667933" w:rsidRPr="000E67F5">
          <w:rPr>
            <w:rStyle w:val="Hyperlink"/>
            <w:noProof/>
          </w:rPr>
          <w:t>Figure 112: Fiscal Officer Terminated Option Blocked on Cross-Serviced Bills</w:t>
        </w:r>
        <w:r w:rsidR="00667933">
          <w:rPr>
            <w:noProof/>
            <w:webHidden/>
          </w:rPr>
          <w:tab/>
        </w:r>
        <w:r w:rsidR="00667933">
          <w:rPr>
            <w:noProof/>
            <w:webHidden/>
          </w:rPr>
          <w:fldChar w:fldCharType="begin"/>
        </w:r>
        <w:r w:rsidR="00667933">
          <w:rPr>
            <w:noProof/>
            <w:webHidden/>
          </w:rPr>
          <w:instrText xml:space="preserve"> PAGEREF _Toc25567438 \h </w:instrText>
        </w:r>
        <w:r w:rsidR="00667933">
          <w:rPr>
            <w:noProof/>
            <w:webHidden/>
          </w:rPr>
        </w:r>
        <w:r w:rsidR="00667933">
          <w:rPr>
            <w:noProof/>
            <w:webHidden/>
          </w:rPr>
          <w:fldChar w:fldCharType="separate"/>
        </w:r>
        <w:r w:rsidR="00153F07">
          <w:rPr>
            <w:noProof/>
            <w:webHidden/>
          </w:rPr>
          <w:t>97</w:t>
        </w:r>
        <w:r w:rsidR="00667933">
          <w:rPr>
            <w:noProof/>
            <w:webHidden/>
          </w:rPr>
          <w:fldChar w:fldCharType="end"/>
        </w:r>
      </w:hyperlink>
    </w:p>
    <w:p w14:paraId="0B148679" w14:textId="6C96FDF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39" w:history="1">
        <w:r w:rsidR="00667933" w:rsidRPr="000E67F5">
          <w:rPr>
            <w:rStyle w:val="Hyperlink"/>
            <w:noProof/>
          </w:rPr>
          <w:t>Figure 113: Sample Debt Referral Reject Report (Rejects on a Debtor Recall)</w:t>
        </w:r>
        <w:r w:rsidR="00667933">
          <w:rPr>
            <w:noProof/>
            <w:webHidden/>
          </w:rPr>
          <w:tab/>
        </w:r>
        <w:r w:rsidR="00667933">
          <w:rPr>
            <w:noProof/>
            <w:webHidden/>
          </w:rPr>
          <w:fldChar w:fldCharType="begin"/>
        </w:r>
        <w:r w:rsidR="00667933">
          <w:rPr>
            <w:noProof/>
            <w:webHidden/>
          </w:rPr>
          <w:instrText xml:space="preserve"> PAGEREF _Toc25567439 \h </w:instrText>
        </w:r>
        <w:r w:rsidR="00667933">
          <w:rPr>
            <w:noProof/>
            <w:webHidden/>
          </w:rPr>
        </w:r>
        <w:r w:rsidR="00667933">
          <w:rPr>
            <w:noProof/>
            <w:webHidden/>
          </w:rPr>
          <w:fldChar w:fldCharType="separate"/>
        </w:r>
        <w:r w:rsidR="00153F07">
          <w:rPr>
            <w:noProof/>
            <w:webHidden/>
          </w:rPr>
          <w:t>98</w:t>
        </w:r>
        <w:r w:rsidR="00667933">
          <w:rPr>
            <w:noProof/>
            <w:webHidden/>
          </w:rPr>
          <w:fldChar w:fldCharType="end"/>
        </w:r>
      </w:hyperlink>
    </w:p>
    <w:p w14:paraId="2D7792A5" w14:textId="7623B1CA"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0" w:history="1">
        <w:r w:rsidR="00667933" w:rsidRPr="000E67F5">
          <w:rPr>
            <w:rStyle w:val="Hyperlink"/>
            <w:noProof/>
          </w:rPr>
          <w:t>Figure 114: Bulletin: Cross-Servicing Rejects (AITC)</w:t>
        </w:r>
        <w:r w:rsidR="00667933">
          <w:rPr>
            <w:noProof/>
            <w:webHidden/>
          </w:rPr>
          <w:tab/>
        </w:r>
        <w:r w:rsidR="00667933">
          <w:rPr>
            <w:noProof/>
            <w:webHidden/>
          </w:rPr>
          <w:fldChar w:fldCharType="begin"/>
        </w:r>
        <w:r w:rsidR="00667933">
          <w:rPr>
            <w:noProof/>
            <w:webHidden/>
          </w:rPr>
          <w:instrText xml:space="preserve"> PAGEREF _Toc25567440 \h </w:instrText>
        </w:r>
        <w:r w:rsidR="00667933">
          <w:rPr>
            <w:noProof/>
            <w:webHidden/>
          </w:rPr>
        </w:r>
        <w:r w:rsidR="00667933">
          <w:rPr>
            <w:noProof/>
            <w:webHidden/>
          </w:rPr>
          <w:fldChar w:fldCharType="separate"/>
        </w:r>
        <w:r w:rsidR="00153F07">
          <w:rPr>
            <w:noProof/>
            <w:webHidden/>
          </w:rPr>
          <w:t>99</w:t>
        </w:r>
        <w:r w:rsidR="00667933">
          <w:rPr>
            <w:noProof/>
            <w:webHidden/>
          </w:rPr>
          <w:fldChar w:fldCharType="end"/>
        </w:r>
      </w:hyperlink>
    </w:p>
    <w:p w14:paraId="5F4190BE" w14:textId="0ED26D01"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1" w:history="1">
        <w:r w:rsidR="00667933" w:rsidRPr="000E67F5">
          <w:rPr>
            <w:rStyle w:val="Hyperlink"/>
            <w:noProof/>
          </w:rPr>
          <w:t>Figure 115: Bulletin: Cross-Servicing Rejects (Treasury)</w:t>
        </w:r>
        <w:r w:rsidR="00667933">
          <w:rPr>
            <w:noProof/>
            <w:webHidden/>
          </w:rPr>
          <w:tab/>
        </w:r>
        <w:r w:rsidR="00667933">
          <w:rPr>
            <w:noProof/>
            <w:webHidden/>
          </w:rPr>
          <w:fldChar w:fldCharType="begin"/>
        </w:r>
        <w:r w:rsidR="00667933">
          <w:rPr>
            <w:noProof/>
            <w:webHidden/>
          </w:rPr>
          <w:instrText xml:space="preserve"> PAGEREF _Toc25567441 \h </w:instrText>
        </w:r>
        <w:r w:rsidR="00667933">
          <w:rPr>
            <w:noProof/>
            <w:webHidden/>
          </w:rPr>
        </w:r>
        <w:r w:rsidR="00667933">
          <w:rPr>
            <w:noProof/>
            <w:webHidden/>
          </w:rPr>
          <w:fldChar w:fldCharType="separate"/>
        </w:r>
        <w:r w:rsidR="00153F07">
          <w:rPr>
            <w:noProof/>
            <w:webHidden/>
          </w:rPr>
          <w:t>100</w:t>
        </w:r>
        <w:r w:rsidR="00667933">
          <w:rPr>
            <w:noProof/>
            <w:webHidden/>
          </w:rPr>
          <w:fldChar w:fldCharType="end"/>
        </w:r>
      </w:hyperlink>
    </w:p>
    <w:p w14:paraId="715AA9D4" w14:textId="282E8EB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2" w:history="1">
        <w:r w:rsidR="00667933" w:rsidRPr="000E67F5">
          <w:rPr>
            <w:rStyle w:val="Hyperlink"/>
            <w:noProof/>
          </w:rPr>
          <w:t>Figure 116: Failed Debtor Action Notice &amp; Batch Completion Notice</w:t>
        </w:r>
        <w:r w:rsidR="00667933">
          <w:rPr>
            <w:noProof/>
            <w:webHidden/>
          </w:rPr>
          <w:tab/>
        </w:r>
        <w:r w:rsidR="00667933">
          <w:rPr>
            <w:noProof/>
            <w:webHidden/>
          </w:rPr>
          <w:fldChar w:fldCharType="begin"/>
        </w:r>
        <w:r w:rsidR="00667933">
          <w:rPr>
            <w:noProof/>
            <w:webHidden/>
          </w:rPr>
          <w:instrText xml:space="preserve"> PAGEREF _Toc25567442 \h </w:instrText>
        </w:r>
        <w:r w:rsidR="00667933">
          <w:rPr>
            <w:noProof/>
            <w:webHidden/>
          </w:rPr>
        </w:r>
        <w:r w:rsidR="00667933">
          <w:rPr>
            <w:noProof/>
            <w:webHidden/>
          </w:rPr>
          <w:fldChar w:fldCharType="separate"/>
        </w:r>
        <w:r w:rsidR="00153F07">
          <w:rPr>
            <w:noProof/>
            <w:webHidden/>
          </w:rPr>
          <w:t>101</w:t>
        </w:r>
        <w:r w:rsidR="00667933">
          <w:rPr>
            <w:noProof/>
            <w:webHidden/>
          </w:rPr>
          <w:fldChar w:fldCharType="end"/>
        </w:r>
      </w:hyperlink>
    </w:p>
    <w:p w14:paraId="3E321DEE" w14:textId="6C18A9B4"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3" w:history="1">
        <w:r w:rsidR="00667933" w:rsidRPr="000E67F5">
          <w:rPr>
            <w:rStyle w:val="Hyperlink"/>
            <w:noProof/>
          </w:rPr>
          <w:t>Figure 117: Failed Debtor Action Notice</w:t>
        </w:r>
        <w:r w:rsidR="00667933">
          <w:rPr>
            <w:noProof/>
            <w:webHidden/>
          </w:rPr>
          <w:tab/>
        </w:r>
        <w:r w:rsidR="00667933">
          <w:rPr>
            <w:noProof/>
            <w:webHidden/>
          </w:rPr>
          <w:fldChar w:fldCharType="begin"/>
        </w:r>
        <w:r w:rsidR="00667933">
          <w:rPr>
            <w:noProof/>
            <w:webHidden/>
          </w:rPr>
          <w:instrText xml:space="preserve"> PAGEREF _Toc25567443 \h </w:instrText>
        </w:r>
        <w:r w:rsidR="00667933">
          <w:rPr>
            <w:noProof/>
            <w:webHidden/>
          </w:rPr>
        </w:r>
        <w:r w:rsidR="00667933">
          <w:rPr>
            <w:noProof/>
            <w:webHidden/>
          </w:rPr>
          <w:fldChar w:fldCharType="separate"/>
        </w:r>
        <w:r w:rsidR="00153F07">
          <w:rPr>
            <w:noProof/>
            <w:webHidden/>
          </w:rPr>
          <w:t>101</w:t>
        </w:r>
        <w:r w:rsidR="00667933">
          <w:rPr>
            <w:noProof/>
            <w:webHidden/>
          </w:rPr>
          <w:fldChar w:fldCharType="end"/>
        </w:r>
      </w:hyperlink>
    </w:p>
    <w:p w14:paraId="23B30D4D" w14:textId="130E5B8D"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4" w:history="1">
        <w:r w:rsidR="00667933" w:rsidRPr="000E67F5">
          <w:rPr>
            <w:rStyle w:val="Hyperlink"/>
            <w:noProof/>
          </w:rPr>
          <w:t>Figure 118: Batch Completion Notice</w:t>
        </w:r>
        <w:r w:rsidR="00667933">
          <w:rPr>
            <w:noProof/>
            <w:webHidden/>
          </w:rPr>
          <w:tab/>
        </w:r>
        <w:r w:rsidR="00667933">
          <w:rPr>
            <w:noProof/>
            <w:webHidden/>
          </w:rPr>
          <w:fldChar w:fldCharType="begin"/>
        </w:r>
        <w:r w:rsidR="00667933">
          <w:rPr>
            <w:noProof/>
            <w:webHidden/>
          </w:rPr>
          <w:instrText xml:space="preserve"> PAGEREF _Toc25567444 \h </w:instrText>
        </w:r>
        <w:r w:rsidR="00667933">
          <w:rPr>
            <w:noProof/>
            <w:webHidden/>
          </w:rPr>
        </w:r>
        <w:r w:rsidR="00667933">
          <w:rPr>
            <w:noProof/>
            <w:webHidden/>
          </w:rPr>
          <w:fldChar w:fldCharType="separate"/>
        </w:r>
        <w:r w:rsidR="00153F07">
          <w:rPr>
            <w:noProof/>
            <w:webHidden/>
          </w:rPr>
          <w:t>101</w:t>
        </w:r>
        <w:r w:rsidR="00667933">
          <w:rPr>
            <w:noProof/>
            <w:webHidden/>
          </w:rPr>
          <w:fldChar w:fldCharType="end"/>
        </w:r>
      </w:hyperlink>
    </w:p>
    <w:p w14:paraId="271214A5" w14:textId="72F61DD2"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5" w:history="1">
        <w:r w:rsidR="00667933" w:rsidRPr="000E67F5">
          <w:rPr>
            <w:rStyle w:val="Hyperlink"/>
            <w:noProof/>
          </w:rPr>
          <w:t>Figure 119: Cross-Servicing File Transfer Schedule</w:t>
        </w:r>
        <w:r w:rsidR="00667933">
          <w:rPr>
            <w:noProof/>
            <w:webHidden/>
          </w:rPr>
          <w:tab/>
        </w:r>
        <w:r w:rsidR="00667933">
          <w:rPr>
            <w:noProof/>
            <w:webHidden/>
          </w:rPr>
          <w:fldChar w:fldCharType="begin"/>
        </w:r>
        <w:r w:rsidR="00667933">
          <w:rPr>
            <w:noProof/>
            <w:webHidden/>
          </w:rPr>
          <w:instrText xml:space="preserve"> PAGEREF _Toc25567445 \h </w:instrText>
        </w:r>
        <w:r w:rsidR="00667933">
          <w:rPr>
            <w:noProof/>
            <w:webHidden/>
          </w:rPr>
        </w:r>
        <w:r w:rsidR="00667933">
          <w:rPr>
            <w:noProof/>
            <w:webHidden/>
          </w:rPr>
          <w:fldChar w:fldCharType="separate"/>
        </w:r>
        <w:r w:rsidR="00153F07">
          <w:rPr>
            <w:noProof/>
            <w:webHidden/>
          </w:rPr>
          <w:t>102</w:t>
        </w:r>
        <w:r w:rsidR="00667933">
          <w:rPr>
            <w:noProof/>
            <w:webHidden/>
          </w:rPr>
          <w:fldChar w:fldCharType="end"/>
        </w:r>
      </w:hyperlink>
    </w:p>
    <w:p w14:paraId="7BAED754" w14:textId="2EBCE4F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6" w:history="1">
        <w:r w:rsidR="00667933" w:rsidRPr="000E67F5">
          <w:rPr>
            <w:rStyle w:val="Hyperlink"/>
            <w:noProof/>
          </w:rPr>
          <w:t>Figure 120: Notice of Rights and Responsibilities (Page 1)</w:t>
        </w:r>
        <w:r w:rsidR="00667933">
          <w:rPr>
            <w:noProof/>
            <w:webHidden/>
          </w:rPr>
          <w:tab/>
        </w:r>
        <w:r w:rsidR="00667933">
          <w:rPr>
            <w:noProof/>
            <w:webHidden/>
          </w:rPr>
          <w:fldChar w:fldCharType="begin"/>
        </w:r>
        <w:r w:rsidR="00667933">
          <w:rPr>
            <w:noProof/>
            <w:webHidden/>
          </w:rPr>
          <w:instrText xml:space="preserve"> PAGEREF _Toc25567446 \h </w:instrText>
        </w:r>
        <w:r w:rsidR="00667933">
          <w:rPr>
            <w:noProof/>
            <w:webHidden/>
          </w:rPr>
        </w:r>
        <w:r w:rsidR="00667933">
          <w:rPr>
            <w:noProof/>
            <w:webHidden/>
          </w:rPr>
          <w:fldChar w:fldCharType="separate"/>
        </w:r>
        <w:r w:rsidR="00153F07">
          <w:rPr>
            <w:noProof/>
            <w:webHidden/>
          </w:rPr>
          <w:t>120</w:t>
        </w:r>
        <w:r w:rsidR="00667933">
          <w:rPr>
            <w:noProof/>
            <w:webHidden/>
          </w:rPr>
          <w:fldChar w:fldCharType="end"/>
        </w:r>
      </w:hyperlink>
    </w:p>
    <w:p w14:paraId="7D87A61A" w14:textId="7A28951B"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7" w:history="1">
        <w:r w:rsidR="00667933" w:rsidRPr="000E67F5">
          <w:rPr>
            <w:rStyle w:val="Hyperlink"/>
            <w:noProof/>
          </w:rPr>
          <w:t>Figure 121: Notice of Rights and Responsibilities (Page 2)</w:t>
        </w:r>
        <w:r w:rsidR="00667933">
          <w:rPr>
            <w:noProof/>
            <w:webHidden/>
          </w:rPr>
          <w:tab/>
        </w:r>
        <w:r w:rsidR="00667933">
          <w:rPr>
            <w:noProof/>
            <w:webHidden/>
          </w:rPr>
          <w:fldChar w:fldCharType="begin"/>
        </w:r>
        <w:r w:rsidR="00667933">
          <w:rPr>
            <w:noProof/>
            <w:webHidden/>
          </w:rPr>
          <w:instrText xml:space="preserve"> PAGEREF _Toc25567447 \h </w:instrText>
        </w:r>
        <w:r w:rsidR="00667933">
          <w:rPr>
            <w:noProof/>
            <w:webHidden/>
          </w:rPr>
        </w:r>
        <w:r w:rsidR="00667933">
          <w:rPr>
            <w:noProof/>
            <w:webHidden/>
          </w:rPr>
          <w:fldChar w:fldCharType="separate"/>
        </w:r>
        <w:r w:rsidR="00153F07">
          <w:rPr>
            <w:noProof/>
            <w:webHidden/>
          </w:rPr>
          <w:t>121</w:t>
        </w:r>
        <w:r w:rsidR="00667933">
          <w:rPr>
            <w:noProof/>
            <w:webHidden/>
          </w:rPr>
          <w:fldChar w:fldCharType="end"/>
        </w:r>
      </w:hyperlink>
    </w:p>
    <w:p w14:paraId="4B08481E" w14:textId="55274012" w:rsidR="003B3654" w:rsidRDefault="00825518" w:rsidP="00856CE8">
      <w:r w:rsidRPr="009C4AF3">
        <w:fldChar w:fldCharType="end"/>
      </w:r>
    </w:p>
    <w:p w14:paraId="2A11DC46" w14:textId="77777777" w:rsidR="00782491" w:rsidRPr="001C51C0" w:rsidRDefault="00782491" w:rsidP="00782491">
      <w:r w:rsidRPr="00782491">
        <w:br w:type="page"/>
      </w:r>
    </w:p>
    <w:p w14:paraId="4B08481F" w14:textId="769E1829" w:rsidR="00950FE1" w:rsidRPr="009C4AF3" w:rsidRDefault="00950FE1" w:rsidP="00D919D4">
      <w:pPr>
        <w:pStyle w:val="Title2"/>
      </w:pPr>
      <w:r w:rsidRPr="009C4AF3">
        <w:lastRenderedPageBreak/>
        <w:t>List of Tables</w:t>
      </w:r>
    </w:p>
    <w:p w14:paraId="6AF40AFB" w14:textId="7FCE2153" w:rsidR="00667933" w:rsidRDefault="000E01E5">
      <w:pPr>
        <w:pStyle w:val="TableofFigures"/>
        <w:tabs>
          <w:tab w:val="right" w:leader="dot" w:pos="9350"/>
        </w:tabs>
        <w:rPr>
          <w:rFonts w:asciiTheme="minorHAnsi" w:eastAsiaTheme="minorEastAsia" w:hAnsiTheme="minorHAnsi" w:cstheme="minorBidi"/>
          <w:noProof/>
          <w:color w:val="auto"/>
          <w:sz w:val="22"/>
          <w:szCs w:val="22"/>
        </w:rPr>
      </w:pPr>
      <w:r w:rsidRPr="009C4AF3">
        <w:rPr>
          <w:rFonts w:cs="Arial"/>
          <w:b/>
        </w:rPr>
        <w:fldChar w:fldCharType="begin"/>
      </w:r>
      <w:r w:rsidRPr="009C4AF3">
        <w:rPr>
          <w:rFonts w:cs="Arial"/>
          <w:b/>
        </w:rPr>
        <w:instrText xml:space="preserve"> TOC \h \z \c "Table" </w:instrText>
      </w:r>
      <w:r w:rsidRPr="009C4AF3">
        <w:rPr>
          <w:rFonts w:cs="Arial"/>
          <w:b/>
        </w:rPr>
        <w:fldChar w:fldCharType="separate"/>
      </w:r>
      <w:hyperlink w:anchor="_Toc25567448" w:history="1">
        <w:r w:rsidR="00667933" w:rsidRPr="005F1141">
          <w:rPr>
            <w:rStyle w:val="Hyperlink"/>
            <w:noProof/>
          </w:rPr>
          <w:t>Table 4</w:t>
        </w:r>
        <w:r w:rsidR="00667933" w:rsidRPr="005F1141">
          <w:rPr>
            <w:rStyle w:val="Hyperlink"/>
            <w:noProof/>
          </w:rPr>
          <w:noBreakHyphen/>
          <w:t>1: Recall Scenarios for Cross-Serviced Debt</w:t>
        </w:r>
        <w:r w:rsidR="00667933">
          <w:rPr>
            <w:noProof/>
            <w:webHidden/>
          </w:rPr>
          <w:tab/>
        </w:r>
        <w:r w:rsidR="00667933">
          <w:rPr>
            <w:noProof/>
            <w:webHidden/>
          </w:rPr>
          <w:fldChar w:fldCharType="begin"/>
        </w:r>
        <w:r w:rsidR="00667933">
          <w:rPr>
            <w:noProof/>
            <w:webHidden/>
          </w:rPr>
          <w:instrText xml:space="preserve"> PAGEREF _Toc25567448 \h </w:instrText>
        </w:r>
        <w:r w:rsidR="00667933">
          <w:rPr>
            <w:noProof/>
            <w:webHidden/>
          </w:rPr>
        </w:r>
        <w:r w:rsidR="00667933">
          <w:rPr>
            <w:noProof/>
            <w:webHidden/>
          </w:rPr>
          <w:fldChar w:fldCharType="separate"/>
        </w:r>
        <w:r w:rsidR="00153F07">
          <w:rPr>
            <w:noProof/>
            <w:webHidden/>
          </w:rPr>
          <w:t>40</w:t>
        </w:r>
        <w:r w:rsidR="00667933">
          <w:rPr>
            <w:noProof/>
            <w:webHidden/>
          </w:rPr>
          <w:fldChar w:fldCharType="end"/>
        </w:r>
      </w:hyperlink>
    </w:p>
    <w:p w14:paraId="2F56399E" w14:textId="5D7863F9"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49" w:history="1">
        <w:r w:rsidR="00667933" w:rsidRPr="005F1141">
          <w:rPr>
            <w:rStyle w:val="Hyperlink"/>
            <w:noProof/>
          </w:rPr>
          <w:t>Table 6</w:t>
        </w:r>
        <w:r w:rsidR="00667933" w:rsidRPr="005F1141">
          <w:rPr>
            <w:rStyle w:val="Hyperlink"/>
            <w:noProof/>
          </w:rPr>
          <w:noBreakHyphen/>
          <w:t>1: Reconciliation Scenarios &amp; VistA Actions</w:t>
        </w:r>
        <w:r w:rsidR="00667933">
          <w:rPr>
            <w:noProof/>
            <w:webHidden/>
          </w:rPr>
          <w:tab/>
        </w:r>
        <w:r w:rsidR="00667933">
          <w:rPr>
            <w:noProof/>
            <w:webHidden/>
          </w:rPr>
          <w:fldChar w:fldCharType="begin"/>
        </w:r>
        <w:r w:rsidR="00667933">
          <w:rPr>
            <w:noProof/>
            <w:webHidden/>
          </w:rPr>
          <w:instrText xml:space="preserve"> PAGEREF _Toc25567449 \h </w:instrText>
        </w:r>
        <w:r w:rsidR="00667933">
          <w:rPr>
            <w:noProof/>
            <w:webHidden/>
          </w:rPr>
        </w:r>
        <w:r w:rsidR="00667933">
          <w:rPr>
            <w:noProof/>
            <w:webHidden/>
          </w:rPr>
          <w:fldChar w:fldCharType="separate"/>
        </w:r>
        <w:r w:rsidR="00153F07">
          <w:rPr>
            <w:noProof/>
            <w:webHidden/>
          </w:rPr>
          <w:t>86</w:t>
        </w:r>
        <w:r w:rsidR="00667933">
          <w:rPr>
            <w:noProof/>
            <w:webHidden/>
          </w:rPr>
          <w:fldChar w:fldCharType="end"/>
        </w:r>
      </w:hyperlink>
    </w:p>
    <w:p w14:paraId="19ED34BF" w14:textId="14E45BD7"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0" w:history="1">
        <w:r w:rsidR="00667933" w:rsidRPr="005F1141">
          <w:rPr>
            <w:rStyle w:val="Hyperlink"/>
            <w:noProof/>
          </w:rPr>
          <w:t>Table 8</w:t>
        </w:r>
        <w:r w:rsidR="00667933" w:rsidRPr="005F1141">
          <w:rPr>
            <w:rStyle w:val="Hyperlink"/>
            <w:noProof/>
          </w:rPr>
          <w:noBreakHyphen/>
          <w:t>1: Offset / Payment Types</w:t>
        </w:r>
        <w:r w:rsidR="00667933">
          <w:rPr>
            <w:noProof/>
            <w:webHidden/>
          </w:rPr>
          <w:tab/>
        </w:r>
        <w:r w:rsidR="00667933">
          <w:rPr>
            <w:noProof/>
            <w:webHidden/>
          </w:rPr>
          <w:fldChar w:fldCharType="begin"/>
        </w:r>
        <w:r w:rsidR="00667933">
          <w:rPr>
            <w:noProof/>
            <w:webHidden/>
          </w:rPr>
          <w:instrText xml:space="preserve"> PAGEREF _Toc25567450 \h </w:instrText>
        </w:r>
        <w:r w:rsidR="00667933">
          <w:rPr>
            <w:noProof/>
            <w:webHidden/>
          </w:rPr>
        </w:r>
        <w:r w:rsidR="00667933">
          <w:rPr>
            <w:noProof/>
            <w:webHidden/>
          </w:rPr>
          <w:fldChar w:fldCharType="separate"/>
        </w:r>
        <w:r w:rsidR="00153F07">
          <w:rPr>
            <w:noProof/>
            <w:webHidden/>
          </w:rPr>
          <w:t>90</w:t>
        </w:r>
        <w:r w:rsidR="00667933">
          <w:rPr>
            <w:noProof/>
            <w:webHidden/>
          </w:rPr>
          <w:fldChar w:fldCharType="end"/>
        </w:r>
      </w:hyperlink>
    </w:p>
    <w:p w14:paraId="3C0D4EC4" w14:textId="07780753"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1" w:history="1">
        <w:r w:rsidR="00667933" w:rsidRPr="005F1141">
          <w:rPr>
            <w:rStyle w:val="Hyperlink"/>
            <w:noProof/>
          </w:rPr>
          <w:t>Table 10</w:t>
        </w:r>
        <w:r w:rsidR="00667933" w:rsidRPr="005F1141">
          <w:rPr>
            <w:rStyle w:val="Hyperlink"/>
            <w:noProof/>
          </w:rPr>
          <w:noBreakHyphen/>
          <w:t>1: Cross-Servicing Fields in AR Debtor File (#340)</w:t>
        </w:r>
        <w:r w:rsidR="00667933">
          <w:rPr>
            <w:noProof/>
            <w:webHidden/>
          </w:rPr>
          <w:tab/>
        </w:r>
        <w:r w:rsidR="00667933">
          <w:rPr>
            <w:noProof/>
            <w:webHidden/>
          </w:rPr>
          <w:fldChar w:fldCharType="begin"/>
        </w:r>
        <w:r w:rsidR="00667933">
          <w:rPr>
            <w:noProof/>
            <w:webHidden/>
          </w:rPr>
          <w:instrText xml:space="preserve"> PAGEREF _Toc25567451 \h </w:instrText>
        </w:r>
        <w:r w:rsidR="00667933">
          <w:rPr>
            <w:noProof/>
            <w:webHidden/>
          </w:rPr>
        </w:r>
        <w:r w:rsidR="00667933">
          <w:rPr>
            <w:noProof/>
            <w:webHidden/>
          </w:rPr>
          <w:fldChar w:fldCharType="separate"/>
        </w:r>
        <w:r w:rsidR="00153F07">
          <w:rPr>
            <w:noProof/>
            <w:webHidden/>
          </w:rPr>
          <w:t>102</w:t>
        </w:r>
        <w:r w:rsidR="00667933">
          <w:rPr>
            <w:noProof/>
            <w:webHidden/>
          </w:rPr>
          <w:fldChar w:fldCharType="end"/>
        </w:r>
      </w:hyperlink>
    </w:p>
    <w:p w14:paraId="659384B3" w14:textId="612EF02D"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2" w:history="1">
        <w:r w:rsidR="00667933" w:rsidRPr="005F1141">
          <w:rPr>
            <w:rStyle w:val="Hyperlink"/>
            <w:noProof/>
          </w:rPr>
          <w:t>Table 10</w:t>
        </w:r>
        <w:r w:rsidR="00667933" w:rsidRPr="005F1141">
          <w:rPr>
            <w:rStyle w:val="Hyperlink"/>
            <w:noProof/>
          </w:rPr>
          <w:noBreakHyphen/>
          <w:t>2: Cross-Servicing Fields in AR Debtor File (#342)</w:t>
        </w:r>
        <w:r w:rsidR="00667933">
          <w:rPr>
            <w:noProof/>
            <w:webHidden/>
          </w:rPr>
          <w:tab/>
        </w:r>
        <w:r w:rsidR="00667933">
          <w:rPr>
            <w:noProof/>
            <w:webHidden/>
          </w:rPr>
          <w:fldChar w:fldCharType="begin"/>
        </w:r>
        <w:r w:rsidR="00667933">
          <w:rPr>
            <w:noProof/>
            <w:webHidden/>
          </w:rPr>
          <w:instrText xml:space="preserve"> PAGEREF _Toc25567452 \h </w:instrText>
        </w:r>
        <w:r w:rsidR="00667933">
          <w:rPr>
            <w:noProof/>
            <w:webHidden/>
          </w:rPr>
        </w:r>
        <w:r w:rsidR="00667933">
          <w:rPr>
            <w:noProof/>
            <w:webHidden/>
          </w:rPr>
          <w:fldChar w:fldCharType="separate"/>
        </w:r>
        <w:r w:rsidR="00153F07">
          <w:rPr>
            <w:noProof/>
            <w:webHidden/>
          </w:rPr>
          <w:t>103</w:t>
        </w:r>
        <w:r w:rsidR="00667933">
          <w:rPr>
            <w:noProof/>
            <w:webHidden/>
          </w:rPr>
          <w:fldChar w:fldCharType="end"/>
        </w:r>
      </w:hyperlink>
    </w:p>
    <w:p w14:paraId="6756BC83" w14:textId="6287002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3" w:history="1">
        <w:r w:rsidR="00667933" w:rsidRPr="005F1141">
          <w:rPr>
            <w:rStyle w:val="Hyperlink"/>
            <w:noProof/>
          </w:rPr>
          <w:t>Table 10</w:t>
        </w:r>
        <w:r w:rsidR="00667933" w:rsidRPr="005F1141">
          <w:rPr>
            <w:rStyle w:val="Hyperlink"/>
            <w:noProof/>
          </w:rPr>
          <w:noBreakHyphen/>
          <w:t>3: Cross-Servicing Fields in TCS IAI Error Codes File (#348.5)</w:t>
        </w:r>
        <w:r w:rsidR="00667933">
          <w:rPr>
            <w:noProof/>
            <w:webHidden/>
          </w:rPr>
          <w:tab/>
        </w:r>
        <w:r w:rsidR="00667933">
          <w:rPr>
            <w:noProof/>
            <w:webHidden/>
          </w:rPr>
          <w:fldChar w:fldCharType="begin"/>
        </w:r>
        <w:r w:rsidR="00667933">
          <w:rPr>
            <w:noProof/>
            <w:webHidden/>
          </w:rPr>
          <w:instrText xml:space="preserve"> PAGEREF _Toc25567453 \h </w:instrText>
        </w:r>
        <w:r w:rsidR="00667933">
          <w:rPr>
            <w:noProof/>
            <w:webHidden/>
          </w:rPr>
        </w:r>
        <w:r w:rsidR="00667933">
          <w:rPr>
            <w:noProof/>
            <w:webHidden/>
          </w:rPr>
          <w:fldChar w:fldCharType="separate"/>
        </w:r>
        <w:r w:rsidR="00153F07">
          <w:rPr>
            <w:noProof/>
            <w:webHidden/>
          </w:rPr>
          <w:t>103</w:t>
        </w:r>
        <w:r w:rsidR="00667933">
          <w:rPr>
            <w:noProof/>
            <w:webHidden/>
          </w:rPr>
          <w:fldChar w:fldCharType="end"/>
        </w:r>
      </w:hyperlink>
    </w:p>
    <w:p w14:paraId="058AE69A" w14:textId="5CDEA7DB"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4" w:history="1">
        <w:r w:rsidR="00667933" w:rsidRPr="005F1141">
          <w:rPr>
            <w:rStyle w:val="Hyperlink"/>
            <w:noProof/>
          </w:rPr>
          <w:t>Table 10</w:t>
        </w:r>
        <w:r w:rsidR="00667933" w:rsidRPr="005F1141">
          <w:rPr>
            <w:rStyle w:val="Hyperlink"/>
            <w:noProof/>
          </w:rPr>
          <w:noBreakHyphen/>
          <w:t>4: Cross-Servicing Fields in TCS IAI Action Code File (#348.6)</w:t>
        </w:r>
        <w:r w:rsidR="00667933">
          <w:rPr>
            <w:noProof/>
            <w:webHidden/>
          </w:rPr>
          <w:tab/>
        </w:r>
        <w:r w:rsidR="00667933">
          <w:rPr>
            <w:noProof/>
            <w:webHidden/>
          </w:rPr>
          <w:fldChar w:fldCharType="begin"/>
        </w:r>
        <w:r w:rsidR="00667933">
          <w:rPr>
            <w:noProof/>
            <w:webHidden/>
          </w:rPr>
          <w:instrText xml:space="preserve"> PAGEREF _Toc25567454 \h </w:instrText>
        </w:r>
        <w:r w:rsidR="00667933">
          <w:rPr>
            <w:noProof/>
            <w:webHidden/>
          </w:rPr>
        </w:r>
        <w:r w:rsidR="00667933">
          <w:rPr>
            <w:noProof/>
            <w:webHidden/>
          </w:rPr>
          <w:fldChar w:fldCharType="separate"/>
        </w:r>
        <w:r w:rsidR="00153F07">
          <w:rPr>
            <w:noProof/>
            <w:webHidden/>
          </w:rPr>
          <w:t>103</w:t>
        </w:r>
        <w:r w:rsidR="00667933">
          <w:rPr>
            <w:noProof/>
            <w:webHidden/>
          </w:rPr>
          <w:fldChar w:fldCharType="end"/>
        </w:r>
      </w:hyperlink>
    </w:p>
    <w:p w14:paraId="3CBD62D5" w14:textId="28174E62"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5" w:history="1">
        <w:r w:rsidR="00667933" w:rsidRPr="005F1141">
          <w:rPr>
            <w:rStyle w:val="Hyperlink"/>
            <w:noProof/>
          </w:rPr>
          <w:t>Table 10</w:t>
        </w:r>
        <w:r w:rsidR="00667933" w:rsidRPr="005F1141">
          <w:rPr>
            <w:rStyle w:val="Hyperlink"/>
            <w:noProof/>
          </w:rPr>
          <w:noBreakHyphen/>
          <w:t>5: Cross-Servicing Fields in TCS IAI Record Types File (#348.7)</w:t>
        </w:r>
        <w:r w:rsidR="00667933">
          <w:rPr>
            <w:noProof/>
            <w:webHidden/>
          </w:rPr>
          <w:tab/>
        </w:r>
        <w:r w:rsidR="00667933">
          <w:rPr>
            <w:noProof/>
            <w:webHidden/>
          </w:rPr>
          <w:fldChar w:fldCharType="begin"/>
        </w:r>
        <w:r w:rsidR="00667933">
          <w:rPr>
            <w:noProof/>
            <w:webHidden/>
          </w:rPr>
          <w:instrText xml:space="preserve"> PAGEREF _Toc25567455 \h </w:instrText>
        </w:r>
        <w:r w:rsidR="00667933">
          <w:rPr>
            <w:noProof/>
            <w:webHidden/>
          </w:rPr>
        </w:r>
        <w:r w:rsidR="00667933">
          <w:rPr>
            <w:noProof/>
            <w:webHidden/>
          </w:rPr>
          <w:fldChar w:fldCharType="separate"/>
        </w:r>
        <w:r w:rsidR="00153F07">
          <w:rPr>
            <w:noProof/>
            <w:webHidden/>
          </w:rPr>
          <w:t>103</w:t>
        </w:r>
        <w:r w:rsidR="00667933">
          <w:rPr>
            <w:noProof/>
            <w:webHidden/>
          </w:rPr>
          <w:fldChar w:fldCharType="end"/>
        </w:r>
      </w:hyperlink>
    </w:p>
    <w:p w14:paraId="48856AC2" w14:textId="67DBABD0"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6" w:history="1">
        <w:r w:rsidR="00667933" w:rsidRPr="005F1141">
          <w:rPr>
            <w:rStyle w:val="Hyperlink"/>
            <w:noProof/>
          </w:rPr>
          <w:t>Table 10</w:t>
        </w:r>
        <w:r w:rsidR="00667933" w:rsidRPr="005F1141">
          <w:rPr>
            <w:rStyle w:val="Hyperlink"/>
            <w:noProof/>
          </w:rPr>
          <w:noBreakHyphen/>
          <w:t>6: Cross-Servicing Fields in Accounts Receivable File (#430)</w:t>
        </w:r>
        <w:r w:rsidR="00667933">
          <w:rPr>
            <w:noProof/>
            <w:webHidden/>
          </w:rPr>
          <w:tab/>
        </w:r>
        <w:r w:rsidR="00667933">
          <w:rPr>
            <w:noProof/>
            <w:webHidden/>
          </w:rPr>
          <w:fldChar w:fldCharType="begin"/>
        </w:r>
        <w:r w:rsidR="00667933">
          <w:rPr>
            <w:noProof/>
            <w:webHidden/>
          </w:rPr>
          <w:instrText xml:space="preserve"> PAGEREF _Toc25567456 \h </w:instrText>
        </w:r>
        <w:r w:rsidR="00667933">
          <w:rPr>
            <w:noProof/>
            <w:webHidden/>
          </w:rPr>
        </w:r>
        <w:r w:rsidR="00667933">
          <w:rPr>
            <w:noProof/>
            <w:webHidden/>
          </w:rPr>
          <w:fldChar w:fldCharType="separate"/>
        </w:r>
        <w:r w:rsidR="00153F07">
          <w:rPr>
            <w:noProof/>
            <w:webHidden/>
          </w:rPr>
          <w:t>104</w:t>
        </w:r>
        <w:r w:rsidR="00667933">
          <w:rPr>
            <w:noProof/>
            <w:webHidden/>
          </w:rPr>
          <w:fldChar w:fldCharType="end"/>
        </w:r>
      </w:hyperlink>
    </w:p>
    <w:p w14:paraId="415D651A" w14:textId="5239C1F3"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7" w:history="1">
        <w:r w:rsidR="00667933" w:rsidRPr="005F1141">
          <w:rPr>
            <w:rStyle w:val="Hyperlink"/>
            <w:noProof/>
          </w:rPr>
          <w:t>Table 10</w:t>
        </w:r>
        <w:r w:rsidR="00667933" w:rsidRPr="005F1141">
          <w:rPr>
            <w:rStyle w:val="Hyperlink"/>
            <w:noProof/>
          </w:rPr>
          <w:noBreakHyphen/>
          <w:t>7: Cross-Servicing Fields in Subfile CS Decrease Adj Trans Number  (sub file of AR #430) (#430.0171)</w:t>
        </w:r>
        <w:r w:rsidR="00667933">
          <w:rPr>
            <w:noProof/>
            <w:webHidden/>
          </w:rPr>
          <w:tab/>
        </w:r>
        <w:r w:rsidR="00667933">
          <w:rPr>
            <w:noProof/>
            <w:webHidden/>
          </w:rPr>
          <w:fldChar w:fldCharType="begin"/>
        </w:r>
        <w:r w:rsidR="00667933">
          <w:rPr>
            <w:noProof/>
            <w:webHidden/>
          </w:rPr>
          <w:instrText xml:space="preserve"> PAGEREF _Toc25567457 \h </w:instrText>
        </w:r>
        <w:r w:rsidR="00667933">
          <w:rPr>
            <w:noProof/>
            <w:webHidden/>
          </w:rPr>
        </w:r>
        <w:r w:rsidR="00667933">
          <w:rPr>
            <w:noProof/>
            <w:webHidden/>
          </w:rPr>
          <w:fldChar w:fldCharType="separate"/>
        </w:r>
        <w:r w:rsidR="00153F07">
          <w:rPr>
            <w:noProof/>
            <w:webHidden/>
          </w:rPr>
          <w:t>107</w:t>
        </w:r>
        <w:r w:rsidR="00667933">
          <w:rPr>
            <w:noProof/>
            <w:webHidden/>
          </w:rPr>
          <w:fldChar w:fldCharType="end"/>
        </w:r>
      </w:hyperlink>
    </w:p>
    <w:p w14:paraId="36FC5B01" w14:textId="7E6E875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8" w:history="1">
        <w:r w:rsidR="00667933" w:rsidRPr="005F1141">
          <w:rPr>
            <w:rStyle w:val="Hyperlink"/>
            <w:noProof/>
          </w:rPr>
          <w:t>Table 10</w:t>
        </w:r>
        <w:r w:rsidR="00667933" w:rsidRPr="005F1141">
          <w:rPr>
            <w:rStyle w:val="Hyperlink"/>
            <w:noProof/>
          </w:rPr>
          <w:noBreakHyphen/>
          <w:t>8: Cross-Servicing Fields in Reject Date (sub-file of AR #430) (#430.0172)</w:t>
        </w:r>
        <w:r w:rsidR="00667933">
          <w:rPr>
            <w:noProof/>
            <w:webHidden/>
          </w:rPr>
          <w:tab/>
        </w:r>
        <w:r w:rsidR="00667933">
          <w:rPr>
            <w:noProof/>
            <w:webHidden/>
          </w:rPr>
          <w:fldChar w:fldCharType="begin"/>
        </w:r>
        <w:r w:rsidR="00667933">
          <w:rPr>
            <w:noProof/>
            <w:webHidden/>
          </w:rPr>
          <w:instrText xml:space="preserve"> PAGEREF _Toc25567458 \h </w:instrText>
        </w:r>
        <w:r w:rsidR="00667933">
          <w:rPr>
            <w:noProof/>
            <w:webHidden/>
          </w:rPr>
        </w:r>
        <w:r w:rsidR="00667933">
          <w:rPr>
            <w:noProof/>
            <w:webHidden/>
          </w:rPr>
          <w:fldChar w:fldCharType="separate"/>
        </w:r>
        <w:r w:rsidR="00153F07">
          <w:rPr>
            <w:noProof/>
            <w:webHidden/>
          </w:rPr>
          <w:t>107</w:t>
        </w:r>
        <w:r w:rsidR="00667933">
          <w:rPr>
            <w:noProof/>
            <w:webHidden/>
          </w:rPr>
          <w:fldChar w:fldCharType="end"/>
        </w:r>
      </w:hyperlink>
    </w:p>
    <w:p w14:paraId="0A3C16EC" w14:textId="04319AF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59" w:history="1">
        <w:r w:rsidR="00667933" w:rsidRPr="005F1141">
          <w:rPr>
            <w:rStyle w:val="Hyperlink"/>
            <w:noProof/>
          </w:rPr>
          <w:t>Table 10</w:t>
        </w:r>
        <w:r w:rsidR="00667933" w:rsidRPr="005F1141">
          <w:rPr>
            <w:rStyle w:val="Hyperlink"/>
            <w:noProof/>
          </w:rPr>
          <w:noBreakHyphen/>
          <w:t>9: Cross-Servicing Fields in TCSP RE-REFFERALS (sub file of AR #430) (#430.03)</w:t>
        </w:r>
        <w:r w:rsidR="00667933">
          <w:rPr>
            <w:noProof/>
            <w:webHidden/>
          </w:rPr>
          <w:tab/>
        </w:r>
        <w:r w:rsidR="00667933">
          <w:rPr>
            <w:noProof/>
            <w:webHidden/>
          </w:rPr>
          <w:fldChar w:fldCharType="begin"/>
        </w:r>
        <w:r w:rsidR="00667933">
          <w:rPr>
            <w:noProof/>
            <w:webHidden/>
          </w:rPr>
          <w:instrText xml:space="preserve"> PAGEREF _Toc25567459 \h </w:instrText>
        </w:r>
        <w:r w:rsidR="00667933">
          <w:rPr>
            <w:noProof/>
            <w:webHidden/>
          </w:rPr>
        </w:r>
        <w:r w:rsidR="00667933">
          <w:rPr>
            <w:noProof/>
            <w:webHidden/>
          </w:rPr>
          <w:fldChar w:fldCharType="separate"/>
        </w:r>
        <w:r w:rsidR="00153F07">
          <w:rPr>
            <w:noProof/>
            <w:webHidden/>
          </w:rPr>
          <w:t>107</w:t>
        </w:r>
        <w:r w:rsidR="00667933">
          <w:rPr>
            <w:noProof/>
            <w:webHidden/>
          </w:rPr>
          <w:fldChar w:fldCharType="end"/>
        </w:r>
      </w:hyperlink>
    </w:p>
    <w:p w14:paraId="3E48223E" w14:textId="5D4BBB0C"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60" w:history="1">
        <w:r w:rsidR="00667933" w:rsidRPr="005F1141">
          <w:rPr>
            <w:rStyle w:val="Hyperlink"/>
            <w:noProof/>
          </w:rPr>
          <w:t>Table A</w:t>
        </w:r>
        <w:r w:rsidR="00667933" w:rsidRPr="005F1141">
          <w:rPr>
            <w:rStyle w:val="Hyperlink"/>
            <w:noProof/>
          </w:rPr>
          <w:noBreakHyphen/>
          <w:t>1: Cross-Servicing Record Types &amp; Action Codes</w:t>
        </w:r>
        <w:r w:rsidR="00667933">
          <w:rPr>
            <w:noProof/>
            <w:webHidden/>
          </w:rPr>
          <w:tab/>
        </w:r>
        <w:r w:rsidR="00667933">
          <w:rPr>
            <w:noProof/>
            <w:webHidden/>
          </w:rPr>
          <w:fldChar w:fldCharType="begin"/>
        </w:r>
        <w:r w:rsidR="00667933">
          <w:rPr>
            <w:noProof/>
            <w:webHidden/>
          </w:rPr>
          <w:instrText xml:space="preserve"> PAGEREF _Toc25567460 \h </w:instrText>
        </w:r>
        <w:r w:rsidR="00667933">
          <w:rPr>
            <w:noProof/>
            <w:webHidden/>
          </w:rPr>
        </w:r>
        <w:r w:rsidR="00667933">
          <w:rPr>
            <w:noProof/>
            <w:webHidden/>
          </w:rPr>
          <w:fldChar w:fldCharType="separate"/>
        </w:r>
        <w:r w:rsidR="00153F07">
          <w:rPr>
            <w:noProof/>
            <w:webHidden/>
          </w:rPr>
          <w:t>109</w:t>
        </w:r>
        <w:r w:rsidR="00667933">
          <w:rPr>
            <w:noProof/>
            <w:webHidden/>
          </w:rPr>
          <w:fldChar w:fldCharType="end"/>
        </w:r>
      </w:hyperlink>
    </w:p>
    <w:p w14:paraId="70567B70" w14:textId="4D07FABF"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61" w:history="1">
        <w:r w:rsidR="00667933" w:rsidRPr="005F1141">
          <w:rPr>
            <w:rStyle w:val="Hyperlink"/>
            <w:noProof/>
          </w:rPr>
          <w:t>Table B</w:t>
        </w:r>
        <w:r w:rsidR="00667933" w:rsidRPr="005F1141">
          <w:rPr>
            <w:rStyle w:val="Hyperlink"/>
            <w:noProof/>
          </w:rPr>
          <w:noBreakHyphen/>
          <w:t>1: Cross-Servicing IAI Error Codes</w:t>
        </w:r>
        <w:r w:rsidR="00667933">
          <w:rPr>
            <w:noProof/>
            <w:webHidden/>
          </w:rPr>
          <w:tab/>
        </w:r>
        <w:r w:rsidR="00667933">
          <w:rPr>
            <w:noProof/>
            <w:webHidden/>
          </w:rPr>
          <w:fldChar w:fldCharType="begin"/>
        </w:r>
        <w:r w:rsidR="00667933">
          <w:rPr>
            <w:noProof/>
            <w:webHidden/>
          </w:rPr>
          <w:instrText xml:space="preserve"> PAGEREF _Toc25567461 \h </w:instrText>
        </w:r>
        <w:r w:rsidR="00667933">
          <w:rPr>
            <w:noProof/>
            <w:webHidden/>
          </w:rPr>
        </w:r>
        <w:r w:rsidR="00667933">
          <w:rPr>
            <w:noProof/>
            <w:webHidden/>
          </w:rPr>
          <w:fldChar w:fldCharType="separate"/>
        </w:r>
        <w:r w:rsidR="00153F07">
          <w:rPr>
            <w:noProof/>
            <w:webHidden/>
          </w:rPr>
          <w:t>110</w:t>
        </w:r>
        <w:r w:rsidR="00667933">
          <w:rPr>
            <w:noProof/>
            <w:webHidden/>
          </w:rPr>
          <w:fldChar w:fldCharType="end"/>
        </w:r>
      </w:hyperlink>
    </w:p>
    <w:p w14:paraId="40CA6C80" w14:textId="07FCEA35" w:rsidR="00667933" w:rsidRDefault="002F6045">
      <w:pPr>
        <w:pStyle w:val="TableofFigures"/>
        <w:tabs>
          <w:tab w:val="right" w:leader="dot" w:pos="9350"/>
        </w:tabs>
        <w:rPr>
          <w:rFonts w:asciiTheme="minorHAnsi" w:eastAsiaTheme="minorEastAsia" w:hAnsiTheme="minorHAnsi" w:cstheme="minorBidi"/>
          <w:noProof/>
          <w:color w:val="auto"/>
          <w:sz w:val="22"/>
          <w:szCs w:val="22"/>
        </w:rPr>
      </w:pPr>
      <w:hyperlink w:anchor="_Toc25567462" w:history="1">
        <w:r w:rsidR="00667933" w:rsidRPr="005F1141">
          <w:rPr>
            <w:rStyle w:val="Hyperlink"/>
            <w:noProof/>
          </w:rPr>
          <w:t>Table D</w:t>
        </w:r>
        <w:r w:rsidR="00667933" w:rsidRPr="005F1141">
          <w:rPr>
            <w:rStyle w:val="Hyperlink"/>
            <w:noProof/>
          </w:rPr>
          <w:noBreakHyphen/>
          <w:t>1: Acronyms</w:t>
        </w:r>
        <w:r w:rsidR="00667933">
          <w:rPr>
            <w:noProof/>
            <w:webHidden/>
          </w:rPr>
          <w:tab/>
        </w:r>
        <w:r w:rsidR="00667933">
          <w:rPr>
            <w:noProof/>
            <w:webHidden/>
          </w:rPr>
          <w:fldChar w:fldCharType="begin"/>
        </w:r>
        <w:r w:rsidR="00667933">
          <w:rPr>
            <w:noProof/>
            <w:webHidden/>
          </w:rPr>
          <w:instrText xml:space="preserve"> PAGEREF _Toc25567462 \h </w:instrText>
        </w:r>
        <w:r w:rsidR="00667933">
          <w:rPr>
            <w:noProof/>
            <w:webHidden/>
          </w:rPr>
        </w:r>
        <w:r w:rsidR="00667933">
          <w:rPr>
            <w:noProof/>
            <w:webHidden/>
          </w:rPr>
          <w:fldChar w:fldCharType="separate"/>
        </w:r>
        <w:r w:rsidR="00153F07">
          <w:rPr>
            <w:noProof/>
            <w:webHidden/>
          </w:rPr>
          <w:t>122</w:t>
        </w:r>
        <w:r w:rsidR="00667933">
          <w:rPr>
            <w:noProof/>
            <w:webHidden/>
          </w:rPr>
          <w:fldChar w:fldCharType="end"/>
        </w:r>
      </w:hyperlink>
    </w:p>
    <w:p w14:paraId="4B08482E" w14:textId="23721749" w:rsidR="00825518" w:rsidRPr="009C4AF3" w:rsidRDefault="000E01E5" w:rsidP="00AF2FA4">
      <w:r w:rsidRPr="009C4AF3">
        <w:rPr>
          <w:rFonts w:ascii="Arial" w:hAnsi="Arial" w:cs="Arial"/>
          <w:b/>
          <w:sz w:val="20"/>
        </w:rPr>
        <w:fldChar w:fldCharType="end"/>
      </w:r>
    </w:p>
    <w:p w14:paraId="4B084832" w14:textId="60AF70FD" w:rsidR="009643B0" w:rsidRPr="009C4AF3" w:rsidRDefault="00636132" w:rsidP="00825518">
      <w:r w:rsidRPr="009C4AF3" w:rsidDel="00636132">
        <w:t xml:space="preserve"> </w:t>
      </w:r>
    </w:p>
    <w:p w14:paraId="4B084833" w14:textId="77777777" w:rsidR="009643B0" w:rsidRPr="009C4AF3" w:rsidRDefault="009643B0" w:rsidP="00825518">
      <w:pPr>
        <w:sectPr w:rsidR="009643B0" w:rsidRPr="009C4AF3" w:rsidSect="00274685">
          <w:footerReference w:type="even" r:id="rId13"/>
          <w:footerReference w:type="first" r:id="rId14"/>
          <w:pgSz w:w="12240" w:h="15840" w:code="1"/>
          <w:pgMar w:top="1440" w:right="1440" w:bottom="1440" w:left="1440" w:header="720" w:footer="570" w:gutter="0"/>
          <w:pgNumType w:fmt="lowerRoman" w:start="3"/>
          <w:cols w:space="720"/>
          <w:titlePg/>
          <w:docGrid w:linePitch="360"/>
        </w:sectPr>
      </w:pPr>
    </w:p>
    <w:p w14:paraId="4B084834" w14:textId="77777777" w:rsidR="004F3A80" w:rsidRPr="009C4AF3" w:rsidRDefault="004F3A80" w:rsidP="0035275E">
      <w:pPr>
        <w:pStyle w:val="Heading1"/>
      </w:pPr>
      <w:bookmarkStart w:id="4" w:name="_Ref408903711"/>
      <w:bookmarkStart w:id="5" w:name="_Toc25582730"/>
      <w:r w:rsidRPr="00A81632">
        <w:lastRenderedPageBreak/>
        <w:t>Introduction</w:t>
      </w:r>
      <w:bookmarkEnd w:id="0"/>
      <w:bookmarkEnd w:id="4"/>
      <w:bookmarkEnd w:id="5"/>
    </w:p>
    <w:p w14:paraId="4B084835" w14:textId="77777777" w:rsidR="00C630BD" w:rsidRPr="009C4AF3" w:rsidRDefault="007B0B0D" w:rsidP="00C630BD">
      <w:pPr>
        <w:pStyle w:val="Default"/>
      </w:pPr>
      <w:r w:rsidRPr="009C4AF3">
        <w:t>The Departme</w:t>
      </w:r>
      <w:r w:rsidR="005A75F9" w:rsidRPr="009C4AF3">
        <w:t>nt of Treasury (Treasury) Cross</w:t>
      </w:r>
      <w:r w:rsidR="00652B2C" w:rsidRPr="009C4AF3">
        <w:t>-</w:t>
      </w:r>
      <w:r w:rsidRPr="009C4AF3">
        <w:t xml:space="preserve">Servicing </w:t>
      </w:r>
      <w:r w:rsidR="00E445A4" w:rsidRPr="009C4AF3">
        <w:t>program</w:t>
      </w:r>
      <w:r w:rsidRPr="009C4AF3">
        <w:t xml:space="preserve"> is the Department of Veterans Affairs’ (VA) next phase in the implementation of the Debt Collection Improvement Act (DCIA) of 1996</w:t>
      </w:r>
      <w:r w:rsidR="00C630BD" w:rsidRPr="009C4AF3">
        <w:t>. In 1996, 31 U.S.C 3716, Administrative Offset</w:t>
      </w:r>
      <w:r w:rsidR="00CA3681" w:rsidRPr="009C4AF3">
        <w:t>,</w:t>
      </w:r>
      <w:r w:rsidR="00C630BD" w:rsidRPr="009C4AF3">
        <w:t xml:space="preserve"> was amended by DCIA, which initiated the requirement for VA to transfer </w:t>
      </w:r>
      <w:r w:rsidR="00CA3681" w:rsidRPr="009C4AF3">
        <w:t xml:space="preserve">any debt delinquent more than 180 days </w:t>
      </w:r>
      <w:r w:rsidR="00C630BD" w:rsidRPr="009C4AF3">
        <w:t>to Treasury for administrative offset or collection</w:t>
      </w:r>
      <w:r w:rsidR="00CA3681" w:rsidRPr="009C4AF3">
        <w:t xml:space="preserve">. With this amendment, VA implemented the Treasury Offset Program (TOP), which provided Consolidated Patient Account Centers (CPAC) Accounts Receivable (AR) staff members with an automated method of referring delinquent debt to Treasury. </w:t>
      </w:r>
      <w:r w:rsidR="00C630BD" w:rsidRPr="009C4AF3">
        <w:t xml:space="preserve">With the passing of the </w:t>
      </w:r>
      <w:r w:rsidR="00CA3681" w:rsidRPr="009C4AF3">
        <w:t>Digital Accountability and Transparency Act of 2014 (</w:t>
      </w:r>
      <w:r w:rsidR="00C630BD" w:rsidRPr="009C4AF3">
        <w:t>DATA Act</w:t>
      </w:r>
      <w:r w:rsidR="00CA3681" w:rsidRPr="009C4AF3">
        <w:t>)</w:t>
      </w:r>
      <w:r w:rsidR="00C630BD" w:rsidRPr="009C4AF3">
        <w:t xml:space="preserve">, </w:t>
      </w:r>
      <w:r w:rsidR="00CA3681" w:rsidRPr="009C4AF3">
        <w:t xml:space="preserve">VA </w:t>
      </w:r>
      <w:r w:rsidR="00C630BD" w:rsidRPr="009C4AF3">
        <w:t>must now refer delinquent d</w:t>
      </w:r>
      <w:r w:rsidR="00C159BA" w:rsidRPr="009C4AF3">
        <w:t>ebt to Treasury after 120 days.</w:t>
      </w:r>
    </w:p>
    <w:p w14:paraId="4B084836" w14:textId="77777777" w:rsidR="000E765D" w:rsidRPr="009C4AF3" w:rsidRDefault="000E765D" w:rsidP="000E765D">
      <w:pPr>
        <w:pStyle w:val="BodyText"/>
      </w:pPr>
      <w:r w:rsidRPr="009C4AF3">
        <w:rPr>
          <w:szCs w:val="24"/>
        </w:rPr>
        <w:t xml:space="preserve">The </w:t>
      </w:r>
      <w:r w:rsidR="00366D2F" w:rsidRPr="009C4AF3">
        <w:rPr>
          <w:szCs w:val="24"/>
        </w:rPr>
        <w:t>Cross</w:t>
      </w:r>
      <w:r w:rsidR="007C5DA2" w:rsidRPr="009C4AF3">
        <w:rPr>
          <w:szCs w:val="24"/>
        </w:rPr>
        <w:t>-</w:t>
      </w:r>
      <w:r w:rsidR="00366D2F" w:rsidRPr="009C4AF3">
        <w:rPr>
          <w:szCs w:val="24"/>
        </w:rPr>
        <w:t>Servicing functiona</w:t>
      </w:r>
      <w:r w:rsidR="00CA3681" w:rsidRPr="009C4AF3">
        <w:rPr>
          <w:szCs w:val="24"/>
        </w:rPr>
        <w:t>l</w:t>
      </w:r>
      <w:r w:rsidR="00366D2F" w:rsidRPr="009C4AF3">
        <w:rPr>
          <w:szCs w:val="24"/>
        </w:rPr>
        <w:t>ity</w:t>
      </w:r>
      <w:r w:rsidR="00BD2A50" w:rsidRPr="009C4AF3">
        <w:rPr>
          <w:szCs w:val="24"/>
        </w:rPr>
        <w:t>,</w:t>
      </w:r>
      <w:r w:rsidRPr="009C4AF3">
        <w:rPr>
          <w:szCs w:val="24"/>
        </w:rPr>
        <w:t xml:space="preserve"> </w:t>
      </w:r>
      <w:r w:rsidR="00C159BA" w:rsidRPr="009C4AF3">
        <w:rPr>
          <w:szCs w:val="24"/>
        </w:rPr>
        <w:t>developed as part of the Cross</w:t>
      </w:r>
      <w:r w:rsidR="00652B2C" w:rsidRPr="009C4AF3">
        <w:rPr>
          <w:szCs w:val="24"/>
        </w:rPr>
        <w:t>-</w:t>
      </w:r>
      <w:r w:rsidR="00C159BA" w:rsidRPr="009C4AF3">
        <w:rPr>
          <w:szCs w:val="24"/>
        </w:rPr>
        <w:t>Servicing program</w:t>
      </w:r>
      <w:r w:rsidR="00BD2A50" w:rsidRPr="009C4AF3">
        <w:rPr>
          <w:szCs w:val="24"/>
        </w:rPr>
        <w:t>,</w:t>
      </w:r>
      <w:r w:rsidR="00C159BA" w:rsidRPr="009C4AF3">
        <w:rPr>
          <w:szCs w:val="24"/>
        </w:rPr>
        <w:t xml:space="preserve"> </w:t>
      </w:r>
      <w:r w:rsidR="009D482C" w:rsidRPr="009C4AF3">
        <w:rPr>
          <w:szCs w:val="24"/>
        </w:rPr>
        <w:t>was</w:t>
      </w:r>
      <w:r w:rsidRPr="009C4AF3">
        <w:rPr>
          <w:szCs w:val="24"/>
        </w:rPr>
        <w:t xml:space="preserve"> delivered and integrated under </w:t>
      </w:r>
      <w:r w:rsidR="00C159BA" w:rsidRPr="009C4AF3">
        <w:rPr>
          <w:szCs w:val="24"/>
        </w:rPr>
        <w:t xml:space="preserve">the </w:t>
      </w:r>
      <w:r w:rsidR="00FD2875" w:rsidRPr="009C4AF3">
        <w:rPr>
          <w:szCs w:val="24"/>
        </w:rPr>
        <w:t>Veterans Health Information Systems and Technology Architecture (</w:t>
      </w:r>
      <w:r w:rsidRPr="009C4AF3">
        <w:rPr>
          <w:szCs w:val="24"/>
        </w:rPr>
        <w:t>VistA</w:t>
      </w:r>
      <w:r w:rsidR="00FD2875" w:rsidRPr="009C4AF3">
        <w:rPr>
          <w:szCs w:val="24"/>
        </w:rPr>
        <w:t>)</w:t>
      </w:r>
      <w:r w:rsidRPr="009C4AF3">
        <w:rPr>
          <w:szCs w:val="24"/>
        </w:rPr>
        <w:t xml:space="preserve"> </w:t>
      </w:r>
      <w:r w:rsidR="00C159BA" w:rsidRPr="009C4AF3">
        <w:rPr>
          <w:szCs w:val="24"/>
        </w:rPr>
        <w:t xml:space="preserve">AR 4.5 </w:t>
      </w:r>
      <w:r w:rsidRPr="009C4AF3">
        <w:rPr>
          <w:szCs w:val="24"/>
        </w:rPr>
        <w:t>patch</w:t>
      </w:r>
      <w:r w:rsidR="00C159BA" w:rsidRPr="009C4AF3">
        <w:rPr>
          <w:szCs w:val="24"/>
        </w:rPr>
        <w:t>, PRCA*4.5*301.</w:t>
      </w:r>
      <w:r w:rsidRPr="009C4AF3">
        <w:rPr>
          <w:szCs w:val="24"/>
        </w:rPr>
        <w:t xml:space="preserve"> </w:t>
      </w:r>
      <w:r w:rsidR="00C159BA" w:rsidRPr="009C4AF3">
        <w:rPr>
          <w:szCs w:val="24"/>
        </w:rPr>
        <w:t xml:space="preserve">This new functionality will allow the </w:t>
      </w:r>
      <w:r w:rsidRPr="009C4AF3">
        <w:rPr>
          <w:szCs w:val="24"/>
        </w:rPr>
        <w:t xml:space="preserve">Veterans Health </w:t>
      </w:r>
      <w:r w:rsidR="00FD2875" w:rsidRPr="009C4AF3">
        <w:rPr>
          <w:szCs w:val="24"/>
        </w:rPr>
        <w:t xml:space="preserve">Administration (VHA) to refer </w:t>
      </w:r>
      <w:r w:rsidRPr="009C4AF3">
        <w:rPr>
          <w:szCs w:val="24"/>
        </w:rPr>
        <w:t>debt that has been delinquent 12</w:t>
      </w:r>
      <w:r w:rsidR="005A75F9" w:rsidRPr="009C4AF3">
        <w:rPr>
          <w:szCs w:val="24"/>
        </w:rPr>
        <w:t>0 days or more to Treasury</w:t>
      </w:r>
      <w:r w:rsidR="00C159BA" w:rsidRPr="009C4AF3">
        <w:rPr>
          <w:szCs w:val="24"/>
        </w:rPr>
        <w:t xml:space="preserve"> for administrative offset or collection</w:t>
      </w:r>
      <w:r w:rsidR="005A75F9" w:rsidRPr="009C4AF3">
        <w:rPr>
          <w:szCs w:val="24"/>
        </w:rPr>
        <w:t>.</w:t>
      </w:r>
    </w:p>
    <w:p w14:paraId="4B084837" w14:textId="77777777" w:rsidR="00080748" w:rsidRPr="009C4AF3" w:rsidRDefault="00080748" w:rsidP="00E80641">
      <w:pPr>
        <w:pStyle w:val="Heading2"/>
      </w:pPr>
      <w:bookmarkStart w:id="6" w:name="_Toc25582731"/>
      <w:r w:rsidRPr="00A81632">
        <w:t>Purpose</w:t>
      </w:r>
      <w:bookmarkEnd w:id="6"/>
    </w:p>
    <w:p w14:paraId="4B084838" w14:textId="77777777" w:rsidR="00511760" w:rsidRPr="009C4AF3" w:rsidRDefault="00511760" w:rsidP="00BA629E">
      <w:pPr>
        <w:pStyle w:val="BodyText"/>
      </w:pPr>
      <w:r w:rsidRPr="009C4AF3">
        <w:rPr>
          <w:rFonts w:ascii="TimesNewRomanPSMT" w:hAnsi="TimesNewRomanPSMT" w:cs="TimesNewRomanPSMT"/>
        </w:rPr>
        <w:t xml:space="preserve">The purpose of this </w:t>
      </w:r>
      <w:r w:rsidR="00BA629E" w:rsidRPr="009C4AF3">
        <w:rPr>
          <w:rFonts w:ascii="TimesNewRomanPSMT" w:hAnsi="TimesNewRomanPSMT" w:cs="TimesNewRomanPSMT"/>
        </w:rPr>
        <w:t>manual</w:t>
      </w:r>
      <w:r w:rsidRPr="009C4AF3">
        <w:rPr>
          <w:rFonts w:ascii="TimesNewRomanPSMT" w:hAnsi="TimesNewRomanPSMT" w:cs="TimesNewRomanPSMT"/>
        </w:rPr>
        <w:t xml:space="preserve"> is t</w:t>
      </w:r>
      <w:r w:rsidR="00366D2F" w:rsidRPr="009C4AF3">
        <w:rPr>
          <w:rFonts w:ascii="TimesNewRomanPSMT" w:hAnsi="TimesNewRomanPSMT" w:cs="TimesNewRomanPSMT"/>
        </w:rPr>
        <w:t xml:space="preserve">o assist end users with the </w:t>
      </w:r>
      <w:r w:rsidR="00EC0CD7" w:rsidRPr="009C4AF3">
        <w:rPr>
          <w:rFonts w:ascii="TimesNewRomanPSMT" w:hAnsi="TimesNewRomanPSMT" w:cs="TimesNewRomanPSMT"/>
        </w:rPr>
        <w:t xml:space="preserve">VistA </w:t>
      </w:r>
      <w:r w:rsidR="00366D2F" w:rsidRPr="009C4AF3">
        <w:rPr>
          <w:rFonts w:ascii="TimesNewRomanPSMT" w:hAnsi="TimesNewRomanPSMT" w:cs="TimesNewRomanPSMT"/>
        </w:rPr>
        <w:t>Cross</w:t>
      </w:r>
      <w:r w:rsidR="007C5DA2" w:rsidRPr="009C4AF3">
        <w:rPr>
          <w:rFonts w:ascii="TimesNewRomanPSMT" w:hAnsi="TimesNewRomanPSMT" w:cs="TimesNewRomanPSMT"/>
        </w:rPr>
        <w:t>-</w:t>
      </w:r>
      <w:r w:rsidR="00366D2F" w:rsidRPr="009C4AF3">
        <w:rPr>
          <w:rFonts w:ascii="TimesNewRomanPSMT" w:hAnsi="TimesNewRomanPSMT" w:cs="TimesNewRomanPSMT"/>
        </w:rPr>
        <w:t>Servicing AR</w:t>
      </w:r>
      <w:r w:rsidR="00FD2875" w:rsidRPr="009C4AF3">
        <w:rPr>
          <w:rFonts w:ascii="TimesNewRomanPSMT" w:hAnsi="TimesNewRomanPSMT" w:cs="TimesNewRomanPSMT"/>
        </w:rPr>
        <w:t xml:space="preserve"> 4.5</w:t>
      </w:r>
      <w:r w:rsidR="00366D2F" w:rsidRPr="009C4AF3">
        <w:rPr>
          <w:rFonts w:ascii="TimesNewRomanPSMT" w:hAnsi="TimesNewRomanPSMT" w:cs="TimesNewRomanPSMT"/>
        </w:rPr>
        <w:t xml:space="preserve"> functionality, providing </w:t>
      </w:r>
      <w:r w:rsidRPr="009C4AF3">
        <w:rPr>
          <w:rFonts w:ascii="TimesNewRomanPSMT" w:hAnsi="TimesNewRomanPSMT" w:cs="TimesNewRomanPSMT"/>
        </w:rPr>
        <w:t>step-by-step examples</w:t>
      </w:r>
      <w:r w:rsidR="00BA629E" w:rsidRPr="009C4AF3">
        <w:rPr>
          <w:rFonts w:ascii="TimesNewRomanPSMT" w:hAnsi="TimesNewRomanPSMT" w:cs="TimesNewRomanPSMT"/>
        </w:rPr>
        <w:t xml:space="preserve"> that </w:t>
      </w:r>
      <w:r w:rsidR="00443178" w:rsidRPr="009C4AF3">
        <w:rPr>
          <w:rFonts w:ascii="TimesNewRomanPSMT" w:hAnsi="TimesNewRomanPSMT" w:cs="TimesNewRomanPSMT"/>
        </w:rPr>
        <w:t>describe</w:t>
      </w:r>
      <w:r w:rsidRPr="009C4AF3">
        <w:rPr>
          <w:rFonts w:ascii="TimesNewRomanPSMT" w:hAnsi="TimesNewRomanPSMT" w:cs="TimesNewRomanPSMT"/>
        </w:rPr>
        <w:t xml:space="preserve"> the options used </w:t>
      </w:r>
      <w:r w:rsidR="00366D2F" w:rsidRPr="009C4AF3">
        <w:rPr>
          <w:rFonts w:ascii="TimesNewRomanPSMT" w:hAnsi="TimesNewRomanPSMT" w:cs="TimesNewRomanPSMT"/>
        </w:rPr>
        <w:t>for generating Cross</w:t>
      </w:r>
      <w:r w:rsidR="00652B2C" w:rsidRPr="009C4AF3">
        <w:rPr>
          <w:rFonts w:ascii="TimesNewRomanPSMT" w:hAnsi="TimesNewRomanPSMT" w:cs="TimesNewRomanPSMT"/>
        </w:rPr>
        <w:t>-</w:t>
      </w:r>
      <w:r w:rsidR="00366D2F" w:rsidRPr="009C4AF3">
        <w:rPr>
          <w:rFonts w:ascii="TimesNewRomanPSMT" w:hAnsi="TimesNewRomanPSMT" w:cs="TimesNewRomanPSMT"/>
        </w:rPr>
        <w:t>Servicing Reports, stopping or recalling Cross</w:t>
      </w:r>
      <w:r w:rsidR="00652B2C" w:rsidRPr="009C4AF3">
        <w:rPr>
          <w:rFonts w:ascii="TimesNewRomanPSMT" w:hAnsi="TimesNewRomanPSMT" w:cs="TimesNewRomanPSMT"/>
        </w:rPr>
        <w:t>-</w:t>
      </w:r>
      <w:r w:rsidR="00366D2F" w:rsidRPr="009C4AF3">
        <w:rPr>
          <w:rFonts w:ascii="TimesNewRomanPSMT" w:hAnsi="TimesNewRomanPSMT" w:cs="TimesNewRomanPSMT"/>
        </w:rPr>
        <w:t>Servicing referred debt and debtors, and how to locate the fields and text displays that reference Cross</w:t>
      </w:r>
      <w:r w:rsidR="00652B2C" w:rsidRPr="009C4AF3">
        <w:rPr>
          <w:rFonts w:ascii="TimesNewRomanPSMT" w:hAnsi="TimesNewRomanPSMT" w:cs="TimesNewRomanPSMT"/>
        </w:rPr>
        <w:t>-</w:t>
      </w:r>
      <w:r w:rsidR="00366D2F" w:rsidRPr="009C4AF3">
        <w:rPr>
          <w:rFonts w:ascii="TimesNewRomanPSMT" w:hAnsi="TimesNewRomanPSMT" w:cs="TimesNewRomanPSMT"/>
        </w:rPr>
        <w:t>Servicing referrals, recalls, and rejects.</w:t>
      </w:r>
    </w:p>
    <w:p w14:paraId="4B084839" w14:textId="77777777" w:rsidR="000E1ACE" w:rsidRPr="009C4AF3" w:rsidRDefault="000E1ACE" w:rsidP="00E80641">
      <w:pPr>
        <w:pStyle w:val="Heading2"/>
      </w:pPr>
      <w:bookmarkStart w:id="7" w:name="_Toc25582732"/>
      <w:r w:rsidRPr="009C4AF3">
        <w:t>Audience</w:t>
      </w:r>
      <w:bookmarkEnd w:id="7"/>
    </w:p>
    <w:p w14:paraId="4B08483A" w14:textId="77777777" w:rsidR="000E1ACE" w:rsidRPr="009C4AF3" w:rsidRDefault="00BE6EA4" w:rsidP="00511760">
      <w:pPr>
        <w:pStyle w:val="BodyText"/>
      </w:pPr>
      <w:r w:rsidRPr="009C4AF3">
        <w:t xml:space="preserve">The intended users of the </w:t>
      </w:r>
      <w:r w:rsidR="008808B9" w:rsidRPr="009C4AF3">
        <w:t>Cross</w:t>
      </w:r>
      <w:r w:rsidR="00652B2C" w:rsidRPr="009C4AF3">
        <w:t>-</w:t>
      </w:r>
      <w:r w:rsidR="008808B9" w:rsidRPr="009C4AF3">
        <w:t>Servicing</w:t>
      </w:r>
      <w:r w:rsidRPr="009C4AF3">
        <w:t xml:space="preserve"> </w:t>
      </w:r>
      <w:r w:rsidR="001C6198" w:rsidRPr="009C4AF3">
        <w:t xml:space="preserve">functionality </w:t>
      </w:r>
      <w:r w:rsidRPr="009C4AF3">
        <w:t xml:space="preserve">are the AR </w:t>
      </w:r>
      <w:r w:rsidR="001C6198" w:rsidRPr="009C4AF3">
        <w:t>Supervisors and the Veteran Services Department technicians who handle First Party AR function</w:t>
      </w:r>
      <w:r w:rsidRPr="009C4AF3">
        <w:t xml:space="preserve"> </w:t>
      </w:r>
      <w:r w:rsidR="00D74CB1" w:rsidRPr="009C4AF3">
        <w:t xml:space="preserve">for </w:t>
      </w:r>
      <w:r w:rsidRPr="009C4AF3">
        <w:t>the CPAC</w:t>
      </w:r>
      <w:r w:rsidR="001C6198" w:rsidRPr="009C4AF3">
        <w:t>s.</w:t>
      </w:r>
    </w:p>
    <w:p w14:paraId="4B08483B" w14:textId="77777777" w:rsidR="00080748" w:rsidRPr="009C4AF3" w:rsidRDefault="00080748" w:rsidP="00E80641">
      <w:pPr>
        <w:pStyle w:val="Heading2"/>
      </w:pPr>
      <w:bookmarkStart w:id="8" w:name="_Toc25582733"/>
      <w:r w:rsidRPr="009C4AF3">
        <w:t>References</w:t>
      </w:r>
      <w:bookmarkEnd w:id="8"/>
    </w:p>
    <w:p w14:paraId="4B08483C" w14:textId="6CBC41D7" w:rsidR="00FA0F7A" w:rsidRPr="009C4AF3" w:rsidRDefault="008130FF" w:rsidP="00FA0F7A">
      <w:pPr>
        <w:pStyle w:val="BodyText"/>
      </w:pPr>
      <w:r>
        <w:t>For</w:t>
      </w:r>
      <w:r w:rsidR="00FA0F7A" w:rsidRPr="009C4AF3">
        <w:t xml:space="preserve"> references were used in the development of the Cross</w:t>
      </w:r>
      <w:r w:rsidR="00652B2C" w:rsidRPr="009C4AF3">
        <w:t>-</w:t>
      </w:r>
      <w:r w:rsidR="00FA0F7A" w:rsidRPr="009C4AF3">
        <w:t>Servicing program and in the development of this manual</w:t>
      </w:r>
      <w:r>
        <w:t xml:space="preserve">, see </w:t>
      </w:r>
      <w:r w:rsidRPr="00735152">
        <w:rPr>
          <w:i/>
        </w:rPr>
        <w:fldChar w:fldCharType="begin"/>
      </w:r>
      <w:r w:rsidRPr="00735152">
        <w:rPr>
          <w:i/>
        </w:rPr>
        <w:instrText xml:space="preserve"> REF _Ref10453970 \h </w:instrText>
      </w:r>
      <w:r>
        <w:rPr>
          <w:i/>
        </w:rPr>
        <w:instrText xml:space="preserve"> \* MERGEFORMAT </w:instrText>
      </w:r>
      <w:r w:rsidRPr="00735152">
        <w:rPr>
          <w:i/>
        </w:rPr>
      </w:r>
      <w:r w:rsidRPr="00735152">
        <w:rPr>
          <w:i/>
        </w:rPr>
        <w:fldChar w:fldCharType="separate"/>
      </w:r>
      <w:r w:rsidR="00153F07" w:rsidRPr="00153F07">
        <w:rPr>
          <w:i/>
        </w:rPr>
        <w:t>Appendix F. References</w:t>
      </w:r>
      <w:r w:rsidRPr="00735152">
        <w:rPr>
          <w:i/>
        </w:rPr>
        <w:fldChar w:fldCharType="end"/>
      </w:r>
      <w:r>
        <w:t>.</w:t>
      </w:r>
    </w:p>
    <w:p w14:paraId="4B084851" w14:textId="77777777" w:rsidR="00080748" w:rsidRPr="009C4AF3" w:rsidRDefault="00055410" w:rsidP="00E80641">
      <w:pPr>
        <w:pStyle w:val="Heading2"/>
      </w:pPr>
      <w:bookmarkStart w:id="9" w:name="_Toc10454848"/>
      <w:bookmarkStart w:id="10" w:name="_Toc10460080"/>
      <w:bookmarkStart w:id="11" w:name="_Toc10557813"/>
      <w:bookmarkStart w:id="12" w:name="_Toc18669089"/>
      <w:bookmarkStart w:id="13" w:name="_Toc10454849"/>
      <w:bookmarkStart w:id="14" w:name="_Toc10460081"/>
      <w:bookmarkStart w:id="15" w:name="_Toc10557814"/>
      <w:bookmarkStart w:id="16" w:name="_Toc18669090"/>
      <w:bookmarkStart w:id="17" w:name="_Toc10454850"/>
      <w:bookmarkStart w:id="18" w:name="_Toc10460082"/>
      <w:bookmarkStart w:id="19" w:name="_Toc10557815"/>
      <w:bookmarkStart w:id="20" w:name="_Toc18669091"/>
      <w:bookmarkStart w:id="21" w:name="_Toc10454851"/>
      <w:bookmarkStart w:id="22" w:name="_Toc10460083"/>
      <w:bookmarkStart w:id="23" w:name="_Toc10557816"/>
      <w:bookmarkStart w:id="24" w:name="_Toc18669092"/>
      <w:bookmarkStart w:id="25" w:name="_Toc10454852"/>
      <w:bookmarkStart w:id="26" w:name="_Toc10460084"/>
      <w:bookmarkStart w:id="27" w:name="_Toc10557817"/>
      <w:bookmarkStart w:id="28" w:name="_Toc18669093"/>
      <w:bookmarkStart w:id="29" w:name="_Toc10454853"/>
      <w:bookmarkStart w:id="30" w:name="_Toc10460085"/>
      <w:bookmarkStart w:id="31" w:name="_Toc10557818"/>
      <w:bookmarkStart w:id="32" w:name="_Toc18669094"/>
      <w:bookmarkStart w:id="33" w:name="_Toc10454854"/>
      <w:bookmarkStart w:id="34" w:name="_Toc10460086"/>
      <w:bookmarkStart w:id="35" w:name="_Toc10557819"/>
      <w:bookmarkStart w:id="36" w:name="_Toc18669095"/>
      <w:bookmarkStart w:id="37" w:name="_Toc10454855"/>
      <w:bookmarkStart w:id="38" w:name="_Toc10460087"/>
      <w:bookmarkStart w:id="39" w:name="_Toc10557820"/>
      <w:bookmarkStart w:id="40" w:name="_Toc18669096"/>
      <w:bookmarkStart w:id="41" w:name="_Toc10454856"/>
      <w:bookmarkStart w:id="42" w:name="_Toc10460088"/>
      <w:bookmarkStart w:id="43" w:name="_Toc10557821"/>
      <w:bookmarkStart w:id="44" w:name="_Toc18669097"/>
      <w:bookmarkStart w:id="45" w:name="_Toc10454857"/>
      <w:bookmarkStart w:id="46" w:name="_Toc10460089"/>
      <w:bookmarkStart w:id="47" w:name="_Toc10557822"/>
      <w:bookmarkStart w:id="48" w:name="_Toc18669098"/>
      <w:bookmarkStart w:id="49" w:name="_Toc10454858"/>
      <w:bookmarkStart w:id="50" w:name="_Toc10460090"/>
      <w:bookmarkStart w:id="51" w:name="_Toc10557823"/>
      <w:bookmarkStart w:id="52" w:name="_Toc18669099"/>
      <w:bookmarkStart w:id="53" w:name="_Toc10454859"/>
      <w:bookmarkStart w:id="54" w:name="_Toc10460091"/>
      <w:bookmarkStart w:id="55" w:name="_Toc10557824"/>
      <w:bookmarkStart w:id="56" w:name="_Toc18669100"/>
      <w:bookmarkStart w:id="57" w:name="_Toc10454860"/>
      <w:bookmarkStart w:id="58" w:name="_Toc10460092"/>
      <w:bookmarkStart w:id="59" w:name="_Toc10557825"/>
      <w:bookmarkStart w:id="60" w:name="_Toc18669101"/>
      <w:bookmarkStart w:id="61" w:name="_Toc10454861"/>
      <w:bookmarkStart w:id="62" w:name="_Toc10460093"/>
      <w:bookmarkStart w:id="63" w:name="_Toc10557826"/>
      <w:bookmarkStart w:id="64" w:name="_Toc18669102"/>
      <w:bookmarkStart w:id="65" w:name="_Toc10454862"/>
      <w:bookmarkStart w:id="66" w:name="_Toc10460094"/>
      <w:bookmarkStart w:id="67" w:name="_Toc10557827"/>
      <w:bookmarkStart w:id="68" w:name="_Toc18669103"/>
      <w:bookmarkStart w:id="69" w:name="_Toc10454863"/>
      <w:bookmarkStart w:id="70" w:name="_Toc10460095"/>
      <w:bookmarkStart w:id="71" w:name="_Toc10557828"/>
      <w:bookmarkStart w:id="72" w:name="_Toc18669104"/>
      <w:bookmarkStart w:id="73" w:name="_Toc10454864"/>
      <w:bookmarkStart w:id="74" w:name="_Toc10460096"/>
      <w:bookmarkStart w:id="75" w:name="_Toc10557829"/>
      <w:bookmarkStart w:id="76" w:name="_Toc18669105"/>
      <w:bookmarkStart w:id="77" w:name="_Toc10454865"/>
      <w:bookmarkStart w:id="78" w:name="_Toc10460097"/>
      <w:bookmarkStart w:id="79" w:name="_Toc10557830"/>
      <w:bookmarkStart w:id="80" w:name="_Toc18669106"/>
      <w:bookmarkStart w:id="81" w:name="_Toc10454866"/>
      <w:bookmarkStart w:id="82" w:name="_Toc10460098"/>
      <w:bookmarkStart w:id="83" w:name="_Toc10557831"/>
      <w:bookmarkStart w:id="84" w:name="_Toc18669107"/>
      <w:bookmarkStart w:id="85" w:name="_Toc10454867"/>
      <w:bookmarkStart w:id="86" w:name="_Toc10460099"/>
      <w:bookmarkStart w:id="87" w:name="_Toc10557832"/>
      <w:bookmarkStart w:id="88" w:name="_Toc18669108"/>
      <w:bookmarkStart w:id="89" w:name="_Toc2558273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9C4AF3">
        <w:t>Questions</w:t>
      </w:r>
      <w:bookmarkEnd w:id="89"/>
    </w:p>
    <w:p w14:paraId="4B084852" w14:textId="06595BFE" w:rsidR="00055410" w:rsidRPr="009C4AF3" w:rsidRDefault="00055410" w:rsidP="00C159BA">
      <w:pPr>
        <w:pStyle w:val="BodyText"/>
      </w:pPr>
      <w:r w:rsidRPr="009C4AF3">
        <w:t>Please direct all questions on the Cross</w:t>
      </w:r>
      <w:r w:rsidR="00652B2C" w:rsidRPr="009C4AF3">
        <w:t>-</w:t>
      </w:r>
      <w:r w:rsidRPr="009C4AF3">
        <w:t xml:space="preserve">Servicing functionality and business processes to </w:t>
      </w:r>
      <w:r w:rsidR="00A85FB0">
        <w:t>REDACTED</w:t>
      </w:r>
    </w:p>
    <w:p w14:paraId="4B084853" w14:textId="77777777" w:rsidR="00080748" w:rsidRPr="009C4AF3" w:rsidRDefault="006A4AB4" w:rsidP="00E80641">
      <w:pPr>
        <w:pStyle w:val="Heading2"/>
      </w:pPr>
      <w:bookmarkStart w:id="90" w:name="_Toc25582735"/>
      <w:r w:rsidRPr="009C4AF3">
        <w:t xml:space="preserve">Program </w:t>
      </w:r>
      <w:r w:rsidR="00080748" w:rsidRPr="009C4AF3">
        <w:t>Coordination</w:t>
      </w:r>
      <w:bookmarkEnd w:id="90"/>
    </w:p>
    <w:p w14:paraId="4B084854" w14:textId="77777777" w:rsidR="00BD66ED" w:rsidRPr="009C4AF3" w:rsidRDefault="00BD66ED" w:rsidP="00BD66ED">
      <w:pPr>
        <w:pStyle w:val="BodyText"/>
      </w:pPr>
      <w:r w:rsidRPr="009C4AF3">
        <w:rPr>
          <w:rFonts w:ascii="TimesNewRomanPSMT" w:hAnsi="TimesNewRomanPSMT" w:cs="TimesNewRomanPSMT"/>
        </w:rPr>
        <w:t>Cross</w:t>
      </w:r>
      <w:r w:rsidR="00652B2C" w:rsidRPr="009C4AF3">
        <w:rPr>
          <w:rFonts w:ascii="TimesNewRomanPSMT" w:hAnsi="TimesNewRomanPSMT" w:cs="TimesNewRomanPSMT"/>
        </w:rPr>
        <w:t>-</w:t>
      </w:r>
      <w:r w:rsidRPr="009C4AF3">
        <w:rPr>
          <w:rFonts w:ascii="TimesNewRomanPSMT" w:hAnsi="TimesNewRomanPSMT" w:cs="TimesNewRomanPSMT"/>
        </w:rPr>
        <w:t xml:space="preserve">Servicing is a joint effort between </w:t>
      </w:r>
      <w:r w:rsidR="0081018F" w:rsidRPr="009C4AF3">
        <w:rPr>
          <w:rFonts w:ascii="TimesNewRomanPSMT" w:hAnsi="TimesNewRomanPSMT" w:cs="TimesNewRomanPSMT"/>
        </w:rPr>
        <w:t xml:space="preserve">VistA AR, </w:t>
      </w:r>
      <w:r w:rsidR="00BA72A2" w:rsidRPr="009C4AF3">
        <w:rPr>
          <w:rFonts w:ascii="TimesNewRomanPSMT" w:hAnsi="TimesNewRomanPSMT" w:cs="TimesNewRomanPSMT"/>
        </w:rPr>
        <w:t xml:space="preserve">the </w:t>
      </w:r>
      <w:r w:rsidR="00D40634" w:rsidRPr="009C4AF3">
        <w:rPr>
          <w:rFonts w:ascii="TimesNewRomanPSMT" w:hAnsi="TimesNewRomanPSMT" w:cs="TimesNewRomanPSMT"/>
        </w:rPr>
        <w:t>Austin Information Technology Center (</w:t>
      </w:r>
      <w:r w:rsidRPr="009C4AF3">
        <w:rPr>
          <w:rFonts w:ascii="TimesNewRomanPSMT" w:hAnsi="TimesNewRomanPSMT" w:cs="TimesNewRomanPSMT"/>
        </w:rPr>
        <w:t>AITC</w:t>
      </w:r>
      <w:r w:rsidR="00D40634" w:rsidRPr="009C4AF3">
        <w:rPr>
          <w:rFonts w:ascii="TimesNewRomanPSMT" w:hAnsi="TimesNewRomanPSMT" w:cs="TimesNewRomanPSMT"/>
        </w:rPr>
        <w:t>)</w:t>
      </w:r>
      <w:r w:rsidRPr="009C4AF3">
        <w:rPr>
          <w:rFonts w:ascii="TimesNewRomanPSMT" w:hAnsi="TimesNewRomanPSMT" w:cs="TimesNewRomanPSMT"/>
        </w:rPr>
        <w:t xml:space="preserve">, </w:t>
      </w:r>
      <w:r w:rsidR="00BA72A2" w:rsidRPr="009C4AF3">
        <w:rPr>
          <w:rFonts w:ascii="TimesNewRomanPSMT" w:hAnsi="TimesNewRomanPSMT" w:cs="TimesNewRomanPSMT"/>
        </w:rPr>
        <w:t xml:space="preserve">the </w:t>
      </w:r>
      <w:r w:rsidR="00D40634" w:rsidRPr="009C4AF3">
        <w:rPr>
          <w:rFonts w:ascii="TimesNewRomanPSMT" w:hAnsi="TimesNewRomanPSMT" w:cs="TimesNewRomanPSMT"/>
        </w:rPr>
        <w:t>Debt Management Center (</w:t>
      </w:r>
      <w:r w:rsidRPr="009C4AF3">
        <w:rPr>
          <w:rFonts w:ascii="TimesNewRomanPSMT" w:hAnsi="TimesNewRomanPSMT" w:cs="TimesNewRomanPSMT"/>
        </w:rPr>
        <w:t>DMC</w:t>
      </w:r>
      <w:r w:rsidR="00D40634" w:rsidRPr="009C4AF3">
        <w:rPr>
          <w:rFonts w:ascii="TimesNewRomanPSMT" w:hAnsi="TimesNewRomanPSMT" w:cs="TimesNewRomanPSMT"/>
        </w:rPr>
        <w:t>)</w:t>
      </w:r>
      <w:r w:rsidRPr="009C4AF3">
        <w:rPr>
          <w:rFonts w:ascii="TimesNewRomanPSMT" w:hAnsi="TimesNewRomanPSMT" w:cs="TimesNewRomanPSMT"/>
        </w:rPr>
        <w:t xml:space="preserve">, and Treasury. For more information on each organization, please </w:t>
      </w:r>
      <w:r w:rsidR="0001108A" w:rsidRPr="009C4AF3">
        <w:rPr>
          <w:rFonts w:ascii="TimesNewRomanPSMT" w:hAnsi="TimesNewRomanPSMT" w:cs="TimesNewRomanPSMT"/>
        </w:rPr>
        <w:t xml:space="preserve">reference </w:t>
      </w:r>
      <w:r w:rsidRPr="009C4AF3">
        <w:rPr>
          <w:rFonts w:ascii="TimesNewRomanPSMT" w:hAnsi="TimesNewRomanPSMT" w:cs="TimesNewRomanPSMT"/>
        </w:rPr>
        <w:t>the following links:</w:t>
      </w:r>
    </w:p>
    <w:p w14:paraId="4B084855" w14:textId="1040022D" w:rsidR="00BD66ED" w:rsidRPr="009C4AF3" w:rsidRDefault="00FA0F7A" w:rsidP="004F6396">
      <w:pPr>
        <w:pStyle w:val="BodyText"/>
        <w:numPr>
          <w:ilvl w:val="0"/>
          <w:numId w:val="19"/>
        </w:numPr>
        <w:rPr>
          <w:color w:val="000000" w:themeColor="text1"/>
          <w:szCs w:val="22"/>
        </w:rPr>
      </w:pPr>
      <w:r w:rsidRPr="009C4AF3">
        <w:rPr>
          <w:rFonts w:ascii="TimesNewRomanPSMT" w:hAnsi="TimesNewRomanPSMT" w:cs="TimesNewRomanPSMT"/>
          <w:color w:val="000000" w:themeColor="text1"/>
        </w:rPr>
        <w:t xml:space="preserve">Veterans Health Administration (VHA) </w:t>
      </w:r>
      <w:r w:rsidR="00BD66ED" w:rsidRPr="009C4AF3">
        <w:rPr>
          <w:rFonts w:ascii="TimesNewRomanPSMT" w:hAnsi="TimesNewRomanPSMT" w:cs="TimesNewRomanPSMT"/>
          <w:color w:val="000000" w:themeColor="text1"/>
        </w:rPr>
        <w:t>Chief Business Office</w:t>
      </w:r>
      <w:r w:rsidRPr="009C4AF3">
        <w:rPr>
          <w:rFonts w:ascii="TimesNewRomanPSMT" w:hAnsi="TimesNewRomanPSMT" w:cs="TimesNewRomanPSMT"/>
          <w:color w:val="000000" w:themeColor="text1"/>
        </w:rPr>
        <w:t xml:space="preserve"> (CBO)</w:t>
      </w:r>
      <w:r w:rsidR="00BD66ED" w:rsidRPr="009C4AF3">
        <w:rPr>
          <w:rFonts w:ascii="TimesNewRomanPSMT" w:hAnsi="TimesNewRomanPSMT" w:cs="TimesNewRomanPSMT"/>
          <w:color w:val="000000" w:themeColor="text1"/>
        </w:rPr>
        <w:t>:</w:t>
      </w:r>
      <w:r w:rsidR="00BD66ED" w:rsidRPr="00A85FB0">
        <w:rPr>
          <w:rFonts w:ascii="TimesNewRomanPSMT" w:hAnsi="TimesNewRomanPSMT" w:cs="TimesNewRomanPSMT"/>
        </w:rPr>
        <w:t xml:space="preserve"> </w:t>
      </w:r>
      <w:hyperlink r:id="rId15" w:tooltip="• Veterans Health Administration (VHA) Chief Business Office (CBO): " w:history="1">
        <w:r w:rsidR="00A85FB0" w:rsidRPr="00A85FB0">
          <w:rPr>
            <w:rStyle w:val="Hyperlink"/>
            <w:color w:val="auto"/>
            <w:szCs w:val="22"/>
            <w:u w:val="none"/>
          </w:rPr>
          <w:t>REDACTED</w:t>
        </w:r>
      </w:hyperlink>
    </w:p>
    <w:p w14:paraId="4B084856" w14:textId="781EEC01" w:rsidR="00BD66ED" w:rsidRPr="009C4AF3" w:rsidRDefault="00FA0F7A" w:rsidP="004F6396">
      <w:pPr>
        <w:pStyle w:val="BodyText"/>
        <w:numPr>
          <w:ilvl w:val="0"/>
          <w:numId w:val="19"/>
        </w:numPr>
        <w:rPr>
          <w:color w:val="000000" w:themeColor="text1"/>
          <w:szCs w:val="22"/>
        </w:rPr>
      </w:pPr>
      <w:r w:rsidRPr="009C4AF3">
        <w:rPr>
          <w:rFonts w:ascii="TimesNewRomanPSMT" w:hAnsi="TimesNewRomanPSMT" w:cs="TimesNewRomanPSMT"/>
          <w:color w:val="000000" w:themeColor="text1"/>
        </w:rPr>
        <w:lastRenderedPageBreak/>
        <w:t>Austin Information Technology Center (</w:t>
      </w:r>
      <w:r w:rsidR="00BD66ED" w:rsidRPr="009C4AF3">
        <w:rPr>
          <w:rFonts w:ascii="TimesNewRomanPSMT" w:hAnsi="TimesNewRomanPSMT" w:cs="TimesNewRomanPSMT"/>
          <w:color w:val="000000" w:themeColor="text1"/>
        </w:rPr>
        <w:t>AITC</w:t>
      </w:r>
      <w:r w:rsidRPr="009C4AF3">
        <w:rPr>
          <w:rFonts w:ascii="TimesNewRomanPSMT" w:hAnsi="TimesNewRomanPSMT" w:cs="TimesNewRomanPSMT"/>
          <w:color w:val="000000" w:themeColor="text1"/>
        </w:rPr>
        <w:t>)</w:t>
      </w:r>
      <w:r w:rsidR="00BD66ED" w:rsidRPr="009C4AF3">
        <w:rPr>
          <w:rFonts w:ascii="TimesNewRomanPSMT" w:hAnsi="TimesNewRomanPSMT" w:cs="TimesNewRomanPSMT"/>
          <w:color w:val="000000" w:themeColor="text1"/>
        </w:rPr>
        <w:t xml:space="preserve"> </w:t>
      </w:r>
    </w:p>
    <w:p w14:paraId="4B084857" w14:textId="77777777" w:rsidR="00BD66ED" w:rsidRPr="009C4AF3" w:rsidRDefault="00FA0F7A" w:rsidP="004F6396">
      <w:pPr>
        <w:pStyle w:val="BodyText"/>
        <w:numPr>
          <w:ilvl w:val="0"/>
          <w:numId w:val="19"/>
        </w:numPr>
        <w:rPr>
          <w:color w:val="000000" w:themeColor="text1"/>
          <w:szCs w:val="22"/>
        </w:rPr>
      </w:pPr>
      <w:r w:rsidRPr="009C4AF3">
        <w:rPr>
          <w:color w:val="000000" w:themeColor="text1"/>
          <w:szCs w:val="22"/>
        </w:rPr>
        <w:t xml:space="preserve">Department of Veterans Affairs (VA) </w:t>
      </w:r>
      <w:r w:rsidR="00BD66ED" w:rsidRPr="009C4AF3">
        <w:rPr>
          <w:color w:val="000000" w:themeColor="text1"/>
          <w:szCs w:val="22"/>
        </w:rPr>
        <w:t>Debt Management Center</w:t>
      </w:r>
      <w:r w:rsidRPr="009C4AF3">
        <w:rPr>
          <w:color w:val="000000" w:themeColor="text1"/>
          <w:szCs w:val="22"/>
        </w:rPr>
        <w:t xml:space="preserve"> (DMC)</w:t>
      </w:r>
      <w:r w:rsidR="000E765D" w:rsidRPr="009C4AF3">
        <w:rPr>
          <w:color w:val="000000" w:themeColor="text1"/>
          <w:szCs w:val="22"/>
        </w:rPr>
        <w:t xml:space="preserve">: </w:t>
      </w:r>
      <w:r w:rsidRPr="009C4AF3">
        <w:rPr>
          <w:color w:val="000000" w:themeColor="text1"/>
          <w:szCs w:val="22"/>
        </w:rPr>
        <w:br/>
      </w:r>
      <w:hyperlink r:id="rId16" w:tooltip="Department of Veterans Affairs (VA) Debt Management Center (DMC): " w:history="1">
        <w:r w:rsidRPr="009C4AF3">
          <w:rPr>
            <w:rStyle w:val="Hyperlink"/>
            <w:szCs w:val="22"/>
          </w:rPr>
          <w:t>http://www.va.gov/debtman/</w:t>
        </w:r>
      </w:hyperlink>
    </w:p>
    <w:p w14:paraId="4B084858" w14:textId="77777777" w:rsidR="00FA0F7A" w:rsidRPr="009C4AF3" w:rsidRDefault="00FA0F7A" w:rsidP="004F6396">
      <w:pPr>
        <w:pStyle w:val="BodyText"/>
        <w:numPr>
          <w:ilvl w:val="0"/>
          <w:numId w:val="19"/>
        </w:numPr>
        <w:rPr>
          <w:color w:val="000000" w:themeColor="text1"/>
          <w:szCs w:val="22"/>
        </w:rPr>
      </w:pPr>
      <w:r w:rsidRPr="009C4AF3">
        <w:rPr>
          <w:color w:val="000000" w:themeColor="text1"/>
          <w:szCs w:val="22"/>
        </w:rPr>
        <w:t>Consolidated Patient Account Center (</w:t>
      </w:r>
      <w:r w:rsidR="000E765D" w:rsidRPr="009C4AF3">
        <w:rPr>
          <w:color w:val="000000" w:themeColor="text1"/>
          <w:szCs w:val="22"/>
        </w:rPr>
        <w:t>CPAC</w:t>
      </w:r>
      <w:r w:rsidRPr="009C4AF3">
        <w:rPr>
          <w:color w:val="000000" w:themeColor="text1"/>
          <w:szCs w:val="22"/>
        </w:rPr>
        <w:t>)</w:t>
      </w:r>
      <w:r w:rsidR="000E765D" w:rsidRPr="009C4AF3">
        <w:rPr>
          <w:color w:val="000000" w:themeColor="text1"/>
          <w:szCs w:val="22"/>
        </w:rPr>
        <w:t>:</w:t>
      </w:r>
      <w:r w:rsidRPr="009C4AF3">
        <w:rPr>
          <w:color w:val="000000" w:themeColor="text1"/>
          <w:szCs w:val="22"/>
        </w:rPr>
        <w:t xml:space="preserve"> </w:t>
      </w:r>
      <w:r w:rsidRPr="009C4AF3">
        <w:rPr>
          <w:color w:val="000000" w:themeColor="text1"/>
          <w:szCs w:val="22"/>
        </w:rPr>
        <w:br/>
      </w:r>
      <w:hyperlink r:id="rId17" w:tooltip="Consolidated Patient Account Center (CPAC)" w:history="1">
        <w:r w:rsidRPr="009C4AF3">
          <w:rPr>
            <w:rStyle w:val="Hyperlink"/>
            <w:szCs w:val="22"/>
          </w:rPr>
          <w:t>http://www.va.gov/CBO/cbo/cpac.asp</w:t>
        </w:r>
      </w:hyperlink>
    </w:p>
    <w:p w14:paraId="4B084859" w14:textId="5550DFF1" w:rsidR="00070166" w:rsidRPr="009C4AF3" w:rsidRDefault="00FA0F7A" w:rsidP="00D40634">
      <w:pPr>
        <w:pStyle w:val="BodyText"/>
        <w:numPr>
          <w:ilvl w:val="0"/>
          <w:numId w:val="19"/>
        </w:numPr>
      </w:pPr>
      <w:r w:rsidRPr="009C4AF3">
        <w:rPr>
          <w:color w:val="000000" w:themeColor="text1"/>
          <w:szCs w:val="22"/>
        </w:rPr>
        <w:t xml:space="preserve">U.S. Department of the </w:t>
      </w:r>
      <w:r w:rsidR="000E765D" w:rsidRPr="009C4AF3">
        <w:rPr>
          <w:color w:val="000000" w:themeColor="text1"/>
          <w:szCs w:val="22"/>
        </w:rPr>
        <w:t>Treasury</w:t>
      </w:r>
      <w:r w:rsidRPr="009C4AF3">
        <w:rPr>
          <w:color w:val="000000" w:themeColor="text1"/>
          <w:szCs w:val="22"/>
        </w:rPr>
        <w:t>, Bureau of the Fiscal Service</w:t>
      </w:r>
      <w:r w:rsidR="00D11FAA" w:rsidRPr="009C4AF3">
        <w:rPr>
          <w:color w:val="000000" w:themeColor="text1"/>
          <w:szCs w:val="22"/>
        </w:rPr>
        <w:t>:</w:t>
      </w:r>
      <w:r w:rsidRPr="009C4AF3">
        <w:rPr>
          <w:color w:val="000000" w:themeColor="text1"/>
          <w:szCs w:val="22"/>
        </w:rPr>
        <w:t xml:space="preserve"> </w:t>
      </w:r>
      <w:r w:rsidR="006E2396" w:rsidRPr="006E2396">
        <w:t xml:space="preserve"> </w:t>
      </w:r>
      <w:hyperlink r:id="rId18" w:history="1">
        <w:r w:rsidR="006E2396">
          <w:rPr>
            <w:rStyle w:val="Hyperlink"/>
          </w:rPr>
          <w:t>https://www.fiscal.treasury.gov/dms/</w:t>
        </w:r>
      </w:hyperlink>
    </w:p>
    <w:p w14:paraId="4B08485A" w14:textId="77777777" w:rsidR="00366D2F" w:rsidRPr="009C4AF3" w:rsidRDefault="00366D2F" w:rsidP="0035275E">
      <w:pPr>
        <w:pStyle w:val="Heading1"/>
      </w:pPr>
      <w:bookmarkStart w:id="91" w:name="_Toc25582736"/>
      <w:r w:rsidRPr="009C4AF3">
        <w:t>What is Cross</w:t>
      </w:r>
      <w:r w:rsidR="00652B2C" w:rsidRPr="009C4AF3">
        <w:t>-</w:t>
      </w:r>
      <w:r w:rsidRPr="009C4AF3">
        <w:t>Servicing?</w:t>
      </w:r>
      <w:bookmarkEnd w:id="91"/>
    </w:p>
    <w:p w14:paraId="4B08485B" w14:textId="77777777" w:rsidR="00C159BA" w:rsidRPr="009C4AF3" w:rsidRDefault="00C159BA" w:rsidP="00C159BA">
      <w:pPr>
        <w:pStyle w:val="BodyText"/>
      </w:pPr>
      <w:r w:rsidRPr="009C4AF3">
        <w:t xml:space="preserve">This section provides a brief overview </w:t>
      </w:r>
      <w:r w:rsidR="000F5329" w:rsidRPr="009C4AF3">
        <w:t xml:space="preserve">of </w:t>
      </w:r>
      <w:r w:rsidRPr="009C4AF3">
        <w:t xml:space="preserve">how the VistA AR </w:t>
      </w:r>
      <w:r w:rsidR="00422AB5" w:rsidRPr="009C4AF3">
        <w:t xml:space="preserve">4.5 </w:t>
      </w:r>
      <w:r w:rsidR="00DE2704" w:rsidRPr="009C4AF3">
        <w:t>Cross-Servicing</w:t>
      </w:r>
      <w:r w:rsidRPr="009C4AF3">
        <w:t xml:space="preserve"> functionality integrates with AITC, DMC, and Treasury.</w:t>
      </w:r>
    </w:p>
    <w:p w14:paraId="4B08485C" w14:textId="77777777" w:rsidR="00366D2F" w:rsidRPr="009C4AF3" w:rsidRDefault="0043496C" w:rsidP="00E80641">
      <w:pPr>
        <w:pStyle w:val="Heading2"/>
      </w:pPr>
      <w:bookmarkStart w:id="92" w:name="_Toc25582737"/>
      <w:r w:rsidRPr="009C4AF3">
        <w:t>Cross</w:t>
      </w:r>
      <w:r w:rsidR="00652B2C" w:rsidRPr="009C4AF3">
        <w:t>-</w:t>
      </w:r>
      <w:r w:rsidR="00414A40" w:rsidRPr="009C4AF3">
        <w:t xml:space="preserve">Servicing &amp; </w:t>
      </w:r>
      <w:r w:rsidRPr="009C4AF3">
        <w:t>Treasury Offset Program</w:t>
      </w:r>
      <w:bookmarkEnd w:id="92"/>
    </w:p>
    <w:p w14:paraId="4B08485D" w14:textId="0BC4436F" w:rsidR="00C159BA" w:rsidRPr="009C4AF3" w:rsidRDefault="00366D2F" w:rsidP="00366D2F">
      <w:pPr>
        <w:pStyle w:val="BodyText"/>
        <w:rPr>
          <w:rStyle w:val="BodyTextChar"/>
        </w:rPr>
      </w:pPr>
      <w:r w:rsidRPr="009C4AF3">
        <w:rPr>
          <w:rFonts w:ascii="TimesNewRomanPSMT" w:hAnsi="TimesNewRomanPSMT" w:cs="TimesNewRomanPSMT"/>
        </w:rPr>
        <w:t>The Treasury Cross-Servicing program is a mandatory</w:t>
      </w:r>
      <w:r w:rsidR="00E02F15" w:rsidRPr="009C4AF3">
        <w:rPr>
          <w:rFonts w:ascii="TimesNewRomanPSMT" w:hAnsi="TimesNewRomanPSMT" w:cs="TimesNewRomanPSMT"/>
        </w:rPr>
        <w:t>,</w:t>
      </w:r>
      <w:r w:rsidRPr="009C4AF3">
        <w:rPr>
          <w:rFonts w:ascii="TimesNewRomanPSMT" w:hAnsi="TimesNewRomanPSMT" w:cs="TimesNewRomanPSMT"/>
        </w:rPr>
        <w:t xml:space="preserve"> government-wide</w:t>
      </w:r>
      <w:r w:rsidR="00E02F15" w:rsidRPr="009C4AF3">
        <w:rPr>
          <w:rFonts w:ascii="TimesNewRomanPSMT" w:hAnsi="TimesNewRomanPSMT" w:cs="TimesNewRomanPSMT"/>
        </w:rPr>
        <w:t>,</w:t>
      </w:r>
      <w:r w:rsidRPr="009C4AF3">
        <w:rPr>
          <w:rFonts w:ascii="TimesNewRomanPSMT" w:hAnsi="TimesNewRomanPSMT" w:cs="TimesNewRomanPSMT"/>
        </w:rPr>
        <w:t xml:space="preserve"> delinquent</w:t>
      </w:r>
      <w:r w:rsidR="008A6421" w:rsidRPr="009C4AF3">
        <w:rPr>
          <w:rFonts w:ascii="TimesNewRomanPSMT" w:hAnsi="TimesNewRomanPSMT" w:cs="TimesNewRomanPSMT"/>
        </w:rPr>
        <w:t>,</w:t>
      </w:r>
      <w:r w:rsidRPr="009C4AF3">
        <w:rPr>
          <w:rFonts w:ascii="TimesNewRomanPSMT" w:hAnsi="TimesNewRomanPSMT" w:cs="TimesNewRomanPSMT"/>
        </w:rPr>
        <w:t xml:space="preserve"> debt</w:t>
      </w:r>
      <w:r w:rsidR="00DC6306" w:rsidRPr="009C4AF3">
        <w:rPr>
          <w:rFonts w:ascii="TimesNewRomanPSMT" w:hAnsi="TimesNewRomanPSMT" w:cs="TimesNewRomanPSMT"/>
        </w:rPr>
        <w:noBreakHyphen/>
      </w:r>
      <w:r w:rsidR="008A6421" w:rsidRPr="009C4AF3">
        <w:rPr>
          <w:rFonts w:ascii="TimesNewRomanPSMT" w:hAnsi="TimesNewRomanPSMT" w:cs="TimesNewRomanPSMT"/>
        </w:rPr>
        <w:t>matching, and payment-</w:t>
      </w:r>
      <w:r w:rsidRPr="009C4AF3">
        <w:rPr>
          <w:rFonts w:ascii="TimesNewRomanPSMT" w:hAnsi="TimesNewRomanPSMT" w:cs="TimesNewRomanPSMT"/>
        </w:rPr>
        <w:t xml:space="preserve">offset system. </w:t>
      </w:r>
      <w:r w:rsidR="00D40634" w:rsidRPr="009C4AF3">
        <w:rPr>
          <w:rFonts w:ascii="TimesNewRomanPSMT" w:hAnsi="TimesNewRomanPSMT" w:cs="TimesNewRomanPSMT"/>
        </w:rPr>
        <w:t xml:space="preserve">It is a cost-effective means by which VA and all Federal program agencies recover delinquent debts through Treasury debt collection efforts, Administrative Wage Garnishment, referral to Private Collection Agencies, and offsetting Federal payments due the delinquent debtor. </w:t>
      </w:r>
      <w:r w:rsidR="0043496C" w:rsidRPr="009C4AF3">
        <w:rPr>
          <w:rFonts w:ascii="TimesNewRomanPSMT" w:hAnsi="TimesNewRomanPSMT" w:cs="TimesNewRomanPSMT"/>
        </w:rPr>
        <w:t>At the implementation of the Cross</w:t>
      </w:r>
      <w:r w:rsidR="007C5DA2" w:rsidRPr="009C4AF3">
        <w:rPr>
          <w:rFonts w:ascii="TimesNewRomanPSMT" w:hAnsi="TimesNewRomanPSMT" w:cs="TimesNewRomanPSMT"/>
        </w:rPr>
        <w:t>-</w:t>
      </w:r>
      <w:r w:rsidR="0043496C" w:rsidRPr="009C4AF3">
        <w:rPr>
          <w:rFonts w:ascii="TimesNewRomanPSMT" w:hAnsi="TimesNewRomanPSMT" w:cs="TimesNewRomanPSMT"/>
        </w:rPr>
        <w:t xml:space="preserve">Servicing program, all new, </w:t>
      </w:r>
      <w:r w:rsidR="0043496C" w:rsidRPr="009C4AF3">
        <w:rPr>
          <w:szCs w:val="24"/>
        </w:rPr>
        <w:t>legally enforceable, non-tax, First Party debt owed to V</w:t>
      </w:r>
      <w:r w:rsidR="000F5329" w:rsidRPr="009C4AF3">
        <w:rPr>
          <w:szCs w:val="24"/>
        </w:rPr>
        <w:t>H</w:t>
      </w:r>
      <w:r w:rsidR="0043496C" w:rsidRPr="009C4AF3">
        <w:rPr>
          <w:szCs w:val="24"/>
        </w:rPr>
        <w:t>A that is over 120 days will be referred to Cross</w:t>
      </w:r>
      <w:r w:rsidR="007C5DA2" w:rsidRPr="009C4AF3">
        <w:rPr>
          <w:szCs w:val="24"/>
        </w:rPr>
        <w:t>-</w:t>
      </w:r>
      <w:r w:rsidR="0043496C" w:rsidRPr="009C4AF3">
        <w:rPr>
          <w:szCs w:val="24"/>
        </w:rPr>
        <w:t xml:space="preserve">Servicing. </w:t>
      </w:r>
      <w:r w:rsidR="0043496C" w:rsidRPr="009C4AF3">
        <w:rPr>
          <w:rFonts w:ascii="TimesNewRomanPSMT" w:hAnsi="TimesNewRomanPSMT" w:cs="TimesNewRomanPSMT"/>
        </w:rPr>
        <w:t>First party debt</w:t>
      </w:r>
      <w:r w:rsidR="00E02F15" w:rsidRPr="009C4AF3">
        <w:rPr>
          <w:rFonts w:ascii="TimesNewRomanPSMT" w:hAnsi="TimesNewRomanPSMT" w:cs="TimesNewRomanPSMT"/>
        </w:rPr>
        <w:t>,</w:t>
      </w:r>
      <w:r w:rsidR="0043496C" w:rsidRPr="009C4AF3">
        <w:rPr>
          <w:rFonts w:ascii="TimesNewRomanPSMT" w:hAnsi="TimesNewRomanPSMT" w:cs="TimesNewRomanPSMT"/>
        </w:rPr>
        <w:t xml:space="preserve"> previously processed by </w:t>
      </w:r>
      <w:r w:rsidR="00D40634" w:rsidRPr="009C4AF3">
        <w:rPr>
          <w:rFonts w:ascii="TimesNewRomanPSMT" w:hAnsi="TimesNewRomanPSMT" w:cs="TimesNewRomanPSMT"/>
        </w:rPr>
        <w:t>Treasury Offset Program (</w:t>
      </w:r>
      <w:r w:rsidR="0043496C" w:rsidRPr="009C4AF3">
        <w:rPr>
          <w:rFonts w:ascii="TimesNewRomanPSMT" w:hAnsi="TimesNewRomanPSMT" w:cs="TimesNewRomanPSMT"/>
        </w:rPr>
        <w:t>TOP</w:t>
      </w:r>
      <w:r w:rsidR="00D40634" w:rsidRPr="009C4AF3">
        <w:rPr>
          <w:rFonts w:ascii="TimesNewRomanPSMT" w:hAnsi="TimesNewRomanPSMT" w:cs="TimesNewRomanPSMT"/>
        </w:rPr>
        <w:t>)</w:t>
      </w:r>
      <w:r w:rsidR="00E02F15" w:rsidRPr="009C4AF3">
        <w:rPr>
          <w:rFonts w:ascii="TimesNewRomanPSMT" w:hAnsi="TimesNewRomanPSMT" w:cs="TimesNewRomanPSMT"/>
        </w:rPr>
        <w:t>,</w:t>
      </w:r>
      <w:r w:rsidR="0043496C" w:rsidRPr="009C4AF3">
        <w:rPr>
          <w:rFonts w:ascii="TimesNewRomanPSMT" w:hAnsi="TimesNewRomanPSMT" w:cs="TimesNewRomanPSMT"/>
        </w:rPr>
        <w:t xml:space="preserve"> will remain in TOP. As with </w:t>
      </w:r>
      <w:r w:rsidRPr="009C4AF3">
        <w:rPr>
          <w:rStyle w:val="BodyTextChar"/>
        </w:rPr>
        <w:t>TOP</w:t>
      </w:r>
      <w:r w:rsidR="0043496C" w:rsidRPr="009C4AF3">
        <w:rPr>
          <w:rStyle w:val="BodyTextChar"/>
        </w:rPr>
        <w:t>, Cross</w:t>
      </w:r>
      <w:r w:rsidR="007C5DA2" w:rsidRPr="009C4AF3">
        <w:rPr>
          <w:rStyle w:val="BodyTextChar"/>
        </w:rPr>
        <w:t>-</w:t>
      </w:r>
      <w:r w:rsidR="0043496C" w:rsidRPr="009C4AF3">
        <w:rPr>
          <w:rStyle w:val="BodyTextChar"/>
        </w:rPr>
        <w:t xml:space="preserve">Servicing is a </w:t>
      </w:r>
      <w:r w:rsidRPr="009C4AF3">
        <w:rPr>
          <w:rStyle w:val="BodyTextChar"/>
        </w:rPr>
        <w:t>collaborative effort among VistA AR, AITC, DMC, and Treasury.</w:t>
      </w:r>
    </w:p>
    <w:tbl>
      <w:tblPr>
        <w:tblW w:w="0" w:type="auto"/>
        <w:shd w:val="clear" w:color="auto" w:fill="F2F2F2" w:themeFill="background1" w:themeFillShade="F2"/>
        <w:tblLook w:val="04A0" w:firstRow="1" w:lastRow="0" w:firstColumn="1" w:lastColumn="0" w:noHBand="0" w:noVBand="1"/>
        <w:tblDescription w:val="note"/>
      </w:tblPr>
      <w:tblGrid>
        <w:gridCol w:w="9360"/>
      </w:tblGrid>
      <w:tr w:rsidR="001F00DD" w:rsidRPr="009C4AF3" w14:paraId="4B08485F" w14:textId="77777777" w:rsidTr="00030DA4">
        <w:trPr>
          <w:trHeight w:val="135"/>
          <w:tblHeader/>
        </w:trPr>
        <w:tc>
          <w:tcPr>
            <w:tcW w:w="9360" w:type="dxa"/>
            <w:shd w:val="clear" w:color="auto" w:fill="F2F2F2" w:themeFill="background1" w:themeFillShade="F2"/>
            <w:vAlign w:val="center"/>
          </w:tcPr>
          <w:p w14:paraId="4B08485E" w14:textId="77777777" w:rsidR="001F00DD" w:rsidRPr="009C4AF3" w:rsidRDefault="001F00DD" w:rsidP="00432E98">
            <w:pPr>
              <w:autoSpaceDE w:val="0"/>
              <w:autoSpaceDN w:val="0"/>
              <w:adjustRightInd w:val="0"/>
              <w:spacing w:after="60"/>
              <w:rPr>
                <w:rFonts w:cs="Arial"/>
                <w:sz w:val="22"/>
                <w:szCs w:val="22"/>
              </w:rPr>
            </w:pPr>
            <w:r w:rsidRPr="009C4AF3">
              <w:rPr>
                <w:rFonts w:cs="Arial"/>
                <w:b/>
                <w:bCs/>
                <w:sz w:val="22"/>
                <w:szCs w:val="22"/>
              </w:rPr>
              <w:t>NOTE:</w:t>
            </w:r>
          </w:p>
        </w:tc>
      </w:tr>
      <w:tr w:rsidR="001F00DD" w:rsidRPr="009C4AF3" w14:paraId="4B084863" w14:textId="77777777" w:rsidTr="00030DA4">
        <w:trPr>
          <w:trHeight w:val="135"/>
        </w:trPr>
        <w:tc>
          <w:tcPr>
            <w:tcW w:w="9360" w:type="dxa"/>
            <w:shd w:val="clear" w:color="auto" w:fill="F2F2F2" w:themeFill="background1" w:themeFillShade="F2"/>
            <w:vAlign w:val="center"/>
          </w:tcPr>
          <w:p w14:paraId="4B084860" w14:textId="77777777" w:rsidR="00287EF2" w:rsidRPr="009C4AF3" w:rsidRDefault="001F00DD" w:rsidP="00735152">
            <w:pPr>
              <w:pStyle w:val="BodyText"/>
              <w:rPr>
                <w:rFonts w:cs="Arial"/>
                <w:sz w:val="22"/>
                <w:szCs w:val="22"/>
              </w:rPr>
            </w:pPr>
            <w:r w:rsidRPr="009C4AF3">
              <w:rPr>
                <w:rFonts w:cs="Arial"/>
                <w:sz w:val="22"/>
                <w:szCs w:val="22"/>
              </w:rPr>
              <w:t>At the implementation of the Cross</w:t>
            </w:r>
            <w:r w:rsidR="007C5DA2" w:rsidRPr="009C4AF3">
              <w:rPr>
                <w:rFonts w:cs="Arial"/>
                <w:sz w:val="22"/>
                <w:szCs w:val="22"/>
              </w:rPr>
              <w:t>-</w:t>
            </w:r>
            <w:r w:rsidRPr="009C4AF3">
              <w:rPr>
                <w:rFonts w:cs="Arial"/>
                <w:sz w:val="22"/>
                <w:szCs w:val="22"/>
              </w:rPr>
              <w:t xml:space="preserve">Servicing program, new, First Party debt that has been delinquent 120 days or more will be processed by </w:t>
            </w:r>
            <w:r w:rsidR="00DE2704" w:rsidRPr="009C4AF3">
              <w:rPr>
                <w:rFonts w:cs="Arial"/>
                <w:sz w:val="22"/>
                <w:szCs w:val="22"/>
              </w:rPr>
              <w:t>Cross-Servicing</w:t>
            </w:r>
            <w:r w:rsidRPr="009C4AF3">
              <w:rPr>
                <w:rFonts w:cs="Arial"/>
                <w:sz w:val="22"/>
                <w:szCs w:val="22"/>
              </w:rPr>
              <w:t>.</w:t>
            </w:r>
          </w:p>
          <w:p w14:paraId="4B084861" w14:textId="5753EEAA" w:rsidR="001F00DD" w:rsidRPr="009C4AF3" w:rsidRDefault="00287EF2" w:rsidP="00432E98">
            <w:pPr>
              <w:autoSpaceDE w:val="0"/>
              <w:autoSpaceDN w:val="0"/>
              <w:adjustRightInd w:val="0"/>
              <w:spacing w:after="60"/>
              <w:rPr>
                <w:rFonts w:cs="Arial"/>
                <w:b/>
                <w:sz w:val="22"/>
                <w:szCs w:val="22"/>
              </w:rPr>
            </w:pPr>
            <w:r w:rsidRPr="009C4AF3">
              <w:rPr>
                <w:rFonts w:cs="Arial"/>
                <w:b/>
                <w:sz w:val="22"/>
                <w:szCs w:val="22"/>
              </w:rPr>
              <w:t>Once a debt has been referred to Cross-Servicing, V</w:t>
            </w:r>
            <w:r w:rsidR="00082814" w:rsidRPr="009C4AF3">
              <w:rPr>
                <w:rFonts w:cs="Arial"/>
                <w:b/>
                <w:sz w:val="22"/>
                <w:szCs w:val="22"/>
              </w:rPr>
              <w:t>H</w:t>
            </w:r>
            <w:r w:rsidRPr="009C4AF3">
              <w:rPr>
                <w:rFonts w:cs="Arial"/>
                <w:b/>
                <w:sz w:val="22"/>
                <w:szCs w:val="22"/>
              </w:rPr>
              <w:t xml:space="preserve">A </w:t>
            </w:r>
            <w:r w:rsidR="000F6546" w:rsidRPr="009C4AF3">
              <w:rPr>
                <w:rFonts w:cs="Arial"/>
                <w:b/>
                <w:sz w:val="22"/>
                <w:szCs w:val="22"/>
              </w:rPr>
              <w:t>can no longer service the debt</w:t>
            </w:r>
            <w:r w:rsidR="008C6F51" w:rsidRPr="009C4AF3">
              <w:rPr>
                <w:rFonts w:cs="Arial"/>
                <w:b/>
                <w:sz w:val="22"/>
                <w:szCs w:val="22"/>
              </w:rPr>
              <w:t>.</w:t>
            </w:r>
          </w:p>
          <w:p w14:paraId="4B084862" w14:textId="77777777" w:rsidR="001F00DD" w:rsidRPr="009C4AF3" w:rsidRDefault="001F00DD" w:rsidP="00735152">
            <w:pPr>
              <w:pStyle w:val="BodyText"/>
              <w:rPr>
                <w:rFonts w:cs="Arial"/>
                <w:bCs/>
                <w:sz w:val="22"/>
                <w:szCs w:val="22"/>
              </w:rPr>
            </w:pPr>
            <w:r w:rsidRPr="009C4AF3">
              <w:rPr>
                <w:rFonts w:cs="Arial"/>
                <w:sz w:val="22"/>
                <w:szCs w:val="22"/>
              </w:rPr>
              <w:t>First Party debt, previously processed by TOP, will remain in TOP.</w:t>
            </w:r>
            <w:r w:rsidR="00FF77AA" w:rsidRPr="009C4AF3">
              <w:rPr>
                <w:rFonts w:cs="Arial"/>
                <w:sz w:val="22"/>
                <w:szCs w:val="22"/>
              </w:rPr>
              <w:t xml:space="preserve"> Any updates transmitted on a TOP account</w:t>
            </w:r>
            <w:r w:rsidR="00FC28CF" w:rsidRPr="009C4AF3">
              <w:rPr>
                <w:rFonts w:cs="Arial"/>
                <w:sz w:val="22"/>
                <w:szCs w:val="22"/>
              </w:rPr>
              <w:t xml:space="preserve"> will continue to be updated in TOP, not Cross-</w:t>
            </w:r>
            <w:r w:rsidR="00FC28CF" w:rsidRPr="00735152">
              <w:rPr>
                <w:rFonts w:cs="Arial"/>
                <w:color w:val="000000"/>
                <w:sz w:val="22"/>
                <w:szCs w:val="22"/>
              </w:rPr>
              <w:t>Servicing</w:t>
            </w:r>
            <w:r w:rsidR="00FC28CF" w:rsidRPr="009C4AF3">
              <w:rPr>
                <w:rFonts w:cs="Arial"/>
                <w:sz w:val="22"/>
                <w:szCs w:val="22"/>
              </w:rPr>
              <w:t>.</w:t>
            </w:r>
          </w:p>
        </w:tc>
      </w:tr>
    </w:tbl>
    <w:p w14:paraId="4B084864" w14:textId="77777777" w:rsidR="009F3B1C" w:rsidRPr="009C4AF3" w:rsidRDefault="0001108A" w:rsidP="00E80641">
      <w:pPr>
        <w:pStyle w:val="Heading2"/>
      </w:pPr>
      <w:bookmarkStart w:id="93" w:name="_Toc25582738"/>
      <w:r w:rsidRPr="009C4AF3">
        <w:t xml:space="preserve">Cross-Servicing </w:t>
      </w:r>
      <w:r w:rsidR="009F3B1C" w:rsidRPr="009C4AF3">
        <w:t>High-Level Process Flow</w:t>
      </w:r>
      <w:bookmarkEnd w:id="93"/>
    </w:p>
    <w:p w14:paraId="4B084865" w14:textId="77777777" w:rsidR="008453DC" w:rsidRPr="009C4AF3" w:rsidRDefault="008453DC" w:rsidP="00E12A41">
      <w:pPr>
        <w:pStyle w:val="BodyText"/>
      </w:pPr>
      <w:bookmarkStart w:id="94" w:name="_Ref400530327"/>
      <w:r w:rsidRPr="009C4AF3">
        <w:t>The following provides a high-level overview of the Cross</w:t>
      </w:r>
      <w:r w:rsidR="007C5DA2" w:rsidRPr="009C4AF3">
        <w:t>-</w:t>
      </w:r>
      <w:r w:rsidRPr="009C4AF3">
        <w:t>Servicing process and functionality:</w:t>
      </w:r>
    </w:p>
    <w:p w14:paraId="4B084866" w14:textId="1CDFE245" w:rsidR="008453DC" w:rsidRPr="009C4AF3" w:rsidRDefault="00630A21" w:rsidP="00735152">
      <w:pPr>
        <w:pStyle w:val="ListParagraph"/>
        <w:numPr>
          <w:ilvl w:val="0"/>
          <w:numId w:val="17"/>
        </w:numPr>
        <w:autoSpaceDE w:val="0"/>
        <w:autoSpaceDN w:val="0"/>
        <w:adjustRightInd w:val="0"/>
        <w:spacing w:before="120"/>
        <w:contextualSpacing w:val="0"/>
        <w:rPr>
          <w:rFonts w:ascii="TimesNewRomanPSMT" w:hAnsi="TimesNewRomanPSMT" w:cs="TimesNewRomanPSMT"/>
        </w:rPr>
      </w:pPr>
      <w:r w:rsidRPr="009C4AF3">
        <w:rPr>
          <w:rFonts w:ascii="TimesNewRomanPSMT" w:hAnsi="TimesNewRomanPSMT" w:cs="TimesNewRomanPSMT"/>
        </w:rPr>
        <w:t xml:space="preserve">After the DMC referral process, those debtors </w:t>
      </w:r>
      <w:r w:rsidR="00790D8F" w:rsidRPr="009C4AF3">
        <w:rPr>
          <w:rFonts w:ascii="TimesNewRomanPSMT" w:hAnsi="TimesNewRomanPSMT" w:cs="TimesNewRomanPSMT"/>
        </w:rPr>
        <w:t>without</w:t>
      </w:r>
      <w:r w:rsidRPr="009C4AF3">
        <w:rPr>
          <w:rFonts w:ascii="TimesNewRomanPSMT" w:hAnsi="TimesNewRomanPSMT" w:cs="TimesNewRomanPSMT"/>
        </w:rPr>
        <w:t xml:space="preserve"> VA benefit</w:t>
      </w:r>
      <w:r w:rsidR="00790D8F" w:rsidRPr="009C4AF3">
        <w:rPr>
          <w:rFonts w:ascii="TimesNewRomanPSMT" w:hAnsi="TimesNewRomanPSMT" w:cs="TimesNewRomanPSMT"/>
        </w:rPr>
        <w:t>s</w:t>
      </w:r>
      <w:r w:rsidRPr="009C4AF3">
        <w:rPr>
          <w:rFonts w:ascii="TimesNewRomanPSMT" w:hAnsi="TimesNewRomanPSMT" w:cs="TimesNewRomanPSMT"/>
        </w:rPr>
        <w:t xml:space="preserve"> to offset are subject to the Cross-Servicing Program</w:t>
      </w:r>
      <w:r w:rsidR="008453DC" w:rsidRPr="009C4AF3">
        <w:rPr>
          <w:rFonts w:ascii="TimesNewRomanPSMT" w:hAnsi="TimesNewRomanPSMT" w:cs="TimesNewRomanPSMT"/>
        </w:rPr>
        <w:t xml:space="preserve">. </w:t>
      </w:r>
    </w:p>
    <w:p w14:paraId="4B084867" w14:textId="264DB300" w:rsidR="008453DC" w:rsidRPr="009C4AF3" w:rsidRDefault="008453DC" w:rsidP="00735152">
      <w:pPr>
        <w:pStyle w:val="ListParagraph"/>
        <w:numPr>
          <w:ilvl w:val="0"/>
          <w:numId w:val="17"/>
        </w:numPr>
        <w:autoSpaceDE w:val="0"/>
        <w:autoSpaceDN w:val="0"/>
        <w:adjustRightInd w:val="0"/>
        <w:spacing w:before="120"/>
        <w:contextualSpacing w:val="0"/>
        <w:rPr>
          <w:rFonts w:ascii="TimesNewRomanPSMT" w:hAnsi="TimesNewRomanPSMT" w:cs="TimesNewRomanPSMT"/>
        </w:rPr>
      </w:pPr>
      <w:r w:rsidRPr="009C4AF3">
        <w:rPr>
          <w:rFonts w:ascii="TimesNewRomanPSMT" w:hAnsi="TimesNewRomanPSMT" w:cs="TimesNewRomanPSMT"/>
        </w:rPr>
        <w:t xml:space="preserve">AR sends new </w:t>
      </w:r>
      <w:r w:rsidR="00630A21" w:rsidRPr="009C4AF3">
        <w:rPr>
          <w:rFonts w:ascii="TimesNewRomanPSMT" w:hAnsi="TimesNewRomanPSMT" w:cs="TimesNewRomanPSMT"/>
        </w:rPr>
        <w:t xml:space="preserve">bill </w:t>
      </w:r>
      <w:r w:rsidRPr="009C4AF3">
        <w:rPr>
          <w:rFonts w:ascii="TimesNewRomanPSMT" w:hAnsi="TimesNewRomanPSMT" w:cs="TimesNewRomanPSMT"/>
        </w:rPr>
        <w:t>referral</w:t>
      </w:r>
      <w:r w:rsidR="00BA72A2" w:rsidRPr="009C4AF3">
        <w:rPr>
          <w:rFonts w:ascii="TimesNewRomanPSMT" w:hAnsi="TimesNewRomanPSMT" w:cs="TimesNewRomanPSMT"/>
        </w:rPr>
        <w:t>s,</w:t>
      </w:r>
      <w:r w:rsidR="00630A21" w:rsidRPr="009C4AF3">
        <w:rPr>
          <w:rFonts w:ascii="TimesNewRomanPSMT" w:hAnsi="TimesNewRomanPSMT" w:cs="TimesNewRomanPSMT"/>
        </w:rPr>
        <w:t xml:space="preserve"> </w:t>
      </w:r>
      <w:r w:rsidR="003A1E2C">
        <w:rPr>
          <w:rFonts w:ascii="TimesNewRomanPSMT" w:hAnsi="TimesNewRomanPSMT" w:cs="TimesNewRomanPSMT"/>
        </w:rPr>
        <w:t xml:space="preserve">re-referral of previously recalled or returned bills, </w:t>
      </w:r>
      <w:r w:rsidRPr="009C4AF3">
        <w:rPr>
          <w:rFonts w:ascii="TimesNewRomanPSMT" w:hAnsi="TimesNewRomanPSMT" w:cs="TimesNewRomanPSMT"/>
        </w:rPr>
        <w:t>updates</w:t>
      </w:r>
      <w:r w:rsidR="00BA72A2" w:rsidRPr="009C4AF3">
        <w:rPr>
          <w:rFonts w:ascii="TimesNewRomanPSMT" w:hAnsi="TimesNewRomanPSMT" w:cs="TimesNewRomanPSMT"/>
        </w:rPr>
        <w:t>, and/or</w:t>
      </w:r>
      <w:r w:rsidRPr="009C4AF3">
        <w:rPr>
          <w:rFonts w:ascii="TimesNewRomanPSMT" w:hAnsi="TimesNewRomanPSMT" w:cs="TimesNewRomanPSMT"/>
        </w:rPr>
        <w:t xml:space="preserve"> recalls of previously referred </w:t>
      </w:r>
      <w:r w:rsidR="00415502" w:rsidRPr="009C4AF3">
        <w:rPr>
          <w:rFonts w:ascii="TimesNewRomanPSMT" w:hAnsi="TimesNewRomanPSMT" w:cs="TimesNewRomanPSMT"/>
        </w:rPr>
        <w:t xml:space="preserve">bills </w:t>
      </w:r>
      <w:r w:rsidRPr="009C4AF3">
        <w:rPr>
          <w:rFonts w:ascii="TimesNewRomanPSMT" w:hAnsi="TimesNewRomanPSMT" w:cs="TimesNewRomanPSMT"/>
        </w:rPr>
        <w:t>to AITC every Tuesday. Updates include, but are not limited to, such things as change in the debt</w:t>
      </w:r>
      <w:r w:rsidR="00E128D2" w:rsidRPr="009C4AF3">
        <w:rPr>
          <w:rFonts w:ascii="TimesNewRomanPSMT" w:hAnsi="TimesNewRomanPSMT" w:cs="TimesNewRomanPSMT"/>
        </w:rPr>
        <w:t>or’s address or change in name.</w:t>
      </w:r>
    </w:p>
    <w:p w14:paraId="4B084868" w14:textId="77777777" w:rsidR="008453DC" w:rsidRPr="009C4AF3" w:rsidRDefault="008453DC" w:rsidP="00735152">
      <w:pPr>
        <w:pStyle w:val="ListParagraph"/>
        <w:numPr>
          <w:ilvl w:val="0"/>
          <w:numId w:val="17"/>
        </w:numPr>
        <w:autoSpaceDE w:val="0"/>
        <w:autoSpaceDN w:val="0"/>
        <w:adjustRightInd w:val="0"/>
        <w:spacing w:before="120"/>
        <w:contextualSpacing w:val="0"/>
        <w:rPr>
          <w:rFonts w:ascii="TimesNewRomanPSMT" w:hAnsi="TimesNewRomanPSMT" w:cs="TimesNewRomanPSMT"/>
        </w:rPr>
      </w:pPr>
      <w:r w:rsidRPr="009C4AF3">
        <w:rPr>
          <w:rFonts w:ascii="TimesNewRomanPSMT" w:hAnsi="TimesNewRomanPSMT" w:cs="TimesNewRomanPSMT"/>
        </w:rPr>
        <w:t xml:space="preserve">AITC sends a MailMan confirmation message to each VAMC when their </w:t>
      </w:r>
      <w:r w:rsidR="00BA72A2" w:rsidRPr="009C4AF3">
        <w:rPr>
          <w:rFonts w:ascii="TimesNewRomanPSMT" w:hAnsi="TimesNewRomanPSMT" w:cs="TimesNewRomanPSMT"/>
        </w:rPr>
        <w:t xml:space="preserve">transmission is received at </w:t>
      </w:r>
      <w:r w:rsidRPr="009C4AF3">
        <w:rPr>
          <w:rFonts w:ascii="TimesNewRomanPSMT" w:hAnsi="TimesNewRomanPSMT" w:cs="TimesNewRomanPSMT"/>
        </w:rPr>
        <w:t>AITC.</w:t>
      </w:r>
    </w:p>
    <w:p w14:paraId="4B084869" w14:textId="271B0E69" w:rsidR="008453DC" w:rsidRPr="009C4AF3" w:rsidRDefault="008453DC" w:rsidP="00BB5AE2">
      <w:pPr>
        <w:pStyle w:val="ListParagraph"/>
        <w:numPr>
          <w:ilvl w:val="0"/>
          <w:numId w:val="17"/>
        </w:numPr>
        <w:autoSpaceDE w:val="0"/>
        <w:autoSpaceDN w:val="0"/>
        <w:adjustRightInd w:val="0"/>
        <w:spacing w:before="120"/>
        <w:contextualSpacing w:val="0"/>
        <w:rPr>
          <w:rFonts w:ascii="TimesNewRomanPSMT" w:hAnsi="TimesNewRomanPSMT" w:cs="TimesNewRomanPSMT"/>
        </w:rPr>
      </w:pPr>
      <w:r w:rsidRPr="009C4AF3">
        <w:rPr>
          <w:rFonts w:ascii="TimesNewRomanPSMT" w:hAnsi="TimesNewRomanPSMT" w:cs="TimesNewRomanPSMT"/>
        </w:rPr>
        <w:lastRenderedPageBreak/>
        <w:t xml:space="preserve">AITC compiles </w:t>
      </w:r>
      <w:r w:rsidR="00652B2C" w:rsidRPr="009C4AF3">
        <w:rPr>
          <w:rFonts w:ascii="TimesNewRomanPSMT" w:hAnsi="TimesNewRomanPSMT" w:cs="TimesNewRomanPSMT"/>
        </w:rPr>
        <w:t xml:space="preserve">file </w:t>
      </w:r>
      <w:r w:rsidRPr="009C4AF3">
        <w:rPr>
          <w:rFonts w:ascii="TimesNewRomanPSMT" w:hAnsi="TimesNewRomanPSMT" w:cs="TimesNewRomanPSMT"/>
        </w:rPr>
        <w:t xml:space="preserve">information from all </w:t>
      </w:r>
      <w:r w:rsidR="00E128D2" w:rsidRPr="009C4AF3">
        <w:rPr>
          <w:rFonts w:ascii="TimesNewRomanPSMT" w:hAnsi="TimesNewRomanPSMT" w:cs="TimesNewRomanPSMT"/>
        </w:rPr>
        <w:t>VAMCs</w:t>
      </w:r>
      <w:r w:rsidRPr="009C4AF3">
        <w:rPr>
          <w:rFonts w:ascii="TimesNewRomanPSMT" w:hAnsi="TimesNewRomanPSMT" w:cs="TimesNewRomanPSMT"/>
        </w:rPr>
        <w:t xml:space="preserve"> into </w:t>
      </w:r>
      <w:r w:rsidR="00652B2C" w:rsidRPr="009C4AF3">
        <w:rPr>
          <w:rFonts w:ascii="TimesNewRomanPSMT" w:hAnsi="TimesNewRomanPSMT" w:cs="TimesNewRomanPSMT"/>
        </w:rPr>
        <w:t>Treasury’s</w:t>
      </w:r>
      <w:r w:rsidR="00C1489B" w:rsidRPr="009C4AF3">
        <w:rPr>
          <w:rFonts w:ascii="TimesNewRomanPSMT" w:hAnsi="TimesNewRomanPSMT" w:cs="TimesNewRomanPSMT"/>
        </w:rPr>
        <w:t xml:space="preserve"> Integrated Agency Interface (</w:t>
      </w:r>
      <w:r w:rsidRPr="009C4AF3">
        <w:rPr>
          <w:rFonts w:ascii="TimesNewRomanPSMT" w:hAnsi="TimesNewRomanPSMT" w:cs="TimesNewRomanPSMT"/>
        </w:rPr>
        <w:t>IAI</w:t>
      </w:r>
      <w:r w:rsidR="00C1489B" w:rsidRPr="009C4AF3">
        <w:rPr>
          <w:rFonts w:ascii="TimesNewRomanPSMT" w:hAnsi="TimesNewRomanPSMT" w:cs="TimesNewRomanPSMT"/>
        </w:rPr>
        <w:t>)</w:t>
      </w:r>
      <w:r w:rsidRPr="009C4AF3">
        <w:rPr>
          <w:rFonts w:ascii="TimesNewRomanPSMT" w:hAnsi="TimesNewRomanPSMT" w:cs="TimesNewRomanPSMT"/>
        </w:rPr>
        <w:t xml:space="preserve"> File</w:t>
      </w:r>
      <w:r w:rsidR="00652B2C" w:rsidRPr="009C4AF3">
        <w:rPr>
          <w:rFonts w:ascii="TimesNewRomanPSMT" w:hAnsi="TimesNewRomanPSMT" w:cs="TimesNewRomanPSMT"/>
        </w:rPr>
        <w:t xml:space="preserve"> Format</w:t>
      </w:r>
      <w:r w:rsidR="00E128D2" w:rsidRPr="009C4AF3">
        <w:rPr>
          <w:rFonts w:ascii="TimesNewRomanPSMT" w:hAnsi="TimesNewRomanPSMT" w:cs="TimesNewRomanPSMT"/>
        </w:rPr>
        <w:t xml:space="preserve"> </w:t>
      </w:r>
      <w:r w:rsidR="00BA72A2" w:rsidRPr="009C4AF3">
        <w:rPr>
          <w:rFonts w:ascii="TimesNewRomanPSMT" w:hAnsi="TimesNewRomanPSMT" w:cs="TimesNewRomanPSMT"/>
        </w:rPr>
        <w:t xml:space="preserve">(refer to </w:t>
      </w:r>
      <w:r w:rsidR="00BA72A2" w:rsidRPr="009C4AF3">
        <w:rPr>
          <w:rFonts w:ascii="TimesNewRomanPSMT" w:hAnsi="TimesNewRomanPSMT" w:cs="TimesNewRomanPSMT"/>
          <w:i/>
        </w:rPr>
        <w:t xml:space="preserve">Section </w:t>
      </w:r>
      <w:r w:rsidR="00BA72A2" w:rsidRPr="009C4AF3">
        <w:rPr>
          <w:rFonts w:ascii="TimesNewRomanPSMT" w:hAnsi="TimesNewRomanPSMT" w:cs="TimesNewRomanPSMT"/>
          <w:i/>
        </w:rPr>
        <w:fldChar w:fldCharType="begin"/>
      </w:r>
      <w:r w:rsidR="00BA72A2" w:rsidRPr="009C4AF3">
        <w:rPr>
          <w:rFonts w:ascii="TimesNewRomanPSMT" w:hAnsi="TimesNewRomanPSMT" w:cs="TimesNewRomanPSMT"/>
          <w:i/>
        </w:rPr>
        <w:instrText xml:space="preserve"> REF _Ref408912320 \r \h  \* MERGEFORMAT </w:instrText>
      </w:r>
      <w:r w:rsidR="00BA72A2" w:rsidRPr="009C4AF3">
        <w:rPr>
          <w:rFonts w:ascii="TimesNewRomanPSMT" w:hAnsi="TimesNewRomanPSMT" w:cs="TimesNewRomanPSMT"/>
          <w:i/>
        </w:rPr>
      </w:r>
      <w:r w:rsidR="00BA72A2" w:rsidRPr="009C4AF3">
        <w:rPr>
          <w:rFonts w:ascii="TimesNewRomanPSMT" w:hAnsi="TimesNewRomanPSMT" w:cs="TimesNewRomanPSMT"/>
          <w:i/>
        </w:rPr>
        <w:fldChar w:fldCharType="separate"/>
      </w:r>
      <w:r w:rsidR="00153F07">
        <w:rPr>
          <w:rFonts w:ascii="TimesNewRomanPSMT" w:hAnsi="TimesNewRomanPSMT" w:cs="TimesNewRomanPSMT"/>
          <w:i/>
        </w:rPr>
        <w:t>2.3</w:t>
      </w:r>
      <w:r w:rsidR="00BA72A2" w:rsidRPr="009C4AF3">
        <w:rPr>
          <w:rFonts w:ascii="TimesNewRomanPSMT" w:hAnsi="TimesNewRomanPSMT" w:cs="TimesNewRomanPSMT"/>
          <w:i/>
        </w:rPr>
        <w:fldChar w:fldCharType="end"/>
      </w:r>
      <w:r w:rsidR="00BA72A2" w:rsidRPr="009C4AF3">
        <w:rPr>
          <w:rFonts w:ascii="TimesNewRomanPSMT" w:hAnsi="TimesNewRomanPSMT" w:cs="TimesNewRomanPSMT"/>
          <w:i/>
        </w:rPr>
        <w:t xml:space="preserve"> </w:t>
      </w:r>
      <w:r w:rsidR="00BA72A2" w:rsidRPr="009C4AF3">
        <w:rPr>
          <w:rFonts w:ascii="TimesNewRomanPSMT" w:hAnsi="TimesNewRomanPSMT" w:cs="TimesNewRomanPSMT"/>
          <w:i/>
        </w:rPr>
        <w:fldChar w:fldCharType="begin"/>
      </w:r>
      <w:r w:rsidR="00BA72A2" w:rsidRPr="009C4AF3">
        <w:rPr>
          <w:rFonts w:ascii="TimesNewRomanPSMT" w:hAnsi="TimesNewRomanPSMT" w:cs="TimesNewRomanPSMT"/>
          <w:i/>
        </w:rPr>
        <w:instrText xml:space="preserve"> REF _Ref408912307 \h  \* MERGEFORMAT </w:instrText>
      </w:r>
      <w:r w:rsidR="00BA72A2" w:rsidRPr="009C4AF3">
        <w:rPr>
          <w:rFonts w:ascii="TimesNewRomanPSMT" w:hAnsi="TimesNewRomanPSMT" w:cs="TimesNewRomanPSMT"/>
          <w:i/>
        </w:rPr>
      </w:r>
      <w:r w:rsidR="00BA72A2" w:rsidRPr="009C4AF3">
        <w:rPr>
          <w:rFonts w:ascii="TimesNewRomanPSMT" w:hAnsi="TimesNewRomanPSMT" w:cs="TimesNewRomanPSMT"/>
          <w:i/>
        </w:rPr>
        <w:fldChar w:fldCharType="separate"/>
      </w:r>
      <w:r w:rsidR="00153F07" w:rsidRPr="00153F07">
        <w:rPr>
          <w:i/>
        </w:rPr>
        <w:t>Integrated Agency Interface (IAI)</w:t>
      </w:r>
      <w:r w:rsidR="00BA72A2" w:rsidRPr="009C4AF3">
        <w:rPr>
          <w:rFonts w:ascii="TimesNewRomanPSMT" w:hAnsi="TimesNewRomanPSMT" w:cs="TimesNewRomanPSMT"/>
          <w:i/>
        </w:rPr>
        <w:fldChar w:fldCharType="end"/>
      </w:r>
      <w:r w:rsidR="00BA72A2" w:rsidRPr="009C4AF3">
        <w:rPr>
          <w:rFonts w:ascii="TimesNewRomanPSMT" w:hAnsi="TimesNewRomanPSMT" w:cs="TimesNewRomanPSMT"/>
        </w:rPr>
        <w:t xml:space="preserve">) </w:t>
      </w:r>
      <w:r w:rsidR="00E128D2" w:rsidRPr="009C4AF3">
        <w:rPr>
          <w:rFonts w:ascii="TimesNewRomanPSMT" w:hAnsi="TimesNewRomanPSMT" w:cs="TimesNewRomanPSMT"/>
        </w:rPr>
        <w:t>and forwards to DMC.</w:t>
      </w:r>
    </w:p>
    <w:p w14:paraId="4B08486A" w14:textId="53F83121" w:rsidR="00BA71E7" w:rsidRPr="009C4AF3" w:rsidRDefault="008453DC" w:rsidP="00735152">
      <w:pPr>
        <w:pStyle w:val="ListParagraph"/>
        <w:numPr>
          <w:ilvl w:val="0"/>
          <w:numId w:val="17"/>
        </w:numPr>
        <w:autoSpaceDE w:val="0"/>
        <w:autoSpaceDN w:val="0"/>
        <w:adjustRightInd w:val="0"/>
        <w:spacing w:before="120"/>
        <w:contextualSpacing w:val="0"/>
        <w:rPr>
          <w:rFonts w:ascii="TimesNewRomanPSMT" w:hAnsi="TimesNewRomanPSMT" w:cs="TimesNewRomanPSMT"/>
        </w:rPr>
      </w:pPr>
      <w:r w:rsidRPr="009C4AF3">
        <w:rPr>
          <w:rFonts w:ascii="TimesNewRomanPSMT" w:hAnsi="TimesNewRomanPSMT" w:cs="TimesNewRomanPSMT"/>
        </w:rPr>
        <w:t>DMC validates header and footer information and forwards the file on to Treasury Cross</w:t>
      </w:r>
      <w:r w:rsidR="007E51E2" w:rsidRPr="009C4AF3">
        <w:rPr>
          <w:rFonts w:ascii="TimesNewRomanPSMT" w:hAnsi="TimesNewRomanPSMT" w:cs="TimesNewRomanPSMT"/>
        </w:rPr>
        <w:noBreakHyphen/>
      </w:r>
      <w:r w:rsidRPr="009C4AF3">
        <w:rPr>
          <w:rFonts w:ascii="TimesNewRomanPSMT" w:hAnsi="TimesNewRomanPSMT" w:cs="TimesNewRomanPSMT"/>
        </w:rPr>
        <w:t>Servicing</w:t>
      </w:r>
      <w:r w:rsidR="00D40634" w:rsidRPr="009C4AF3">
        <w:rPr>
          <w:rFonts w:ascii="TimesNewRomanPSMT" w:hAnsi="TimesNewRomanPSMT" w:cs="TimesNewRomanPSMT"/>
        </w:rPr>
        <w:t xml:space="preserve">. </w:t>
      </w:r>
      <w:r w:rsidR="006140C0" w:rsidRPr="009C4AF3">
        <w:rPr>
          <w:rFonts w:ascii="TimesNewRomanPSMT" w:hAnsi="TimesNewRomanPSMT" w:cs="TimesNewRomanPSMT"/>
        </w:rPr>
        <w:t>If the validation fails, DMC will reject the entire file and send it back to AITC for repair and re-transmission.</w:t>
      </w:r>
      <w:r w:rsidR="00BA71E7" w:rsidRPr="009C4AF3">
        <w:rPr>
          <w:rFonts w:ascii="TimesNewRomanPSMT" w:hAnsi="TimesNewRomanPSMT" w:cs="TimesNewRomanPSMT"/>
        </w:rPr>
        <w:t xml:space="preserve"> </w:t>
      </w:r>
      <w:r w:rsidR="007E51E2" w:rsidRPr="009C4AF3">
        <w:rPr>
          <w:rFonts w:ascii="TimesNewRomanPSMT" w:hAnsi="TimesNewRomanPSMT" w:cs="TimesNewRomanPSMT"/>
        </w:rPr>
        <w:t>However, the DMC check is now at the bill level rather than at the account level.</w:t>
      </w:r>
    </w:p>
    <w:p w14:paraId="4B08486B" w14:textId="77777777" w:rsidR="008453DC" w:rsidRPr="009C4AF3" w:rsidRDefault="006140C0" w:rsidP="00735152">
      <w:pPr>
        <w:pStyle w:val="ListParagraph"/>
        <w:numPr>
          <w:ilvl w:val="0"/>
          <w:numId w:val="17"/>
        </w:numPr>
        <w:autoSpaceDE w:val="0"/>
        <w:autoSpaceDN w:val="0"/>
        <w:adjustRightInd w:val="0"/>
        <w:spacing w:before="120"/>
        <w:contextualSpacing w:val="0"/>
        <w:rPr>
          <w:rFonts w:ascii="TimesNewRomanPSMT" w:hAnsi="TimesNewRomanPSMT" w:cs="TimesNewRomanPSMT"/>
        </w:rPr>
      </w:pPr>
      <w:r w:rsidRPr="009C4AF3">
        <w:rPr>
          <w:rFonts w:ascii="TimesNewRomanPSMT" w:hAnsi="TimesNewRomanPSMT" w:cs="TimesNewRomanPSMT"/>
        </w:rPr>
        <w:t xml:space="preserve">If there are errors within the file that Treasury </w:t>
      </w:r>
      <w:r w:rsidR="00EF265B" w:rsidRPr="009C4AF3">
        <w:rPr>
          <w:rFonts w:ascii="TimesNewRomanPSMT" w:hAnsi="TimesNewRomanPSMT" w:cs="TimesNewRomanPSMT"/>
        </w:rPr>
        <w:t>receives</w:t>
      </w:r>
      <w:r w:rsidRPr="009C4AF3">
        <w:rPr>
          <w:rFonts w:ascii="TimesNewRomanPSMT" w:hAnsi="TimesNewRomanPSMT" w:cs="TimesNewRomanPSMT"/>
        </w:rPr>
        <w:t>, an Unprocessable File</w:t>
      </w:r>
      <w:r w:rsidR="008453DC" w:rsidRPr="009C4AF3">
        <w:rPr>
          <w:rFonts w:ascii="TimesNewRomanPSMT" w:hAnsi="TimesNewRomanPSMT" w:cs="TimesNewRomanPSMT"/>
        </w:rPr>
        <w:t xml:space="preserve"> from </w:t>
      </w:r>
      <w:r w:rsidRPr="009C4AF3">
        <w:rPr>
          <w:rFonts w:ascii="TimesNewRomanPSMT" w:hAnsi="TimesNewRomanPSMT" w:cs="TimesNewRomanPSMT"/>
        </w:rPr>
        <w:t>Treasury</w:t>
      </w:r>
      <w:r w:rsidR="008453DC" w:rsidRPr="009C4AF3">
        <w:rPr>
          <w:rFonts w:ascii="TimesNewRomanPSMT" w:hAnsi="TimesNewRomanPSMT" w:cs="TimesNewRomanPSMT"/>
        </w:rPr>
        <w:t xml:space="preserve"> </w:t>
      </w:r>
      <w:r w:rsidRPr="009C4AF3">
        <w:rPr>
          <w:rFonts w:ascii="TimesNewRomanPSMT" w:hAnsi="TimesNewRomanPSMT" w:cs="TimesNewRomanPSMT"/>
        </w:rPr>
        <w:t>is</w:t>
      </w:r>
      <w:r w:rsidR="008453DC" w:rsidRPr="009C4AF3">
        <w:rPr>
          <w:rFonts w:ascii="TimesNewRomanPSMT" w:hAnsi="TimesNewRomanPSMT" w:cs="TimesNewRomanPSMT"/>
        </w:rPr>
        <w:t xml:space="preserve"> sent electronically </w:t>
      </w:r>
      <w:r w:rsidRPr="009C4AF3">
        <w:rPr>
          <w:rFonts w:ascii="TimesNewRomanPSMT" w:hAnsi="TimesNewRomanPSMT" w:cs="TimesNewRomanPSMT"/>
        </w:rPr>
        <w:t>to DMC and forwarded on to AITC.</w:t>
      </w:r>
    </w:p>
    <w:p w14:paraId="4B08486C" w14:textId="5F3181B5" w:rsidR="008453DC" w:rsidRPr="009C4AF3" w:rsidRDefault="008453DC" w:rsidP="00BB5AE2">
      <w:pPr>
        <w:pStyle w:val="ListParagraph"/>
        <w:numPr>
          <w:ilvl w:val="0"/>
          <w:numId w:val="17"/>
        </w:numPr>
        <w:autoSpaceDE w:val="0"/>
        <w:autoSpaceDN w:val="0"/>
        <w:adjustRightInd w:val="0"/>
        <w:spacing w:before="120"/>
        <w:contextualSpacing w:val="0"/>
        <w:rPr>
          <w:rFonts w:ascii="TimesNewRomanPSMT" w:hAnsi="TimesNewRomanPSMT" w:cs="TimesNewRomanPSMT"/>
        </w:rPr>
      </w:pPr>
      <w:r w:rsidRPr="009C4AF3">
        <w:rPr>
          <w:rFonts w:ascii="TimesNewRomanPSMT" w:hAnsi="TimesNewRomanPSMT" w:cs="TimesNewRomanPSMT"/>
        </w:rPr>
        <w:t>AITC transmits the Cross</w:t>
      </w:r>
      <w:r w:rsidR="007C5DA2" w:rsidRPr="009C4AF3">
        <w:rPr>
          <w:rFonts w:ascii="TimesNewRomanPSMT" w:hAnsi="TimesNewRomanPSMT" w:cs="TimesNewRomanPSMT"/>
        </w:rPr>
        <w:t>-</w:t>
      </w:r>
      <w:r w:rsidRPr="009C4AF3">
        <w:rPr>
          <w:rFonts w:ascii="TimesNewRomanPSMT" w:hAnsi="TimesNewRomanPSMT" w:cs="TimesNewRomanPSMT"/>
        </w:rPr>
        <w:t xml:space="preserve">Servicing </w:t>
      </w:r>
      <w:r w:rsidR="006140C0" w:rsidRPr="009C4AF3">
        <w:rPr>
          <w:rFonts w:ascii="TimesNewRomanPSMT" w:hAnsi="TimesNewRomanPSMT" w:cs="TimesNewRomanPSMT"/>
        </w:rPr>
        <w:t>Unprocessable Files</w:t>
      </w:r>
      <w:r w:rsidRPr="009C4AF3">
        <w:rPr>
          <w:rFonts w:ascii="TimesNewRomanPSMT" w:hAnsi="TimesNewRomanPSMT" w:cs="TimesNewRomanPSMT"/>
        </w:rPr>
        <w:t xml:space="preserve"> to each VAMC via MailMan. Reject messages </w:t>
      </w:r>
      <w:r w:rsidR="00066A0D" w:rsidRPr="009C4AF3">
        <w:rPr>
          <w:rFonts w:ascii="TimesNewRomanPSMT" w:hAnsi="TimesNewRomanPSMT" w:cs="TimesNewRomanPSMT"/>
        </w:rPr>
        <w:t xml:space="preserve">and subsequent Unprocessable Files </w:t>
      </w:r>
      <w:r w:rsidR="00E128D2" w:rsidRPr="009C4AF3">
        <w:rPr>
          <w:rFonts w:ascii="TimesNewRomanPSMT" w:hAnsi="TimesNewRomanPSMT" w:cs="TimesNewRomanPSMT"/>
        </w:rPr>
        <w:t xml:space="preserve">may originate from </w:t>
      </w:r>
      <w:r w:rsidRPr="009C4AF3">
        <w:rPr>
          <w:rFonts w:ascii="TimesNewRomanPSMT" w:hAnsi="TimesNewRomanPSMT" w:cs="TimesNewRomanPSMT"/>
        </w:rPr>
        <w:t>AITC</w:t>
      </w:r>
      <w:r w:rsidR="00066A0D" w:rsidRPr="009C4AF3">
        <w:rPr>
          <w:rFonts w:ascii="TimesNewRomanPSMT" w:hAnsi="TimesNewRomanPSMT" w:cs="TimesNewRomanPSMT"/>
        </w:rPr>
        <w:t xml:space="preserve"> or</w:t>
      </w:r>
      <w:r w:rsidRPr="009C4AF3">
        <w:rPr>
          <w:rFonts w:ascii="TimesNewRomanPSMT" w:hAnsi="TimesNewRomanPSMT" w:cs="TimesNewRomanPSMT"/>
        </w:rPr>
        <w:t xml:space="preserve"> Treasury</w:t>
      </w:r>
      <w:r w:rsidR="007975BC" w:rsidRPr="009C4AF3">
        <w:rPr>
          <w:rFonts w:ascii="TimesNewRomanPSMT" w:hAnsi="TimesNewRomanPSMT" w:cs="TimesNewRomanPSMT"/>
        </w:rPr>
        <w:t>.</w:t>
      </w:r>
      <w:r w:rsidR="00065160" w:rsidRPr="009C4AF3">
        <w:rPr>
          <w:rFonts w:ascii="TimesNewRomanPSMT" w:hAnsi="TimesNewRomanPSMT" w:cs="TimesNewRomanPSMT"/>
        </w:rPr>
        <w:t xml:space="preserve"> Reject bulletins are generated containing the bill number and the error code(s)</w:t>
      </w:r>
      <w:r w:rsidR="00E5742F" w:rsidRPr="009C4AF3">
        <w:rPr>
          <w:rFonts w:ascii="TimesNewRomanPSMT" w:hAnsi="TimesNewRomanPSMT" w:cs="TimesNewRomanPSMT"/>
        </w:rPr>
        <w:t xml:space="preserve"> (refer to </w:t>
      </w:r>
      <w:r w:rsidR="00E5742F" w:rsidRPr="009C4AF3">
        <w:rPr>
          <w:rFonts w:ascii="TimesNewRomanPSMT" w:hAnsi="TimesNewRomanPSMT" w:cs="TimesNewRomanPSMT"/>
          <w:i/>
        </w:rPr>
        <w:t xml:space="preserve">Section </w:t>
      </w:r>
      <w:r w:rsidR="00E5742F" w:rsidRPr="009C4AF3">
        <w:rPr>
          <w:rFonts w:ascii="TimesNewRomanPSMT" w:hAnsi="TimesNewRomanPSMT" w:cs="TimesNewRomanPSMT"/>
          <w:i/>
        </w:rPr>
        <w:fldChar w:fldCharType="begin"/>
      </w:r>
      <w:r w:rsidR="00E5742F" w:rsidRPr="009C4AF3">
        <w:rPr>
          <w:rFonts w:ascii="TimesNewRomanPSMT" w:hAnsi="TimesNewRomanPSMT" w:cs="TimesNewRomanPSMT"/>
          <w:i/>
        </w:rPr>
        <w:instrText xml:space="preserve"> REF _Ref398299446 \w \h  \* MERGEFORMAT </w:instrText>
      </w:r>
      <w:r w:rsidR="00E5742F" w:rsidRPr="009C4AF3">
        <w:rPr>
          <w:rFonts w:ascii="TimesNewRomanPSMT" w:hAnsi="TimesNewRomanPSMT" w:cs="TimesNewRomanPSMT"/>
          <w:i/>
        </w:rPr>
      </w:r>
      <w:r w:rsidR="00E5742F" w:rsidRPr="009C4AF3">
        <w:rPr>
          <w:rFonts w:ascii="TimesNewRomanPSMT" w:hAnsi="TimesNewRomanPSMT" w:cs="TimesNewRomanPSMT"/>
          <w:i/>
        </w:rPr>
        <w:fldChar w:fldCharType="separate"/>
      </w:r>
      <w:r w:rsidR="00153F07">
        <w:rPr>
          <w:rFonts w:ascii="TimesNewRomanPSMT" w:hAnsi="TimesNewRomanPSMT" w:cs="TimesNewRomanPSMT"/>
          <w:i/>
        </w:rPr>
        <w:t>9</w:t>
      </w:r>
      <w:r w:rsidR="00E5742F" w:rsidRPr="009C4AF3">
        <w:rPr>
          <w:rFonts w:ascii="TimesNewRomanPSMT" w:hAnsi="TimesNewRomanPSMT" w:cs="TimesNewRomanPSMT"/>
          <w:i/>
        </w:rPr>
        <w:fldChar w:fldCharType="end"/>
      </w:r>
      <w:r w:rsidR="00E5742F" w:rsidRPr="009C4AF3">
        <w:rPr>
          <w:rFonts w:ascii="TimesNewRomanPSMT" w:hAnsi="TimesNewRomanPSMT" w:cs="TimesNewRomanPSMT"/>
          <w:i/>
        </w:rPr>
        <w:t xml:space="preserve"> </w:t>
      </w:r>
      <w:r w:rsidR="00E5742F" w:rsidRPr="009C4AF3">
        <w:rPr>
          <w:rFonts w:ascii="TimesNewRomanPSMT" w:hAnsi="TimesNewRomanPSMT" w:cs="TimesNewRomanPSMT"/>
          <w:i/>
        </w:rPr>
        <w:fldChar w:fldCharType="begin"/>
      </w:r>
      <w:r w:rsidR="00E5742F" w:rsidRPr="009C4AF3">
        <w:rPr>
          <w:rFonts w:ascii="TimesNewRomanPSMT" w:hAnsi="TimesNewRomanPSMT" w:cs="TimesNewRomanPSMT"/>
          <w:i/>
        </w:rPr>
        <w:instrText xml:space="preserve"> REF _Ref398299446 \h  \* MERGEFORMAT </w:instrText>
      </w:r>
      <w:r w:rsidR="00E5742F" w:rsidRPr="009C4AF3">
        <w:rPr>
          <w:rFonts w:ascii="TimesNewRomanPSMT" w:hAnsi="TimesNewRomanPSMT" w:cs="TimesNewRomanPSMT"/>
          <w:i/>
        </w:rPr>
      </w:r>
      <w:r w:rsidR="00E5742F" w:rsidRPr="009C4AF3">
        <w:rPr>
          <w:rFonts w:ascii="TimesNewRomanPSMT" w:hAnsi="TimesNewRomanPSMT" w:cs="TimesNewRomanPSMT"/>
          <w:i/>
        </w:rPr>
        <w:fldChar w:fldCharType="separate"/>
      </w:r>
      <w:r w:rsidR="00153F07" w:rsidRPr="00153F07">
        <w:rPr>
          <w:i/>
        </w:rPr>
        <w:t>Cross-Servicing Rejects</w:t>
      </w:r>
      <w:r w:rsidR="00E5742F" w:rsidRPr="009C4AF3">
        <w:rPr>
          <w:rFonts w:ascii="TimesNewRomanPSMT" w:hAnsi="TimesNewRomanPSMT" w:cs="TimesNewRomanPSMT"/>
          <w:i/>
        </w:rPr>
        <w:fldChar w:fldCharType="end"/>
      </w:r>
      <w:r w:rsidR="00E5742F" w:rsidRPr="009C4AF3">
        <w:rPr>
          <w:rFonts w:ascii="TimesNewRomanPSMT" w:hAnsi="TimesNewRomanPSMT" w:cs="TimesNewRomanPSMT"/>
        </w:rPr>
        <w:t>)</w:t>
      </w:r>
      <w:r w:rsidR="00065160" w:rsidRPr="009C4AF3">
        <w:rPr>
          <w:rFonts w:ascii="TimesNewRomanPSMT" w:hAnsi="TimesNewRomanPSMT" w:cs="TimesNewRomanPSMT"/>
        </w:rPr>
        <w:t>.</w:t>
      </w:r>
    </w:p>
    <w:p w14:paraId="7ACFDD7B" w14:textId="7D16F953" w:rsidR="006E2396" w:rsidRDefault="008453DC" w:rsidP="00735152">
      <w:pPr>
        <w:pStyle w:val="Default"/>
        <w:numPr>
          <w:ilvl w:val="0"/>
          <w:numId w:val="17"/>
        </w:numPr>
        <w:spacing w:before="120"/>
        <w:rPr>
          <w:rFonts w:ascii="TimesNewRomanPSMT" w:hAnsi="TimesNewRomanPSMT" w:cs="TimesNewRomanPSMT"/>
          <w:i/>
        </w:rPr>
      </w:pPr>
      <w:r w:rsidRPr="009C4AF3">
        <w:rPr>
          <w:rFonts w:ascii="TimesNewRomanPSMT" w:hAnsi="TimesNewRomanPSMT" w:cs="TimesNewRomanPSMT"/>
        </w:rPr>
        <w:t>If the Cross</w:t>
      </w:r>
      <w:r w:rsidR="007C5DA2" w:rsidRPr="009C4AF3">
        <w:rPr>
          <w:rFonts w:ascii="TimesNewRomanPSMT" w:hAnsi="TimesNewRomanPSMT" w:cs="TimesNewRomanPSMT"/>
        </w:rPr>
        <w:t>-</w:t>
      </w:r>
      <w:r w:rsidRPr="009C4AF3">
        <w:rPr>
          <w:rFonts w:ascii="TimesNewRomanPSMT" w:hAnsi="TimesNewRomanPSMT" w:cs="TimesNewRomanPSMT"/>
        </w:rPr>
        <w:t xml:space="preserve">Servicing </w:t>
      </w:r>
      <w:r w:rsidR="00D40634" w:rsidRPr="009C4AF3">
        <w:rPr>
          <w:rFonts w:ascii="TimesNewRomanPSMT" w:hAnsi="TimesNewRomanPSMT" w:cs="TimesNewRomanPSMT"/>
        </w:rPr>
        <w:t>Referral</w:t>
      </w:r>
      <w:r w:rsidRPr="009C4AF3">
        <w:rPr>
          <w:rFonts w:ascii="TimesNewRomanPSMT" w:hAnsi="TimesNewRomanPSMT" w:cs="TimesNewRomanPSMT"/>
        </w:rPr>
        <w:t xml:space="preserve"> file rejects, the AR system will delete all of the Cross</w:t>
      </w:r>
      <w:r w:rsidR="00790D8F" w:rsidRPr="009C4AF3">
        <w:rPr>
          <w:rFonts w:ascii="TimesNewRomanPSMT" w:hAnsi="TimesNewRomanPSMT" w:cs="TimesNewRomanPSMT"/>
        </w:rPr>
        <w:noBreakHyphen/>
      </w:r>
      <w:r w:rsidRPr="009C4AF3">
        <w:rPr>
          <w:rFonts w:ascii="TimesNewRomanPSMT" w:hAnsi="TimesNewRomanPSMT" w:cs="TimesNewRomanPSMT"/>
        </w:rPr>
        <w:t>Servicing referral information for the debt</w:t>
      </w:r>
      <w:r w:rsidR="007975BC" w:rsidRPr="009C4AF3">
        <w:rPr>
          <w:rFonts w:ascii="TimesNewRomanPSMT" w:hAnsi="TimesNewRomanPSMT" w:cs="TimesNewRomanPSMT"/>
        </w:rPr>
        <w:t xml:space="preserve"> in VistA</w:t>
      </w:r>
      <w:r w:rsidRPr="009C4AF3">
        <w:rPr>
          <w:rFonts w:ascii="TimesNewRomanPSMT" w:hAnsi="TimesNewRomanPSMT" w:cs="TimesNewRomanPSMT"/>
        </w:rPr>
        <w:t xml:space="preserve">. </w:t>
      </w:r>
      <w:r w:rsidR="00065160" w:rsidRPr="009C4AF3">
        <w:rPr>
          <w:rFonts w:ascii="TimesNewRomanPSMT" w:hAnsi="TimesNewRomanPSMT" w:cs="TimesNewRomanPSMT"/>
        </w:rPr>
        <w:t xml:space="preserve">The reject information will display on the profile screens </w:t>
      </w:r>
      <w:r w:rsidR="00E5742F" w:rsidRPr="009C4AF3">
        <w:rPr>
          <w:rFonts w:ascii="TimesNewRomanPSMT" w:hAnsi="TimesNewRomanPSMT" w:cs="TimesNewRomanPSMT"/>
        </w:rPr>
        <w:t xml:space="preserve">(refer to </w:t>
      </w:r>
      <w:r w:rsidR="00E5742F" w:rsidRPr="009C4AF3">
        <w:rPr>
          <w:rFonts w:ascii="TimesNewRomanPSMT" w:hAnsi="TimesNewRomanPSMT" w:cs="TimesNewRomanPSMT"/>
          <w:i/>
        </w:rPr>
        <w:t xml:space="preserve">Section </w:t>
      </w:r>
      <w:r w:rsidR="00E5742F" w:rsidRPr="009C4AF3">
        <w:rPr>
          <w:rFonts w:ascii="TimesNewRomanPSMT" w:hAnsi="TimesNewRomanPSMT" w:cs="TimesNewRomanPSMT"/>
          <w:i/>
        </w:rPr>
        <w:fldChar w:fldCharType="begin"/>
      </w:r>
      <w:r w:rsidR="00E5742F" w:rsidRPr="009C4AF3">
        <w:rPr>
          <w:rFonts w:ascii="TimesNewRomanPSMT" w:hAnsi="TimesNewRomanPSMT" w:cs="TimesNewRomanPSMT"/>
          <w:i/>
        </w:rPr>
        <w:instrText xml:space="preserve"> REF _Ref408903702 \r \h  \* MERGEFORMAT </w:instrText>
      </w:r>
      <w:r w:rsidR="00E5742F" w:rsidRPr="009C4AF3">
        <w:rPr>
          <w:rFonts w:ascii="TimesNewRomanPSMT" w:hAnsi="TimesNewRomanPSMT" w:cs="TimesNewRomanPSMT"/>
          <w:i/>
        </w:rPr>
      </w:r>
      <w:r w:rsidR="00E5742F" w:rsidRPr="009C4AF3">
        <w:rPr>
          <w:rFonts w:ascii="TimesNewRomanPSMT" w:hAnsi="TimesNewRomanPSMT" w:cs="TimesNewRomanPSMT"/>
          <w:i/>
        </w:rPr>
        <w:fldChar w:fldCharType="separate"/>
      </w:r>
      <w:r w:rsidR="00153F07">
        <w:rPr>
          <w:rFonts w:ascii="TimesNewRomanPSMT" w:hAnsi="TimesNewRomanPSMT" w:cs="TimesNewRomanPSMT"/>
          <w:i/>
        </w:rPr>
        <w:t>3.3</w:t>
      </w:r>
      <w:r w:rsidR="00E5742F" w:rsidRPr="009C4AF3">
        <w:rPr>
          <w:rFonts w:ascii="TimesNewRomanPSMT" w:hAnsi="TimesNewRomanPSMT" w:cs="TimesNewRomanPSMT"/>
          <w:i/>
        </w:rPr>
        <w:fldChar w:fldCharType="end"/>
      </w:r>
      <w:r w:rsidR="00E5742F" w:rsidRPr="009C4AF3">
        <w:rPr>
          <w:rFonts w:ascii="TimesNewRomanPSMT" w:hAnsi="TimesNewRomanPSMT" w:cs="TimesNewRomanPSMT"/>
          <w:i/>
        </w:rPr>
        <w:t xml:space="preserve"> </w:t>
      </w:r>
      <w:r w:rsidR="00E5742F" w:rsidRPr="009C4AF3">
        <w:rPr>
          <w:rFonts w:ascii="TimesNewRomanPSMT" w:hAnsi="TimesNewRomanPSMT" w:cs="TimesNewRomanPSMT"/>
          <w:i/>
        </w:rPr>
        <w:fldChar w:fldCharType="begin"/>
      </w:r>
      <w:r w:rsidR="00E5742F" w:rsidRPr="009C4AF3">
        <w:rPr>
          <w:rFonts w:ascii="TimesNewRomanPSMT" w:hAnsi="TimesNewRomanPSMT" w:cs="TimesNewRomanPSMT"/>
          <w:i/>
        </w:rPr>
        <w:instrText xml:space="preserve"> REF _Ref408903702 \h  \* MERGEFORMAT </w:instrText>
      </w:r>
      <w:r w:rsidR="00E5742F" w:rsidRPr="009C4AF3">
        <w:rPr>
          <w:rFonts w:ascii="TimesNewRomanPSMT" w:hAnsi="TimesNewRomanPSMT" w:cs="TimesNewRomanPSMT"/>
          <w:i/>
        </w:rPr>
      </w:r>
      <w:r w:rsidR="00E5742F" w:rsidRPr="009C4AF3">
        <w:rPr>
          <w:rFonts w:ascii="TimesNewRomanPSMT" w:hAnsi="TimesNewRomanPSMT" w:cs="TimesNewRomanPSMT"/>
          <w:i/>
        </w:rPr>
        <w:fldChar w:fldCharType="separate"/>
      </w:r>
      <w:r w:rsidR="00153F07" w:rsidRPr="00153F07">
        <w:rPr>
          <w:i/>
        </w:rPr>
        <w:t>Debt Rejected by Cross-Servicing</w:t>
      </w:r>
      <w:r w:rsidR="00E5742F" w:rsidRPr="009C4AF3">
        <w:rPr>
          <w:rFonts w:ascii="TimesNewRomanPSMT" w:hAnsi="TimesNewRomanPSMT" w:cs="TimesNewRomanPSMT"/>
          <w:i/>
        </w:rPr>
        <w:fldChar w:fldCharType="end"/>
      </w:r>
      <w:r w:rsidR="00E5742F" w:rsidRPr="009C4AF3">
        <w:rPr>
          <w:rFonts w:ascii="TimesNewRomanPSMT" w:hAnsi="TimesNewRomanPSMT" w:cs="TimesNewRomanPSMT"/>
        </w:rPr>
        <w:t xml:space="preserve">) </w:t>
      </w:r>
      <w:r w:rsidR="00065160" w:rsidRPr="009C4AF3">
        <w:rPr>
          <w:rFonts w:ascii="TimesNewRomanPSMT" w:hAnsi="TimesNewRomanPSMT" w:cs="TimesNewRomanPSMT"/>
        </w:rPr>
        <w:t xml:space="preserve">and in the </w:t>
      </w:r>
      <w:r w:rsidR="00065160" w:rsidRPr="009C4AF3">
        <w:rPr>
          <w:rFonts w:ascii="TimesNewRomanPSMT" w:hAnsi="TimesNewRomanPSMT" w:cs="TimesNewRomanPSMT"/>
          <w:b/>
        </w:rPr>
        <w:t>Debt Referral Reject Report</w:t>
      </w:r>
      <w:r w:rsidR="00E5742F" w:rsidRPr="009C4AF3">
        <w:rPr>
          <w:rFonts w:ascii="TimesNewRomanPSMT" w:hAnsi="TimesNewRomanPSMT" w:cs="TimesNewRomanPSMT"/>
        </w:rPr>
        <w:t xml:space="preserve"> (refer to </w:t>
      </w:r>
      <w:r w:rsidR="00E5742F" w:rsidRPr="009C4AF3">
        <w:rPr>
          <w:rFonts w:ascii="TimesNewRomanPSMT" w:hAnsi="TimesNewRomanPSMT" w:cs="TimesNewRomanPSMT"/>
          <w:i/>
        </w:rPr>
        <w:t xml:space="preserve">Section </w:t>
      </w:r>
      <w:r w:rsidR="00C9573A">
        <w:rPr>
          <w:rFonts w:ascii="TimesNewRomanPSMT" w:hAnsi="TimesNewRomanPSMT" w:cs="TimesNewRomanPSMT"/>
          <w:i/>
        </w:rPr>
        <w:fldChar w:fldCharType="begin"/>
      </w:r>
      <w:r w:rsidR="00C9573A">
        <w:rPr>
          <w:rFonts w:ascii="TimesNewRomanPSMT" w:hAnsi="TimesNewRomanPSMT" w:cs="TimesNewRomanPSMT"/>
          <w:i/>
        </w:rPr>
        <w:instrText xml:space="preserve"> REF _Ref10193328 \r \h </w:instrText>
      </w:r>
      <w:r w:rsidR="00C9573A">
        <w:rPr>
          <w:rFonts w:ascii="TimesNewRomanPSMT" w:hAnsi="TimesNewRomanPSMT" w:cs="TimesNewRomanPSMT"/>
          <w:i/>
        </w:rPr>
      </w:r>
      <w:r w:rsidR="00C9573A">
        <w:rPr>
          <w:rFonts w:ascii="TimesNewRomanPSMT" w:hAnsi="TimesNewRomanPSMT" w:cs="TimesNewRomanPSMT"/>
          <w:i/>
        </w:rPr>
        <w:fldChar w:fldCharType="separate"/>
      </w:r>
      <w:r w:rsidR="00153F07">
        <w:rPr>
          <w:rFonts w:ascii="TimesNewRomanPSMT" w:hAnsi="TimesNewRomanPSMT" w:cs="TimesNewRomanPSMT"/>
          <w:i/>
        </w:rPr>
        <w:t>4.1.5</w:t>
      </w:r>
      <w:r w:rsidR="00C9573A">
        <w:rPr>
          <w:rFonts w:ascii="TimesNewRomanPSMT" w:hAnsi="TimesNewRomanPSMT" w:cs="TimesNewRomanPSMT"/>
          <w:i/>
        </w:rPr>
        <w:fldChar w:fldCharType="end"/>
      </w:r>
      <w:r w:rsidR="00C825B4">
        <w:rPr>
          <w:rFonts w:ascii="TimesNewRomanPSMT" w:hAnsi="TimesNewRomanPSMT" w:cs="TimesNewRomanPSMT"/>
          <w:i/>
        </w:rPr>
        <w:t>)</w:t>
      </w:r>
      <w:r w:rsidR="00C825B4" w:rsidRPr="00735152">
        <w:rPr>
          <w:rFonts w:ascii="TimesNewRomanPSMT" w:hAnsi="TimesNewRomanPSMT" w:cs="TimesNewRomanPSMT"/>
        </w:rPr>
        <w:t>.</w:t>
      </w:r>
    </w:p>
    <w:p w14:paraId="4B08486D" w14:textId="4085CCB6" w:rsidR="008453DC" w:rsidRPr="009C4AF3" w:rsidRDefault="008453DC" w:rsidP="00735152">
      <w:pPr>
        <w:pStyle w:val="ListParagraph"/>
        <w:numPr>
          <w:ilvl w:val="0"/>
          <w:numId w:val="110"/>
        </w:numPr>
        <w:autoSpaceDE w:val="0"/>
        <w:autoSpaceDN w:val="0"/>
        <w:adjustRightInd w:val="0"/>
        <w:spacing w:before="120"/>
        <w:contextualSpacing w:val="0"/>
        <w:rPr>
          <w:rFonts w:ascii="TimesNewRomanPSMT" w:hAnsi="TimesNewRomanPSMT" w:cs="TimesNewRomanPSMT"/>
        </w:rPr>
      </w:pPr>
      <w:r w:rsidRPr="009C4AF3">
        <w:rPr>
          <w:rFonts w:ascii="TimesNewRomanPSMT" w:hAnsi="TimesNewRomanPSMT" w:cs="TimesNewRomanPSMT"/>
        </w:rPr>
        <w:t>The AR staff must correct the cause of the error. Once corrected, the account will follow the appropriate processing sequence. Depending on the status of the account, this may include referral to Cross</w:t>
      </w:r>
      <w:r w:rsidR="007C5DA2" w:rsidRPr="009C4AF3">
        <w:rPr>
          <w:rFonts w:ascii="TimesNewRomanPSMT" w:hAnsi="TimesNewRomanPSMT" w:cs="TimesNewRomanPSMT"/>
        </w:rPr>
        <w:t>-</w:t>
      </w:r>
      <w:r w:rsidRPr="009C4AF3">
        <w:rPr>
          <w:rFonts w:ascii="TimesNewRomanPSMT" w:hAnsi="TimesNewRomanPSMT" w:cs="TimesNewRomanPSMT"/>
        </w:rPr>
        <w:t>Servicing with the next weekly transmission.</w:t>
      </w:r>
    </w:p>
    <w:p w14:paraId="4B08486E" w14:textId="77777777" w:rsidR="00BA71E7" w:rsidRPr="009C4AF3" w:rsidRDefault="00BA71E7" w:rsidP="00735152">
      <w:pPr>
        <w:pStyle w:val="ListParagraph"/>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t xml:space="preserve">Upon implementation </w:t>
      </w:r>
      <w:r w:rsidR="00D20AA2" w:rsidRPr="009C4AF3">
        <w:rPr>
          <w:rFonts w:ascii="TimesNewRomanPSMT" w:hAnsi="TimesNewRomanPSMT" w:cs="TimesNewRomanPSMT"/>
          <w:color w:val="000000" w:themeColor="text1"/>
        </w:rPr>
        <w:t xml:space="preserve">of </w:t>
      </w:r>
      <w:r w:rsidR="00DE2704" w:rsidRPr="009C4AF3">
        <w:rPr>
          <w:rFonts w:ascii="TimesNewRomanPSMT" w:hAnsi="TimesNewRomanPSMT" w:cs="TimesNewRomanPSMT"/>
          <w:color w:val="000000" w:themeColor="text1"/>
        </w:rPr>
        <w:t>Cross-Servicing</w:t>
      </w:r>
      <w:r w:rsidRPr="009C4AF3">
        <w:rPr>
          <w:rFonts w:ascii="TimesNewRomanPSMT" w:hAnsi="TimesNewRomanPSMT" w:cs="TimesNewRomanPSMT"/>
          <w:color w:val="000000" w:themeColor="text1"/>
        </w:rPr>
        <w:t>, a one-ti</w:t>
      </w:r>
      <w:r w:rsidR="00573CF3" w:rsidRPr="009C4AF3">
        <w:rPr>
          <w:rFonts w:ascii="TimesNewRomanPSMT" w:hAnsi="TimesNewRomanPSMT" w:cs="TimesNewRomanPSMT"/>
          <w:color w:val="000000" w:themeColor="text1"/>
        </w:rPr>
        <w:t>me only process will generate a</w:t>
      </w:r>
      <w:r w:rsidR="00BE68C3" w:rsidRPr="009C4AF3">
        <w:rPr>
          <w:rFonts w:ascii="TimesNewRomanPSMT" w:hAnsi="TimesNewRomanPSMT" w:cs="TimesNewRomanPSMT"/>
          <w:color w:val="000000" w:themeColor="text1"/>
        </w:rPr>
        <w:t>n i</w:t>
      </w:r>
      <w:r w:rsidRPr="009C4AF3">
        <w:rPr>
          <w:rFonts w:ascii="TimesNewRomanPSMT" w:hAnsi="TimesNewRomanPSMT" w:cs="TimesNewRomanPSMT"/>
          <w:color w:val="000000" w:themeColor="text1"/>
        </w:rPr>
        <w:t xml:space="preserve">nitial Due Process Notification (DPN) file that identifies bills that comply with all </w:t>
      </w:r>
      <w:r w:rsidR="00DA74B8" w:rsidRPr="009C4AF3">
        <w:rPr>
          <w:rFonts w:ascii="TimesNewRomanPSMT" w:hAnsi="TimesNewRomanPSMT" w:cs="TimesNewRomanPSMT"/>
          <w:color w:val="000000" w:themeColor="text1"/>
        </w:rPr>
        <w:t xml:space="preserve">of the </w:t>
      </w:r>
      <w:r w:rsidR="00DE2704" w:rsidRPr="009C4AF3">
        <w:rPr>
          <w:rFonts w:ascii="TimesNewRomanPSMT" w:hAnsi="TimesNewRomanPSMT" w:cs="TimesNewRomanPSMT"/>
          <w:color w:val="000000" w:themeColor="text1"/>
        </w:rPr>
        <w:t>Cross-Servicing</w:t>
      </w:r>
      <w:r w:rsidRPr="009C4AF3">
        <w:rPr>
          <w:rFonts w:ascii="TimesNewRomanPSMT" w:hAnsi="TimesNewRomanPSMT" w:cs="TimesNewRomanPSMT"/>
          <w:color w:val="000000" w:themeColor="text1"/>
        </w:rPr>
        <w:t xml:space="preserve"> </w:t>
      </w:r>
      <w:r w:rsidR="00DA74B8" w:rsidRPr="009C4AF3">
        <w:rPr>
          <w:rFonts w:ascii="TimesNewRomanPSMT" w:hAnsi="TimesNewRomanPSMT" w:cs="TimesNewRomanPSMT"/>
          <w:color w:val="000000" w:themeColor="text1"/>
        </w:rPr>
        <w:t>criteria</w:t>
      </w:r>
      <w:r w:rsidRPr="009C4AF3">
        <w:rPr>
          <w:rFonts w:ascii="TimesNewRomanPSMT" w:hAnsi="TimesNewRomanPSMT" w:cs="TimesNewRomanPSMT"/>
          <w:color w:val="000000" w:themeColor="text1"/>
        </w:rPr>
        <w:t>, but are less than $25.</w:t>
      </w:r>
    </w:p>
    <w:p w14:paraId="4B08486F" w14:textId="77777777" w:rsidR="00BA71E7" w:rsidRPr="009C4AF3" w:rsidRDefault="00BA71E7" w:rsidP="00735152">
      <w:pPr>
        <w:pStyle w:val="ListParagraph"/>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t>On a weekly basis, the Initial DPN File will be checked by VistA for any bills that had previously been identified as less than $25 and ha</w:t>
      </w:r>
      <w:r w:rsidR="00DA74B8" w:rsidRPr="009C4AF3">
        <w:rPr>
          <w:rFonts w:ascii="TimesNewRomanPSMT" w:hAnsi="TimesNewRomanPSMT" w:cs="TimesNewRomanPSMT"/>
          <w:color w:val="000000" w:themeColor="text1"/>
        </w:rPr>
        <w:t>ve</w:t>
      </w:r>
      <w:r w:rsidRPr="009C4AF3">
        <w:rPr>
          <w:rFonts w:ascii="TimesNewRomanPSMT" w:hAnsi="TimesNewRomanPSMT" w:cs="TimesNewRomanPSMT"/>
          <w:color w:val="000000" w:themeColor="text1"/>
        </w:rPr>
        <w:t xml:space="preserve"> now increased (due to fees and charges) to $25 or more.</w:t>
      </w:r>
    </w:p>
    <w:p w14:paraId="4B084870" w14:textId="77777777" w:rsidR="00BA71E7" w:rsidRPr="009C4AF3" w:rsidRDefault="00BA71E7" w:rsidP="00735152">
      <w:pPr>
        <w:pStyle w:val="ListParagraph"/>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t>VistA will send this file to AITC for the purpose of printing the DPN Letters to the debtors of record.</w:t>
      </w:r>
    </w:p>
    <w:p w14:paraId="4B084871" w14:textId="4A680335" w:rsidR="00BA71E7" w:rsidRPr="009C4AF3" w:rsidRDefault="00BA71E7" w:rsidP="00BB5AE2">
      <w:pPr>
        <w:pStyle w:val="ListParagraph"/>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t>AITC will process through each record and determine if the record is valid and can generate a Printed Letter, or determine if it is in error and is to be returned to VistA</w:t>
      </w:r>
      <w:r w:rsidR="00DA74B8" w:rsidRPr="009C4AF3">
        <w:rPr>
          <w:rFonts w:ascii="TimesNewRomanPSMT" w:hAnsi="TimesNewRomanPSMT" w:cs="TimesNewRomanPSMT"/>
          <w:color w:val="000000" w:themeColor="text1"/>
        </w:rPr>
        <w:t>,</w:t>
      </w:r>
      <w:r w:rsidRPr="009C4AF3">
        <w:rPr>
          <w:rFonts w:ascii="TimesNewRomanPSMT" w:hAnsi="TimesNewRomanPSMT" w:cs="TimesNewRomanPSMT"/>
          <w:color w:val="000000" w:themeColor="text1"/>
        </w:rPr>
        <w:t xml:space="preserve"> identifying the two digit IAI error code(s).</w:t>
      </w:r>
      <w:r w:rsidR="00065160" w:rsidRPr="009C4AF3">
        <w:rPr>
          <w:rFonts w:ascii="TimesNewRomanPSMT" w:hAnsi="TimesNewRomanPSMT" w:cs="TimesNewRomanPSMT"/>
          <w:color w:val="000000" w:themeColor="text1"/>
        </w:rPr>
        <w:t xml:space="preserve"> A DPN reject bulletin is generated listing the bills that were rejected with the associated error code</w:t>
      </w:r>
      <w:r w:rsidR="00E5742F" w:rsidRPr="009C4AF3">
        <w:rPr>
          <w:rFonts w:ascii="TimesNewRomanPSMT" w:hAnsi="TimesNewRomanPSMT" w:cs="TimesNewRomanPSMT"/>
          <w:color w:val="000000" w:themeColor="text1"/>
        </w:rPr>
        <w:t xml:space="preserve"> (refer to </w:t>
      </w:r>
      <w:r w:rsidR="00E5742F" w:rsidRPr="009C4AF3">
        <w:rPr>
          <w:rFonts w:ascii="TimesNewRomanPSMT" w:hAnsi="TimesNewRomanPSMT" w:cs="TimesNewRomanPSMT"/>
          <w:i/>
          <w:color w:val="000000" w:themeColor="text1"/>
        </w:rPr>
        <w:t xml:space="preserve">Section </w:t>
      </w:r>
      <w:r w:rsidR="00E5742F" w:rsidRPr="009C4AF3">
        <w:rPr>
          <w:rFonts w:ascii="TimesNewRomanPSMT" w:hAnsi="TimesNewRomanPSMT" w:cs="TimesNewRomanPSMT"/>
          <w:i/>
          <w:color w:val="000000" w:themeColor="text1"/>
        </w:rPr>
        <w:fldChar w:fldCharType="begin"/>
      </w:r>
      <w:r w:rsidR="00E5742F" w:rsidRPr="009C4AF3">
        <w:rPr>
          <w:rFonts w:ascii="TimesNewRomanPSMT" w:hAnsi="TimesNewRomanPSMT" w:cs="TimesNewRomanPSMT"/>
          <w:i/>
          <w:color w:val="000000" w:themeColor="text1"/>
        </w:rPr>
        <w:instrText xml:space="preserve"> REF _Ref419107363 \r \h  \* MERGEFORMAT </w:instrText>
      </w:r>
      <w:r w:rsidR="00E5742F" w:rsidRPr="009C4AF3">
        <w:rPr>
          <w:rFonts w:ascii="TimesNewRomanPSMT" w:hAnsi="TimesNewRomanPSMT" w:cs="TimesNewRomanPSMT"/>
          <w:i/>
          <w:color w:val="000000" w:themeColor="text1"/>
        </w:rPr>
      </w:r>
      <w:r w:rsidR="00E5742F" w:rsidRPr="009C4AF3">
        <w:rPr>
          <w:rFonts w:ascii="TimesNewRomanPSMT" w:hAnsi="TimesNewRomanPSMT" w:cs="TimesNewRomanPSMT"/>
          <w:i/>
          <w:color w:val="000000" w:themeColor="text1"/>
        </w:rPr>
        <w:fldChar w:fldCharType="separate"/>
      </w:r>
      <w:r w:rsidR="00153F07">
        <w:rPr>
          <w:rFonts w:ascii="TimesNewRomanPSMT" w:hAnsi="TimesNewRomanPSMT" w:cs="TimesNewRomanPSMT"/>
          <w:i/>
          <w:color w:val="000000" w:themeColor="text1"/>
        </w:rPr>
        <w:t>7.1</w:t>
      </w:r>
      <w:r w:rsidR="00E5742F" w:rsidRPr="009C4AF3">
        <w:rPr>
          <w:rFonts w:ascii="TimesNewRomanPSMT" w:hAnsi="TimesNewRomanPSMT" w:cs="TimesNewRomanPSMT"/>
          <w:i/>
          <w:color w:val="000000" w:themeColor="text1"/>
        </w:rPr>
        <w:fldChar w:fldCharType="end"/>
      </w:r>
      <w:r w:rsidR="00E5742F" w:rsidRPr="009C4AF3">
        <w:rPr>
          <w:rFonts w:ascii="TimesNewRomanPSMT" w:hAnsi="TimesNewRomanPSMT" w:cs="TimesNewRomanPSMT"/>
          <w:i/>
          <w:color w:val="000000" w:themeColor="text1"/>
        </w:rPr>
        <w:t xml:space="preserve"> </w:t>
      </w:r>
      <w:r w:rsidR="00E5742F" w:rsidRPr="009C4AF3">
        <w:rPr>
          <w:rFonts w:ascii="TimesNewRomanPSMT" w:hAnsi="TimesNewRomanPSMT" w:cs="TimesNewRomanPSMT"/>
          <w:i/>
          <w:color w:val="000000" w:themeColor="text1"/>
        </w:rPr>
        <w:fldChar w:fldCharType="begin"/>
      </w:r>
      <w:r w:rsidR="00E5742F" w:rsidRPr="009C4AF3">
        <w:rPr>
          <w:rFonts w:ascii="TimesNewRomanPSMT" w:hAnsi="TimesNewRomanPSMT" w:cs="TimesNewRomanPSMT"/>
          <w:i/>
          <w:color w:val="000000" w:themeColor="text1"/>
        </w:rPr>
        <w:instrText xml:space="preserve"> REF _Ref419107363 \h  \* MERGEFORMAT </w:instrText>
      </w:r>
      <w:r w:rsidR="00E5742F" w:rsidRPr="009C4AF3">
        <w:rPr>
          <w:rFonts w:ascii="TimesNewRomanPSMT" w:hAnsi="TimesNewRomanPSMT" w:cs="TimesNewRomanPSMT"/>
          <w:i/>
          <w:color w:val="000000" w:themeColor="text1"/>
        </w:rPr>
      </w:r>
      <w:r w:rsidR="00E5742F" w:rsidRPr="009C4AF3">
        <w:rPr>
          <w:rFonts w:ascii="TimesNewRomanPSMT" w:hAnsi="TimesNewRomanPSMT" w:cs="TimesNewRomanPSMT"/>
          <w:i/>
          <w:color w:val="000000" w:themeColor="text1"/>
        </w:rPr>
        <w:fldChar w:fldCharType="separate"/>
      </w:r>
      <w:r w:rsidR="00153F07" w:rsidRPr="00153F07">
        <w:rPr>
          <w:i/>
        </w:rPr>
        <w:t>Due Process Notification Rejects</w:t>
      </w:r>
      <w:r w:rsidR="00E5742F" w:rsidRPr="009C4AF3">
        <w:rPr>
          <w:rFonts w:ascii="TimesNewRomanPSMT" w:hAnsi="TimesNewRomanPSMT" w:cs="TimesNewRomanPSMT"/>
          <w:i/>
          <w:color w:val="000000" w:themeColor="text1"/>
        </w:rPr>
        <w:fldChar w:fldCharType="end"/>
      </w:r>
      <w:r w:rsidR="00E5742F" w:rsidRPr="009C4AF3">
        <w:rPr>
          <w:rFonts w:ascii="TimesNewRomanPSMT" w:hAnsi="TimesNewRomanPSMT" w:cs="TimesNewRomanPSMT"/>
          <w:color w:val="000000" w:themeColor="text1"/>
        </w:rPr>
        <w:t>)</w:t>
      </w:r>
      <w:r w:rsidR="00065160" w:rsidRPr="009C4AF3">
        <w:rPr>
          <w:rFonts w:ascii="TimesNewRomanPSMT" w:hAnsi="TimesNewRomanPSMT" w:cs="TimesNewRomanPSMT"/>
          <w:color w:val="000000" w:themeColor="text1"/>
        </w:rPr>
        <w:t>.</w:t>
      </w:r>
    </w:p>
    <w:p w14:paraId="4B084872" w14:textId="77777777" w:rsidR="00BA71E7" w:rsidRPr="009C4AF3" w:rsidRDefault="00BA71E7" w:rsidP="00735152">
      <w:pPr>
        <w:pStyle w:val="ListParagraph"/>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t>VistA receives the DPN Letter Printed &amp; Error File from AITC and logs the Date Letter Printed or Errors found. (Note: This Date Letter Printed is used to calculate a 60-day waiting period before the Debt Referral for this bill can be made through the Referral process.)</w:t>
      </w:r>
    </w:p>
    <w:p w14:paraId="4B084873" w14:textId="77777777" w:rsidR="00FD2875" w:rsidRPr="009C4AF3" w:rsidRDefault="00FD2875" w:rsidP="00735152">
      <w:pPr>
        <w:pStyle w:val="ListParagraph"/>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t>Once a week, Treasury will send collections from Cross-Servicing to DMC.</w:t>
      </w:r>
    </w:p>
    <w:p w14:paraId="4B084874" w14:textId="77777777" w:rsidR="00FD2875" w:rsidRPr="009C4AF3" w:rsidRDefault="00FD2875" w:rsidP="00735152">
      <w:pPr>
        <w:pStyle w:val="ListParagraph"/>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t>DMC converts the VHA payments from the IAI Collection File to the Cross-Servicing Lockbox format.</w:t>
      </w:r>
    </w:p>
    <w:p w14:paraId="4B084875" w14:textId="77777777" w:rsidR="00FD2875" w:rsidRPr="009C4AF3" w:rsidRDefault="00FD2875" w:rsidP="00735152">
      <w:pPr>
        <w:pStyle w:val="ListParagraph"/>
        <w:keepNext/>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lastRenderedPageBreak/>
        <w:t>AITC receives the Collections File and parses by VAMC.</w:t>
      </w:r>
    </w:p>
    <w:p w14:paraId="4B084876" w14:textId="77777777" w:rsidR="00FD2875" w:rsidRPr="009C4AF3" w:rsidRDefault="00FD2875" w:rsidP="00735152">
      <w:pPr>
        <w:pStyle w:val="ListParagraph"/>
        <w:numPr>
          <w:ilvl w:val="0"/>
          <w:numId w:val="110"/>
        </w:numPr>
        <w:autoSpaceDE w:val="0"/>
        <w:autoSpaceDN w:val="0"/>
        <w:adjustRightInd w:val="0"/>
        <w:spacing w:before="120"/>
        <w:contextualSpacing w:val="0"/>
        <w:rPr>
          <w:rFonts w:ascii="TimesNewRomanPSMT" w:hAnsi="TimesNewRomanPSMT" w:cs="TimesNewRomanPSMT"/>
          <w:color w:val="000000" w:themeColor="text1"/>
        </w:rPr>
      </w:pPr>
      <w:r w:rsidRPr="009C4AF3">
        <w:rPr>
          <w:rFonts w:ascii="TimesNewRomanPSMT" w:hAnsi="TimesNewRomanPSMT" w:cs="TimesNewRomanPSMT"/>
          <w:color w:val="000000" w:themeColor="text1"/>
        </w:rPr>
        <w:t>VistA receives and processes the updates identified in the Collection File.</w:t>
      </w:r>
    </w:p>
    <w:p w14:paraId="4B084877" w14:textId="08099D3A" w:rsidR="001662C3" w:rsidRPr="009C4AF3" w:rsidRDefault="001662C3" w:rsidP="001662C3">
      <w:pPr>
        <w:pStyle w:val="Caption"/>
      </w:pPr>
      <w:bookmarkStart w:id="95" w:name="_Ref408484907"/>
      <w:bookmarkStart w:id="96" w:name="_Toc25567327"/>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w:t>
      </w:r>
      <w:r w:rsidR="001C1BB5">
        <w:rPr>
          <w:noProof/>
        </w:rPr>
        <w:fldChar w:fldCharType="end"/>
      </w:r>
      <w:bookmarkEnd w:id="94"/>
      <w:bookmarkEnd w:id="95"/>
      <w:r w:rsidRPr="009C4AF3">
        <w:t>: Cross</w:t>
      </w:r>
      <w:r w:rsidR="00066A0D" w:rsidRPr="009C4AF3">
        <w:t>-</w:t>
      </w:r>
      <w:r w:rsidRPr="009C4AF3">
        <w:t>Servicing Scope of Integration and Process Flow</w:t>
      </w:r>
      <w:bookmarkEnd w:id="96"/>
    </w:p>
    <w:p w14:paraId="4B084878" w14:textId="77777777" w:rsidR="001662C3" w:rsidRPr="009C4AF3" w:rsidRDefault="00C23BE0" w:rsidP="00A81632">
      <w:pPr>
        <w:pStyle w:val="FigureCentered"/>
      </w:pPr>
      <w:r w:rsidRPr="009C4AF3">
        <w:rPr>
          <w:noProof/>
        </w:rPr>
        <w:drawing>
          <wp:inline distT="0" distB="0" distL="0" distR="0" wp14:anchorId="4B085308" wp14:editId="4B085309">
            <wp:extent cx="5598544" cy="2785396"/>
            <wp:effectExtent l="0" t="0" r="2540" b="0"/>
            <wp:docPr id="10" name="Picture 10" descr="Cross-Servicing Scope of Integration and Process Flow" title="Cross-Servicing Scope of Integration and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evelCSProcess Flow20150107.png"/>
                    <pic:cNvPicPr/>
                  </pic:nvPicPr>
                  <pic:blipFill rotWithShape="1">
                    <a:blip r:embed="rId19">
                      <a:extLst>
                        <a:ext uri="{28A0092B-C50C-407E-A947-70E740481C1C}">
                          <a14:useLocalDpi xmlns:a14="http://schemas.microsoft.com/office/drawing/2010/main" val="0"/>
                        </a:ext>
                      </a:extLst>
                    </a:blip>
                    <a:srcRect t="12532"/>
                    <a:stretch/>
                  </pic:blipFill>
                  <pic:spPr bwMode="auto">
                    <a:xfrm>
                      <a:off x="0" y="0"/>
                      <a:ext cx="5601864" cy="2787048"/>
                    </a:xfrm>
                    <a:prstGeom prst="rect">
                      <a:avLst/>
                    </a:prstGeom>
                    <a:ln>
                      <a:noFill/>
                    </a:ln>
                    <a:extLst>
                      <a:ext uri="{53640926-AAD7-44D8-BBD7-CCE9431645EC}">
                        <a14:shadowObscured xmlns:a14="http://schemas.microsoft.com/office/drawing/2010/main"/>
                      </a:ext>
                    </a:extLst>
                  </pic:spPr>
                </pic:pic>
              </a:graphicData>
            </a:graphic>
          </wp:inline>
        </w:drawing>
      </w:r>
    </w:p>
    <w:p w14:paraId="4B084879" w14:textId="77777777" w:rsidR="00E12A41" w:rsidRPr="009C4AF3" w:rsidRDefault="00E12A41" w:rsidP="00E80641">
      <w:pPr>
        <w:pStyle w:val="Heading2"/>
      </w:pPr>
      <w:bookmarkStart w:id="97" w:name="_Ref408912307"/>
      <w:bookmarkStart w:id="98" w:name="_Ref408912320"/>
      <w:bookmarkStart w:id="99" w:name="_Toc25582739"/>
      <w:r w:rsidRPr="009C4AF3">
        <w:t>Integrated Agency Interface (IAI)</w:t>
      </w:r>
      <w:bookmarkEnd w:id="97"/>
      <w:bookmarkEnd w:id="98"/>
      <w:bookmarkEnd w:id="99"/>
    </w:p>
    <w:p w14:paraId="4B08487A" w14:textId="77777777" w:rsidR="007522DA" w:rsidRPr="009C4AF3" w:rsidRDefault="007522DA" w:rsidP="007522DA">
      <w:pPr>
        <w:pStyle w:val="BodyText"/>
      </w:pPr>
      <w:r w:rsidRPr="009C4AF3">
        <w:t>Treasury’s Integrated Agency Interface (IAI) file format</w:t>
      </w:r>
      <w:r w:rsidRPr="009C4AF3">
        <w:rPr>
          <w:rStyle w:val="FootnoteReference"/>
        </w:rPr>
        <w:footnoteReference w:id="2"/>
      </w:r>
      <w:r w:rsidRPr="009C4AF3">
        <w:t xml:space="preserve"> provides VA with a single file format for submitting multiple record types to Cross-Servicing via the FedDebt system. </w:t>
      </w:r>
    </w:p>
    <w:p w14:paraId="4B08487B" w14:textId="603BBA5A" w:rsidR="007522DA" w:rsidRPr="009C4AF3" w:rsidRDefault="007522DA" w:rsidP="00190EF2">
      <w:r w:rsidRPr="009C4AF3">
        <w:t xml:space="preserve">For Cross-Servicing, IAI is used to: </w:t>
      </w:r>
      <w:r w:rsidR="00190EF2" w:rsidRPr="009C4AF3">
        <w:t xml:space="preserve">(1) </w:t>
      </w:r>
      <w:r w:rsidRPr="009C4AF3">
        <w:t xml:space="preserve">Refer initial debt </w:t>
      </w:r>
      <w:r w:rsidR="00190EF2" w:rsidRPr="009C4AF3">
        <w:t xml:space="preserve">/ debtor(s), (2) </w:t>
      </w:r>
      <w:r w:rsidR="003A1E2C">
        <w:t>Re-refer returned or recalled debt,</w:t>
      </w:r>
      <w:r w:rsidR="002E3467">
        <w:t xml:space="preserve"> (3) </w:t>
      </w:r>
      <w:r w:rsidRPr="009C4AF3">
        <w:t>Process financial upda</w:t>
      </w:r>
      <w:r w:rsidR="00190EF2" w:rsidRPr="009C4AF3">
        <w:t>tes (payments and adjustments), (</w:t>
      </w:r>
      <w:r w:rsidR="002E3467">
        <w:t>4</w:t>
      </w:r>
      <w:r w:rsidR="00190EF2" w:rsidRPr="009C4AF3">
        <w:t xml:space="preserve">) </w:t>
      </w:r>
      <w:r w:rsidRPr="009C4AF3">
        <w:t>M</w:t>
      </w:r>
      <w:r w:rsidR="00190EF2" w:rsidRPr="009C4AF3">
        <w:t>odify debt / debtor informatio</w:t>
      </w:r>
      <w:r w:rsidR="00443178" w:rsidRPr="009C4AF3">
        <w:t>n, (</w:t>
      </w:r>
      <w:r w:rsidR="002E3467">
        <w:t>5</w:t>
      </w:r>
      <w:r w:rsidR="00443178" w:rsidRPr="009C4AF3">
        <w:t xml:space="preserve">) Recall a debt / debtor, </w:t>
      </w:r>
      <w:r w:rsidR="00190EF2" w:rsidRPr="009C4AF3">
        <w:t>(</w:t>
      </w:r>
      <w:r w:rsidR="002E3467">
        <w:t>6</w:t>
      </w:r>
      <w:r w:rsidR="00190EF2" w:rsidRPr="009C4AF3">
        <w:t>) Receive</w:t>
      </w:r>
      <w:r w:rsidRPr="009C4AF3">
        <w:t xml:space="preserve"> an Unprocessable Report from Treasury</w:t>
      </w:r>
      <w:r w:rsidR="00065160" w:rsidRPr="009C4AF3">
        <w:t>, and (</w:t>
      </w:r>
      <w:r w:rsidR="002E3467">
        <w:t>7</w:t>
      </w:r>
      <w:r w:rsidR="00065160" w:rsidRPr="009C4AF3">
        <w:t>) Receive the Reconciliation File from Treasury</w:t>
      </w:r>
      <w:r w:rsidRPr="009C4AF3">
        <w:t>.</w:t>
      </w:r>
    </w:p>
    <w:p w14:paraId="4B08487C" w14:textId="19E09B24" w:rsidR="007522DA" w:rsidRPr="009C4AF3" w:rsidRDefault="007522DA" w:rsidP="007522DA">
      <w:pPr>
        <w:pStyle w:val="BodyText"/>
      </w:pPr>
      <w:r w:rsidRPr="009C4AF3">
        <w:t>Treasury’s Debt Management Services (DMS) processes IAI batch files daily, and provides a comprehensive Unprocessable report to notify V</w:t>
      </w:r>
      <w:r w:rsidR="00BA72A2" w:rsidRPr="009C4AF3">
        <w:t>H</w:t>
      </w:r>
      <w:r w:rsidRPr="009C4AF3">
        <w:t xml:space="preserve">A that (a) its files have been processed, (b) whether any errors occurred and (c) what those errors are. DMS transmits reports to VA no later than the day after </w:t>
      </w:r>
      <w:r w:rsidR="005602F6" w:rsidRPr="009C4AF3">
        <w:t xml:space="preserve">the </w:t>
      </w:r>
      <w:r w:rsidRPr="009C4AF3">
        <w:t>file processing is complete. V</w:t>
      </w:r>
      <w:r w:rsidR="00BA72A2" w:rsidRPr="009C4AF3">
        <w:t>H</w:t>
      </w:r>
      <w:r w:rsidRPr="009C4AF3">
        <w:t>A receive</w:t>
      </w:r>
      <w:r w:rsidR="00D40634" w:rsidRPr="009C4AF3">
        <w:t>s</w:t>
      </w:r>
      <w:r w:rsidRPr="009C4AF3">
        <w:t xml:space="preserve"> an IAI Collection File each time DMS transmits an Intra-governmental Payments and Collections (IPAC) transfer for Cross-Servicing collections</w:t>
      </w:r>
      <w:r w:rsidR="005602F6" w:rsidRPr="009C4AF3">
        <w:t>. This IAI Collection F</w:t>
      </w:r>
      <w:r w:rsidRPr="009C4AF3">
        <w:t xml:space="preserve">ile includes all </w:t>
      </w:r>
      <w:r w:rsidR="005602F6" w:rsidRPr="009C4AF3">
        <w:t>payment</w:t>
      </w:r>
      <w:r w:rsidRPr="009C4AF3">
        <w:t xml:space="preserve"> transactions</w:t>
      </w:r>
      <w:r w:rsidR="005602F6" w:rsidRPr="009C4AF3">
        <w:t xml:space="preserve"> </w:t>
      </w:r>
      <w:r w:rsidRPr="009C4AF3">
        <w:t>for the specified collection period (refer to</w:t>
      </w:r>
      <w:r w:rsidRPr="009C4AF3">
        <w:rPr>
          <w:i/>
        </w:rPr>
        <w:t xml:space="preserve"> Section </w:t>
      </w:r>
      <w:r w:rsidRPr="009C4AF3">
        <w:rPr>
          <w:i/>
        </w:rPr>
        <w:fldChar w:fldCharType="begin"/>
      </w:r>
      <w:r w:rsidRPr="009C4AF3">
        <w:rPr>
          <w:i/>
        </w:rPr>
        <w:instrText xml:space="preserve"> REF _Ref408894962 \w \h  \* MERGEFORMAT </w:instrText>
      </w:r>
      <w:r w:rsidRPr="009C4AF3">
        <w:rPr>
          <w:i/>
        </w:rPr>
      </w:r>
      <w:r w:rsidRPr="009C4AF3">
        <w:rPr>
          <w:i/>
        </w:rPr>
        <w:fldChar w:fldCharType="separate"/>
      </w:r>
      <w:r w:rsidR="00153F07">
        <w:rPr>
          <w:i/>
        </w:rPr>
        <w:t>8</w:t>
      </w:r>
      <w:r w:rsidRPr="009C4AF3">
        <w:rPr>
          <w:i/>
        </w:rPr>
        <w:fldChar w:fldCharType="end"/>
      </w:r>
      <w:r w:rsidRPr="009C4AF3">
        <w:rPr>
          <w:i/>
        </w:rPr>
        <w:t xml:space="preserve"> </w:t>
      </w:r>
      <w:r w:rsidRPr="009C4AF3">
        <w:rPr>
          <w:i/>
        </w:rPr>
        <w:fldChar w:fldCharType="begin"/>
      </w:r>
      <w:r w:rsidRPr="009C4AF3">
        <w:rPr>
          <w:i/>
        </w:rPr>
        <w:instrText xml:space="preserve"> REF _Ref408894969 \h  \* MERGEFORMAT </w:instrText>
      </w:r>
      <w:r w:rsidRPr="009C4AF3">
        <w:rPr>
          <w:i/>
        </w:rPr>
      </w:r>
      <w:r w:rsidRPr="009C4AF3">
        <w:rPr>
          <w:i/>
        </w:rPr>
        <w:fldChar w:fldCharType="separate"/>
      </w:r>
      <w:r w:rsidR="00153F07" w:rsidRPr="00153F07">
        <w:rPr>
          <w:i/>
        </w:rPr>
        <w:t>Collections: Payment Processing</w:t>
      </w:r>
      <w:r w:rsidRPr="009C4AF3">
        <w:rPr>
          <w:i/>
        </w:rPr>
        <w:fldChar w:fldCharType="end"/>
      </w:r>
      <w:r w:rsidRPr="009C4AF3">
        <w:t>).</w:t>
      </w:r>
    </w:p>
    <w:p w14:paraId="4B08487D" w14:textId="77777777" w:rsidR="00976E58" w:rsidRPr="009C4AF3" w:rsidRDefault="00773E8B" w:rsidP="00E80641">
      <w:pPr>
        <w:pStyle w:val="Heading2"/>
      </w:pPr>
      <w:bookmarkStart w:id="100" w:name="_Toc25582740"/>
      <w:r w:rsidRPr="009C4AF3">
        <w:lastRenderedPageBreak/>
        <w:t>Type of Debts Referred to Cross</w:t>
      </w:r>
      <w:r w:rsidR="00066A0D" w:rsidRPr="009C4AF3">
        <w:t>-</w:t>
      </w:r>
      <w:r w:rsidR="00976E58" w:rsidRPr="009C4AF3">
        <w:t>Servicing</w:t>
      </w:r>
      <w:bookmarkEnd w:id="100"/>
    </w:p>
    <w:p w14:paraId="4B08487E" w14:textId="77777777" w:rsidR="00EA7E72" w:rsidRPr="009C4AF3" w:rsidRDefault="00EA7E72" w:rsidP="0052624A">
      <w:pPr>
        <w:pStyle w:val="BodyText"/>
        <w:keepNext/>
      </w:pPr>
      <w:r w:rsidRPr="009C4AF3">
        <w:t xml:space="preserve">The following AR Categories indicate First Party bills to be referred to </w:t>
      </w:r>
      <w:r w:rsidR="008808B9" w:rsidRPr="009C4AF3">
        <w:t>Cross</w:t>
      </w:r>
      <w:r w:rsidR="00066A0D" w:rsidRPr="009C4AF3">
        <w:t>-</w:t>
      </w:r>
      <w:r w:rsidR="008808B9" w:rsidRPr="009C4AF3">
        <w:t>Servicing</w:t>
      </w:r>
      <w:r w:rsidRPr="009C4AF3">
        <w:t>:</w:t>
      </w:r>
    </w:p>
    <w:p w14:paraId="4B08487F" w14:textId="77777777" w:rsidR="00EA7E72" w:rsidRPr="009C4AF3" w:rsidRDefault="00EA7E72" w:rsidP="0052624A">
      <w:pPr>
        <w:pStyle w:val="BodyText"/>
        <w:keepNext/>
        <w:spacing w:before="0" w:after="0"/>
        <w:ind w:left="360"/>
        <w:rPr>
          <w:szCs w:val="22"/>
          <w:shd w:val="clear" w:color="auto" w:fill="FFFFFF"/>
        </w:rPr>
      </w:pPr>
      <w:r w:rsidRPr="009C4AF3">
        <w:rPr>
          <w:szCs w:val="22"/>
          <w:shd w:val="clear" w:color="auto" w:fill="FFFFFF"/>
        </w:rPr>
        <w:t>1 – Hospital Care (NSC)</w:t>
      </w:r>
    </w:p>
    <w:p w14:paraId="4B084880"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2 – Outpatient Care (NSC)</w:t>
      </w:r>
    </w:p>
    <w:p w14:paraId="4B084881"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3 – Nursing Home Care (NSC)</w:t>
      </w:r>
    </w:p>
    <w:p w14:paraId="4B084882"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24 – C (Means Test)</w:t>
      </w:r>
    </w:p>
    <w:p w14:paraId="4B084883"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29 – Rx Co-payment / SC Vet</w:t>
      </w:r>
    </w:p>
    <w:p w14:paraId="4B084884"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30 – Rx Co-payment / NSC Vet</w:t>
      </w:r>
    </w:p>
    <w:p w14:paraId="4B084885"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31 – Nursing Home Care Per Diem</w:t>
      </w:r>
    </w:p>
    <w:p w14:paraId="4B084886"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32 – Hospital Care Per Diem</w:t>
      </w:r>
    </w:p>
    <w:p w14:paraId="4B084887"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40 – Adult Day Health Care</w:t>
      </w:r>
    </w:p>
    <w:p w14:paraId="4B084888"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41 – Domiciliary</w:t>
      </w:r>
    </w:p>
    <w:p w14:paraId="4B084889"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 xml:space="preserve">42 – Geriatric Evaluation – Institution </w:t>
      </w:r>
    </w:p>
    <w:p w14:paraId="4B08488A"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43 – Geriatric Evaluation – Non-institution</w:t>
      </w:r>
    </w:p>
    <w:p w14:paraId="4B08488B"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 xml:space="preserve">44 – Nursing Home Care – LTC </w:t>
      </w:r>
    </w:p>
    <w:p w14:paraId="4B08488C"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 xml:space="preserve">45 – Respite Care – Institution </w:t>
      </w:r>
    </w:p>
    <w:p w14:paraId="4B08488D" w14:textId="77777777" w:rsidR="00EA7E72" w:rsidRPr="009C4AF3" w:rsidRDefault="00EA7E72" w:rsidP="00EA7E72">
      <w:pPr>
        <w:pStyle w:val="BodyText"/>
        <w:spacing w:before="0" w:after="0"/>
        <w:ind w:left="360"/>
        <w:rPr>
          <w:szCs w:val="22"/>
          <w:shd w:val="clear" w:color="auto" w:fill="FFFFFF"/>
        </w:rPr>
      </w:pPr>
      <w:r w:rsidRPr="009C4AF3">
        <w:rPr>
          <w:szCs w:val="22"/>
          <w:shd w:val="clear" w:color="auto" w:fill="FFFFFF"/>
        </w:rPr>
        <w:t>46 – Respite Care – Non-institution</w:t>
      </w:r>
    </w:p>
    <w:p w14:paraId="4B08488E" w14:textId="5CD48861" w:rsidR="00976E58" w:rsidRPr="009C4AF3" w:rsidRDefault="005E2050" w:rsidP="00E80641">
      <w:pPr>
        <w:pStyle w:val="Heading2"/>
      </w:pPr>
      <w:bookmarkStart w:id="101" w:name="_Ref397599279"/>
      <w:bookmarkStart w:id="102" w:name="_Toc25582741"/>
      <w:r w:rsidRPr="009C4AF3">
        <w:t>Rules</w:t>
      </w:r>
      <w:r w:rsidR="009D482C" w:rsidRPr="009C4AF3">
        <w:t xml:space="preserve"> for </w:t>
      </w:r>
      <w:r w:rsidR="00FE74B1" w:rsidRPr="009C4AF3">
        <w:t xml:space="preserve">Initially </w:t>
      </w:r>
      <w:r w:rsidR="009D482C" w:rsidRPr="009C4AF3">
        <w:t>Sending a Debt to Cross</w:t>
      </w:r>
      <w:r w:rsidR="00066A0D" w:rsidRPr="009C4AF3">
        <w:t>-</w:t>
      </w:r>
      <w:r w:rsidR="00976E58" w:rsidRPr="009C4AF3">
        <w:t>Servicing</w:t>
      </w:r>
      <w:bookmarkEnd w:id="101"/>
      <w:bookmarkEnd w:id="102"/>
    </w:p>
    <w:p w14:paraId="4B08488F" w14:textId="0E894842" w:rsidR="009D482C" w:rsidRPr="009C4AF3" w:rsidRDefault="00F721BE" w:rsidP="009D482C">
      <w:pPr>
        <w:pStyle w:val="BodyText"/>
      </w:pPr>
      <w:r w:rsidRPr="009C4AF3">
        <w:t xml:space="preserve">All of the </w:t>
      </w:r>
      <w:r w:rsidR="009D482C" w:rsidRPr="009C4AF3">
        <w:t xml:space="preserve">following criteria must be true for a debt to be referred to </w:t>
      </w:r>
      <w:r w:rsidR="008808B9" w:rsidRPr="009C4AF3">
        <w:t>Cross</w:t>
      </w:r>
      <w:r w:rsidR="00066A0D" w:rsidRPr="009C4AF3">
        <w:t>-</w:t>
      </w:r>
      <w:r w:rsidR="008808B9" w:rsidRPr="009C4AF3">
        <w:t>Servicing</w:t>
      </w:r>
      <w:r w:rsidR="009D482C" w:rsidRPr="009C4AF3">
        <w:t>:</w:t>
      </w:r>
    </w:p>
    <w:p w14:paraId="18BBB699" w14:textId="77813892" w:rsidR="00F721BE" w:rsidRPr="009C4AF3" w:rsidRDefault="00941B1B" w:rsidP="00561D79">
      <w:pPr>
        <w:pStyle w:val="BodyText"/>
        <w:numPr>
          <w:ilvl w:val="0"/>
          <w:numId w:val="55"/>
        </w:numPr>
        <w:spacing w:before="0" w:after="0"/>
      </w:pPr>
      <w:r w:rsidRPr="009C4AF3">
        <w:t xml:space="preserve">The </w:t>
      </w:r>
      <w:r w:rsidR="009D482C" w:rsidRPr="009C4AF3">
        <w:t>bill</w:t>
      </w:r>
      <w:r w:rsidRPr="009C4AF3">
        <w:t xml:space="preserve"> must be delinquent 12</w:t>
      </w:r>
      <w:r w:rsidR="005E2050" w:rsidRPr="009C4AF3">
        <w:t>0 days or more.</w:t>
      </w:r>
      <w:r w:rsidR="00F721BE" w:rsidRPr="009C4AF3">
        <w:t xml:space="preserve"> (Note: This equates to 150 days old or older based on the date value in the “DATE ACCOUNT ACTIVATED” field (#60) in the Accounts </w:t>
      </w:r>
      <w:r w:rsidR="004C711C" w:rsidRPr="009C4AF3">
        <w:t>Receivable file</w:t>
      </w:r>
      <w:r w:rsidR="00F721BE" w:rsidRPr="009C4AF3">
        <w:t xml:space="preserve"> (#430)).</w:t>
      </w:r>
    </w:p>
    <w:p w14:paraId="3F1A1828" w14:textId="77777777" w:rsidR="00561D79" w:rsidRPr="009C4AF3" w:rsidRDefault="00561D79" w:rsidP="00561D79">
      <w:pPr>
        <w:pStyle w:val="BodyText"/>
        <w:numPr>
          <w:ilvl w:val="0"/>
          <w:numId w:val="55"/>
        </w:numPr>
        <w:rPr>
          <w:bCs/>
        </w:rPr>
      </w:pPr>
      <w:r w:rsidRPr="009C4AF3">
        <w:t xml:space="preserve">As debts become eligible for Cross-Servicing, they are referred during the next weekly Cross-Servicing batch cycle transmission </w:t>
      </w:r>
      <w:r w:rsidRPr="009C4AF3">
        <w:rPr>
          <w:bCs/>
        </w:rPr>
        <w:t>according to the following station locations and date specifications:</w:t>
      </w:r>
    </w:p>
    <w:p w14:paraId="671D80EF" w14:textId="6F4618A1" w:rsidR="00561D79" w:rsidRPr="009C4AF3" w:rsidRDefault="00561D79" w:rsidP="00561D79">
      <w:pPr>
        <w:pStyle w:val="BodyText"/>
        <w:numPr>
          <w:ilvl w:val="0"/>
          <w:numId w:val="53"/>
        </w:numPr>
        <w:ind w:left="1440"/>
        <w:rPr>
          <w:bCs/>
        </w:rPr>
      </w:pPr>
      <w:r w:rsidRPr="009C4AF3">
        <w:rPr>
          <w:bCs/>
        </w:rPr>
        <w:t>If the DATE ACCOUNT ACTIVATED (file # 430, 60) is no earlier than February 1, 2015 for stations #598 (Little Rock, AR), #528 (</w:t>
      </w:r>
      <w:r w:rsidR="00E32F98" w:rsidRPr="009C4AF3">
        <w:rPr>
          <w:bCs/>
        </w:rPr>
        <w:t>Upstate NY-VISN 2</w:t>
      </w:r>
      <w:r w:rsidRPr="009C4AF3">
        <w:rPr>
          <w:bCs/>
        </w:rPr>
        <w:t>), and #517 (Beckley, WV).</w:t>
      </w:r>
    </w:p>
    <w:p w14:paraId="71E838D2" w14:textId="77777777" w:rsidR="00561D79" w:rsidRPr="009C4AF3" w:rsidRDefault="00561D79" w:rsidP="00561D79">
      <w:pPr>
        <w:pStyle w:val="BodyText"/>
        <w:numPr>
          <w:ilvl w:val="0"/>
          <w:numId w:val="53"/>
        </w:numPr>
        <w:ind w:left="1440"/>
        <w:rPr>
          <w:bCs/>
        </w:rPr>
      </w:pPr>
      <w:r w:rsidRPr="009C4AF3">
        <w:rPr>
          <w:bCs/>
        </w:rPr>
        <w:t>If the DATE ACCOUNT ACTIVATED (file # 430, 60) is no earlier than August 1, 2015 for all other stations.</w:t>
      </w:r>
    </w:p>
    <w:p w14:paraId="4B084891" w14:textId="77777777" w:rsidR="005E2050" w:rsidRPr="009C4AF3" w:rsidRDefault="00EA7E72" w:rsidP="00561D79">
      <w:pPr>
        <w:pStyle w:val="BodyText"/>
        <w:numPr>
          <w:ilvl w:val="0"/>
          <w:numId w:val="55"/>
        </w:numPr>
      </w:pPr>
      <w:r w:rsidRPr="009C4AF3">
        <w:t>The Debtor T</w:t>
      </w:r>
      <w:r w:rsidR="005E2050" w:rsidRPr="009C4AF3">
        <w:t xml:space="preserve">ype must be </w:t>
      </w:r>
      <w:r w:rsidR="009D482C" w:rsidRPr="009C4AF3">
        <w:t xml:space="preserve">a </w:t>
      </w:r>
      <w:r w:rsidR="005E2050" w:rsidRPr="009C4AF3">
        <w:t>First Party bill</w:t>
      </w:r>
      <w:r w:rsidRPr="009C4AF3">
        <w:t>.</w:t>
      </w:r>
    </w:p>
    <w:p w14:paraId="4B084892" w14:textId="77777777" w:rsidR="005E2050" w:rsidRPr="009C4AF3" w:rsidRDefault="009D482C" w:rsidP="00561D79">
      <w:pPr>
        <w:pStyle w:val="BodyText"/>
        <w:numPr>
          <w:ilvl w:val="0"/>
          <w:numId w:val="55"/>
        </w:numPr>
      </w:pPr>
      <w:r w:rsidRPr="009C4AF3">
        <w:t>The b</w:t>
      </w:r>
      <w:r w:rsidR="00EA7E72" w:rsidRPr="009C4AF3">
        <w:t xml:space="preserve">ill status must be </w:t>
      </w:r>
      <w:r w:rsidR="005E2050" w:rsidRPr="009C4AF3">
        <w:rPr>
          <w:i/>
        </w:rPr>
        <w:t>Active</w:t>
      </w:r>
      <w:r w:rsidR="005E2050" w:rsidRPr="009C4AF3">
        <w:t>.</w:t>
      </w:r>
    </w:p>
    <w:p w14:paraId="4B084893" w14:textId="77777777" w:rsidR="005E2050" w:rsidRPr="009C4AF3" w:rsidRDefault="005E2050" w:rsidP="00561D79">
      <w:pPr>
        <w:pStyle w:val="BodyText"/>
        <w:numPr>
          <w:ilvl w:val="0"/>
          <w:numId w:val="55"/>
        </w:numPr>
      </w:pPr>
      <w:r w:rsidRPr="009C4AF3">
        <w:t>The Site Deletion Referral Flag for a debtor must be set to ‘blank’ or ‘NO’ in the AR Debtor File (#340).</w:t>
      </w:r>
    </w:p>
    <w:p w14:paraId="4B084894" w14:textId="5C463ED8" w:rsidR="005E2050" w:rsidRPr="009C4AF3" w:rsidRDefault="005E2050" w:rsidP="00561D79">
      <w:pPr>
        <w:pStyle w:val="BodyText"/>
        <w:numPr>
          <w:ilvl w:val="0"/>
          <w:numId w:val="55"/>
        </w:numPr>
        <w:rPr>
          <w:color w:val="000000" w:themeColor="text1"/>
        </w:rPr>
      </w:pPr>
      <w:bookmarkStart w:id="103" w:name="DMC_Referral_Tag_6"/>
      <w:bookmarkEnd w:id="103"/>
      <w:r w:rsidRPr="009C4AF3">
        <w:rPr>
          <w:color w:val="000000" w:themeColor="text1"/>
        </w:rPr>
        <w:t>The DMC Re</w:t>
      </w:r>
      <w:r w:rsidR="00EA3C25" w:rsidRPr="009C4AF3">
        <w:rPr>
          <w:color w:val="000000" w:themeColor="text1"/>
        </w:rPr>
        <w:t xml:space="preserve">ferral Flag must be removed from </w:t>
      </w:r>
      <w:r w:rsidRPr="009C4AF3">
        <w:rPr>
          <w:color w:val="000000" w:themeColor="text1"/>
        </w:rPr>
        <w:t>the bill.</w:t>
      </w:r>
      <w:r w:rsidR="00FE74B1" w:rsidRPr="009C4AF3">
        <w:rPr>
          <w:color w:val="000000" w:themeColor="text1"/>
        </w:rPr>
        <w:t xml:space="preserve"> </w:t>
      </w:r>
      <w:r w:rsidR="00FE74B1" w:rsidRPr="009C4AF3">
        <w:rPr>
          <w:i/>
          <w:color w:val="000000" w:themeColor="text1"/>
        </w:rPr>
        <w:t>DATE SENT TO DMC</w:t>
      </w:r>
      <w:r w:rsidR="00FE74B1" w:rsidRPr="009C4AF3">
        <w:rPr>
          <w:color w:val="000000" w:themeColor="text1"/>
        </w:rPr>
        <w:t xml:space="preserve"> field </w:t>
      </w:r>
      <w:r w:rsidR="00FB21AB" w:rsidRPr="009C4AF3">
        <w:rPr>
          <w:color w:val="000000" w:themeColor="text1"/>
        </w:rPr>
        <w:t xml:space="preserve">(file #430, 121) </w:t>
      </w:r>
      <w:r w:rsidR="00FE74B1" w:rsidRPr="009C4AF3">
        <w:rPr>
          <w:color w:val="000000" w:themeColor="text1"/>
        </w:rPr>
        <w:t xml:space="preserve">must be Null and </w:t>
      </w:r>
      <w:r w:rsidR="00FE74B1" w:rsidRPr="009C4AF3">
        <w:rPr>
          <w:i/>
          <w:color w:val="000000" w:themeColor="text1"/>
        </w:rPr>
        <w:t xml:space="preserve">DMC Debt Valid </w:t>
      </w:r>
      <w:r w:rsidR="00FE74B1" w:rsidRPr="009C4AF3">
        <w:rPr>
          <w:color w:val="000000" w:themeColor="text1"/>
        </w:rPr>
        <w:t xml:space="preserve">field </w:t>
      </w:r>
      <w:r w:rsidR="00FB21AB" w:rsidRPr="009C4AF3">
        <w:rPr>
          <w:color w:val="000000" w:themeColor="text1"/>
        </w:rPr>
        <w:t xml:space="preserve">(file #430,125) </w:t>
      </w:r>
      <w:r w:rsidR="00FE74B1" w:rsidRPr="009C4AF3">
        <w:rPr>
          <w:color w:val="000000" w:themeColor="text1"/>
        </w:rPr>
        <w:t>must be No or Pending.</w:t>
      </w:r>
    </w:p>
    <w:p w14:paraId="4B084895" w14:textId="77777777" w:rsidR="00F410C7" w:rsidRPr="009C4AF3" w:rsidRDefault="005E2050" w:rsidP="00561D79">
      <w:pPr>
        <w:pStyle w:val="BodyText"/>
        <w:numPr>
          <w:ilvl w:val="0"/>
          <w:numId w:val="55"/>
        </w:numPr>
      </w:pPr>
      <w:r w:rsidRPr="009C4AF3">
        <w:t>An individual bill must be equal t</w:t>
      </w:r>
      <w:r w:rsidR="00070166" w:rsidRPr="009C4AF3">
        <w:t>o or greater than $25.00.</w:t>
      </w:r>
    </w:p>
    <w:p w14:paraId="090182B0" w14:textId="6171B317" w:rsidR="00137BD9" w:rsidRPr="009C4AF3" w:rsidRDefault="00BF795A" w:rsidP="00561D79">
      <w:pPr>
        <w:pStyle w:val="BodyText"/>
        <w:numPr>
          <w:ilvl w:val="0"/>
          <w:numId w:val="55"/>
        </w:numPr>
      </w:pPr>
      <w:r w:rsidRPr="009C4AF3">
        <w:lastRenderedPageBreak/>
        <w:t xml:space="preserve">If the </w:t>
      </w:r>
      <w:r w:rsidRPr="009C4AF3">
        <w:rPr>
          <w:i/>
        </w:rPr>
        <w:t>Letter3</w:t>
      </w:r>
      <w:r w:rsidRPr="009C4AF3">
        <w:t xml:space="preserve"> </w:t>
      </w:r>
      <w:r w:rsidR="00F30762" w:rsidRPr="009C4AF3">
        <w:t>field</w:t>
      </w:r>
      <w:r w:rsidRPr="009C4AF3">
        <w:t xml:space="preserve"> under </w:t>
      </w:r>
      <w:r w:rsidRPr="009C4AF3">
        <w:rPr>
          <w:i/>
        </w:rPr>
        <w:t>Collection Follow up Dat</w:t>
      </w:r>
      <w:r w:rsidR="00CB092E" w:rsidRPr="009C4AF3">
        <w:rPr>
          <w:i/>
        </w:rPr>
        <w:t>e</w:t>
      </w:r>
      <w:r w:rsidRPr="009C4AF3">
        <w:t xml:space="preserve"> </w:t>
      </w:r>
      <w:r w:rsidR="00F30762" w:rsidRPr="009C4AF3">
        <w:t xml:space="preserve">on the profile screen </w:t>
      </w:r>
      <w:r w:rsidRPr="009C4AF3">
        <w:t>does not have a date, the debt will not be referred to Cross-Servicing. VistA generates the ‘TCSP QUALIFIED/NO 3RD LETTER SENT ON MM/DD/YY</w:t>
      </w:r>
      <w:r w:rsidR="00163CAC" w:rsidRPr="009C4AF3">
        <w:t xml:space="preserve">’ </w:t>
      </w:r>
      <w:r w:rsidR="00F30762" w:rsidRPr="009C4AF3">
        <w:t>bulletin when there is el</w:t>
      </w:r>
      <w:r w:rsidR="00134C4E" w:rsidRPr="009C4AF3">
        <w:t>igible debt for Cross-Servicing and</w:t>
      </w:r>
      <w:r w:rsidR="00F30762" w:rsidRPr="009C4AF3">
        <w:t xml:space="preserve"> a third collection letter has not been sent. Technicians should review the debtor’s account to determine why the third letter has not been sent.</w:t>
      </w:r>
      <w:r w:rsidR="00137BD9" w:rsidRPr="009C4AF3">
        <w:t xml:space="preserve"> </w:t>
      </w:r>
    </w:p>
    <w:p w14:paraId="19FF4F70" w14:textId="1970E63A" w:rsidR="00137BD9" w:rsidRPr="009C4AF3" w:rsidRDefault="00137BD9" w:rsidP="00137BD9">
      <w:pPr>
        <w:pStyle w:val="Caption"/>
      </w:pPr>
      <w:bookmarkStart w:id="104" w:name="_Toc25567328"/>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2</w:t>
      </w:r>
      <w:r w:rsidR="001C1BB5">
        <w:rPr>
          <w:noProof/>
        </w:rPr>
        <w:fldChar w:fldCharType="end"/>
      </w:r>
      <w:r w:rsidRPr="009C4AF3">
        <w:t>: Bulletin: TCSP Qualified/No 3rd Letter Sent</w:t>
      </w:r>
      <w:bookmarkEnd w:id="104"/>
    </w:p>
    <w:p w14:paraId="729749AF" w14:textId="77777777" w:rsidR="00137BD9" w:rsidRPr="009C4AF3" w:rsidRDefault="00137BD9" w:rsidP="00A81632">
      <w:pPr>
        <w:pStyle w:val="FigureCentered"/>
      </w:pPr>
      <w:r w:rsidRPr="009C4AF3">
        <w:rPr>
          <w:noProof/>
          <w:bdr w:val="single" w:sz="4" w:space="0" w:color="auto"/>
        </w:rPr>
        <w:drawing>
          <wp:inline distT="0" distB="0" distL="0" distR="0" wp14:anchorId="30F2C226" wp14:editId="6C0F0425">
            <wp:extent cx="5693434" cy="3264601"/>
            <wp:effectExtent l="0" t="0" r="2540" b="0"/>
            <wp:docPr id="28689" name="Picture 28689" descr="Bulletin: TCSP Qualified/No 3rd Letter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C2BE.tmp"/>
                    <pic:cNvPicPr/>
                  </pic:nvPicPr>
                  <pic:blipFill>
                    <a:blip r:embed="rId20">
                      <a:extLst>
                        <a:ext uri="{28A0092B-C50C-407E-A947-70E740481C1C}">
                          <a14:useLocalDpi xmlns:a14="http://schemas.microsoft.com/office/drawing/2010/main" val="0"/>
                        </a:ext>
                      </a:extLst>
                    </a:blip>
                    <a:stretch>
                      <a:fillRect/>
                    </a:stretch>
                  </pic:blipFill>
                  <pic:spPr>
                    <a:xfrm>
                      <a:off x="0" y="0"/>
                      <a:ext cx="5694455" cy="3265186"/>
                    </a:xfrm>
                    <a:prstGeom prst="rect">
                      <a:avLst/>
                    </a:prstGeom>
                  </pic:spPr>
                </pic:pic>
              </a:graphicData>
            </a:graphic>
          </wp:inline>
        </w:drawing>
      </w:r>
    </w:p>
    <w:p w14:paraId="4B084899" w14:textId="77777777" w:rsidR="00976E58" w:rsidRPr="009C4AF3" w:rsidRDefault="00D5432D" w:rsidP="00E80641">
      <w:pPr>
        <w:pStyle w:val="Heading2"/>
      </w:pPr>
      <w:bookmarkStart w:id="105" w:name="_Toc25582742"/>
      <w:r w:rsidRPr="009C4AF3">
        <w:t xml:space="preserve">Debts Not </w:t>
      </w:r>
      <w:r w:rsidR="00773E8B" w:rsidRPr="009C4AF3">
        <w:t>Sent to Cross</w:t>
      </w:r>
      <w:r w:rsidR="00066A0D" w:rsidRPr="009C4AF3">
        <w:t>-</w:t>
      </w:r>
      <w:r w:rsidR="00976E58" w:rsidRPr="009C4AF3">
        <w:t>Servicing</w:t>
      </w:r>
      <w:bookmarkEnd w:id="105"/>
    </w:p>
    <w:p w14:paraId="4B08489A" w14:textId="77777777" w:rsidR="00EA7E72" w:rsidRPr="009C4AF3" w:rsidRDefault="00EA7E72" w:rsidP="00EA7E72">
      <w:pPr>
        <w:pStyle w:val="BodyText"/>
      </w:pPr>
      <w:r w:rsidRPr="009C4AF3">
        <w:t xml:space="preserve">If </w:t>
      </w:r>
      <w:r w:rsidRPr="009C4AF3">
        <w:rPr>
          <w:u w:val="single"/>
        </w:rPr>
        <w:t>any</w:t>
      </w:r>
      <w:r w:rsidRPr="009C4AF3">
        <w:t xml:space="preserve"> of the following criteria is true, the bill will </w:t>
      </w:r>
      <w:r w:rsidR="006057A5" w:rsidRPr="009C4AF3">
        <w:t>NOT</w:t>
      </w:r>
      <w:r w:rsidRPr="009C4AF3">
        <w:t xml:space="preserve"> be referred to </w:t>
      </w:r>
      <w:r w:rsidR="008808B9" w:rsidRPr="009C4AF3">
        <w:t>Cross</w:t>
      </w:r>
      <w:r w:rsidR="00066A0D" w:rsidRPr="009C4AF3">
        <w:t>-</w:t>
      </w:r>
      <w:r w:rsidR="008808B9" w:rsidRPr="009C4AF3">
        <w:t>Servicing</w:t>
      </w:r>
      <w:r w:rsidRPr="009C4AF3">
        <w:t>:</w:t>
      </w:r>
    </w:p>
    <w:p w14:paraId="4B08489B" w14:textId="77777777" w:rsidR="00EA7E72" w:rsidRPr="009C4AF3" w:rsidRDefault="00EA7E72" w:rsidP="00683733">
      <w:pPr>
        <w:pStyle w:val="BodyText"/>
        <w:numPr>
          <w:ilvl w:val="0"/>
          <w:numId w:val="14"/>
        </w:numPr>
      </w:pPr>
      <w:r w:rsidRPr="009C4AF3">
        <w:t>Debts where the Debtor has included VA debts in their bankruptcy petition and has provided proof of bankruptcy.</w:t>
      </w:r>
    </w:p>
    <w:p w14:paraId="4B08489C" w14:textId="77777777" w:rsidR="00EA7E72" w:rsidRPr="009C4AF3" w:rsidRDefault="00EA7E72" w:rsidP="00683733">
      <w:pPr>
        <w:pStyle w:val="BodyText"/>
        <w:numPr>
          <w:ilvl w:val="0"/>
          <w:numId w:val="14"/>
        </w:numPr>
      </w:pPr>
      <w:r w:rsidRPr="009C4AF3">
        <w:t>Debts where the debtor’s date of death is recorded in VistA.</w:t>
      </w:r>
    </w:p>
    <w:p w14:paraId="4B08489D" w14:textId="77777777" w:rsidR="00EA7E72" w:rsidRPr="009C4AF3" w:rsidRDefault="00EA7E72" w:rsidP="00683733">
      <w:pPr>
        <w:pStyle w:val="BodyText"/>
        <w:numPr>
          <w:ilvl w:val="0"/>
          <w:numId w:val="14"/>
        </w:numPr>
      </w:pPr>
      <w:r w:rsidRPr="009C4AF3">
        <w:t>Debt that is in litigation and has been referred to the Department of Justice (DOJ). The software checks to see if the flag is set to “DOJ”. It will not refer a particular bill that is referred to DOJ; however, it can refer other bills by the same debtor that are not flagged as being referred to DOJ.</w:t>
      </w:r>
    </w:p>
    <w:p w14:paraId="4B08489E" w14:textId="77921B64" w:rsidR="00EA7E72" w:rsidRPr="009C4AF3" w:rsidRDefault="00773365" w:rsidP="00683733">
      <w:pPr>
        <w:pStyle w:val="BodyText"/>
        <w:numPr>
          <w:ilvl w:val="0"/>
          <w:numId w:val="14"/>
        </w:numPr>
      </w:pPr>
      <w:bookmarkStart w:id="106" w:name="Debt_Offset_Tag_4"/>
      <w:bookmarkEnd w:id="106"/>
      <w:r w:rsidRPr="009C4AF3">
        <w:t xml:space="preserve">Debt that is in </w:t>
      </w:r>
      <w:r w:rsidRPr="009C4AF3">
        <w:rPr>
          <w:i/>
        </w:rPr>
        <w:t>Offset</w:t>
      </w:r>
      <w:r w:rsidR="00EA7E72" w:rsidRPr="009C4AF3">
        <w:t xml:space="preserve"> status at </w:t>
      </w:r>
      <w:r w:rsidR="006057A5" w:rsidRPr="009C4AF3">
        <w:t>DMC</w:t>
      </w:r>
      <w:r w:rsidR="00EA7E72" w:rsidRPr="009C4AF3">
        <w:t>.</w:t>
      </w:r>
      <w:r w:rsidR="00FE74B1" w:rsidRPr="009C4AF3">
        <w:t xml:space="preserve"> DATE SENT TO DMC </w:t>
      </w:r>
      <w:r w:rsidR="00FB21AB" w:rsidRPr="009C4AF3">
        <w:t xml:space="preserve">(#121) </w:t>
      </w:r>
      <w:r w:rsidR="00FE74B1" w:rsidRPr="009C4AF3">
        <w:t>would be populated.</w:t>
      </w:r>
    </w:p>
    <w:p w14:paraId="00B8B826" w14:textId="2B122FEA" w:rsidR="00CC4E6B" w:rsidRPr="009C4AF3" w:rsidRDefault="00CC4E6B" w:rsidP="00683733">
      <w:pPr>
        <w:pStyle w:val="BodyText"/>
        <w:numPr>
          <w:ilvl w:val="0"/>
          <w:numId w:val="14"/>
        </w:numPr>
      </w:pPr>
      <w:r w:rsidRPr="009C4AF3">
        <w:t>Debt that has a DMC Debt Valid (#125) field of “No” or “Pending” in the ACCOUNTS REC</w:t>
      </w:r>
      <w:r w:rsidR="00FE74B1" w:rsidRPr="009C4AF3">
        <w:t>EI</w:t>
      </w:r>
      <w:r w:rsidRPr="009C4AF3">
        <w:t>VABLE (#430) file.</w:t>
      </w:r>
    </w:p>
    <w:p w14:paraId="4B08489F" w14:textId="77777777" w:rsidR="00EA7E72" w:rsidRPr="009C4AF3" w:rsidRDefault="00EA7E72" w:rsidP="00683733">
      <w:pPr>
        <w:pStyle w:val="BodyText"/>
        <w:numPr>
          <w:ilvl w:val="0"/>
          <w:numId w:val="14"/>
        </w:numPr>
      </w:pPr>
      <w:r w:rsidRPr="009C4AF3">
        <w:t>Debt that is on a repayment plan in VistA.</w:t>
      </w:r>
    </w:p>
    <w:p w14:paraId="4B0848A0" w14:textId="77777777" w:rsidR="00EA7E72" w:rsidRPr="009C4AF3" w:rsidRDefault="00EA7E72" w:rsidP="00683733">
      <w:pPr>
        <w:pStyle w:val="BodyText"/>
        <w:numPr>
          <w:ilvl w:val="0"/>
          <w:numId w:val="14"/>
        </w:numPr>
      </w:pPr>
      <w:r w:rsidRPr="009C4AF3">
        <w:t xml:space="preserve">Debt that is in </w:t>
      </w:r>
      <w:r w:rsidRPr="009C4AF3">
        <w:rPr>
          <w:i/>
        </w:rPr>
        <w:t>Suspended</w:t>
      </w:r>
      <w:r w:rsidRPr="009C4AF3">
        <w:t xml:space="preserve"> status in the AR system (this includes, but is not limited to, the following: waiver, disputes, bankruptcy).</w:t>
      </w:r>
    </w:p>
    <w:tbl>
      <w:tblPr>
        <w:tblW w:w="0" w:type="auto"/>
        <w:shd w:val="clear" w:color="auto" w:fill="F2F2F2" w:themeFill="background1" w:themeFillShade="F2"/>
        <w:tblLook w:val="04A0" w:firstRow="1" w:lastRow="0" w:firstColumn="1" w:lastColumn="0" w:noHBand="0" w:noVBand="1"/>
        <w:tblDescription w:val="note"/>
      </w:tblPr>
      <w:tblGrid>
        <w:gridCol w:w="9360"/>
      </w:tblGrid>
      <w:tr w:rsidR="009F3616" w:rsidRPr="009C4AF3" w14:paraId="4B0848A2" w14:textId="77777777" w:rsidTr="00735152">
        <w:trPr>
          <w:trHeight w:val="135"/>
          <w:tblHeader/>
        </w:trPr>
        <w:tc>
          <w:tcPr>
            <w:tcW w:w="9360" w:type="dxa"/>
            <w:shd w:val="clear" w:color="auto" w:fill="F2F2F2" w:themeFill="background1" w:themeFillShade="F2"/>
            <w:vAlign w:val="center"/>
          </w:tcPr>
          <w:p w14:paraId="4B0848A1" w14:textId="77777777" w:rsidR="009F3616" w:rsidRPr="009C4AF3" w:rsidRDefault="009F3616" w:rsidP="00735152">
            <w:pPr>
              <w:pStyle w:val="BodyText"/>
              <w:rPr>
                <w:rFonts w:cs="Arial"/>
                <w:sz w:val="22"/>
                <w:szCs w:val="22"/>
              </w:rPr>
            </w:pPr>
            <w:r w:rsidRPr="009C4AF3">
              <w:rPr>
                <w:rFonts w:cs="Arial"/>
                <w:b/>
                <w:bCs/>
                <w:sz w:val="22"/>
                <w:szCs w:val="22"/>
              </w:rPr>
              <w:lastRenderedPageBreak/>
              <w:t>NOTE:</w:t>
            </w:r>
          </w:p>
        </w:tc>
      </w:tr>
      <w:tr w:rsidR="009F3616" w:rsidRPr="009C4AF3" w14:paraId="4B0848A4" w14:textId="77777777" w:rsidTr="00735152">
        <w:trPr>
          <w:trHeight w:val="135"/>
        </w:trPr>
        <w:tc>
          <w:tcPr>
            <w:tcW w:w="9360" w:type="dxa"/>
            <w:shd w:val="clear" w:color="auto" w:fill="F2F2F2" w:themeFill="background1" w:themeFillShade="F2"/>
            <w:vAlign w:val="center"/>
          </w:tcPr>
          <w:p w14:paraId="4B0848A3" w14:textId="77777777" w:rsidR="009F3616" w:rsidRPr="009C4AF3" w:rsidRDefault="009F3616" w:rsidP="00735152">
            <w:pPr>
              <w:pStyle w:val="BodyText"/>
              <w:rPr>
                <w:rFonts w:cs="Arial"/>
                <w:bCs/>
                <w:sz w:val="22"/>
                <w:szCs w:val="22"/>
              </w:rPr>
            </w:pPr>
            <w:r w:rsidRPr="009C4AF3">
              <w:rPr>
                <w:rFonts w:cs="Arial"/>
                <w:color w:val="000000"/>
                <w:sz w:val="22"/>
                <w:szCs w:val="22"/>
              </w:rPr>
              <w:t xml:space="preserve">Bills that are placed in a </w:t>
            </w:r>
            <w:r w:rsidRPr="009C4AF3">
              <w:rPr>
                <w:rFonts w:cs="Arial"/>
                <w:i/>
                <w:color w:val="000000"/>
                <w:sz w:val="22"/>
                <w:szCs w:val="22"/>
              </w:rPr>
              <w:t>Suspended</w:t>
            </w:r>
            <w:r w:rsidRPr="009C4AF3">
              <w:rPr>
                <w:rFonts w:cs="Arial"/>
                <w:color w:val="000000"/>
                <w:sz w:val="22"/>
                <w:szCs w:val="22"/>
              </w:rPr>
              <w:t xml:space="preserve"> status continue to age</w:t>
            </w:r>
            <w:r w:rsidR="00134C4E" w:rsidRPr="009C4AF3">
              <w:rPr>
                <w:rFonts w:cs="Arial"/>
                <w:color w:val="000000"/>
                <w:sz w:val="22"/>
                <w:szCs w:val="22"/>
              </w:rPr>
              <w:t xml:space="preserve"> and gather interest and </w:t>
            </w:r>
            <w:r w:rsidR="00134C4E" w:rsidRPr="00735152">
              <w:rPr>
                <w:rFonts w:cs="Arial"/>
                <w:b/>
                <w:sz w:val="22"/>
                <w:szCs w:val="22"/>
              </w:rPr>
              <w:t>administrative</w:t>
            </w:r>
            <w:r w:rsidR="00134C4E" w:rsidRPr="009C4AF3">
              <w:rPr>
                <w:rFonts w:cs="Arial"/>
                <w:color w:val="000000"/>
                <w:sz w:val="22"/>
                <w:szCs w:val="22"/>
              </w:rPr>
              <w:t xml:space="preserve"> charges</w:t>
            </w:r>
            <w:r w:rsidRPr="009C4AF3">
              <w:rPr>
                <w:rFonts w:cs="Arial"/>
                <w:color w:val="000000"/>
                <w:sz w:val="22"/>
                <w:szCs w:val="22"/>
              </w:rPr>
              <w:t xml:space="preserve"> in VistA. If a bill has been suspended and is </w:t>
            </w:r>
            <w:r w:rsidRPr="009C4AF3">
              <w:rPr>
                <w:rFonts w:cs="Arial"/>
                <w:color w:val="000000"/>
                <w:sz w:val="22"/>
                <w:szCs w:val="22"/>
                <w:u w:val="single"/>
              </w:rPr>
              <w:t>un</w:t>
            </w:r>
            <w:r w:rsidRPr="009C4AF3">
              <w:rPr>
                <w:rFonts w:cs="Arial"/>
                <w:color w:val="000000"/>
                <w:sz w:val="22"/>
                <w:szCs w:val="22"/>
              </w:rPr>
              <w:t xml:space="preserve">suspended on or after Day 120 of the delinquency (and meets all of the other Cross-Servicing criteria), it will be referred to Cross-Servicing in the next weekly transmission. </w:t>
            </w:r>
          </w:p>
        </w:tc>
      </w:tr>
    </w:tbl>
    <w:p w14:paraId="4B0848A5" w14:textId="77777777" w:rsidR="00EA7E72" w:rsidRPr="009C4AF3" w:rsidRDefault="00EA7E72" w:rsidP="00683733">
      <w:pPr>
        <w:pStyle w:val="BodyText"/>
        <w:numPr>
          <w:ilvl w:val="0"/>
          <w:numId w:val="14"/>
        </w:numPr>
      </w:pPr>
      <w:r w:rsidRPr="009C4AF3">
        <w:t>The Debtor is an entity or institution (a non-individual).</w:t>
      </w:r>
    </w:p>
    <w:p w14:paraId="4B0848A6" w14:textId="77777777" w:rsidR="00EA7E72" w:rsidRPr="009C4AF3" w:rsidRDefault="00EA7E72" w:rsidP="00683733">
      <w:pPr>
        <w:pStyle w:val="BodyText"/>
        <w:numPr>
          <w:ilvl w:val="0"/>
          <w:numId w:val="14"/>
        </w:numPr>
      </w:pPr>
      <w:r w:rsidRPr="009C4AF3">
        <w:t>The Debt is less than $25.00</w:t>
      </w:r>
      <w:r w:rsidR="00602AA8" w:rsidRPr="009C4AF3">
        <w:t>.</w:t>
      </w:r>
    </w:p>
    <w:p w14:paraId="5BD914F1" w14:textId="0EAEC37A" w:rsidR="00DC6306" w:rsidRPr="005673CF" w:rsidRDefault="00490F8D" w:rsidP="00EC1A92">
      <w:pPr>
        <w:pStyle w:val="BodyText"/>
        <w:numPr>
          <w:ilvl w:val="0"/>
          <w:numId w:val="14"/>
        </w:numPr>
        <w:rPr>
          <w:bCs/>
        </w:rPr>
      </w:pPr>
      <w:r w:rsidRPr="009C4AF3">
        <w:t>A third collection letter has not been sent.</w:t>
      </w:r>
    </w:p>
    <w:p w14:paraId="618DD93D" w14:textId="457C5C9F" w:rsidR="005673CF" w:rsidRDefault="005673CF" w:rsidP="00EC1A92">
      <w:pPr>
        <w:pStyle w:val="BodyText"/>
        <w:numPr>
          <w:ilvl w:val="0"/>
          <w:numId w:val="14"/>
        </w:numPr>
        <w:rPr>
          <w:bCs/>
        </w:rPr>
      </w:pPr>
      <w:r>
        <w:rPr>
          <w:bCs/>
        </w:rPr>
        <w:t>Debtor has a Stop flag set</w:t>
      </w:r>
      <w:r w:rsidR="00030DA4">
        <w:rPr>
          <w:bCs/>
        </w:rPr>
        <w:t>.</w:t>
      </w:r>
    </w:p>
    <w:p w14:paraId="0CA181F8" w14:textId="6F770EB6" w:rsidR="005673CF" w:rsidRPr="005673CF" w:rsidRDefault="005673CF" w:rsidP="005673CF">
      <w:pPr>
        <w:pStyle w:val="BodyText"/>
        <w:numPr>
          <w:ilvl w:val="0"/>
          <w:numId w:val="14"/>
        </w:numPr>
        <w:rPr>
          <w:bCs/>
        </w:rPr>
      </w:pPr>
      <w:r>
        <w:rPr>
          <w:bCs/>
        </w:rPr>
        <w:t>Site has a Stop flag set</w:t>
      </w:r>
      <w:r w:rsidR="00030DA4">
        <w:rPr>
          <w:bCs/>
        </w:rPr>
        <w:t>.</w:t>
      </w:r>
    </w:p>
    <w:p w14:paraId="4B0848A9" w14:textId="77777777" w:rsidR="004223C0" w:rsidRPr="009C4AF3" w:rsidRDefault="00773E8B" w:rsidP="00E80641">
      <w:pPr>
        <w:pStyle w:val="Heading2"/>
      </w:pPr>
      <w:bookmarkStart w:id="107" w:name="_Toc25582743"/>
      <w:r w:rsidRPr="009C4AF3">
        <w:t>Cross</w:t>
      </w:r>
      <w:r w:rsidR="00066A0D" w:rsidRPr="009C4AF3">
        <w:t>-</w:t>
      </w:r>
      <w:r w:rsidR="004223C0" w:rsidRPr="009C4AF3">
        <w:t>Servicing Fees</w:t>
      </w:r>
      <w:bookmarkEnd w:id="107"/>
    </w:p>
    <w:p w14:paraId="4B0848AA" w14:textId="77777777" w:rsidR="00190EF2" w:rsidRPr="009C4AF3" w:rsidRDefault="004223C0" w:rsidP="00AF1E17">
      <w:pPr>
        <w:pStyle w:val="BodyText"/>
      </w:pPr>
      <w:r w:rsidRPr="009C4AF3">
        <w:t xml:space="preserve">The debtor is responsible for paying any and all of the </w:t>
      </w:r>
      <w:r w:rsidR="008808B9" w:rsidRPr="009C4AF3">
        <w:t>Cross</w:t>
      </w:r>
      <w:r w:rsidR="00066A0D" w:rsidRPr="009C4AF3">
        <w:t>-</w:t>
      </w:r>
      <w:r w:rsidR="008808B9" w:rsidRPr="009C4AF3">
        <w:t>Servicing</w:t>
      </w:r>
      <w:r w:rsidRPr="009C4AF3">
        <w:t xml:space="preserve"> offset processing fee(s)</w:t>
      </w:r>
      <w:r w:rsidR="00B06CF0" w:rsidRPr="009C4AF3">
        <w:t xml:space="preserve"> from Treasury</w:t>
      </w:r>
      <w:r w:rsidRPr="009C4AF3">
        <w:t xml:space="preserve">. </w:t>
      </w:r>
      <w:r w:rsidR="001662C3" w:rsidRPr="009C4AF3">
        <w:t>Treasury</w:t>
      </w:r>
      <w:r w:rsidRPr="009C4AF3">
        <w:t xml:space="preserve"> will automatically withhold the offset fee prior to sending the money to </w:t>
      </w:r>
      <w:r w:rsidR="00B06CF0" w:rsidRPr="009C4AF3">
        <w:t>VHA</w:t>
      </w:r>
      <w:r w:rsidRPr="009C4AF3">
        <w:t xml:space="preserve">. </w:t>
      </w:r>
      <w:r w:rsidR="00B06CF0" w:rsidRPr="009C4AF3">
        <w:t>VHA</w:t>
      </w:r>
      <w:r w:rsidRPr="009C4AF3">
        <w:t xml:space="preserve"> will receive the net amount of the offset. In addition, if a debtor has more than one offset processed on a given day, there will be a f</w:t>
      </w:r>
      <w:r w:rsidR="00163CAC" w:rsidRPr="009C4AF3">
        <w:t>ee associated with each offset.</w:t>
      </w:r>
    </w:p>
    <w:p w14:paraId="4B0848AB" w14:textId="77777777" w:rsidR="00B06CF0" w:rsidRPr="009C4AF3" w:rsidRDefault="00B06CF0" w:rsidP="00AF1E17">
      <w:pPr>
        <w:pStyle w:val="BodyText"/>
      </w:pPr>
      <w:r w:rsidRPr="009C4AF3">
        <w:t>For debt that is continuing to be collected through TOP, the flat fee remains in effect. For all debt referred to Cross</w:t>
      </w:r>
      <w:r w:rsidR="00066A0D" w:rsidRPr="009C4AF3">
        <w:t>-</w:t>
      </w:r>
      <w:r w:rsidRPr="009C4AF3">
        <w:t>Servicing, Treasury applies an offset fee</w:t>
      </w:r>
      <w:r w:rsidR="00D40634" w:rsidRPr="009C4AF3">
        <w:t xml:space="preserve">. </w:t>
      </w:r>
      <w:r w:rsidRPr="009C4AF3">
        <w:t xml:space="preserve">Additional fees may be applied if debt is collected through Administrative Wage Garnishment (AWG) or a Private Collection Agency (PCA). </w:t>
      </w:r>
    </w:p>
    <w:p w14:paraId="4B0848AC" w14:textId="77777777" w:rsidR="00B06CF0" w:rsidRPr="009C4AF3" w:rsidRDefault="00B06CF0" w:rsidP="00AF1E17">
      <w:pPr>
        <w:pStyle w:val="BodyText"/>
      </w:pPr>
      <w:r w:rsidRPr="009C4AF3">
        <w:t xml:space="preserve">For all </w:t>
      </w:r>
      <w:r w:rsidR="007446F4" w:rsidRPr="009C4AF3">
        <w:t xml:space="preserve">questions related to </w:t>
      </w:r>
      <w:r w:rsidRPr="009C4AF3">
        <w:t>debt that has been referred to Cross</w:t>
      </w:r>
      <w:r w:rsidR="00066A0D" w:rsidRPr="009C4AF3">
        <w:t>-</w:t>
      </w:r>
      <w:r w:rsidRPr="009C4AF3">
        <w:t xml:space="preserve">Servicing, please refer the debtor to </w:t>
      </w:r>
      <w:r w:rsidR="002C5404" w:rsidRPr="009C4AF3">
        <w:t xml:space="preserve">a </w:t>
      </w:r>
      <w:r w:rsidRPr="009C4AF3">
        <w:t>Treasury</w:t>
      </w:r>
      <w:r w:rsidR="002C5404" w:rsidRPr="009C4AF3">
        <w:t xml:space="preserve"> Customer Service Represent</w:t>
      </w:r>
      <w:r w:rsidR="007E43C6" w:rsidRPr="009C4AF3">
        <w:t>a</w:t>
      </w:r>
      <w:r w:rsidR="002C5404" w:rsidRPr="009C4AF3">
        <w:t>tive at (888) 826-3127</w:t>
      </w:r>
      <w:r w:rsidRPr="009C4AF3">
        <w:t>.</w:t>
      </w:r>
    </w:p>
    <w:p w14:paraId="4B0848AF" w14:textId="77777777" w:rsidR="00135C1B" w:rsidRPr="009C4AF3" w:rsidRDefault="00135C1B">
      <w:r w:rsidRPr="009C4AF3">
        <w:br w:type="page"/>
      </w:r>
    </w:p>
    <w:p w14:paraId="4B0848B0" w14:textId="77777777" w:rsidR="009E3DE6" w:rsidRPr="009C4AF3" w:rsidRDefault="009E3DE6" w:rsidP="0035275E">
      <w:pPr>
        <w:pStyle w:val="Heading1"/>
      </w:pPr>
      <w:bookmarkStart w:id="108" w:name="_Ref397600386"/>
      <w:bookmarkStart w:id="109" w:name="_Ref398279078"/>
      <w:bookmarkStart w:id="110" w:name="_Ref398284758"/>
      <w:bookmarkStart w:id="111" w:name="_Ref398284766"/>
      <w:bookmarkStart w:id="112" w:name="_Ref403981193"/>
      <w:bookmarkStart w:id="113" w:name="_Ref406653540"/>
      <w:bookmarkStart w:id="114" w:name="_Ref408900322"/>
      <w:bookmarkStart w:id="115" w:name="_Ref408900847"/>
      <w:bookmarkStart w:id="116" w:name="_Ref408902290"/>
      <w:bookmarkStart w:id="117" w:name="_Ref408902316"/>
      <w:bookmarkStart w:id="118" w:name="_Toc25582744"/>
      <w:r w:rsidRPr="009C4AF3">
        <w:lastRenderedPageBreak/>
        <w:t>Cross</w:t>
      </w:r>
      <w:r w:rsidR="001E1B96" w:rsidRPr="009C4AF3">
        <w:t>-</w:t>
      </w:r>
      <w:r w:rsidRPr="009C4AF3">
        <w:t>Servicing</w:t>
      </w:r>
      <w:bookmarkEnd w:id="108"/>
      <w:bookmarkEnd w:id="109"/>
      <w:bookmarkEnd w:id="110"/>
      <w:bookmarkEnd w:id="111"/>
      <w:r w:rsidR="008B01A0" w:rsidRPr="009C4AF3">
        <w:t xml:space="preserve"> Fields &amp; </w:t>
      </w:r>
      <w:bookmarkEnd w:id="112"/>
      <w:bookmarkEnd w:id="113"/>
      <w:r w:rsidR="00080191" w:rsidRPr="009C4AF3">
        <w:t>Messages</w:t>
      </w:r>
      <w:bookmarkEnd w:id="114"/>
      <w:bookmarkEnd w:id="115"/>
      <w:bookmarkEnd w:id="116"/>
      <w:bookmarkEnd w:id="117"/>
      <w:bookmarkEnd w:id="118"/>
    </w:p>
    <w:p w14:paraId="4B0848B1" w14:textId="77777777" w:rsidR="00695047" w:rsidRPr="009C4AF3" w:rsidRDefault="001662C3" w:rsidP="009E3DE6">
      <w:pPr>
        <w:pStyle w:val="BodyText"/>
      </w:pPr>
      <w:r w:rsidRPr="009C4AF3">
        <w:t xml:space="preserve">This section provides an </w:t>
      </w:r>
      <w:r w:rsidR="00695047" w:rsidRPr="009C4AF3">
        <w:t xml:space="preserve">overview of the various </w:t>
      </w:r>
      <w:r w:rsidR="00080191" w:rsidRPr="009C4AF3">
        <w:t>messages</w:t>
      </w:r>
      <w:r w:rsidR="00695047" w:rsidRPr="009C4AF3">
        <w:t>, symbols, and fields that indicate whether or not a bill has been referred to Cross</w:t>
      </w:r>
      <w:r w:rsidR="001E1B96" w:rsidRPr="009C4AF3">
        <w:t>-</w:t>
      </w:r>
      <w:r w:rsidR="00695047" w:rsidRPr="009C4AF3">
        <w:t>Servicing, recalled from Cross</w:t>
      </w:r>
      <w:r w:rsidR="001E1B96" w:rsidRPr="009C4AF3">
        <w:t>-</w:t>
      </w:r>
      <w:r w:rsidR="00695047" w:rsidRPr="009C4AF3">
        <w:t xml:space="preserve">Servicing, </w:t>
      </w:r>
      <w:r w:rsidR="004737B4" w:rsidRPr="009C4AF3">
        <w:t xml:space="preserve">or </w:t>
      </w:r>
      <w:r w:rsidR="008B01A0" w:rsidRPr="009C4AF3">
        <w:t xml:space="preserve">rejected </w:t>
      </w:r>
      <w:r w:rsidR="00695047" w:rsidRPr="009C4AF3">
        <w:t>(by AITC, DMC, or Tr</w:t>
      </w:r>
      <w:r w:rsidR="004737B4" w:rsidRPr="009C4AF3">
        <w:t>easury)</w:t>
      </w:r>
      <w:r w:rsidR="00E02F15" w:rsidRPr="009C4AF3">
        <w:t>.</w:t>
      </w:r>
    </w:p>
    <w:p w14:paraId="4B0848B2" w14:textId="1B2B6ECC" w:rsidR="009E3DE6" w:rsidRPr="009C4AF3" w:rsidRDefault="008B01A0" w:rsidP="008B01A0">
      <w:pPr>
        <w:pStyle w:val="BodyText"/>
      </w:pPr>
      <w:r w:rsidRPr="009C4AF3">
        <w:t>The AR profile screens will display the following Cross</w:t>
      </w:r>
      <w:r w:rsidR="001E1B96" w:rsidRPr="009C4AF3">
        <w:t>-</w:t>
      </w:r>
      <w:r w:rsidRPr="009C4AF3">
        <w:t>Servicing information</w:t>
      </w:r>
      <w:r w:rsidR="000956E9" w:rsidRPr="009C4AF3">
        <w:t xml:space="preserve"> (click the links below to be taken to the appropriate sub-section)</w:t>
      </w:r>
      <w:r w:rsidRPr="009C4AF3">
        <w:t xml:space="preserve">: </w:t>
      </w:r>
    </w:p>
    <w:p w14:paraId="4B0848B3" w14:textId="7658BB70" w:rsidR="008B01A0" w:rsidRPr="00A81632" w:rsidRDefault="002F6045" w:rsidP="004F6396">
      <w:pPr>
        <w:pStyle w:val="BodyText"/>
        <w:numPr>
          <w:ilvl w:val="0"/>
          <w:numId w:val="30"/>
        </w:numPr>
      </w:pPr>
      <w:hyperlink w:anchor="_Debt_Referred_to" w:history="1">
        <w:r w:rsidR="008B01A0" w:rsidRPr="00A81632">
          <w:rPr>
            <w:rStyle w:val="Hyperlink"/>
          </w:rPr>
          <w:t>Debt Referred to Cross</w:t>
        </w:r>
        <w:r w:rsidR="001E1B96" w:rsidRPr="00A81632">
          <w:rPr>
            <w:rStyle w:val="Hyperlink"/>
          </w:rPr>
          <w:t>-</w:t>
        </w:r>
        <w:r w:rsidR="008B01A0" w:rsidRPr="00A81632">
          <w:rPr>
            <w:rStyle w:val="Hyperlink"/>
          </w:rPr>
          <w:t>Servicing</w:t>
        </w:r>
      </w:hyperlink>
    </w:p>
    <w:p w14:paraId="4B0848B4" w14:textId="451BA096" w:rsidR="008B01A0" w:rsidRPr="00A81632" w:rsidRDefault="002F6045" w:rsidP="004F6396">
      <w:pPr>
        <w:pStyle w:val="BodyText"/>
        <w:numPr>
          <w:ilvl w:val="0"/>
          <w:numId w:val="30"/>
        </w:numPr>
      </w:pPr>
      <w:hyperlink w:anchor="_Debt_Recalled_from" w:history="1">
        <w:r w:rsidR="008B01A0" w:rsidRPr="00A81632">
          <w:rPr>
            <w:rStyle w:val="Hyperlink"/>
          </w:rPr>
          <w:t xml:space="preserve">Debt </w:t>
        </w:r>
        <w:r w:rsidR="002A5B3E" w:rsidRPr="00A81632">
          <w:rPr>
            <w:rStyle w:val="Hyperlink"/>
          </w:rPr>
          <w:t xml:space="preserve">/ Debtor </w:t>
        </w:r>
        <w:r w:rsidR="008B01A0" w:rsidRPr="00A81632">
          <w:rPr>
            <w:rStyle w:val="Hyperlink"/>
          </w:rPr>
          <w:t>Recalled from Cross</w:t>
        </w:r>
        <w:r w:rsidR="001E1B96" w:rsidRPr="00A81632">
          <w:rPr>
            <w:rStyle w:val="Hyperlink"/>
          </w:rPr>
          <w:t>-</w:t>
        </w:r>
        <w:r w:rsidR="008B01A0" w:rsidRPr="00A81632">
          <w:rPr>
            <w:rStyle w:val="Hyperlink"/>
          </w:rPr>
          <w:t>Servicing</w:t>
        </w:r>
      </w:hyperlink>
    </w:p>
    <w:p w14:paraId="4B0848B5" w14:textId="4FEC7FB8" w:rsidR="008B01A0" w:rsidRPr="00A81632" w:rsidRDefault="002F6045" w:rsidP="004F6396">
      <w:pPr>
        <w:pStyle w:val="BodyText"/>
        <w:numPr>
          <w:ilvl w:val="0"/>
          <w:numId w:val="30"/>
        </w:numPr>
      </w:pPr>
      <w:hyperlink w:anchor="_Debt_Rejected_by" w:history="1">
        <w:r w:rsidR="008B01A0" w:rsidRPr="00A81632">
          <w:rPr>
            <w:rStyle w:val="Hyperlink"/>
          </w:rPr>
          <w:t>Debt Reject</w:t>
        </w:r>
        <w:r w:rsidR="005A550A" w:rsidRPr="00A81632">
          <w:rPr>
            <w:rStyle w:val="Hyperlink"/>
          </w:rPr>
          <w:t>ed</w:t>
        </w:r>
        <w:r w:rsidR="008B01A0" w:rsidRPr="00A81632">
          <w:rPr>
            <w:rStyle w:val="Hyperlink"/>
          </w:rPr>
          <w:t xml:space="preserve"> by Cross</w:t>
        </w:r>
        <w:r w:rsidR="001E1B96" w:rsidRPr="00A81632">
          <w:rPr>
            <w:rStyle w:val="Hyperlink"/>
          </w:rPr>
          <w:t>-</w:t>
        </w:r>
        <w:r w:rsidR="008B01A0" w:rsidRPr="00A81632">
          <w:rPr>
            <w:rStyle w:val="Hyperlink"/>
          </w:rPr>
          <w:t>Servicing</w:t>
        </w:r>
      </w:hyperlink>
    </w:p>
    <w:p w14:paraId="4B0848B6" w14:textId="6C463BF5" w:rsidR="00695047" w:rsidRPr="009C4AF3" w:rsidRDefault="00695047" w:rsidP="00695047">
      <w:pPr>
        <w:pStyle w:val="BodyText"/>
      </w:pPr>
      <w:r w:rsidRPr="009C4AF3">
        <w:t>The following sub</w:t>
      </w:r>
      <w:r w:rsidR="000956E9" w:rsidRPr="009C4AF3">
        <w:t>-</w:t>
      </w:r>
      <w:r w:rsidRPr="009C4AF3">
        <w:t xml:space="preserve">sections outline </w:t>
      </w:r>
      <w:r w:rsidR="00CB4003" w:rsidRPr="009C4AF3">
        <w:t xml:space="preserve">the location of the </w:t>
      </w:r>
      <w:r w:rsidRPr="009C4AF3">
        <w:t>Cross</w:t>
      </w:r>
      <w:r w:rsidR="001E1B96" w:rsidRPr="009C4AF3">
        <w:t>-</w:t>
      </w:r>
      <w:r w:rsidRPr="009C4AF3">
        <w:t xml:space="preserve">Servicing information on the </w:t>
      </w:r>
      <w:r w:rsidR="00E02F15" w:rsidRPr="009C4AF3">
        <w:t xml:space="preserve">AR </w:t>
      </w:r>
      <w:r w:rsidRPr="009C4AF3">
        <w:t>screens.</w:t>
      </w:r>
    </w:p>
    <w:p w14:paraId="4B0848B7" w14:textId="77777777" w:rsidR="009E3DE6" w:rsidRPr="009C4AF3" w:rsidRDefault="009E3DE6" w:rsidP="00E80641">
      <w:pPr>
        <w:pStyle w:val="Heading2"/>
      </w:pPr>
      <w:bookmarkStart w:id="119" w:name="_Debt_Referred_to"/>
      <w:bookmarkStart w:id="120" w:name="_Toc25582745"/>
      <w:bookmarkEnd w:id="119"/>
      <w:r w:rsidRPr="009C4AF3">
        <w:t>Debt Referred to Cross</w:t>
      </w:r>
      <w:r w:rsidR="001E1B96" w:rsidRPr="009C4AF3">
        <w:t>-</w:t>
      </w:r>
      <w:r w:rsidRPr="009C4AF3">
        <w:t>Servicing</w:t>
      </w:r>
      <w:bookmarkEnd w:id="120"/>
    </w:p>
    <w:p w14:paraId="4B0848B8" w14:textId="46225532" w:rsidR="004B2BC1" w:rsidRPr="009C4AF3" w:rsidRDefault="009E3DE6" w:rsidP="009E3DE6">
      <w:pPr>
        <w:pStyle w:val="BodyText"/>
      </w:pPr>
      <w:r w:rsidRPr="009C4AF3">
        <w:t>This section describes the text, fields, and symbols that display on the various AR screens when a debt has be</w:t>
      </w:r>
      <w:r w:rsidR="00CB4003" w:rsidRPr="009C4AF3">
        <w:t xml:space="preserve">en </w:t>
      </w:r>
      <w:r w:rsidR="00CB4003" w:rsidRPr="009C4AF3">
        <w:rPr>
          <w:u w:val="single"/>
        </w:rPr>
        <w:t>referred</w:t>
      </w:r>
      <w:r w:rsidR="00CB4003" w:rsidRPr="009C4AF3">
        <w:t xml:space="preserve"> </w:t>
      </w:r>
      <w:r w:rsidR="00AB5B3F">
        <w:t xml:space="preserve">or re-referred </w:t>
      </w:r>
      <w:r w:rsidR="00CB4003" w:rsidRPr="009C4AF3">
        <w:t>to Cross</w:t>
      </w:r>
      <w:r w:rsidR="001E1B96" w:rsidRPr="009C4AF3">
        <w:t>-</w:t>
      </w:r>
      <w:r w:rsidR="00CB4003" w:rsidRPr="009C4AF3">
        <w:t>Servicing.</w:t>
      </w:r>
    </w:p>
    <w:p w14:paraId="4B0848B9" w14:textId="77777777" w:rsidR="009E3DE6" w:rsidRPr="009C4AF3" w:rsidRDefault="009E3DE6" w:rsidP="00E25E7A">
      <w:pPr>
        <w:pStyle w:val="Heading3"/>
      </w:pPr>
      <w:bookmarkStart w:id="121" w:name="_Ref405786311"/>
      <w:bookmarkStart w:id="122" w:name="_Ref405786323"/>
      <w:bookmarkStart w:id="123" w:name="_Toc25582746"/>
      <w:r w:rsidRPr="009C4AF3">
        <w:t>Brief Account Profile Screen</w:t>
      </w:r>
      <w:bookmarkEnd w:id="121"/>
      <w:bookmarkEnd w:id="122"/>
      <w:bookmarkEnd w:id="123"/>
    </w:p>
    <w:p w14:paraId="4B0848BA" w14:textId="50C3E012" w:rsidR="009E3DE6" w:rsidRPr="009C4AF3" w:rsidRDefault="004B2BC1" w:rsidP="009E3DE6">
      <w:r w:rsidRPr="009C4AF3">
        <w:t xml:space="preserve">From the </w:t>
      </w:r>
      <w:r w:rsidR="009E3DE6" w:rsidRPr="009C4AF3">
        <w:rPr>
          <w:b/>
        </w:rPr>
        <w:t>Brief Account Profile</w:t>
      </w:r>
      <w:r w:rsidR="009E3DE6" w:rsidRPr="009C4AF3">
        <w:t xml:space="preserve"> screen</w:t>
      </w:r>
      <w:r w:rsidR="0081018F" w:rsidRPr="009C4AF3">
        <w:t>,</w:t>
      </w:r>
      <w:r w:rsidR="009E3DE6" w:rsidRPr="009C4AF3">
        <w:t xml:space="preserve"> a user is able to identify </w:t>
      </w:r>
      <w:r w:rsidR="00C20912" w:rsidRPr="009C4AF3">
        <w:t>the</w:t>
      </w:r>
      <w:r w:rsidR="009E3DE6" w:rsidRPr="009C4AF3">
        <w:t xml:space="preserve"> bills on a debtor’s account </w:t>
      </w:r>
      <w:r w:rsidR="00C20912" w:rsidRPr="009C4AF3">
        <w:t xml:space="preserve">that </w:t>
      </w:r>
      <w:r w:rsidR="009E3DE6" w:rsidRPr="009C4AF3">
        <w:t xml:space="preserve">have been referred </w:t>
      </w:r>
      <w:r w:rsidR="00AB5B3F">
        <w:t xml:space="preserve">or re-referred </w:t>
      </w:r>
      <w:r w:rsidR="009E3DE6" w:rsidRPr="009C4AF3">
        <w:t xml:space="preserve">to </w:t>
      </w:r>
      <w:r w:rsidR="00C20912" w:rsidRPr="009C4AF3">
        <w:t>Cross</w:t>
      </w:r>
      <w:r w:rsidR="001E1B96" w:rsidRPr="009C4AF3">
        <w:t>-</w:t>
      </w:r>
      <w:r w:rsidR="00C20912" w:rsidRPr="009C4AF3">
        <w:t>Servicing</w:t>
      </w:r>
      <w:r w:rsidR="009E3DE6" w:rsidRPr="009C4AF3">
        <w:t xml:space="preserve"> by the following displays:</w:t>
      </w:r>
    </w:p>
    <w:p w14:paraId="4B0848BB" w14:textId="77777777" w:rsidR="009E3DE6" w:rsidRPr="009C4AF3" w:rsidRDefault="009E3DE6" w:rsidP="009E3DE6"/>
    <w:p w14:paraId="4B0848BC" w14:textId="2F9184A3" w:rsidR="009E3DE6" w:rsidRDefault="009E3DE6" w:rsidP="00514626">
      <w:r w:rsidRPr="009C4AF3">
        <w:t xml:space="preserve">If a debtor </w:t>
      </w:r>
      <w:r w:rsidR="00AB5B3F">
        <w:t xml:space="preserve">is </w:t>
      </w:r>
      <w:r w:rsidRPr="00030DA4">
        <w:rPr>
          <w:b/>
        </w:rPr>
        <w:t>referred</w:t>
      </w:r>
      <w:r w:rsidRPr="009C4AF3">
        <w:t xml:space="preserve"> to </w:t>
      </w:r>
      <w:r w:rsidR="008808B9" w:rsidRPr="009C4AF3">
        <w:t>Cross</w:t>
      </w:r>
      <w:r w:rsidR="001E1B96" w:rsidRPr="009C4AF3">
        <w:t>-</w:t>
      </w:r>
      <w:r w:rsidR="008808B9" w:rsidRPr="009C4AF3">
        <w:t>Servicing</w:t>
      </w:r>
      <w:r w:rsidRPr="009C4AF3">
        <w:t>, the following text displays in the header of the screen: “x Debt Referred to Cross</w:t>
      </w:r>
      <w:r w:rsidR="001E1B96" w:rsidRPr="009C4AF3">
        <w:t>-</w:t>
      </w:r>
      <w:r w:rsidRPr="009C4AF3">
        <w:t xml:space="preserve">Servicing” and “Total CS Debt” </w:t>
      </w:r>
      <w:r w:rsidR="00CC0A2B">
        <w:t>(</w:t>
      </w:r>
      <w:r w:rsidR="00A50F6F">
        <w:fldChar w:fldCharType="begin"/>
      </w:r>
      <w:r w:rsidR="00A50F6F">
        <w:instrText xml:space="preserve"> REF _Ref10206076 \h </w:instrText>
      </w:r>
      <w:r w:rsidR="00A50F6F">
        <w:fldChar w:fldCharType="separate"/>
      </w:r>
      <w:r w:rsidR="00153F07" w:rsidRPr="009C4AF3">
        <w:t xml:space="preserve">Figure </w:t>
      </w:r>
      <w:r w:rsidR="00153F07">
        <w:rPr>
          <w:noProof/>
        </w:rPr>
        <w:t>3</w:t>
      </w:r>
      <w:r w:rsidR="00A50F6F">
        <w:fldChar w:fldCharType="end"/>
      </w:r>
      <w:r w:rsidRPr="009C4AF3">
        <w:t>).</w:t>
      </w:r>
    </w:p>
    <w:p w14:paraId="745C73EC" w14:textId="77777777" w:rsidR="00A81632" w:rsidRPr="009C4AF3" w:rsidRDefault="00A81632" w:rsidP="00514626"/>
    <w:p w14:paraId="444D4549" w14:textId="46894282" w:rsidR="00AB5B3F" w:rsidRDefault="00AB5B3F" w:rsidP="00C03795">
      <w:r>
        <w:t>If a debtor is referred to Cross-Servicing and has at least one re-referred bill, the following text displays in the header of the screen: “x Debt Re-Referred to Cross-Servicing”</w:t>
      </w:r>
      <w:r w:rsidR="00FF3490">
        <w:t xml:space="preserve"> (</w:t>
      </w:r>
      <w:r w:rsidR="00FF3490">
        <w:fldChar w:fldCharType="begin"/>
      </w:r>
      <w:r w:rsidR="00FF3490">
        <w:instrText xml:space="preserve"> REF _Ref10206076 \h </w:instrText>
      </w:r>
      <w:r w:rsidR="00FF3490">
        <w:fldChar w:fldCharType="separate"/>
      </w:r>
      <w:r w:rsidR="00153F07" w:rsidRPr="009C4AF3">
        <w:t xml:space="preserve">Figure </w:t>
      </w:r>
      <w:r w:rsidR="00153F07">
        <w:rPr>
          <w:noProof/>
        </w:rPr>
        <w:t>3</w:t>
      </w:r>
      <w:r w:rsidR="00FF3490">
        <w:fldChar w:fldCharType="end"/>
      </w:r>
      <w:r w:rsidR="00FF3490">
        <w:t>)</w:t>
      </w:r>
      <w:r>
        <w:t>, and “Total CS Debt” (</w:t>
      </w:r>
      <w:r w:rsidR="00030DA4">
        <w:fldChar w:fldCharType="begin"/>
      </w:r>
      <w:r w:rsidR="00030DA4">
        <w:instrText xml:space="preserve"> REF _Ref10187615 \h  \* MERGEFORMAT </w:instrText>
      </w:r>
      <w:r w:rsidR="00030DA4">
        <w:fldChar w:fldCharType="separate"/>
      </w:r>
      <w:r w:rsidR="00153F07" w:rsidRPr="002E4CFA">
        <w:t xml:space="preserve">Figure </w:t>
      </w:r>
      <w:r w:rsidR="00153F07">
        <w:t>4</w:t>
      </w:r>
      <w:r w:rsidR="00030DA4">
        <w:fldChar w:fldCharType="end"/>
      </w:r>
      <w:r>
        <w:t>).</w:t>
      </w:r>
    </w:p>
    <w:p w14:paraId="445D4E28" w14:textId="77777777" w:rsidR="00AB5B3F" w:rsidRDefault="00AB5B3F" w:rsidP="00C03795"/>
    <w:p w14:paraId="11E5D678" w14:textId="79CCE3D4" w:rsidR="00483B88" w:rsidRDefault="009E3DE6" w:rsidP="00C03795">
      <w:r w:rsidRPr="009C4AF3">
        <w:t xml:space="preserve">In the list of bills that display on a debtor’s account profile, an “x” will display before the Station Number in the </w:t>
      </w:r>
      <w:r w:rsidRPr="009C4AF3">
        <w:rPr>
          <w:i/>
        </w:rPr>
        <w:t xml:space="preserve">Bill # </w:t>
      </w:r>
      <w:r w:rsidR="0001108A" w:rsidRPr="009C4AF3">
        <w:t>column</w:t>
      </w:r>
      <w:r w:rsidR="007B7383">
        <w:t xml:space="preserve"> for bills that are at Cross-Servicing</w:t>
      </w:r>
      <w:r w:rsidR="00761A9A">
        <w:t>.</w:t>
      </w:r>
      <w:r w:rsidR="00C03795">
        <w:t xml:space="preserve"> </w:t>
      </w:r>
    </w:p>
    <w:p w14:paraId="6C653D65" w14:textId="77777777" w:rsidR="00483B88" w:rsidRDefault="00483B88" w:rsidP="00C03795"/>
    <w:p w14:paraId="3B6BD5F9" w14:textId="422B481D" w:rsidR="000956E9" w:rsidRPr="009C4AF3" w:rsidRDefault="00C03795">
      <w:pPr>
        <w:rPr>
          <w:rFonts w:ascii="Arial" w:hAnsi="Arial" w:cs="Arial"/>
          <w:b/>
          <w:bCs/>
          <w:sz w:val="20"/>
          <w:szCs w:val="20"/>
        </w:rPr>
      </w:pPr>
      <w:r>
        <w:t>A</w:t>
      </w:r>
      <w:r w:rsidRPr="00332EA3">
        <w:t xml:space="preserve"> historical "</w:t>
      </w:r>
      <w:r w:rsidR="00761A9A">
        <w:t>y</w:t>
      </w:r>
      <w:r w:rsidRPr="00332EA3">
        <w:t xml:space="preserve">" indicator will be displayed if a </w:t>
      </w:r>
      <w:r w:rsidR="00483B88">
        <w:t>C</w:t>
      </w:r>
      <w:r w:rsidRPr="00332EA3">
        <w:t>ross-</w:t>
      </w:r>
      <w:r w:rsidR="00483B88">
        <w:t>S</w:t>
      </w:r>
      <w:r w:rsidRPr="00332EA3">
        <w:t xml:space="preserve">erviced bill </w:t>
      </w:r>
      <w:r w:rsidR="005A0465">
        <w:t>has been</w:t>
      </w:r>
      <w:r w:rsidR="004D74C2">
        <w:t xml:space="preserve"> </w:t>
      </w:r>
      <w:r w:rsidRPr="00332EA3">
        <w:t>recalled</w:t>
      </w:r>
      <w:r w:rsidR="00761A9A">
        <w:t xml:space="preserve"> or</w:t>
      </w:r>
      <w:r w:rsidRPr="00332EA3">
        <w:t xml:space="preserve"> returned from Treasury</w:t>
      </w:r>
      <w:r w:rsidR="00761A9A">
        <w:t>.</w:t>
      </w:r>
      <w:bookmarkStart w:id="124" w:name="_Ref394920653"/>
    </w:p>
    <w:p w14:paraId="4B0848BE" w14:textId="76CCDBA0" w:rsidR="009E3DE6" w:rsidRDefault="009E3DE6" w:rsidP="0050208B">
      <w:pPr>
        <w:pStyle w:val="Caption"/>
      </w:pPr>
      <w:bookmarkStart w:id="125" w:name="_Ref10206076"/>
      <w:bookmarkStart w:id="126" w:name="_Toc25567329"/>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w:t>
      </w:r>
      <w:r w:rsidR="001C1BB5">
        <w:rPr>
          <w:noProof/>
        </w:rPr>
        <w:fldChar w:fldCharType="end"/>
      </w:r>
      <w:bookmarkEnd w:id="124"/>
      <w:bookmarkEnd w:id="125"/>
      <w:r w:rsidRPr="009C4AF3">
        <w:t xml:space="preserve">: Brief Account </w:t>
      </w:r>
      <w:r w:rsidRPr="0050208B">
        <w:t>Profile</w:t>
      </w:r>
      <w:r w:rsidR="006161BE">
        <w:t xml:space="preserve"> (</w:t>
      </w:r>
      <w:r w:rsidR="008B2ABD">
        <w:t>when accessed via</w:t>
      </w:r>
      <w:r w:rsidR="006161BE">
        <w:t xml:space="preserve"> a Debtor Name)</w:t>
      </w:r>
      <w:r w:rsidRPr="009C4AF3">
        <w:t xml:space="preserve"> – </w:t>
      </w:r>
      <w:r w:rsidR="00A0570C">
        <w:br/>
      </w:r>
      <w:r w:rsidRPr="009C4AF3">
        <w:t>Debt Referred to Cross</w:t>
      </w:r>
      <w:r w:rsidR="001E1B96" w:rsidRPr="009C4AF3">
        <w:t>-</w:t>
      </w:r>
      <w:r w:rsidRPr="009C4AF3">
        <w:t>Servicing</w:t>
      </w:r>
      <w:bookmarkEnd w:id="126"/>
    </w:p>
    <w:p w14:paraId="15AB5E8F"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   A c c o u n t   P r o f i l e   ======================</w:t>
      </w:r>
    </w:p>
    <w:p w14:paraId="6A575C67"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L</w:t>
      </w:r>
      <w:r>
        <w:rPr>
          <w:rFonts w:ascii="Courier New" w:hAnsi="Courier New" w:cs="Courier New"/>
          <w:sz w:val="18"/>
          <w:szCs w:val="18"/>
        </w:rPr>
        <w:t>LLLL,WWWWW</w:t>
      </w:r>
      <w:r w:rsidRPr="00B6211D">
        <w:rPr>
          <w:rFonts w:ascii="Courier New" w:hAnsi="Courier New" w:cs="Courier New"/>
          <w:sz w:val="18"/>
          <w:szCs w:val="18"/>
        </w:rPr>
        <w:t xml:space="preserve"> (</w:t>
      </w:r>
      <w:r>
        <w:rPr>
          <w:rFonts w:ascii="Courier New" w:hAnsi="Courier New" w:cs="Courier New"/>
          <w:sz w:val="18"/>
          <w:szCs w:val="18"/>
        </w:rPr>
        <w:t>nnn-nn-nnnn</w:t>
      </w:r>
      <w:r w:rsidRPr="00B6211D">
        <w:rPr>
          <w:rFonts w:ascii="Courier New" w:hAnsi="Courier New" w:cs="Courier New"/>
          <w:sz w:val="18"/>
          <w:szCs w:val="18"/>
        </w:rPr>
        <w:t>)                            Statement Day: 24</w:t>
      </w:r>
    </w:p>
    <w:p w14:paraId="3480CE0F"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Statement Account #: 442-000000-7172659-L</w:t>
      </w:r>
      <w:r>
        <w:rPr>
          <w:rFonts w:ascii="Courier New" w:hAnsi="Courier New" w:cs="Courier New"/>
          <w:sz w:val="18"/>
          <w:szCs w:val="18"/>
        </w:rPr>
        <w:t>LLLL</w:t>
      </w:r>
      <w:r w:rsidRPr="00B6211D">
        <w:rPr>
          <w:rFonts w:ascii="Courier New" w:hAnsi="Courier New" w:cs="Courier New"/>
          <w:sz w:val="18"/>
          <w:szCs w:val="18"/>
        </w:rPr>
        <w:t xml:space="preserve">       Last Statement: 01/24/2018</w:t>
      </w:r>
    </w:p>
    <w:p w14:paraId="4C6DEBD7"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 xml:space="preserve">7204 </w:t>
      </w:r>
      <w:r>
        <w:rPr>
          <w:rFonts w:ascii="Courier New" w:hAnsi="Courier New" w:cs="Courier New"/>
          <w:sz w:val="18"/>
          <w:szCs w:val="18"/>
        </w:rPr>
        <w:t>ANY</w:t>
      </w:r>
      <w:r w:rsidRPr="00B6211D">
        <w:rPr>
          <w:rFonts w:ascii="Courier New" w:hAnsi="Courier New" w:cs="Courier New"/>
          <w:sz w:val="18"/>
          <w:szCs w:val="18"/>
        </w:rPr>
        <w:t xml:space="preserve"> RD               </w:t>
      </w:r>
      <w:r>
        <w:rPr>
          <w:rFonts w:ascii="Courier New" w:hAnsi="Courier New" w:cs="Courier New"/>
          <w:sz w:val="18"/>
          <w:szCs w:val="18"/>
        </w:rPr>
        <w:t xml:space="preserve">  </w:t>
      </w:r>
      <w:r w:rsidRPr="00B6211D">
        <w:rPr>
          <w:rFonts w:ascii="Courier New" w:hAnsi="Courier New" w:cs="Courier New"/>
          <w:sz w:val="18"/>
          <w:szCs w:val="18"/>
        </w:rPr>
        <w:t xml:space="preserve">                        Activity as of: 01/20/2018</w:t>
      </w:r>
    </w:p>
    <w:p w14:paraId="2FFD8181"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Pr>
          <w:rFonts w:ascii="Courier New" w:hAnsi="Courier New" w:cs="Courier New"/>
          <w:sz w:val="18"/>
          <w:szCs w:val="18"/>
        </w:rPr>
        <w:t>ANY CITY, ZZ   00000</w:t>
      </w:r>
      <w:r w:rsidRPr="00B6211D">
        <w:rPr>
          <w:rFonts w:ascii="Courier New" w:hAnsi="Courier New" w:cs="Courier New"/>
          <w:sz w:val="18"/>
          <w:szCs w:val="18"/>
        </w:rPr>
        <w:t xml:space="preserve">                </w:t>
      </w:r>
      <w:r>
        <w:rPr>
          <w:rFonts w:ascii="Courier New" w:hAnsi="Courier New" w:cs="Courier New"/>
          <w:sz w:val="18"/>
          <w:szCs w:val="18"/>
        </w:rPr>
        <w:t xml:space="preserve">  </w:t>
      </w:r>
      <w:r w:rsidRPr="00B6211D">
        <w:rPr>
          <w:rFonts w:ascii="Courier New" w:hAnsi="Courier New" w:cs="Courier New"/>
          <w:sz w:val="18"/>
          <w:szCs w:val="18"/>
        </w:rPr>
        <w:t xml:space="preserve">                 Amount Owed:    3095.88</w:t>
      </w:r>
    </w:p>
    <w:p w14:paraId="2B5E0902"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Phone #: 4444444444                                RX Copay Exempt: NO</w:t>
      </w:r>
    </w:p>
    <w:p w14:paraId="518C4EB8"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 xml:space="preserve">                                                         CV Status: NO</w:t>
      </w:r>
    </w:p>
    <w:p w14:paraId="0EB4BD24"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 Account forwarded to TOP: 01/14/2008      Total TOP Amount:            0.00</w:t>
      </w:r>
    </w:p>
    <w:p w14:paraId="46C8CED1"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76E33">
        <w:rPr>
          <w:rFonts w:ascii="Courier New" w:hAnsi="Courier New" w:cs="Courier New"/>
          <w:sz w:val="18"/>
          <w:szCs w:val="18"/>
          <w:highlight w:val="yellow"/>
        </w:rPr>
        <w:t>x Debt Re-Referred to Cross-Servicing        Total CS Debt:            1290.04</w:t>
      </w:r>
    </w:p>
    <w:p w14:paraId="20B2FF5F"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DFB9204"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lastRenderedPageBreak/>
        <w:t>#      Bill #       Est        Type        Paid     Prin  Int   Adm     Balance</w:t>
      </w:r>
    </w:p>
    <w:p w14:paraId="071D6744"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 ACTIVE (3015.88) ------------------------------</w:t>
      </w:r>
    </w:p>
    <w:p w14:paraId="0E0F5DF1"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1     442-K605CYA   06/29/2016 RX CO-P    97.53     2.03  0.00 20.93      22.96</w:t>
      </w:r>
    </w:p>
    <w:p w14:paraId="7E93AFE7"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2    y442-K605M3F   07/26/2016 RX CO-P     0.00    54.00  0.24  0.00      54.24</w:t>
      </w:r>
    </w:p>
    <w:p w14:paraId="02D02A75"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3    y%442-K605ZAF  08/29/2016 OUTPATI     0.00    15.00  0.24  0.00      15.24</w:t>
      </w:r>
    </w:p>
    <w:p w14:paraId="06F96F99"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4    y442-K702Q34   09/28/2016 RX CO-P     0.00    27.00  0.08  0.00      27.08</w:t>
      </w:r>
    </w:p>
    <w:p w14:paraId="2A3AF0B1"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5     442-K702V5K   10/12/2016 OUTPATI     0.00    15.00  0.15  0.00      15.15</w:t>
      </w:r>
    </w:p>
    <w:p w14:paraId="323071EF"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6    y%442-K7031JS  10/25/2016 OUTPATI     0.00    60.00  0.23  0.00      60.23</w:t>
      </w:r>
    </w:p>
    <w:p w14:paraId="078FBEE6"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7    y442-K70335L   10/26/2016 RX CO-P     0.00   108.00  0.35  0.00     108.35</w:t>
      </w:r>
    </w:p>
    <w:p w14:paraId="309B29F3"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8     %442-K70378E  11/03/2016 REIMBUR     0.00    25.85  0.00  0.00      25.85</w:t>
      </w:r>
    </w:p>
    <w:p w14:paraId="4BA52DCD"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ADADD7D" w14:textId="77777777" w:rsidR="008B2ABD" w:rsidRPr="00B6211D"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6211D">
        <w:rPr>
          <w:rFonts w:ascii="Courier New" w:hAnsi="Courier New" w:cs="Courier New"/>
          <w:sz w:val="18"/>
          <w:szCs w:val="18"/>
        </w:rPr>
        <w:t xml:space="preserve">Select 1-8 or return to continue: </w:t>
      </w:r>
    </w:p>
    <w:p w14:paraId="1BBB3CEF" w14:textId="77777777" w:rsidR="008B2ABD" w:rsidRPr="008B2ABD" w:rsidRDefault="008B2ABD" w:rsidP="00735152"/>
    <w:p w14:paraId="76F956B9" w14:textId="6DCE8222" w:rsidR="002E4CFA" w:rsidRDefault="002E4CFA" w:rsidP="00A50F6F">
      <w:pPr>
        <w:pStyle w:val="Caption"/>
      </w:pPr>
      <w:bookmarkStart w:id="127" w:name="_Ref10187615"/>
      <w:bookmarkStart w:id="128" w:name="_Toc25567330"/>
      <w:r w:rsidRPr="002E4CFA">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w:t>
      </w:r>
      <w:r w:rsidR="001C1BB5">
        <w:rPr>
          <w:noProof/>
        </w:rPr>
        <w:fldChar w:fldCharType="end"/>
      </w:r>
      <w:bookmarkEnd w:id="127"/>
      <w:r w:rsidRPr="002E4CFA">
        <w:t xml:space="preserve">: Brief Account Profile </w:t>
      </w:r>
      <w:r w:rsidR="006161BE">
        <w:t>(</w:t>
      </w:r>
      <w:r w:rsidR="008B2ABD">
        <w:t>when accessed via</w:t>
      </w:r>
      <w:r w:rsidR="006161BE">
        <w:t xml:space="preserve"> a bill number) </w:t>
      </w:r>
      <w:r w:rsidRPr="002E4CFA">
        <w:t xml:space="preserve">– </w:t>
      </w:r>
      <w:r w:rsidR="00A0570C">
        <w:br/>
      </w:r>
      <w:r w:rsidRPr="002E4CFA">
        <w:t>Debt Re-Referred to Cross-Servicing</w:t>
      </w:r>
      <w:bookmarkEnd w:id="128"/>
    </w:p>
    <w:p w14:paraId="17644A47"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   A c c o u n t   P r o f i l e   ======================</w:t>
      </w:r>
    </w:p>
    <w:p w14:paraId="7D8240C2" w14:textId="2A7DAEEE"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L</w:t>
      </w:r>
      <w:r w:rsidR="008B2ABD">
        <w:rPr>
          <w:rFonts w:ascii="Courier New" w:hAnsi="Courier New" w:cs="Courier New"/>
          <w:sz w:val="18"/>
          <w:szCs w:val="18"/>
        </w:rPr>
        <w:t>LLLL,WWWWW</w:t>
      </w:r>
      <w:r w:rsidRPr="00735152">
        <w:rPr>
          <w:rFonts w:ascii="Courier New" w:hAnsi="Courier New" w:cs="Courier New"/>
          <w:sz w:val="18"/>
          <w:szCs w:val="18"/>
        </w:rPr>
        <w:t xml:space="preserve"> (</w:t>
      </w:r>
      <w:r w:rsidR="008B2ABD">
        <w:rPr>
          <w:rFonts w:ascii="Courier New" w:hAnsi="Courier New" w:cs="Courier New"/>
          <w:sz w:val="18"/>
          <w:szCs w:val="18"/>
        </w:rPr>
        <w:t>nnn-nn-nnnn</w:t>
      </w:r>
      <w:r w:rsidRPr="00735152">
        <w:rPr>
          <w:rFonts w:ascii="Courier New" w:hAnsi="Courier New" w:cs="Courier New"/>
          <w:sz w:val="18"/>
          <w:szCs w:val="18"/>
        </w:rPr>
        <w:t>)                            Statement Day: 24</w:t>
      </w:r>
    </w:p>
    <w:p w14:paraId="08FB50CF" w14:textId="502CF343"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Statement Account #: 442-000000-7172659-L</w:t>
      </w:r>
      <w:r w:rsidR="008B2ABD">
        <w:rPr>
          <w:rFonts w:ascii="Courier New" w:hAnsi="Courier New" w:cs="Courier New"/>
          <w:sz w:val="18"/>
          <w:szCs w:val="18"/>
        </w:rPr>
        <w:t>LLLL</w:t>
      </w:r>
      <w:r w:rsidRPr="00735152">
        <w:rPr>
          <w:rFonts w:ascii="Courier New" w:hAnsi="Courier New" w:cs="Courier New"/>
          <w:sz w:val="18"/>
          <w:szCs w:val="18"/>
        </w:rPr>
        <w:t xml:space="preserve">       Last Statement: 01/24/2018</w:t>
      </w:r>
    </w:p>
    <w:p w14:paraId="2C57D244" w14:textId="51E87901" w:rsidR="00254901" w:rsidRPr="00735152"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Pr>
          <w:rFonts w:ascii="Courier New" w:hAnsi="Courier New" w:cs="Courier New"/>
          <w:sz w:val="18"/>
          <w:szCs w:val="18"/>
        </w:rPr>
        <w:t>0000 Any road</w:t>
      </w:r>
      <w:r w:rsidR="00254901" w:rsidRPr="00735152">
        <w:rPr>
          <w:rFonts w:ascii="Courier New" w:hAnsi="Courier New" w:cs="Courier New"/>
          <w:sz w:val="18"/>
          <w:szCs w:val="18"/>
        </w:rPr>
        <w:t xml:space="preserve">                                       Activity as of: 01/20/2018</w:t>
      </w:r>
    </w:p>
    <w:p w14:paraId="402A55F7" w14:textId="68BFA0C6" w:rsidR="00254901" w:rsidRPr="00735152" w:rsidRDefault="008B2AB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Pr>
          <w:rFonts w:ascii="Courier New" w:hAnsi="Courier New" w:cs="Courier New"/>
          <w:sz w:val="18"/>
          <w:szCs w:val="18"/>
        </w:rPr>
        <w:t>ANY CITY</w:t>
      </w:r>
      <w:r w:rsidR="00254901" w:rsidRPr="00735152">
        <w:rPr>
          <w:rFonts w:ascii="Courier New" w:hAnsi="Courier New" w:cs="Courier New"/>
          <w:sz w:val="18"/>
          <w:szCs w:val="18"/>
        </w:rPr>
        <w:t xml:space="preserve">, </w:t>
      </w:r>
      <w:r>
        <w:rPr>
          <w:rFonts w:ascii="Courier New" w:hAnsi="Courier New" w:cs="Courier New"/>
          <w:sz w:val="18"/>
          <w:szCs w:val="18"/>
        </w:rPr>
        <w:t>ZZ</w:t>
      </w:r>
      <w:r w:rsidR="00254901" w:rsidRPr="00735152">
        <w:rPr>
          <w:rFonts w:ascii="Courier New" w:hAnsi="Courier New" w:cs="Courier New"/>
          <w:sz w:val="18"/>
          <w:szCs w:val="18"/>
        </w:rPr>
        <w:t xml:space="preserve">  </w:t>
      </w:r>
      <w:r>
        <w:rPr>
          <w:rFonts w:ascii="Courier New" w:hAnsi="Courier New" w:cs="Courier New"/>
          <w:sz w:val="18"/>
          <w:szCs w:val="18"/>
        </w:rPr>
        <w:t xml:space="preserve">00000 </w:t>
      </w:r>
      <w:r w:rsidR="00254901" w:rsidRPr="00735152">
        <w:rPr>
          <w:rFonts w:ascii="Courier New" w:hAnsi="Courier New" w:cs="Courier New"/>
          <w:sz w:val="18"/>
          <w:szCs w:val="18"/>
        </w:rPr>
        <w:t xml:space="preserve">                                   Amount Owed:    3068.80</w:t>
      </w:r>
    </w:p>
    <w:p w14:paraId="3330C7B6"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Phone #: 4444444444                                RX Copay Exempt: NO</w:t>
      </w:r>
    </w:p>
    <w:p w14:paraId="716A68EE"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 xml:space="preserve">                                                         CV Status: NO</w:t>
      </w:r>
    </w:p>
    <w:p w14:paraId="1A486E2C"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 Account forwarded to TOP: 01/14/2008      Total TOP Amount:            0.00</w:t>
      </w:r>
    </w:p>
    <w:p w14:paraId="67B73D43"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highlight w:val="yellow"/>
        </w:rPr>
        <w:t>x Debt Re-Referred to Cross-Servicing</w:t>
      </w:r>
      <w:r w:rsidRPr="00735152">
        <w:rPr>
          <w:rFonts w:ascii="Courier New" w:hAnsi="Courier New" w:cs="Courier New"/>
          <w:sz w:val="18"/>
          <w:szCs w:val="18"/>
        </w:rPr>
        <w:t xml:space="preserve">        Total CS Debt:            1344.28</w:t>
      </w:r>
    </w:p>
    <w:p w14:paraId="7BB624C7"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highlight w:val="yellow"/>
        </w:rPr>
        <w:t>CS Re-Referred Date: MAY 10, 2019</w:t>
      </w:r>
    </w:p>
    <w:p w14:paraId="15ADE6A6"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Bill #: x442-K605M3F</w:t>
      </w:r>
    </w:p>
    <w:p w14:paraId="4B7627A0"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EDAFD3E"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Bill #  Tr #     Type                               Date              Amount</w:t>
      </w:r>
    </w:p>
    <w:p w14:paraId="0231FE62"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w:t>
      </w:r>
    </w:p>
    <w:p w14:paraId="52F89452"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 xml:space="preserve">                 Original Amount                    07/26/2016          0.00</w:t>
      </w:r>
    </w:p>
    <w:p w14:paraId="255EF9C4"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1       8749416  INCREASE ADJUSTMENT                07/26/2016         27.00</w:t>
      </w:r>
    </w:p>
    <w:p w14:paraId="47A094DE"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2       8749417  INCREASE ADJUSTMENT                07/26/2016         27.00</w:t>
      </w:r>
    </w:p>
    <w:p w14:paraId="767BD91E"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3       8886710  INTEREST/ADM. CHARGE               10/21/2016          0.09</w:t>
      </w:r>
    </w:p>
    <w:p w14:paraId="08455740"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4       8946740  INTEREST/ADM. CHARGE               11/21/2016          0.05</w:t>
      </w:r>
    </w:p>
    <w:p w14:paraId="6730F5C2"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5       9013751  INTEREST/ADM. CHARGE               12/21/2016          0.05</w:t>
      </w:r>
    </w:p>
    <w:p w14:paraId="5C510691" w14:textId="77777777"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3665BA09" w14:textId="2B75C284" w:rsidR="00254901" w:rsidRPr="00735152" w:rsidRDefault="00254901"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735152">
        <w:rPr>
          <w:rFonts w:ascii="Courier New" w:hAnsi="Courier New" w:cs="Courier New"/>
          <w:sz w:val="18"/>
          <w:szCs w:val="18"/>
        </w:rPr>
        <w:t>Select 1-5 or 'P' to Print or return to continue:</w:t>
      </w:r>
    </w:p>
    <w:p w14:paraId="10BF60F9" w14:textId="77777777" w:rsidR="002E4CFA" w:rsidRPr="009C4AF3" w:rsidRDefault="002E4CFA" w:rsidP="00735152"/>
    <w:p w14:paraId="02D87606" w14:textId="0105168D" w:rsidR="006161BE" w:rsidRDefault="0046288B" w:rsidP="004F6396">
      <w:pPr>
        <w:pStyle w:val="ListParagraph"/>
        <w:numPr>
          <w:ilvl w:val="0"/>
          <w:numId w:val="27"/>
        </w:numPr>
      </w:pPr>
      <w:bookmarkStart w:id="129" w:name="_Ref394920108"/>
      <w:bookmarkStart w:id="130" w:name="_Ref394920539"/>
      <w:r w:rsidRPr="009C4AF3">
        <w:t xml:space="preserve">Once the bill has been selected from the </w:t>
      </w:r>
      <w:r w:rsidRPr="009C4AF3">
        <w:rPr>
          <w:b/>
        </w:rPr>
        <w:t>Brief Account Profile</w:t>
      </w:r>
      <w:r w:rsidRPr="009C4AF3">
        <w:t xml:space="preserve"> screen, the user is directed </w:t>
      </w:r>
      <w:r w:rsidR="0052624A" w:rsidRPr="009C4AF3">
        <w:t>to the sub</w:t>
      </w:r>
      <w:r w:rsidRPr="009C4AF3">
        <w:t>screen for that bill. If the bill has been referred to Cross</w:t>
      </w:r>
      <w:r w:rsidR="001E1B96" w:rsidRPr="009C4AF3">
        <w:t>-</w:t>
      </w:r>
      <w:r w:rsidRPr="009C4AF3">
        <w:t xml:space="preserve">Servicing, the </w:t>
      </w:r>
      <w:r w:rsidRPr="009C4AF3">
        <w:rPr>
          <w:i/>
        </w:rPr>
        <w:t>CS Referred Date</w:t>
      </w:r>
      <w:r w:rsidRPr="009C4AF3">
        <w:t xml:space="preserve"> will display on the sub-screen for that bill below “x Debt Referred to Cross</w:t>
      </w:r>
      <w:r w:rsidR="001E1B96" w:rsidRPr="009C4AF3">
        <w:t>-</w:t>
      </w:r>
      <w:r w:rsidR="0001108A" w:rsidRPr="009C4AF3">
        <w:t>Servicing”</w:t>
      </w:r>
      <w:r w:rsidRPr="009C4AF3">
        <w:t xml:space="preserve"> (</w:t>
      </w:r>
      <w:r w:rsidR="00CB4003" w:rsidRPr="009C4AF3">
        <w:fldChar w:fldCharType="begin"/>
      </w:r>
      <w:r w:rsidR="00CB4003" w:rsidRPr="009C4AF3">
        <w:instrText xml:space="preserve"> REF _Ref400099450 \h </w:instrText>
      </w:r>
      <w:r w:rsidR="009C4AF3">
        <w:instrText xml:space="preserve"> \* MERGEFORMAT </w:instrText>
      </w:r>
      <w:r w:rsidR="00CB4003" w:rsidRPr="009C4AF3">
        <w:fldChar w:fldCharType="separate"/>
      </w:r>
      <w:r w:rsidR="00153F07" w:rsidRPr="009C4AF3">
        <w:t xml:space="preserve">Figure </w:t>
      </w:r>
      <w:r w:rsidR="00153F07">
        <w:t>5</w:t>
      </w:r>
      <w:r w:rsidR="00CB4003" w:rsidRPr="009C4AF3">
        <w:fldChar w:fldCharType="end"/>
      </w:r>
      <w:r w:rsidR="0001108A" w:rsidRPr="009C4AF3">
        <w:t>).</w:t>
      </w:r>
      <w:r w:rsidR="006161BE">
        <w:t xml:space="preserve"> If the bill has been re-referred to Cross-Servicing, the </w:t>
      </w:r>
      <w:r w:rsidR="006161BE" w:rsidRPr="00735152">
        <w:rPr>
          <w:i/>
        </w:rPr>
        <w:t>CS Re-Referred Date</w:t>
      </w:r>
      <w:r w:rsidR="006161BE">
        <w:t xml:space="preserve"> will display on the sub-screen for that bill below “x Debt Re-Referred to Cross-Servicing” (</w:t>
      </w:r>
      <w:r w:rsidR="00030DA4">
        <w:fldChar w:fldCharType="begin"/>
      </w:r>
      <w:r w:rsidR="00030DA4">
        <w:instrText xml:space="preserve"> REF _Ref10187615 \h  \* MERGEFORMAT </w:instrText>
      </w:r>
      <w:r w:rsidR="00030DA4">
        <w:fldChar w:fldCharType="separate"/>
      </w:r>
      <w:r w:rsidR="00153F07" w:rsidRPr="002E4CFA">
        <w:t xml:space="preserve">Figure </w:t>
      </w:r>
      <w:r w:rsidR="00153F07">
        <w:t>4</w:t>
      </w:r>
      <w:r w:rsidR="00030DA4">
        <w:fldChar w:fldCharType="end"/>
      </w:r>
      <w:r w:rsidR="006161BE">
        <w:t>).</w:t>
      </w:r>
    </w:p>
    <w:p w14:paraId="0AE4A26E" w14:textId="77777777" w:rsidR="006161BE" w:rsidRDefault="006161BE" w:rsidP="0009181D">
      <w:pPr>
        <w:pStyle w:val="ListParagraph"/>
      </w:pPr>
    </w:p>
    <w:tbl>
      <w:tblPr>
        <w:tblW w:w="0" w:type="auto"/>
        <w:shd w:val="clear" w:color="auto" w:fill="F2F2F2" w:themeFill="background1" w:themeFillShade="F2"/>
        <w:tblLook w:val="04A0" w:firstRow="1" w:lastRow="0" w:firstColumn="1" w:lastColumn="0" w:noHBand="0" w:noVBand="1"/>
        <w:tblDescription w:val="note"/>
      </w:tblPr>
      <w:tblGrid>
        <w:gridCol w:w="9360"/>
      </w:tblGrid>
      <w:tr w:rsidR="00FF3490" w:rsidRPr="009C4AF3" w14:paraId="2EBEBF62" w14:textId="77777777" w:rsidTr="00735152">
        <w:trPr>
          <w:trHeight w:val="135"/>
          <w:tblHeader/>
        </w:trPr>
        <w:tc>
          <w:tcPr>
            <w:tcW w:w="9360" w:type="dxa"/>
            <w:shd w:val="clear" w:color="auto" w:fill="F2F2F2" w:themeFill="background1" w:themeFillShade="F2"/>
            <w:vAlign w:val="center"/>
          </w:tcPr>
          <w:p w14:paraId="1DD92720" w14:textId="77777777" w:rsidR="00FF3490" w:rsidRPr="009C4AF3" w:rsidRDefault="00FF3490" w:rsidP="007F27A9">
            <w:pPr>
              <w:pStyle w:val="BodyText"/>
              <w:rPr>
                <w:rFonts w:cs="Arial"/>
                <w:sz w:val="22"/>
                <w:szCs w:val="22"/>
              </w:rPr>
            </w:pPr>
            <w:r w:rsidRPr="009C4AF3">
              <w:rPr>
                <w:rFonts w:cs="Arial"/>
                <w:b/>
                <w:bCs/>
                <w:sz w:val="22"/>
                <w:szCs w:val="22"/>
              </w:rPr>
              <w:t>NOTE:</w:t>
            </w:r>
          </w:p>
        </w:tc>
      </w:tr>
      <w:tr w:rsidR="00FF3490" w:rsidRPr="009C4AF3" w14:paraId="0EA0C63D" w14:textId="77777777" w:rsidTr="00735152">
        <w:trPr>
          <w:trHeight w:val="135"/>
        </w:trPr>
        <w:tc>
          <w:tcPr>
            <w:tcW w:w="9360" w:type="dxa"/>
            <w:shd w:val="clear" w:color="auto" w:fill="F2F2F2" w:themeFill="background1" w:themeFillShade="F2"/>
            <w:vAlign w:val="center"/>
          </w:tcPr>
          <w:p w14:paraId="66C0D463" w14:textId="0E4FC094" w:rsidR="00FF3490" w:rsidRPr="009C4AF3" w:rsidRDefault="00FF3490" w:rsidP="007F27A9">
            <w:pPr>
              <w:pStyle w:val="BodyText"/>
              <w:rPr>
                <w:rFonts w:cs="Arial"/>
                <w:bCs/>
                <w:sz w:val="22"/>
                <w:szCs w:val="22"/>
              </w:rPr>
            </w:pPr>
            <w:r>
              <w:rPr>
                <w:rFonts w:cs="Arial"/>
                <w:bCs/>
                <w:sz w:val="22"/>
                <w:szCs w:val="22"/>
              </w:rPr>
              <w:t>T</w:t>
            </w:r>
            <w:r w:rsidRPr="00FF3490">
              <w:rPr>
                <w:rFonts w:cs="Arial"/>
                <w:bCs/>
                <w:sz w:val="22"/>
                <w:szCs w:val="22"/>
              </w:rPr>
              <w:t>he Total CS Debt in the below figures refers to the total amount of debt referred to Cross-Servicing. All transactions performed on the bill will display including any non-financial cross-servicing audit transactions (marked with “CS”). These transactions provide non-financial information and comments relevant to cross-servicing events that are not otherwise documented in the system.</w:t>
            </w:r>
          </w:p>
        </w:tc>
      </w:tr>
    </w:tbl>
    <w:p w14:paraId="4B0848C0" w14:textId="24ECB5B3" w:rsidR="0046288B" w:rsidRPr="009C4AF3" w:rsidRDefault="0046288B" w:rsidP="00735152">
      <w:pPr>
        <w:pStyle w:val="ListParagraph"/>
      </w:pPr>
    </w:p>
    <w:p w14:paraId="4B0848C1" w14:textId="409EEB15" w:rsidR="009E3DE6" w:rsidRPr="009C4AF3" w:rsidRDefault="009E3DE6" w:rsidP="00366D2F">
      <w:pPr>
        <w:pStyle w:val="Caption"/>
      </w:pPr>
      <w:bookmarkStart w:id="131" w:name="_Ref400099450"/>
      <w:bookmarkStart w:id="132" w:name="_Toc25567331"/>
      <w:bookmarkStart w:id="133" w:name="_Hlk9412462"/>
      <w:r w:rsidRPr="009C4AF3">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w:t>
      </w:r>
      <w:r w:rsidR="001C1BB5">
        <w:rPr>
          <w:noProof/>
        </w:rPr>
        <w:fldChar w:fldCharType="end"/>
      </w:r>
      <w:bookmarkEnd w:id="129"/>
      <w:bookmarkEnd w:id="130"/>
      <w:bookmarkEnd w:id="131"/>
      <w:r w:rsidRPr="009C4AF3">
        <w:t>: Brief Account Profile – Bill Subscreen – CS Referred Date</w:t>
      </w:r>
      <w:bookmarkEnd w:id="132"/>
    </w:p>
    <w:bookmarkEnd w:id="133"/>
    <w:p w14:paraId="4B0848C2" w14:textId="3C3EB41C" w:rsidR="00A65316" w:rsidRDefault="001A34F5" w:rsidP="00A81632">
      <w:pPr>
        <w:pStyle w:val="FigureCentered"/>
      </w:pPr>
      <w:r>
        <w:rPr>
          <w:noProof/>
        </w:rPr>
        <w:drawing>
          <wp:inline distT="0" distB="0" distL="0" distR="0" wp14:anchorId="711F50DD" wp14:editId="447F43E1">
            <wp:extent cx="5827564" cy="3444240"/>
            <wp:effectExtent l="0" t="0" r="1905" b="3810"/>
            <wp:docPr id="28723" name="Picture 28723" descr="Explained in step 1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27564" cy="3444240"/>
                    </a:xfrm>
                    <a:prstGeom prst="rect">
                      <a:avLst/>
                    </a:prstGeom>
                  </pic:spPr>
                </pic:pic>
              </a:graphicData>
            </a:graphic>
          </wp:inline>
        </w:drawing>
      </w:r>
    </w:p>
    <w:p w14:paraId="3D56D030" w14:textId="302EB7CB" w:rsidR="006161BE" w:rsidRPr="009C4AF3" w:rsidRDefault="006161BE" w:rsidP="006161BE">
      <w:pPr>
        <w:pStyle w:val="Caption"/>
      </w:pPr>
      <w:bookmarkStart w:id="134" w:name="_Toc25567332"/>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w:t>
      </w:r>
      <w:r w:rsidR="001C1BB5">
        <w:rPr>
          <w:noProof/>
        </w:rPr>
        <w:fldChar w:fldCharType="end"/>
      </w:r>
      <w:r w:rsidRPr="009C4AF3">
        <w:t>: Brief Account Profile – Bill Subscreen – CS R</w:t>
      </w:r>
      <w:r>
        <w:t>e-R</w:t>
      </w:r>
      <w:r w:rsidRPr="009C4AF3">
        <w:t>eferred Date</w:t>
      </w:r>
      <w:bookmarkEnd w:id="134"/>
    </w:p>
    <w:p w14:paraId="62DAFFD1"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   A c c o u n t   P r o f i l e   ======================</w:t>
      </w:r>
    </w:p>
    <w:p w14:paraId="0694D31D"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LLLLL,WWWWW (nnn-nn-nnnn)                            Statement Day: 24</w:t>
      </w:r>
    </w:p>
    <w:p w14:paraId="1673BF60"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Statement Account #: 442-000000-7172659-LLLLL       Last Statement: 01/24/2018</w:t>
      </w:r>
    </w:p>
    <w:p w14:paraId="7181966C"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7204 ANY RD                                         Activity as of: 01/20/2018</w:t>
      </w:r>
    </w:p>
    <w:p w14:paraId="13749131"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ANY CITY, ZZ   00000                                   Amount Owed:    3095.88</w:t>
      </w:r>
    </w:p>
    <w:p w14:paraId="79F2C443"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Phone #: 4444444444                                RX Copay Exempt: NO</w:t>
      </w:r>
    </w:p>
    <w:p w14:paraId="716038C5"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 xml:space="preserve">                                                         CV Status: NO</w:t>
      </w:r>
    </w:p>
    <w:p w14:paraId="136ED647"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 Account forwarded to TOP: 01/14/2008      Total TOP Amount:            0.00</w:t>
      </w:r>
    </w:p>
    <w:p w14:paraId="1E1F2D40"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highlight w:val="yellow"/>
        </w:rPr>
      </w:pPr>
      <w:r w:rsidRPr="00B76E33">
        <w:rPr>
          <w:rFonts w:ascii="Courier New" w:hAnsi="Courier New" w:cs="Courier New"/>
          <w:sz w:val="16"/>
          <w:szCs w:val="16"/>
          <w:highlight w:val="yellow"/>
        </w:rPr>
        <w:t>x Debt Re-Referred to Cross-Servicing        Total CS Debt:            1290.04</w:t>
      </w:r>
    </w:p>
    <w:p w14:paraId="2D17A05B"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highlight w:val="yellow"/>
        </w:rPr>
        <w:t>CS Re-Referred Date: APR 16, 2019</w:t>
      </w:r>
    </w:p>
    <w:p w14:paraId="7E6F8E0F"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Bill #: x442-K803GI0</w:t>
      </w:r>
    </w:p>
    <w:p w14:paraId="18A9CED6"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p>
    <w:p w14:paraId="4570A51C"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Bill #  Tr #     Type                               Date              Amount</w:t>
      </w:r>
    </w:p>
    <w:p w14:paraId="0D7AF3F3"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w:t>
      </w:r>
    </w:p>
    <w:p w14:paraId="40ED5D69"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 xml:space="preserve">                 Original Amount                    11/21/2017          0.00</w:t>
      </w:r>
    </w:p>
    <w:p w14:paraId="6D255E75"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1       9574659  INCREASE ADJUSTMENT                11/21/2017       1288.00</w:t>
      </w:r>
    </w:p>
    <w:p w14:paraId="4DA59C20"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2       9666586  INTEREST/ADM. CHARGE               01/21/2018          2.04</w:t>
      </w:r>
    </w:p>
    <w:p w14:paraId="65634792"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3       9686995  CS DEBTOR NEW BILL                 04/16/2019          0.00</w:t>
      </w:r>
    </w:p>
    <w:p w14:paraId="2CBDA4FA"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4       9686996  CS RECALL PLACED                   04/16/2019          0.00</w:t>
      </w:r>
    </w:p>
    <w:p w14:paraId="026EC4BE"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5       9686997  CS BILL RECALL                     04/16/2019          0.00</w:t>
      </w:r>
    </w:p>
    <w:p w14:paraId="6E7E7028"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p>
    <w:p w14:paraId="03A1A526" w14:textId="77777777" w:rsidR="006161BE" w:rsidRPr="00B76E33" w:rsidRDefault="006161B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6"/>
          <w:szCs w:val="16"/>
        </w:rPr>
      </w:pPr>
      <w:r w:rsidRPr="00B76E33">
        <w:rPr>
          <w:rFonts w:ascii="Courier New" w:hAnsi="Courier New" w:cs="Courier New"/>
          <w:sz w:val="16"/>
          <w:szCs w:val="16"/>
        </w:rPr>
        <w:t xml:space="preserve">Select 1-5 or 'P' to Print or return to continue: </w:t>
      </w:r>
    </w:p>
    <w:p w14:paraId="6B495B86" w14:textId="77777777" w:rsidR="006161BE" w:rsidRDefault="006161BE" w:rsidP="006161BE"/>
    <w:p w14:paraId="4B0848C3" w14:textId="182BF134" w:rsidR="009E3DE6" w:rsidRPr="009C4AF3" w:rsidRDefault="009E3DE6" w:rsidP="00E25E7A">
      <w:pPr>
        <w:pStyle w:val="Heading3"/>
      </w:pPr>
      <w:bookmarkStart w:id="135" w:name="_Toc10192325"/>
      <w:bookmarkStart w:id="136" w:name="_Toc10448731"/>
      <w:bookmarkStart w:id="137" w:name="_Toc10454881"/>
      <w:bookmarkStart w:id="138" w:name="_Toc10460113"/>
      <w:bookmarkStart w:id="139" w:name="_Toc10557846"/>
      <w:bookmarkStart w:id="140" w:name="_Toc18669122"/>
      <w:bookmarkStart w:id="141" w:name="_Toc25582747"/>
      <w:bookmarkEnd w:id="135"/>
      <w:bookmarkEnd w:id="136"/>
      <w:bookmarkEnd w:id="137"/>
      <w:bookmarkEnd w:id="138"/>
      <w:bookmarkEnd w:id="139"/>
      <w:bookmarkEnd w:id="140"/>
      <w:r w:rsidRPr="009C4AF3">
        <w:t xml:space="preserve">Full </w:t>
      </w:r>
      <w:r w:rsidRPr="00D919D4">
        <w:t>Account</w:t>
      </w:r>
      <w:r w:rsidRPr="009C4AF3">
        <w:t xml:space="preserve"> Profile Screen</w:t>
      </w:r>
      <w:bookmarkEnd w:id="141"/>
    </w:p>
    <w:p w14:paraId="4B0848C4" w14:textId="7FBD19B1" w:rsidR="009E3DE6" w:rsidRPr="009C4AF3" w:rsidRDefault="009E3DE6" w:rsidP="009E3DE6">
      <w:r w:rsidRPr="009C4AF3">
        <w:t xml:space="preserve">From the </w:t>
      </w:r>
      <w:r w:rsidRPr="009C4AF3">
        <w:rPr>
          <w:b/>
        </w:rPr>
        <w:t>Full Account Profile</w:t>
      </w:r>
      <w:r w:rsidRPr="009C4AF3">
        <w:t xml:space="preserve"> screen, a user is able to identify which bills on a debtor’s account have been referred </w:t>
      </w:r>
      <w:r w:rsidR="006161BE">
        <w:t xml:space="preserve">or re-referred </w:t>
      </w:r>
      <w:r w:rsidRPr="009C4AF3">
        <w:t xml:space="preserve">to </w:t>
      </w:r>
      <w:r w:rsidR="008808B9" w:rsidRPr="009C4AF3">
        <w:t>Cross</w:t>
      </w:r>
      <w:r w:rsidR="001E1B96" w:rsidRPr="009C4AF3">
        <w:t>-</w:t>
      </w:r>
      <w:r w:rsidR="008808B9" w:rsidRPr="009C4AF3">
        <w:t>Servicing</w:t>
      </w:r>
      <w:r w:rsidRPr="009C4AF3">
        <w:t xml:space="preserve"> by the same displays as the </w:t>
      </w:r>
      <w:r w:rsidRPr="009C4AF3">
        <w:rPr>
          <w:b/>
        </w:rPr>
        <w:t xml:space="preserve">Brief Account Profile </w:t>
      </w:r>
      <w:r w:rsidR="00E02F15" w:rsidRPr="009C4AF3">
        <w:t xml:space="preserve">screen (refer to </w:t>
      </w:r>
      <w:r w:rsidR="00E02F15" w:rsidRPr="009C4AF3">
        <w:rPr>
          <w:i/>
        </w:rPr>
        <w:t xml:space="preserve">Section </w:t>
      </w:r>
      <w:r w:rsidR="00E02F15" w:rsidRPr="009C4AF3">
        <w:rPr>
          <w:i/>
        </w:rPr>
        <w:fldChar w:fldCharType="begin"/>
      </w:r>
      <w:r w:rsidR="00E02F15" w:rsidRPr="009C4AF3">
        <w:rPr>
          <w:i/>
        </w:rPr>
        <w:instrText xml:space="preserve"> REF _Ref405786311 \r \h </w:instrText>
      </w:r>
      <w:r w:rsidR="007E4A31" w:rsidRPr="009C4AF3">
        <w:rPr>
          <w:i/>
        </w:rPr>
        <w:instrText xml:space="preserve"> \* MERGEFORMAT </w:instrText>
      </w:r>
      <w:r w:rsidR="00E02F15" w:rsidRPr="009C4AF3">
        <w:rPr>
          <w:i/>
        </w:rPr>
      </w:r>
      <w:r w:rsidR="00E02F15" w:rsidRPr="009C4AF3">
        <w:rPr>
          <w:i/>
        </w:rPr>
        <w:fldChar w:fldCharType="separate"/>
      </w:r>
      <w:r w:rsidR="00153F07">
        <w:rPr>
          <w:i/>
        </w:rPr>
        <w:t>3.1.1</w:t>
      </w:r>
      <w:r w:rsidR="00E02F15" w:rsidRPr="009C4AF3">
        <w:rPr>
          <w:i/>
        </w:rPr>
        <w:fldChar w:fldCharType="end"/>
      </w:r>
      <w:r w:rsidR="00E02F15" w:rsidRPr="009C4AF3">
        <w:rPr>
          <w:i/>
        </w:rPr>
        <w:t xml:space="preserve"> </w:t>
      </w:r>
      <w:r w:rsidR="00E02F15" w:rsidRPr="009C4AF3">
        <w:rPr>
          <w:i/>
        </w:rPr>
        <w:fldChar w:fldCharType="begin"/>
      </w:r>
      <w:r w:rsidR="00E02F15" w:rsidRPr="009C4AF3">
        <w:rPr>
          <w:i/>
        </w:rPr>
        <w:instrText xml:space="preserve"> REF _Ref405786323 \h </w:instrText>
      </w:r>
      <w:r w:rsidR="007E4A31" w:rsidRPr="009C4AF3">
        <w:rPr>
          <w:i/>
        </w:rPr>
        <w:instrText xml:space="preserve"> \* MERGEFORMAT </w:instrText>
      </w:r>
      <w:r w:rsidR="00E02F15" w:rsidRPr="009C4AF3">
        <w:rPr>
          <w:i/>
        </w:rPr>
      </w:r>
      <w:r w:rsidR="00E02F15" w:rsidRPr="009C4AF3">
        <w:rPr>
          <w:i/>
        </w:rPr>
        <w:fldChar w:fldCharType="separate"/>
      </w:r>
      <w:r w:rsidR="00153F07" w:rsidRPr="00153F07">
        <w:rPr>
          <w:i/>
        </w:rPr>
        <w:t>Brief Account Profile Screen</w:t>
      </w:r>
      <w:r w:rsidR="00E02F15" w:rsidRPr="009C4AF3">
        <w:rPr>
          <w:i/>
        </w:rPr>
        <w:fldChar w:fldCharType="end"/>
      </w:r>
      <w:r w:rsidRPr="009C4AF3">
        <w:t>).</w:t>
      </w:r>
      <w:r w:rsidR="00E05615" w:rsidRPr="009C4AF3">
        <w:t xml:space="preserve"> After a REJECT, the “</w:t>
      </w:r>
      <w:r w:rsidR="00007C33">
        <w:t>x</w:t>
      </w:r>
      <w:r w:rsidR="00E05615" w:rsidRPr="009C4AF3">
        <w:t>”</w:t>
      </w:r>
      <w:r w:rsidR="00790D8F" w:rsidRPr="009C4AF3">
        <w:t xml:space="preserve"> indicator is removed from the bill on the Full Account Profile Screen, Brief Account Profile Screen, and any other screen as appropriate.</w:t>
      </w:r>
    </w:p>
    <w:p w14:paraId="4B0848C5" w14:textId="77777777" w:rsidR="00B47E78" w:rsidRPr="009C4AF3" w:rsidRDefault="00B47E78" w:rsidP="00E25E7A">
      <w:pPr>
        <w:pStyle w:val="Heading3"/>
        <w:rPr>
          <w:rFonts w:eastAsia="Arial Unicode MS"/>
        </w:rPr>
      </w:pPr>
      <w:bookmarkStart w:id="142" w:name="_Toc25582748"/>
      <w:r w:rsidRPr="009C4AF3">
        <w:rPr>
          <w:rFonts w:eastAsia="Arial Unicode MS"/>
        </w:rPr>
        <w:lastRenderedPageBreak/>
        <w:t>Account Profile – Agent Cashiers Menu</w:t>
      </w:r>
      <w:bookmarkEnd w:id="142"/>
    </w:p>
    <w:p w14:paraId="77C9C155" w14:textId="396D32DA" w:rsidR="0009181D" w:rsidRPr="009C4AF3" w:rsidRDefault="00CB4003" w:rsidP="0046288B">
      <w:pPr>
        <w:pStyle w:val="BodyText"/>
        <w:spacing w:after="240"/>
      </w:pPr>
      <w:r w:rsidRPr="009C4AF3">
        <w:t xml:space="preserve">On the </w:t>
      </w:r>
      <w:r w:rsidRPr="009C4AF3">
        <w:rPr>
          <w:b/>
        </w:rPr>
        <w:t>Account Profile</w:t>
      </w:r>
      <w:r w:rsidRPr="009C4AF3">
        <w:t xml:space="preserve"> </w:t>
      </w:r>
      <w:r w:rsidR="008A6421" w:rsidRPr="009C4AF3">
        <w:rPr>
          <w:b/>
        </w:rPr>
        <w:t>(AP)</w:t>
      </w:r>
      <w:r w:rsidR="008A6421" w:rsidRPr="009C4AF3">
        <w:t xml:space="preserve"> </w:t>
      </w:r>
      <w:r w:rsidRPr="009C4AF3">
        <w:t>screen</w:t>
      </w:r>
      <w:r w:rsidR="00190EF2" w:rsidRPr="009C4AF3">
        <w:t>,</w:t>
      </w:r>
      <w:r w:rsidRPr="009C4AF3">
        <w:t xml:space="preserve"> accessed from the </w:t>
      </w:r>
      <w:r w:rsidRPr="009C4AF3">
        <w:rPr>
          <w:b/>
        </w:rPr>
        <w:t>Agent Cashiers Menu</w:t>
      </w:r>
      <w:r w:rsidRPr="009C4AF3">
        <w:t>, i</w:t>
      </w:r>
      <w:r w:rsidR="00B47E78" w:rsidRPr="009C4AF3">
        <w:t xml:space="preserve">f a debtor </w:t>
      </w:r>
      <w:r w:rsidR="006161BE">
        <w:t xml:space="preserve"> is </w:t>
      </w:r>
      <w:r w:rsidR="00B47E78" w:rsidRPr="009C4AF3">
        <w:t>referred to Cross</w:t>
      </w:r>
      <w:r w:rsidR="001E1B96" w:rsidRPr="009C4AF3">
        <w:t>-</w:t>
      </w:r>
      <w:r w:rsidR="00B47E78" w:rsidRPr="009C4AF3">
        <w:t xml:space="preserve">Servicing, </w:t>
      </w:r>
      <w:r w:rsidR="00B47E78" w:rsidRPr="009C4AF3">
        <w:rPr>
          <w:i/>
        </w:rPr>
        <w:t>Debt Referred to Cross</w:t>
      </w:r>
      <w:r w:rsidR="001E1B96" w:rsidRPr="009C4AF3">
        <w:rPr>
          <w:i/>
        </w:rPr>
        <w:t>-</w:t>
      </w:r>
      <w:r w:rsidR="00B47E78" w:rsidRPr="009C4AF3">
        <w:rPr>
          <w:i/>
        </w:rPr>
        <w:t>Servicing</w:t>
      </w:r>
      <w:r w:rsidR="00B47E78" w:rsidRPr="009C4AF3">
        <w:t xml:space="preserve"> and </w:t>
      </w:r>
      <w:r w:rsidR="00B47E78" w:rsidRPr="009C4AF3">
        <w:rPr>
          <w:i/>
        </w:rPr>
        <w:t>Total CS Debt</w:t>
      </w:r>
      <w:r w:rsidR="00B47E78" w:rsidRPr="009C4AF3">
        <w:t xml:space="preserve"> will display immediately </w:t>
      </w:r>
      <w:r w:rsidR="00B47E78" w:rsidRPr="009C4AF3">
        <w:rPr>
          <w:iCs/>
        </w:rPr>
        <w:t>after the</w:t>
      </w:r>
      <w:r w:rsidR="00B47E78" w:rsidRPr="009C4AF3">
        <w:rPr>
          <w:i/>
          <w:iCs/>
        </w:rPr>
        <w:t xml:space="preserve"> TOTAL BALANCE OWED FOR ALL BILLS DI</w:t>
      </w:r>
      <w:r w:rsidR="00443178" w:rsidRPr="009C4AF3">
        <w:rPr>
          <w:i/>
          <w:iCs/>
        </w:rPr>
        <w:t>S</w:t>
      </w:r>
      <w:r w:rsidR="00B47E78" w:rsidRPr="009C4AF3">
        <w:rPr>
          <w:i/>
          <w:iCs/>
        </w:rPr>
        <w:t xml:space="preserve">PLAYED </w:t>
      </w:r>
      <w:r w:rsidR="00B47E78" w:rsidRPr="009C4AF3">
        <w:rPr>
          <w:iCs/>
        </w:rPr>
        <w:t>line</w:t>
      </w:r>
      <w:r w:rsidR="00B47E78" w:rsidRPr="009C4AF3">
        <w:rPr>
          <w:i/>
          <w:iCs/>
        </w:rPr>
        <w:t xml:space="preserve"> </w:t>
      </w:r>
      <w:r w:rsidR="00B47E78" w:rsidRPr="009C4AF3">
        <w:t xml:space="preserve">of the profile indicating that </w:t>
      </w:r>
      <w:r w:rsidR="00EB6321">
        <w:t>debtor</w:t>
      </w:r>
      <w:r w:rsidR="00B47E78" w:rsidRPr="009C4AF3">
        <w:t xml:space="preserve"> has been forwarded to Cross</w:t>
      </w:r>
      <w:r w:rsidR="001E1B96" w:rsidRPr="009C4AF3">
        <w:t>-</w:t>
      </w:r>
      <w:r w:rsidR="0001108A" w:rsidRPr="009C4AF3">
        <w:t>Servicing (</w:t>
      </w:r>
      <w:r w:rsidR="00030DA4">
        <w:fldChar w:fldCharType="begin"/>
      </w:r>
      <w:r w:rsidR="00030DA4">
        <w:instrText xml:space="preserve"> REF _Ref398126701 \h </w:instrText>
      </w:r>
      <w:r w:rsidR="00030DA4">
        <w:fldChar w:fldCharType="separate"/>
      </w:r>
      <w:r w:rsidR="00153F07" w:rsidRPr="009C4AF3">
        <w:t xml:space="preserve">Figure </w:t>
      </w:r>
      <w:r w:rsidR="00153F07">
        <w:rPr>
          <w:noProof/>
        </w:rPr>
        <w:t>7</w:t>
      </w:r>
      <w:r w:rsidR="00030DA4">
        <w:fldChar w:fldCharType="end"/>
      </w:r>
      <w:r w:rsidR="00B47E78" w:rsidRPr="009C4AF3">
        <w:t>).</w:t>
      </w:r>
      <w:r w:rsidR="006161BE">
        <w:t xml:space="preserve"> If a debtor has one or more bills re-referred to Cross-Servicing, Debt Re-Referred to Cross-Servicing and Total CS Debt will display immediately after the TOTAL BALANCE OWED FOR ALL BILLS DISPLAYED line of the profile indicating that one or more debt has been forwarded to Cross-Servicing (</w:t>
      </w:r>
      <w:r w:rsidR="00FF3490">
        <w:fldChar w:fldCharType="begin"/>
      </w:r>
      <w:r w:rsidR="00FF3490">
        <w:instrText xml:space="preserve"> REF _Ref398126701 \h </w:instrText>
      </w:r>
      <w:r w:rsidR="00FF3490">
        <w:fldChar w:fldCharType="separate"/>
      </w:r>
      <w:r w:rsidR="00153F07" w:rsidRPr="009C4AF3">
        <w:t xml:space="preserve">Figure </w:t>
      </w:r>
      <w:r w:rsidR="00153F07">
        <w:rPr>
          <w:noProof/>
        </w:rPr>
        <w:t>7</w:t>
      </w:r>
      <w:r w:rsidR="00FF3490">
        <w:fldChar w:fldCharType="end"/>
      </w:r>
      <w:r w:rsidR="006161BE">
        <w:t>).</w:t>
      </w:r>
    </w:p>
    <w:tbl>
      <w:tblPr>
        <w:tblW w:w="0" w:type="auto"/>
        <w:shd w:val="clear" w:color="auto" w:fill="F2F2F2" w:themeFill="background1" w:themeFillShade="F2"/>
        <w:tblLook w:val="04A0" w:firstRow="1" w:lastRow="0" w:firstColumn="1" w:lastColumn="0" w:noHBand="0" w:noVBand="1"/>
        <w:tblDescription w:val="Note"/>
      </w:tblPr>
      <w:tblGrid>
        <w:gridCol w:w="9360"/>
      </w:tblGrid>
      <w:tr w:rsidR="00055410" w:rsidRPr="009C4AF3" w14:paraId="4B0848C8" w14:textId="77777777" w:rsidTr="00A81632">
        <w:trPr>
          <w:trHeight w:val="396"/>
          <w:tblHeader/>
        </w:trPr>
        <w:tc>
          <w:tcPr>
            <w:tcW w:w="9360" w:type="dxa"/>
            <w:shd w:val="clear" w:color="auto" w:fill="F2F2F2" w:themeFill="background1" w:themeFillShade="F2"/>
          </w:tcPr>
          <w:p w14:paraId="4B0848C7" w14:textId="01C8985F" w:rsidR="00055410" w:rsidRPr="009C4AF3" w:rsidRDefault="00055410" w:rsidP="00F8166D">
            <w:pPr>
              <w:pStyle w:val="BodyText"/>
              <w:rPr>
                <w:rFonts w:cs="Arial"/>
                <w:sz w:val="22"/>
                <w:szCs w:val="22"/>
              </w:rPr>
            </w:pPr>
            <w:r w:rsidRPr="009C4AF3">
              <w:rPr>
                <w:rFonts w:cs="Arial"/>
                <w:b/>
                <w:sz w:val="22"/>
                <w:szCs w:val="22"/>
              </w:rPr>
              <w:t>NOTE:</w:t>
            </w:r>
          </w:p>
        </w:tc>
      </w:tr>
      <w:tr w:rsidR="00055410" w:rsidRPr="009C4AF3" w14:paraId="4B0848CA" w14:textId="77777777" w:rsidTr="00A81632">
        <w:trPr>
          <w:trHeight w:val="396"/>
        </w:trPr>
        <w:tc>
          <w:tcPr>
            <w:tcW w:w="9360" w:type="dxa"/>
            <w:shd w:val="clear" w:color="auto" w:fill="F2F2F2" w:themeFill="background1" w:themeFillShade="F2"/>
          </w:tcPr>
          <w:p w14:paraId="4B0848C9" w14:textId="46032AAB" w:rsidR="00055410" w:rsidRPr="009C4AF3" w:rsidRDefault="00030DA4" w:rsidP="00F8166D">
            <w:pPr>
              <w:pStyle w:val="BodyText"/>
              <w:rPr>
                <w:rFonts w:cs="Arial"/>
                <w:b/>
                <w:sz w:val="22"/>
                <w:szCs w:val="22"/>
              </w:rPr>
            </w:pPr>
            <w:r w:rsidRPr="00735152">
              <w:rPr>
                <w:rFonts w:cs="Arial"/>
                <w:sz w:val="22"/>
                <w:szCs w:val="22"/>
              </w:rPr>
              <w:t>The Total CS Debt amount refers to the total amount of debt that has been referred-re-referred to Cross-Servicing, not the total balance owed for all bills</w:t>
            </w:r>
            <w:r w:rsidR="00055410" w:rsidRPr="009C4AF3">
              <w:rPr>
                <w:rFonts w:cs="Arial"/>
                <w:sz w:val="22"/>
                <w:szCs w:val="22"/>
              </w:rPr>
              <w:t>.</w:t>
            </w:r>
          </w:p>
        </w:tc>
      </w:tr>
    </w:tbl>
    <w:p w14:paraId="4B0848CB" w14:textId="59F8ADE5" w:rsidR="00B47E78" w:rsidRDefault="00B47E78" w:rsidP="0081018F">
      <w:pPr>
        <w:pStyle w:val="Caption"/>
      </w:pPr>
      <w:bookmarkStart w:id="143" w:name="_Ref398126701"/>
      <w:bookmarkStart w:id="144" w:name="_Toc25567333"/>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w:t>
      </w:r>
      <w:r w:rsidR="001C1BB5">
        <w:rPr>
          <w:noProof/>
        </w:rPr>
        <w:fldChar w:fldCharType="end"/>
      </w:r>
      <w:bookmarkEnd w:id="143"/>
      <w:r w:rsidRPr="009C4AF3">
        <w:t>: Account Profile (AP) – Debt Referred to Cross</w:t>
      </w:r>
      <w:r w:rsidR="00672F25" w:rsidRPr="009C4AF3">
        <w:t>-</w:t>
      </w:r>
      <w:r w:rsidRPr="009C4AF3">
        <w:t>Servicing</w:t>
      </w:r>
      <w:bookmarkEnd w:id="144"/>
    </w:p>
    <w:p w14:paraId="141FF0B9"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09181D">
        <w:rPr>
          <w:rFonts w:ascii="Courier New" w:hAnsi="Courier New" w:cs="Courier New"/>
          <w:b/>
          <w:bCs/>
          <w:sz w:val="18"/>
          <w:szCs w:val="18"/>
          <w:u w:val="single"/>
        </w:rPr>
        <w:t>Account Profile</w:t>
      </w:r>
      <w:r w:rsidRPr="0009181D">
        <w:rPr>
          <w:rFonts w:ascii="Courier New" w:hAnsi="Courier New" w:cs="Courier New"/>
          <w:sz w:val="18"/>
          <w:szCs w:val="18"/>
          <w:u w:val="single"/>
        </w:rPr>
        <w:t xml:space="preserve">               Apr 24, 2019@13:52:01          Page:    2 of    2 </w:t>
      </w:r>
    </w:p>
    <w:p w14:paraId="2862AA52"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Account: AAAAA,WWWWWW ZZZZZZZ(nnnnnnnnn)                      DOB: JUN 22, 1966</w:t>
      </w:r>
    </w:p>
    <w:p w14:paraId="6C2CDFB5"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   Addr: 4708 ANY ROAD, ANY CITY, ZZ  00000                 Phone: 0000000000</w:t>
      </w:r>
    </w:p>
    <w:p w14:paraId="108F0D61" w14:textId="0288CE8C"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   RX Copay Exempt: NO </w:t>
      </w:r>
    </w:p>
    <w:p w14:paraId="5B0107FF"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   ACCOUNT BALANCE: 717.95               Pending Payments: 0.00</w:t>
      </w:r>
    </w:p>
    <w:p w14:paraId="519C9F99"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09181D">
        <w:rPr>
          <w:rFonts w:ascii="Courier New" w:hAnsi="Courier New" w:cs="Courier New"/>
          <w:sz w:val="18"/>
          <w:szCs w:val="18"/>
          <w:u w:val="single"/>
        </w:rPr>
        <w:t xml:space="preserve">+      BillNum  CareDate  Stat  Bill Type           Principal Interest    Admin </w:t>
      </w:r>
    </w:p>
    <w:p w14:paraId="00A381E2"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15    xK703IJP  11/28/16  ACTI  RX CO-PAYMENT/NSC VE   112.00     0.36     0.00 </w:t>
      </w:r>
    </w:p>
    <w:p w14:paraId="1BBA71A7"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16    xK702Y79  10/19/16  ACTI  RX CO-PAYMENT/NSC VE    32.00     0.14     0.00 </w:t>
      </w:r>
    </w:p>
    <w:p w14:paraId="5AA6D023"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17    xK60674W  09/16/16  ACTI  RX CO-PAYMENT/NSC VE    56.00     0.19     0.00 </w:t>
      </w:r>
    </w:p>
    <w:p w14:paraId="4C8BA418"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18     K605T1G  08/10/16  ACTI  RX CO-PAYMENT/NSC VE     8.00     0.16     0.00 </w:t>
      </w:r>
    </w:p>
    <w:p w14:paraId="242318EB"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19     K605FF4  07/07/16  ACTI  RX CO-PAYMENT/NSC VE     2.81     0.00    20.93 </w:t>
      </w:r>
    </w:p>
    <w:p w14:paraId="717FADEF"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                                                    --------- -------- -------- </w:t>
      </w:r>
    </w:p>
    <w:p w14:paraId="4A409D5D"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   TOTAL BALANCE OWED FOR ALL BILLS DISPLAYED          694.81     2.21    20.93 </w:t>
      </w:r>
    </w:p>
    <w:p w14:paraId="2BE1D639" w14:textId="24B553E9"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1E40F98" w14:textId="77777777"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09181D">
        <w:rPr>
          <w:rFonts w:ascii="Courier New" w:hAnsi="Courier New" w:cs="Courier New"/>
          <w:sz w:val="18"/>
          <w:szCs w:val="18"/>
        </w:rPr>
        <w:t xml:space="preserve">** Account forwarded to TOP: 07/12/2010     Total TOP Amount:          0.00     </w:t>
      </w:r>
    </w:p>
    <w:p w14:paraId="7536E73F" w14:textId="5B60E0B1" w:rsidR="0009181D" w:rsidRPr="0009181D" w:rsidRDefault="0009181D"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6526275" w14:textId="77777777" w:rsidR="0009181D" w:rsidRPr="0009181D" w:rsidRDefault="0009181D" w:rsidP="00735152">
      <w:pPr>
        <w:pBdr>
          <w:top w:val="single" w:sz="4" w:space="1" w:color="auto"/>
          <w:left w:val="single" w:sz="4" w:space="4" w:color="auto"/>
          <w:bottom w:val="single" w:sz="4" w:space="1" w:color="auto"/>
          <w:right w:val="single" w:sz="4" w:space="4" w:color="auto"/>
        </w:pBdr>
        <w:ind w:left="90" w:right="90"/>
      </w:pPr>
      <w:r w:rsidRPr="0009181D">
        <w:rPr>
          <w:rFonts w:ascii="Courier New" w:hAnsi="Courier New" w:cs="Courier New"/>
          <w:sz w:val="18"/>
          <w:szCs w:val="18"/>
          <w:highlight w:val="yellow"/>
        </w:rPr>
        <w:t>Debt Referred to Cross-Servicing            Total CS Debt:        453.48</w:t>
      </w:r>
      <w:r w:rsidRPr="0009181D">
        <w:rPr>
          <w:rFonts w:ascii="Courier New" w:hAnsi="Courier New" w:cs="Courier New"/>
          <w:sz w:val="18"/>
          <w:szCs w:val="18"/>
        </w:rPr>
        <w:t xml:space="preserve">    </w:t>
      </w:r>
    </w:p>
    <w:p w14:paraId="4DCE40DF" w14:textId="7C9B7AA8" w:rsidR="0009181D" w:rsidRDefault="0009181D" w:rsidP="0009181D"/>
    <w:p w14:paraId="21ED15C8" w14:textId="43C42C7B" w:rsidR="0060338E" w:rsidRPr="0060338E" w:rsidRDefault="0060338E" w:rsidP="00735152">
      <w:pPr>
        <w:pStyle w:val="Caption"/>
      </w:pPr>
      <w:bookmarkStart w:id="145" w:name="_Toc25567334"/>
      <w:r w:rsidRPr="0060338E">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8</w:t>
      </w:r>
      <w:r w:rsidR="001C1BB5">
        <w:rPr>
          <w:noProof/>
        </w:rPr>
        <w:fldChar w:fldCharType="end"/>
      </w:r>
      <w:r w:rsidRPr="0060338E">
        <w:t>: Account Profile (AP) – Debt Re-Referred to Cross-Servicing</w:t>
      </w:r>
      <w:bookmarkEnd w:id="145"/>
    </w:p>
    <w:p w14:paraId="1F695A79" w14:textId="77777777"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60338E">
        <w:rPr>
          <w:rFonts w:ascii="Courier New" w:hAnsi="Courier New" w:cs="Courier New"/>
          <w:b/>
          <w:bCs/>
          <w:sz w:val="18"/>
          <w:szCs w:val="18"/>
          <w:u w:val="single"/>
        </w:rPr>
        <w:t>Account Profile</w:t>
      </w:r>
      <w:r w:rsidRPr="0060338E">
        <w:rPr>
          <w:rFonts w:ascii="Courier New" w:hAnsi="Courier New" w:cs="Courier New"/>
          <w:sz w:val="18"/>
          <w:szCs w:val="18"/>
          <w:u w:val="single"/>
        </w:rPr>
        <w:t xml:space="preserve">               Apr 24, 2019@13:45:12          Page:    3 of    3 </w:t>
      </w:r>
    </w:p>
    <w:p w14:paraId="27C08C01" w14:textId="77777777"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60338E">
        <w:rPr>
          <w:rFonts w:ascii="Courier New" w:hAnsi="Courier New" w:cs="Courier New"/>
          <w:sz w:val="18"/>
          <w:szCs w:val="18"/>
        </w:rPr>
        <w:t>Account: LLLLL,WWWWW(nnnnnnnnn)                               DOB: AUG 15, 1943</w:t>
      </w:r>
    </w:p>
    <w:p w14:paraId="20C7D71C" w14:textId="77777777"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60338E">
        <w:rPr>
          <w:rFonts w:ascii="Courier New" w:hAnsi="Courier New" w:cs="Courier New"/>
          <w:sz w:val="18"/>
          <w:szCs w:val="18"/>
        </w:rPr>
        <w:t xml:space="preserve">   Addr: 7204 ANY RD, ANY CITY, ZZ   00000                  Phone: 4444444444</w:t>
      </w:r>
    </w:p>
    <w:p w14:paraId="2D94115C" w14:textId="723A55A7"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60338E">
        <w:rPr>
          <w:rFonts w:ascii="Courier New" w:hAnsi="Courier New" w:cs="Courier New"/>
          <w:sz w:val="18"/>
          <w:szCs w:val="18"/>
        </w:rPr>
        <w:t xml:space="preserve">   RX Copay Exempt: NO </w:t>
      </w:r>
    </w:p>
    <w:p w14:paraId="246AB524" w14:textId="77777777"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60338E">
        <w:rPr>
          <w:rFonts w:ascii="Courier New" w:hAnsi="Courier New" w:cs="Courier New"/>
          <w:sz w:val="18"/>
          <w:szCs w:val="18"/>
        </w:rPr>
        <w:t xml:space="preserve">   ACCOUNT BALANCE: 3095.88               Pending Payments: 0.00</w:t>
      </w:r>
    </w:p>
    <w:p w14:paraId="2CB3DAD4" w14:textId="77777777"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60338E">
        <w:rPr>
          <w:rFonts w:ascii="Courier New" w:hAnsi="Courier New" w:cs="Courier New"/>
          <w:sz w:val="18"/>
          <w:szCs w:val="18"/>
          <w:u w:val="single"/>
        </w:rPr>
        <w:t xml:space="preserve">+      BillNum  CareDate  Stat  Bill Type           Principal Interest    Admin </w:t>
      </w:r>
    </w:p>
    <w:p w14:paraId="0ADECC10" w14:textId="77777777"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60338E">
        <w:rPr>
          <w:rFonts w:ascii="Courier New" w:hAnsi="Courier New" w:cs="Courier New"/>
          <w:sz w:val="18"/>
          <w:szCs w:val="18"/>
        </w:rPr>
        <w:t xml:space="preserve">                                                    --------- -------- -------- </w:t>
      </w:r>
    </w:p>
    <w:p w14:paraId="20473B82" w14:textId="77777777"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60338E">
        <w:rPr>
          <w:rFonts w:ascii="Courier New" w:hAnsi="Courier New" w:cs="Courier New"/>
          <w:sz w:val="18"/>
          <w:szCs w:val="18"/>
        </w:rPr>
        <w:t xml:space="preserve">   TOTAL BALANCE OWED FOR ALL BILLS DISPLAYED         3067.53     7.42    20.93 </w:t>
      </w:r>
    </w:p>
    <w:p w14:paraId="67C2BED2" w14:textId="45766A1B"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351F5AE7" w14:textId="6AD160AD"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60338E">
        <w:rPr>
          <w:rFonts w:ascii="Courier New" w:hAnsi="Courier New" w:cs="Courier New"/>
          <w:sz w:val="18"/>
          <w:szCs w:val="18"/>
        </w:rPr>
        <w:t xml:space="preserve">** Account forwarded to TOP: 01/14/2008     Total TOP Amount:          0.00 </w:t>
      </w:r>
    </w:p>
    <w:p w14:paraId="0EEF16E1" w14:textId="7D76C900"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54D69BE" w14:textId="510A0474" w:rsidR="0060338E" w:rsidRPr="0060338E" w:rsidRDefault="0060338E"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60338E">
        <w:rPr>
          <w:rFonts w:ascii="Courier New" w:hAnsi="Courier New" w:cs="Courier New"/>
          <w:sz w:val="18"/>
          <w:szCs w:val="18"/>
          <w:highlight w:val="yellow"/>
        </w:rPr>
        <w:t>Debt Re-Referred to Cross-Servicing         Total CS Debt:       1290.04</w:t>
      </w:r>
      <w:r w:rsidRPr="0060338E">
        <w:rPr>
          <w:rFonts w:ascii="Courier New" w:hAnsi="Courier New" w:cs="Courier New"/>
          <w:sz w:val="18"/>
          <w:szCs w:val="18"/>
        </w:rPr>
        <w:t xml:space="preserve"> </w:t>
      </w:r>
    </w:p>
    <w:p w14:paraId="3C2A4819" w14:textId="77777777" w:rsidR="0009181D" w:rsidRPr="0009181D" w:rsidRDefault="0009181D" w:rsidP="00735152"/>
    <w:p w14:paraId="4B0848CD" w14:textId="61902026" w:rsidR="00B47E78" w:rsidRPr="009C4AF3" w:rsidRDefault="00B47E78" w:rsidP="00E25E7A">
      <w:pPr>
        <w:pStyle w:val="Heading3"/>
      </w:pPr>
      <w:bookmarkStart w:id="146" w:name="_Toc10192328"/>
      <w:bookmarkStart w:id="147" w:name="_Toc10448734"/>
      <w:bookmarkStart w:id="148" w:name="_Toc10454884"/>
      <w:bookmarkStart w:id="149" w:name="_Toc10460116"/>
      <w:bookmarkStart w:id="150" w:name="_Toc10557849"/>
      <w:bookmarkStart w:id="151" w:name="_Toc18669125"/>
      <w:bookmarkStart w:id="152" w:name="_Toc25582749"/>
      <w:bookmarkEnd w:id="146"/>
      <w:bookmarkEnd w:id="147"/>
      <w:bookmarkEnd w:id="148"/>
      <w:bookmarkEnd w:id="149"/>
      <w:bookmarkEnd w:id="150"/>
      <w:bookmarkEnd w:id="151"/>
      <w:r w:rsidRPr="009C4AF3">
        <w:lastRenderedPageBreak/>
        <w:t>Bill Profile</w:t>
      </w:r>
      <w:bookmarkEnd w:id="152"/>
    </w:p>
    <w:p w14:paraId="06F2FE4F" w14:textId="1521F5CD" w:rsidR="000C428F" w:rsidRDefault="0046288B" w:rsidP="00B47E78">
      <w:pPr>
        <w:pStyle w:val="BodyText"/>
      </w:pPr>
      <w:r w:rsidRPr="009C4AF3">
        <w:t>On the</w:t>
      </w:r>
      <w:r w:rsidR="00B47E78" w:rsidRPr="009C4AF3">
        <w:t xml:space="preserve"> </w:t>
      </w:r>
      <w:r w:rsidR="00B47E78" w:rsidRPr="009C4AF3">
        <w:rPr>
          <w:b/>
          <w:bCs/>
        </w:rPr>
        <w:t xml:space="preserve">Bill Profile </w:t>
      </w:r>
      <w:r w:rsidR="00B47E78" w:rsidRPr="009C4AF3">
        <w:rPr>
          <w:b/>
        </w:rPr>
        <w:t>(BP)</w:t>
      </w:r>
      <w:r w:rsidRPr="009C4AF3">
        <w:t xml:space="preserve"> screen</w:t>
      </w:r>
      <w:r w:rsidR="00B47E78" w:rsidRPr="009C4AF3">
        <w:t xml:space="preserve">, the </w:t>
      </w:r>
      <w:r w:rsidRPr="009C4AF3">
        <w:rPr>
          <w:i/>
        </w:rPr>
        <w:t>Debt Referred to Cross</w:t>
      </w:r>
      <w:r w:rsidR="00672F25" w:rsidRPr="009C4AF3">
        <w:rPr>
          <w:i/>
        </w:rPr>
        <w:t>-</w:t>
      </w:r>
      <w:r w:rsidRPr="009C4AF3">
        <w:rPr>
          <w:i/>
        </w:rPr>
        <w:t>Servicing</w:t>
      </w:r>
      <w:r w:rsidR="00B47E78" w:rsidRPr="009C4AF3">
        <w:t xml:space="preserve"> text displays </w:t>
      </w:r>
      <w:r w:rsidR="00B47E78" w:rsidRPr="009C4AF3">
        <w:rPr>
          <w:i/>
          <w:iCs/>
        </w:rPr>
        <w:t xml:space="preserve">before the listing of the charges </w:t>
      </w:r>
      <w:r w:rsidR="00B47E78" w:rsidRPr="009C4AF3">
        <w:t>on the bill</w:t>
      </w:r>
      <w:r w:rsidR="00E54670">
        <w:t xml:space="preserve">. For bills that have been re-referred, </w:t>
      </w:r>
      <w:r w:rsidR="00E54670" w:rsidRPr="00735152">
        <w:rPr>
          <w:i/>
        </w:rPr>
        <w:t>Debt Re-Referred to Cross-Servicing</w:t>
      </w:r>
      <w:r w:rsidR="00E54670">
        <w:t xml:space="preserve"> dis</w:t>
      </w:r>
      <w:r w:rsidR="008E2012">
        <w:t>p</w:t>
      </w:r>
      <w:r w:rsidR="00E54670">
        <w:t xml:space="preserve">lays </w:t>
      </w:r>
      <w:r w:rsidR="00E54670" w:rsidRPr="00735152">
        <w:rPr>
          <w:i/>
        </w:rPr>
        <w:t>before the listing of the charges</w:t>
      </w:r>
      <w:r w:rsidR="00E54670">
        <w:t xml:space="preserve"> on the bill.</w:t>
      </w:r>
    </w:p>
    <w:p w14:paraId="10FA01C6" w14:textId="2CE22695" w:rsidR="00E54670" w:rsidRPr="00E54670" w:rsidRDefault="00E54670" w:rsidP="00A54C39">
      <w:pPr>
        <w:pStyle w:val="Caption"/>
      </w:pPr>
      <w:bookmarkStart w:id="153" w:name="_Toc523309370"/>
      <w:bookmarkStart w:id="154" w:name="_Toc25567335"/>
      <w:r w:rsidRPr="00E54670">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9</w:t>
      </w:r>
      <w:r w:rsidR="001C1BB5">
        <w:rPr>
          <w:noProof/>
        </w:rPr>
        <w:fldChar w:fldCharType="end"/>
      </w:r>
      <w:r w:rsidRPr="00E54670">
        <w:t xml:space="preserve">: Bill Profile (BP) – Debt Referred to </w:t>
      </w:r>
      <w:r w:rsidRPr="00A54C39">
        <w:t>Cross</w:t>
      </w:r>
      <w:r w:rsidRPr="00E54670">
        <w:t>-Servicing</w:t>
      </w:r>
      <w:bookmarkEnd w:id="153"/>
      <w:bookmarkEnd w:id="154"/>
    </w:p>
    <w:p w14:paraId="6222C5D8" w14:textId="77777777" w:rsidR="00E54670" w:rsidRPr="00E54670" w:rsidRDefault="00E54670" w:rsidP="00030DA4">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E54670">
        <w:rPr>
          <w:rFonts w:ascii="Courier New" w:hAnsi="Courier New" w:cs="Courier New"/>
          <w:b/>
          <w:bCs/>
          <w:sz w:val="18"/>
          <w:szCs w:val="18"/>
          <w:u w:val="single"/>
        </w:rPr>
        <w:t>Bill Profile</w:t>
      </w:r>
      <w:r w:rsidRPr="00E54670">
        <w:rPr>
          <w:rFonts w:ascii="Courier New" w:hAnsi="Courier New" w:cs="Courier New"/>
          <w:sz w:val="18"/>
          <w:szCs w:val="18"/>
          <w:u w:val="single"/>
        </w:rPr>
        <w:t xml:space="preserve">                  Apr 24, 2019@14:04:45          Page:    2 of    3 </w:t>
      </w:r>
    </w:p>
    <w:p w14:paraId="6B0CE328"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ACCOUNTS RECEIVABLE BILL PROFILE FOR 442-K60674W *****</w:t>
      </w:r>
    </w:p>
    <w:p w14:paraId="687360C0" w14:textId="244626FC"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E54670">
        <w:rPr>
          <w:rFonts w:ascii="Courier New" w:hAnsi="Courier New" w:cs="Courier New"/>
          <w:sz w:val="18"/>
          <w:szCs w:val="18"/>
          <w:u w:val="single"/>
        </w:rPr>
        <w:t xml:space="preserve">+  </w:t>
      </w:r>
    </w:p>
    <w:p w14:paraId="2D53A342" w14:textId="325268B1"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u w:val="single"/>
        </w:rPr>
        <w:t>Bill Balances           Billed          Paid</w:t>
      </w:r>
      <w:r w:rsidRPr="00E54670">
        <w:rPr>
          <w:rFonts w:ascii="Courier New" w:hAnsi="Courier New" w:cs="Courier New"/>
          <w:sz w:val="18"/>
          <w:szCs w:val="18"/>
        </w:rPr>
        <w:t xml:space="preserve"> </w:t>
      </w:r>
    </w:p>
    <w:p w14:paraId="7CAAD7F7"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Principal:          56.00          0.00          Original Amt:        0.00 </w:t>
      </w:r>
    </w:p>
    <w:p w14:paraId="412C1963" w14:textId="1E870B4B"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Interest:           0.19          0.00 </w:t>
      </w:r>
    </w:p>
    <w:p w14:paraId="53D6D224" w14:textId="658C653B"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u w:val="single"/>
        </w:rPr>
        <w:t>Administrative:           0.00          0.00</w:t>
      </w:r>
      <w:r w:rsidRPr="00E54670">
        <w:rPr>
          <w:rFonts w:ascii="Courier New" w:hAnsi="Courier New" w:cs="Courier New"/>
          <w:sz w:val="18"/>
          <w:szCs w:val="18"/>
        </w:rPr>
        <w:t xml:space="preserve"> </w:t>
      </w:r>
    </w:p>
    <w:p w14:paraId="73488D7C" w14:textId="5614863D"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Current:          56.19          0.00 </w:t>
      </w:r>
    </w:p>
    <w:p w14:paraId="4168C928" w14:textId="6C6EAB06"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BF9C7CA" w14:textId="6822385E"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u w:val="single"/>
        </w:rPr>
        <w:t>Accounting Data</w:t>
      </w:r>
      <w:r w:rsidRPr="00E54670">
        <w:rPr>
          <w:rFonts w:ascii="Courier New" w:hAnsi="Courier New" w:cs="Courier New"/>
          <w:sz w:val="18"/>
          <w:szCs w:val="18"/>
        </w:rPr>
        <w:t xml:space="preserve">    </w:t>
      </w:r>
      <w:r w:rsidRPr="00E54670">
        <w:rPr>
          <w:rFonts w:ascii="Courier New" w:hAnsi="Courier New" w:cs="Courier New"/>
          <w:sz w:val="18"/>
          <w:szCs w:val="18"/>
          <w:u w:val="single"/>
        </w:rPr>
        <w:t>Fiscal Year</w:t>
      </w:r>
      <w:r w:rsidRPr="00E54670">
        <w:rPr>
          <w:rFonts w:ascii="Courier New" w:hAnsi="Courier New" w:cs="Courier New"/>
          <w:sz w:val="18"/>
          <w:szCs w:val="18"/>
        </w:rPr>
        <w:t xml:space="preserve">   </w:t>
      </w:r>
      <w:r w:rsidRPr="00E54670">
        <w:rPr>
          <w:rFonts w:ascii="Courier New" w:hAnsi="Courier New" w:cs="Courier New"/>
          <w:sz w:val="18"/>
          <w:szCs w:val="18"/>
          <w:u w:val="single"/>
        </w:rPr>
        <w:t>Approp Code</w:t>
      </w:r>
      <w:r w:rsidRPr="00E54670">
        <w:rPr>
          <w:rFonts w:ascii="Courier New" w:hAnsi="Courier New" w:cs="Courier New"/>
          <w:sz w:val="18"/>
          <w:szCs w:val="18"/>
        </w:rPr>
        <w:t xml:space="preserve">     </w:t>
      </w:r>
      <w:r w:rsidRPr="00E54670">
        <w:rPr>
          <w:rFonts w:ascii="Courier New" w:hAnsi="Courier New" w:cs="Courier New"/>
          <w:sz w:val="18"/>
          <w:szCs w:val="18"/>
          <w:u w:val="single"/>
        </w:rPr>
        <w:t>Amount</w:t>
      </w:r>
      <w:r w:rsidRPr="00E54670">
        <w:rPr>
          <w:rFonts w:ascii="Courier New" w:hAnsi="Courier New" w:cs="Courier New"/>
          <w:sz w:val="18"/>
          <w:szCs w:val="18"/>
        </w:rPr>
        <w:t xml:space="preserve"> </w:t>
      </w:r>
    </w:p>
    <w:p w14:paraId="68727C6D" w14:textId="03D964EA"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16        528701      56.00 </w:t>
      </w:r>
    </w:p>
    <w:p w14:paraId="0B1C5F1B" w14:textId="460114AA"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Rev Srce Code: 8CZZ </w:t>
      </w:r>
    </w:p>
    <w:p w14:paraId="5A794BCD" w14:textId="544139CF"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7A5DCBC4" w14:textId="65539BAE"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u w:val="single"/>
        </w:rPr>
        <w:t>Collection Follow up Data</w:t>
      </w:r>
      <w:r w:rsidRPr="00E54670">
        <w:rPr>
          <w:rFonts w:ascii="Courier New" w:hAnsi="Courier New" w:cs="Courier New"/>
          <w:sz w:val="18"/>
          <w:szCs w:val="18"/>
        </w:rPr>
        <w:t xml:space="preserve">  </w:t>
      </w:r>
    </w:p>
    <w:p w14:paraId="7B5F054D" w14:textId="5388481D"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Letter1: SEP 24, 2016 </w:t>
      </w:r>
    </w:p>
    <w:p w14:paraId="075B58C8" w14:textId="2E435B93"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Letter2: OCT 24, 2016 </w:t>
      </w:r>
    </w:p>
    <w:p w14:paraId="5669A33B" w14:textId="691CE47A"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Letter3: NOV 24, 2016 </w:t>
      </w:r>
    </w:p>
    <w:p w14:paraId="2DA7FF94" w14:textId="14760081"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Letter4: JAN 24, 2018 </w:t>
      </w:r>
    </w:p>
    <w:p w14:paraId="21048EE2" w14:textId="0DFE02B9"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6EA3DD5" w14:textId="64BB2CFA"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highlight w:val="yellow"/>
        </w:rPr>
        <w:t>Debt Referred to Cross-Servicing              CS Referred Date: FEB 14, 2017</w:t>
      </w:r>
      <w:r w:rsidRPr="00E54670">
        <w:rPr>
          <w:rFonts w:ascii="Courier New" w:hAnsi="Courier New" w:cs="Courier New"/>
          <w:sz w:val="18"/>
          <w:szCs w:val="18"/>
        </w:rPr>
        <w:t xml:space="preserve"> </w:t>
      </w:r>
    </w:p>
    <w:p w14:paraId="2352E408" w14:textId="7BB94E61"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 EEOB | Enter ?? for more actions| </w:t>
      </w:r>
    </w:p>
    <w:p w14:paraId="3E02BD9B"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BT Bill Transactions      NB Select New Bill        EA Exit Action</w:t>
      </w:r>
    </w:p>
    <w:p w14:paraId="0A30ADB7" w14:textId="77777777" w:rsidR="00E54670" w:rsidRPr="00E54670" w:rsidRDefault="00E54670"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E54670">
        <w:rPr>
          <w:rFonts w:ascii="Courier New" w:hAnsi="Courier New" w:cs="Courier New"/>
          <w:sz w:val="18"/>
          <w:szCs w:val="18"/>
        </w:rPr>
        <w:t>Select Action: Next Screen//</w:t>
      </w:r>
    </w:p>
    <w:p w14:paraId="0885071F" w14:textId="2CC11D76" w:rsidR="00E54670" w:rsidRPr="00E54670" w:rsidRDefault="00E54670" w:rsidP="00735152">
      <w:pPr>
        <w:pStyle w:val="Caption"/>
      </w:pPr>
      <w:bookmarkStart w:id="155" w:name="_Toc25567336"/>
      <w:r w:rsidRPr="00E54670">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10</w:t>
      </w:r>
      <w:r w:rsidR="001C1BB5">
        <w:rPr>
          <w:noProof/>
        </w:rPr>
        <w:fldChar w:fldCharType="end"/>
      </w:r>
      <w:r w:rsidRPr="00E54670">
        <w:t>: Bill Profile (BP) – Debt Re-Referred to Cross-Servicing</w:t>
      </w:r>
      <w:bookmarkEnd w:id="155"/>
    </w:p>
    <w:p w14:paraId="726EE83B"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E54670">
        <w:rPr>
          <w:rFonts w:ascii="Courier New" w:hAnsi="Courier New" w:cs="Courier New"/>
          <w:b/>
          <w:bCs/>
          <w:sz w:val="18"/>
          <w:szCs w:val="18"/>
          <w:u w:val="single"/>
        </w:rPr>
        <w:t>Bill Profile</w:t>
      </w:r>
      <w:r w:rsidRPr="00E54670">
        <w:rPr>
          <w:rFonts w:ascii="Courier New" w:hAnsi="Courier New" w:cs="Courier New"/>
          <w:sz w:val="18"/>
          <w:szCs w:val="18"/>
          <w:u w:val="single"/>
        </w:rPr>
        <w:t xml:space="preserve">                  Apr 24, 2019@14:10:50          Page:    2 of    3 </w:t>
      </w:r>
    </w:p>
    <w:p w14:paraId="23D01393"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ACCOUNTS RECEIVABLE BILL PROFILE FOR 442-K803GI0 *****</w:t>
      </w:r>
    </w:p>
    <w:p w14:paraId="008BB6DD" w14:textId="15DC4EA1"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E54670">
        <w:rPr>
          <w:rFonts w:ascii="Courier New" w:hAnsi="Courier New" w:cs="Courier New"/>
          <w:sz w:val="18"/>
          <w:szCs w:val="18"/>
          <w:u w:val="single"/>
        </w:rPr>
        <w:t xml:space="preserve">+  </w:t>
      </w:r>
    </w:p>
    <w:p w14:paraId="0AF2E234" w14:textId="3FC1265E"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u w:val="single"/>
        </w:rPr>
        <w:t>Bill Balances           Billed          Paid</w:t>
      </w:r>
      <w:r w:rsidRPr="00E54670">
        <w:rPr>
          <w:rFonts w:ascii="Courier New" w:hAnsi="Courier New" w:cs="Courier New"/>
          <w:sz w:val="18"/>
          <w:szCs w:val="18"/>
        </w:rPr>
        <w:t xml:space="preserve"> </w:t>
      </w:r>
    </w:p>
    <w:p w14:paraId="22DC94EC"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Principal:        1288.00          0.00          Original Amt:        0.00 </w:t>
      </w:r>
    </w:p>
    <w:p w14:paraId="0349F146" w14:textId="6FE9C09B"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Interest:           2.04          0.00  </w:t>
      </w:r>
    </w:p>
    <w:p w14:paraId="46B9C9DB" w14:textId="758F000D"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u w:val="single"/>
        </w:rPr>
        <w:t>Administrative:           0.00          0.00</w:t>
      </w:r>
      <w:r w:rsidRPr="00E54670">
        <w:rPr>
          <w:rFonts w:ascii="Courier New" w:hAnsi="Courier New" w:cs="Courier New"/>
          <w:sz w:val="18"/>
          <w:szCs w:val="18"/>
        </w:rPr>
        <w:t xml:space="preserve">  </w:t>
      </w:r>
    </w:p>
    <w:p w14:paraId="6081BA54" w14:textId="0A01FBC5"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Current:        1290.04          0.00  </w:t>
      </w:r>
    </w:p>
    <w:p w14:paraId="6BD6008E" w14:textId="55FFF0EC"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BE031D6" w14:textId="56CA840C"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u w:val="single"/>
        </w:rPr>
        <w:t>Accounting Data</w:t>
      </w:r>
      <w:r w:rsidRPr="00E54670">
        <w:rPr>
          <w:rFonts w:ascii="Courier New" w:hAnsi="Courier New" w:cs="Courier New"/>
          <w:sz w:val="18"/>
          <w:szCs w:val="18"/>
        </w:rPr>
        <w:t xml:space="preserve">    </w:t>
      </w:r>
      <w:r w:rsidRPr="00E54670">
        <w:rPr>
          <w:rFonts w:ascii="Courier New" w:hAnsi="Courier New" w:cs="Courier New"/>
          <w:sz w:val="18"/>
          <w:szCs w:val="18"/>
          <w:u w:val="single"/>
        </w:rPr>
        <w:t>Fiscal Year</w:t>
      </w:r>
      <w:r w:rsidRPr="00E54670">
        <w:rPr>
          <w:rFonts w:ascii="Courier New" w:hAnsi="Courier New" w:cs="Courier New"/>
          <w:sz w:val="18"/>
          <w:szCs w:val="18"/>
        </w:rPr>
        <w:t xml:space="preserve">   </w:t>
      </w:r>
      <w:r w:rsidRPr="00E54670">
        <w:rPr>
          <w:rFonts w:ascii="Courier New" w:hAnsi="Courier New" w:cs="Courier New"/>
          <w:sz w:val="18"/>
          <w:szCs w:val="18"/>
          <w:u w:val="single"/>
        </w:rPr>
        <w:t>Approp Code</w:t>
      </w:r>
      <w:r w:rsidRPr="00E54670">
        <w:rPr>
          <w:rFonts w:ascii="Courier New" w:hAnsi="Courier New" w:cs="Courier New"/>
          <w:sz w:val="18"/>
          <w:szCs w:val="18"/>
        </w:rPr>
        <w:t xml:space="preserve">     </w:t>
      </w:r>
      <w:r w:rsidRPr="00E54670">
        <w:rPr>
          <w:rFonts w:ascii="Courier New" w:hAnsi="Courier New" w:cs="Courier New"/>
          <w:sz w:val="18"/>
          <w:szCs w:val="18"/>
          <w:u w:val="single"/>
        </w:rPr>
        <w:t>Amount</w:t>
      </w:r>
      <w:r w:rsidRPr="00E54670">
        <w:rPr>
          <w:rFonts w:ascii="Courier New" w:hAnsi="Courier New" w:cs="Courier New"/>
          <w:sz w:val="18"/>
          <w:szCs w:val="18"/>
        </w:rPr>
        <w:t xml:space="preserve"> </w:t>
      </w:r>
    </w:p>
    <w:p w14:paraId="32E4A819" w14:textId="323892EE"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18        528703    1288.00 </w:t>
      </w:r>
    </w:p>
    <w:p w14:paraId="09119A42" w14:textId="3F6994BF"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Rev Srce Code: 88ZZ  </w:t>
      </w:r>
    </w:p>
    <w:p w14:paraId="03577AEC" w14:textId="507C2686"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E1351E7" w14:textId="45DEB2EE"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u w:val="single"/>
        </w:rPr>
        <w:t>Collection Follow up Data</w:t>
      </w:r>
      <w:r w:rsidRPr="00E54670">
        <w:rPr>
          <w:rFonts w:ascii="Courier New" w:hAnsi="Courier New" w:cs="Courier New"/>
          <w:sz w:val="18"/>
          <w:szCs w:val="18"/>
        </w:rPr>
        <w:t xml:space="preserve">  </w:t>
      </w:r>
    </w:p>
    <w:p w14:paraId="5639DE2A" w14:textId="0B831C8C"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Letter1: NOV 24, 2017 </w:t>
      </w:r>
    </w:p>
    <w:p w14:paraId="050CC388" w14:textId="3FEAD04C"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Letter2: DEC 24, 2017 </w:t>
      </w:r>
    </w:p>
    <w:p w14:paraId="55B5FCD1" w14:textId="43BA0B0C"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Letter3: JAN 24, 2018 </w:t>
      </w:r>
    </w:p>
    <w:p w14:paraId="41B0B18C" w14:textId="5346B41C"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Letter4: </w:t>
      </w:r>
    </w:p>
    <w:p w14:paraId="3298169C" w14:textId="5A786D76"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FA834D8"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highlight w:val="yellow"/>
        </w:rPr>
        <w:t>Debt Re-Referred to Cross-Servicing           CS Re-Referred Date: APR 16, 2019</w:t>
      </w:r>
      <w:r w:rsidRPr="00E54670">
        <w:rPr>
          <w:rFonts w:ascii="Courier New" w:hAnsi="Courier New" w:cs="Courier New"/>
          <w:sz w:val="18"/>
          <w:szCs w:val="18"/>
        </w:rPr>
        <w:t xml:space="preserve"> </w:t>
      </w:r>
    </w:p>
    <w:p w14:paraId="42FFF199" w14:textId="590C3928"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 EEOB | Enter ?? for more actions| </w:t>
      </w:r>
    </w:p>
    <w:p w14:paraId="6FE45E16"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BT Bill Transactions      NB Select New Bill        EA Exit Action</w:t>
      </w:r>
    </w:p>
    <w:p w14:paraId="26FA543A" w14:textId="77777777" w:rsidR="00E54670" w:rsidRPr="00E54670" w:rsidRDefault="00E54670"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E54670">
        <w:rPr>
          <w:rFonts w:ascii="Courier New" w:hAnsi="Courier New" w:cs="Courier New"/>
          <w:sz w:val="18"/>
          <w:szCs w:val="18"/>
        </w:rPr>
        <w:t>Select Action: Next Screen//</w:t>
      </w:r>
    </w:p>
    <w:p w14:paraId="6C7DEDA4" w14:textId="77777777" w:rsidR="00E54670" w:rsidRPr="00E54670" w:rsidRDefault="00E54670" w:rsidP="00E54670"/>
    <w:p w14:paraId="4B0848D1" w14:textId="1DB5F17E" w:rsidR="009E3DE6" w:rsidRPr="009C4AF3" w:rsidRDefault="009E3DE6" w:rsidP="00E25E7A">
      <w:pPr>
        <w:pStyle w:val="Heading3"/>
      </w:pPr>
      <w:bookmarkStart w:id="156" w:name="_Toc10192330"/>
      <w:bookmarkStart w:id="157" w:name="_Toc10448736"/>
      <w:bookmarkStart w:id="158" w:name="_Toc10454886"/>
      <w:bookmarkStart w:id="159" w:name="_Toc10460118"/>
      <w:bookmarkStart w:id="160" w:name="_Toc10557851"/>
      <w:bookmarkStart w:id="161" w:name="_Toc18669127"/>
      <w:bookmarkStart w:id="162" w:name="_Toc10192331"/>
      <w:bookmarkStart w:id="163" w:name="_Toc10448737"/>
      <w:bookmarkStart w:id="164" w:name="_Toc10454887"/>
      <w:bookmarkStart w:id="165" w:name="_Toc10460119"/>
      <w:bookmarkStart w:id="166" w:name="_Toc10557852"/>
      <w:bookmarkStart w:id="167" w:name="_Toc18669128"/>
      <w:bookmarkStart w:id="168" w:name="_Toc25582750"/>
      <w:bookmarkEnd w:id="156"/>
      <w:bookmarkEnd w:id="157"/>
      <w:bookmarkEnd w:id="158"/>
      <w:bookmarkEnd w:id="159"/>
      <w:bookmarkEnd w:id="160"/>
      <w:bookmarkEnd w:id="161"/>
      <w:bookmarkEnd w:id="162"/>
      <w:bookmarkEnd w:id="163"/>
      <w:bookmarkEnd w:id="164"/>
      <w:bookmarkEnd w:id="165"/>
      <w:bookmarkEnd w:id="166"/>
      <w:bookmarkEnd w:id="167"/>
      <w:r w:rsidRPr="009C4AF3">
        <w:lastRenderedPageBreak/>
        <w:t>Profile of Accounts Receivable</w:t>
      </w:r>
      <w:bookmarkEnd w:id="168"/>
    </w:p>
    <w:p w14:paraId="4B0848D2" w14:textId="1573A29A" w:rsidR="00EE4CD5" w:rsidRPr="009C4AF3" w:rsidRDefault="00EE4CD5" w:rsidP="009E3DE6">
      <w:r w:rsidRPr="009C4AF3">
        <w:t>On the</w:t>
      </w:r>
      <w:r w:rsidR="009E3DE6" w:rsidRPr="009C4AF3">
        <w:t xml:space="preserve"> </w:t>
      </w:r>
      <w:r w:rsidR="009E3DE6" w:rsidRPr="009C4AF3">
        <w:rPr>
          <w:b/>
        </w:rPr>
        <w:t>Profile of Accounts Receivable</w:t>
      </w:r>
      <w:r w:rsidRPr="009C4AF3">
        <w:t xml:space="preserve"> screen, </w:t>
      </w:r>
      <w:r w:rsidR="0052624A" w:rsidRPr="009C4AF3">
        <w:rPr>
          <w:i/>
        </w:rPr>
        <w:t>Debt Referred</w:t>
      </w:r>
      <w:r w:rsidRPr="009C4AF3">
        <w:rPr>
          <w:i/>
        </w:rPr>
        <w:t xml:space="preserve"> to Cross</w:t>
      </w:r>
      <w:r w:rsidR="00672F25" w:rsidRPr="009C4AF3">
        <w:rPr>
          <w:i/>
        </w:rPr>
        <w:t>-</w:t>
      </w:r>
      <w:r w:rsidRPr="009C4AF3">
        <w:rPr>
          <w:i/>
        </w:rPr>
        <w:t>Servicing</w:t>
      </w:r>
      <w:r w:rsidRPr="009C4AF3">
        <w:t xml:space="preserve"> will display in the header </w:t>
      </w:r>
      <w:r w:rsidR="00E54670">
        <w:t>if the Debtor has ever</w:t>
      </w:r>
      <w:r w:rsidRPr="009C4AF3">
        <w:t xml:space="preserve"> been referred to Cross</w:t>
      </w:r>
      <w:r w:rsidR="00672F25" w:rsidRPr="009C4AF3">
        <w:t>-</w:t>
      </w:r>
      <w:r w:rsidRPr="009C4AF3">
        <w:t>Servicing</w:t>
      </w:r>
      <w:r w:rsidR="00E54670">
        <w:t xml:space="preserve"> (</w:t>
      </w:r>
      <w:r w:rsidR="00030DA4">
        <w:fldChar w:fldCharType="begin"/>
      </w:r>
      <w:r w:rsidR="00030DA4">
        <w:instrText xml:space="preserve"> REF _Ref10188121 \h </w:instrText>
      </w:r>
      <w:r w:rsidR="00030DA4">
        <w:fldChar w:fldCharType="separate"/>
      </w:r>
      <w:r w:rsidR="00153F07" w:rsidRPr="009C4AF3">
        <w:t xml:space="preserve">Figure </w:t>
      </w:r>
      <w:r w:rsidR="00153F07">
        <w:rPr>
          <w:noProof/>
        </w:rPr>
        <w:t>11</w:t>
      </w:r>
      <w:r w:rsidR="00030DA4">
        <w:fldChar w:fldCharType="end"/>
      </w:r>
      <w:r w:rsidR="00E54670">
        <w:t>)</w:t>
      </w:r>
      <w:r w:rsidRPr="009C4AF3">
        <w:t>.</w:t>
      </w:r>
      <w:r w:rsidR="004737B4" w:rsidRPr="009C4AF3">
        <w:t xml:space="preserve"> </w:t>
      </w:r>
    </w:p>
    <w:p w14:paraId="4B0848D3" w14:textId="23FF6053" w:rsidR="009E3DE6" w:rsidRDefault="009E3DE6" w:rsidP="009E3DE6">
      <w:pPr>
        <w:pStyle w:val="Caption"/>
      </w:pPr>
      <w:bookmarkStart w:id="169" w:name="_Ref10188121"/>
      <w:bookmarkStart w:id="170" w:name="_Toc25567337"/>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11</w:t>
      </w:r>
      <w:r w:rsidR="001C1BB5">
        <w:rPr>
          <w:noProof/>
        </w:rPr>
        <w:fldChar w:fldCharType="end"/>
      </w:r>
      <w:bookmarkEnd w:id="169"/>
      <w:r w:rsidRPr="009C4AF3">
        <w:t>: P</w:t>
      </w:r>
      <w:r w:rsidR="0052624A" w:rsidRPr="009C4AF3">
        <w:t>rofile of Accounts Receivable –</w:t>
      </w:r>
      <w:r w:rsidR="00692970" w:rsidRPr="009C4AF3">
        <w:t xml:space="preserve"> </w:t>
      </w:r>
      <w:r w:rsidR="0052624A" w:rsidRPr="009C4AF3">
        <w:t>Debt Referred</w:t>
      </w:r>
      <w:r w:rsidR="00EE4CD5" w:rsidRPr="009C4AF3">
        <w:t xml:space="preserve"> to Cross</w:t>
      </w:r>
      <w:r w:rsidR="00672F25" w:rsidRPr="009C4AF3">
        <w:t>-</w:t>
      </w:r>
      <w:r w:rsidR="00EE4CD5" w:rsidRPr="009C4AF3">
        <w:t>Servicing</w:t>
      </w:r>
      <w:bookmarkEnd w:id="170"/>
    </w:p>
    <w:p w14:paraId="57914453"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APR 24,2019  14:14   ACCOUNTS RECEIVABLE PROFILE</w:t>
      </w:r>
    </w:p>
    <w:p w14:paraId="7AF6FD3D"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w:t>
      </w:r>
    </w:p>
    <w:p w14:paraId="705E0C3C"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NAME: AAAAA,WWWWWWW ZZZZZZZ             BILL #: 442-K803U29</w:t>
      </w:r>
    </w:p>
    <w:p w14:paraId="63085C65"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2CD7F9C"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4708 ANY ROAD                           SOC.SEC.NO.:    nnn-nn-nnnn</w:t>
      </w:r>
    </w:p>
    <w:p w14:paraId="30A5533F"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APT ABC</w:t>
      </w:r>
    </w:p>
    <w:p w14:paraId="51776DFB"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ANY CITY, ZZ  00000                     DATE OF BIRTH:  00/00/0000</w:t>
      </w:r>
    </w:p>
    <w:p w14:paraId="6DC304B5"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PHONE NO.: 0000000000                   DATE POSTED: DEC 27, 2017 16:46:07</w:t>
      </w:r>
    </w:p>
    <w:p w14:paraId="6D987B61"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****Debtor's Account Forwarded To TOP****</w:t>
      </w:r>
    </w:p>
    <w:p w14:paraId="0DC21A2C"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highlight w:val="yellow"/>
        </w:rPr>
        <w:t>****Debt Referred to Cross-Servicing****</w:t>
      </w:r>
    </w:p>
    <w:p w14:paraId="6A72CD0B"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w:t>
      </w:r>
    </w:p>
    <w:p w14:paraId="51310EA3"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20B75C7"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CURRENT STATUS: ACTIVE                 CATEGORY: RX CO-PAYMENT/NSC VET</w:t>
      </w:r>
    </w:p>
    <w:p w14:paraId="6CB24914"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CP:                                    DATE BILL PREPARED: DEC 27,2017</w:t>
      </w:r>
    </w:p>
    <w:p w14:paraId="0EAA72CA"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3C025FDD"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INTEREST EFFECTIVE RATE DATE:  JAN 1,2017    ANNUAL INTEREST RATE:  .01</w:t>
      </w:r>
    </w:p>
    <w:p w14:paraId="422468C4"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ADMIN EFFECTIVE RATE DATE:     JAN 1,2017    MONTHLY ADMIN RATE: 1.9</w:t>
      </w:r>
    </w:p>
    <w:p w14:paraId="09D40BFC"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w:t>
      </w:r>
    </w:p>
    <w:p w14:paraId="26DC81CA"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ORIGINAL AMOUNT: 0.00</w:t>
      </w:r>
    </w:p>
    <w:p w14:paraId="746BE18B"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9B8966B"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FISCAL YEAR    APPROP. CODE           PAT REFERENCE #             AMOUNT</w:t>
      </w:r>
    </w:p>
    <w:p w14:paraId="696F69B3"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           ---------------             ------</w:t>
      </w:r>
    </w:p>
    <w:p w14:paraId="7236E844"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18           528701                                           54.00</w:t>
      </w:r>
    </w:p>
    <w:p w14:paraId="3F797CA7"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DC/DOJ REF.DATE:  </w:t>
      </w:r>
    </w:p>
    <w:p w14:paraId="4B0848D5" w14:textId="77777777" w:rsidR="004737B4" w:rsidRPr="009C4AF3" w:rsidRDefault="004737B4" w:rsidP="00030DA4"/>
    <w:p w14:paraId="4B0848D6" w14:textId="37B04C1F" w:rsidR="004737B4" w:rsidRPr="009C4AF3" w:rsidRDefault="004737B4" w:rsidP="004737B4">
      <w:r w:rsidRPr="009C4AF3">
        <w:t xml:space="preserve">If the selected bill has been </w:t>
      </w:r>
      <w:r w:rsidRPr="00735152">
        <w:rPr>
          <w:b/>
        </w:rPr>
        <w:t>referred</w:t>
      </w:r>
      <w:r w:rsidRPr="009C4AF3">
        <w:t xml:space="preserve"> to Cross</w:t>
      </w:r>
      <w:r w:rsidR="00672F25" w:rsidRPr="009C4AF3">
        <w:t>-</w:t>
      </w:r>
      <w:r w:rsidRPr="009C4AF3">
        <w:t xml:space="preserve">Servicing, the </w:t>
      </w:r>
      <w:r w:rsidRPr="009C4AF3">
        <w:rPr>
          <w:i/>
        </w:rPr>
        <w:t xml:space="preserve">CS Referred Date </w:t>
      </w:r>
      <w:r w:rsidRPr="009C4AF3">
        <w:t xml:space="preserve">will display below the </w:t>
      </w:r>
      <w:r w:rsidRPr="009C4AF3">
        <w:rPr>
          <w:i/>
        </w:rPr>
        <w:t>CURRENT</w:t>
      </w:r>
      <w:r w:rsidRPr="009C4AF3">
        <w:t xml:space="preserve"> balance of the bill and above the </w:t>
      </w:r>
      <w:r w:rsidRPr="009C4AF3">
        <w:rPr>
          <w:i/>
        </w:rPr>
        <w:t>TRANSACTIONS</w:t>
      </w:r>
      <w:r w:rsidR="00E54670">
        <w:rPr>
          <w:i/>
        </w:rPr>
        <w:t xml:space="preserve"> </w:t>
      </w:r>
      <w:r w:rsidR="00E54670" w:rsidRPr="00735152">
        <w:t>(</w:t>
      </w:r>
      <w:r w:rsidR="00030DA4">
        <w:fldChar w:fldCharType="begin"/>
      </w:r>
      <w:r w:rsidR="00030DA4">
        <w:instrText xml:space="preserve"> REF _Ref10188173 \h </w:instrText>
      </w:r>
      <w:r w:rsidR="00030DA4">
        <w:fldChar w:fldCharType="separate"/>
      </w:r>
      <w:r w:rsidR="00153F07" w:rsidRPr="009C4AF3">
        <w:t xml:space="preserve">Figure </w:t>
      </w:r>
      <w:r w:rsidR="00153F07">
        <w:rPr>
          <w:noProof/>
        </w:rPr>
        <w:t>12</w:t>
      </w:r>
      <w:r w:rsidR="00030DA4">
        <w:fldChar w:fldCharType="end"/>
      </w:r>
      <w:r w:rsidR="00E54670" w:rsidRPr="00735152">
        <w:t>).</w:t>
      </w:r>
      <w:r w:rsidRPr="00E54670">
        <w:t>.</w:t>
      </w:r>
      <w:r w:rsidR="0039604A">
        <w:t xml:space="preserve">  </w:t>
      </w:r>
    </w:p>
    <w:p w14:paraId="4B0848D7" w14:textId="5BB257AA" w:rsidR="004737B4" w:rsidRDefault="004737B4" w:rsidP="004737B4">
      <w:pPr>
        <w:pStyle w:val="Caption"/>
      </w:pPr>
      <w:bookmarkStart w:id="171" w:name="_Ref10188173"/>
      <w:bookmarkStart w:id="172" w:name="_Toc25567338"/>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12</w:t>
      </w:r>
      <w:r w:rsidR="001C1BB5">
        <w:rPr>
          <w:noProof/>
        </w:rPr>
        <w:fldChar w:fldCharType="end"/>
      </w:r>
      <w:bookmarkEnd w:id="171"/>
      <w:r w:rsidRPr="009C4AF3">
        <w:t>: Profile of Accounts Receivable – CS Referred Date</w:t>
      </w:r>
      <w:bookmarkEnd w:id="172"/>
    </w:p>
    <w:p w14:paraId="6145AD69"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                  BALANCES     PAID</w:t>
      </w:r>
    </w:p>
    <w:p w14:paraId="491A7833"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                                            LETTER1/ICD:  01/24/2018</w:t>
      </w:r>
    </w:p>
    <w:p w14:paraId="17821B50"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PRINCIPAL:           54.00     0.00         LETTER2:      </w:t>
      </w:r>
    </w:p>
    <w:p w14:paraId="755E9D48"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INTEREST:             0.00     0.00         LETTER3:      </w:t>
      </w:r>
    </w:p>
    <w:p w14:paraId="49C4CF76"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ADMINISTRATIVE:       0.00     0.00         IRS LETTER:   </w:t>
      </w:r>
    </w:p>
    <w:p w14:paraId="1E57C8E5"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                                            DC/DOJ REF.DATE:  </w:t>
      </w:r>
    </w:p>
    <w:p w14:paraId="28C2C9AB"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CURRENT:             54.00     0.00</w:t>
      </w:r>
    </w:p>
    <w:p w14:paraId="53BF5BBE"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F2F71D2" w14:textId="77777777" w:rsid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B76E33">
        <w:rPr>
          <w:rFonts w:ascii="Courier New" w:hAnsi="Courier New" w:cs="Courier New"/>
          <w:sz w:val="18"/>
          <w:szCs w:val="18"/>
          <w:highlight w:val="yellow"/>
        </w:rPr>
        <w:t>CS Referred Date:</w:t>
      </w:r>
      <w:r>
        <w:rPr>
          <w:rFonts w:ascii="Courier New" w:hAnsi="Courier New" w:cs="Courier New"/>
          <w:sz w:val="18"/>
          <w:szCs w:val="18"/>
        </w:rPr>
        <w:t xml:space="preserve"> </w:t>
      </w:r>
      <w:r w:rsidRPr="00AD18CB">
        <w:rPr>
          <w:rFonts w:ascii="Courier New" w:hAnsi="Courier New" w:cs="Courier New"/>
          <w:sz w:val="18"/>
          <w:szCs w:val="18"/>
          <w:highlight w:val="yellow"/>
        </w:rPr>
        <w:t>FEB 14, 2017</w:t>
      </w:r>
      <w:r>
        <w:rPr>
          <w:rFonts w:ascii="Courier New" w:hAnsi="Courier New" w:cs="Courier New"/>
          <w:sz w:val="18"/>
          <w:szCs w:val="18"/>
        </w:rPr>
        <w:t xml:space="preserve"> </w:t>
      </w:r>
    </w:p>
    <w:p w14:paraId="0A2E716A" w14:textId="77777777" w:rsid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32C1A72E"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TRANSACTIONS:   </w:t>
      </w:r>
    </w:p>
    <w:p w14:paraId="4A3767FA"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  9638083   1         INCREASE ADJUSTMENT      12/27/17         8.00</w:t>
      </w:r>
    </w:p>
    <w:p w14:paraId="4A9CBA9C"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  9646216   2         INCREASE ADJUSTMENT      01/08/18        15.00</w:t>
      </w:r>
    </w:p>
    <w:p w14:paraId="79AFD5E0"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  9646217   3         INCREASE ADJUSTMENT      01/08/18        16.00</w:t>
      </w:r>
    </w:p>
    <w:p w14:paraId="69ACDF18" w14:textId="77777777" w:rsidR="00E54670" w:rsidRPr="00DF275A"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F275A">
        <w:rPr>
          <w:rFonts w:ascii="Courier New" w:hAnsi="Courier New" w:cs="Courier New"/>
          <w:sz w:val="18"/>
          <w:szCs w:val="18"/>
        </w:rPr>
        <w:t xml:space="preserve">  9649430   4         INCREASE ADJUSTMENT      01/09/18        15.00</w:t>
      </w:r>
    </w:p>
    <w:p w14:paraId="4B0848D9" w14:textId="77777777" w:rsidR="003B637F" w:rsidRDefault="003B637F" w:rsidP="00030DA4"/>
    <w:p w14:paraId="24851EBC" w14:textId="19598306" w:rsidR="00E54670" w:rsidRPr="00E54670" w:rsidRDefault="00E54670" w:rsidP="00E54670">
      <w:r w:rsidRPr="00E54670">
        <w:rPr>
          <w:i/>
        </w:rPr>
        <w:t>Debt Re-Referred to Cross-Servicing</w:t>
      </w:r>
      <w:r w:rsidRPr="00E54670">
        <w:t xml:space="preserve"> will display in the header when one or more bills have been re-referred to Cross-Servicing (</w:t>
      </w:r>
      <w:r w:rsidR="00030DA4">
        <w:fldChar w:fldCharType="begin"/>
      </w:r>
      <w:r w:rsidR="00030DA4">
        <w:instrText xml:space="preserve"> REF _Ref10188215 \h  \* MERGEFORMAT </w:instrText>
      </w:r>
      <w:r w:rsidR="00030DA4">
        <w:fldChar w:fldCharType="separate"/>
      </w:r>
      <w:r w:rsidR="00153F07" w:rsidRPr="00E54670">
        <w:t xml:space="preserve">Figure </w:t>
      </w:r>
      <w:r w:rsidR="00153F07">
        <w:t>13</w:t>
      </w:r>
      <w:r w:rsidR="00030DA4">
        <w:fldChar w:fldCharType="end"/>
      </w:r>
      <w:r w:rsidRPr="00E54670">
        <w:t>).</w:t>
      </w:r>
    </w:p>
    <w:p w14:paraId="21F8E445" w14:textId="660F3EF6" w:rsidR="00E54670" w:rsidRPr="00E54670" w:rsidRDefault="00E54670" w:rsidP="00735152">
      <w:pPr>
        <w:pStyle w:val="Caption"/>
      </w:pPr>
      <w:bookmarkStart w:id="173" w:name="_Ref10188215"/>
      <w:bookmarkStart w:id="174" w:name="_Toc25567339"/>
      <w:bookmarkStart w:id="175" w:name="_Hlk7009134"/>
      <w:r w:rsidRPr="00E54670">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13</w:t>
      </w:r>
      <w:r w:rsidR="001C1BB5">
        <w:rPr>
          <w:noProof/>
        </w:rPr>
        <w:fldChar w:fldCharType="end"/>
      </w:r>
      <w:bookmarkEnd w:id="173"/>
      <w:r w:rsidRPr="00E54670">
        <w:t>: Profile of Accounts Receivable – Debt Re-Referred to Cross-Servicing</w:t>
      </w:r>
      <w:bookmarkEnd w:id="174"/>
    </w:p>
    <w:p w14:paraId="6459F9F7" w14:textId="77777777" w:rsidR="00E54670" w:rsidRPr="00E54670" w:rsidRDefault="00E54670" w:rsidP="00735152">
      <w:pPr>
        <w:keepNext/>
        <w:pBdr>
          <w:top w:val="single" w:sz="4" w:space="1" w:color="auto"/>
          <w:left w:val="single" w:sz="4" w:space="4" w:color="auto"/>
          <w:bottom w:val="single" w:sz="4" w:space="1" w:color="auto"/>
          <w:right w:val="single" w:sz="4" w:space="4" w:color="auto"/>
        </w:pBdr>
        <w:autoSpaceDE w:val="0"/>
        <w:autoSpaceDN w:val="0"/>
        <w:adjustRightInd w:val="0"/>
        <w:ind w:left="86" w:right="86"/>
        <w:rPr>
          <w:rFonts w:ascii="Courier New" w:hAnsi="Courier New" w:cs="Courier New"/>
          <w:sz w:val="18"/>
          <w:szCs w:val="18"/>
        </w:rPr>
      </w:pPr>
      <w:r w:rsidRPr="00E54670">
        <w:rPr>
          <w:rFonts w:ascii="Courier New" w:hAnsi="Courier New" w:cs="Courier New"/>
          <w:sz w:val="18"/>
          <w:szCs w:val="18"/>
        </w:rPr>
        <w:t>APR 24,2019  14:41   MEANS TEST ACCOUNTS RECEIVABLE PROFILE</w:t>
      </w:r>
    </w:p>
    <w:p w14:paraId="6AD75CD5" w14:textId="77777777" w:rsidR="00E54670" w:rsidRPr="00E54670" w:rsidRDefault="00E54670" w:rsidP="00735152">
      <w:pPr>
        <w:keepNext/>
        <w:pBdr>
          <w:top w:val="single" w:sz="4" w:space="1" w:color="auto"/>
          <w:left w:val="single" w:sz="4" w:space="4" w:color="auto"/>
          <w:bottom w:val="single" w:sz="4" w:space="1" w:color="auto"/>
          <w:right w:val="single" w:sz="4" w:space="4" w:color="auto"/>
        </w:pBdr>
        <w:autoSpaceDE w:val="0"/>
        <w:autoSpaceDN w:val="0"/>
        <w:adjustRightInd w:val="0"/>
        <w:ind w:left="86" w:right="86"/>
        <w:rPr>
          <w:rFonts w:ascii="Courier New" w:hAnsi="Courier New" w:cs="Courier New"/>
          <w:sz w:val="18"/>
          <w:szCs w:val="18"/>
        </w:rPr>
      </w:pPr>
      <w:r w:rsidRPr="00E54670">
        <w:rPr>
          <w:rFonts w:ascii="Courier New" w:hAnsi="Courier New" w:cs="Courier New"/>
          <w:sz w:val="18"/>
          <w:szCs w:val="18"/>
        </w:rPr>
        <w:t>===========================================================================</w:t>
      </w:r>
    </w:p>
    <w:p w14:paraId="63114AFE" w14:textId="77777777" w:rsidR="00E54670" w:rsidRPr="00E54670" w:rsidRDefault="00E54670" w:rsidP="00735152">
      <w:pPr>
        <w:keepNext/>
        <w:pBdr>
          <w:top w:val="single" w:sz="4" w:space="1" w:color="auto"/>
          <w:left w:val="single" w:sz="4" w:space="4" w:color="auto"/>
          <w:bottom w:val="single" w:sz="4" w:space="1" w:color="auto"/>
          <w:right w:val="single" w:sz="4" w:space="4" w:color="auto"/>
        </w:pBdr>
        <w:autoSpaceDE w:val="0"/>
        <w:autoSpaceDN w:val="0"/>
        <w:adjustRightInd w:val="0"/>
        <w:ind w:left="86" w:right="86"/>
        <w:rPr>
          <w:rFonts w:ascii="Courier New" w:hAnsi="Courier New" w:cs="Courier New"/>
          <w:sz w:val="18"/>
          <w:szCs w:val="18"/>
        </w:rPr>
      </w:pPr>
      <w:r w:rsidRPr="00E54670">
        <w:rPr>
          <w:rFonts w:ascii="Courier New" w:hAnsi="Courier New" w:cs="Courier New"/>
          <w:sz w:val="18"/>
          <w:szCs w:val="18"/>
        </w:rPr>
        <w:t>NAME: LLLLL,WWWWW                      BILL #: 442-K803GI0</w:t>
      </w:r>
    </w:p>
    <w:p w14:paraId="2976D69B" w14:textId="77777777" w:rsidR="00E54670" w:rsidRPr="00E54670" w:rsidRDefault="00E54670" w:rsidP="00735152">
      <w:pPr>
        <w:keepNext/>
        <w:pBdr>
          <w:top w:val="single" w:sz="4" w:space="1" w:color="auto"/>
          <w:left w:val="single" w:sz="4" w:space="4" w:color="auto"/>
          <w:bottom w:val="single" w:sz="4" w:space="1" w:color="auto"/>
          <w:right w:val="single" w:sz="4" w:space="4" w:color="auto"/>
        </w:pBdr>
        <w:autoSpaceDE w:val="0"/>
        <w:autoSpaceDN w:val="0"/>
        <w:adjustRightInd w:val="0"/>
        <w:ind w:left="86" w:right="86"/>
        <w:rPr>
          <w:rFonts w:ascii="Courier New" w:hAnsi="Courier New" w:cs="Courier New"/>
          <w:sz w:val="18"/>
          <w:szCs w:val="18"/>
        </w:rPr>
      </w:pPr>
    </w:p>
    <w:p w14:paraId="4F13B41A"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7204 ANY                               SOC.SEC.NO.:    538-41-9702</w:t>
      </w:r>
    </w:p>
    <w:p w14:paraId="41F12156"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ANY CITY, ZZ  00000                    DATE OF BIRTH:  08/15/1943</w:t>
      </w:r>
    </w:p>
    <w:p w14:paraId="5A98BC8D"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PHONE NO.: 4444444444                  DATE POSTED: NOV 21, 2017 01:08:57</w:t>
      </w:r>
    </w:p>
    <w:p w14:paraId="30866509"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****Debtor's Account Forwarded To TOP****</w:t>
      </w:r>
    </w:p>
    <w:p w14:paraId="2EDECEC1"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highlight w:val="yellow"/>
        </w:rPr>
        <w:t>****Debt Re-Referred to Cross-Servicing****</w:t>
      </w:r>
    </w:p>
    <w:p w14:paraId="34AE9CB4"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w:t>
      </w:r>
    </w:p>
    <w:p w14:paraId="29BE7005"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9DC465D"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CURRENT STATUS: ACTIVE                 CATEGORY: C (MEANS TEST)</w:t>
      </w:r>
    </w:p>
    <w:p w14:paraId="62840964"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CARE: HOSPITAL CARE (NSC)</w:t>
      </w:r>
    </w:p>
    <w:p w14:paraId="7E693696"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CP:                                    FUND (APPROPRIATION): 528703</w:t>
      </w:r>
    </w:p>
    <w:p w14:paraId="256022F6"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DATE BILL PREPARED: NOV 21,2017</w:t>
      </w:r>
    </w:p>
    <w:p w14:paraId="742A049E"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B0005A8"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INTEREST EFFECTIVE RATE DATE:  JAN 1,2017    ANNUAL INTEREST RATE:  .01</w:t>
      </w:r>
    </w:p>
    <w:p w14:paraId="1AE5B302"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ADMIN EFFECTIVE RATE DATE:     JAN 1,2017    MONTHLY ADMIN RATE: 1.9</w:t>
      </w:r>
    </w:p>
    <w:p w14:paraId="7911174F"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w:t>
      </w:r>
    </w:p>
    <w:p w14:paraId="1FB82BC2"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ORIGINAL AMOUNT: 0.00</w:t>
      </w:r>
    </w:p>
    <w:p w14:paraId="77738744"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26193B15"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FISCAL YEAR    APPROP. CODE           PAT REFERENCE #             AMOUNT</w:t>
      </w:r>
    </w:p>
    <w:p w14:paraId="30FC6660"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           ---------------             ------</w:t>
      </w:r>
    </w:p>
    <w:p w14:paraId="5DF0513B"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18           528703                                         1288.00</w:t>
      </w:r>
    </w:p>
    <w:p w14:paraId="676934E6"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ENTER '^' TO HALT:  </w:t>
      </w:r>
    </w:p>
    <w:p w14:paraId="4A1F4E0B" w14:textId="77777777" w:rsidR="00E54670" w:rsidRPr="00E54670" w:rsidRDefault="00E54670" w:rsidP="00E54670"/>
    <w:p w14:paraId="2E01EAD1" w14:textId="2CC5D4DD" w:rsidR="00E54670" w:rsidRPr="00E54670" w:rsidRDefault="00E54670" w:rsidP="00E54670">
      <w:r w:rsidRPr="00E54670">
        <w:t xml:space="preserve">If the selected bill has been </w:t>
      </w:r>
      <w:r w:rsidRPr="00E54670">
        <w:rPr>
          <w:b/>
        </w:rPr>
        <w:t>re-referred</w:t>
      </w:r>
      <w:r w:rsidRPr="00E54670">
        <w:t xml:space="preserve"> to Cross-Servicing, the </w:t>
      </w:r>
      <w:r w:rsidRPr="00E54670">
        <w:rPr>
          <w:i/>
        </w:rPr>
        <w:t xml:space="preserve">CS Re-Referred Date </w:t>
      </w:r>
      <w:r w:rsidRPr="00E54670">
        <w:t xml:space="preserve">will display below the </w:t>
      </w:r>
      <w:r w:rsidRPr="00E54670">
        <w:rPr>
          <w:i/>
        </w:rPr>
        <w:t>CURRENT</w:t>
      </w:r>
      <w:r w:rsidRPr="00E54670">
        <w:t xml:space="preserve"> balance of the bill and above the </w:t>
      </w:r>
      <w:r w:rsidRPr="00E54670">
        <w:rPr>
          <w:i/>
        </w:rPr>
        <w:t>TRANSACTIONS</w:t>
      </w:r>
      <w:r w:rsidRPr="00E54670">
        <w:t xml:space="preserve"> (</w:t>
      </w:r>
      <w:r w:rsidR="00030DA4">
        <w:fldChar w:fldCharType="begin"/>
      </w:r>
      <w:r w:rsidR="00030DA4">
        <w:instrText xml:space="preserve"> REF _Ref10188349 \h  \* MERGEFORMAT </w:instrText>
      </w:r>
      <w:r w:rsidR="00030DA4">
        <w:fldChar w:fldCharType="separate"/>
      </w:r>
      <w:r w:rsidR="00153F07" w:rsidRPr="0050208B">
        <w:t xml:space="preserve">Figure </w:t>
      </w:r>
      <w:r w:rsidR="00153F07">
        <w:t>14</w:t>
      </w:r>
      <w:r w:rsidR="00030DA4">
        <w:fldChar w:fldCharType="end"/>
      </w:r>
      <w:r w:rsidRPr="00E54670">
        <w:t>).</w:t>
      </w:r>
    </w:p>
    <w:p w14:paraId="1A9A2035" w14:textId="786284C2" w:rsidR="00E54670" w:rsidRPr="00E54670" w:rsidRDefault="00030DA4" w:rsidP="00C360FC">
      <w:pPr>
        <w:pStyle w:val="Caption"/>
      </w:pPr>
      <w:bookmarkStart w:id="176" w:name="_Ref10188349"/>
      <w:bookmarkStart w:id="177" w:name="_Toc25567340"/>
      <w:r w:rsidRPr="0050208B">
        <w:t xml:space="preserve">Figure </w:t>
      </w:r>
      <w:r w:rsidR="002F6045">
        <w:fldChar w:fldCharType="begin"/>
      </w:r>
      <w:r w:rsidR="002F6045">
        <w:instrText xml:space="preserve"> SEQ Figure \* ARABIC </w:instrText>
      </w:r>
      <w:r w:rsidR="002F6045">
        <w:fldChar w:fldCharType="separate"/>
      </w:r>
      <w:r w:rsidR="00153F07">
        <w:rPr>
          <w:noProof/>
        </w:rPr>
        <w:t>14</w:t>
      </w:r>
      <w:r w:rsidR="002F6045">
        <w:rPr>
          <w:noProof/>
        </w:rPr>
        <w:fldChar w:fldCharType="end"/>
      </w:r>
      <w:bookmarkEnd w:id="176"/>
      <w:r w:rsidRPr="00F27960">
        <w:t>:</w:t>
      </w:r>
      <w:r w:rsidRPr="009C4AF3">
        <w:t xml:space="preserve"> </w:t>
      </w:r>
      <w:r w:rsidR="00E54670" w:rsidRPr="00E54670">
        <w:t>Profile of Accounts Receivable – CS Re-Referred Date</w:t>
      </w:r>
      <w:bookmarkEnd w:id="175"/>
      <w:bookmarkEnd w:id="177"/>
    </w:p>
    <w:p w14:paraId="25D24149"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BALANCES     PAID</w:t>
      </w:r>
    </w:p>
    <w:p w14:paraId="0E1F518F"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LETTER1/ICD:  11/24/2017</w:t>
      </w:r>
    </w:p>
    <w:p w14:paraId="62888BBA"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PRINCIPAL:         1288.00     0.00         LETTER2:      12/24/2017</w:t>
      </w:r>
    </w:p>
    <w:p w14:paraId="2B6541ED"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INTEREST:             2.04     0.00         LETTER3:      01/24/2018</w:t>
      </w:r>
    </w:p>
    <w:p w14:paraId="669EF564"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ADMINISTRATIVE:       0.00     0.00         IRS LETTER:   </w:t>
      </w:r>
    </w:p>
    <w:p w14:paraId="7B38E46D"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DC/DOJ REF.DATE:  </w:t>
      </w:r>
    </w:p>
    <w:p w14:paraId="50A02767"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CURRENT:           1290.04     0.00</w:t>
      </w:r>
    </w:p>
    <w:p w14:paraId="2B14735C"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A9A5B33"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highlight w:val="yellow"/>
        </w:rPr>
        <w:t>CS Re-Referred Date: APR 16, 2019</w:t>
      </w:r>
    </w:p>
    <w:p w14:paraId="1EA99802"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B394E74"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TRANSACTIONS:   </w:t>
      </w:r>
    </w:p>
    <w:p w14:paraId="1083AE28"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9574659   1         INCREASE ADJUSTMENT      11/21/17      1288.00</w:t>
      </w:r>
    </w:p>
    <w:p w14:paraId="26BCEB4E"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9666586             INTEREST/ADM. CHARGE     01/21/18         2.04</w:t>
      </w:r>
    </w:p>
    <w:p w14:paraId="389BE0B5"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9686995             CS DEBTOR NEW BILL       04/16/19         0.00</w:t>
      </w:r>
    </w:p>
    <w:p w14:paraId="4F0863A2"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9686996             CS RECALL PLACED         04/16/19         0.00</w:t>
      </w:r>
    </w:p>
    <w:p w14:paraId="0FE31C90"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9686997             CS BILL RECALL           04/16/19         0.00</w:t>
      </w:r>
    </w:p>
    <w:p w14:paraId="16CB8A92" w14:textId="77777777" w:rsidR="00E54670" w:rsidRPr="00E54670" w:rsidRDefault="00E54670"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E54670">
        <w:rPr>
          <w:rFonts w:ascii="Courier New" w:hAnsi="Courier New" w:cs="Courier New"/>
          <w:sz w:val="18"/>
          <w:szCs w:val="18"/>
        </w:rPr>
        <w:t xml:space="preserve">  9687012             CS RE-REFER BILL REQUEST 04/16/19         0.00</w:t>
      </w:r>
    </w:p>
    <w:p w14:paraId="198FB6BE" w14:textId="77777777" w:rsidR="00E54670" w:rsidRPr="00E54670" w:rsidRDefault="00E54670"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E54670">
        <w:rPr>
          <w:rFonts w:ascii="Courier New" w:hAnsi="Courier New" w:cs="Courier New"/>
          <w:sz w:val="18"/>
          <w:szCs w:val="18"/>
        </w:rPr>
        <w:t xml:space="preserve">  9687027             CS DEBTOR RE-REFER BILL  04/16/19         0.00</w:t>
      </w:r>
    </w:p>
    <w:p w14:paraId="3962573D" w14:textId="77777777" w:rsidR="00E54670" w:rsidRPr="00E54670" w:rsidRDefault="00E54670" w:rsidP="00E54670"/>
    <w:p w14:paraId="012563D3" w14:textId="0C9F26F0" w:rsidR="006471E1" w:rsidRDefault="006471E1">
      <w:r w:rsidRPr="006471E1">
        <w:t>All transactions performed on the bill will display including any non-financial cross-servicing audit transactions (marked with “CS”). These transactions provide non-financial information and comments relevant to cross-servicing events that are not otherwise documented in the system.</w:t>
      </w:r>
    </w:p>
    <w:p w14:paraId="0CE585E2" w14:textId="7705CEB5" w:rsidR="006471E1" w:rsidRPr="009C4AF3" w:rsidRDefault="00B62AE2" w:rsidP="00B62AE2">
      <w:pPr>
        <w:pStyle w:val="Caption"/>
      </w:pPr>
      <w:bookmarkStart w:id="178" w:name="_Toc25567341"/>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15</w:t>
      </w:r>
      <w:r w:rsidR="001C1BB5">
        <w:rPr>
          <w:noProof/>
        </w:rPr>
        <w:fldChar w:fldCharType="end"/>
      </w:r>
      <w:r w:rsidR="006471E1" w:rsidRPr="009C4AF3">
        <w:t>: Pro</w:t>
      </w:r>
      <w:r w:rsidR="006471E1">
        <w:t>file of Accounts Receivable – “CS” Transactions Display</w:t>
      </w:r>
      <w:bookmarkEnd w:id="178"/>
    </w:p>
    <w:p w14:paraId="6A714B35" w14:textId="77777777" w:rsidR="006471E1" w:rsidRPr="00735152" w:rsidRDefault="006471E1" w:rsidP="00735152">
      <w:pPr>
        <w:keepNext/>
        <w:pBdr>
          <w:top w:val="single" w:sz="4" w:space="1" w:color="auto"/>
          <w:left w:val="single" w:sz="4" w:space="4" w:color="auto"/>
          <w:bottom w:val="single" w:sz="4" w:space="1" w:color="auto"/>
          <w:right w:val="single" w:sz="4" w:space="4" w:color="auto"/>
        </w:pBdr>
        <w:autoSpaceDE w:val="0"/>
        <w:autoSpaceDN w:val="0"/>
        <w:adjustRightInd w:val="0"/>
        <w:ind w:left="86" w:right="86"/>
        <w:rPr>
          <w:rFonts w:ascii="r_ansi" w:hAnsi="r_ansi" w:cs="r_ansi"/>
          <w:sz w:val="18"/>
          <w:szCs w:val="18"/>
        </w:rPr>
      </w:pPr>
      <w:r w:rsidRPr="00735152">
        <w:rPr>
          <w:rFonts w:ascii="r_ansi" w:hAnsi="r_ansi" w:cs="r_ansi"/>
          <w:sz w:val="18"/>
          <w:szCs w:val="18"/>
        </w:rPr>
        <w:t xml:space="preserve">TRANSACTIONS:   </w:t>
      </w:r>
    </w:p>
    <w:p w14:paraId="175F1B7B" w14:textId="77777777" w:rsidR="006471E1" w:rsidRPr="00735152" w:rsidRDefault="006471E1" w:rsidP="00735152">
      <w:pPr>
        <w:keepNext/>
        <w:pBdr>
          <w:top w:val="single" w:sz="4" w:space="1" w:color="auto"/>
          <w:left w:val="single" w:sz="4" w:space="4" w:color="auto"/>
          <w:bottom w:val="single" w:sz="4" w:space="1" w:color="auto"/>
          <w:right w:val="single" w:sz="4" w:space="4" w:color="auto"/>
        </w:pBdr>
        <w:autoSpaceDE w:val="0"/>
        <w:autoSpaceDN w:val="0"/>
        <w:adjustRightInd w:val="0"/>
        <w:ind w:left="86" w:right="86"/>
        <w:rPr>
          <w:rFonts w:ascii="r_ansi" w:hAnsi="r_ansi" w:cs="r_ansi"/>
          <w:sz w:val="18"/>
          <w:szCs w:val="18"/>
        </w:rPr>
      </w:pPr>
      <w:r w:rsidRPr="00735152">
        <w:rPr>
          <w:rFonts w:ascii="r_ansi" w:hAnsi="r_ansi" w:cs="r_ansi"/>
          <w:sz w:val="18"/>
          <w:szCs w:val="18"/>
        </w:rPr>
        <w:t xml:space="preserve">  5600148   1         INCREASE ADJUSTMENT   08/25/16         8.00</w:t>
      </w:r>
    </w:p>
    <w:p w14:paraId="36ADEE63" w14:textId="77777777" w:rsidR="006471E1" w:rsidRPr="00735152" w:rsidRDefault="006471E1" w:rsidP="00735152">
      <w:pPr>
        <w:keepNext/>
        <w:pBdr>
          <w:top w:val="single" w:sz="4" w:space="1" w:color="auto"/>
          <w:left w:val="single" w:sz="4" w:space="4" w:color="auto"/>
          <w:bottom w:val="single" w:sz="4" w:space="1" w:color="auto"/>
          <w:right w:val="single" w:sz="4" w:space="4" w:color="auto"/>
        </w:pBdr>
        <w:autoSpaceDE w:val="0"/>
        <w:autoSpaceDN w:val="0"/>
        <w:adjustRightInd w:val="0"/>
        <w:ind w:left="86" w:right="86"/>
        <w:rPr>
          <w:rFonts w:ascii="r_ansi" w:hAnsi="r_ansi" w:cs="r_ansi"/>
          <w:sz w:val="18"/>
          <w:szCs w:val="18"/>
        </w:rPr>
      </w:pPr>
      <w:r w:rsidRPr="00735152">
        <w:rPr>
          <w:rFonts w:ascii="r_ansi" w:hAnsi="r_ansi" w:cs="r_ansi"/>
          <w:sz w:val="18"/>
          <w:szCs w:val="18"/>
        </w:rPr>
        <w:t xml:space="preserve">  5600149   2         DECREASE ADJUSTMENT   10/17/16        -8.00</w:t>
      </w:r>
    </w:p>
    <w:p w14:paraId="499F285A" w14:textId="77777777" w:rsidR="006471E1" w:rsidRPr="00735152" w:rsidRDefault="006471E1" w:rsidP="00A8163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r_ansi" w:hAnsi="r_ansi" w:cs="r_ansi"/>
          <w:sz w:val="18"/>
          <w:szCs w:val="18"/>
        </w:rPr>
      </w:pPr>
      <w:r w:rsidRPr="00735152">
        <w:rPr>
          <w:rFonts w:ascii="r_ansi" w:hAnsi="r_ansi" w:cs="r_ansi"/>
          <w:sz w:val="18"/>
          <w:szCs w:val="18"/>
        </w:rPr>
        <w:t xml:space="preserve"> *5601851             </w:t>
      </w:r>
      <w:r w:rsidRPr="00735152">
        <w:rPr>
          <w:rFonts w:ascii="r_ansi" w:hAnsi="r_ansi" w:cs="r_ansi"/>
          <w:sz w:val="18"/>
          <w:szCs w:val="18"/>
          <w:highlight w:val="yellow"/>
        </w:rPr>
        <w:t>CS</w:t>
      </w:r>
      <w:r w:rsidRPr="00735152">
        <w:rPr>
          <w:rFonts w:ascii="r_ansi" w:hAnsi="r_ansi" w:cs="r_ansi"/>
          <w:sz w:val="18"/>
          <w:szCs w:val="18"/>
        </w:rPr>
        <w:t xml:space="preserve"> RECALL PLACED      09/25/17         0.00</w:t>
      </w:r>
    </w:p>
    <w:p w14:paraId="79DBDD1C" w14:textId="77777777" w:rsidR="006471E1" w:rsidRPr="00735152" w:rsidRDefault="006471E1" w:rsidP="00A8163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r_ansi" w:hAnsi="r_ansi" w:cs="r_ansi"/>
          <w:sz w:val="18"/>
          <w:szCs w:val="18"/>
        </w:rPr>
      </w:pPr>
      <w:r w:rsidRPr="00735152">
        <w:rPr>
          <w:rFonts w:ascii="r_ansi" w:hAnsi="r_ansi" w:cs="r_ansi"/>
          <w:sz w:val="18"/>
          <w:szCs w:val="18"/>
        </w:rPr>
        <w:t xml:space="preserve">  5601859             </w:t>
      </w:r>
      <w:r w:rsidRPr="00735152">
        <w:rPr>
          <w:rFonts w:ascii="r_ansi" w:hAnsi="r_ansi" w:cs="r_ansi"/>
          <w:sz w:val="18"/>
          <w:szCs w:val="18"/>
          <w:highlight w:val="yellow"/>
        </w:rPr>
        <w:t>CS</w:t>
      </w:r>
      <w:r w:rsidRPr="00735152">
        <w:rPr>
          <w:rFonts w:ascii="r_ansi" w:hAnsi="r_ansi" w:cs="r_ansi"/>
          <w:sz w:val="18"/>
          <w:szCs w:val="18"/>
        </w:rPr>
        <w:t xml:space="preserve"> INCREASE ADJ       09/25/17        10.00</w:t>
      </w:r>
    </w:p>
    <w:p w14:paraId="02BE61E7" w14:textId="77777777" w:rsidR="006471E1" w:rsidRPr="00735152" w:rsidRDefault="006471E1" w:rsidP="00A8163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r_ansi" w:hAnsi="r_ansi" w:cs="r_ansi"/>
          <w:sz w:val="18"/>
          <w:szCs w:val="18"/>
        </w:rPr>
      </w:pPr>
      <w:r w:rsidRPr="00735152">
        <w:rPr>
          <w:rFonts w:ascii="r_ansi" w:hAnsi="r_ansi" w:cs="r_ansi"/>
          <w:sz w:val="18"/>
          <w:szCs w:val="18"/>
        </w:rPr>
        <w:t xml:space="preserve"> *5601860             </w:t>
      </w:r>
      <w:r w:rsidRPr="00735152">
        <w:rPr>
          <w:rFonts w:ascii="r_ansi" w:hAnsi="r_ansi" w:cs="r_ansi"/>
          <w:sz w:val="18"/>
          <w:szCs w:val="18"/>
          <w:highlight w:val="yellow"/>
        </w:rPr>
        <w:t>CS</w:t>
      </w:r>
      <w:r w:rsidRPr="00735152">
        <w:rPr>
          <w:rFonts w:ascii="r_ansi" w:hAnsi="r_ansi" w:cs="r_ansi"/>
          <w:sz w:val="18"/>
          <w:szCs w:val="18"/>
        </w:rPr>
        <w:t xml:space="preserve"> INC ADJ TR REV?N   09/25/17         0.00</w:t>
      </w:r>
    </w:p>
    <w:p w14:paraId="5CBE8F97" w14:textId="77777777" w:rsidR="006471E1" w:rsidRPr="00735152" w:rsidRDefault="006471E1" w:rsidP="00A8163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r_ansi" w:hAnsi="r_ansi" w:cs="r_ansi"/>
          <w:sz w:val="18"/>
          <w:szCs w:val="18"/>
        </w:rPr>
      </w:pPr>
      <w:r w:rsidRPr="00735152">
        <w:rPr>
          <w:rFonts w:ascii="r_ansi" w:hAnsi="r_ansi" w:cs="r_ansi"/>
          <w:sz w:val="18"/>
          <w:szCs w:val="18"/>
        </w:rPr>
        <w:t xml:space="preserve">  5601861             ADMIN.COST CHARGE     09/25/17         3.30</w:t>
      </w:r>
    </w:p>
    <w:p w14:paraId="1597884D" w14:textId="77777777" w:rsidR="006471E1" w:rsidRPr="00735152" w:rsidRDefault="006471E1" w:rsidP="00A8163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r_ansi" w:hAnsi="r_ansi" w:cs="r_ansi"/>
          <w:sz w:val="18"/>
          <w:szCs w:val="18"/>
        </w:rPr>
      </w:pPr>
      <w:r w:rsidRPr="00735152">
        <w:rPr>
          <w:rFonts w:ascii="r_ansi" w:hAnsi="r_ansi" w:cs="r_ansi"/>
          <w:sz w:val="18"/>
          <w:szCs w:val="18"/>
        </w:rPr>
        <w:t xml:space="preserve"> *5601862             </w:t>
      </w:r>
      <w:r w:rsidRPr="00735152">
        <w:rPr>
          <w:rFonts w:ascii="r_ansi" w:hAnsi="r_ansi" w:cs="r_ansi"/>
          <w:sz w:val="18"/>
          <w:szCs w:val="18"/>
          <w:highlight w:val="yellow"/>
        </w:rPr>
        <w:t>CS</w:t>
      </w:r>
      <w:r w:rsidRPr="00735152">
        <w:rPr>
          <w:rFonts w:ascii="r_ansi" w:hAnsi="r_ansi" w:cs="r_ansi"/>
          <w:sz w:val="18"/>
          <w:szCs w:val="18"/>
        </w:rPr>
        <w:t xml:space="preserve"> ADMIN ADJ TR REV?N 09/25/17         0.00</w:t>
      </w:r>
    </w:p>
    <w:p w14:paraId="56C22281" w14:textId="7154A06D" w:rsidR="006471E1" w:rsidRPr="00735152" w:rsidRDefault="006471E1" w:rsidP="00A81632">
      <w:pPr>
        <w:pBdr>
          <w:top w:val="single" w:sz="4" w:space="1" w:color="auto"/>
          <w:left w:val="single" w:sz="4" w:space="4" w:color="auto"/>
          <w:bottom w:val="single" w:sz="4" w:space="1" w:color="auto"/>
          <w:right w:val="single" w:sz="4" w:space="4" w:color="auto"/>
        </w:pBdr>
        <w:ind w:left="90" w:right="90"/>
        <w:rPr>
          <w:sz w:val="18"/>
          <w:szCs w:val="18"/>
        </w:rPr>
      </w:pPr>
      <w:r w:rsidRPr="00735152">
        <w:rPr>
          <w:rFonts w:ascii="r_ansi" w:hAnsi="r_ansi" w:cs="r_ansi"/>
          <w:sz w:val="18"/>
          <w:szCs w:val="18"/>
        </w:rPr>
        <w:t xml:space="preserve">        ENTER '^' TO HALT:  </w:t>
      </w:r>
    </w:p>
    <w:p w14:paraId="4B0848DA" w14:textId="77777777" w:rsidR="003B637F" w:rsidRPr="009C4AF3" w:rsidRDefault="003B637F" w:rsidP="007869C3">
      <w:pPr>
        <w:pStyle w:val="Heading2"/>
      </w:pPr>
      <w:bookmarkStart w:id="179" w:name="_Toc10448739"/>
      <w:bookmarkStart w:id="180" w:name="_Toc10454889"/>
      <w:bookmarkStart w:id="181" w:name="_Toc10460121"/>
      <w:bookmarkStart w:id="182" w:name="_Toc10557854"/>
      <w:bookmarkStart w:id="183" w:name="_Toc18669130"/>
      <w:bookmarkStart w:id="184" w:name="_Debt_Recalled_from"/>
      <w:bookmarkStart w:id="185" w:name="_Ref400628325"/>
      <w:bookmarkStart w:id="186" w:name="_Ref400628354"/>
      <w:bookmarkStart w:id="187" w:name="_Toc25582751"/>
      <w:bookmarkEnd w:id="179"/>
      <w:bookmarkEnd w:id="180"/>
      <w:bookmarkEnd w:id="181"/>
      <w:bookmarkEnd w:id="182"/>
      <w:bookmarkEnd w:id="183"/>
      <w:bookmarkEnd w:id="184"/>
      <w:r w:rsidRPr="009C4AF3">
        <w:t xml:space="preserve">Debt </w:t>
      </w:r>
      <w:r w:rsidR="00432E98" w:rsidRPr="009C4AF3">
        <w:t>/ De</w:t>
      </w:r>
      <w:r w:rsidR="00EF3313" w:rsidRPr="009C4AF3">
        <w:t xml:space="preserve">btor </w:t>
      </w:r>
      <w:r w:rsidRPr="009C4AF3">
        <w:t>Recalled from Cross</w:t>
      </w:r>
      <w:r w:rsidR="00672F25" w:rsidRPr="009C4AF3">
        <w:t>-</w:t>
      </w:r>
      <w:r w:rsidRPr="009C4AF3">
        <w:t>Servicing</w:t>
      </w:r>
      <w:bookmarkEnd w:id="185"/>
      <w:bookmarkEnd w:id="186"/>
      <w:bookmarkEnd w:id="187"/>
    </w:p>
    <w:p w14:paraId="4B0848DB" w14:textId="77777777" w:rsidR="00432E98" w:rsidRPr="009C4AF3" w:rsidRDefault="00432E98" w:rsidP="00735152">
      <w:pPr>
        <w:pStyle w:val="BodyText"/>
      </w:pPr>
      <w:r w:rsidRPr="009C4AF3">
        <w:t xml:space="preserve">This section describes the text and fields that display on the various AR screens when a debt has been </w:t>
      </w:r>
      <w:r w:rsidRPr="009C4AF3">
        <w:rPr>
          <w:u w:val="single"/>
        </w:rPr>
        <w:t>recalled</w:t>
      </w:r>
      <w:r w:rsidRPr="009C4AF3">
        <w:t xml:space="preserve"> from </w:t>
      </w:r>
      <w:r w:rsidR="00DE2704" w:rsidRPr="009C4AF3">
        <w:t>Cross-Servicing</w:t>
      </w:r>
      <w:r w:rsidRPr="009C4AF3">
        <w:t>.</w:t>
      </w:r>
    </w:p>
    <w:p w14:paraId="4B0848DC" w14:textId="77777777" w:rsidR="00432E98" w:rsidRPr="009C4AF3" w:rsidRDefault="00432E98" w:rsidP="00E25E7A">
      <w:pPr>
        <w:pStyle w:val="Heading3"/>
      </w:pPr>
      <w:bookmarkStart w:id="188" w:name="_Toc25582752"/>
      <w:r w:rsidRPr="00D919D4">
        <w:t>Brief</w:t>
      </w:r>
      <w:r w:rsidRPr="009C4AF3">
        <w:t xml:space="preserve"> Account Profile Screen</w:t>
      </w:r>
      <w:bookmarkEnd w:id="188"/>
    </w:p>
    <w:p w14:paraId="4B0848DD" w14:textId="77777777" w:rsidR="006A0F0F" w:rsidRPr="009C4AF3" w:rsidRDefault="00432E98" w:rsidP="00432E98">
      <w:pPr>
        <w:pStyle w:val="BodyText"/>
      </w:pPr>
      <w:r w:rsidRPr="009C4AF3">
        <w:t xml:space="preserve">From the </w:t>
      </w:r>
      <w:r w:rsidRPr="009C4AF3">
        <w:rPr>
          <w:b/>
        </w:rPr>
        <w:t>Brief Account Profile</w:t>
      </w:r>
      <w:r w:rsidRPr="009C4AF3">
        <w:t xml:space="preserve"> screen, a user is able to identify the bills that have been either automatically recalled from Cross</w:t>
      </w:r>
      <w:r w:rsidR="00672F25" w:rsidRPr="009C4AF3">
        <w:t>-</w:t>
      </w:r>
      <w:r w:rsidRPr="009C4AF3">
        <w:t xml:space="preserve">Servicing (due to the debt balance dropping below $25 </w:t>
      </w:r>
      <w:r w:rsidR="00D240B6" w:rsidRPr="009C4AF3">
        <w:t xml:space="preserve">and </w:t>
      </w:r>
      <w:r w:rsidRPr="009C4AF3">
        <w:t>where there has been no activity in 365 days or more) or manually recalled from Cross</w:t>
      </w:r>
      <w:r w:rsidR="00672F25" w:rsidRPr="009C4AF3">
        <w:t>-</w:t>
      </w:r>
      <w:r w:rsidR="00230794" w:rsidRPr="009C4AF3">
        <w:t xml:space="preserve">Servicing. </w:t>
      </w:r>
      <w:r w:rsidR="006A0F0F" w:rsidRPr="009C4AF3">
        <w:t>Note that VistA automatically applies the Recall R</w:t>
      </w:r>
      <w:r w:rsidR="008A6421" w:rsidRPr="009C4AF3">
        <w:t>eason,</w:t>
      </w:r>
      <w:r w:rsidR="00190EF2" w:rsidRPr="009C4AF3">
        <w:t xml:space="preserve"> “</w:t>
      </w:r>
      <w:r w:rsidR="006A0F0F" w:rsidRPr="009C4AF3">
        <w:t>Agency is Forgiving Debt</w:t>
      </w:r>
      <w:r w:rsidR="00190EF2" w:rsidRPr="009C4AF3">
        <w:t>”</w:t>
      </w:r>
      <w:r w:rsidR="008A6421" w:rsidRPr="009C4AF3">
        <w:t>,</w:t>
      </w:r>
      <w:r w:rsidR="006A0F0F" w:rsidRPr="009C4AF3">
        <w:t xml:space="preserve"> to all of the automatically recalled bills. </w:t>
      </w:r>
    </w:p>
    <w:p w14:paraId="4B0848DE" w14:textId="77777777" w:rsidR="00432E98" w:rsidRPr="009C4AF3" w:rsidRDefault="00230794" w:rsidP="00432E98">
      <w:pPr>
        <w:pStyle w:val="BodyText"/>
      </w:pPr>
      <w:bookmarkStart w:id="189" w:name="_Hlk10014123"/>
      <w:r w:rsidRPr="009C4AF3">
        <w:t xml:space="preserve">Once a bill or debtor </w:t>
      </w:r>
      <w:r w:rsidR="00432E98" w:rsidRPr="009C4AF3">
        <w:t>has been recalled, the Cross</w:t>
      </w:r>
      <w:r w:rsidR="00672F25" w:rsidRPr="009C4AF3">
        <w:t>-</w:t>
      </w:r>
      <w:r w:rsidR="00432E98" w:rsidRPr="009C4AF3">
        <w:t>Servicing referred information is deleted from the bill, as described below:</w:t>
      </w:r>
    </w:p>
    <w:p w14:paraId="4B0848E0" w14:textId="0B8BC48C" w:rsidR="00D240B6" w:rsidRPr="009C4AF3" w:rsidRDefault="00432E98" w:rsidP="004F6396">
      <w:pPr>
        <w:pStyle w:val="BodyText"/>
        <w:numPr>
          <w:ilvl w:val="0"/>
          <w:numId w:val="31"/>
        </w:numPr>
      </w:pPr>
      <w:r w:rsidRPr="009C4AF3">
        <w:t xml:space="preserve">In the list of bills that display on a debtor’s account profile, the “x” will </w:t>
      </w:r>
      <w:r w:rsidR="001A65F9">
        <w:t>be replaced by “</w:t>
      </w:r>
      <w:r w:rsidR="006E26D4">
        <w:t>y</w:t>
      </w:r>
      <w:r w:rsidR="001A65F9">
        <w:t>”</w:t>
      </w:r>
      <w:r w:rsidRPr="009C4AF3">
        <w:t xml:space="preserve"> before the Station Number in the </w:t>
      </w:r>
      <w:r w:rsidRPr="009C4AF3">
        <w:rPr>
          <w:i/>
        </w:rPr>
        <w:t xml:space="preserve">Bill # </w:t>
      </w:r>
      <w:r w:rsidRPr="009C4AF3">
        <w:t>column.</w:t>
      </w:r>
    </w:p>
    <w:p w14:paraId="4B0848E1" w14:textId="52070851" w:rsidR="00D240B6" w:rsidRDefault="00D240B6" w:rsidP="00D240B6">
      <w:pPr>
        <w:pStyle w:val="BodyText"/>
      </w:pPr>
      <w:r w:rsidRPr="009C4AF3">
        <w:t xml:space="preserve">Also, the </w:t>
      </w:r>
      <w:r w:rsidRPr="009C4AF3">
        <w:rPr>
          <w:i/>
        </w:rPr>
        <w:t>CS Recall Reason</w:t>
      </w:r>
      <w:r w:rsidRPr="009C4AF3">
        <w:t xml:space="preserve"> and </w:t>
      </w:r>
      <w:r w:rsidRPr="009C4AF3">
        <w:rPr>
          <w:i/>
        </w:rPr>
        <w:t>CS Recall Date</w:t>
      </w:r>
      <w:r w:rsidRPr="009C4AF3">
        <w:t xml:space="preserve"> will display on Page 2 of the </w:t>
      </w:r>
      <w:r w:rsidRPr="009C4AF3">
        <w:rPr>
          <w:b/>
        </w:rPr>
        <w:t>Brief Account Profile</w:t>
      </w:r>
      <w:r w:rsidRPr="009C4AF3">
        <w:t xml:space="preserve"> screen above the Bill # (</w:t>
      </w:r>
      <w:r w:rsidR="00190EF2" w:rsidRPr="009C4AF3">
        <w:fldChar w:fldCharType="begin"/>
      </w:r>
      <w:r w:rsidR="00190EF2" w:rsidRPr="009C4AF3">
        <w:instrText xml:space="preserve"> REF _Ref400105928 \h </w:instrText>
      </w:r>
      <w:r w:rsidR="009C4AF3">
        <w:instrText xml:space="preserve"> \* MERGEFORMAT </w:instrText>
      </w:r>
      <w:r w:rsidR="00190EF2" w:rsidRPr="009C4AF3">
        <w:fldChar w:fldCharType="separate"/>
      </w:r>
      <w:r w:rsidR="00153F07" w:rsidRPr="009C4AF3">
        <w:t xml:space="preserve">Figure </w:t>
      </w:r>
      <w:r w:rsidR="00153F07">
        <w:t>16</w:t>
      </w:r>
      <w:r w:rsidR="00190EF2" w:rsidRPr="009C4AF3">
        <w:fldChar w:fldCharType="end"/>
      </w:r>
      <w:r w:rsidRPr="009C4AF3">
        <w:t>).</w:t>
      </w:r>
    </w:p>
    <w:bookmarkEnd w:id="189"/>
    <w:p w14:paraId="6C762D7E" w14:textId="2F4A899A" w:rsidR="006471E1" w:rsidRPr="009C4AF3" w:rsidRDefault="006471E1" w:rsidP="00D240B6">
      <w:pPr>
        <w:pStyle w:val="BodyText"/>
      </w:pPr>
      <w:r>
        <w:t>All transactions performed on the bill will display including any non-financial cross-servicing audit transactions (marked with “CS”). Recalls placed and processed recall transactions will display.</w:t>
      </w:r>
    </w:p>
    <w:p w14:paraId="4B0848E6" w14:textId="5F1D2A73" w:rsidR="00432E98" w:rsidRPr="009C4AF3" w:rsidRDefault="00432E98" w:rsidP="00030DA4">
      <w:pPr>
        <w:pStyle w:val="Caption"/>
      </w:pPr>
      <w:bookmarkStart w:id="190" w:name="_Ref400105928"/>
      <w:bookmarkStart w:id="191" w:name="_Toc25567342"/>
      <w:r w:rsidRPr="009C4AF3">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16</w:t>
      </w:r>
      <w:r w:rsidR="001C1BB5">
        <w:rPr>
          <w:noProof/>
        </w:rPr>
        <w:fldChar w:fldCharType="end"/>
      </w:r>
      <w:bookmarkEnd w:id="190"/>
      <w:r w:rsidRPr="009C4AF3">
        <w:t>: Brief Account Profile – CS Recall Reason &amp; CS Recall Date</w:t>
      </w:r>
      <w:bookmarkEnd w:id="191"/>
    </w:p>
    <w:p w14:paraId="4B0848E7" w14:textId="77777777" w:rsidR="00432E98" w:rsidRPr="009C4AF3" w:rsidRDefault="00BE41DB" w:rsidP="00B44825">
      <w:pPr>
        <w:pStyle w:val="BodyText"/>
        <w:jc w:val="center"/>
      </w:pPr>
      <w:r w:rsidRPr="009C4AF3">
        <w:rPr>
          <w:noProof/>
        </w:rPr>
        <w:drawing>
          <wp:inline distT="0" distB="0" distL="0" distR="0" wp14:anchorId="4B085318" wp14:editId="7EC41948">
            <wp:extent cx="5715000" cy="3177898"/>
            <wp:effectExtent l="19050" t="19050" r="19050" b="22860"/>
            <wp:docPr id="28682" name="Picture 28682" descr="Brief Account Profile – CS Recall Reason &amp; CS Recall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7C6B.tmp"/>
                    <pic:cNvPicPr/>
                  </pic:nvPicPr>
                  <pic:blipFill>
                    <a:blip r:embed="rId22" cstate="email">
                      <a:extLst>
                        <a:ext uri="{28A0092B-C50C-407E-A947-70E740481C1C}">
                          <a14:useLocalDpi xmlns:a14="http://schemas.microsoft.com/office/drawing/2010/main"/>
                        </a:ext>
                      </a:extLst>
                    </a:blip>
                    <a:stretch>
                      <a:fillRect/>
                    </a:stretch>
                  </pic:blipFill>
                  <pic:spPr>
                    <a:xfrm>
                      <a:off x="0" y="0"/>
                      <a:ext cx="5715000" cy="3177898"/>
                    </a:xfrm>
                    <a:prstGeom prst="rect">
                      <a:avLst/>
                    </a:prstGeom>
                    <a:ln w="3175">
                      <a:solidFill>
                        <a:schemeClr val="tx1"/>
                      </a:solidFill>
                    </a:ln>
                  </pic:spPr>
                </pic:pic>
              </a:graphicData>
            </a:graphic>
          </wp:inline>
        </w:drawing>
      </w:r>
    </w:p>
    <w:p w14:paraId="4B0848E8" w14:textId="77777777" w:rsidR="00432E98" w:rsidRPr="009C4AF3" w:rsidRDefault="00432E98" w:rsidP="00E25E7A">
      <w:pPr>
        <w:pStyle w:val="Heading3"/>
      </w:pPr>
      <w:bookmarkStart w:id="192" w:name="_Toc25582753"/>
      <w:r w:rsidRPr="009C4AF3">
        <w:t>Full Account Profile Screen</w:t>
      </w:r>
      <w:bookmarkEnd w:id="192"/>
    </w:p>
    <w:p w14:paraId="4B0848E9" w14:textId="77777777" w:rsidR="00432E98" w:rsidRPr="009C4AF3" w:rsidRDefault="00432E98" w:rsidP="00432E98">
      <w:r w:rsidRPr="009C4AF3">
        <w:t xml:space="preserve">From the </w:t>
      </w:r>
      <w:r w:rsidRPr="009C4AF3">
        <w:rPr>
          <w:b/>
        </w:rPr>
        <w:t>Full Account Profile</w:t>
      </w:r>
      <w:r w:rsidRPr="009C4AF3">
        <w:t xml:space="preserve"> screen, a user is able to identify which bills on a debtor’s account have been </w:t>
      </w:r>
      <w:r w:rsidR="00BE41DB" w:rsidRPr="009C4AF3">
        <w:t xml:space="preserve">recalled from </w:t>
      </w:r>
      <w:r w:rsidRPr="009C4AF3">
        <w:t>Cross</w:t>
      </w:r>
      <w:r w:rsidR="00672F25" w:rsidRPr="009C4AF3">
        <w:t>-</w:t>
      </w:r>
      <w:r w:rsidRPr="009C4AF3">
        <w:t xml:space="preserve">Servicing by the same displays as the </w:t>
      </w:r>
      <w:r w:rsidRPr="009C4AF3">
        <w:rPr>
          <w:b/>
        </w:rPr>
        <w:t xml:space="preserve">Brief Account Profile </w:t>
      </w:r>
      <w:r w:rsidRPr="009C4AF3">
        <w:t>screen (</w:t>
      </w:r>
      <w:r w:rsidR="00B570B2" w:rsidRPr="009C4AF3">
        <w:t xml:space="preserve">refer to </w:t>
      </w:r>
      <w:r w:rsidRPr="009C4AF3">
        <w:t xml:space="preserve">the </w:t>
      </w:r>
      <w:r w:rsidR="00BE41DB" w:rsidRPr="009C4AF3">
        <w:t xml:space="preserve">previous </w:t>
      </w:r>
      <w:r w:rsidRPr="009C4AF3">
        <w:t>section).</w:t>
      </w:r>
    </w:p>
    <w:p w14:paraId="4B0848EA" w14:textId="77777777" w:rsidR="00432E98" w:rsidRPr="009C4AF3" w:rsidRDefault="00432E98" w:rsidP="00E25E7A">
      <w:pPr>
        <w:pStyle w:val="Heading3"/>
      </w:pPr>
      <w:bookmarkStart w:id="193" w:name="_Toc25582754"/>
      <w:r w:rsidRPr="009C4AF3">
        <w:t>Bill Profile</w:t>
      </w:r>
      <w:bookmarkEnd w:id="193"/>
    </w:p>
    <w:p w14:paraId="4B0848EB" w14:textId="77777777" w:rsidR="00432E98" w:rsidRPr="009C4AF3" w:rsidRDefault="00432E98" w:rsidP="00432E98">
      <w:pPr>
        <w:pStyle w:val="BodyText"/>
      </w:pPr>
      <w:r w:rsidRPr="009C4AF3">
        <w:t xml:space="preserve">On the </w:t>
      </w:r>
      <w:r w:rsidRPr="009C4AF3">
        <w:rPr>
          <w:b/>
          <w:bCs/>
        </w:rPr>
        <w:t xml:space="preserve">Bill Profile </w:t>
      </w:r>
      <w:r w:rsidRPr="009C4AF3">
        <w:t xml:space="preserve">(BP) screen, the </w:t>
      </w:r>
      <w:r w:rsidR="00BE41DB" w:rsidRPr="009C4AF3">
        <w:rPr>
          <w:i/>
        </w:rPr>
        <w:t>CS Recall Reason and CS Recall Date</w:t>
      </w:r>
      <w:r w:rsidRPr="009C4AF3">
        <w:t xml:space="preserve"> displays</w:t>
      </w:r>
      <w:r w:rsidR="00BE41DB" w:rsidRPr="009C4AF3">
        <w:t xml:space="preserve"> on Page 2 </w:t>
      </w:r>
      <w:r w:rsidR="00BE41DB" w:rsidRPr="009C4AF3">
        <w:rPr>
          <w:iCs/>
        </w:rPr>
        <w:t>after the</w:t>
      </w:r>
      <w:r w:rsidR="00BE41DB" w:rsidRPr="009C4AF3">
        <w:rPr>
          <w:i/>
          <w:iCs/>
        </w:rPr>
        <w:t xml:space="preserve"> Collection Follow up Data</w:t>
      </w:r>
      <w:r w:rsidRPr="009C4AF3">
        <w:rPr>
          <w:i/>
          <w:iCs/>
        </w:rPr>
        <w:t xml:space="preserve"> </w:t>
      </w:r>
      <w:r w:rsidRPr="009C4AF3">
        <w:t>on the bill.</w:t>
      </w:r>
    </w:p>
    <w:p w14:paraId="4B0848EC" w14:textId="15D75B20" w:rsidR="00432E98" w:rsidRPr="009C4AF3" w:rsidRDefault="00432E98" w:rsidP="00D240B6">
      <w:pPr>
        <w:pStyle w:val="Caption"/>
      </w:pPr>
      <w:bookmarkStart w:id="194" w:name="_Toc25567343"/>
      <w:r w:rsidRPr="009C4AF3">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17</w:t>
      </w:r>
      <w:r w:rsidR="001C1BB5">
        <w:rPr>
          <w:noProof/>
        </w:rPr>
        <w:fldChar w:fldCharType="end"/>
      </w:r>
      <w:r w:rsidRPr="009C4AF3">
        <w:t xml:space="preserve">: Bill Profile (BP) – Debt </w:t>
      </w:r>
      <w:r w:rsidR="00BE41DB" w:rsidRPr="009C4AF3">
        <w:t>Recalled from</w:t>
      </w:r>
      <w:r w:rsidRPr="009C4AF3">
        <w:t xml:space="preserve"> Cross</w:t>
      </w:r>
      <w:r w:rsidR="00672F25" w:rsidRPr="009C4AF3">
        <w:t>-</w:t>
      </w:r>
      <w:r w:rsidRPr="009C4AF3">
        <w:t>Servicing</w:t>
      </w:r>
      <w:bookmarkEnd w:id="194"/>
    </w:p>
    <w:p w14:paraId="4B0848ED" w14:textId="77777777" w:rsidR="00432E98" w:rsidRPr="009C4AF3" w:rsidRDefault="00BE41DB" w:rsidP="00A81632">
      <w:pPr>
        <w:pStyle w:val="FigureCentered"/>
      </w:pPr>
      <w:r w:rsidRPr="009C4AF3">
        <w:rPr>
          <w:noProof/>
        </w:rPr>
        <w:drawing>
          <wp:inline distT="0" distB="0" distL="0" distR="0" wp14:anchorId="4B08531A" wp14:editId="4B08531B">
            <wp:extent cx="5718384" cy="3137779"/>
            <wp:effectExtent l="19050" t="19050" r="15875" b="24765"/>
            <wp:docPr id="28683" name="Picture 28683" descr="Bill Profile (BP) – Debt Recalled from Cross-Serv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D3CF.tmp"/>
                    <pic:cNvPicPr/>
                  </pic:nvPicPr>
                  <pic:blipFill>
                    <a:blip r:embed="rId23" cstate="email">
                      <a:extLst>
                        <a:ext uri="{28A0092B-C50C-407E-A947-70E740481C1C}">
                          <a14:useLocalDpi xmlns:a14="http://schemas.microsoft.com/office/drawing/2010/main"/>
                        </a:ext>
                      </a:extLst>
                    </a:blip>
                    <a:stretch>
                      <a:fillRect/>
                    </a:stretch>
                  </pic:blipFill>
                  <pic:spPr>
                    <a:xfrm>
                      <a:off x="0" y="0"/>
                      <a:ext cx="5742133" cy="3150810"/>
                    </a:xfrm>
                    <a:prstGeom prst="rect">
                      <a:avLst/>
                    </a:prstGeom>
                    <a:ln w="3175">
                      <a:solidFill>
                        <a:schemeClr val="tx1"/>
                      </a:solidFill>
                    </a:ln>
                  </pic:spPr>
                </pic:pic>
              </a:graphicData>
            </a:graphic>
          </wp:inline>
        </w:drawing>
      </w:r>
    </w:p>
    <w:p w14:paraId="4B0848EE" w14:textId="77777777" w:rsidR="00432E98" w:rsidRPr="009C4AF3" w:rsidRDefault="00432E98" w:rsidP="00E25E7A">
      <w:pPr>
        <w:pStyle w:val="Heading3"/>
      </w:pPr>
      <w:bookmarkStart w:id="195" w:name="_Toc25582755"/>
      <w:r w:rsidRPr="009C4AF3">
        <w:t>Profile of Accounts Receivable</w:t>
      </w:r>
      <w:bookmarkEnd w:id="195"/>
    </w:p>
    <w:p w14:paraId="4B0848EF" w14:textId="77777777" w:rsidR="00D6173E" w:rsidRDefault="00432E98" w:rsidP="00432E98">
      <w:r w:rsidRPr="009C4AF3">
        <w:t xml:space="preserve">On the </w:t>
      </w:r>
      <w:r w:rsidRPr="009C4AF3">
        <w:rPr>
          <w:b/>
        </w:rPr>
        <w:t>Profile of Accounts Receivable</w:t>
      </w:r>
      <w:r w:rsidRPr="009C4AF3">
        <w:t xml:space="preserve"> screen, </w:t>
      </w:r>
      <w:r w:rsidR="00D6173E" w:rsidRPr="009C4AF3">
        <w:t xml:space="preserve">the </w:t>
      </w:r>
      <w:r w:rsidR="00D6173E" w:rsidRPr="009C4AF3">
        <w:rPr>
          <w:i/>
        </w:rPr>
        <w:t xml:space="preserve">CS Recall Reason </w:t>
      </w:r>
      <w:r w:rsidR="00D6173E" w:rsidRPr="009C4AF3">
        <w:t xml:space="preserve">and </w:t>
      </w:r>
      <w:r w:rsidR="00D6173E" w:rsidRPr="009C4AF3">
        <w:rPr>
          <w:i/>
        </w:rPr>
        <w:t>CS Recall Date</w:t>
      </w:r>
      <w:r w:rsidRPr="009C4AF3">
        <w:t xml:space="preserve"> will display </w:t>
      </w:r>
      <w:r w:rsidR="00D240B6" w:rsidRPr="009C4AF3">
        <w:t>in the header</w:t>
      </w:r>
      <w:r w:rsidRPr="009C4AF3">
        <w:t xml:space="preserve"> when </w:t>
      </w:r>
      <w:r w:rsidR="00230794" w:rsidRPr="009C4AF3">
        <w:t xml:space="preserve">a bill or debtor </w:t>
      </w:r>
      <w:r w:rsidR="00D6173E" w:rsidRPr="009C4AF3">
        <w:t>has been recalled from Cross</w:t>
      </w:r>
      <w:r w:rsidR="00672F25" w:rsidRPr="009C4AF3">
        <w:t>-</w:t>
      </w:r>
      <w:r w:rsidR="00D6173E" w:rsidRPr="009C4AF3">
        <w:t>Servicing.</w:t>
      </w:r>
    </w:p>
    <w:p w14:paraId="1AB74362" w14:textId="77777777" w:rsidR="006471E1" w:rsidRDefault="006471E1" w:rsidP="00432E98"/>
    <w:p w14:paraId="14716560" w14:textId="77777777" w:rsidR="006471E1" w:rsidRPr="006471E1" w:rsidRDefault="006471E1" w:rsidP="006471E1">
      <w:r w:rsidRPr="006471E1">
        <w:t>All transactions performed on the bill will display including any non-financial cross-servicing audit transactions (marked with “CS”).  Recalls placed and processed recall transactions will display.</w:t>
      </w:r>
    </w:p>
    <w:p w14:paraId="4B0848F0" w14:textId="729DCD9B" w:rsidR="00432E98" w:rsidRPr="009C4AF3" w:rsidRDefault="00432E98" w:rsidP="00432E98">
      <w:pPr>
        <w:pStyle w:val="Caption"/>
      </w:pPr>
      <w:bookmarkStart w:id="196" w:name="_Toc25567344"/>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18</w:t>
      </w:r>
      <w:r w:rsidR="001C1BB5">
        <w:rPr>
          <w:noProof/>
        </w:rPr>
        <w:fldChar w:fldCharType="end"/>
      </w:r>
      <w:r w:rsidRPr="009C4AF3">
        <w:t xml:space="preserve">: Profile of Accounts Receivable – </w:t>
      </w:r>
      <w:r w:rsidR="00190EF2" w:rsidRPr="009C4AF3">
        <w:t xml:space="preserve">Debtor </w:t>
      </w:r>
      <w:r w:rsidR="00D6173E" w:rsidRPr="009C4AF3">
        <w:t>Recalled from Cross</w:t>
      </w:r>
      <w:r w:rsidR="00672F25" w:rsidRPr="009C4AF3">
        <w:t>-</w:t>
      </w:r>
      <w:r w:rsidR="00D6173E" w:rsidRPr="009C4AF3">
        <w:t>Servicing</w:t>
      </w:r>
      <w:bookmarkEnd w:id="196"/>
    </w:p>
    <w:p w14:paraId="4B0848F1" w14:textId="77777777" w:rsidR="00432E98" w:rsidRPr="009C4AF3" w:rsidRDefault="00D6173E" w:rsidP="00A81632">
      <w:pPr>
        <w:pStyle w:val="FigureCentered"/>
      </w:pPr>
      <w:r w:rsidRPr="009C4AF3">
        <w:rPr>
          <w:noProof/>
        </w:rPr>
        <w:drawing>
          <wp:inline distT="0" distB="0" distL="0" distR="0" wp14:anchorId="4B08531C" wp14:editId="4B08531D">
            <wp:extent cx="5672830" cy="1923691"/>
            <wp:effectExtent l="19050" t="19050" r="23495" b="19685"/>
            <wp:docPr id="28684" name="Picture 28684" descr="Profile of Accounts Receivable – Recalled from Cross-Serv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91B1.tmp"/>
                    <pic:cNvPicPr/>
                  </pic:nvPicPr>
                  <pic:blipFill rotWithShape="1">
                    <a:blip r:embed="rId24" cstate="email">
                      <a:extLst>
                        <a:ext uri="{28A0092B-C50C-407E-A947-70E740481C1C}">
                          <a14:useLocalDpi xmlns:a14="http://schemas.microsoft.com/office/drawing/2010/main"/>
                        </a:ext>
                      </a:extLst>
                    </a:blip>
                    <a:srcRect b="42821"/>
                    <a:stretch/>
                  </pic:blipFill>
                  <pic:spPr bwMode="auto">
                    <a:xfrm>
                      <a:off x="0" y="0"/>
                      <a:ext cx="5688026" cy="192884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8F2" w14:textId="77777777" w:rsidR="00D6173E" w:rsidRPr="009C4AF3" w:rsidRDefault="00D6173E" w:rsidP="007869C3">
      <w:pPr>
        <w:pStyle w:val="Heading2"/>
      </w:pPr>
      <w:bookmarkStart w:id="197" w:name="_Debt_Rejected_by"/>
      <w:bookmarkStart w:id="198" w:name="_Ref408903702"/>
      <w:bookmarkStart w:id="199" w:name="_Ref408903724"/>
      <w:bookmarkStart w:id="200" w:name="_Toc25582756"/>
      <w:bookmarkEnd w:id="197"/>
      <w:r w:rsidRPr="009C4AF3">
        <w:t>Debt Rejected by Cross</w:t>
      </w:r>
      <w:r w:rsidR="00672F25" w:rsidRPr="009C4AF3">
        <w:t>-</w:t>
      </w:r>
      <w:r w:rsidRPr="009C4AF3">
        <w:t>Servicing</w:t>
      </w:r>
      <w:bookmarkEnd w:id="198"/>
      <w:bookmarkEnd w:id="199"/>
      <w:bookmarkEnd w:id="200"/>
    </w:p>
    <w:p w14:paraId="4B0848F3" w14:textId="54EB2FE7" w:rsidR="00B570B2" w:rsidRPr="009C4AF3" w:rsidRDefault="002E0361" w:rsidP="00D6173E">
      <w:pPr>
        <w:pStyle w:val="BodyText"/>
      </w:pPr>
      <w:r w:rsidRPr="009C4AF3">
        <w:t>Once a debt is rejected by Cross</w:t>
      </w:r>
      <w:r w:rsidR="00672F25" w:rsidRPr="009C4AF3">
        <w:t>-</w:t>
      </w:r>
      <w:r w:rsidRPr="009C4AF3">
        <w:t>Servicing, the referral information is deleted from the debt</w:t>
      </w:r>
      <w:r w:rsidR="00250E6B" w:rsidRPr="009C4AF3">
        <w:t xml:space="preserve"> (refer to </w:t>
      </w:r>
      <w:r w:rsidR="00250E6B" w:rsidRPr="009C4AF3">
        <w:rPr>
          <w:i/>
        </w:rPr>
        <w:t xml:space="preserve">Section </w:t>
      </w:r>
      <w:r w:rsidR="00250E6B" w:rsidRPr="009C4AF3">
        <w:rPr>
          <w:i/>
        </w:rPr>
        <w:fldChar w:fldCharType="begin"/>
      </w:r>
      <w:r w:rsidR="00250E6B" w:rsidRPr="009C4AF3">
        <w:rPr>
          <w:i/>
        </w:rPr>
        <w:instrText xml:space="preserve"> REF _Ref398299446 \n \h </w:instrText>
      </w:r>
      <w:r w:rsidR="00602AA8" w:rsidRPr="009C4AF3">
        <w:rPr>
          <w:i/>
        </w:rPr>
        <w:instrText xml:space="preserve"> \* MERGEFORMAT </w:instrText>
      </w:r>
      <w:r w:rsidR="00250E6B" w:rsidRPr="009C4AF3">
        <w:rPr>
          <w:i/>
        </w:rPr>
      </w:r>
      <w:r w:rsidR="00250E6B" w:rsidRPr="009C4AF3">
        <w:rPr>
          <w:i/>
        </w:rPr>
        <w:fldChar w:fldCharType="separate"/>
      </w:r>
      <w:r w:rsidR="00153F07">
        <w:rPr>
          <w:i/>
        </w:rPr>
        <w:t>9</w:t>
      </w:r>
      <w:r w:rsidR="00250E6B" w:rsidRPr="009C4AF3">
        <w:rPr>
          <w:i/>
        </w:rPr>
        <w:fldChar w:fldCharType="end"/>
      </w:r>
      <w:r w:rsidR="00250E6B" w:rsidRPr="009C4AF3">
        <w:rPr>
          <w:i/>
        </w:rPr>
        <w:t xml:space="preserve"> </w:t>
      </w:r>
      <w:r w:rsidR="00250E6B" w:rsidRPr="009C4AF3">
        <w:rPr>
          <w:i/>
        </w:rPr>
        <w:fldChar w:fldCharType="begin"/>
      </w:r>
      <w:r w:rsidR="00250E6B" w:rsidRPr="009C4AF3">
        <w:rPr>
          <w:i/>
        </w:rPr>
        <w:instrText xml:space="preserve"> REF _Ref398299446 \h </w:instrText>
      </w:r>
      <w:r w:rsidR="00602AA8" w:rsidRPr="009C4AF3">
        <w:rPr>
          <w:i/>
        </w:rPr>
        <w:instrText xml:space="preserve"> \* MERGEFORMAT </w:instrText>
      </w:r>
      <w:r w:rsidR="00250E6B" w:rsidRPr="009C4AF3">
        <w:rPr>
          <w:i/>
        </w:rPr>
      </w:r>
      <w:r w:rsidR="00250E6B" w:rsidRPr="009C4AF3">
        <w:rPr>
          <w:i/>
        </w:rPr>
        <w:fldChar w:fldCharType="separate"/>
      </w:r>
      <w:r w:rsidR="00153F07" w:rsidRPr="00153F07">
        <w:rPr>
          <w:i/>
        </w:rPr>
        <w:t>Cross-Servicing Rejects</w:t>
      </w:r>
      <w:r w:rsidR="00250E6B" w:rsidRPr="009C4AF3">
        <w:rPr>
          <w:i/>
        </w:rPr>
        <w:fldChar w:fldCharType="end"/>
      </w:r>
      <w:r w:rsidR="00250E6B" w:rsidRPr="009C4AF3">
        <w:t>)</w:t>
      </w:r>
      <w:r w:rsidRPr="009C4AF3">
        <w:t xml:space="preserve">. </w:t>
      </w:r>
      <w:r w:rsidR="00D6173E" w:rsidRPr="009C4AF3">
        <w:t xml:space="preserve">VistA maintains a historical record of the rejects by adding the </w:t>
      </w:r>
      <w:r w:rsidR="00A43D8D" w:rsidRPr="009C4AF3">
        <w:t>reject code, reject reason, reject date, and reject source</w:t>
      </w:r>
      <w:r w:rsidRPr="009C4AF3">
        <w:rPr>
          <w:i/>
        </w:rPr>
        <w:t xml:space="preserve"> </w:t>
      </w:r>
      <w:r w:rsidRPr="009C4AF3">
        <w:t>to the various profile screens</w:t>
      </w:r>
      <w:r w:rsidR="00D6173E" w:rsidRPr="009C4AF3">
        <w:t>.</w:t>
      </w:r>
      <w:r w:rsidR="00A43D8D" w:rsidRPr="009C4AF3">
        <w:t xml:space="preserve"> </w:t>
      </w:r>
    </w:p>
    <w:tbl>
      <w:tblPr>
        <w:tblW w:w="0" w:type="auto"/>
        <w:shd w:val="clear" w:color="auto" w:fill="F2F2F2" w:themeFill="background1" w:themeFillShade="F2"/>
        <w:tblLook w:val="04A0" w:firstRow="1" w:lastRow="0" w:firstColumn="1" w:lastColumn="0" w:noHBand="0" w:noVBand="1"/>
        <w:tblDescription w:val="Note"/>
      </w:tblPr>
      <w:tblGrid>
        <w:gridCol w:w="9360"/>
      </w:tblGrid>
      <w:tr w:rsidR="00B570B2" w:rsidRPr="009C4AF3" w14:paraId="4B0848F5" w14:textId="77777777" w:rsidTr="00A81632">
        <w:trPr>
          <w:trHeight w:val="396"/>
          <w:tblHeader/>
        </w:trPr>
        <w:tc>
          <w:tcPr>
            <w:tcW w:w="9360" w:type="dxa"/>
            <w:shd w:val="clear" w:color="auto" w:fill="F2F2F2" w:themeFill="background1" w:themeFillShade="F2"/>
            <w:vAlign w:val="center"/>
          </w:tcPr>
          <w:p w14:paraId="4B0848F4" w14:textId="77777777" w:rsidR="00B570B2" w:rsidRPr="009C4AF3" w:rsidRDefault="00B570B2" w:rsidP="001168D5">
            <w:pPr>
              <w:pStyle w:val="BodyText"/>
              <w:rPr>
                <w:rFonts w:cs="Arial"/>
                <w:sz w:val="22"/>
                <w:szCs w:val="22"/>
              </w:rPr>
            </w:pPr>
            <w:r w:rsidRPr="009C4AF3">
              <w:rPr>
                <w:rFonts w:cs="Arial"/>
                <w:b/>
                <w:sz w:val="22"/>
                <w:szCs w:val="22"/>
              </w:rPr>
              <w:lastRenderedPageBreak/>
              <w:t>NOTE:</w:t>
            </w:r>
          </w:p>
        </w:tc>
      </w:tr>
      <w:tr w:rsidR="00B570B2" w:rsidRPr="009C4AF3" w14:paraId="4B0848F7" w14:textId="77777777" w:rsidTr="00A81632">
        <w:trPr>
          <w:trHeight w:val="396"/>
          <w:tblHeader/>
        </w:trPr>
        <w:tc>
          <w:tcPr>
            <w:tcW w:w="9360" w:type="dxa"/>
            <w:shd w:val="clear" w:color="auto" w:fill="F2F2F2" w:themeFill="background1" w:themeFillShade="F2"/>
            <w:vAlign w:val="center"/>
          </w:tcPr>
          <w:p w14:paraId="4B0848F6" w14:textId="143ADC1B" w:rsidR="00B570B2" w:rsidRPr="009C4AF3" w:rsidRDefault="00B570B2" w:rsidP="00B570B2">
            <w:pPr>
              <w:pStyle w:val="BodyText"/>
              <w:rPr>
                <w:rFonts w:cs="Arial"/>
                <w:b/>
                <w:sz w:val="22"/>
                <w:szCs w:val="22"/>
              </w:rPr>
            </w:pPr>
            <w:r w:rsidRPr="009C4AF3">
              <w:rPr>
                <w:rFonts w:cs="Arial"/>
                <w:sz w:val="22"/>
                <w:szCs w:val="22"/>
              </w:rPr>
              <w:t>The reject code, reason, date, and source remain on the screen even after the error is corrected.</w:t>
            </w:r>
          </w:p>
        </w:tc>
      </w:tr>
    </w:tbl>
    <w:p w14:paraId="4B0848F8" w14:textId="77777777" w:rsidR="00D6173E" w:rsidRPr="009C4AF3" w:rsidRDefault="00D6173E" w:rsidP="00D6173E">
      <w:pPr>
        <w:pStyle w:val="BodyText"/>
      </w:pPr>
      <w:r w:rsidRPr="009C4AF3">
        <w:t xml:space="preserve">This section describes the fields that display on the various AR screens when a debt has been </w:t>
      </w:r>
      <w:r w:rsidR="002E0361" w:rsidRPr="009C4AF3">
        <w:rPr>
          <w:u w:val="single"/>
        </w:rPr>
        <w:t>rejected</w:t>
      </w:r>
      <w:r w:rsidRPr="009C4AF3">
        <w:t xml:space="preserve"> </w:t>
      </w:r>
      <w:r w:rsidR="002E0361" w:rsidRPr="009C4AF3">
        <w:t>by</w:t>
      </w:r>
      <w:r w:rsidRPr="009C4AF3">
        <w:t xml:space="preserve"> Cross</w:t>
      </w:r>
      <w:r w:rsidR="00672F25" w:rsidRPr="009C4AF3">
        <w:t>-</w:t>
      </w:r>
      <w:r w:rsidRPr="009C4AF3">
        <w:t>Servicing.</w:t>
      </w:r>
    </w:p>
    <w:p w14:paraId="4B0848F9" w14:textId="77777777" w:rsidR="00D6173E" w:rsidRPr="009C4AF3" w:rsidRDefault="00D6173E" w:rsidP="00E25E7A">
      <w:pPr>
        <w:pStyle w:val="Heading3"/>
      </w:pPr>
      <w:bookmarkStart w:id="201" w:name="_Toc25582757"/>
      <w:r w:rsidRPr="009C4AF3">
        <w:t>Brief Account Profile Screen</w:t>
      </w:r>
      <w:bookmarkEnd w:id="201"/>
    </w:p>
    <w:p w14:paraId="4B0848FA" w14:textId="30AC10DB" w:rsidR="00D56E59" w:rsidRPr="009C4AF3" w:rsidRDefault="00D6173E" w:rsidP="00D6173E">
      <w:pPr>
        <w:pStyle w:val="BodyText"/>
      </w:pPr>
      <w:r w:rsidRPr="009C4AF3">
        <w:t xml:space="preserve">Once a </w:t>
      </w:r>
      <w:r w:rsidR="002E0361" w:rsidRPr="009C4AF3">
        <w:t>debt</w:t>
      </w:r>
      <w:r w:rsidRPr="009C4AF3">
        <w:t xml:space="preserve"> has been </w:t>
      </w:r>
      <w:r w:rsidR="002E0361" w:rsidRPr="009C4AF3">
        <w:t>rejected</w:t>
      </w:r>
      <w:r w:rsidRPr="009C4AF3">
        <w:t>, the Cross</w:t>
      </w:r>
      <w:r w:rsidR="00672F25" w:rsidRPr="009C4AF3">
        <w:t>-</w:t>
      </w:r>
      <w:r w:rsidRPr="009C4AF3">
        <w:t xml:space="preserve">Servicing referred information </w:t>
      </w:r>
      <w:r w:rsidR="00A579E4" w:rsidRPr="009C4AF3">
        <w:t>is</w:t>
      </w:r>
      <w:r w:rsidR="00250E6B" w:rsidRPr="009C4AF3">
        <w:t xml:space="preserve"> </w:t>
      </w:r>
      <w:r w:rsidRPr="009C4AF3">
        <w:t xml:space="preserve">deleted from the </w:t>
      </w:r>
      <w:r w:rsidR="00D240B6" w:rsidRPr="009C4AF3">
        <w:t>debt</w:t>
      </w:r>
      <w:r w:rsidR="00250E6B" w:rsidRPr="009C4AF3">
        <w:t xml:space="preserve">. </w:t>
      </w:r>
      <w:r w:rsidR="00D56E59" w:rsidRPr="009C4AF3">
        <w:t>T</w:t>
      </w:r>
      <w:r w:rsidR="00D56E59" w:rsidRPr="009C4AF3">
        <w:rPr>
          <w:rFonts w:cs="Arial"/>
        </w:rPr>
        <w:t xml:space="preserve">he following information will display below the header on the </w:t>
      </w:r>
      <w:r w:rsidR="00D56E59" w:rsidRPr="009C4AF3">
        <w:rPr>
          <w:rFonts w:cs="Arial"/>
          <w:b/>
        </w:rPr>
        <w:t xml:space="preserve">Brief Account Profile </w:t>
      </w:r>
      <w:r w:rsidR="00D56E59" w:rsidRPr="009C4AF3">
        <w:rPr>
          <w:rFonts w:cs="Arial"/>
        </w:rPr>
        <w:t>screen: “</w:t>
      </w:r>
      <w:r w:rsidR="00DC5E85">
        <w:rPr>
          <w:rFonts w:cs="Arial"/>
        </w:rPr>
        <w:t xml:space="preserve">Last </w:t>
      </w:r>
      <w:r w:rsidR="00D56E59" w:rsidRPr="009C4AF3">
        <w:rPr>
          <w:rFonts w:cs="Arial"/>
        </w:rPr>
        <w:t>CS R</w:t>
      </w:r>
      <w:r w:rsidR="00DC5E85">
        <w:rPr>
          <w:rFonts w:cs="Arial"/>
        </w:rPr>
        <w:t>EJECT CODE:” and “Last CS REJECT DATE:”</w:t>
      </w:r>
      <w:r w:rsidR="00D56E59" w:rsidRPr="009C4AF3">
        <w:rPr>
          <w:rFonts w:cs="Arial"/>
        </w:rPr>
        <w:t xml:space="preserve"> with the </w:t>
      </w:r>
      <w:r w:rsidR="00DC5E85">
        <w:rPr>
          <w:rFonts w:cs="Arial"/>
        </w:rPr>
        <w:t xml:space="preserve">last recorded </w:t>
      </w:r>
      <w:r w:rsidR="00D56E59" w:rsidRPr="009C4AF3">
        <w:rPr>
          <w:rFonts w:cs="Arial"/>
        </w:rPr>
        <w:t>Reject Date</w:t>
      </w:r>
      <w:r w:rsidR="00DC5E85">
        <w:rPr>
          <w:rFonts w:cs="Arial"/>
        </w:rPr>
        <w:t xml:space="preserve"> and</w:t>
      </w:r>
      <w:r w:rsidR="00D56E59" w:rsidRPr="009C4AF3">
        <w:rPr>
          <w:rFonts w:cs="Arial"/>
        </w:rPr>
        <w:t xml:space="preserve"> Reject Code</w:t>
      </w:r>
      <w:r w:rsidR="00DC5E85">
        <w:rPr>
          <w:rFonts w:cs="Arial"/>
        </w:rPr>
        <w:t>.</w:t>
      </w:r>
    </w:p>
    <w:p w14:paraId="4B0848FB" w14:textId="07BE3FD4" w:rsidR="00D6173E" w:rsidRDefault="00D6173E" w:rsidP="00D6173E">
      <w:pPr>
        <w:pStyle w:val="Caption"/>
        <w:keepNext w:val="0"/>
      </w:pPr>
      <w:bookmarkStart w:id="202" w:name="_Toc25567345"/>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19</w:t>
      </w:r>
      <w:r w:rsidR="001C1BB5">
        <w:rPr>
          <w:noProof/>
        </w:rPr>
        <w:fldChar w:fldCharType="end"/>
      </w:r>
      <w:r w:rsidRPr="009C4AF3">
        <w:t xml:space="preserve">: Brief Account Profile – </w:t>
      </w:r>
      <w:r w:rsidR="002E0361" w:rsidRPr="009C4AF3">
        <w:t xml:space="preserve">Debt Rejected by </w:t>
      </w:r>
      <w:r w:rsidR="00DE2704" w:rsidRPr="009C4AF3">
        <w:t>Cross-Servicing</w:t>
      </w:r>
      <w:bookmarkEnd w:id="202"/>
    </w:p>
    <w:p w14:paraId="70C2F4B8"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   A c c o u n t   P r o f i l e   ======================</w:t>
      </w:r>
    </w:p>
    <w:p w14:paraId="02332451"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DDDDDDD,SSSS LLL   (nnn-nn-nnnn)                     Statement Day: 24</w:t>
      </w:r>
    </w:p>
    <w:p w14:paraId="7F04F96F"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Statement Account #: 442-000000-7183766-DDDDD       Last Statement: 01/24/2018</w:t>
      </w:r>
    </w:p>
    <w:p w14:paraId="7CE21880"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PO BOX 000                                          Activity as of: 01/20/2018</w:t>
      </w:r>
    </w:p>
    <w:p w14:paraId="08D2DD1D"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ANY CITY, ZZ  00000                                    Amount Owed:     559.87</w:t>
      </w:r>
    </w:p>
    <w:p w14:paraId="1C7969B2"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Phone #: 0000000000                                RX Copay Exempt: NO</w:t>
      </w:r>
    </w:p>
    <w:p w14:paraId="78D88211"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 xml:space="preserve">                                                         CV Status: NO</w:t>
      </w:r>
    </w:p>
    <w:p w14:paraId="2502AD0E"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 Account forwarded to TOP: 09/08/2008      Total TOP Amount:          419.43</w:t>
      </w:r>
    </w:p>
    <w:p w14:paraId="72B5B4B2"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x Debt Referred to Cross-Servicing           Total CS Debt:              27.12</w:t>
      </w:r>
    </w:p>
    <w:p w14:paraId="3FE1FCDC"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 xml:space="preserve">Bill #: 442-K7048F2  </w:t>
      </w:r>
      <w:r w:rsidRPr="00DC5E85">
        <w:rPr>
          <w:rFonts w:ascii="Courier New" w:hAnsi="Courier New" w:cs="Courier New"/>
          <w:sz w:val="18"/>
          <w:szCs w:val="18"/>
          <w:highlight w:val="yellow"/>
        </w:rPr>
        <w:t>Last CS REJECT CODE: 7C  Last CS REJECT DATE: 12/19/2017</w:t>
      </w:r>
    </w:p>
    <w:p w14:paraId="5BAE68D9"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CF9405F"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Bill #  Tr #     Type                               Date              Amount</w:t>
      </w:r>
    </w:p>
    <w:p w14:paraId="112759CD"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w:t>
      </w:r>
    </w:p>
    <w:p w14:paraId="2DACC66B"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 xml:space="preserve">                 Original Amount                    02/03/2017          0.00</w:t>
      </w:r>
    </w:p>
    <w:p w14:paraId="5844D282"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1       9100544  INCREASE ADJUSTMENT                02/03/2017          9.00</w:t>
      </w:r>
    </w:p>
    <w:p w14:paraId="634CA4AF"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2       9104272  INCREASE ADJUSTMENT                02/06/2017         27.00</w:t>
      </w:r>
    </w:p>
    <w:p w14:paraId="0E56B727"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3       9235533  INTEREST/ADM. CHARGE               04/21/2017          0.06</w:t>
      </w:r>
    </w:p>
    <w:p w14:paraId="2FBD0406"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4       9283341  INTEREST/ADM. CHARGE               05/21/2017          0.03</w:t>
      </w:r>
    </w:p>
    <w:p w14:paraId="01501E25"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5       9331872  INTEREST/ADM. CHARGE               06/21/2017          0.03</w:t>
      </w:r>
    </w:p>
    <w:p w14:paraId="79A11B40" w14:textId="77777777" w:rsidR="00DC5E85" w:rsidRPr="00DC5E85" w:rsidRDefault="00DC5E85"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DC5E85">
        <w:rPr>
          <w:rFonts w:ascii="Courier New" w:hAnsi="Courier New" w:cs="Courier New"/>
          <w:sz w:val="18"/>
          <w:szCs w:val="18"/>
        </w:rPr>
        <w:t>6       9379460  INTEREST/ADM. CHARGE               07/21/2017          0.03</w:t>
      </w:r>
    </w:p>
    <w:p w14:paraId="4B0848FD" w14:textId="77777777" w:rsidR="00D6173E" w:rsidRPr="009C4AF3" w:rsidRDefault="00D6173E" w:rsidP="00E25E7A">
      <w:pPr>
        <w:pStyle w:val="Heading3"/>
      </w:pPr>
      <w:bookmarkStart w:id="203" w:name="_Toc10557862"/>
      <w:bookmarkStart w:id="204" w:name="_Toc18669138"/>
      <w:bookmarkStart w:id="205" w:name="_Toc10557863"/>
      <w:bookmarkStart w:id="206" w:name="_Toc18669139"/>
      <w:bookmarkStart w:id="207" w:name="_Toc10557864"/>
      <w:bookmarkStart w:id="208" w:name="_Toc18669140"/>
      <w:bookmarkStart w:id="209" w:name="_Toc10557865"/>
      <w:bookmarkStart w:id="210" w:name="_Toc18669141"/>
      <w:bookmarkStart w:id="211" w:name="_Toc25582758"/>
      <w:bookmarkEnd w:id="203"/>
      <w:bookmarkEnd w:id="204"/>
      <w:bookmarkEnd w:id="205"/>
      <w:bookmarkEnd w:id="206"/>
      <w:bookmarkEnd w:id="207"/>
      <w:bookmarkEnd w:id="208"/>
      <w:bookmarkEnd w:id="209"/>
      <w:bookmarkEnd w:id="210"/>
      <w:r w:rsidRPr="009C4AF3">
        <w:t>Full Account Profile Screen</w:t>
      </w:r>
      <w:bookmarkEnd w:id="211"/>
    </w:p>
    <w:p w14:paraId="4B0848FE" w14:textId="1BA61CAA" w:rsidR="00D6173E" w:rsidRPr="009C4AF3" w:rsidRDefault="00D6173E" w:rsidP="00D6173E">
      <w:r w:rsidRPr="009C4AF3">
        <w:t xml:space="preserve">From the </w:t>
      </w:r>
      <w:r w:rsidRPr="009C4AF3">
        <w:rPr>
          <w:b/>
        </w:rPr>
        <w:t>Full Account Profile</w:t>
      </w:r>
      <w:r w:rsidRPr="009C4AF3">
        <w:t xml:space="preserve"> screen, a user is able to identify which bills on a debtor’s account have been </w:t>
      </w:r>
      <w:r w:rsidR="002E0361" w:rsidRPr="009C4AF3">
        <w:t>rejected by</w:t>
      </w:r>
      <w:r w:rsidRPr="009C4AF3">
        <w:t xml:space="preserve"> Cross</w:t>
      </w:r>
      <w:r w:rsidR="0071714B" w:rsidRPr="009C4AF3">
        <w:t>-</w:t>
      </w:r>
      <w:r w:rsidRPr="009C4AF3">
        <w:t xml:space="preserve">Servicing by the same displays as the </w:t>
      </w:r>
      <w:r w:rsidRPr="009C4AF3">
        <w:rPr>
          <w:b/>
        </w:rPr>
        <w:t xml:space="preserve">Brief Account Profile </w:t>
      </w:r>
      <w:r w:rsidRPr="009C4AF3">
        <w:t>screen (refer to the previous section).</w:t>
      </w:r>
      <w:r w:rsidR="002004DB" w:rsidRPr="009C4AF3">
        <w:t xml:space="preserve"> The “</w:t>
      </w:r>
      <w:r w:rsidR="00B242AD" w:rsidRPr="009C4AF3">
        <w:rPr>
          <w:b/>
        </w:rPr>
        <w:t>x</w:t>
      </w:r>
      <w:r w:rsidR="002004DB" w:rsidRPr="009C4AF3">
        <w:t>” indicator is removed from the bill.</w:t>
      </w:r>
    </w:p>
    <w:p w14:paraId="4B0848FF" w14:textId="77777777" w:rsidR="00D6173E" w:rsidRPr="009C4AF3" w:rsidRDefault="00D6173E" w:rsidP="00E25E7A">
      <w:pPr>
        <w:pStyle w:val="Heading3"/>
      </w:pPr>
      <w:bookmarkStart w:id="212" w:name="_Toc25582759"/>
      <w:r w:rsidRPr="009C4AF3">
        <w:t>Bill Profile</w:t>
      </w:r>
      <w:bookmarkEnd w:id="212"/>
    </w:p>
    <w:p w14:paraId="4B084900" w14:textId="23E88957" w:rsidR="00D6173E" w:rsidRPr="009C4AF3" w:rsidRDefault="00D6173E" w:rsidP="00D6173E">
      <w:pPr>
        <w:pStyle w:val="BodyText"/>
      </w:pPr>
      <w:r w:rsidRPr="009C4AF3">
        <w:t xml:space="preserve">On the </w:t>
      </w:r>
      <w:r w:rsidRPr="009C4AF3">
        <w:rPr>
          <w:b/>
          <w:bCs/>
        </w:rPr>
        <w:t xml:space="preserve">Bill Profile </w:t>
      </w:r>
      <w:r w:rsidRPr="009C4AF3">
        <w:t xml:space="preserve">(BP) screen, the </w:t>
      </w:r>
      <w:r w:rsidR="002A5B3E" w:rsidRPr="009C4AF3">
        <w:t>reject information</w:t>
      </w:r>
      <w:r w:rsidRPr="009C4AF3">
        <w:t xml:space="preserve"> display</w:t>
      </w:r>
      <w:r w:rsidR="002A5B3E" w:rsidRPr="009C4AF3">
        <w:t>s</w:t>
      </w:r>
      <w:r w:rsidRPr="009C4AF3">
        <w:t xml:space="preserve"> </w:t>
      </w:r>
      <w:r w:rsidRPr="009C4AF3">
        <w:rPr>
          <w:iCs/>
        </w:rPr>
        <w:t>after the</w:t>
      </w:r>
      <w:r w:rsidRPr="009C4AF3">
        <w:rPr>
          <w:i/>
          <w:iCs/>
        </w:rPr>
        <w:t xml:space="preserve"> Collection Follow up Data </w:t>
      </w:r>
      <w:r w:rsidRPr="009C4AF3">
        <w:t>on the bill</w:t>
      </w:r>
      <w:r w:rsidR="0001108A" w:rsidRPr="009C4AF3">
        <w:t xml:space="preserve"> (</w:t>
      </w:r>
      <w:r w:rsidR="00E53F56" w:rsidRPr="009C4AF3">
        <w:fldChar w:fldCharType="begin"/>
      </w:r>
      <w:r w:rsidR="00E53F56" w:rsidRPr="009C4AF3">
        <w:instrText xml:space="preserve"> REF _Ref400372582 \h </w:instrText>
      </w:r>
      <w:r w:rsidR="009C4AF3">
        <w:instrText xml:space="preserve"> \* MERGEFORMAT </w:instrText>
      </w:r>
      <w:r w:rsidR="00E53F56" w:rsidRPr="009C4AF3">
        <w:fldChar w:fldCharType="separate"/>
      </w:r>
      <w:r w:rsidR="00153F07" w:rsidRPr="009C4AF3">
        <w:t xml:space="preserve">Figure </w:t>
      </w:r>
      <w:r w:rsidR="00153F07">
        <w:t>20</w:t>
      </w:r>
      <w:r w:rsidR="00E53F56" w:rsidRPr="009C4AF3">
        <w:fldChar w:fldCharType="end"/>
      </w:r>
      <w:r w:rsidR="00E53F56" w:rsidRPr="009C4AF3">
        <w:t>)</w:t>
      </w:r>
      <w:r w:rsidRPr="009C4AF3">
        <w:t>.</w:t>
      </w:r>
    </w:p>
    <w:p w14:paraId="41150E0D" w14:textId="66B00696" w:rsidR="00F11C09" w:rsidRPr="00F11C09" w:rsidRDefault="00D6173E" w:rsidP="00C360FC">
      <w:pPr>
        <w:pStyle w:val="Caption"/>
      </w:pPr>
      <w:bookmarkStart w:id="213" w:name="_Ref400372582"/>
      <w:bookmarkStart w:id="214" w:name="_Toc25567346"/>
      <w:r w:rsidRPr="009C4AF3">
        <w:t xml:space="preserve">Figure </w:t>
      </w:r>
      <w:r w:rsidR="002F6045">
        <w:fldChar w:fldCharType="begin"/>
      </w:r>
      <w:r w:rsidR="002F6045">
        <w:instrText xml:space="preserve"> SEQ Figure \* ARABIC </w:instrText>
      </w:r>
      <w:r w:rsidR="002F6045">
        <w:fldChar w:fldCharType="separate"/>
      </w:r>
      <w:r w:rsidR="00153F07">
        <w:rPr>
          <w:noProof/>
        </w:rPr>
        <w:t>20</w:t>
      </w:r>
      <w:r w:rsidR="002F6045">
        <w:rPr>
          <w:noProof/>
        </w:rPr>
        <w:fldChar w:fldCharType="end"/>
      </w:r>
      <w:bookmarkEnd w:id="213"/>
      <w:r w:rsidRPr="009C4AF3">
        <w:t xml:space="preserve">: Bill Profile (BP) – Debt </w:t>
      </w:r>
      <w:r w:rsidR="002E0361" w:rsidRPr="009C4AF3">
        <w:t xml:space="preserve">Rejected by </w:t>
      </w:r>
      <w:r w:rsidR="00DE2704" w:rsidRPr="009C4AF3">
        <w:t>Cross-Servicing</w:t>
      </w:r>
      <w:bookmarkEnd w:id="214"/>
    </w:p>
    <w:p w14:paraId="5FC8EA81" w14:textId="77777777"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F11C09">
        <w:rPr>
          <w:rFonts w:ascii="Courier New" w:hAnsi="Courier New" w:cs="Courier New"/>
          <w:b/>
          <w:bCs/>
          <w:sz w:val="18"/>
          <w:szCs w:val="18"/>
          <w:u w:val="single"/>
        </w:rPr>
        <w:t>Bill Profile</w:t>
      </w:r>
      <w:r w:rsidRPr="00F11C09">
        <w:rPr>
          <w:rFonts w:ascii="Courier New" w:hAnsi="Courier New" w:cs="Courier New"/>
          <w:sz w:val="18"/>
          <w:szCs w:val="18"/>
          <w:u w:val="single"/>
        </w:rPr>
        <w:t xml:space="preserve">                  May 01, 2019@12:19:57          Page:    2 of    8 </w:t>
      </w:r>
    </w:p>
    <w:p w14:paraId="39D93247" w14:textId="77777777"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ACCOUNTS RECEIVABLE BILL PROFILE FOR 442-K7048F2 *****</w:t>
      </w:r>
    </w:p>
    <w:p w14:paraId="5C6A9858" w14:textId="3173BD7B"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u w:val="single"/>
        </w:rPr>
      </w:pPr>
      <w:r w:rsidRPr="00F11C09">
        <w:rPr>
          <w:rFonts w:ascii="Courier New" w:hAnsi="Courier New" w:cs="Courier New"/>
          <w:sz w:val="18"/>
          <w:szCs w:val="18"/>
          <w:u w:val="single"/>
        </w:rPr>
        <w:t xml:space="preserve">+ </w:t>
      </w:r>
    </w:p>
    <w:p w14:paraId="00635DE9" w14:textId="4038F199"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u w:val="single"/>
        </w:rPr>
        <w:t>Bill Balances           Billed          Paid</w:t>
      </w:r>
      <w:r w:rsidRPr="00F11C09">
        <w:rPr>
          <w:rFonts w:ascii="Courier New" w:hAnsi="Courier New" w:cs="Courier New"/>
          <w:sz w:val="18"/>
          <w:szCs w:val="18"/>
        </w:rPr>
        <w:t xml:space="preserve"> </w:t>
      </w:r>
    </w:p>
    <w:p w14:paraId="7F16635F" w14:textId="77777777"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Principal:          36.00          0.00          Original Amt:        0.00 </w:t>
      </w:r>
    </w:p>
    <w:p w14:paraId="18EF2867" w14:textId="63995338"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Interest:           0.30          0.00 </w:t>
      </w:r>
    </w:p>
    <w:p w14:paraId="29EDC712" w14:textId="0C1A86FB"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u w:val="single"/>
        </w:rPr>
        <w:t>Administrative:           0.00          0.00</w:t>
      </w:r>
      <w:r w:rsidRPr="00F11C09">
        <w:rPr>
          <w:rFonts w:ascii="Courier New" w:hAnsi="Courier New" w:cs="Courier New"/>
          <w:sz w:val="18"/>
          <w:szCs w:val="18"/>
        </w:rPr>
        <w:t xml:space="preserve"> </w:t>
      </w:r>
    </w:p>
    <w:p w14:paraId="21FAB43D" w14:textId="70B8F36B"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Current:          36.30          0.00 </w:t>
      </w:r>
    </w:p>
    <w:p w14:paraId="29E15291" w14:textId="025F3E78"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4294650" w14:textId="1AEC38F8"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u w:val="single"/>
        </w:rPr>
        <w:t>Accounting Data</w:t>
      </w:r>
      <w:r w:rsidRPr="00F11C09">
        <w:rPr>
          <w:rFonts w:ascii="Courier New" w:hAnsi="Courier New" w:cs="Courier New"/>
          <w:sz w:val="18"/>
          <w:szCs w:val="18"/>
        </w:rPr>
        <w:t xml:space="preserve">    </w:t>
      </w:r>
      <w:r w:rsidRPr="00F11C09">
        <w:rPr>
          <w:rFonts w:ascii="Courier New" w:hAnsi="Courier New" w:cs="Courier New"/>
          <w:sz w:val="18"/>
          <w:szCs w:val="18"/>
          <w:u w:val="single"/>
        </w:rPr>
        <w:t>Fiscal Year</w:t>
      </w:r>
      <w:r w:rsidRPr="00F11C09">
        <w:rPr>
          <w:rFonts w:ascii="Courier New" w:hAnsi="Courier New" w:cs="Courier New"/>
          <w:sz w:val="18"/>
          <w:szCs w:val="18"/>
        </w:rPr>
        <w:t xml:space="preserve">   </w:t>
      </w:r>
      <w:r w:rsidRPr="00F11C09">
        <w:rPr>
          <w:rFonts w:ascii="Courier New" w:hAnsi="Courier New" w:cs="Courier New"/>
          <w:sz w:val="18"/>
          <w:szCs w:val="18"/>
          <w:u w:val="single"/>
        </w:rPr>
        <w:t>Approp Code</w:t>
      </w:r>
      <w:r w:rsidRPr="00F11C09">
        <w:rPr>
          <w:rFonts w:ascii="Courier New" w:hAnsi="Courier New" w:cs="Courier New"/>
          <w:sz w:val="18"/>
          <w:szCs w:val="18"/>
        </w:rPr>
        <w:t xml:space="preserve">     </w:t>
      </w:r>
      <w:r w:rsidRPr="00F11C09">
        <w:rPr>
          <w:rFonts w:ascii="Courier New" w:hAnsi="Courier New" w:cs="Courier New"/>
          <w:sz w:val="18"/>
          <w:szCs w:val="18"/>
          <w:u w:val="single"/>
        </w:rPr>
        <w:t>Amount</w:t>
      </w:r>
      <w:r w:rsidRPr="00F11C09">
        <w:rPr>
          <w:rFonts w:ascii="Courier New" w:hAnsi="Courier New" w:cs="Courier New"/>
          <w:sz w:val="18"/>
          <w:szCs w:val="18"/>
        </w:rPr>
        <w:t xml:space="preserve"> </w:t>
      </w:r>
    </w:p>
    <w:p w14:paraId="7E7B4965" w14:textId="73523E7C"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17        528701      36.00 </w:t>
      </w:r>
    </w:p>
    <w:p w14:paraId="5ABB9BD4" w14:textId="35341B53"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Rev Srce Code: 8CZZ  </w:t>
      </w:r>
    </w:p>
    <w:p w14:paraId="6A5602D5" w14:textId="2B0917CB"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0B79806" w14:textId="16E29C04"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u w:val="single"/>
        </w:rPr>
        <w:t>Collection Follow up Data</w:t>
      </w:r>
      <w:r w:rsidRPr="00F11C09">
        <w:rPr>
          <w:rFonts w:ascii="Courier New" w:hAnsi="Courier New" w:cs="Courier New"/>
          <w:sz w:val="18"/>
          <w:szCs w:val="18"/>
        </w:rPr>
        <w:t xml:space="preserve"> </w:t>
      </w:r>
    </w:p>
    <w:p w14:paraId="1E4FCE36" w14:textId="0E88140E"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Letter1: FEB 24, 2017 </w:t>
      </w:r>
    </w:p>
    <w:p w14:paraId="76A6B1A6" w14:textId="15762552"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Letter2: MAR 24, 2017 </w:t>
      </w:r>
    </w:p>
    <w:p w14:paraId="73FA364F" w14:textId="576271A6"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Letter3: APR 24, 2017 </w:t>
      </w:r>
    </w:p>
    <w:p w14:paraId="610266D0" w14:textId="76AED6BA"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Letter4: JAN 24, 2018 </w:t>
      </w:r>
    </w:p>
    <w:p w14:paraId="342F2BFB" w14:textId="2C708D37"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0B6FDAD" w14:textId="40B1F13D"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72E7FE2" w14:textId="05809797"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 xml:space="preserve">+         |% EEOB | Enter ?? for more actions| </w:t>
      </w:r>
    </w:p>
    <w:p w14:paraId="2DECD71F" w14:textId="77777777" w:rsidR="00F11C09" w:rsidRPr="00F11C09" w:rsidRDefault="00F11C09"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F11C09">
        <w:rPr>
          <w:rFonts w:ascii="Courier New" w:hAnsi="Courier New" w:cs="Courier New"/>
          <w:sz w:val="18"/>
          <w:szCs w:val="18"/>
        </w:rPr>
        <w:t>BT Bill Transactions      NB Select New Bill        EA Exit Action</w:t>
      </w:r>
    </w:p>
    <w:p w14:paraId="720587D1"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Select Action: Next Screen//</w:t>
      </w:r>
    </w:p>
    <w:p w14:paraId="593848AC"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5F48D01D"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0764DC61"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Bill Profile                  May 01, 2019@11:42:52          Page:    3 of    8 </w:t>
      </w:r>
    </w:p>
    <w:p w14:paraId="436721AC"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ACCOUNTS RECEIVABLE BILL PROFILE FOR 442-K7048F2 *****</w:t>
      </w:r>
    </w:p>
    <w:p w14:paraId="6683924F" w14:textId="31443AF2"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w:t>
      </w:r>
    </w:p>
    <w:p w14:paraId="6090BDD5" w14:textId="21962D82"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highlight w:val="yellow"/>
        </w:rPr>
        <w:t>CS Reject Data</w:t>
      </w:r>
      <w:r w:rsidRPr="00F11C09">
        <w:rPr>
          <w:rFonts w:ascii="Courier New" w:hAnsi="Courier New" w:cs="Courier New"/>
          <w:sz w:val="18"/>
          <w:szCs w:val="18"/>
        </w:rPr>
        <w:t xml:space="preserve"> </w:t>
      </w:r>
    </w:p>
    <w:p w14:paraId="2BCF8C1E"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CS REJECTS:DATE: JUL 06, 2017   CODE(s): 3E                           SOURCE: T </w:t>
      </w:r>
    </w:p>
    <w:p w14:paraId="543F186A"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JUL 13, 2017   CODE(s): 3E                           SOURCE: T </w:t>
      </w:r>
    </w:p>
    <w:p w14:paraId="13987938"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JUL 20, 2017   CODE(s): 3E                           SOURCE: T </w:t>
      </w:r>
    </w:p>
    <w:p w14:paraId="5B6F2399"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JUL 31, 2017   CODE(s): 3E                           SOURCE: T </w:t>
      </w:r>
    </w:p>
    <w:p w14:paraId="51B57EA5"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AUG 03, 2017   CODE(s): 3E                           SOURCE: T </w:t>
      </w:r>
    </w:p>
    <w:p w14:paraId="3AC86685"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AUG 10, 2017   CODE(s): 3E                           SOURCE: T </w:t>
      </w:r>
    </w:p>
    <w:p w14:paraId="3511C958"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AUG 17, 2017   CODE(s): 3E                           SOURCE: T </w:t>
      </w:r>
    </w:p>
    <w:p w14:paraId="06660452"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AUG 24, 2017   CODE(s): 3E                           SOURCE: T </w:t>
      </w:r>
    </w:p>
    <w:p w14:paraId="12C07EFB"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AUG 31, 2017   CODE(s): 3E                           SOURCE: T </w:t>
      </w:r>
    </w:p>
    <w:p w14:paraId="7DD417B4"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SEP 18, 2017   CODE(s): 3E                           SOURCE: T </w:t>
      </w:r>
    </w:p>
    <w:p w14:paraId="4C9E6141"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SEP 21, 2017   CODE(s): 3E                           SOURCE: T </w:t>
      </w:r>
    </w:p>
    <w:p w14:paraId="7305E708"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SEP 28, 2017   CODE(s): 3E                           SOURCE: T </w:t>
      </w:r>
    </w:p>
    <w:p w14:paraId="447D17BD"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OCT 05, 2017   CODE(s): 3E                           SOURCE: T </w:t>
      </w:r>
    </w:p>
    <w:p w14:paraId="0E0494FD"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OCT 12, 2017   CODE(s): 3E                           SOURCE: T </w:t>
      </w:r>
    </w:p>
    <w:p w14:paraId="60D473E4"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OCT 19, 2017   CODE(s): 3E                           SOURCE: T </w:t>
      </w:r>
    </w:p>
    <w:p w14:paraId="516EE4B1"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OCT 26, 2017   CODE(s): 3E                           SOURCE: T </w:t>
      </w:r>
    </w:p>
    <w:p w14:paraId="2648459A" w14:textId="0FC01FB1"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 EEOB | Enter ?? for more actions| </w:t>
      </w:r>
    </w:p>
    <w:p w14:paraId="3DA2DC9E"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BT Bill Transactions      NB Select New Bill        EA Exit Action</w:t>
      </w:r>
    </w:p>
    <w:p w14:paraId="2BF671AA"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Select Action: Next Screen//</w:t>
      </w:r>
    </w:p>
    <w:p w14:paraId="28735F8D"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6D256110"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4E098F88"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Bill Profile                  May 01, 2019@11:45:20          Page:    4 of    8 </w:t>
      </w:r>
    </w:p>
    <w:p w14:paraId="5FD443D3"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ACCOUNTS RECEIVABLE BILL PROFILE FOR 442-K7048F2 *****</w:t>
      </w:r>
    </w:p>
    <w:p w14:paraId="6D3AD34F" w14:textId="588C8C49"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w:t>
      </w:r>
    </w:p>
    <w:p w14:paraId="04C97FDB"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DATE: DEC 19, 2017   CODE(s): 7C                           SOURCE: T </w:t>
      </w:r>
    </w:p>
    <w:p w14:paraId="413A954D"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7F7E9345"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35E4B847" w14:textId="22EEB532"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CS REJECT DATE: JUL 06, 2017      REJECT SOURCE: T </w:t>
      </w:r>
    </w:p>
    <w:p w14:paraId="227E3929" w14:textId="3AAA0F7D"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REJECT REASON1: 3E Agency Debtor ID~Agency Debtor ID is Required. </w:t>
      </w:r>
    </w:p>
    <w:p w14:paraId="5F63AAAA"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0D97349F"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7CCA6AB6" w14:textId="2920FD76"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CS REJECT DATE: JUL 13, 2017      REJECT SOURCE: T </w:t>
      </w:r>
    </w:p>
    <w:p w14:paraId="7C6CB5BC" w14:textId="71A8638B"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REJECT REASON1: 3E Agency Debtor ID~Agency Debtor ID is Required. </w:t>
      </w:r>
    </w:p>
    <w:p w14:paraId="7184E39B"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121CAA52"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70BECCC0" w14:textId="63FFB6DE"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CS REJECT DATE: JUL 20, 2017      REJECT SOURCE: T  </w:t>
      </w:r>
    </w:p>
    <w:p w14:paraId="62C1CE18" w14:textId="641747BA"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 xml:space="preserve">  REJECT REASON1: 3E Agency Debtor ID~Agency Debtor ID is Required. </w:t>
      </w:r>
    </w:p>
    <w:p w14:paraId="400C61BC"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360E3C2B"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p>
    <w:p w14:paraId="5B27136A" w14:textId="6C2785AE" w:rsidR="00F11C09" w:rsidRPr="00F11C09" w:rsidRDefault="00F11C09" w:rsidP="00735152">
      <w:pPr>
        <w:keepNext/>
        <w:pBdr>
          <w:top w:val="single" w:sz="4" w:space="1" w:color="auto"/>
          <w:left w:val="single" w:sz="4" w:space="4" w:color="auto"/>
          <w:bottom w:val="single" w:sz="4" w:space="1" w:color="auto"/>
          <w:right w:val="single" w:sz="4" w:space="4" w:color="auto"/>
        </w:pBdr>
        <w:ind w:left="86" w:right="86"/>
        <w:rPr>
          <w:rFonts w:ascii="Courier New" w:hAnsi="Courier New" w:cs="Courier New"/>
          <w:sz w:val="18"/>
          <w:szCs w:val="18"/>
        </w:rPr>
      </w:pPr>
      <w:r w:rsidRPr="00F11C09">
        <w:rPr>
          <w:rFonts w:ascii="Courier New" w:hAnsi="Courier New" w:cs="Courier New"/>
          <w:sz w:val="18"/>
          <w:szCs w:val="18"/>
        </w:rPr>
        <w:lastRenderedPageBreak/>
        <w:t xml:space="preserve">CS REJECT DATE: JUL 31, 2017      REJECT SOURCE: T </w:t>
      </w:r>
    </w:p>
    <w:p w14:paraId="0520A287" w14:textId="43405F9E" w:rsidR="00F11C09" w:rsidRPr="00F11C09" w:rsidRDefault="00F11C09" w:rsidP="00735152">
      <w:pPr>
        <w:keepNext/>
        <w:pBdr>
          <w:top w:val="single" w:sz="4" w:space="1" w:color="auto"/>
          <w:left w:val="single" w:sz="4" w:space="4" w:color="auto"/>
          <w:bottom w:val="single" w:sz="4" w:space="1" w:color="auto"/>
          <w:right w:val="single" w:sz="4" w:space="4" w:color="auto"/>
        </w:pBdr>
        <w:ind w:left="86" w:right="86"/>
        <w:rPr>
          <w:rFonts w:ascii="Courier New" w:hAnsi="Courier New" w:cs="Courier New"/>
          <w:sz w:val="18"/>
          <w:szCs w:val="18"/>
        </w:rPr>
      </w:pPr>
      <w:r w:rsidRPr="00F11C09">
        <w:rPr>
          <w:rFonts w:ascii="Courier New" w:hAnsi="Courier New" w:cs="Courier New"/>
          <w:sz w:val="18"/>
          <w:szCs w:val="18"/>
        </w:rPr>
        <w:t xml:space="preserve">  REJECT REASON1: 3E Agency Debtor ID~Agency Debtor ID is Required. </w:t>
      </w:r>
    </w:p>
    <w:p w14:paraId="5007C06D" w14:textId="17A11089" w:rsidR="00F11C09" w:rsidRPr="00F11C09" w:rsidRDefault="00F11C09" w:rsidP="00735152">
      <w:pPr>
        <w:keepNext/>
        <w:pBdr>
          <w:top w:val="single" w:sz="4" w:space="1" w:color="auto"/>
          <w:left w:val="single" w:sz="4" w:space="4" w:color="auto"/>
          <w:bottom w:val="single" w:sz="4" w:space="1" w:color="auto"/>
          <w:right w:val="single" w:sz="4" w:space="4" w:color="auto"/>
        </w:pBdr>
        <w:ind w:left="86" w:right="86"/>
        <w:rPr>
          <w:rFonts w:ascii="Courier New" w:hAnsi="Courier New" w:cs="Courier New"/>
          <w:sz w:val="18"/>
          <w:szCs w:val="18"/>
        </w:rPr>
      </w:pPr>
      <w:r w:rsidRPr="00F11C09">
        <w:rPr>
          <w:rFonts w:ascii="Courier New" w:hAnsi="Courier New" w:cs="Courier New"/>
          <w:sz w:val="18"/>
          <w:szCs w:val="18"/>
        </w:rPr>
        <w:t xml:space="preserve">+         |% EEOB | Enter ?? for more actions| </w:t>
      </w:r>
    </w:p>
    <w:p w14:paraId="546DF5F4" w14:textId="77777777" w:rsidR="00F11C09" w:rsidRPr="00F11C09" w:rsidRDefault="00F11C09" w:rsidP="00735152">
      <w:pPr>
        <w:keepNext/>
        <w:pBdr>
          <w:top w:val="single" w:sz="4" w:space="1" w:color="auto"/>
          <w:left w:val="single" w:sz="4" w:space="4" w:color="auto"/>
          <w:bottom w:val="single" w:sz="4" w:space="1" w:color="auto"/>
          <w:right w:val="single" w:sz="4" w:space="4" w:color="auto"/>
        </w:pBdr>
        <w:ind w:left="86" w:right="86"/>
        <w:rPr>
          <w:rFonts w:ascii="Courier New" w:hAnsi="Courier New" w:cs="Courier New"/>
          <w:sz w:val="18"/>
          <w:szCs w:val="18"/>
        </w:rPr>
      </w:pPr>
      <w:r w:rsidRPr="00F11C09">
        <w:rPr>
          <w:rFonts w:ascii="Courier New" w:hAnsi="Courier New" w:cs="Courier New"/>
          <w:sz w:val="18"/>
          <w:szCs w:val="18"/>
        </w:rPr>
        <w:t>BT Bill Transactions      NB Select New Bill        EA Exit Action</w:t>
      </w:r>
    </w:p>
    <w:p w14:paraId="1981821C" w14:textId="77777777" w:rsidR="00F11C09" w:rsidRPr="00F11C09" w:rsidRDefault="00F11C09"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F11C09">
        <w:rPr>
          <w:rFonts w:ascii="Courier New" w:hAnsi="Courier New" w:cs="Courier New"/>
          <w:sz w:val="18"/>
          <w:szCs w:val="18"/>
        </w:rPr>
        <w:t>Select Action: Next Screen//</w:t>
      </w:r>
    </w:p>
    <w:p w14:paraId="3B299DF9" w14:textId="77777777" w:rsidR="00BA3408" w:rsidRPr="00BA3408" w:rsidRDefault="00BA3408" w:rsidP="00735152"/>
    <w:p w14:paraId="4B084903" w14:textId="0AAD8C58" w:rsidR="00D6173E" w:rsidRPr="009C4AF3" w:rsidRDefault="00D6173E" w:rsidP="00E25E7A">
      <w:pPr>
        <w:pStyle w:val="Heading3"/>
      </w:pPr>
      <w:bookmarkStart w:id="215" w:name="_Toc10192342"/>
      <w:bookmarkStart w:id="216" w:name="_Toc10448749"/>
      <w:bookmarkStart w:id="217" w:name="_Toc10454899"/>
      <w:bookmarkStart w:id="218" w:name="_Toc10460131"/>
      <w:bookmarkStart w:id="219" w:name="_Toc10557868"/>
      <w:bookmarkStart w:id="220" w:name="_Toc18669144"/>
      <w:bookmarkStart w:id="221" w:name="_Toc10192343"/>
      <w:bookmarkStart w:id="222" w:name="_Toc10448750"/>
      <w:bookmarkStart w:id="223" w:name="_Toc10454900"/>
      <w:bookmarkStart w:id="224" w:name="_Toc10460132"/>
      <w:bookmarkStart w:id="225" w:name="_Toc10557869"/>
      <w:bookmarkStart w:id="226" w:name="_Toc18669145"/>
      <w:bookmarkStart w:id="227" w:name="_Toc10192344"/>
      <w:bookmarkStart w:id="228" w:name="_Toc10448751"/>
      <w:bookmarkStart w:id="229" w:name="_Toc10454901"/>
      <w:bookmarkStart w:id="230" w:name="_Toc10460133"/>
      <w:bookmarkStart w:id="231" w:name="_Toc10557870"/>
      <w:bookmarkStart w:id="232" w:name="_Toc18669146"/>
      <w:bookmarkStart w:id="233" w:name="_Toc10192345"/>
      <w:bookmarkStart w:id="234" w:name="_Toc10448752"/>
      <w:bookmarkStart w:id="235" w:name="_Toc10454902"/>
      <w:bookmarkStart w:id="236" w:name="_Toc10460134"/>
      <w:bookmarkStart w:id="237" w:name="_Toc10557871"/>
      <w:bookmarkStart w:id="238" w:name="_Toc18669147"/>
      <w:bookmarkStart w:id="239" w:name="_Toc25582760"/>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9C4AF3">
        <w:t>Profile of Accounts Receivable</w:t>
      </w:r>
      <w:bookmarkEnd w:id="239"/>
    </w:p>
    <w:p w14:paraId="4B084904" w14:textId="77777777" w:rsidR="00D6173E" w:rsidRPr="009C4AF3" w:rsidRDefault="00D6173E" w:rsidP="00666C6A">
      <w:pPr>
        <w:keepNext/>
        <w:keepLines/>
      </w:pPr>
      <w:r w:rsidRPr="009C4AF3">
        <w:t xml:space="preserve">On the </w:t>
      </w:r>
      <w:r w:rsidRPr="009C4AF3">
        <w:rPr>
          <w:b/>
        </w:rPr>
        <w:t>Profile of Accounts Receivable</w:t>
      </w:r>
      <w:r w:rsidRPr="009C4AF3">
        <w:t xml:space="preserve"> screen, the </w:t>
      </w:r>
      <w:r w:rsidR="002A5B3E" w:rsidRPr="009C4AF3">
        <w:t>reject information</w:t>
      </w:r>
      <w:r w:rsidR="002A5B3E" w:rsidRPr="009C4AF3">
        <w:rPr>
          <w:i/>
        </w:rPr>
        <w:t xml:space="preserve"> </w:t>
      </w:r>
      <w:r w:rsidRPr="009C4AF3">
        <w:t>display</w:t>
      </w:r>
      <w:r w:rsidR="002A5B3E" w:rsidRPr="009C4AF3">
        <w:t>s</w:t>
      </w:r>
      <w:r w:rsidR="003E6A62" w:rsidRPr="009C4AF3">
        <w:t xml:space="preserve"> below </w:t>
      </w:r>
      <w:r w:rsidRPr="009C4AF3">
        <w:t>the header.</w:t>
      </w:r>
    </w:p>
    <w:p w14:paraId="4B084905" w14:textId="289254D2" w:rsidR="00D6173E" w:rsidRDefault="00D6173E" w:rsidP="00666C6A">
      <w:pPr>
        <w:pStyle w:val="Caption"/>
      </w:pPr>
      <w:bookmarkStart w:id="240" w:name="_Toc25567347"/>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21</w:t>
      </w:r>
      <w:r w:rsidR="001C1BB5">
        <w:rPr>
          <w:noProof/>
        </w:rPr>
        <w:fldChar w:fldCharType="end"/>
      </w:r>
      <w:r w:rsidRPr="009C4AF3">
        <w:t xml:space="preserve">: Profile of Accounts Receivable – </w:t>
      </w:r>
      <w:r w:rsidR="004510F8" w:rsidRPr="009C4AF3">
        <w:t xml:space="preserve">Debt Rejected by </w:t>
      </w:r>
      <w:r w:rsidRPr="009C4AF3">
        <w:t>Cross</w:t>
      </w:r>
      <w:r w:rsidR="0071714B" w:rsidRPr="009C4AF3">
        <w:t>-</w:t>
      </w:r>
      <w:r w:rsidRPr="009C4AF3">
        <w:t>Servicing</w:t>
      </w:r>
      <w:bookmarkEnd w:id="240"/>
    </w:p>
    <w:p w14:paraId="24CD2565"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MAY  1,2019  12:00   ACCOUNTS RECEIVABLE PROFILE</w:t>
      </w:r>
    </w:p>
    <w:p w14:paraId="6D204990"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w:t>
      </w:r>
    </w:p>
    <w:p w14:paraId="0AB30A2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NAME: DDDDDDD,SSSS LLLLL               BILL #: 442-K7048F2</w:t>
      </w:r>
    </w:p>
    <w:p w14:paraId="1199694A"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568FDAB"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PO BOX 000                             SOC.SEC.NO.:    nnn-nn-nnnn</w:t>
      </w:r>
    </w:p>
    <w:p w14:paraId="67D87564"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ANY CITY, ZZ  00000                    DATE OF BIRTH:  mm/dd/yyyy</w:t>
      </w:r>
    </w:p>
    <w:p w14:paraId="761C6939"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PHONE NO.: 0000000000                  DATE POSTED: FEB 03, 2017 01:05:35</w:t>
      </w:r>
    </w:p>
    <w:p w14:paraId="3AFD9F20"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****Debtor's Account Forwarded To TOP****</w:t>
      </w:r>
    </w:p>
    <w:p w14:paraId="2ECE6C5D"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****Debt Referred to Cross-Servicing****</w:t>
      </w:r>
    </w:p>
    <w:p w14:paraId="401FE82D"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w:t>
      </w:r>
    </w:p>
    <w:p w14:paraId="231AEFA0"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REJECTS: DATE: JUL 06, 2017   CODE(s): 3E                           SOURCE: T</w:t>
      </w:r>
    </w:p>
    <w:p w14:paraId="5B67887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JUL 13, 2017   CODE(s): 3E                           SOURCE: T</w:t>
      </w:r>
    </w:p>
    <w:p w14:paraId="2DEB380A"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JUL 20, 2017   CODE(s): 3E                           SOURCE: T</w:t>
      </w:r>
    </w:p>
    <w:p w14:paraId="33D1A64F"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JUL 31, 2017   CODE(s): 3E                           SOURCE: T</w:t>
      </w:r>
    </w:p>
    <w:p w14:paraId="0CE5F3E7"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AUG 03, 2017   CODE(s): 3E                           SOURCE: T</w:t>
      </w:r>
    </w:p>
    <w:p w14:paraId="6CCA982B"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AUG 10, 2017   CODE(s): 3E                           SOURCE: T</w:t>
      </w:r>
    </w:p>
    <w:p w14:paraId="333C8CC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AUG 17, 2017   CODE(s): 3E                           SOURCE: T</w:t>
      </w:r>
    </w:p>
    <w:p w14:paraId="34F08794"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AUG 24, 2017   CODE(s): 3E                           SOURCE: T</w:t>
      </w:r>
    </w:p>
    <w:p w14:paraId="0A8E0CD7"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AUG 31, 2017   CODE(s): 3E                           SOURCE: T</w:t>
      </w:r>
    </w:p>
    <w:p w14:paraId="068F3FF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SEP 18, 2017   CODE(s): 3E                           SOURCE: T</w:t>
      </w:r>
    </w:p>
    <w:p w14:paraId="4094BDFE"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SEP 21, 2017   CODE(s): 3E                           SOURCE: T</w:t>
      </w:r>
    </w:p>
    <w:p w14:paraId="25499104"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SEP 28, 2017   CODE(s): 3E                           SOURCE: T</w:t>
      </w:r>
    </w:p>
    <w:p w14:paraId="124D14D5"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OCT 05, 2017   CODE(s): 3E                           SOURCE: T</w:t>
      </w:r>
    </w:p>
    <w:p w14:paraId="3224E2B5"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OCT 12, 2017   CODE(s): 3E                           SOURCE: T</w:t>
      </w:r>
    </w:p>
    <w:p w14:paraId="4C19FD7D"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OCT 19, 2017   CODE(s): 3E                           SOURCE: T</w:t>
      </w:r>
    </w:p>
    <w:p w14:paraId="1C1E860B"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OCT 26, 2017   CODE(s): 3E                           SOURCE: T</w:t>
      </w:r>
    </w:p>
    <w:p w14:paraId="5A09217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DATE: DEC 19, 2017   CODE(s): 7C                           SOURCE: T</w:t>
      </w:r>
    </w:p>
    <w:p w14:paraId="2B55F1C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B2847F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735C9F52"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JUL 06, 2017      REJECT SOURCE: T</w:t>
      </w:r>
    </w:p>
    <w:p w14:paraId="4359048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490F6CB5"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FCA486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3E48596E"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JUL 13, 2017      REJECT SOURCE: T</w:t>
      </w:r>
    </w:p>
    <w:p w14:paraId="789BABD9"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071C8A5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CF3CB4C"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FCB1C7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JUL 20, 2017      REJECT SOURCE: T</w:t>
      </w:r>
    </w:p>
    <w:p w14:paraId="0E0F026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70DB093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DFD9C3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255E88A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JUL 31, 2017      REJECT SOURCE: T</w:t>
      </w:r>
    </w:p>
    <w:p w14:paraId="36AC472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0A319123"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2A999E85"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2630DA3"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AUG 03, 2017      REJECT SOURCE: T</w:t>
      </w:r>
    </w:p>
    <w:p w14:paraId="0D0EFE55"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133FCDBC"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1C46A62"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3731F736" w14:textId="77777777" w:rsidR="00584036" w:rsidRPr="00584036" w:rsidRDefault="00584036" w:rsidP="00A54C39">
      <w:pPr>
        <w:keepNext/>
        <w:pBdr>
          <w:top w:val="single" w:sz="4" w:space="1" w:color="auto"/>
          <w:left w:val="single" w:sz="4" w:space="4" w:color="auto"/>
          <w:bottom w:val="single" w:sz="4" w:space="1" w:color="auto"/>
          <w:right w:val="single" w:sz="4" w:space="4" w:color="auto"/>
        </w:pBdr>
        <w:autoSpaceDE w:val="0"/>
        <w:autoSpaceDN w:val="0"/>
        <w:adjustRightInd w:val="0"/>
        <w:ind w:left="86" w:right="86"/>
        <w:rPr>
          <w:rFonts w:ascii="Courier New" w:hAnsi="Courier New" w:cs="Courier New"/>
          <w:sz w:val="18"/>
          <w:szCs w:val="18"/>
        </w:rPr>
      </w:pPr>
      <w:r w:rsidRPr="00584036">
        <w:rPr>
          <w:rFonts w:ascii="Courier New" w:hAnsi="Courier New" w:cs="Courier New"/>
          <w:sz w:val="18"/>
          <w:szCs w:val="18"/>
        </w:rPr>
        <w:lastRenderedPageBreak/>
        <w:t>CS REJECT DATE: AUG 10, 2017      REJECT SOURCE: T</w:t>
      </w:r>
    </w:p>
    <w:p w14:paraId="12E5A2A5"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0E9D471F"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2BE260F"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3C6F753"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AUG 17, 2017      REJECT SOURCE: T</w:t>
      </w:r>
    </w:p>
    <w:p w14:paraId="530AF7E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66D44C93"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798A9B6F"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579F113"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AUG 24, 2017      REJECT SOURCE: T</w:t>
      </w:r>
    </w:p>
    <w:p w14:paraId="42225A9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3AF93F6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701F3EA"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70F712E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AUG 31, 2017      REJECT SOURCE: T</w:t>
      </w:r>
    </w:p>
    <w:p w14:paraId="519CF8EA"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0E06107D"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9B338F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B9D465B"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SEP 18, 2017      REJECT SOURCE: T</w:t>
      </w:r>
    </w:p>
    <w:p w14:paraId="2BA0D6BE"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545B0E04"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43584DF"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4373B8C"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SEP 21, 2017      REJECT SOURCE: T</w:t>
      </w:r>
    </w:p>
    <w:p w14:paraId="65F4503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68B60619"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2A14EF29"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0027B7F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SEP 28, 2017      REJECT SOURCE: T</w:t>
      </w:r>
    </w:p>
    <w:p w14:paraId="0EC9177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5395BB1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32377CE4"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5BEF579"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OCT 05, 2017      REJECT SOURCE: T</w:t>
      </w:r>
    </w:p>
    <w:p w14:paraId="59DBD0BD"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60E3BBD3"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BA96D57"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DD4545B"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OCT 12, 2017      REJECT SOURCE: T</w:t>
      </w:r>
    </w:p>
    <w:p w14:paraId="65B5184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6F7120E0"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2071D5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5FDAF6E"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OCT 19, 2017      REJECT SOURCE: T</w:t>
      </w:r>
    </w:p>
    <w:p w14:paraId="303FEF7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1FD2A6A3"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6F4F7F19"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7CBD1A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OCT 26, 2017      REJECT SOURCE: T</w:t>
      </w:r>
    </w:p>
    <w:p w14:paraId="4136B8FA"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3E Agency Debtor ID~Agency Debtor ID is Required.</w:t>
      </w:r>
    </w:p>
    <w:p w14:paraId="6B632955"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6358BE7"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5F44F7A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CS REJECT DATE: DEC 19, 2017      REJECT SOURCE: T</w:t>
      </w:r>
    </w:p>
    <w:p w14:paraId="73DDC09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REJECT REASON1: 7C Agency Debtor ID~Debtor not found for agency debtor Id</w:t>
      </w:r>
    </w:p>
    <w:p w14:paraId="1D327BE2"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34C75FE6"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CURRENT STATUS: ACTIVE                 CATEGORY: RX CO-PAYMENT/NSC VET</w:t>
      </w:r>
    </w:p>
    <w:p w14:paraId="5FB6C96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CP:                                    DATE BILL PREPARED: FEB  3,2017</w:t>
      </w:r>
    </w:p>
    <w:p w14:paraId="02586B61"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151C1340"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INTEREST EFFECTIVE RATE DATE:  JAN 1,2017    ANNUAL INTEREST RATE:  .01</w:t>
      </w:r>
    </w:p>
    <w:p w14:paraId="711B3BC4"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ADMIN EFFECTIVE RATE DATE:     JAN 1,2017    MONTHLY ADMIN RATE: 1.9</w:t>
      </w:r>
    </w:p>
    <w:p w14:paraId="3CD0C3EA"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w:t>
      </w:r>
    </w:p>
    <w:p w14:paraId="2FF8CFA3"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ORIGINAL AMOUNT: 0.00</w:t>
      </w:r>
    </w:p>
    <w:p w14:paraId="77425BB4"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p>
    <w:p w14:paraId="47C51122"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FISCAL YEAR    APPROP. CODE           PAT REFERENCE #             AMOUNT</w:t>
      </w:r>
    </w:p>
    <w:p w14:paraId="6E2F3238"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           ---------------             ------</w:t>
      </w:r>
    </w:p>
    <w:p w14:paraId="23A68BA0" w14:textId="77777777" w:rsidR="00584036" w:rsidRPr="00584036" w:rsidRDefault="00584036"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8"/>
          <w:szCs w:val="18"/>
        </w:rPr>
      </w:pPr>
      <w:r w:rsidRPr="00584036">
        <w:rPr>
          <w:rFonts w:ascii="Courier New" w:hAnsi="Courier New" w:cs="Courier New"/>
          <w:sz w:val="18"/>
          <w:szCs w:val="18"/>
        </w:rPr>
        <w:t xml:space="preserve">     17           528701                                           36.00</w:t>
      </w:r>
    </w:p>
    <w:p w14:paraId="47474793" w14:textId="77777777" w:rsidR="00584036" w:rsidRPr="00584036" w:rsidRDefault="00584036"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8"/>
          <w:szCs w:val="18"/>
        </w:rPr>
      </w:pPr>
      <w:r w:rsidRPr="00584036">
        <w:rPr>
          <w:rFonts w:ascii="Courier New" w:hAnsi="Courier New" w:cs="Courier New"/>
          <w:sz w:val="18"/>
          <w:szCs w:val="18"/>
        </w:rPr>
        <w:t xml:space="preserve">        ENTER '^' TO HALT:  </w:t>
      </w:r>
    </w:p>
    <w:p w14:paraId="4B08490A" w14:textId="77777777" w:rsidR="009E3DE6" w:rsidRPr="009C4AF3" w:rsidRDefault="009E3DE6" w:rsidP="00BC3ABD">
      <w:pPr>
        <w:pStyle w:val="BodyText"/>
      </w:pPr>
      <w:bookmarkStart w:id="241" w:name="_Debt_Returned_for"/>
      <w:bookmarkEnd w:id="241"/>
      <w:r w:rsidRPr="009C4AF3">
        <w:br w:type="page"/>
      </w:r>
    </w:p>
    <w:p w14:paraId="4B08490B" w14:textId="77777777" w:rsidR="00971C24" w:rsidRPr="009C4AF3" w:rsidRDefault="00971C24" w:rsidP="0035275E">
      <w:pPr>
        <w:pStyle w:val="Heading1"/>
      </w:pPr>
      <w:bookmarkStart w:id="242" w:name="_Toc25582761"/>
      <w:r w:rsidRPr="009C4AF3">
        <w:lastRenderedPageBreak/>
        <w:t>Cross-Servicing Options</w:t>
      </w:r>
      <w:bookmarkEnd w:id="242"/>
    </w:p>
    <w:p w14:paraId="4B08490C" w14:textId="5DA6CC0F" w:rsidR="00971C24" w:rsidRPr="009C4AF3" w:rsidRDefault="00971C24" w:rsidP="00971C24">
      <w:pPr>
        <w:autoSpaceDE w:val="0"/>
        <w:autoSpaceDN w:val="0"/>
        <w:adjustRightInd w:val="0"/>
        <w:rPr>
          <w:rFonts w:ascii="TimesNewRomanPSMT" w:hAnsi="TimesNewRomanPSMT" w:cs="TimesNewRomanPSMT"/>
        </w:rPr>
      </w:pPr>
      <w:r w:rsidRPr="009C4AF3">
        <w:rPr>
          <w:rFonts w:ascii="TimesNewRomanPSMT" w:hAnsi="TimesNewRomanPSMT" w:cs="TimesNewRomanPSMT"/>
        </w:rPr>
        <w:t xml:space="preserve">There are a number of VistA options that users can utilize related to Cross-Servicing activities, including </w:t>
      </w:r>
      <w:r w:rsidR="00BB7A1F">
        <w:rPr>
          <w:rFonts w:ascii="TimesNewRomanPSMT" w:hAnsi="TimesNewRomanPSMT" w:cs="TimesNewRomanPSMT"/>
        </w:rPr>
        <w:t>eight</w:t>
      </w:r>
      <w:r w:rsidR="00BB7A1F" w:rsidRPr="009C4AF3">
        <w:rPr>
          <w:rFonts w:ascii="TimesNewRomanPSMT" w:hAnsi="TimesNewRomanPSMT" w:cs="TimesNewRomanPSMT"/>
        </w:rPr>
        <w:t xml:space="preserve"> </w:t>
      </w:r>
      <w:r w:rsidRPr="009C4AF3">
        <w:rPr>
          <w:rFonts w:ascii="TimesNewRomanPSMT" w:hAnsi="TimesNewRomanPSMT" w:cs="TimesNewRomanPSMT"/>
        </w:rPr>
        <w:t xml:space="preserve">reports, the ability to recall a bill or debtor and </w:t>
      </w:r>
      <w:r w:rsidR="00163CAC" w:rsidRPr="009C4AF3">
        <w:rPr>
          <w:rFonts w:ascii="TimesNewRomanPSMT" w:hAnsi="TimesNewRomanPSMT" w:cs="TimesNewRomanPSMT"/>
        </w:rPr>
        <w:t xml:space="preserve">to </w:t>
      </w:r>
      <w:r w:rsidRPr="009C4AF3">
        <w:rPr>
          <w:rFonts w:ascii="TimesNewRomanPSMT" w:hAnsi="TimesNewRomanPSMT" w:cs="TimesNewRomanPSMT"/>
        </w:rPr>
        <w:t xml:space="preserve">place a stop on a bill. Each option is listed below. All of the options are accessed from the </w:t>
      </w:r>
      <w:r w:rsidRPr="009C4AF3">
        <w:rPr>
          <w:rFonts w:ascii="TimesNewRomanPSMT" w:hAnsi="TimesNewRomanPSMT" w:cs="TimesNewRomanPSMT"/>
          <w:b/>
        </w:rPr>
        <w:t>Cross-Servicing Menu</w:t>
      </w:r>
      <w:r w:rsidR="00FE1C28">
        <w:rPr>
          <w:rFonts w:ascii="TimesNewRomanPSMT" w:hAnsi="TimesNewRomanPSMT" w:cs="TimesNewRomanPSMT"/>
          <w:b/>
        </w:rPr>
        <w:t xml:space="preserve"> [RCTCSP MENU]</w:t>
      </w:r>
      <w:r w:rsidRPr="009C4AF3">
        <w:rPr>
          <w:rFonts w:ascii="TimesNewRomanPSMT" w:hAnsi="TimesNewRomanPSMT" w:cs="TimesNewRomanPSMT"/>
        </w:rPr>
        <w:t>. For each option, detailed VistA steps are provided in this section.</w:t>
      </w:r>
    </w:p>
    <w:p w14:paraId="06DF650C" w14:textId="24A77165" w:rsidR="00CE171D" w:rsidRPr="00DD3DC1" w:rsidRDefault="00246F14" w:rsidP="00246F14">
      <w:pPr>
        <w:pStyle w:val="BodyText"/>
        <w:numPr>
          <w:ilvl w:val="0"/>
          <w:numId w:val="13"/>
        </w:numPr>
        <w:rPr>
          <w:b/>
        </w:rPr>
      </w:pPr>
      <w:bookmarkStart w:id="243" w:name="_Hlk508110689"/>
      <w:r w:rsidRPr="00AA0215">
        <w:rPr>
          <w:b/>
          <w:u w:val="single"/>
        </w:rPr>
        <w:t xml:space="preserve">Bill </w:t>
      </w:r>
      <w:r w:rsidRPr="00514626">
        <w:rPr>
          <w:b/>
          <w:u w:val="single"/>
        </w:rPr>
        <w:t>Recall/Reactivate TCSP Referral</w:t>
      </w:r>
      <w:r w:rsidRPr="00AA0215">
        <w:rPr>
          <w:rStyle w:val="Hyperlink"/>
          <w:b/>
          <w:color w:val="auto"/>
        </w:rPr>
        <w:t xml:space="preserve"> </w:t>
      </w:r>
      <w:r w:rsidRPr="00514626">
        <w:rPr>
          <w:rStyle w:val="Hyperlink"/>
          <w:b/>
          <w:color w:val="auto"/>
        </w:rPr>
        <w:t>[</w:t>
      </w:r>
      <w:r w:rsidRPr="00514626">
        <w:rPr>
          <w:b/>
          <w:u w:val="single"/>
        </w:rPr>
        <w:t>RCTCSP RECALLB]:</w:t>
      </w:r>
      <w:r w:rsidRPr="00DD3DC1">
        <w:rPr>
          <w:b/>
        </w:rPr>
        <w:t xml:space="preserve"> </w:t>
      </w:r>
      <w:r w:rsidRPr="00DD3DC1">
        <w:t>Recall a bill from being referred to Cross-Servicing or reactivate a bill (remove the recall flag) that has been recalled (</w:t>
      </w:r>
      <w:r w:rsidRPr="00DD3DC1">
        <w:rPr>
          <w:u w:val="single"/>
        </w:rPr>
        <w:t>before the Recall Batch Job runs</w:t>
      </w:r>
      <w:r w:rsidRPr="00DD3DC1">
        <w:t>).</w:t>
      </w:r>
    </w:p>
    <w:p w14:paraId="4B08490D" w14:textId="62EF31FD" w:rsidR="00971C24" w:rsidRPr="00DD3DC1" w:rsidRDefault="00971C24" w:rsidP="00971C24">
      <w:pPr>
        <w:pStyle w:val="BodyText"/>
        <w:numPr>
          <w:ilvl w:val="0"/>
          <w:numId w:val="13"/>
        </w:numPr>
      </w:pPr>
      <w:r w:rsidRPr="00514626">
        <w:rPr>
          <w:b/>
          <w:u w:val="single"/>
        </w:rPr>
        <w:t>Cross-Servicing Bill Report</w:t>
      </w:r>
      <w:r w:rsidR="00475C9F" w:rsidRPr="00AA0215">
        <w:rPr>
          <w:rStyle w:val="Hyperlink"/>
          <w:b/>
          <w:color w:val="auto"/>
        </w:rPr>
        <w:t xml:space="preserve"> </w:t>
      </w:r>
      <w:r w:rsidR="00475C9F" w:rsidRPr="00514626">
        <w:rPr>
          <w:rStyle w:val="Hyperlink"/>
          <w:b/>
          <w:color w:val="auto"/>
        </w:rPr>
        <w:t>[</w:t>
      </w:r>
      <w:r w:rsidR="00B570B2" w:rsidRPr="00514626">
        <w:rPr>
          <w:b/>
          <w:u w:val="single"/>
        </w:rPr>
        <w:t>RCTCSP BILL REPORT]</w:t>
      </w:r>
      <w:r w:rsidRPr="00514626">
        <w:rPr>
          <w:b/>
          <w:u w:val="single"/>
        </w:rPr>
        <w:t>:</w:t>
      </w:r>
      <w:r w:rsidRPr="00DD3DC1">
        <w:t xml:space="preserve"> For a selected debtor, all </w:t>
      </w:r>
      <w:r w:rsidRPr="00DD3DC1">
        <w:rPr>
          <w:rFonts w:ascii="TimesNewRomanPSMT" w:hAnsi="TimesNewRomanPSMT" w:cs="TimesNewRomanPSMT"/>
        </w:rPr>
        <w:t>bills that have been referred to Cross-Servicing and the date that each bill was referred.</w:t>
      </w:r>
    </w:p>
    <w:p w14:paraId="4CA56083" w14:textId="0D5DAF40" w:rsidR="00584036" w:rsidRPr="00735152" w:rsidRDefault="00584036" w:rsidP="00ED0F32">
      <w:pPr>
        <w:pStyle w:val="BodyText"/>
        <w:numPr>
          <w:ilvl w:val="0"/>
          <w:numId w:val="13"/>
        </w:numPr>
      </w:pPr>
      <w:r w:rsidRPr="00ED0F32">
        <w:rPr>
          <w:b/>
          <w:u w:val="single"/>
        </w:rPr>
        <w:t>Cross-Servicing Re-Referred Bills Report [RCTCSP REREFER BILL REPORT]:</w:t>
      </w:r>
      <w:r w:rsidR="00ED0F32" w:rsidRPr="00ED0F32">
        <w:rPr>
          <w:b/>
          <w:u w:val="single"/>
        </w:rPr>
        <w:t xml:space="preserve"> </w:t>
      </w:r>
      <w:r>
        <w:t>Provides a list of all bills that have been re-referred to Cross-Servicing.</w:t>
      </w:r>
    </w:p>
    <w:p w14:paraId="4B08490E" w14:textId="2C72D6C0" w:rsidR="00971C24" w:rsidRPr="00DD3DC1" w:rsidRDefault="00971C24" w:rsidP="00971C24">
      <w:pPr>
        <w:pStyle w:val="BodyText"/>
        <w:numPr>
          <w:ilvl w:val="0"/>
          <w:numId w:val="13"/>
        </w:numPr>
      </w:pPr>
      <w:r w:rsidRPr="00514626">
        <w:rPr>
          <w:b/>
          <w:u w:val="single"/>
        </w:rPr>
        <w:t>Cross-Servicing Recall Report</w:t>
      </w:r>
      <w:r w:rsidR="00B570B2" w:rsidRPr="00AA0215">
        <w:rPr>
          <w:rStyle w:val="Hyperlink"/>
          <w:b/>
          <w:color w:val="auto"/>
        </w:rPr>
        <w:t xml:space="preserve"> </w:t>
      </w:r>
      <w:r w:rsidR="00B570B2" w:rsidRPr="00514626">
        <w:rPr>
          <w:rStyle w:val="Hyperlink"/>
          <w:b/>
          <w:color w:val="auto"/>
        </w:rPr>
        <w:t>[RCTCSP RECALL REPORT]</w:t>
      </w:r>
      <w:r w:rsidRPr="00514626">
        <w:rPr>
          <w:b/>
          <w:u w:val="single"/>
        </w:rPr>
        <w:t>:</w:t>
      </w:r>
      <w:r w:rsidRPr="00DD3DC1">
        <w:t xml:space="preserve"> Bills that have been recalled from Cross-Servicing and the date each bill was recalled.</w:t>
      </w:r>
    </w:p>
    <w:p w14:paraId="461D9D54" w14:textId="30AB22B5" w:rsidR="00A47943" w:rsidRPr="00AA0215" w:rsidRDefault="00D71DB7" w:rsidP="00A47943">
      <w:pPr>
        <w:numPr>
          <w:ilvl w:val="0"/>
          <w:numId w:val="13"/>
        </w:numPr>
        <w:autoSpaceDE w:val="0"/>
        <w:autoSpaceDN w:val="0"/>
        <w:adjustRightInd w:val="0"/>
      </w:pPr>
      <w:bookmarkStart w:id="244" w:name="_Hlk507607541"/>
      <w:r w:rsidRPr="00AA0215">
        <w:rPr>
          <w:b/>
          <w:u w:val="single"/>
        </w:rPr>
        <w:t xml:space="preserve">Cross-Servicing Stop Reactivate Report </w:t>
      </w:r>
      <w:r w:rsidRPr="00514626">
        <w:rPr>
          <w:b/>
          <w:u w:val="single"/>
        </w:rPr>
        <w:t>[RCTCSP STOP REACTIVATE REPORT]</w:t>
      </w:r>
      <w:r w:rsidR="00B054F6" w:rsidRPr="00AA0215">
        <w:rPr>
          <w:b/>
          <w:u w:val="single"/>
        </w:rPr>
        <w:t>:</w:t>
      </w:r>
      <w:r w:rsidR="00B054F6">
        <w:rPr>
          <w:b/>
          <w:u w:val="single"/>
        </w:rPr>
        <w:t xml:space="preserve"> </w:t>
      </w:r>
      <w:r w:rsidRPr="001D63F0">
        <w:t>The Cross-Servicing Stop Reactivate Report</w:t>
      </w:r>
      <w:r w:rsidRPr="00A05682">
        <w:t xml:space="preserve"> </w:t>
      </w:r>
      <w:r w:rsidR="00A47943">
        <w:t xml:space="preserve">lets the User run the report either for Bills or for Debtors. If Bill Level is selected, the report </w:t>
      </w:r>
      <w:r w:rsidRPr="00A05682">
        <w:t xml:space="preserve">lists the bills that have been stopped from Cross-Servicing, or Reactivated, or Both. </w:t>
      </w:r>
      <w:r w:rsidR="00A47943">
        <w:t>If Debtor Level is selected, the report lists the debtors that have been stopped from Cross-Servicing, or Reactivated, or Both. For both varieties the</w:t>
      </w:r>
      <w:r w:rsidRPr="00A05682">
        <w:t xml:space="preserve"> user may select a range of Debtors or all Debtors, and a range of dates or all dates. Excel CSV output is also supported.</w:t>
      </w:r>
      <w:bookmarkEnd w:id="244"/>
      <w:r w:rsidR="00A47943">
        <w:t xml:space="preserve"> At the Bill Level, the user may also specify Divisions.</w:t>
      </w:r>
    </w:p>
    <w:p w14:paraId="4B08490F" w14:textId="6C13CA17" w:rsidR="00971C24" w:rsidRPr="00DD3DC1" w:rsidRDefault="00971C24" w:rsidP="00971C24">
      <w:pPr>
        <w:pStyle w:val="BodyText"/>
        <w:numPr>
          <w:ilvl w:val="0"/>
          <w:numId w:val="13"/>
        </w:numPr>
      </w:pPr>
      <w:r w:rsidRPr="00514626">
        <w:rPr>
          <w:b/>
          <w:u w:val="single"/>
        </w:rPr>
        <w:t>Debt Referral Reject Report</w:t>
      </w:r>
      <w:r w:rsidR="00B570B2" w:rsidRPr="00AA0215">
        <w:rPr>
          <w:rStyle w:val="Hyperlink"/>
          <w:b/>
          <w:color w:val="auto"/>
        </w:rPr>
        <w:t xml:space="preserve"> </w:t>
      </w:r>
      <w:r w:rsidR="00B570B2" w:rsidRPr="00514626">
        <w:rPr>
          <w:rStyle w:val="Hyperlink"/>
          <w:b/>
          <w:color w:val="auto"/>
        </w:rPr>
        <w:t>[RCTCSP REJECT REPORT]</w:t>
      </w:r>
      <w:r w:rsidRPr="00514626">
        <w:rPr>
          <w:b/>
          <w:u w:val="single"/>
        </w:rPr>
        <w:t>:</w:t>
      </w:r>
      <w:r w:rsidRPr="00DD3DC1">
        <w:t xml:space="preserve"> Rejected bills from the Unprocessable files from AITC, DMC, and Treasury, and the date, error code, and reason(s) the bill was rejected.</w:t>
      </w:r>
    </w:p>
    <w:p w14:paraId="652F12BA" w14:textId="66E49C02" w:rsidR="00D71DB7" w:rsidRPr="00AA0215" w:rsidRDefault="00D71DB7" w:rsidP="00D71DB7">
      <w:pPr>
        <w:pStyle w:val="BodyText"/>
        <w:numPr>
          <w:ilvl w:val="0"/>
          <w:numId w:val="13"/>
        </w:numPr>
        <w:rPr>
          <w:b/>
        </w:rPr>
      </w:pPr>
      <w:r w:rsidRPr="00AA0215">
        <w:rPr>
          <w:b/>
          <w:u w:val="single"/>
        </w:rPr>
        <w:t>Debtor Recall/Reactivate TCSP Referral</w:t>
      </w:r>
      <w:r w:rsidRPr="00AA0215">
        <w:rPr>
          <w:rStyle w:val="Hyperlink"/>
          <w:b/>
          <w:color w:val="auto"/>
        </w:rPr>
        <w:t xml:space="preserve"> </w:t>
      </w:r>
      <w:r w:rsidRPr="00514626">
        <w:rPr>
          <w:rStyle w:val="Hyperlink"/>
          <w:b/>
          <w:color w:val="auto"/>
        </w:rPr>
        <w:t>[</w:t>
      </w:r>
      <w:r w:rsidRPr="00514626">
        <w:rPr>
          <w:b/>
          <w:u w:val="single"/>
        </w:rPr>
        <w:t>RCTCSP RECALLD]</w:t>
      </w:r>
      <w:r w:rsidRPr="00514626">
        <w:rPr>
          <w:rStyle w:val="Hyperlink"/>
          <w:b/>
          <w:color w:val="auto"/>
        </w:rPr>
        <w:t>:</w:t>
      </w:r>
      <w:r w:rsidRPr="00B054F6">
        <w:rPr>
          <w:b/>
        </w:rPr>
        <w:t xml:space="preserve"> </w:t>
      </w:r>
      <w:r w:rsidRPr="00B054F6">
        <w:t>Recalls</w:t>
      </w:r>
      <w:r w:rsidRPr="00DD3DC1">
        <w:t xml:space="preserve"> all bills referred to Cross-Servicing at the same time for the selected debtor.</w:t>
      </w:r>
    </w:p>
    <w:p w14:paraId="4B084910" w14:textId="08F5B296" w:rsidR="00971C24" w:rsidRPr="00DD3DC1" w:rsidRDefault="00971C24" w:rsidP="00AA0215">
      <w:pPr>
        <w:pStyle w:val="BodyText"/>
        <w:numPr>
          <w:ilvl w:val="0"/>
          <w:numId w:val="13"/>
        </w:numPr>
      </w:pPr>
      <w:r w:rsidRPr="00514626">
        <w:rPr>
          <w:b/>
          <w:u w:val="single"/>
        </w:rPr>
        <w:t>List IAI Error Codes</w:t>
      </w:r>
      <w:r w:rsidR="00B570B2" w:rsidRPr="00AA0215">
        <w:rPr>
          <w:rStyle w:val="Hyperlink"/>
          <w:b/>
          <w:color w:val="auto"/>
        </w:rPr>
        <w:t xml:space="preserve"> </w:t>
      </w:r>
      <w:r w:rsidR="00B570B2" w:rsidRPr="00514626">
        <w:rPr>
          <w:rStyle w:val="Hyperlink"/>
          <w:b/>
          <w:color w:val="auto"/>
        </w:rPr>
        <w:t>[</w:t>
      </w:r>
      <w:r w:rsidR="00B570B2" w:rsidRPr="00514626">
        <w:rPr>
          <w:b/>
          <w:u w:val="single"/>
        </w:rPr>
        <w:t>RCTCSP IAI ERROR CODES LIST]</w:t>
      </w:r>
      <w:r w:rsidRPr="00514626">
        <w:rPr>
          <w:b/>
          <w:u w:val="single"/>
        </w:rPr>
        <w:t>:</w:t>
      </w:r>
      <w:r w:rsidRPr="00A05682">
        <w:t xml:space="preserve"> </w:t>
      </w:r>
      <w:r w:rsidRPr="00DD3DC1">
        <w:t>Reference list of the Cross-Servicing error codes, the field name / action, the record type, and error message.</w:t>
      </w:r>
    </w:p>
    <w:p w14:paraId="4B084911" w14:textId="5B327C66" w:rsidR="00971C24" w:rsidRPr="00DD3DC1" w:rsidRDefault="00971C24" w:rsidP="00971C24">
      <w:pPr>
        <w:pStyle w:val="BodyText"/>
        <w:numPr>
          <w:ilvl w:val="0"/>
          <w:numId w:val="13"/>
        </w:numPr>
      </w:pPr>
      <w:r w:rsidRPr="00514626">
        <w:rPr>
          <w:b/>
          <w:u w:val="single"/>
        </w:rPr>
        <w:t>Print Cross-Servicing Report</w:t>
      </w:r>
      <w:r w:rsidR="00B570B2" w:rsidRPr="00AA0215">
        <w:rPr>
          <w:rStyle w:val="Hyperlink"/>
          <w:b/>
          <w:color w:val="auto"/>
        </w:rPr>
        <w:t xml:space="preserve"> </w:t>
      </w:r>
      <w:r w:rsidR="00B570B2" w:rsidRPr="00514626">
        <w:rPr>
          <w:rStyle w:val="Hyperlink"/>
          <w:b/>
          <w:color w:val="auto"/>
        </w:rPr>
        <w:t>[RCTCSP REPORT]</w:t>
      </w:r>
      <w:r w:rsidRPr="00514626">
        <w:rPr>
          <w:b/>
          <w:u w:val="single"/>
        </w:rPr>
        <w:t>:</w:t>
      </w:r>
      <w:r w:rsidRPr="00DD3DC1">
        <w:t xml:space="preserve"> C</w:t>
      </w:r>
      <w:r w:rsidRPr="00DD3DC1">
        <w:rPr>
          <w:rFonts w:ascii="TimesNewRomanPSMT" w:hAnsi="TimesNewRomanPSMT" w:cs="TimesNewRomanPSMT"/>
        </w:rPr>
        <w:t>urrent balance of all bills referred to Cross-Servicing and the date the bills were referred. This report provides the option to sort by bill number, debtor name, or the referral date.</w:t>
      </w:r>
    </w:p>
    <w:p w14:paraId="574A52EC" w14:textId="4F454757" w:rsidR="00727710" w:rsidRPr="00DD3DC1" w:rsidRDefault="00341C5C">
      <w:pPr>
        <w:pStyle w:val="BodyText"/>
        <w:numPr>
          <w:ilvl w:val="0"/>
          <w:numId w:val="13"/>
        </w:numPr>
      </w:pPr>
      <w:r w:rsidRPr="00AA0215">
        <w:rPr>
          <w:b/>
          <w:u w:val="single"/>
        </w:rPr>
        <w:t>Reconciliation Report - Cross-Servicing</w:t>
      </w:r>
      <w:r w:rsidRPr="00514626">
        <w:rPr>
          <w:b/>
          <w:u w:val="single"/>
        </w:rPr>
        <w:t xml:space="preserve"> </w:t>
      </w:r>
      <w:r w:rsidR="00B570B2" w:rsidRPr="00514626">
        <w:rPr>
          <w:b/>
          <w:u w:val="single"/>
        </w:rPr>
        <w:t>[RCTCSP RECONCIL REPORT]</w:t>
      </w:r>
      <w:r w:rsidR="00971C24" w:rsidRPr="00514626">
        <w:rPr>
          <w:b/>
          <w:u w:val="single"/>
        </w:rPr>
        <w:t>:</w:t>
      </w:r>
      <w:r w:rsidR="00971C24" w:rsidRPr="00DD3DC1">
        <w:t xml:space="preserve"> Bills / debtors that have been returned by Treasury for reconciliation.</w:t>
      </w:r>
    </w:p>
    <w:p w14:paraId="5F52818F" w14:textId="77777777" w:rsidR="007F5D8C" w:rsidRPr="00A81632" w:rsidRDefault="00727710" w:rsidP="00666D6B">
      <w:pPr>
        <w:pStyle w:val="BodyText"/>
        <w:numPr>
          <w:ilvl w:val="0"/>
          <w:numId w:val="13"/>
        </w:numPr>
        <w:rPr>
          <w:color w:val="000000" w:themeColor="text1"/>
          <w:szCs w:val="22"/>
        </w:rPr>
      </w:pPr>
      <w:r w:rsidRPr="00AA0215">
        <w:rPr>
          <w:b/>
          <w:u w:val="single"/>
        </w:rPr>
        <w:t>Reconciliation List Manager</w:t>
      </w:r>
      <w:r w:rsidRPr="00514626">
        <w:rPr>
          <w:b/>
          <w:u w:val="single"/>
        </w:rPr>
        <w:t xml:space="preserve"> [RCTCSP RECONCILIATION WORKLIST]</w:t>
      </w:r>
      <w:r w:rsidR="00B054F6" w:rsidRPr="00514626">
        <w:rPr>
          <w:b/>
          <w:u w:val="single"/>
        </w:rPr>
        <w:t>:</w:t>
      </w:r>
      <w:r w:rsidR="00B054F6">
        <w:rPr>
          <w:b/>
        </w:rPr>
        <w:t xml:space="preserve"> </w:t>
      </w:r>
      <w:r w:rsidRPr="00DD3DC1">
        <w:t>List Manager for VistA AR Cross-servicing reconciliation. This option is used to work debts that are returned from Treasury.</w:t>
      </w:r>
    </w:p>
    <w:p w14:paraId="16BD1B4B" w14:textId="22A43DC5" w:rsidR="00D75573" w:rsidRPr="00735152" w:rsidRDefault="00D75573" w:rsidP="00666D6B">
      <w:pPr>
        <w:pStyle w:val="BodyText"/>
        <w:numPr>
          <w:ilvl w:val="0"/>
          <w:numId w:val="13"/>
        </w:numPr>
        <w:rPr>
          <w:szCs w:val="24"/>
        </w:rPr>
      </w:pPr>
      <w:r>
        <w:rPr>
          <w:b/>
          <w:u w:val="single"/>
        </w:rPr>
        <w:t xml:space="preserve">Refer Returned CS Bill </w:t>
      </w:r>
      <w:r w:rsidRPr="005636AA">
        <w:rPr>
          <w:b/>
          <w:szCs w:val="24"/>
          <w:u w:val="single"/>
        </w:rPr>
        <w:t>[</w:t>
      </w:r>
      <w:r w:rsidRPr="00735152">
        <w:rPr>
          <w:b/>
          <w:szCs w:val="24"/>
          <w:u w:val="single"/>
        </w:rPr>
        <w:t>RCTCSP REREFER BILL]:</w:t>
      </w:r>
      <w:r>
        <w:rPr>
          <w:b/>
          <w:szCs w:val="24"/>
        </w:rPr>
        <w:t xml:space="preserve"> </w:t>
      </w:r>
      <w:r w:rsidRPr="00735152">
        <w:rPr>
          <w:szCs w:val="24"/>
        </w:rPr>
        <w:t>Refer a returned or recalled bill for Cross-Servicing.</w:t>
      </w:r>
    </w:p>
    <w:p w14:paraId="2C853C8D" w14:textId="4F9613C0" w:rsidR="00886C42" w:rsidRPr="00DD3DC1" w:rsidRDefault="00971C24" w:rsidP="00666D6B">
      <w:pPr>
        <w:pStyle w:val="BodyText"/>
        <w:numPr>
          <w:ilvl w:val="0"/>
          <w:numId w:val="13"/>
        </w:numPr>
        <w:rPr>
          <w:szCs w:val="22"/>
        </w:rPr>
      </w:pPr>
      <w:r w:rsidRPr="00514626">
        <w:rPr>
          <w:b/>
          <w:u w:val="single"/>
        </w:rPr>
        <w:lastRenderedPageBreak/>
        <w:t xml:space="preserve">Stop/Reactivate TCSP Referral </w:t>
      </w:r>
      <w:r w:rsidR="00475C9F" w:rsidRPr="00514626">
        <w:rPr>
          <w:b/>
          <w:u w:val="single"/>
        </w:rPr>
        <w:t>[RCTCSP STOP]</w:t>
      </w:r>
      <w:r w:rsidRPr="00514626">
        <w:rPr>
          <w:b/>
          <w:u w:val="single"/>
        </w:rPr>
        <w:t>:</w:t>
      </w:r>
      <w:r w:rsidRPr="00DD3DC1">
        <w:rPr>
          <w:b/>
        </w:rPr>
        <w:t xml:space="preserve"> </w:t>
      </w:r>
      <w:r w:rsidRPr="00DD3DC1">
        <w:t xml:space="preserve">Stop a bill </w:t>
      </w:r>
      <w:r w:rsidR="00A47943">
        <w:t xml:space="preserve">or a Debtor </w:t>
      </w:r>
      <w:r w:rsidRPr="00DD3DC1">
        <w:t>in VistA from being referred to Cross-Servicing</w:t>
      </w:r>
      <w:r w:rsidR="00B570B2" w:rsidRPr="00DD3DC1">
        <w:t xml:space="preserve"> or updates on the bill from being transmitted</w:t>
      </w:r>
      <w:r w:rsidRPr="00DD3DC1">
        <w:t>; also, use th</w:t>
      </w:r>
      <w:r w:rsidR="00163CAC" w:rsidRPr="00DD3DC1">
        <w:t>is functionality to remove the ‘S</w:t>
      </w:r>
      <w:r w:rsidRPr="00DD3DC1">
        <w:t>top</w:t>
      </w:r>
      <w:r w:rsidR="00163CAC" w:rsidRPr="00DD3DC1">
        <w:t>’</w:t>
      </w:r>
      <w:r w:rsidR="00B570B2" w:rsidRPr="00DD3DC1">
        <w:t xml:space="preserve"> flag (reactivate)</w:t>
      </w:r>
      <w:r w:rsidRPr="00DD3DC1">
        <w:t>.</w:t>
      </w:r>
    </w:p>
    <w:p w14:paraId="034D5107" w14:textId="3FD0031F" w:rsidR="0018163E" w:rsidRPr="009C4AF3" w:rsidRDefault="00173CCF" w:rsidP="00666D6B">
      <w:pPr>
        <w:pStyle w:val="BodyText"/>
        <w:numPr>
          <w:ilvl w:val="0"/>
          <w:numId w:val="13"/>
        </w:numPr>
        <w:rPr>
          <w:szCs w:val="22"/>
        </w:rPr>
      </w:pPr>
      <w:r w:rsidRPr="00514626">
        <w:rPr>
          <w:b/>
          <w:u w:val="single"/>
        </w:rPr>
        <w:t xml:space="preserve">TCSP Flag Control [RCDP TCSP FLAG CONTROL]: </w:t>
      </w:r>
      <w:r w:rsidR="00637B18" w:rsidRPr="009C4AF3">
        <w:t xml:space="preserve">The options included in this menu are used to correct the bill or debtor data attributes (or flags) as needed because of a variance in the bill or debtor data between the VistA system and the Treasury system. </w:t>
      </w:r>
      <w:r w:rsidR="0018163E" w:rsidRPr="009C4AF3">
        <w:rPr>
          <w:szCs w:val="22"/>
        </w:rPr>
        <w:t xml:space="preserve">This </w:t>
      </w:r>
      <w:r w:rsidR="00637B18" w:rsidRPr="009C4AF3">
        <w:rPr>
          <w:szCs w:val="22"/>
        </w:rPr>
        <w:t>menu option wa</w:t>
      </w:r>
      <w:r w:rsidR="0018163E" w:rsidRPr="009C4AF3">
        <w:rPr>
          <w:szCs w:val="22"/>
        </w:rPr>
        <w:t xml:space="preserve">s introduced with Accounts Receivable patch, PRCA*4.5*325. </w:t>
      </w:r>
      <w:r w:rsidR="00CE171D">
        <w:rPr>
          <w:szCs w:val="22"/>
        </w:rPr>
        <w:t>This menu option is locked with security key RCDP TCSP FLAG.</w:t>
      </w:r>
    </w:p>
    <w:p w14:paraId="47B0DEC6" w14:textId="6F7F5784" w:rsidR="007E3F91" w:rsidRPr="009C4AF3" w:rsidRDefault="00BA0A83" w:rsidP="008F5CE7">
      <w:pPr>
        <w:pStyle w:val="BodyText"/>
        <w:ind w:firstLine="720"/>
      </w:pPr>
      <w:r w:rsidRPr="009C4AF3">
        <w:t xml:space="preserve">This option will allow TCSP flag control to the following options: </w:t>
      </w:r>
    </w:p>
    <w:p w14:paraId="66C00874" w14:textId="2E5A1FD8" w:rsidR="007E3F91" w:rsidRPr="009C4AF3" w:rsidRDefault="00BA0A83" w:rsidP="00666D6B">
      <w:pPr>
        <w:pStyle w:val="BodyText"/>
        <w:numPr>
          <w:ilvl w:val="1"/>
          <w:numId w:val="13"/>
        </w:numPr>
      </w:pPr>
      <w:r w:rsidRPr="009C4AF3">
        <w:t>Set cross-service flag on BILL</w:t>
      </w:r>
    </w:p>
    <w:p w14:paraId="62CA7FEE" w14:textId="528467FA" w:rsidR="007E3F91" w:rsidRPr="009C4AF3" w:rsidRDefault="00BA0A83" w:rsidP="00666D6B">
      <w:pPr>
        <w:pStyle w:val="BodyText"/>
        <w:numPr>
          <w:ilvl w:val="1"/>
          <w:numId w:val="13"/>
        </w:numPr>
      </w:pPr>
      <w:r w:rsidRPr="009C4AF3">
        <w:t>Clear cross-service flag on BILL</w:t>
      </w:r>
    </w:p>
    <w:p w14:paraId="65744022" w14:textId="3C95B8BD" w:rsidR="007E3F91" w:rsidRPr="009C4AF3" w:rsidRDefault="00BA0A83" w:rsidP="00666D6B">
      <w:pPr>
        <w:pStyle w:val="BodyText"/>
        <w:numPr>
          <w:ilvl w:val="1"/>
          <w:numId w:val="13"/>
        </w:numPr>
      </w:pPr>
      <w:r w:rsidRPr="009C4AF3">
        <w:t>Clear cross-service flag on DEBTOR (AND ALL BILLS)</w:t>
      </w:r>
    </w:p>
    <w:p w14:paraId="019240AC" w14:textId="764D87D4" w:rsidR="007E3F91" w:rsidRPr="009C4AF3" w:rsidRDefault="00BA0A83" w:rsidP="00666D6B">
      <w:pPr>
        <w:pStyle w:val="BodyText"/>
        <w:numPr>
          <w:ilvl w:val="1"/>
          <w:numId w:val="13"/>
        </w:numPr>
      </w:pPr>
      <w:r w:rsidRPr="009C4AF3">
        <w:t>Set cross-service flag on DEBTOR</w:t>
      </w:r>
    </w:p>
    <w:p w14:paraId="529954FF" w14:textId="113FC3AD" w:rsidR="005F23E5" w:rsidRDefault="00BA0A83" w:rsidP="005F23E5">
      <w:pPr>
        <w:pStyle w:val="BodyText"/>
        <w:numPr>
          <w:ilvl w:val="1"/>
          <w:numId w:val="13"/>
        </w:numPr>
      </w:pPr>
      <w:r w:rsidRPr="009C4AF3">
        <w:t>Fully re-establish debtor/bill as cross-serviced</w:t>
      </w:r>
    </w:p>
    <w:p w14:paraId="56428AF4" w14:textId="6E009ECA" w:rsidR="005F23E5" w:rsidRPr="005F23E5" w:rsidRDefault="005F23E5" w:rsidP="00514626">
      <w:pPr>
        <w:pStyle w:val="BodyText"/>
        <w:numPr>
          <w:ilvl w:val="0"/>
          <w:numId w:val="13"/>
        </w:numPr>
        <w:rPr>
          <w:szCs w:val="22"/>
        </w:rPr>
      </w:pPr>
      <w:r w:rsidRPr="00AA0215">
        <w:rPr>
          <w:b/>
          <w:szCs w:val="22"/>
          <w:u w:val="single"/>
        </w:rPr>
        <w:t xml:space="preserve">Treasury Cross-Servicing IAI Report </w:t>
      </w:r>
      <w:r w:rsidRPr="00514626">
        <w:rPr>
          <w:b/>
          <w:szCs w:val="22"/>
          <w:u w:val="single"/>
        </w:rPr>
        <w:t>[RCTCSP IAI REPORT]</w:t>
      </w:r>
      <w:r w:rsidR="005053FA" w:rsidRPr="00514626">
        <w:rPr>
          <w:b/>
          <w:szCs w:val="22"/>
          <w:u w:val="single"/>
        </w:rPr>
        <w:t>:</w:t>
      </w:r>
      <w:r w:rsidR="005053FA">
        <w:rPr>
          <w:szCs w:val="22"/>
        </w:rPr>
        <w:t xml:space="preserve"> </w:t>
      </w:r>
      <w:r w:rsidRPr="003E6749">
        <w:rPr>
          <w:szCs w:val="22"/>
        </w:rPr>
        <w:t>This report displays a record of current VHA bills at Treasury. It is a tool that can be used to identify bills erroneously listed in a referral status in VistA when reconciled with the Print</w:t>
      </w:r>
      <w:r>
        <w:rPr>
          <w:szCs w:val="22"/>
        </w:rPr>
        <w:t xml:space="preserve"> Cross-Servicing Report.</w:t>
      </w:r>
    </w:p>
    <w:tbl>
      <w:tblPr>
        <w:tblW w:w="0" w:type="auto"/>
        <w:shd w:val="clear" w:color="auto" w:fill="F2F2F2" w:themeFill="background1" w:themeFillShade="F2"/>
        <w:tblLook w:val="04A0" w:firstRow="1" w:lastRow="0" w:firstColumn="1" w:lastColumn="0" w:noHBand="0" w:noVBand="1"/>
        <w:tblDescription w:val="Note"/>
      </w:tblPr>
      <w:tblGrid>
        <w:gridCol w:w="9360"/>
      </w:tblGrid>
      <w:tr w:rsidR="00971C24" w:rsidRPr="009C4AF3" w14:paraId="4B084917" w14:textId="77777777" w:rsidTr="00A81632">
        <w:trPr>
          <w:trHeight w:val="396"/>
          <w:tblHeader/>
        </w:trPr>
        <w:tc>
          <w:tcPr>
            <w:tcW w:w="9360" w:type="dxa"/>
            <w:shd w:val="clear" w:color="auto" w:fill="F2F2F2" w:themeFill="background1" w:themeFillShade="F2"/>
            <w:vAlign w:val="center"/>
          </w:tcPr>
          <w:bookmarkEnd w:id="243"/>
          <w:p w14:paraId="4B084916" w14:textId="77777777" w:rsidR="00971C24" w:rsidRPr="009C4AF3" w:rsidRDefault="00971C24" w:rsidP="00A22065">
            <w:pPr>
              <w:pStyle w:val="BodyText"/>
              <w:rPr>
                <w:rFonts w:cs="Arial"/>
                <w:sz w:val="22"/>
                <w:szCs w:val="22"/>
              </w:rPr>
            </w:pPr>
            <w:r w:rsidRPr="009C4AF3">
              <w:rPr>
                <w:rFonts w:cs="Arial"/>
                <w:b/>
                <w:sz w:val="22"/>
                <w:szCs w:val="22"/>
              </w:rPr>
              <w:t>NOTE:</w:t>
            </w:r>
          </w:p>
        </w:tc>
      </w:tr>
      <w:tr w:rsidR="00971C24" w:rsidRPr="009C4AF3" w14:paraId="4B084919" w14:textId="77777777" w:rsidTr="00A81632">
        <w:trPr>
          <w:trHeight w:val="396"/>
          <w:tblHeader/>
        </w:trPr>
        <w:tc>
          <w:tcPr>
            <w:tcW w:w="9360" w:type="dxa"/>
            <w:shd w:val="clear" w:color="auto" w:fill="F2F2F2" w:themeFill="background1" w:themeFillShade="F2"/>
            <w:vAlign w:val="center"/>
          </w:tcPr>
          <w:p w14:paraId="4B084918" w14:textId="38B23586" w:rsidR="00971C24" w:rsidRPr="009C4AF3" w:rsidRDefault="00971C24" w:rsidP="00A22065">
            <w:pPr>
              <w:pStyle w:val="BodyText"/>
              <w:rPr>
                <w:rFonts w:cs="Arial"/>
                <w:b/>
                <w:sz w:val="22"/>
                <w:szCs w:val="22"/>
              </w:rPr>
            </w:pPr>
            <w:r w:rsidRPr="009C4AF3">
              <w:rPr>
                <w:rFonts w:cs="Arial"/>
                <w:sz w:val="22"/>
                <w:szCs w:val="22"/>
              </w:rPr>
              <w:t xml:space="preserve">Refer to </w:t>
            </w:r>
            <w:r w:rsidRPr="009C4AF3">
              <w:rPr>
                <w:rFonts w:cs="Arial"/>
                <w:i/>
                <w:sz w:val="22"/>
                <w:szCs w:val="22"/>
              </w:rPr>
              <w:t xml:space="preserve">Section </w:t>
            </w:r>
            <w:r w:rsidRPr="009C4AF3">
              <w:rPr>
                <w:rFonts w:cs="Arial"/>
                <w:i/>
                <w:sz w:val="22"/>
                <w:szCs w:val="22"/>
              </w:rPr>
              <w:fldChar w:fldCharType="begin"/>
            </w:r>
            <w:r w:rsidRPr="009C4AF3">
              <w:rPr>
                <w:rFonts w:cs="Arial"/>
                <w:i/>
                <w:sz w:val="22"/>
                <w:szCs w:val="22"/>
              </w:rPr>
              <w:instrText xml:space="preserve"> REF _Ref406653540 \r \h  \* MERGEFORMAT </w:instrText>
            </w:r>
            <w:r w:rsidRPr="009C4AF3">
              <w:rPr>
                <w:rFonts w:cs="Arial"/>
                <w:i/>
                <w:sz w:val="22"/>
                <w:szCs w:val="22"/>
              </w:rPr>
            </w:r>
            <w:r w:rsidRPr="009C4AF3">
              <w:rPr>
                <w:rFonts w:cs="Arial"/>
                <w:i/>
                <w:sz w:val="22"/>
                <w:szCs w:val="22"/>
              </w:rPr>
              <w:fldChar w:fldCharType="separate"/>
            </w:r>
            <w:r w:rsidR="00153F07">
              <w:rPr>
                <w:rFonts w:cs="Arial"/>
                <w:i/>
                <w:sz w:val="22"/>
                <w:szCs w:val="22"/>
              </w:rPr>
              <w:t>3</w:t>
            </w:r>
            <w:r w:rsidRPr="009C4AF3">
              <w:rPr>
                <w:rFonts w:cs="Arial"/>
                <w:i/>
                <w:sz w:val="22"/>
                <w:szCs w:val="22"/>
              </w:rPr>
              <w:fldChar w:fldCharType="end"/>
            </w:r>
            <w:r w:rsidRPr="009C4AF3">
              <w:rPr>
                <w:rFonts w:cs="Arial"/>
                <w:sz w:val="22"/>
                <w:szCs w:val="22"/>
              </w:rPr>
              <w:t xml:space="preserve"> </w:t>
            </w:r>
            <w:r w:rsidRPr="009C4AF3">
              <w:rPr>
                <w:rFonts w:cs="Arial"/>
                <w:i/>
                <w:sz w:val="22"/>
                <w:szCs w:val="22"/>
              </w:rPr>
              <w:fldChar w:fldCharType="begin"/>
            </w:r>
            <w:r w:rsidRPr="009C4AF3">
              <w:rPr>
                <w:rFonts w:cs="Arial"/>
                <w:i/>
                <w:sz w:val="22"/>
                <w:szCs w:val="22"/>
              </w:rPr>
              <w:instrText xml:space="preserve"> REF _Ref408900847 \h  \* MERGEFORMAT </w:instrText>
            </w:r>
            <w:r w:rsidRPr="009C4AF3">
              <w:rPr>
                <w:rFonts w:cs="Arial"/>
                <w:i/>
                <w:sz w:val="22"/>
                <w:szCs w:val="22"/>
              </w:rPr>
            </w:r>
            <w:r w:rsidRPr="009C4AF3">
              <w:rPr>
                <w:rFonts w:cs="Arial"/>
                <w:i/>
                <w:sz w:val="22"/>
                <w:szCs w:val="22"/>
              </w:rPr>
              <w:fldChar w:fldCharType="separate"/>
            </w:r>
            <w:r w:rsidR="00153F07" w:rsidRPr="00153F07">
              <w:rPr>
                <w:rFonts w:cs="Arial"/>
                <w:i/>
                <w:sz w:val="22"/>
                <w:szCs w:val="22"/>
              </w:rPr>
              <w:t>Cross-Servicing Fields &amp; Messages</w:t>
            </w:r>
            <w:r w:rsidRPr="009C4AF3">
              <w:rPr>
                <w:rFonts w:cs="Arial"/>
                <w:i/>
                <w:sz w:val="22"/>
                <w:szCs w:val="22"/>
              </w:rPr>
              <w:fldChar w:fldCharType="end"/>
            </w:r>
            <w:r w:rsidRPr="009C4AF3">
              <w:rPr>
                <w:rFonts w:cs="Arial"/>
                <w:sz w:val="22"/>
                <w:szCs w:val="22"/>
              </w:rPr>
              <w:t xml:space="preserve"> for a description of the various screens where Cross-Servicing referrals, recalls, and reject information displays.</w:t>
            </w:r>
          </w:p>
        </w:tc>
      </w:tr>
    </w:tbl>
    <w:p w14:paraId="4B08491A" w14:textId="12E770B8" w:rsidR="00971C24" w:rsidRPr="00ED0F32" w:rsidRDefault="00971C24"/>
    <w:p w14:paraId="4B08491B" w14:textId="0BD1E024" w:rsidR="00971C24" w:rsidRPr="009C4AF3" w:rsidRDefault="00971C24" w:rsidP="007869C3">
      <w:pPr>
        <w:pStyle w:val="Heading2"/>
      </w:pPr>
      <w:bookmarkStart w:id="245" w:name="_Cross_Servicing_Bill"/>
      <w:bookmarkStart w:id="246" w:name="_Toc25582762"/>
      <w:bookmarkEnd w:id="245"/>
      <w:r w:rsidRPr="009C4AF3">
        <w:t>Report Options</w:t>
      </w:r>
      <w:bookmarkEnd w:id="246"/>
    </w:p>
    <w:p w14:paraId="4B08491C" w14:textId="46D1F4E4" w:rsidR="00971C24" w:rsidRPr="009C4AF3" w:rsidRDefault="00971C24" w:rsidP="00971C24">
      <w:pPr>
        <w:pStyle w:val="BodyText"/>
      </w:pPr>
      <w:r w:rsidRPr="009C4AF3">
        <w:t xml:space="preserve">This </w:t>
      </w:r>
      <w:r w:rsidR="000956E9" w:rsidRPr="009C4AF3">
        <w:t>sub-section</w:t>
      </w:r>
      <w:r w:rsidRPr="009C4AF3">
        <w:t xml:space="preserve"> describes the </w:t>
      </w:r>
      <w:r w:rsidR="00CD7CC8">
        <w:t>seven</w:t>
      </w:r>
      <w:r w:rsidR="00CD7CC8" w:rsidRPr="009C4AF3">
        <w:t xml:space="preserve"> </w:t>
      </w:r>
      <w:r w:rsidRPr="009C4AF3">
        <w:t xml:space="preserve">Cross-Servicing reports accessed from the </w:t>
      </w:r>
      <w:r w:rsidRPr="009C4AF3">
        <w:rPr>
          <w:b/>
        </w:rPr>
        <w:t>Cross-Servicing Menu</w:t>
      </w:r>
      <w:r w:rsidRPr="009C4AF3">
        <w:t>.</w:t>
      </w:r>
    </w:p>
    <w:p w14:paraId="4B08491D" w14:textId="77777777" w:rsidR="00971C24" w:rsidRPr="009C4AF3" w:rsidRDefault="00971C24" w:rsidP="00E25E7A">
      <w:pPr>
        <w:pStyle w:val="Heading3"/>
      </w:pPr>
      <w:bookmarkStart w:id="247" w:name="_Toc25582763"/>
      <w:r w:rsidRPr="00636132">
        <w:t>Cross</w:t>
      </w:r>
      <w:r w:rsidRPr="009C4AF3">
        <w:t>-Servicing Bill Report</w:t>
      </w:r>
      <w:bookmarkEnd w:id="247"/>
    </w:p>
    <w:p w14:paraId="4B08491E" w14:textId="2537275F" w:rsidR="00971C24" w:rsidRPr="009C4AF3" w:rsidRDefault="00971C24" w:rsidP="00971C24">
      <w:pPr>
        <w:pStyle w:val="BodyText"/>
        <w:rPr>
          <w:rFonts w:ascii="TimesNewRomanPSMT" w:hAnsi="TimesNewRomanPSMT" w:cs="TimesNewRomanPSMT"/>
        </w:rPr>
      </w:pPr>
      <w:r w:rsidRPr="009C4AF3">
        <w:rPr>
          <w:rFonts w:ascii="TimesNewRomanPSMT" w:hAnsi="TimesNewRomanPSMT" w:cs="TimesNewRomanPSMT"/>
        </w:rPr>
        <w:t xml:space="preserve">The </w:t>
      </w:r>
      <w:r w:rsidRPr="009C4AF3">
        <w:rPr>
          <w:b/>
          <w:bCs/>
        </w:rPr>
        <w:t>Cross-Servicing Bill Report</w:t>
      </w:r>
      <w:r w:rsidRPr="009C4AF3">
        <w:rPr>
          <w:rFonts w:ascii="TimesNewRomanPSMT" w:hAnsi="TimesNewRomanPSMT" w:cs="TimesNewRomanPSMT"/>
        </w:rPr>
        <w:t xml:space="preserve"> lists all of the bills that have been </w:t>
      </w:r>
      <w:r w:rsidRPr="009C4AF3">
        <w:rPr>
          <w:rStyle w:val="BodyTextChar"/>
        </w:rPr>
        <w:t xml:space="preserve">referred </w:t>
      </w:r>
      <w:r w:rsidR="00A47943">
        <w:rPr>
          <w:rStyle w:val="BodyTextChar"/>
        </w:rPr>
        <w:t xml:space="preserve">or re-referred </w:t>
      </w:r>
      <w:r w:rsidRPr="009C4AF3">
        <w:rPr>
          <w:rStyle w:val="BodyTextChar"/>
        </w:rPr>
        <w:t>to Cross-Servicing for a debtor. The report lists the bill number (</w:t>
      </w:r>
      <w:r w:rsidRPr="009C4AF3">
        <w:rPr>
          <w:rStyle w:val="BodyTextChar"/>
          <w:i/>
        </w:rPr>
        <w:t>BILL NO.</w:t>
      </w:r>
      <w:r w:rsidRPr="009C4AF3">
        <w:rPr>
          <w:rStyle w:val="BodyTextChar"/>
        </w:rPr>
        <w:t>), status code (</w:t>
      </w:r>
      <w:r w:rsidRPr="009C4AF3">
        <w:rPr>
          <w:rStyle w:val="BodyTextChar"/>
          <w:i/>
        </w:rPr>
        <w:t>ST</w:t>
      </w:r>
      <w:r w:rsidRPr="009C4AF3">
        <w:rPr>
          <w:rStyle w:val="BodyTextChar"/>
        </w:rPr>
        <w:t>), the original amount of the bill (</w:t>
      </w:r>
      <w:r w:rsidRPr="009C4AF3">
        <w:rPr>
          <w:rStyle w:val="BodyTextChar"/>
          <w:i/>
        </w:rPr>
        <w:t>ORIG AMT</w:t>
      </w:r>
      <w:r w:rsidRPr="009C4AF3">
        <w:rPr>
          <w:rStyle w:val="BodyTextChar"/>
        </w:rPr>
        <w:t>), the current amount of the bill (</w:t>
      </w:r>
      <w:r w:rsidRPr="009C4AF3">
        <w:rPr>
          <w:rStyle w:val="BodyTextChar"/>
          <w:i/>
        </w:rPr>
        <w:t>CURR AMT</w:t>
      </w:r>
      <w:r w:rsidRPr="009C4AF3">
        <w:rPr>
          <w:rStyle w:val="BodyTextChar"/>
        </w:rPr>
        <w:t>), the principle (</w:t>
      </w:r>
      <w:r w:rsidRPr="009C4AF3">
        <w:rPr>
          <w:rStyle w:val="BodyTextChar"/>
          <w:i/>
        </w:rPr>
        <w:t>PRIN</w:t>
      </w:r>
      <w:r w:rsidRPr="009C4AF3">
        <w:rPr>
          <w:rStyle w:val="BodyTextChar"/>
        </w:rPr>
        <w:t>), interest (</w:t>
      </w:r>
      <w:r w:rsidRPr="009C4AF3">
        <w:rPr>
          <w:rStyle w:val="BodyTextChar"/>
          <w:i/>
        </w:rPr>
        <w:t>INT</w:t>
      </w:r>
      <w:r w:rsidRPr="009C4AF3">
        <w:rPr>
          <w:rStyle w:val="BodyTextChar"/>
        </w:rPr>
        <w:t>), administrative fees (</w:t>
      </w:r>
      <w:r w:rsidRPr="009C4AF3">
        <w:rPr>
          <w:rStyle w:val="BodyTextChar"/>
          <w:i/>
        </w:rPr>
        <w:t>ADMIN</w:t>
      </w:r>
      <w:r w:rsidRPr="009C4AF3">
        <w:rPr>
          <w:rStyle w:val="BodyTextChar"/>
        </w:rPr>
        <w:t>), court fees (</w:t>
      </w:r>
      <w:r w:rsidRPr="009C4AF3">
        <w:rPr>
          <w:rStyle w:val="BodyTextChar"/>
          <w:i/>
        </w:rPr>
        <w:t>COURT</w:t>
      </w:r>
      <w:r w:rsidRPr="009C4AF3">
        <w:rPr>
          <w:rStyle w:val="BodyTextChar"/>
        </w:rPr>
        <w:t>), and the date the bill was referred to Cross-Servicing (</w:t>
      </w:r>
      <w:r w:rsidRPr="009C4AF3">
        <w:rPr>
          <w:rStyle w:val="BodyTextChar"/>
          <w:i/>
        </w:rPr>
        <w:t>CS REF DATE</w:t>
      </w:r>
      <w:r w:rsidRPr="009C4AF3">
        <w:rPr>
          <w:rStyle w:val="BodyTextChar"/>
        </w:rPr>
        <w:t>). Additionally, the header of the report contains the total amount of all debt referred to Cross-Servicing for the debtor (</w:t>
      </w:r>
      <w:r w:rsidRPr="009C4AF3">
        <w:rPr>
          <w:rStyle w:val="BodyTextChar"/>
          <w:i/>
        </w:rPr>
        <w:t>CURRENT CS DEBT</w:t>
      </w:r>
      <w:r w:rsidRPr="009C4AF3">
        <w:rPr>
          <w:rStyle w:val="BodyTextChar"/>
        </w:rPr>
        <w:t>).</w:t>
      </w:r>
    </w:p>
    <w:p w14:paraId="4B08491F" w14:textId="77777777" w:rsidR="00971C24" w:rsidRPr="009C4AF3" w:rsidRDefault="00971C24" w:rsidP="00971C24">
      <w:pPr>
        <w:numPr>
          <w:ilvl w:val="0"/>
          <w:numId w:val="20"/>
        </w:numPr>
        <w:rPr>
          <w:rFonts w:cs="Arial"/>
        </w:rPr>
      </w:pPr>
      <w:r w:rsidRPr="009C4AF3">
        <w:rPr>
          <w:rFonts w:cs="Arial"/>
        </w:rPr>
        <w:t xml:space="preserve">At the </w:t>
      </w:r>
      <w:r w:rsidRPr="009C4AF3">
        <w:rPr>
          <w:rFonts w:ascii="r_ansi" w:hAnsi="r_ansi" w:cs="Courier New"/>
          <w:b/>
          <w:color w:val="0000FF"/>
          <w:sz w:val="22"/>
        </w:rPr>
        <w:t>Select Cross-Servicing Menu Option:</w:t>
      </w:r>
      <w:r w:rsidRPr="009C4AF3">
        <w:rPr>
          <w:rFonts w:cs="Arial"/>
        </w:rPr>
        <w:t xml:space="preserve"> prompt, enter the option: </w:t>
      </w:r>
      <w:r w:rsidRPr="009C4AF3">
        <w:rPr>
          <w:rFonts w:ascii="r_ansi" w:eastAsia="Batang" w:hAnsi="r_ansi" w:cs="Courier New"/>
          <w:b/>
          <w:color w:val="0000FF"/>
          <w:sz w:val="22"/>
        </w:rPr>
        <w:t>Cross-Servicing Bill Report</w:t>
      </w:r>
      <w:r w:rsidR="001168D5" w:rsidRPr="009C4AF3">
        <w:rPr>
          <w:rFonts w:ascii="r_ansi" w:eastAsia="Batang" w:hAnsi="r_ansi" w:cs="Courier New"/>
          <w:b/>
          <w:color w:val="0000FF"/>
          <w:sz w:val="22"/>
        </w:rPr>
        <w:t xml:space="preserve"> </w:t>
      </w:r>
      <w:r w:rsidR="001168D5" w:rsidRPr="009C4AF3">
        <w:rPr>
          <w:rFonts w:cs="Arial"/>
        </w:rPr>
        <w:t>or</w:t>
      </w:r>
      <w:r w:rsidR="001168D5" w:rsidRPr="009C4AF3">
        <w:rPr>
          <w:rFonts w:ascii="r_ansi" w:eastAsia="Batang" w:hAnsi="r_ansi" w:cs="Courier New"/>
          <w:b/>
          <w:color w:val="0000FF"/>
          <w:sz w:val="22"/>
        </w:rPr>
        <w:t xml:space="preserve"> RCTCSP BILL REPORT</w:t>
      </w:r>
      <w:r w:rsidRPr="009C4AF3">
        <w:rPr>
          <w:rFonts w:eastAsia="Batang"/>
          <w:color w:val="000000" w:themeColor="text1"/>
        </w:rPr>
        <w:t>.</w:t>
      </w:r>
    </w:p>
    <w:p w14:paraId="4B084920" w14:textId="77777777" w:rsidR="00971C24" w:rsidRPr="009C4AF3" w:rsidRDefault="00971C24" w:rsidP="00735152">
      <w:pPr>
        <w:numPr>
          <w:ilvl w:val="0"/>
          <w:numId w:val="20"/>
        </w:numPr>
        <w:spacing w:before="120"/>
      </w:pPr>
      <w:r w:rsidRPr="009C4AF3">
        <w:rPr>
          <w:rFonts w:cs="Arial"/>
        </w:rPr>
        <w:t xml:space="preserve">Enter the debtor’s name at the </w:t>
      </w:r>
      <w:r w:rsidRPr="009C4AF3">
        <w:rPr>
          <w:rFonts w:ascii="r_ansi" w:eastAsia="Batang" w:hAnsi="r_ansi" w:cs="Courier New"/>
          <w:b/>
          <w:color w:val="0000FF"/>
          <w:sz w:val="22"/>
        </w:rPr>
        <w:t>Select AR Debtor:</w:t>
      </w:r>
      <w:r w:rsidRPr="009C4AF3">
        <w:rPr>
          <w:rFonts w:eastAsia="Batang"/>
          <w:color w:val="0000FF"/>
        </w:rPr>
        <w:t xml:space="preserve"> </w:t>
      </w:r>
      <w:r w:rsidRPr="009C4AF3">
        <w:rPr>
          <w:rFonts w:eastAsia="Batang"/>
        </w:rPr>
        <w:t>prompt.</w:t>
      </w:r>
    </w:p>
    <w:p w14:paraId="2C37DE48" w14:textId="77777777" w:rsidR="00012A6E" w:rsidRPr="00FA78C3" w:rsidRDefault="00012A6E" w:rsidP="00735152">
      <w:pPr>
        <w:pStyle w:val="ListParagraph"/>
        <w:numPr>
          <w:ilvl w:val="0"/>
          <w:numId w:val="20"/>
        </w:numPr>
        <w:spacing w:before="120"/>
        <w:rPr>
          <w:rFonts w:eastAsia="Batang" w:cs="Arial"/>
        </w:rPr>
      </w:pPr>
      <w:r w:rsidRPr="004C0226">
        <w:rPr>
          <w:rFonts w:eastAsia="Batang" w:cs="Arial"/>
        </w:rPr>
        <w:lastRenderedPageBreak/>
        <w:t xml:space="preserve">Finally, a prompt displays asking to </w:t>
      </w:r>
      <w:r w:rsidRPr="006F7F84">
        <w:rPr>
          <w:rFonts w:ascii="r_ansi" w:hAnsi="r_ansi" w:cs="Courier New"/>
          <w:b/>
          <w:color w:val="0000FF"/>
          <w:sz w:val="22"/>
        </w:rPr>
        <w:t>CAPTURE report data to an Excel document??  NO//</w:t>
      </w:r>
    </w:p>
    <w:p w14:paraId="76574652" w14:textId="77777777" w:rsidR="00012A6E" w:rsidRPr="009C4AF3" w:rsidRDefault="00012A6E" w:rsidP="00012A6E">
      <w:pPr>
        <w:pStyle w:val="BodyText"/>
        <w:ind w:left="720"/>
        <w:rPr>
          <w:rFonts w:ascii="Batang" w:eastAsia="Batang" w:hAnsi="Batang"/>
        </w:rPr>
      </w:pPr>
      <w:r w:rsidRPr="009C4AF3">
        <w:rPr>
          <w:rFonts w:eastAsia="Batang"/>
        </w:rPr>
        <w:t>The default is (N)o.</w:t>
      </w:r>
    </w:p>
    <w:p w14:paraId="0D31B3A6" w14:textId="77777777" w:rsidR="00012A6E" w:rsidRPr="009C4AF3" w:rsidRDefault="00012A6E" w:rsidP="00012A6E">
      <w:pPr>
        <w:pStyle w:val="BodyText"/>
        <w:ind w:left="720"/>
        <w:rPr>
          <w:rFonts w:ascii="Batang" w:eastAsia="Batang" w:hAnsi="Batang"/>
        </w:rPr>
      </w:pPr>
      <w:r w:rsidRPr="009C4AF3">
        <w:rPr>
          <w:rFonts w:eastAsia="Batang"/>
        </w:rPr>
        <w:t>If (Y)es is entered, the following message displays:</w:t>
      </w:r>
    </w:p>
    <w:p w14:paraId="46C5A485" w14:textId="77777777" w:rsidR="00012A6E" w:rsidRPr="009C4AF3" w:rsidRDefault="00012A6E" w:rsidP="00012A6E">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To capture as an Excel format, it is recommended that you queue this report to a spool device with margins of 256 and page length of 99999 (e.g., spoolname;256;99999). This should help avoid wrapping problems.</w:t>
      </w:r>
    </w:p>
    <w:p w14:paraId="27456B84" w14:textId="77777777" w:rsidR="00012A6E" w:rsidRPr="009C4AF3" w:rsidRDefault="00012A6E" w:rsidP="00012A6E">
      <w:pPr>
        <w:autoSpaceDE w:val="0"/>
        <w:autoSpaceDN w:val="0"/>
        <w:adjustRightInd w:val="0"/>
        <w:ind w:left="720"/>
        <w:rPr>
          <w:rFonts w:ascii="r_ansi" w:hAnsi="r_ansi" w:cs="Courier New"/>
          <w:b/>
          <w:color w:val="0000FF"/>
          <w:sz w:val="22"/>
        </w:rPr>
      </w:pPr>
    </w:p>
    <w:p w14:paraId="2D3A81B1" w14:textId="77777777" w:rsidR="00012A6E" w:rsidRPr="009C4AF3" w:rsidRDefault="00012A6E" w:rsidP="00012A6E">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Another method would be to set up your terminal to capture the detail report data. On some terminals, this can be done by invoking 'Logging' or clicking on the 'Tools' menu above, then click on 'Capture Incoming Data' to save to Desktop. To avoid undesired wrapping of the data saved to the file, change the DISPLAY screen width size to 132 and you can enter '0;256;99999' at the 'DEVICE:' prompt.</w:t>
      </w:r>
    </w:p>
    <w:p w14:paraId="388E3BDE" w14:textId="77777777" w:rsidR="00012A6E" w:rsidRPr="009C4AF3" w:rsidRDefault="00012A6E" w:rsidP="00012A6E">
      <w:pPr>
        <w:autoSpaceDE w:val="0"/>
        <w:autoSpaceDN w:val="0"/>
        <w:adjustRightInd w:val="0"/>
        <w:ind w:left="720"/>
        <w:rPr>
          <w:rFonts w:eastAsia="Batang" w:cs="Arial"/>
        </w:rPr>
      </w:pPr>
    </w:p>
    <w:tbl>
      <w:tblPr>
        <w:tblW w:w="0" w:type="auto"/>
        <w:shd w:val="clear" w:color="auto" w:fill="F2F2F2" w:themeFill="background1" w:themeFillShade="F2"/>
        <w:tblLook w:val="04A0" w:firstRow="1" w:lastRow="0" w:firstColumn="1" w:lastColumn="0" w:noHBand="0" w:noVBand="1"/>
        <w:tblDescription w:val="Note"/>
      </w:tblPr>
      <w:tblGrid>
        <w:gridCol w:w="9360"/>
      </w:tblGrid>
      <w:tr w:rsidR="00012A6E" w:rsidRPr="009C4AF3" w14:paraId="3FD51A00" w14:textId="77777777" w:rsidTr="00B23560">
        <w:trPr>
          <w:trHeight w:val="396"/>
          <w:tblHeader/>
        </w:trPr>
        <w:tc>
          <w:tcPr>
            <w:tcW w:w="9360" w:type="dxa"/>
            <w:shd w:val="clear" w:color="auto" w:fill="F2F2F2" w:themeFill="background1" w:themeFillShade="F2"/>
            <w:vAlign w:val="center"/>
          </w:tcPr>
          <w:p w14:paraId="439B81F3" w14:textId="77777777" w:rsidR="00012A6E" w:rsidRPr="009C4AF3" w:rsidRDefault="00012A6E" w:rsidP="00EA6130">
            <w:pPr>
              <w:pStyle w:val="BodyText"/>
              <w:keepNext/>
              <w:rPr>
                <w:rFonts w:cs="Arial"/>
                <w:sz w:val="22"/>
                <w:szCs w:val="22"/>
              </w:rPr>
            </w:pPr>
            <w:r w:rsidRPr="009C4AF3">
              <w:rPr>
                <w:rFonts w:cs="Arial"/>
                <w:b/>
                <w:sz w:val="22"/>
                <w:szCs w:val="22"/>
              </w:rPr>
              <w:t>NOTE:</w:t>
            </w:r>
          </w:p>
        </w:tc>
      </w:tr>
      <w:tr w:rsidR="00012A6E" w:rsidRPr="009C4AF3" w14:paraId="2CDF67D1" w14:textId="77777777" w:rsidTr="00B23560">
        <w:trPr>
          <w:trHeight w:val="396"/>
          <w:tblHeader/>
        </w:trPr>
        <w:tc>
          <w:tcPr>
            <w:tcW w:w="9360" w:type="dxa"/>
            <w:shd w:val="clear" w:color="auto" w:fill="F2F2F2" w:themeFill="background1" w:themeFillShade="F2"/>
            <w:vAlign w:val="center"/>
          </w:tcPr>
          <w:p w14:paraId="6D5339DB" w14:textId="77777777" w:rsidR="00012A6E" w:rsidRPr="009C4AF3" w:rsidRDefault="00012A6E" w:rsidP="00735152">
            <w:pPr>
              <w:pStyle w:val="BodyText"/>
              <w:rPr>
                <w:rFonts w:cs="Arial"/>
                <w:b/>
                <w:sz w:val="22"/>
                <w:szCs w:val="22"/>
              </w:rPr>
            </w:pPr>
            <w:r w:rsidRPr="009C4AF3">
              <w:rPr>
                <w:rFonts w:cs="Arial"/>
                <w:sz w:val="22"/>
                <w:szCs w:val="22"/>
              </w:rPr>
              <w:t>To avoid undesired wrapping of the data saved to the file, enter '0;256;999' at the 'DEVICE:' prompt.</w:t>
            </w:r>
          </w:p>
        </w:tc>
      </w:tr>
    </w:tbl>
    <w:p w14:paraId="0228B37A" w14:textId="77777777" w:rsidR="00012A6E" w:rsidRDefault="00012A6E" w:rsidP="00514626">
      <w:pPr>
        <w:rPr>
          <w:rFonts w:cs="Arial"/>
        </w:rPr>
      </w:pPr>
    </w:p>
    <w:p w14:paraId="07A28E0D" w14:textId="3F6BB014" w:rsidR="00795077" w:rsidRPr="009634A1" w:rsidRDefault="00795077" w:rsidP="00514626">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 xml:space="preserve"> </w:t>
      </w:r>
      <w:r w:rsidRPr="009634A1">
        <w:rPr>
          <w:rFonts w:ascii="Times New Roman" w:hAnsi="Times New Roman" w:cs="Times New Roman"/>
          <w:sz w:val="24"/>
          <w:szCs w:val="24"/>
        </w:rPr>
        <w:t>To queue the report to a MailMan message</w:t>
      </w:r>
      <w:r w:rsidR="00353ED1">
        <w:rPr>
          <w:rFonts w:ascii="Times New Roman" w:hAnsi="Times New Roman" w:cs="Times New Roman"/>
          <w:sz w:val="24"/>
          <w:szCs w:val="24"/>
        </w:rPr>
        <w:t>, at the DEVICE prompt</w:t>
      </w:r>
      <w:r w:rsidR="00E87540">
        <w:rPr>
          <w:rFonts w:ascii="Times New Roman" w:hAnsi="Times New Roman" w:cs="Times New Roman"/>
          <w:sz w:val="24"/>
          <w:szCs w:val="24"/>
        </w:rPr>
        <w:t xml:space="preserve"> enter the letter ‘Q’</w:t>
      </w:r>
      <w:r w:rsidRPr="009634A1">
        <w:rPr>
          <w:rFonts w:ascii="Times New Roman" w:hAnsi="Times New Roman" w:cs="Times New Roman"/>
          <w:sz w:val="24"/>
          <w:szCs w:val="24"/>
        </w:rPr>
        <w:t>:</w:t>
      </w:r>
    </w:p>
    <w:p w14:paraId="02304EC9" w14:textId="77777777" w:rsidR="00795077" w:rsidRDefault="00795077" w:rsidP="00795077">
      <w:pPr>
        <w:pStyle w:val="NoSpacing"/>
      </w:pPr>
    </w:p>
    <w:p w14:paraId="124B2221"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DEVICE: QUEUE TO PRINT ON</w:t>
      </w:r>
    </w:p>
    <w:p w14:paraId="67690CCD"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DEVICE:    HFS FILE =&gt; MESSAGE</w:t>
      </w:r>
    </w:p>
    <w:p w14:paraId="441D09E3"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Subject: </w:t>
      </w:r>
      <w:r>
        <w:rPr>
          <w:rFonts w:ascii="r_ansi" w:hAnsi="r_ansi" w:cs="r_ansi"/>
          <w:sz w:val="20"/>
          <w:szCs w:val="20"/>
        </w:rPr>
        <w:t>[Enter message subject]</w:t>
      </w:r>
    </w:p>
    <w:p w14:paraId="29111525" w14:textId="77777777" w:rsidR="00795077" w:rsidRPr="00C842B6" w:rsidRDefault="00795077" w:rsidP="00795077">
      <w:pPr>
        <w:pStyle w:val="NoSpacing"/>
        <w:ind w:left="720"/>
        <w:rPr>
          <w:rFonts w:ascii="r_ansi" w:hAnsi="r_ansi" w:cs="r_ansi"/>
          <w:sz w:val="20"/>
          <w:szCs w:val="20"/>
        </w:rPr>
      </w:pPr>
    </w:p>
    <w:p w14:paraId="0F64F174"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     Select one of the following:</w:t>
      </w:r>
    </w:p>
    <w:p w14:paraId="2E8FADC8" w14:textId="77777777" w:rsidR="00795077" w:rsidRPr="00C842B6" w:rsidRDefault="00795077" w:rsidP="00795077">
      <w:pPr>
        <w:pStyle w:val="NoSpacing"/>
        <w:ind w:left="720"/>
        <w:rPr>
          <w:rFonts w:ascii="r_ansi" w:hAnsi="r_ansi" w:cs="r_ansi"/>
          <w:sz w:val="20"/>
          <w:szCs w:val="20"/>
        </w:rPr>
      </w:pPr>
    </w:p>
    <w:p w14:paraId="590AA5CD"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          M         Me</w:t>
      </w:r>
    </w:p>
    <w:p w14:paraId="088782A4"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          P         Postmaster</w:t>
      </w:r>
    </w:p>
    <w:p w14:paraId="51AB86E6" w14:textId="77777777" w:rsidR="00795077" w:rsidRPr="00C842B6" w:rsidRDefault="00795077" w:rsidP="00795077">
      <w:pPr>
        <w:pStyle w:val="NoSpacing"/>
        <w:ind w:left="720"/>
        <w:rPr>
          <w:rFonts w:ascii="r_ansi" w:hAnsi="r_ansi" w:cs="r_ansi"/>
          <w:sz w:val="20"/>
          <w:szCs w:val="20"/>
        </w:rPr>
      </w:pPr>
    </w:p>
    <w:p w14:paraId="3C62FDAC"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From whom: Me// </w:t>
      </w:r>
    </w:p>
    <w:p w14:paraId="3CAA7A57"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Send mail to: </w:t>
      </w:r>
      <w:r>
        <w:rPr>
          <w:rFonts w:ascii="r_ansi" w:hAnsi="r_ansi" w:cs="r_ansi"/>
          <w:sz w:val="20"/>
          <w:szCs w:val="20"/>
        </w:rPr>
        <w:t>CS</w:t>
      </w:r>
      <w:r w:rsidRPr="00C842B6">
        <w:rPr>
          <w:rFonts w:ascii="r_ansi" w:hAnsi="r_ansi" w:cs="r_ansi"/>
          <w:sz w:val="20"/>
          <w:szCs w:val="20"/>
        </w:rPr>
        <w:t xml:space="preserve">USER,ONE //   </w:t>
      </w:r>
      <w:r>
        <w:rPr>
          <w:rFonts w:ascii="r_ansi" w:hAnsi="r_ansi" w:cs="r_ansi"/>
          <w:sz w:val="20"/>
          <w:szCs w:val="20"/>
        </w:rPr>
        <w:t>CS</w:t>
      </w:r>
      <w:r w:rsidRPr="00C842B6">
        <w:rPr>
          <w:rFonts w:ascii="r_ansi" w:hAnsi="r_ansi" w:cs="r_ansi"/>
          <w:sz w:val="20"/>
          <w:szCs w:val="20"/>
        </w:rPr>
        <w:t>USER,ONE (default will display here)</w:t>
      </w:r>
    </w:p>
    <w:p w14:paraId="732420B0"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Select basket to send to: IN//   </w:t>
      </w:r>
    </w:p>
    <w:p w14:paraId="4C06EBE9"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And Send to: </w:t>
      </w:r>
    </w:p>
    <w:p w14:paraId="409519BE" w14:textId="77777777" w:rsidR="00795077" w:rsidRPr="00C842B6" w:rsidRDefault="00795077" w:rsidP="00795077">
      <w:pPr>
        <w:pStyle w:val="NoSpacing"/>
        <w:ind w:left="720"/>
        <w:rPr>
          <w:rFonts w:ascii="r_ansi" w:hAnsi="r_ansi" w:cs="r_ansi"/>
          <w:sz w:val="20"/>
          <w:szCs w:val="20"/>
        </w:rPr>
      </w:pPr>
    </w:p>
    <w:p w14:paraId="33096E88" w14:textId="77777777" w:rsidR="00795077" w:rsidRDefault="00795077" w:rsidP="00795077">
      <w:pPr>
        <w:pStyle w:val="NoSpacing"/>
        <w:ind w:left="720"/>
        <w:rPr>
          <w:rFonts w:ascii="r_ansi" w:hAnsi="r_ansi" w:cs="r_ansi"/>
          <w:sz w:val="20"/>
          <w:szCs w:val="20"/>
        </w:rPr>
      </w:pPr>
      <w:r w:rsidRPr="00C842B6">
        <w:rPr>
          <w:rFonts w:ascii="r_ansi" w:hAnsi="r_ansi" w:cs="r_ansi"/>
          <w:sz w:val="20"/>
          <w:szCs w:val="20"/>
        </w:rPr>
        <w:t>Requested Start Time: NOW// (</w:t>
      </w:r>
      <w:r>
        <w:rPr>
          <w:rFonts w:ascii="r_ansi" w:hAnsi="r_ansi" w:cs="r_ansi"/>
          <w:sz w:val="20"/>
          <w:szCs w:val="20"/>
        </w:rPr>
        <w:t>Enter time to run report.  NOW is the default)</w:t>
      </w:r>
    </w:p>
    <w:p w14:paraId="0BE22F73" w14:textId="77777777" w:rsidR="00795077" w:rsidRDefault="00795077" w:rsidP="00795077">
      <w:pPr>
        <w:pStyle w:val="NoSpacing"/>
        <w:ind w:left="720"/>
        <w:rPr>
          <w:rFonts w:ascii="r_ansi" w:hAnsi="r_ansi" w:cs="r_ansi"/>
          <w:sz w:val="20"/>
          <w:szCs w:val="20"/>
        </w:rPr>
      </w:pPr>
    </w:p>
    <w:p w14:paraId="2A98ECE6" w14:textId="70D54BE0" w:rsidR="00DC4000" w:rsidRDefault="00795077" w:rsidP="00E97F14">
      <w:pPr>
        <w:ind w:left="720"/>
        <w:rPr>
          <w:rFonts w:ascii="r_ansi" w:hAnsi="r_ansi" w:cs="r_ansi"/>
          <w:sz w:val="20"/>
          <w:szCs w:val="20"/>
        </w:rPr>
      </w:pPr>
      <w:r w:rsidRPr="00714CB8">
        <w:rPr>
          <w:rFonts w:ascii="r_ansi" w:hAnsi="r_ansi" w:cs="r_ansi"/>
          <w:sz w:val="20"/>
          <w:szCs w:val="20"/>
        </w:rPr>
        <w:t>Report compilation has started with task#</w:t>
      </w:r>
      <w:r>
        <w:rPr>
          <w:rFonts w:ascii="r_ansi" w:hAnsi="r_ansi" w:cs="r_ansi"/>
          <w:sz w:val="20"/>
          <w:szCs w:val="20"/>
        </w:rPr>
        <w:t xml:space="preserve"> 999999</w:t>
      </w:r>
      <w:r w:rsidRPr="00714CB8">
        <w:rPr>
          <w:rFonts w:ascii="r_ansi" w:hAnsi="r_ansi" w:cs="r_ansi"/>
          <w:sz w:val="20"/>
          <w:szCs w:val="20"/>
        </w:rPr>
        <w:t>.</w:t>
      </w:r>
    </w:p>
    <w:p w14:paraId="41CCCC88" w14:textId="77777777" w:rsidR="00ED0F32" w:rsidRDefault="00ED0F32" w:rsidP="00E97F14">
      <w:pPr>
        <w:ind w:left="720"/>
        <w:rPr>
          <w:rFonts w:ascii="r_ansi" w:hAnsi="r_ansi" w:cs="r_ansi"/>
          <w:sz w:val="20"/>
          <w:szCs w:val="20"/>
        </w:rPr>
      </w:pPr>
    </w:p>
    <w:p w14:paraId="4B084921" w14:textId="00B91CB2" w:rsidR="00971C24" w:rsidRPr="009C4AF3" w:rsidRDefault="00DC4000" w:rsidP="00971C24">
      <w:pPr>
        <w:numPr>
          <w:ilvl w:val="0"/>
          <w:numId w:val="20"/>
        </w:numPr>
        <w:rPr>
          <w:rFonts w:cs="Arial"/>
        </w:rPr>
      </w:pPr>
      <w:r>
        <w:rPr>
          <w:rFonts w:eastAsia="Batang" w:cs="Arial"/>
        </w:rPr>
        <w:t>Otherwise, p</w:t>
      </w:r>
      <w:r w:rsidR="00971C24" w:rsidRPr="009C4AF3">
        <w:rPr>
          <w:rFonts w:eastAsia="Batang" w:cs="Arial"/>
        </w:rPr>
        <w:t>ress [Enter] to view the complete report.</w:t>
      </w:r>
    </w:p>
    <w:p w14:paraId="4B084922" w14:textId="3CE5B6D6" w:rsidR="00971C24" w:rsidRPr="009C4AF3" w:rsidRDefault="00971C24" w:rsidP="00735152">
      <w:pPr>
        <w:numPr>
          <w:ilvl w:val="0"/>
          <w:numId w:val="20"/>
        </w:numPr>
        <w:spacing w:before="120"/>
        <w:rPr>
          <w:rFonts w:cs="Arial"/>
        </w:rPr>
      </w:pPr>
      <w:r w:rsidRPr="009C4AF3">
        <w:rPr>
          <w:rFonts w:eastAsia="Batang" w:cs="Arial"/>
        </w:rPr>
        <w:t>The list of bills for the debtor will display in ascending order by bill number (</w:t>
      </w:r>
      <w:r w:rsidRPr="009C4AF3">
        <w:rPr>
          <w:rFonts w:eastAsia="Batang" w:cs="Arial"/>
        </w:rPr>
        <w:fldChar w:fldCharType="begin"/>
      </w:r>
      <w:r w:rsidRPr="009C4AF3">
        <w:rPr>
          <w:rFonts w:eastAsia="Batang" w:cs="Arial"/>
        </w:rPr>
        <w:instrText xml:space="preserve"> REF _Ref392849690 \h </w:instrText>
      </w:r>
      <w:r w:rsidR="009C4AF3">
        <w:rPr>
          <w:rFonts w:eastAsia="Batang" w:cs="Arial"/>
        </w:rPr>
        <w:instrText xml:space="preserve"> \* MERGEFORMAT </w:instrText>
      </w:r>
      <w:r w:rsidRPr="009C4AF3">
        <w:rPr>
          <w:rFonts w:eastAsia="Batang" w:cs="Arial"/>
        </w:rPr>
      </w:r>
      <w:r w:rsidRPr="009C4AF3">
        <w:rPr>
          <w:rFonts w:eastAsia="Batang" w:cs="Arial"/>
        </w:rPr>
        <w:fldChar w:fldCharType="separate"/>
      </w:r>
      <w:r w:rsidR="00153F07" w:rsidRPr="009C4AF3">
        <w:t xml:space="preserve">Figure </w:t>
      </w:r>
      <w:r w:rsidR="00153F07">
        <w:t>22</w:t>
      </w:r>
      <w:r w:rsidRPr="009C4AF3">
        <w:rPr>
          <w:rFonts w:eastAsia="Batang" w:cs="Arial"/>
        </w:rPr>
        <w:fldChar w:fldCharType="end"/>
      </w:r>
      <w:r w:rsidRPr="009C4AF3">
        <w:rPr>
          <w:rFonts w:eastAsia="Batang" w:cs="Arial"/>
        </w:rPr>
        <w:t>).</w:t>
      </w:r>
    </w:p>
    <w:p w14:paraId="4B084923" w14:textId="61308780" w:rsidR="00971C24" w:rsidRPr="009C4AF3" w:rsidRDefault="00971C24" w:rsidP="00971C24">
      <w:pPr>
        <w:pStyle w:val="Caption"/>
        <w:rPr>
          <w:rFonts w:ascii="TimesNewRomanPSMT" w:hAnsi="TimesNewRomanPSMT" w:cs="TimesNewRomanPSMT"/>
          <w:sz w:val="24"/>
        </w:rPr>
      </w:pPr>
      <w:bookmarkStart w:id="248" w:name="_Ref392849690"/>
      <w:bookmarkStart w:id="249" w:name="_Toc25567348"/>
      <w:r w:rsidRPr="009C4AF3">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22</w:t>
      </w:r>
      <w:r w:rsidR="001C1BB5">
        <w:rPr>
          <w:noProof/>
        </w:rPr>
        <w:fldChar w:fldCharType="end"/>
      </w:r>
      <w:bookmarkEnd w:id="248"/>
      <w:r w:rsidRPr="009C4AF3">
        <w:t>: Cross-Servicing Bill Report</w:t>
      </w:r>
      <w:bookmarkEnd w:id="249"/>
    </w:p>
    <w:p w14:paraId="4B084924" w14:textId="77777777" w:rsidR="00971C24" w:rsidRPr="009C4AF3" w:rsidRDefault="00971C24" w:rsidP="00B23560">
      <w:pPr>
        <w:pStyle w:val="FigureCentered"/>
      </w:pPr>
      <w:r w:rsidRPr="009C4AF3">
        <w:rPr>
          <w:noProof/>
          <w:bdr w:val="single" w:sz="4" w:space="0" w:color="auto"/>
        </w:rPr>
        <w:drawing>
          <wp:inline distT="0" distB="0" distL="0" distR="0" wp14:anchorId="4B085324" wp14:editId="0048CE4A">
            <wp:extent cx="5886450" cy="1704932"/>
            <wp:effectExtent l="19050" t="19050" r="19050" b="10160"/>
            <wp:docPr id="28678" name="Picture 28678" descr="Cross-Servicing Bil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C2F0.tmp"/>
                    <pic:cNvPicPr/>
                  </pic:nvPicPr>
                  <pic:blipFill>
                    <a:blip r:embed="rId25">
                      <a:extLst>
                        <a:ext uri="{28A0092B-C50C-407E-A947-70E740481C1C}">
                          <a14:useLocalDpi xmlns:a14="http://schemas.microsoft.com/office/drawing/2010/main" val="0"/>
                        </a:ext>
                      </a:extLst>
                    </a:blip>
                    <a:stretch>
                      <a:fillRect/>
                    </a:stretch>
                  </pic:blipFill>
                  <pic:spPr>
                    <a:xfrm>
                      <a:off x="0" y="0"/>
                      <a:ext cx="5894673" cy="1707314"/>
                    </a:xfrm>
                    <a:prstGeom prst="rect">
                      <a:avLst/>
                    </a:prstGeom>
                    <a:ln w="12700">
                      <a:solidFill>
                        <a:schemeClr val="tx1"/>
                      </a:solidFill>
                    </a:ln>
                  </pic:spPr>
                </pic:pic>
              </a:graphicData>
            </a:graphic>
          </wp:inline>
        </w:drawing>
      </w:r>
    </w:p>
    <w:p w14:paraId="617E13D7" w14:textId="24C11663" w:rsidR="00AC2F22" w:rsidRDefault="00AC2F22" w:rsidP="00E25E7A">
      <w:pPr>
        <w:pStyle w:val="Heading3"/>
      </w:pPr>
      <w:bookmarkStart w:id="250" w:name="_Cross_Servicing_Recall"/>
      <w:bookmarkStart w:id="251" w:name="_Toc25582764"/>
      <w:bookmarkEnd w:id="250"/>
      <w:r>
        <w:t>Cross-Servicing Re-Referred Bills Report</w:t>
      </w:r>
      <w:bookmarkEnd w:id="251"/>
    </w:p>
    <w:p w14:paraId="1E849228" w14:textId="27349AB5" w:rsidR="00AC2F22" w:rsidRDefault="00574F7D" w:rsidP="00574F7D">
      <w:pPr>
        <w:pStyle w:val="BodyText"/>
      </w:pPr>
      <w:r>
        <w:t xml:space="preserve">The Cross-Servicing Re-Referred Bills Report lists bills that have been re-referred to Cross-Servicing. The user is prompted to enter a date range for the re-referrals. The report includes </w:t>
      </w:r>
      <w:r w:rsidRPr="009C4AF3">
        <w:t>the bill number (</w:t>
      </w:r>
      <w:r w:rsidRPr="009C4AF3">
        <w:rPr>
          <w:i/>
        </w:rPr>
        <w:t>B</w:t>
      </w:r>
      <w:r>
        <w:rPr>
          <w:i/>
        </w:rPr>
        <w:t>ill#</w:t>
      </w:r>
      <w:r w:rsidRPr="009C4AF3">
        <w:rPr>
          <w:i/>
        </w:rPr>
        <w:t>),</w:t>
      </w:r>
      <w:r w:rsidRPr="009C4AF3">
        <w:t xml:space="preserve"> the debtor’s name (</w:t>
      </w:r>
      <w:r w:rsidRPr="009C4AF3">
        <w:rPr>
          <w:i/>
        </w:rPr>
        <w:t>D</w:t>
      </w:r>
      <w:r>
        <w:rPr>
          <w:i/>
        </w:rPr>
        <w:t>ebtor Name</w:t>
      </w:r>
      <w:r w:rsidRPr="009C4AF3">
        <w:t xml:space="preserve">), the </w:t>
      </w:r>
      <w:r>
        <w:t>debtor’s full social security number (</w:t>
      </w:r>
      <w:r w:rsidRPr="00735152">
        <w:rPr>
          <w:i/>
        </w:rPr>
        <w:t>S</w:t>
      </w:r>
      <w:r w:rsidR="00632CD6">
        <w:rPr>
          <w:i/>
        </w:rPr>
        <w:t>S</w:t>
      </w:r>
      <w:r w:rsidRPr="00735152">
        <w:rPr>
          <w:i/>
        </w:rPr>
        <w:t>N</w:t>
      </w:r>
      <w:r>
        <w:t>)</w:t>
      </w:r>
      <w:r w:rsidRPr="009C4AF3">
        <w:t xml:space="preserve">, the </w:t>
      </w:r>
      <w:r>
        <w:t>date of the re-referral (</w:t>
      </w:r>
      <w:r w:rsidRPr="00735152">
        <w:rPr>
          <w:i/>
        </w:rPr>
        <w:t>Re-Refer Date</w:t>
      </w:r>
      <w:r>
        <w:t xml:space="preserve">), the original referral </w:t>
      </w:r>
      <w:r w:rsidRPr="009C4AF3">
        <w:t>amount</w:t>
      </w:r>
      <w:r>
        <w:t xml:space="preserve"> (</w:t>
      </w:r>
      <w:r w:rsidRPr="00735152">
        <w:rPr>
          <w:i/>
        </w:rPr>
        <w:t>Orig Amt</w:t>
      </w:r>
      <w:r>
        <w:t>), the current amount (</w:t>
      </w:r>
      <w:r w:rsidRPr="00735152">
        <w:rPr>
          <w:i/>
        </w:rPr>
        <w:t>Curr Amt</w:t>
      </w:r>
      <w:r>
        <w:t>), the dollar amount difference between</w:t>
      </w:r>
      <w:r w:rsidRPr="009C4AF3">
        <w:t xml:space="preserve"> </w:t>
      </w:r>
      <w:r>
        <w:t>the original referral amount and the current amount if any (</w:t>
      </w:r>
      <w:r w:rsidRPr="00735152">
        <w:rPr>
          <w:i/>
        </w:rPr>
        <w:t>Diff Amt</w:t>
      </w:r>
      <w:r>
        <w:t>), the reason for the re-referral (Reason), and the user (</w:t>
      </w:r>
      <w:r w:rsidRPr="00735152">
        <w:rPr>
          <w:i/>
        </w:rPr>
        <w:t>USER ID</w:t>
      </w:r>
      <w:r>
        <w:t>)</w:t>
      </w:r>
      <w:r w:rsidRPr="009C4AF3">
        <w:t>.</w:t>
      </w:r>
      <w:r>
        <w:t xml:space="preserve"> The USER ID is the name of person who made the re-referral.</w:t>
      </w:r>
    </w:p>
    <w:p w14:paraId="2B14DCBF" w14:textId="7E82DCA4" w:rsidR="0056254F" w:rsidRPr="009C4AF3" w:rsidRDefault="0056254F" w:rsidP="0056254F">
      <w:pPr>
        <w:numPr>
          <w:ilvl w:val="0"/>
          <w:numId w:val="22"/>
        </w:numPr>
        <w:rPr>
          <w:rFonts w:cs="Arial"/>
        </w:rPr>
      </w:pPr>
      <w:r w:rsidRPr="009C4AF3">
        <w:rPr>
          <w:rFonts w:cs="Arial"/>
        </w:rPr>
        <w:t xml:space="preserve">At the </w:t>
      </w:r>
      <w:r w:rsidRPr="0056254F">
        <w:rPr>
          <w:rFonts w:ascii="r_ansi" w:hAnsi="r_ansi" w:cs="Courier New"/>
          <w:b/>
          <w:color w:val="0000FF"/>
          <w:sz w:val="22"/>
        </w:rPr>
        <w:t>Select Cross-Servicing Menu Option:</w:t>
      </w:r>
      <w:r w:rsidRPr="009C4AF3">
        <w:rPr>
          <w:rFonts w:cs="Arial"/>
        </w:rPr>
        <w:t xml:space="preserve"> prompt, enter: </w:t>
      </w:r>
      <w:r w:rsidRPr="0056254F">
        <w:rPr>
          <w:rFonts w:ascii="r_ansi" w:eastAsia="Batang" w:hAnsi="r_ansi" w:cs="Courier New"/>
          <w:b/>
          <w:color w:val="0000FF"/>
          <w:sz w:val="22"/>
        </w:rPr>
        <w:t xml:space="preserve">Cross-Servicing Re-Referred Bills Report </w:t>
      </w:r>
      <w:r w:rsidRPr="009C4AF3">
        <w:rPr>
          <w:rFonts w:cs="Arial"/>
        </w:rPr>
        <w:t>or</w:t>
      </w:r>
      <w:r w:rsidRPr="009C4AF3">
        <w:rPr>
          <w:rFonts w:ascii="r_ansi" w:eastAsia="Batang" w:hAnsi="r_ansi" w:cs="Courier New"/>
          <w:b/>
          <w:color w:val="0000FF"/>
          <w:sz w:val="22"/>
        </w:rPr>
        <w:t xml:space="preserve"> </w:t>
      </w:r>
      <w:r w:rsidRPr="00735152">
        <w:rPr>
          <w:rFonts w:ascii="r_ansi" w:hAnsi="r_ansi" w:cs="r_ansi"/>
          <w:b/>
          <w:color w:val="0000FF"/>
          <w:sz w:val="22"/>
          <w:szCs w:val="22"/>
        </w:rPr>
        <w:t>RCTCSP REREFER BILL REPORT</w:t>
      </w:r>
      <w:r w:rsidRPr="009C4AF3">
        <w:rPr>
          <w:rFonts w:cs="Arial"/>
        </w:rPr>
        <w:t>.</w:t>
      </w:r>
    </w:p>
    <w:p w14:paraId="5A65666C" w14:textId="3A33AE49" w:rsidR="0056254F" w:rsidRDefault="0056254F" w:rsidP="00735152">
      <w:pPr>
        <w:numPr>
          <w:ilvl w:val="0"/>
          <w:numId w:val="22"/>
        </w:numPr>
        <w:spacing w:before="120"/>
        <w:rPr>
          <w:rFonts w:cs="Arial"/>
        </w:rPr>
      </w:pPr>
      <w:r>
        <w:rPr>
          <w:rFonts w:cs="Arial"/>
        </w:rPr>
        <w:t>Enter a Begin Date and an End Date or take the system defaults.</w:t>
      </w:r>
    </w:p>
    <w:p w14:paraId="609754B1" w14:textId="77777777" w:rsidR="0056254F" w:rsidRPr="00735152" w:rsidRDefault="0056254F" w:rsidP="00735152">
      <w:pPr>
        <w:numPr>
          <w:ilvl w:val="0"/>
          <w:numId w:val="22"/>
        </w:numPr>
        <w:spacing w:before="120"/>
        <w:rPr>
          <w:rFonts w:ascii="Batang" w:eastAsia="Batang" w:hAnsi="Batang"/>
          <w:color w:val="000000" w:themeColor="text1"/>
        </w:rPr>
      </w:pPr>
      <w:r w:rsidRPr="0056254F">
        <w:rPr>
          <w:rFonts w:eastAsia="Batang" w:cs="Arial"/>
        </w:rPr>
        <w:t xml:space="preserve">A prompt displays asking </w:t>
      </w:r>
      <w:r w:rsidRPr="00735152">
        <w:rPr>
          <w:rFonts w:ascii="r_ansi" w:hAnsi="r_ansi" w:cs="r_ansi"/>
          <w:b/>
          <w:color w:val="0000FF"/>
          <w:sz w:val="22"/>
          <w:szCs w:val="22"/>
        </w:rPr>
        <w:t>Do you want to capture report data for an Excel document? NO//</w:t>
      </w:r>
      <w:r w:rsidRPr="00735152">
        <w:rPr>
          <w:rFonts w:ascii="r_ansi" w:hAnsi="r_ansi" w:cs="r_ansi"/>
          <w:color w:val="000000" w:themeColor="text1"/>
          <w:sz w:val="20"/>
          <w:szCs w:val="20"/>
        </w:rPr>
        <w:t xml:space="preserve"> </w:t>
      </w:r>
    </w:p>
    <w:p w14:paraId="37D977AA" w14:textId="289905B6" w:rsidR="0056254F" w:rsidRPr="00735152" w:rsidRDefault="0056254F" w:rsidP="00735152">
      <w:pPr>
        <w:numPr>
          <w:ilvl w:val="0"/>
          <w:numId w:val="22"/>
        </w:numPr>
        <w:spacing w:before="120"/>
        <w:rPr>
          <w:rFonts w:ascii="Batang" w:eastAsia="Batang" w:hAnsi="Batang"/>
        </w:rPr>
      </w:pPr>
      <w:r w:rsidRPr="0056254F">
        <w:rPr>
          <w:rFonts w:eastAsia="Batang"/>
        </w:rPr>
        <w:t>The default is (N)o.</w:t>
      </w:r>
    </w:p>
    <w:p w14:paraId="117CD0D1" w14:textId="6053B52C" w:rsidR="0056254F" w:rsidRPr="00735152" w:rsidRDefault="0056254F" w:rsidP="00735152">
      <w:pPr>
        <w:numPr>
          <w:ilvl w:val="0"/>
          <w:numId w:val="22"/>
        </w:numPr>
        <w:spacing w:before="120"/>
        <w:rPr>
          <w:rFonts w:eastAsia="Batang"/>
        </w:rPr>
      </w:pPr>
      <w:r w:rsidRPr="00735152">
        <w:rPr>
          <w:rFonts w:eastAsia="Batang"/>
        </w:rPr>
        <w:t>If (N)o is selected or entered, the system displays:</w:t>
      </w:r>
    </w:p>
    <w:p w14:paraId="72FDABDE" w14:textId="04DEAE81" w:rsidR="0056254F" w:rsidRPr="00735152" w:rsidRDefault="0056254F" w:rsidP="00735152">
      <w:pPr>
        <w:autoSpaceDE w:val="0"/>
        <w:autoSpaceDN w:val="0"/>
        <w:adjustRightInd w:val="0"/>
        <w:ind w:left="720"/>
        <w:rPr>
          <w:rFonts w:ascii="r_ansi" w:hAnsi="r_ansi" w:cs="r_ansi"/>
          <w:b/>
          <w:color w:val="0000FF"/>
          <w:sz w:val="22"/>
          <w:szCs w:val="22"/>
        </w:rPr>
      </w:pPr>
      <w:r w:rsidRPr="00735152">
        <w:rPr>
          <w:rFonts w:ascii="r_ansi" w:hAnsi="r_ansi" w:cs="r_ansi"/>
          <w:b/>
          <w:color w:val="0000FF"/>
          <w:sz w:val="22"/>
          <w:szCs w:val="22"/>
        </w:rPr>
        <w:t xml:space="preserve">It is recommended that you Queue this report to a device that is 132 characters wide. </w:t>
      </w:r>
    </w:p>
    <w:p w14:paraId="065A34A0" w14:textId="08B74E46" w:rsidR="0056254F" w:rsidRPr="00735152" w:rsidRDefault="0056254F" w:rsidP="00735152">
      <w:pPr>
        <w:ind w:left="720"/>
        <w:rPr>
          <w:rFonts w:ascii="Batang" w:eastAsia="Batang" w:hAnsi="Batang"/>
          <w:b/>
          <w:color w:val="0000FF"/>
          <w:sz w:val="22"/>
          <w:szCs w:val="22"/>
        </w:rPr>
      </w:pPr>
      <w:r w:rsidRPr="00735152">
        <w:rPr>
          <w:rFonts w:ascii="r_ansi" w:hAnsi="r_ansi" w:cs="r_ansi"/>
          <w:b/>
          <w:color w:val="0000FF"/>
          <w:sz w:val="22"/>
          <w:szCs w:val="22"/>
        </w:rPr>
        <w:t>DEVICE: HOME//</w:t>
      </w:r>
    </w:p>
    <w:p w14:paraId="2CD0890E" w14:textId="55CFB72C" w:rsidR="0056254F" w:rsidRPr="009C4AF3" w:rsidRDefault="0056254F" w:rsidP="00735152">
      <w:pPr>
        <w:pStyle w:val="BodyText"/>
        <w:numPr>
          <w:ilvl w:val="0"/>
          <w:numId w:val="22"/>
        </w:numPr>
        <w:spacing w:after="0"/>
        <w:rPr>
          <w:rFonts w:ascii="Batang" w:eastAsia="Batang" w:hAnsi="Batang"/>
        </w:rPr>
      </w:pPr>
      <w:r w:rsidRPr="009C4AF3">
        <w:rPr>
          <w:rFonts w:eastAsia="Batang"/>
        </w:rPr>
        <w:t>If (Y)es is entered, the following message displays:</w:t>
      </w:r>
    </w:p>
    <w:p w14:paraId="57269ED3" w14:textId="77777777" w:rsidR="0056254F" w:rsidRPr="0056254F" w:rsidRDefault="0056254F" w:rsidP="0056254F">
      <w:pPr>
        <w:autoSpaceDE w:val="0"/>
        <w:autoSpaceDN w:val="0"/>
        <w:adjustRightInd w:val="0"/>
        <w:ind w:left="720"/>
        <w:rPr>
          <w:rFonts w:ascii="r_ansi" w:hAnsi="r_ansi" w:cs="Courier New"/>
          <w:b/>
          <w:color w:val="0000FF"/>
          <w:sz w:val="22"/>
        </w:rPr>
      </w:pPr>
      <w:r w:rsidRPr="0056254F">
        <w:rPr>
          <w:rFonts w:ascii="r_ansi" w:hAnsi="r_ansi" w:cs="Courier New"/>
          <w:b/>
          <w:color w:val="0000FF"/>
          <w:sz w:val="22"/>
        </w:rPr>
        <w:t>To capture as an Excel format, it is recommended that you queue this report to a spool device with margins of 256 and page length of 99999 (e.g., spoolname;256;99999). This should help avoid wrapping problems.</w:t>
      </w:r>
    </w:p>
    <w:p w14:paraId="65B35D95" w14:textId="77777777" w:rsidR="0056254F" w:rsidRPr="004A6F79" w:rsidRDefault="0056254F" w:rsidP="0056254F">
      <w:pPr>
        <w:autoSpaceDE w:val="0"/>
        <w:autoSpaceDN w:val="0"/>
        <w:adjustRightInd w:val="0"/>
        <w:ind w:left="720"/>
        <w:rPr>
          <w:rFonts w:ascii="r_ansi" w:hAnsi="r_ansi" w:cs="Courier New"/>
          <w:b/>
          <w:color w:val="0000FF"/>
          <w:sz w:val="22"/>
        </w:rPr>
      </w:pPr>
      <w:r w:rsidRPr="00695BCB">
        <w:rPr>
          <w:rFonts w:ascii="r_ansi" w:hAnsi="r_ansi" w:cs="Courier New"/>
          <w:b/>
          <w:color w:val="0000FF"/>
          <w:sz w:val="22"/>
        </w:rPr>
        <w:t>Another method would be to set up your terminal to capture the detail report data. On some terminals, this can be done by invoking 'Logging' or clicking on the 'Tools' menu above, then click on 'Capture Incoming Data' to save to Desktop. To avoid undesired wrapping of the data saved to the file, cha</w:t>
      </w:r>
      <w:r w:rsidRPr="004A6F79">
        <w:rPr>
          <w:rFonts w:ascii="r_ansi" w:hAnsi="r_ansi" w:cs="Courier New"/>
          <w:b/>
          <w:color w:val="0000FF"/>
          <w:sz w:val="22"/>
        </w:rPr>
        <w:t>nge the DISPLAY screen width size to 132 and you can enter '0;256;99999' at the 'DEVICE:' prompt.</w:t>
      </w:r>
    </w:p>
    <w:p w14:paraId="69275145" w14:textId="717A25E5" w:rsidR="0056254F" w:rsidRDefault="0056254F" w:rsidP="00735152">
      <w:pPr>
        <w:autoSpaceDE w:val="0"/>
        <w:autoSpaceDN w:val="0"/>
        <w:adjustRightInd w:val="0"/>
        <w:ind w:left="720"/>
        <w:rPr>
          <w:rFonts w:ascii="r_ansi" w:hAnsi="r_ansi" w:cs="r_ansi"/>
          <w:b/>
          <w:color w:val="0000FF"/>
          <w:sz w:val="20"/>
        </w:rPr>
      </w:pPr>
      <w:r w:rsidRPr="00735152">
        <w:rPr>
          <w:rFonts w:ascii="r_ansi" w:hAnsi="r_ansi" w:cs="r_ansi"/>
          <w:b/>
          <w:color w:val="0000FF"/>
          <w:sz w:val="20"/>
        </w:rPr>
        <w:t>DEVICE: HOME//</w:t>
      </w:r>
    </w:p>
    <w:p w14:paraId="46A4E9CF" w14:textId="6DE12943" w:rsidR="00ED0F32" w:rsidRPr="00427941" w:rsidRDefault="00517A7A" w:rsidP="00735152">
      <w:pPr>
        <w:pStyle w:val="Caption"/>
      </w:pPr>
      <w:bookmarkStart w:id="252" w:name="_Toc25567349"/>
      <w:r w:rsidRPr="00C9573A">
        <w:lastRenderedPageBreak/>
        <w:t xml:space="preserve">Figure </w:t>
      </w:r>
      <w:r w:rsidR="001C1BB5">
        <w:rPr>
          <w:b w:val="0"/>
          <w:bCs w:val="0"/>
          <w:noProof/>
        </w:rPr>
        <w:fldChar w:fldCharType="begin"/>
      </w:r>
      <w:r w:rsidR="001C1BB5">
        <w:rPr>
          <w:rFonts w:ascii="Times New Roman" w:hAnsi="Times New Roman" w:cs="Times New Roman"/>
          <w:b w:val="0"/>
          <w:bCs w:val="0"/>
          <w:noProof/>
          <w:sz w:val="24"/>
          <w:szCs w:val="24"/>
        </w:rPr>
        <w:instrText xml:space="preserve"> SEQ Figure \* ARABIC </w:instrText>
      </w:r>
      <w:r w:rsidR="001C1BB5">
        <w:rPr>
          <w:b w:val="0"/>
          <w:bCs w:val="0"/>
          <w:noProof/>
        </w:rPr>
        <w:fldChar w:fldCharType="separate"/>
      </w:r>
      <w:r w:rsidR="00153F07">
        <w:rPr>
          <w:rFonts w:ascii="Times New Roman" w:hAnsi="Times New Roman" w:cs="Times New Roman"/>
          <w:b w:val="0"/>
          <w:bCs w:val="0"/>
          <w:noProof/>
          <w:sz w:val="24"/>
          <w:szCs w:val="24"/>
        </w:rPr>
        <w:t>23</w:t>
      </w:r>
      <w:r w:rsidR="001C1BB5">
        <w:rPr>
          <w:b w:val="0"/>
          <w:bCs w:val="0"/>
          <w:noProof/>
        </w:rPr>
        <w:fldChar w:fldCharType="end"/>
      </w:r>
      <w:r w:rsidRPr="00F27960">
        <w:t xml:space="preserve">: Cross-Servicing </w:t>
      </w:r>
      <w:r>
        <w:t xml:space="preserve">Re-Referred </w:t>
      </w:r>
      <w:r w:rsidRPr="00427941">
        <w:t>Bill</w:t>
      </w:r>
      <w:r>
        <w:t>s</w:t>
      </w:r>
      <w:r w:rsidRPr="00427941">
        <w:t xml:space="preserve"> Report</w:t>
      </w:r>
      <w:bookmarkEnd w:id="252"/>
    </w:p>
    <w:p w14:paraId="41EFB5AA"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Cross-Servicing Re-Referred Bills Report   -- Run Date: 23 May 2019 1:25 pm --                          Page 1</w:t>
      </w:r>
    </w:p>
    <w:p w14:paraId="2418FF65"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 xml:space="preserve">    Re-Referred Dates from 26 Aug 2016 to 23 May 2019</w:t>
      </w:r>
    </w:p>
    <w:p w14:paraId="6E0A87DA"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p>
    <w:p w14:paraId="250A9EF2"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Bill #             Debtor Name       SSN   Re-Refer Date Orig Amt    Curr Amt  Diff Amt Reason       User ID</w:t>
      </w:r>
    </w:p>
    <w:p w14:paraId="2380815C"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w:t>
      </w:r>
    </w:p>
    <w:p w14:paraId="13EF58ED" w14:textId="77777777" w:rsidR="00517A7A"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442-K7065VZ   L</w:t>
      </w:r>
      <w:r>
        <w:rPr>
          <w:rFonts w:ascii="Courier New" w:hAnsi="Courier New" w:cs="Courier New"/>
          <w:sz w:val="14"/>
          <w:szCs w:val="14"/>
        </w:rPr>
        <w:t>AAAA,VVVVV</w:t>
      </w:r>
      <w:r w:rsidRPr="001442C9">
        <w:rPr>
          <w:rFonts w:ascii="Courier New" w:hAnsi="Courier New" w:cs="Courier New"/>
          <w:sz w:val="14"/>
          <w:szCs w:val="14"/>
        </w:rPr>
        <w:t xml:space="preserve">         </w:t>
      </w:r>
      <w:r>
        <w:rPr>
          <w:rFonts w:ascii="Courier New" w:hAnsi="Courier New" w:cs="Courier New"/>
          <w:sz w:val="14"/>
          <w:szCs w:val="14"/>
        </w:rPr>
        <w:t>nnnnnnnnn</w:t>
      </w:r>
      <w:r w:rsidRPr="001442C9">
        <w:rPr>
          <w:rFonts w:ascii="Courier New" w:hAnsi="Courier New" w:cs="Courier New"/>
          <w:sz w:val="14"/>
          <w:szCs w:val="14"/>
        </w:rPr>
        <w:t xml:space="preserve">  04/12/19      $106.02     $106.02          Other        B</w:t>
      </w:r>
      <w:r>
        <w:rPr>
          <w:rFonts w:ascii="Courier New" w:hAnsi="Courier New" w:cs="Courier New"/>
          <w:sz w:val="14"/>
          <w:szCs w:val="14"/>
        </w:rPr>
        <w:t>RRRR,JJJJ</w:t>
      </w:r>
    </w:p>
    <w:p w14:paraId="60333FE8" w14:textId="77777777" w:rsidR="00517A7A"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442-K605M3F   L</w:t>
      </w:r>
      <w:r>
        <w:rPr>
          <w:rFonts w:ascii="Courier New" w:hAnsi="Courier New" w:cs="Courier New"/>
          <w:sz w:val="14"/>
          <w:szCs w:val="14"/>
        </w:rPr>
        <w:t>NNNN,WWWWW</w:t>
      </w:r>
      <w:r w:rsidRPr="001442C9">
        <w:rPr>
          <w:rFonts w:ascii="Courier New" w:hAnsi="Courier New" w:cs="Courier New"/>
          <w:sz w:val="14"/>
          <w:szCs w:val="14"/>
        </w:rPr>
        <w:t xml:space="preserve">         </w:t>
      </w:r>
      <w:r>
        <w:rPr>
          <w:rFonts w:ascii="Courier New" w:hAnsi="Courier New" w:cs="Courier New"/>
          <w:sz w:val="14"/>
          <w:szCs w:val="14"/>
        </w:rPr>
        <w:t>nnnnnnnnn</w:t>
      </w:r>
      <w:r w:rsidRPr="001442C9">
        <w:rPr>
          <w:rFonts w:ascii="Courier New" w:hAnsi="Courier New" w:cs="Courier New"/>
          <w:sz w:val="14"/>
          <w:szCs w:val="14"/>
        </w:rPr>
        <w:t xml:space="preserve">  05/10/19       $54.24      $54.24          Other        B</w:t>
      </w:r>
      <w:r>
        <w:rPr>
          <w:rFonts w:ascii="Courier New" w:hAnsi="Courier New" w:cs="Courier New"/>
          <w:sz w:val="14"/>
          <w:szCs w:val="14"/>
        </w:rPr>
        <w:t>UUUU</w:t>
      </w:r>
      <w:r w:rsidRPr="001442C9">
        <w:rPr>
          <w:rFonts w:ascii="Courier New" w:hAnsi="Courier New" w:cs="Courier New"/>
          <w:sz w:val="14"/>
          <w:szCs w:val="14"/>
        </w:rPr>
        <w:t>,L</w:t>
      </w:r>
      <w:r>
        <w:rPr>
          <w:rFonts w:ascii="Courier New" w:hAnsi="Courier New" w:cs="Courier New"/>
          <w:sz w:val="14"/>
          <w:szCs w:val="14"/>
        </w:rPr>
        <w:t>LLL</w:t>
      </w:r>
    </w:p>
    <w:p w14:paraId="29278FE2"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442-K803GI0   L</w:t>
      </w:r>
      <w:r>
        <w:rPr>
          <w:rFonts w:ascii="Courier New" w:hAnsi="Courier New" w:cs="Courier New"/>
          <w:sz w:val="14"/>
          <w:szCs w:val="14"/>
        </w:rPr>
        <w:t>NNNN,WWWWW</w:t>
      </w:r>
      <w:r w:rsidRPr="001442C9">
        <w:rPr>
          <w:rFonts w:ascii="Courier New" w:hAnsi="Courier New" w:cs="Courier New"/>
          <w:sz w:val="14"/>
          <w:szCs w:val="14"/>
        </w:rPr>
        <w:t xml:space="preserve">         </w:t>
      </w:r>
      <w:r>
        <w:rPr>
          <w:rFonts w:ascii="Courier New" w:hAnsi="Courier New" w:cs="Courier New"/>
          <w:sz w:val="14"/>
          <w:szCs w:val="14"/>
        </w:rPr>
        <w:t>nnnnnnnnn</w:t>
      </w:r>
      <w:r w:rsidRPr="001442C9">
        <w:rPr>
          <w:rFonts w:ascii="Courier New" w:hAnsi="Courier New" w:cs="Courier New"/>
          <w:sz w:val="14"/>
          <w:szCs w:val="14"/>
        </w:rPr>
        <w:t xml:space="preserve">  04/16/19    $1,290.04   $1,290.04          Recall Error</w:t>
      </w:r>
      <w:r>
        <w:rPr>
          <w:rFonts w:ascii="Courier New" w:hAnsi="Courier New" w:cs="Courier New"/>
          <w:sz w:val="14"/>
          <w:szCs w:val="14"/>
        </w:rPr>
        <w:t xml:space="preserve"> </w:t>
      </w:r>
      <w:r w:rsidRPr="001442C9">
        <w:rPr>
          <w:rFonts w:ascii="Courier New" w:hAnsi="Courier New" w:cs="Courier New"/>
          <w:sz w:val="14"/>
          <w:szCs w:val="14"/>
        </w:rPr>
        <w:t>GL</w:t>
      </w:r>
      <w:r>
        <w:rPr>
          <w:rFonts w:ascii="Courier New" w:hAnsi="Courier New" w:cs="Courier New"/>
          <w:sz w:val="14"/>
          <w:szCs w:val="14"/>
        </w:rPr>
        <w:t>ZZZZZZZZ</w:t>
      </w:r>
    </w:p>
    <w:p w14:paraId="6DC79A74"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442-K80477D   M</w:t>
      </w:r>
      <w:r>
        <w:rPr>
          <w:rFonts w:ascii="Courier New" w:hAnsi="Courier New" w:cs="Courier New"/>
          <w:sz w:val="14"/>
          <w:szCs w:val="14"/>
        </w:rPr>
        <w:t>AAAA,VVVVV LLL</w:t>
      </w:r>
      <w:r w:rsidRPr="001442C9">
        <w:rPr>
          <w:rFonts w:ascii="Courier New" w:hAnsi="Courier New" w:cs="Courier New"/>
          <w:sz w:val="14"/>
          <w:szCs w:val="14"/>
        </w:rPr>
        <w:t xml:space="preserve">     </w:t>
      </w:r>
      <w:r>
        <w:rPr>
          <w:rFonts w:ascii="Courier New" w:hAnsi="Courier New" w:cs="Courier New"/>
          <w:sz w:val="14"/>
          <w:szCs w:val="14"/>
        </w:rPr>
        <w:t>nnnnnnnnn</w:t>
      </w:r>
      <w:r w:rsidRPr="001442C9">
        <w:rPr>
          <w:rFonts w:ascii="Courier New" w:hAnsi="Courier New" w:cs="Courier New"/>
          <w:sz w:val="14"/>
          <w:szCs w:val="14"/>
        </w:rPr>
        <w:t xml:space="preserve">  04/13/19       $27.00      $27.00          Recall Error GL</w:t>
      </w:r>
      <w:r>
        <w:rPr>
          <w:rFonts w:ascii="Courier New" w:hAnsi="Courier New" w:cs="Courier New"/>
          <w:sz w:val="14"/>
          <w:szCs w:val="14"/>
        </w:rPr>
        <w:t>ZZZZZZZZ</w:t>
      </w:r>
    </w:p>
    <w:p w14:paraId="1D7D4DAD"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442-K7067LR   DE</w:t>
      </w:r>
      <w:r>
        <w:rPr>
          <w:rFonts w:ascii="Courier New" w:hAnsi="Courier New" w:cs="Courier New"/>
          <w:sz w:val="14"/>
          <w:szCs w:val="14"/>
        </w:rPr>
        <w:t>EEEE,AAAAA MMM</w:t>
      </w:r>
      <w:r w:rsidRPr="001442C9">
        <w:rPr>
          <w:rFonts w:ascii="Courier New" w:hAnsi="Courier New" w:cs="Courier New"/>
          <w:sz w:val="14"/>
          <w:szCs w:val="14"/>
        </w:rPr>
        <w:t xml:space="preserve">    </w:t>
      </w:r>
      <w:r>
        <w:rPr>
          <w:rFonts w:ascii="Courier New" w:hAnsi="Courier New" w:cs="Courier New"/>
          <w:sz w:val="14"/>
          <w:szCs w:val="14"/>
        </w:rPr>
        <w:t>nnnnnnnnn</w:t>
      </w:r>
      <w:r w:rsidRPr="001442C9">
        <w:rPr>
          <w:rFonts w:ascii="Courier New" w:hAnsi="Courier New" w:cs="Courier New"/>
          <w:sz w:val="14"/>
          <w:szCs w:val="14"/>
        </w:rPr>
        <w:t xml:space="preserve">  04/01/19       $50.16      $50.16          Other        GL</w:t>
      </w:r>
      <w:r>
        <w:rPr>
          <w:rFonts w:ascii="Courier New" w:hAnsi="Courier New" w:cs="Courier New"/>
          <w:sz w:val="14"/>
          <w:szCs w:val="14"/>
        </w:rPr>
        <w:t>ZZZZZZZZ</w:t>
      </w:r>
    </w:p>
    <w:p w14:paraId="6B19B14C" w14:textId="77777777" w:rsidR="00517A7A" w:rsidRPr="001442C9" w:rsidRDefault="00517A7A"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1442C9">
        <w:rPr>
          <w:rFonts w:ascii="Courier New" w:hAnsi="Courier New" w:cs="Courier New"/>
          <w:sz w:val="14"/>
          <w:szCs w:val="14"/>
        </w:rPr>
        <w:t>442-K70688C   C</w:t>
      </w:r>
      <w:r>
        <w:rPr>
          <w:rFonts w:ascii="Courier New" w:hAnsi="Courier New" w:cs="Courier New"/>
          <w:sz w:val="14"/>
          <w:szCs w:val="14"/>
        </w:rPr>
        <w:t>AAAA,</w:t>
      </w:r>
      <w:r w:rsidRPr="001442C9">
        <w:rPr>
          <w:rFonts w:ascii="Courier New" w:hAnsi="Courier New" w:cs="Courier New"/>
          <w:sz w:val="14"/>
          <w:szCs w:val="14"/>
        </w:rPr>
        <w:t>T</w:t>
      </w:r>
      <w:r>
        <w:rPr>
          <w:rFonts w:ascii="Courier New" w:hAnsi="Courier New" w:cs="Courier New"/>
          <w:sz w:val="14"/>
          <w:szCs w:val="14"/>
        </w:rPr>
        <w:t>TTTTTT T</w:t>
      </w:r>
      <w:r w:rsidRPr="001442C9">
        <w:rPr>
          <w:rFonts w:ascii="Courier New" w:hAnsi="Courier New" w:cs="Courier New"/>
          <w:sz w:val="14"/>
          <w:szCs w:val="14"/>
        </w:rPr>
        <w:t xml:space="preserve">     </w:t>
      </w:r>
      <w:r>
        <w:rPr>
          <w:rFonts w:ascii="Courier New" w:hAnsi="Courier New" w:cs="Courier New"/>
          <w:sz w:val="14"/>
          <w:szCs w:val="14"/>
        </w:rPr>
        <w:t>nnnnnnnnn</w:t>
      </w:r>
      <w:r w:rsidRPr="001442C9">
        <w:rPr>
          <w:rFonts w:ascii="Courier New" w:hAnsi="Courier New" w:cs="Courier New"/>
          <w:sz w:val="14"/>
          <w:szCs w:val="14"/>
        </w:rPr>
        <w:t xml:space="preserve">  03/30/19       $28.08      $28.08          Other        GL</w:t>
      </w:r>
      <w:r>
        <w:rPr>
          <w:rFonts w:ascii="Courier New" w:hAnsi="Courier New" w:cs="Courier New"/>
          <w:sz w:val="14"/>
          <w:szCs w:val="14"/>
        </w:rPr>
        <w:t>ZZZZZZZZ</w:t>
      </w:r>
    </w:p>
    <w:p w14:paraId="59797EF3" w14:textId="77777777" w:rsidR="00574F7D" w:rsidRPr="00AC2F22" w:rsidRDefault="00574F7D" w:rsidP="00735152"/>
    <w:p w14:paraId="4B084925" w14:textId="65496DC6" w:rsidR="00971C24" w:rsidRPr="009C4AF3" w:rsidRDefault="00971C24" w:rsidP="00E25E7A">
      <w:pPr>
        <w:pStyle w:val="Heading3"/>
      </w:pPr>
      <w:bookmarkStart w:id="253" w:name="_Toc25582765"/>
      <w:r w:rsidRPr="009C4AF3">
        <w:t>Cross-Servicing Recall Report</w:t>
      </w:r>
      <w:bookmarkEnd w:id="253"/>
    </w:p>
    <w:p w14:paraId="4B084926" w14:textId="60D2B5C3" w:rsidR="00971C24" w:rsidRPr="009C4AF3" w:rsidRDefault="00971C24" w:rsidP="00971C24">
      <w:pPr>
        <w:pStyle w:val="BodyText"/>
      </w:pPr>
      <w:r w:rsidRPr="009C4AF3">
        <w:t xml:space="preserve">The </w:t>
      </w:r>
      <w:r w:rsidRPr="009C4AF3">
        <w:rPr>
          <w:b/>
        </w:rPr>
        <w:t>Cross-Servicing Recall Report</w:t>
      </w:r>
      <w:r w:rsidRPr="009C4AF3">
        <w:t xml:space="preserve"> lists the bills that have been recalled from Cross-Servicing. The user has the option of sorting the report by bill number or debtor name. The report includes </w:t>
      </w:r>
      <w:bookmarkStart w:id="254" w:name="_Hlk9510514"/>
      <w:r w:rsidRPr="009C4AF3">
        <w:t>the bill number (</w:t>
      </w:r>
      <w:r w:rsidRPr="009C4AF3">
        <w:rPr>
          <w:i/>
        </w:rPr>
        <w:t>BILL NO.),</w:t>
      </w:r>
      <w:r w:rsidRPr="009C4AF3">
        <w:t xml:space="preserve"> the debtor’s name (</w:t>
      </w:r>
      <w:r w:rsidRPr="009C4AF3">
        <w:rPr>
          <w:i/>
        </w:rPr>
        <w:t>DEBTOR</w:t>
      </w:r>
      <w:r w:rsidRPr="009C4AF3">
        <w:t xml:space="preserve">), the </w:t>
      </w:r>
      <w:r w:rsidR="007E016D">
        <w:t>Pt ID</w:t>
      </w:r>
      <w:r w:rsidRPr="009C4AF3">
        <w:t xml:space="preserve"> (</w:t>
      </w:r>
      <w:r w:rsidR="007E016D">
        <w:t xml:space="preserve">first initial last name, last four of </w:t>
      </w:r>
      <w:r w:rsidRPr="009C4AF3">
        <w:rPr>
          <w:i/>
        </w:rPr>
        <w:t>SSN</w:t>
      </w:r>
      <w:r w:rsidRPr="009C4AF3">
        <w:t>), the amount recalled from Cross-Servicing (</w:t>
      </w:r>
      <w:r w:rsidRPr="009C4AF3">
        <w:rPr>
          <w:i/>
        </w:rPr>
        <w:t>R</w:t>
      </w:r>
      <w:r w:rsidR="007E016D">
        <w:rPr>
          <w:i/>
        </w:rPr>
        <w:t>EC</w:t>
      </w:r>
      <w:r w:rsidRPr="009C4AF3">
        <w:rPr>
          <w:i/>
        </w:rPr>
        <w:t>L AMT</w:t>
      </w:r>
      <w:r w:rsidRPr="009C4AF3">
        <w:t>), the date of the recall (</w:t>
      </w:r>
      <w:r w:rsidRPr="009C4AF3">
        <w:rPr>
          <w:i/>
        </w:rPr>
        <w:t>RECL DATE</w:t>
      </w:r>
      <w:r w:rsidRPr="009C4AF3">
        <w:t>),</w:t>
      </w:r>
      <w:r w:rsidR="007E016D">
        <w:t xml:space="preserve"> </w:t>
      </w:r>
      <w:r w:rsidRPr="009C4AF3">
        <w:t xml:space="preserve"> the reason for the recall (</w:t>
      </w:r>
      <w:r w:rsidRPr="009C4AF3">
        <w:rPr>
          <w:i/>
        </w:rPr>
        <w:t>RECALL RSN</w:t>
      </w:r>
      <w:r w:rsidRPr="009C4AF3">
        <w:t>)</w:t>
      </w:r>
      <w:r w:rsidR="007E016D">
        <w:t xml:space="preserve"> </w:t>
      </w:r>
      <w:r w:rsidR="00983EE1">
        <w:t xml:space="preserve">and </w:t>
      </w:r>
      <w:r w:rsidR="007E016D">
        <w:t>user (USER ID)</w:t>
      </w:r>
      <w:r w:rsidRPr="009C4AF3">
        <w:t>.</w:t>
      </w:r>
      <w:r w:rsidR="007E016D">
        <w:t xml:space="preserve">  The USER ID is the name of person who </w:t>
      </w:r>
      <w:bookmarkEnd w:id="254"/>
      <w:r w:rsidR="007E016D">
        <w:t xml:space="preserve">placed the recall or POSTMASTER </w:t>
      </w:r>
      <w:r w:rsidR="00983EE1">
        <w:t>after</w:t>
      </w:r>
      <w:r w:rsidR="00673C2A">
        <w:t xml:space="preserve"> </w:t>
      </w:r>
      <w:r w:rsidR="007E016D">
        <w:t>the batch process has run.</w:t>
      </w:r>
    </w:p>
    <w:p w14:paraId="4B084927" w14:textId="77777777" w:rsidR="00971C24" w:rsidRPr="009C4AF3" w:rsidRDefault="00971C24" w:rsidP="00735152">
      <w:pPr>
        <w:numPr>
          <w:ilvl w:val="0"/>
          <w:numId w:val="112"/>
        </w:numPr>
        <w:rPr>
          <w:rFonts w:cs="Arial"/>
        </w:rPr>
      </w:pPr>
      <w:bookmarkStart w:id="255" w:name="_Hlk9511055"/>
      <w:r w:rsidRPr="009C4AF3">
        <w:rPr>
          <w:rFonts w:cs="Arial"/>
        </w:rPr>
        <w:t xml:space="preserve">At the </w:t>
      </w:r>
      <w:r w:rsidRPr="009C4AF3">
        <w:rPr>
          <w:rFonts w:ascii="r_ansi" w:hAnsi="r_ansi" w:cs="Courier New"/>
          <w:b/>
          <w:color w:val="0000FF"/>
          <w:sz w:val="22"/>
        </w:rPr>
        <w:t>Select Cross-Servicing Menu Option:</w:t>
      </w:r>
      <w:r w:rsidRPr="009C4AF3">
        <w:rPr>
          <w:rFonts w:cs="Arial"/>
        </w:rPr>
        <w:t xml:space="preserve"> prompt, enter: </w:t>
      </w:r>
      <w:r w:rsidRPr="009C4AF3">
        <w:rPr>
          <w:rFonts w:ascii="r_ansi" w:eastAsia="Batang" w:hAnsi="r_ansi" w:cs="Courier New"/>
          <w:b/>
          <w:color w:val="0000FF"/>
          <w:sz w:val="22"/>
        </w:rPr>
        <w:t>Cross-Servicing Recall Report</w:t>
      </w:r>
      <w:r w:rsidR="001168D5" w:rsidRPr="009C4AF3">
        <w:rPr>
          <w:rFonts w:ascii="r_ansi" w:eastAsia="Batang" w:hAnsi="r_ansi" w:cs="Courier New"/>
          <w:b/>
          <w:color w:val="0000FF"/>
          <w:sz w:val="22"/>
        </w:rPr>
        <w:t xml:space="preserve"> </w:t>
      </w:r>
      <w:r w:rsidR="001168D5" w:rsidRPr="009C4AF3">
        <w:rPr>
          <w:rFonts w:cs="Arial"/>
        </w:rPr>
        <w:t>or</w:t>
      </w:r>
      <w:r w:rsidR="001168D5" w:rsidRPr="009C4AF3">
        <w:rPr>
          <w:rFonts w:ascii="r_ansi" w:eastAsia="Batang" w:hAnsi="r_ansi" w:cs="Courier New"/>
          <w:b/>
          <w:color w:val="0000FF"/>
          <w:sz w:val="22"/>
        </w:rPr>
        <w:t xml:space="preserve"> RCTCSP RECALL REPORT</w:t>
      </w:r>
      <w:r w:rsidRPr="009C4AF3">
        <w:rPr>
          <w:rFonts w:cs="Arial"/>
        </w:rPr>
        <w:t>.</w:t>
      </w:r>
    </w:p>
    <w:p w14:paraId="4B084928" w14:textId="77777777" w:rsidR="00971C24" w:rsidRDefault="00971C24" w:rsidP="00735152">
      <w:pPr>
        <w:numPr>
          <w:ilvl w:val="0"/>
          <w:numId w:val="112"/>
        </w:numPr>
        <w:spacing w:before="120"/>
        <w:rPr>
          <w:rFonts w:cs="Arial"/>
        </w:rPr>
      </w:pPr>
      <w:r w:rsidRPr="009C4AF3">
        <w:rPr>
          <w:rFonts w:cs="Arial"/>
        </w:rPr>
        <w:t xml:space="preserve">Choose to sort the report by bill number or debtor’s name by entering 1 [Bill Number] or 2 [Debtor Name] at the </w:t>
      </w:r>
      <w:r w:rsidRPr="009C4AF3">
        <w:rPr>
          <w:rFonts w:ascii="r_ansi" w:eastAsia="Batang" w:hAnsi="r_ansi" w:cs="Courier New"/>
          <w:b/>
          <w:color w:val="0000FF"/>
          <w:sz w:val="22"/>
        </w:rPr>
        <w:t xml:space="preserve">Select one of the following: </w:t>
      </w:r>
      <w:r w:rsidRPr="009C4AF3">
        <w:rPr>
          <w:rFonts w:cs="Arial"/>
        </w:rPr>
        <w:t>prompt.</w:t>
      </w:r>
    </w:p>
    <w:p w14:paraId="3CBE0F97" w14:textId="0176CB40" w:rsidR="00012A6E" w:rsidRPr="009C4AF3" w:rsidRDefault="00353ED1" w:rsidP="00735152">
      <w:pPr>
        <w:numPr>
          <w:ilvl w:val="0"/>
          <w:numId w:val="112"/>
        </w:numPr>
        <w:spacing w:before="120"/>
        <w:rPr>
          <w:rFonts w:eastAsia="Batang" w:cs="Arial"/>
        </w:rPr>
      </w:pPr>
      <w:r>
        <w:rPr>
          <w:rFonts w:eastAsia="Batang" w:cs="Arial"/>
        </w:rPr>
        <w:t>A</w:t>
      </w:r>
      <w:r w:rsidR="00012A6E" w:rsidRPr="009C4AF3">
        <w:rPr>
          <w:rFonts w:eastAsia="Batang" w:cs="Arial"/>
        </w:rPr>
        <w:t xml:space="preserve"> prompt displays asking to </w:t>
      </w:r>
      <w:r w:rsidR="00012A6E" w:rsidRPr="009C4AF3">
        <w:rPr>
          <w:rFonts w:ascii="r_ansi" w:hAnsi="r_ansi" w:cs="Courier New"/>
          <w:b/>
          <w:color w:val="0000FF"/>
          <w:sz w:val="22"/>
        </w:rPr>
        <w:t>CAPTURE report data to an Excel document??  NO//</w:t>
      </w:r>
    </w:p>
    <w:p w14:paraId="6268D857" w14:textId="77777777" w:rsidR="00012A6E" w:rsidRPr="009C4AF3" w:rsidRDefault="00012A6E" w:rsidP="00012A6E">
      <w:pPr>
        <w:pStyle w:val="BodyText"/>
        <w:ind w:left="720"/>
        <w:rPr>
          <w:rFonts w:ascii="Batang" w:eastAsia="Batang" w:hAnsi="Batang"/>
        </w:rPr>
      </w:pPr>
      <w:r w:rsidRPr="009C4AF3">
        <w:rPr>
          <w:rFonts w:eastAsia="Batang"/>
        </w:rPr>
        <w:t>The default is (N)o.</w:t>
      </w:r>
    </w:p>
    <w:p w14:paraId="6B405C31" w14:textId="77777777" w:rsidR="00012A6E" w:rsidRPr="009C4AF3" w:rsidRDefault="00012A6E" w:rsidP="00012A6E">
      <w:pPr>
        <w:pStyle w:val="BodyText"/>
        <w:ind w:left="720"/>
        <w:rPr>
          <w:rFonts w:ascii="Batang" w:eastAsia="Batang" w:hAnsi="Batang"/>
        </w:rPr>
      </w:pPr>
      <w:r w:rsidRPr="009C4AF3">
        <w:rPr>
          <w:rFonts w:eastAsia="Batang"/>
        </w:rPr>
        <w:t>If (Y)es is entered, the following message displays:</w:t>
      </w:r>
    </w:p>
    <w:p w14:paraId="1F1DB4CC" w14:textId="77777777" w:rsidR="00012A6E" w:rsidRPr="009C4AF3" w:rsidRDefault="00012A6E" w:rsidP="00012A6E">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To capture as an Excel format, it is recommended that you queue this report to a spool device with margins of 256 and page length of 99999 (e.g., spoolname;256;99999). This should help avoid wrapping problems.</w:t>
      </w:r>
    </w:p>
    <w:p w14:paraId="51ADA64A" w14:textId="77777777" w:rsidR="00012A6E" w:rsidRPr="009C4AF3" w:rsidRDefault="00012A6E" w:rsidP="00012A6E">
      <w:pPr>
        <w:autoSpaceDE w:val="0"/>
        <w:autoSpaceDN w:val="0"/>
        <w:adjustRightInd w:val="0"/>
        <w:ind w:left="720"/>
        <w:rPr>
          <w:rFonts w:ascii="r_ansi" w:hAnsi="r_ansi" w:cs="Courier New"/>
          <w:b/>
          <w:color w:val="0000FF"/>
          <w:sz w:val="22"/>
        </w:rPr>
      </w:pPr>
    </w:p>
    <w:p w14:paraId="0DD136DC" w14:textId="77777777" w:rsidR="00012A6E" w:rsidRPr="009C4AF3" w:rsidRDefault="00012A6E" w:rsidP="00012A6E">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Another method would be to set up your terminal to capture the detail report data. On some terminals, this can be done by invoking 'Logging' or clicking on the 'Tools' menu above, then click on 'Capture Incoming Data' to save to Desktop. To avoid undesired wrapping of the data saved to the file, change the DISPLAY screen width size to 132 and you can enter '0;256;99999' at the 'DEVICE:' prompt.</w:t>
      </w:r>
    </w:p>
    <w:bookmarkEnd w:id="255"/>
    <w:p w14:paraId="2E323E76" w14:textId="77777777" w:rsidR="00012A6E" w:rsidRPr="009C4AF3" w:rsidRDefault="00012A6E" w:rsidP="00012A6E">
      <w:pPr>
        <w:autoSpaceDE w:val="0"/>
        <w:autoSpaceDN w:val="0"/>
        <w:adjustRightInd w:val="0"/>
        <w:ind w:left="720"/>
        <w:rPr>
          <w:rFonts w:eastAsia="Batang" w:cs="Arial"/>
        </w:rPr>
      </w:pPr>
    </w:p>
    <w:tbl>
      <w:tblPr>
        <w:tblW w:w="0" w:type="auto"/>
        <w:shd w:val="clear" w:color="auto" w:fill="F2F2F2" w:themeFill="background1" w:themeFillShade="F2"/>
        <w:tblLook w:val="04A0" w:firstRow="1" w:lastRow="0" w:firstColumn="1" w:lastColumn="0" w:noHBand="0" w:noVBand="1"/>
        <w:tblDescription w:val="Note"/>
      </w:tblPr>
      <w:tblGrid>
        <w:gridCol w:w="9360"/>
      </w:tblGrid>
      <w:tr w:rsidR="00012A6E" w:rsidRPr="009C4AF3" w14:paraId="187217ED" w14:textId="77777777" w:rsidTr="00B23560">
        <w:trPr>
          <w:trHeight w:val="396"/>
          <w:tblHeader/>
        </w:trPr>
        <w:tc>
          <w:tcPr>
            <w:tcW w:w="9360" w:type="dxa"/>
            <w:shd w:val="clear" w:color="auto" w:fill="F2F2F2" w:themeFill="background1" w:themeFillShade="F2"/>
            <w:vAlign w:val="center"/>
          </w:tcPr>
          <w:p w14:paraId="5892F29B" w14:textId="77777777" w:rsidR="00012A6E" w:rsidRPr="009C4AF3" w:rsidRDefault="00012A6E" w:rsidP="00EA6130">
            <w:pPr>
              <w:pStyle w:val="BodyText"/>
              <w:keepNext/>
              <w:rPr>
                <w:rFonts w:cs="Arial"/>
                <w:sz w:val="22"/>
                <w:szCs w:val="22"/>
              </w:rPr>
            </w:pPr>
            <w:r w:rsidRPr="009C4AF3">
              <w:rPr>
                <w:rFonts w:cs="Arial"/>
                <w:b/>
                <w:sz w:val="22"/>
                <w:szCs w:val="22"/>
              </w:rPr>
              <w:t>NOTE:</w:t>
            </w:r>
          </w:p>
        </w:tc>
      </w:tr>
      <w:tr w:rsidR="00012A6E" w:rsidRPr="009C4AF3" w14:paraId="3AEF7119" w14:textId="77777777" w:rsidTr="00B23560">
        <w:trPr>
          <w:trHeight w:val="396"/>
          <w:tblHeader/>
        </w:trPr>
        <w:tc>
          <w:tcPr>
            <w:tcW w:w="9360" w:type="dxa"/>
            <w:shd w:val="clear" w:color="auto" w:fill="F2F2F2" w:themeFill="background1" w:themeFillShade="F2"/>
            <w:vAlign w:val="center"/>
          </w:tcPr>
          <w:p w14:paraId="6C0C9CFC" w14:textId="77777777" w:rsidR="00012A6E" w:rsidRPr="009C4AF3" w:rsidRDefault="00012A6E" w:rsidP="00735152">
            <w:pPr>
              <w:pStyle w:val="BodyText"/>
              <w:rPr>
                <w:rFonts w:cs="Arial"/>
                <w:b/>
                <w:sz w:val="22"/>
                <w:szCs w:val="22"/>
              </w:rPr>
            </w:pPr>
            <w:r w:rsidRPr="009C4AF3">
              <w:rPr>
                <w:rFonts w:cs="Arial"/>
                <w:sz w:val="22"/>
                <w:szCs w:val="22"/>
              </w:rPr>
              <w:t>To avoid undesired wrapping of the data saved to the file, enter '0;256;999' at the 'DEVICE:' prompt.</w:t>
            </w:r>
          </w:p>
        </w:tc>
      </w:tr>
    </w:tbl>
    <w:p w14:paraId="0F1D89E9" w14:textId="77777777" w:rsidR="00160108" w:rsidRDefault="00160108" w:rsidP="00514626">
      <w:pPr>
        <w:rPr>
          <w:rFonts w:cs="Arial"/>
        </w:rPr>
      </w:pPr>
    </w:p>
    <w:p w14:paraId="7EACE0EE" w14:textId="67B694C5" w:rsidR="00795077" w:rsidRPr="009634A1" w:rsidRDefault="00795077" w:rsidP="00735152">
      <w:pPr>
        <w:pStyle w:val="NoSpacing"/>
        <w:keepNext/>
        <w:numPr>
          <w:ilvl w:val="0"/>
          <w:numId w:val="112"/>
        </w:num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634A1">
        <w:rPr>
          <w:rFonts w:ascii="Times New Roman" w:hAnsi="Times New Roman" w:cs="Times New Roman"/>
          <w:sz w:val="24"/>
          <w:szCs w:val="24"/>
        </w:rPr>
        <w:t>To queue the report to a MailMan message</w:t>
      </w:r>
      <w:r w:rsidR="00353ED1">
        <w:rPr>
          <w:rFonts w:ascii="Times New Roman" w:hAnsi="Times New Roman" w:cs="Times New Roman"/>
          <w:sz w:val="24"/>
          <w:szCs w:val="24"/>
        </w:rPr>
        <w:t xml:space="preserve">, at the DEVICE prompt enter </w:t>
      </w:r>
      <w:r w:rsidR="00E87540">
        <w:rPr>
          <w:rFonts w:ascii="Times New Roman" w:hAnsi="Times New Roman" w:cs="Times New Roman"/>
          <w:sz w:val="24"/>
          <w:szCs w:val="24"/>
        </w:rPr>
        <w:t>the letter ‘</w:t>
      </w:r>
      <w:r w:rsidR="00353ED1">
        <w:rPr>
          <w:rFonts w:ascii="Times New Roman" w:hAnsi="Times New Roman" w:cs="Times New Roman"/>
          <w:sz w:val="24"/>
          <w:szCs w:val="24"/>
        </w:rPr>
        <w:t>Q</w:t>
      </w:r>
      <w:r w:rsidR="00E87540">
        <w:rPr>
          <w:rFonts w:ascii="Times New Roman" w:hAnsi="Times New Roman" w:cs="Times New Roman"/>
          <w:sz w:val="24"/>
          <w:szCs w:val="24"/>
        </w:rPr>
        <w:t>’</w:t>
      </w:r>
      <w:r w:rsidRPr="009634A1">
        <w:rPr>
          <w:rFonts w:ascii="Times New Roman" w:hAnsi="Times New Roman" w:cs="Times New Roman"/>
          <w:sz w:val="24"/>
          <w:szCs w:val="24"/>
        </w:rPr>
        <w:t>:</w:t>
      </w:r>
    </w:p>
    <w:p w14:paraId="493E021F" w14:textId="77777777" w:rsidR="00795077" w:rsidRDefault="00795077" w:rsidP="00735152">
      <w:pPr>
        <w:pStyle w:val="NoSpacing"/>
        <w:keepNext/>
      </w:pPr>
    </w:p>
    <w:p w14:paraId="6AE43C3F" w14:textId="77777777" w:rsidR="00795077" w:rsidRPr="00C842B6" w:rsidRDefault="00795077" w:rsidP="00735152">
      <w:pPr>
        <w:pStyle w:val="NoSpacing"/>
        <w:keepNext/>
        <w:ind w:left="720"/>
        <w:rPr>
          <w:rFonts w:ascii="r_ansi" w:hAnsi="r_ansi" w:cs="r_ansi"/>
          <w:sz w:val="20"/>
          <w:szCs w:val="20"/>
        </w:rPr>
      </w:pPr>
      <w:r w:rsidRPr="00C842B6">
        <w:rPr>
          <w:rFonts w:ascii="r_ansi" w:hAnsi="r_ansi" w:cs="r_ansi"/>
          <w:sz w:val="20"/>
          <w:szCs w:val="20"/>
        </w:rPr>
        <w:t>DEVICE: QUEUE TO PRINT ON</w:t>
      </w:r>
    </w:p>
    <w:p w14:paraId="50E826AF" w14:textId="77777777" w:rsidR="00795077" w:rsidRPr="00C842B6" w:rsidRDefault="00795077" w:rsidP="00735152">
      <w:pPr>
        <w:pStyle w:val="NoSpacing"/>
        <w:keepNext/>
        <w:ind w:left="720"/>
        <w:rPr>
          <w:rFonts w:ascii="r_ansi" w:hAnsi="r_ansi" w:cs="r_ansi"/>
          <w:sz w:val="20"/>
          <w:szCs w:val="20"/>
        </w:rPr>
      </w:pPr>
      <w:r w:rsidRPr="00C842B6">
        <w:rPr>
          <w:rFonts w:ascii="r_ansi" w:hAnsi="r_ansi" w:cs="r_ansi"/>
          <w:sz w:val="20"/>
          <w:szCs w:val="20"/>
        </w:rPr>
        <w:t>DEVICE:    HFS FILE =&gt; MESSAGE</w:t>
      </w:r>
    </w:p>
    <w:p w14:paraId="7520F3B1"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Subject: </w:t>
      </w:r>
      <w:r>
        <w:rPr>
          <w:rFonts w:ascii="r_ansi" w:hAnsi="r_ansi" w:cs="r_ansi"/>
          <w:sz w:val="20"/>
          <w:szCs w:val="20"/>
        </w:rPr>
        <w:t>[Enter message subject]</w:t>
      </w:r>
    </w:p>
    <w:p w14:paraId="0C31D1A1" w14:textId="77777777" w:rsidR="00795077" w:rsidRPr="00C842B6" w:rsidRDefault="00795077" w:rsidP="00795077">
      <w:pPr>
        <w:pStyle w:val="NoSpacing"/>
        <w:ind w:left="720"/>
        <w:rPr>
          <w:rFonts w:ascii="r_ansi" w:hAnsi="r_ansi" w:cs="r_ansi"/>
          <w:sz w:val="20"/>
          <w:szCs w:val="20"/>
        </w:rPr>
      </w:pPr>
    </w:p>
    <w:p w14:paraId="6E43B892"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     Select one of the following:</w:t>
      </w:r>
    </w:p>
    <w:p w14:paraId="370CA3E3" w14:textId="77777777" w:rsidR="00795077" w:rsidRPr="00C842B6" w:rsidRDefault="00795077" w:rsidP="00795077">
      <w:pPr>
        <w:pStyle w:val="NoSpacing"/>
        <w:ind w:left="720"/>
        <w:rPr>
          <w:rFonts w:ascii="r_ansi" w:hAnsi="r_ansi" w:cs="r_ansi"/>
          <w:sz w:val="20"/>
          <w:szCs w:val="20"/>
        </w:rPr>
      </w:pPr>
    </w:p>
    <w:p w14:paraId="7AF81633"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          M         Me</w:t>
      </w:r>
    </w:p>
    <w:p w14:paraId="1A78A175"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          P         Postmaster</w:t>
      </w:r>
    </w:p>
    <w:p w14:paraId="20D6D3F5" w14:textId="77777777" w:rsidR="00795077" w:rsidRPr="00C842B6" w:rsidRDefault="00795077" w:rsidP="00795077">
      <w:pPr>
        <w:pStyle w:val="NoSpacing"/>
        <w:ind w:left="720"/>
        <w:rPr>
          <w:rFonts w:ascii="r_ansi" w:hAnsi="r_ansi" w:cs="r_ansi"/>
          <w:sz w:val="20"/>
          <w:szCs w:val="20"/>
        </w:rPr>
      </w:pPr>
    </w:p>
    <w:p w14:paraId="6C8E184C"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From whom: Me// </w:t>
      </w:r>
    </w:p>
    <w:p w14:paraId="22470197"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Send mail to: </w:t>
      </w:r>
      <w:r>
        <w:rPr>
          <w:rFonts w:ascii="r_ansi" w:hAnsi="r_ansi" w:cs="r_ansi"/>
          <w:sz w:val="20"/>
          <w:szCs w:val="20"/>
        </w:rPr>
        <w:t>CS</w:t>
      </w:r>
      <w:r w:rsidRPr="00C842B6">
        <w:rPr>
          <w:rFonts w:ascii="r_ansi" w:hAnsi="r_ansi" w:cs="r_ansi"/>
          <w:sz w:val="20"/>
          <w:szCs w:val="20"/>
        </w:rPr>
        <w:t xml:space="preserve">USER,ONE //   </w:t>
      </w:r>
      <w:r>
        <w:rPr>
          <w:rFonts w:ascii="r_ansi" w:hAnsi="r_ansi" w:cs="r_ansi"/>
          <w:sz w:val="20"/>
          <w:szCs w:val="20"/>
        </w:rPr>
        <w:t>CS</w:t>
      </w:r>
      <w:r w:rsidRPr="00C842B6">
        <w:rPr>
          <w:rFonts w:ascii="r_ansi" w:hAnsi="r_ansi" w:cs="r_ansi"/>
          <w:sz w:val="20"/>
          <w:szCs w:val="20"/>
        </w:rPr>
        <w:t>USER,ONE (default will display here)</w:t>
      </w:r>
    </w:p>
    <w:p w14:paraId="1914B993"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Select basket to send to: IN//   </w:t>
      </w:r>
    </w:p>
    <w:p w14:paraId="4B200D53" w14:textId="77777777" w:rsidR="00795077" w:rsidRPr="00C842B6" w:rsidRDefault="00795077" w:rsidP="00795077">
      <w:pPr>
        <w:pStyle w:val="NoSpacing"/>
        <w:ind w:left="720"/>
        <w:rPr>
          <w:rFonts w:ascii="r_ansi" w:hAnsi="r_ansi" w:cs="r_ansi"/>
          <w:sz w:val="20"/>
          <w:szCs w:val="20"/>
        </w:rPr>
      </w:pPr>
      <w:r w:rsidRPr="00C842B6">
        <w:rPr>
          <w:rFonts w:ascii="r_ansi" w:hAnsi="r_ansi" w:cs="r_ansi"/>
          <w:sz w:val="20"/>
          <w:szCs w:val="20"/>
        </w:rPr>
        <w:t xml:space="preserve">And Send to: </w:t>
      </w:r>
    </w:p>
    <w:p w14:paraId="27AC0996" w14:textId="77777777" w:rsidR="00795077" w:rsidRPr="00C842B6" w:rsidRDefault="00795077" w:rsidP="00795077">
      <w:pPr>
        <w:pStyle w:val="NoSpacing"/>
        <w:ind w:left="720"/>
        <w:rPr>
          <w:rFonts w:ascii="r_ansi" w:hAnsi="r_ansi" w:cs="r_ansi"/>
          <w:sz w:val="20"/>
          <w:szCs w:val="20"/>
        </w:rPr>
      </w:pPr>
    </w:p>
    <w:p w14:paraId="0DF89091" w14:textId="77777777" w:rsidR="00795077" w:rsidRDefault="00795077" w:rsidP="00795077">
      <w:pPr>
        <w:pStyle w:val="NoSpacing"/>
        <w:ind w:left="720"/>
        <w:rPr>
          <w:rFonts w:ascii="r_ansi" w:hAnsi="r_ansi" w:cs="r_ansi"/>
          <w:sz w:val="20"/>
          <w:szCs w:val="20"/>
        </w:rPr>
      </w:pPr>
      <w:r w:rsidRPr="00C842B6">
        <w:rPr>
          <w:rFonts w:ascii="r_ansi" w:hAnsi="r_ansi" w:cs="r_ansi"/>
          <w:sz w:val="20"/>
          <w:szCs w:val="20"/>
        </w:rPr>
        <w:t>Requested Start Time: NOW// (</w:t>
      </w:r>
      <w:r>
        <w:rPr>
          <w:rFonts w:ascii="r_ansi" w:hAnsi="r_ansi" w:cs="r_ansi"/>
          <w:sz w:val="20"/>
          <w:szCs w:val="20"/>
        </w:rPr>
        <w:t>Enter time to run report.  NOW is the default)</w:t>
      </w:r>
    </w:p>
    <w:p w14:paraId="13CED2AF" w14:textId="77777777" w:rsidR="00795077" w:rsidRDefault="00795077" w:rsidP="00795077">
      <w:pPr>
        <w:pStyle w:val="NoSpacing"/>
        <w:ind w:left="720"/>
        <w:rPr>
          <w:rFonts w:ascii="r_ansi" w:hAnsi="r_ansi" w:cs="r_ansi"/>
          <w:sz w:val="20"/>
          <w:szCs w:val="20"/>
        </w:rPr>
      </w:pPr>
    </w:p>
    <w:p w14:paraId="60B354B7" w14:textId="3FAA93B3" w:rsidR="00DC4000" w:rsidRDefault="00795077" w:rsidP="00DC4000">
      <w:pPr>
        <w:pStyle w:val="NoSpacing"/>
        <w:ind w:left="720"/>
        <w:rPr>
          <w:rFonts w:ascii="r_ansi" w:hAnsi="r_ansi" w:cs="r_ansi"/>
          <w:sz w:val="20"/>
          <w:szCs w:val="20"/>
        </w:rPr>
      </w:pPr>
      <w:r w:rsidRPr="00714CB8">
        <w:rPr>
          <w:rFonts w:ascii="r_ansi" w:hAnsi="r_ansi" w:cs="r_ansi"/>
          <w:sz w:val="20"/>
          <w:szCs w:val="20"/>
        </w:rPr>
        <w:t>Report compilation has started with task#</w:t>
      </w:r>
      <w:r>
        <w:rPr>
          <w:rFonts w:ascii="r_ansi" w:hAnsi="r_ansi" w:cs="r_ansi"/>
          <w:sz w:val="20"/>
          <w:szCs w:val="20"/>
        </w:rPr>
        <w:t xml:space="preserve"> 999999</w:t>
      </w:r>
      <w:r w:rsidRPr="00714CB8">
        <w:rPr>
          <w:rFonts w:ascii="r_ansi" w:hAnsi="r_ansi" w:cs="r_ansi"/>
          <w:sz w:val="20"/>
          <w:szCs w:val="20"/>
        </w:rPr>
        <w:t>.</w:t>
      </w:r>
    </w:p>
    <w:p w14:paraId="0DF10A47" w14:textId="77777777" w:rsidR="00ED0F32" w:rsidRDefault="00ED0F32" w:rsidP="00DC4000">
      <w:pPr>
        <w:pStyle w:val="NoSpacing"/>
        <w:ind w:left="720"/>
        <w:rPr>
          <w:rFonts w:ascii="r_ansi" w:hAnsi="r_ansi" w:cs="r_ansi"/>
          <w:sz w:val="20"/>
          <w:szCs w:val="20"/>
        </w:rPr>
      </w:pPr>
    </w:p>
    <w:p w14:paraId="4B084929" w14:textId="1D9F7765" w:rsidR="00971C24" w:rsidRPr="00D55527" w:rsidRDefault="00DC4000" w:rsidP="00735152">
      <w:pPr>
        <w:numPr>
          <w:ilvl w:val="0"/>
          <w:numId w:val="112"/>
        </w:numPr>
        <w:rPr>
          <w:rFonts w:cs="Arial"/>
        </w:rPr>
      </w:pPr>
      <w:r>
        <w:rPr>
          <w:rFonts w:eastAsia="Batang" w:cs="Arial"/>
        </w:rPr>
        <w:t>Otherwise, p</w:t>
      </w:r>
      <w:r w:rsidR="00971C24" w:rsidRPr="00BA6CA0">
        <w:rPr>
          <w:rFonts w:eastAsia="Batang" w:cs="Arial"/>
        </w:rPr>
        <w:t>ress [Enter] to view the complete report.</w:t>
      </w:r>
    </w:p>
    <w:p w14:paraId="4B08492A" w14:textId="4230A881" w:rsidR="00971C24" w:rsidRPr="009C4AF3" w:rsidRDefault="00971C24" w:rsidP="00735152">
      <w:pPr>
        <w:numPr>
          <w:ilvl w:val="0"/>
          <w:numId w:val="112"/>
        </w:numPr>
        <w:spacing w:before="120"/>
      </w:pPr>
      <w:r w:rsidRPr="009C4AF3">
        <w:rPr>
          <w:rFonts w:eastAsia="Batang" w:cs="Arial"/>
        </w:rPr>
        <w:t>The list of bills recalled from Cross-Servicing at the time of the report output will display according to the sort option selected (</w:t>
      </w:r>
      <w:r w:rsidRPr="009C4AF3">
        <w:rPr>
          <w:rFonts w:eastAsia="Batang" w:cs="Arial"/>
        </w:rPr>
        <w:fldChar w:fldCharType="begin"/>
      </w:r>
      <w:r w:rsidRPr="009C4AF3">
        <w:rPr>
          <w:rFonts w:eastAsia="Batang" w:cs="Arial"/>
        </w:rPr>
        <w:instrText xml:space="preserve"> REF _Ref406569321 \h </w:instrText>
      </w:r>
      <w:r w:rsidR="009C4AF3">
        <w:rPr>
          <w:rFonts w:eastAsia="Batang" w:cs="Arial"/>
        </w:rPr>
        <w:instrText xml:space="preserve"> \* MERGEFORMAT </w:instrText>
      </w:r>
      <w:r w:rsidRPr="009C4AF3">
        <w:rPr>
          <w:rFonts w:eastAsia="Batang" w:cs="Arial"/>
        </w:rPr>
      </w:r>
      <w:r w:rsidRPr="009C4AF3">
        <w:rPr>
          <w:rFonts w:eastAsia="Batang" w:cs="Arial"/>
        </w:rPr>
        <w:fldChar w:fldCharType="separate"/>
      </w:r>
      <w:r w:rsidR="00153F07" w:rsidRPr="00427941">
        <w:t xml:space="preserve">Figure </w:t>
      </w:r>
      <w:r w:rsidR="00153F07">
        <w:t>24</w:t>
      </w:r>
      <w:r w:rsidRPr="009C4AF3">
        <w:rPr>
          <w:rFonts w:eastAsia="Batang" w:cs="Arial"/>
        </w:rPr>
        <w:fldChar w:fldCharType="end"/>
      </w:r>
      <w:r w:rsidRPr="009C4AF3">
        <w:rPr>
          <w:rFonts w:eastAsia="Batang" w:cs="Arial"/>
        </w:rPr>
        <w:t>).</w:t>
      </w:r>
    </w:p>
    <w:p w14:paraId="4B08492B" w14:textId="77777777" w:rsidR="00971C24" w:rsidRPr="009C4AF3" w:rsidRDefault="00971C24" w:rsidP="00971C24">
      <w:pPr>
        <w:ind w:left="720"/>
      </w:pPr>
    </w:p>
    <w:tbl>
      <w:tblPr>
        <w:tblW w:w="0" w:type="auto"/>
        <w:shd w:val="clear" w:color="auto" w:fill="F2F2F2" w:themeFill="background1" w:themeFillShade="F2"/>
        <w:tblLook w:val="04A0" w:firstRow="1" w:lastRow="0" w:firstColumn="1" w:lastColumn="0" w:noHBand="0" w:noVBand="1"/>
        <w:tblDescription w:val="Note"/>
      </w:tblPr>
      <w:tblGrid>
        <w:gridCol w:w="9360"/>
      </w:tblGrid>
      <w:tr w:rsidR="00971C24" w:rsidRPr="009C4AF3" w14:paraId="4B08492D" w14:textId="77777777" w:rsidTr="00B23560">
        <w:trPr>
          <w:trHeight w:val="396"/>
          <w:tblHeader/>
        </w:trPr>
        <w:tc>
          <w:tcPr>
            <w:tcW w:w="9360" w:type="dxa"/>
            <w:shd w:val="clear" w:color="auto" w:fill="F2F2F2" w:themeFill="background1" w:themeFillShade="F2"/>
            <w:vAlign w:val="center"/>
          </w:tcPr>
          <w:p w14:paraId="4B08492C" w14:textId="77777777" w:rsidR="00971C24" w:rsidRPr="009C4AF3" w:rsidRDefault="00971C24" w:rsidP="00A22065">
            <w:pPr>
              <w:pStyle w:val="BodyText"/>
              <w:rPr>
                <w:rFonts w:cs="Arial"/>
                <w:b/>
                <w:sz w:val="22"/>
                <w:szCs w:val="22"/>
              </w:rPr>
            </w:pPr>
            <w:bookmarkStart w:id="256" w:name="_Ref393706772"/>
            <w:r w:rsidRPr="009C4AF3">
              <w:rPr>
                <w:rFonts w:cs="Arial"/>
                <w:b/>
                <w:sz w:val="22"/>
                <w:szCs w:val="22"/>
              </w:rPr>
              <w:t>NOTE:</w:t>
            </w:r>
          </w:p>
        </w:tc>
      </w:tr>
      <w:tr w:rsidR="00971C24" w:rsidRPr="009C4AF3" w14:paraId="4B08492F" w14:textId="77777777" w:rsidTr="00B23560">
        <w:trPr>
          <w:trHeight w:val="396"/>
          <w:tblHeader/>
        </w:trPr>
        <w:tc>
          <w:tcPr>
            <w:tcW w:w="9360" w:type="dxa"/>
            <w:shd w:val="clear" w:color="auto" w:fill="F2F2F2" w:themeFill="background1" w:themeFillShade="F2"/>
            <w:vAlign w:val="center"/>
          </w:tcPr>
          <w:p w14:paraId="4B08492E" w14:textId="49C61A64" w:rsidR="00971C24" w:rsidRPr="009C4AF3" w:rsidRDefault="00971C24" w:rsidP="00A22065">
            <w:pPr>
              <w:pStyle w:val="BodyText"/>
              <w:rPr>
                <w:rFonts w:cs="Arial"/>
                <w:sz w:val="22"/>
                <w:szCs w:val="22"/>
              </w:rPr>
            </w:pPr>
            <w:r w:rsidRPr="009C4AF3">
              <w:rPr>
                <w:rFonts w:cs="Arial"/>
                <w:sz w:val="22"/>
                <w:szCs w:val="22"/>
              </w:rPr>
              <w:t xml:space="preserve">Once a debt has been manually flagged in VistA for recall from Cross-Servicing, the bill number, debtor’s name, </w:t>
            </w:r>
            <w:r w:rsidR="00922936">
              <w:rPr>
                <w:rFonts w:cs="Arial"/>
                <w:sz w:val="22"/>
                <w:szCs w:val="22"/>
              </w:rPr>
              <w:t>patient ID</w:t>
            </w:r>
            <w:r w:rsidRPr="009C4AF3">
              <w:rPr>
                <w:rFonts w:cs="Arial"/>
                <w:sz w:val="22"/>
                <w:szCs w:val="22"/>
              </w:rPr>
              <w:t>,</w:t>
            </w:r>
            <w:r w:rsidR="00B90BC1">
              <w:rPr>
                <w:rFonts w:cs="Arial"/>
                <w:sz w:val="22"/>
                <w:szCs w:val="22"/>
              </w:rPr>
              <w:t xml:space="preserve"> user ID</w:t>
            </w:r>
            <w:r w:rsidRPr="009C4AF3">
              <w:rPr>
                <w:rFonts w:cs="Arial"/>
                <w:sz w:val="22"/>
                <w:szCs w:val="22"/>
              </w:rPr>
              <w:t xml:space="preserve"> and recall reason will display in the Recall Report, however, the recall amount and recall date will not display until after the Recall Batch Job has </w:t>
            </w:r>
            <w:r w:rsidR="008A4E1C">
              <w:rPr>
                <w:rFonts w:cs="Arial"/>
                <w:sz w:val="22"/>
                <w:szCs w:val="22"/>
              </w:rPr>
              <w:t>processed (t</w:t>
            </w:r>
            <w:r w:rsidR="00B90BC1">
              <w:rPr>
                <w:rFonts w:cs="Arial"/>
                <w:sz w:val="22"/>
                <w:szCs w:val="22"/>
              </w:rPr>
              <w:t xml:space="preserve">he User ID </w:t>
            </w:r>
            <w:r w:rsidR="008A4E1C">
              <w:rPr>
                <w:rFonts w:cs="Arial"/>
                <w:sz w:val="22"/>
                <w:szCs w:val="22"/>
              </w:rPr>
              <w:t xml:space="preserve">in this case </w:t>
            </w:r>
            <w:r w:rsidR="00B90BC1">
              <w:rPr>
                <w:rFonts w:cs="Arial"/>
                <w:sz w:val="22"/>
                <w:szCs w:val="22"/>
              </w:rPr>
              <w:t>will be POSTMASTER</w:t>
            </w:r>
            <w:r w:rsidR="008A4E1C">
              <w:rPr>
                <w:rFonts w:cs="Arial"/>
                <w:sz w:val="22"/>
                <w:szCs w:val="22"/>
              </w:rPr>
              <w:t>)</w:t>
            </w:r>
            <w:r w:rsidR="00B90BC1">
              <w:rPr>
                <w:rFonts w:cs="Arial"/>
                <w:sz w:val="22"/>
                <w:szCs w:val="22"/>
              </w:rPr>
              <w:t>.</w:t>
            </w:r>
          </w:p>
        </w:tc>
      </w:tr>
    </w:tbl>
    <w:p w14:paraId="4B084930" w14:textId="33AA3D89" w:rsidR="00971C24" w:rsidRPr="00BE250B" w:rsidRDefault="00971C24" w:rsidP="00427941">
      <w:pPr>
        <w:pStyle w:val="Caption"/>
      </w:pPr>
      <w:bookmarkStart w:id="257" w:name="_Ref406569321"/>
      <w:bookmarkStart w:id="258" w:name="_Toc25567350"/>
      <w:r w:rsidRPr="00427941">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24</w:t>
      </w:r>
      <w:r w:rsidR="001C1BB5">
        <w:rPr>
          <w:noProof/>
        </w:rPr>
        <w:fldChar w:fldCharType="end"/>
      </w:r>
      <w:bookmarkEnd w:id="256"/>
      <w:bookmarkEnd w:id="257"/>
      <w:r w:rsidRPr="00BE250B">
        <w:t>: Cross-Servicing Recall Report (Sorted by Bill Number)</w:t>
      </w:r>
      <w:bookmarkEnd w:id="258"/>
    </w:p>
    <w:p w14:paraId="1F8AF2C1" w14:textId="3D69FF33" w:rsidR="00160108" w:rsidRDefault="007E016D" w:rsidP="00B23560">
      <w:pPr>
        <w:pStyle w:val="FigureCentered"/>
      </w:pPr>
      <w:r>
        <w:rPr>
          <w:noProof/>
        </w:rPr>
        <w:drawing>
          <wp:inline distT="0" distB="0" distL="0" distR="0" wp14:anchorId="4338AD73" wp14:editId="588B6E68">
            <wp:extent cx="5943600" cy="2702560"/>
            <wp:effectExtent l="0" t="0" r="0" b="2540"/>
            <wp:docPr id="28715" name="Picture 28715"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Lst>
                    </a:blip>
                    <a:stretch>
                      <a:fillRect/>
                    </a:stretch>
                  </pic:blipFill>
                  <pic:spPr>
                    <a:xfrm>
                      <a:off x="0" y="0"/>
                      <a:ext cx="5943600" cy="2702560"/>
                    </a:xfrm>
                    <a:prstGeom prst="rect">
                      <a:avLst/>
                    </a:prstGeom>
                  </pic:spPr>
                </pic:pic>
              </a:graphicData>
            </a:graphic>
          </wp:inline>
        </w:drawing>
      </w:r>
    </w:p>
    <w:p w14:paraId="74D43DB8" w14:textId="77777777" w:rsidR="00727710" w:rsidRDefault="00727710" w:rsidP="00E25E7A">
      <w:pPr>
        <w:pStyle w:val="Heading3"/>
      </w:pPr>
      <w:bookmarkStart w:id="259" w:name="_Print_Cross_Servicing"/>
      <w:bookmarkStart w:id="260" w:name="_Toc25582766"/>
      <w:bookmarkEnd w:id="259"/>
      <w:r>
        <w:lastRenderedPageBreak/>
        <w:t>Cross-Servicing Stop Reactivate Report</w:t>
      </w:r>
      <w:bookmarkEnd w:id="260"/>
    </w:p>
    <w:p w14:paraId="0D50B9BA" w14:textId="36F6AFB6" w:rsidR="00727710" w:rsidRDefault="00727710" w:rsidP="00727710">
      <w:pPr>
        <w:pStyle w:val="BodyText"/>
      </w:pPr>
      <w:r>
        <w:t xml:space="preserve">The </w:t>
      </w:r>
      <w:r w:rsidRPr="00BC715D">
        <w:rPr>
          <w:b/>
        </w:rPr>
        <w:t>Cross-Servicing Stop Reactivate Report</w:t>
      </w:r>
      <w:r>
        <w:t xml:space="preserve"> </w:t>
      </w:r>
      <w:r w:rsidRPr="006F7F84">
        <w:rPr>
          <w:b/>
        </w:rPr>
        <w:t>[RCTCSP STOP REACTIVATE REPORT]</w:t>
      </w:r>
      <w:r>
        <w:t xml:space="preserve"> </w:t>
      </w:r>
      <w:r w:rsidR="00E8274D">
        <w:t xml:space="preserve">allows the User to run the report for 1) a </w:t>
      </w:r>
      <w:r>
        <w:t>list</w:t>
      </w:r>
      <w:r w:rsidR="00EA29D3">
        <w:t xml:space="preserve"> of</w:t>
      </w:r>
      <w:r>
        <w:t xml:space="preserve"> bills that have been stopped from Cross-Servicing, or Reactivated, or Both</w:t>
      </w:r>
      <w:r w:rsidR="00EA29D3">
        <w:t>, or 2) a list of debtors that have been stopped from Cross-Servicing, or Reactivated, or Both.</w:t>
      </w:r>
      <w:r>
        <w:t>. The user may select a range of Debtors or all Debtors, and a range of dates or all dates.</w:t>
      </w:r>
      <w:r w:rsidR="00EA29D3">
        <w:t xml:space="preserve"> At the Bill level, the User may specify Divisions. The report default is the Debtor level.</w:t>
      </w:r>
    </w:p>
    <w:p w14:paraId="2B91CB47" w14:textId="5D6DD083" w:rsidR="00A208BC" w:rsidRDefault="00A208BC" w:rsidP="00727710">
      <w:pPr>
        <w:pStyle w:val="BodyText"/>
      </w:pPr>
      <w:r>
        <w:t>EXAMPLE at Debtor level:</w:t>
      </w:r>
    </w:p>
    <w:p w14:paraId="6CF1CE0A" w14:textId="77777777" w:rsidR="00727710" w:rsidRPr="009C4AF3" w:rsidRDefault="00727710" w:rsidP="00727710">
      <w:pPr>
        <w:numPr>
          <w:ilvl w:val="0"/>
          <w:numId w:val="57"/>
        </w:numPr>
        <w:rPr>
          <w:b/>
          <w:color w:val="000000" w:themeColor="text1"/>
        </w:rPr>
      </w:pPr>
      <w:r w:rsidRPr="009C4AF3">
        <w:rPr>
          <w:rFonts w:eastAsia="Batang" w:cs="Arial"/>
        </w:rPr>
        <w:t xml:space="preserve">From the Cross-Servicing Menu, enter: </w:t>
      </w:r>
      <w:r>
        <w:rPr>
          <w:rFonts w:ascii="r_ansi" w:hAnsi="r_ansi" w:cs="Courier New"/>
          <w:b/>
          <w:color w:val="0000FF"/>
          <w:sz w:val="22"/>
        </w:rPr>
        <w:t>Cross-Servicing Stop Reactivate Report or RCTCSP STOP REACTIVATE REPORT</w:t>
      </w:r>
      <w:r w:rsidRPr="009C4AF3">
        <w:rPr>
          <w:rFonts w:eastAsia="Batang" w:cs="Arial"/>
        </w:rPr>
        <w:t>.</w:t>
      </w:r>
      <w:r w:rsidRPr="009C4AF3">
        <w:rPr>
          <w:rFonts w:ascii="r_ansi" w:hAnsi="r_ansi" w:cs="Courier New"/>
          <w:b/>
          <w:color w:val="0000FF"/>
          <w:sz w:val="22"/>
        </w:rPr>
        <w:t xml:space="preserve"> </w:t>
      </w:r>
    </w:p>
    <w:p w14:paraId="137A3BB0" w14:textId="77777777" w:rsidR="00727710" w:rsidRPr="009C4AF3" w:rsidRDefault="00727710" w:rsidP="00735152">
      <w:pPr>
        <w:numPr>
          <w:ilvl w:val="0"/>
          <w:numId w:val="57"/>
        </w:numPr>
        <w:spacing w:before="120"/>
        <w:rPr>
          <w:rFonts w:eastAsia="Batang" w:cs="Arial"/>
        </w:rPr>
      </w:pPr>
      <w:r>
        <w:rPr>
          <w:rFonts w:eastAsia="Batang" w:cs="Arial"/>
        </w:rPr>
        <w:t>Select one of the following</w:t>
      </w:r>
      <w:r w:rsidRPr="009C4AF3">
        <w:rPr>
          <w:rFonts w:eastAsia="Batang" w:cs="Arial"/>
        </w:rPr>
        <w:t xml:space="preserve">:  </w:t>
      </w:r>
    </w:p>
    <w:p w14:paraId="535091B3" w14:textId="77777777" w:rsidR="00727710" w:rsidRDefault="00727710" w:rsidP="00735152">
      <w:pPr>
        <w:autoSpaceDE w:val="0"/>
        <w:autoSpaceDN w:val="0"/>
        <w:adjustRightInd w:val="0"/>
        <w:ind w:left="720"/>
        <w:rPr>
          <w:rFonts w:ascii="r_ansi" w:hAnsi="r_ansi" w:cs="r_ansi"/>
          <w:sz w:val="20"/>
          <w:szCs w:val="20"/>
        </w:rPr>
      </w:pPr>
      <w:r>
        <w:rPr>
          <w:rFonts w:ascii="r_ansi" w:hAnsi="r_ansi" w:cs="r_ansi"/>
          <w:sz w:val="20"/>
          <w:szCs w:val="20"/>
        </w:rPr>
        <w:t xml:space="preserve">          C         Currently Flagged</w:t>
      </w:r>
    </w:p>
    <w:p w14:paraId="54F253CC" w14:textId="77777777" w:rsidR="00727710" w:rsidRDefault="00727710" w:rsidP="00735152">
      <w:pPr>
        <w:autoSpaceDE w:val="0"/>
        <w:autoSpaceDN w:val="0"/>
        <w:adjustRightInd w:val="0"/>
        <w:ind w:left="720"/>
        <w:rPr>
          <w:rFonts w:ascii="r_ansi" w:hAnsi="r_ansi" w:cs="r_ansi"/>
          <w:sz w:val="20"/>
          <w:szCs w:val="20"/>
        </w:rPr>
      </w:pPr>
      <w:r>
        <w:rPr>
          <w:rFonts w:ascii="r_ansi" w:hAnsi="r_ansi" w:cs="r_ansi"/>
          <w:sz w:val="20"/>
          <w:szCs w:val="20"/>
        </w:rPr>
        <w:t xml:space="preserve">          R         Reactivated</w:t>
      </w:r>
    </w:p>
    <w:p w14:paraId="6F8595CB" w14:textId="77777777" w:rsidR="00727710" w:rsidRDefault="00727710" w:rsidP="00735152">
      <w:pPr>
        <w:autoSpaceDE w:val="0"/>
        <w:autoSpaceDN w:val="0"/>
        <w:adjustRightInd w:val="0"/>
        <w:ind w:left="720"/>
        <w:rPr>
          <w:rFonts w:ascii="r_ansi" w:hAnsi="r_ansi" w:cs="r_ansi"/>
          <w:sz w:val="20"/>
          <w:szCs w:val="20"/>
        </w:rPr>
      </w:pPr>
      <w:r>
        <w:rPr>
          <w:rFonts w:ascii="r_ansi" w:hAnsi="r_ansi" w:cs="r_ansi"/>
          <w:sz w:val="20"/>
          <w:szCs w:val="20"/>
        </w:rPr>
        <w:t xml:space="preserve">          B         Both</w:t>
      </w:r>
    </w:p>
    <w:p w14:paraId="72D08108" w14:textId="77777777" w:rsidR="00727710" w:rsidRDefault="00727710" w:rsidP="00735152">
      <w:pPr>
        <w:ind w:left="720"/>
        <w:rPr>
          <w:rFonts w:ascii="r_ansi" w:hAnsi="r_ansi" w:cs="r_ansi"/>
          <w:sz w:val="20"/>
          <w:szCs w:val="20"/>
        </w:rPr>
      </w:pPr>
      <w:r>
        <w:rPr>
          <w:rFonts w:ascii="r_ansi" w:hAnsi="r_ansi" w:cs="r_ansi"/>
          <w:sz w:val="20"/>
          <w:szCs w:val="20"/>
        </w:rPr>
        <w:t>Run the Report for: B// oth</w:t>
      </w:r>
    </w:p>
    <w:p w14:paraId="221D6D3E" w14:textId="77777777" w:rsidR="00D768FB" w:rsidRPr="00735152" w:rsidRDefault="00D768FB" w:rsidP="00735152">
      <w:pPr>
        <w:pStyle w:val="ListParagraph"/>
        <w:numPr>
          <w:ilvl w:val="0"/>
          <w:numId w:val="57"/>
        </w:numPr>
        <w:spacing w:before="120"/>
        <w:contextualSpacing w:val="0"/>
        <w:rPr>
          <w:rFonts w:eastAsia="Batang" w:cs="Arial"/>
        </w:rPr>
      </w:pPr>
      <w:r w:rsidRPr="00735152">
        <w:rPr>
          <w:rFonts w:eastAsia="Batang" w:cs="Arial"/>
        </w:rPr>
        <w:t>Select one of the following:</w:t>
      </w:r>
    </w:p>
    <w:p w14:paraId="0FFA9701" w14:textId="77777777" w:rsidR="00D768FB" w:rsidRPr="0081538A" w:rsidRDefault="00D768FB" w:rsidP="00D768FB">
      <w:pPr>
        <w:pStyle w:val="ListParagraph"/>
        <w:rPr>
          <w:rFonts w:ascii="r_ansi" w:hAnsi="r_ansi" w:cs="r_ansi"/>
          <w:sz w:val="20"/>
          <w:szCs w:val="20"/>
        </w:rPr>
      </w:pPr>
      <w:r w:rsidRPr="0081538A">
        <w:rPr>
          <w:rFonts w:ascii="r_ansi" w:hAnsi="r_ansi" w:cs="r_ansi"/>
          <w:sz w:val="20"/>
          <w:szCs w:val="20"/>
        </w:rPr>
        <w:t xml:space="preserve">          B         Bill Level</w:t>
      </w:r>
    </w:p>
    <w:p w14:paraId="1B7FC480" w14:textId="77777777" w:rsidR="00D768FB" w:rsidRPr="0081538A" w:rsidRDefault="00D768FB" w:rsidP="00D768FB">
      <w:pPr>
        <w:pStyle w:val="ListParagraph"/>
        <w:rPr>
          <w:rFonts w:ascii="r_ansi" w:hAnsi="r_ansi" w:cs="r_ansi"/>
          <w:sz w:val="20"/>
          <w:szCs w:val="20"/>
        </w:rPr>
      </w:pPr>
      <w:r w:rsidRPr="0081538A">
        <w:rPr>
          <w:rFonts w:ascii="r_ansi" w:hAnsi="r_ansi" w:cs="r_ansi"/>
          <w:sz w:val="20"/>
          <w:szCs w:val="20"/>
        </w:rPr>
        <w:t xml:space="preserve">          D         Debtor Level</w:t>
      </w:r>
    </w:p>
    <w:p w14:paraId="0FA232C0" w14:textId="77777777" w:rsidR="00D768FB" w:rsidRPr="0081538A" w:rsidRDefault="00D768FB" w:rsidP="00D768FB">
      <w:pPr>
        <w:pStyle w:val="ListParagraph"/>
        <w:rPr>
          <w:rFonts w:ascii="r_ansi" w:hAnsi="r_ansi" w:cs="r_ansi"/>
          <w:sz w:val="20"/>
          <w:szCs w:val="20"/>
        </w:rPr>
      </w:pPr>
    </w:p>
    <w:p w14:paraId="758BA42F" w14:textId="7286BDAF" w:rsidR="00D768FB" w:rsidRDefault="00D768FB" w:rsidP="00735152">
      <w:pPr>
        <w:pStyle w:val="ListParagraph"/>
        <w:autoSpaceDE w:val="0"/>
        <w:autoSpaceDN w:val="0"/>
        <w:adjustRightInd w:val="0"/>
        <w:rPr>
          <w:rFonts w:ascii="r_ansi" w:hAnsi="r_ansi" w:cs="r_ansi"/>
          <w:sz w:val="20"/>
          <w:szCs w:val="20"/>
        </w:rPr>
      </w:pPr>
      <w:r>
        <w:rPr>
          <w:rFonts w:ascii="r_ansi" w:hAnsi="r_ansi" w:cs="r_ansi"/>
          <w:sz w:val="20"/>
          <w:szCs w:val="20"/>
        </w:rPr>
        <w:t xml:space="preserve">Run the Report for: Debtor//  </w:t>
      </w:r>
      <w:r w:rsidR="00E44E7B">
        <w:rPr>
          <w:rFonts w:ascii="r_ansi" w:hAnsi="r_ansi" w:cs="r_ansi"/>
          <w:sz w:val="20"/>
          <w:szCs w:val="20"/>
        </w:rPr>
        <w:t>Level</w:t>
      </w:r>
    </w:p>
    <w:p w14:paraId="2A2C335E" w14:textId="77777777" w:rsidR="00D768FB" w:rsidRDefault="00D768FB" w:rsidP="00735152">
      <w:pPr>
        <w:pStyle w:val="ListParagraph"/>
        <w:autoSpaceDE w:val="0"/>
        <w:autoSpaceDN w:val="0"/>
        <w:adjustRightInd w:val="0"/>
        <w:rPr>
          <w:rFonts w:ascii="r_ansi" w:hAnsi="r_ansi" w:cs="r_ansi"/>
          <w:sz w:val="20"/>
          <w:szCs w:val="20"/>
        </w:rPr>
      </w:pPr>
    </w:p>
    <w:p w14:paraId="43F30C83" w14:textId="0926A247" w:rsidR="00727710" w:rsidRPr="00735152" w:rsidRDefault="00727710" w:rsidP="00735152">
      <w:pPr>
        <w:pStyle w:val="ListParagraph"/>
        <w:numPr>
          <w:ilvl w:val="0"/>
          <w:numId w:val="57"/>
        </w:numPr>
        <w:spacing w:before="120"/>
        <w:contextualSpacing w:val="0"/>
        <w:rPr>
          <w:rFonts w:eastAsia="Batang" w:cs="Arial"/>
        </w:rPr>
      </w:pPr>
      <w:r w:rsidRPr="00735152">
        <w:rPr>
          <w:rFonts w:eastAsia="Batang" w:cs="Arial"/>
        </w:rPr>
        <w:t xml:space="preserve">Start with Debtor: FIRST// </w:t>
      </w:r>
    </w:p>
    <w:p w14:paraId="5E33DA20" w14:textId="77777777" w:rsidR="00727710" w:rsidRPr="004C62A2" w:rsidRDefault="00727710" w:rsidP="00735152">
      <w:pPr>
        <w:autoSpaceDE w:val="0"/>
        <w:autoSpaceDN w:val="0"/>
        <w:adjustRightInd w:val="0"/>
        <w:ind w:left="720"/>
        <w:rPr>
          <w:rFonts w:ascii="r_ansi" w:hAnsi="r_ansi" w:cs="r_ansi"/>
          <w:sz w:val="20"/>
          <w:szCs w:val="20"/>
        </w:rPr>
      </w:pPr>
      <w:r>
        <w:rPr>
          <w:rFonts w:ascii="r_ansi" w:hAnsi="r_ansi" w:cs="r_ansi"/>
          <w:sz w:val="20"/>
          <w:szCs w:val="20"/>
        </w:rPr>
        <w:t xml:space="preserve">     Go to Debtor: LAST// </w:t>
      </w:r>
    </w:p>
    <w:p w14:paraId="0643E3FB" w14:textId="77777777" w:rsidR="00727710" w:rsidRPr="00735152" w:rsidRDefault="00727710" w:rsidP="00735152">
      <w:pPr>
        <w:pStyle w:val="ListParagraph"/>
        <w:numPr>
          <w:ilvl w:val="0"/>
          <w:numId w:val="57"/>
        </w:numPr>
        <w:spacing w:before="120"/>
        <w:contextualSpacing w:val="0"/>
        <w:rPr>
          <w:rFonts w:eastAsia="Batang" w:cs="Arial"/>
        </w:rPr>
      </w:pPr>
      <w:r w:rsidRPr="00735152">
        <w:rPr>
          <w:rFonts w:eastAsia="Batang" w:cs="Arial"/>
        </w:rPr>
        <w:t>Select one of the following:</w:t>
      </w:r>
    </w:p>
    <w:p w14:paraId="5BE3A80C" w14:textId="77777777" w:rsidR="00727710" w:rsidRPr="004C62A2" w:rsidRDefault="00727710" w:rsidP="00735152">
      <w:pPr>
        <w:autoSpaceDE w:val="0"/>
        <w:autoSpaceDN w:val="0"/>
        <w:adjustRightInd w:val="0"/>
        <w:ind w:left="720"/>
        <w:rPr>
          <w:rFonts w:ascii="r_ansi" w:hAnsi="r_ansi" w:cs="r_ansi"/>
          <w:sz w:val="20"/>
          <w:szCs w:val="20"/>
        </w:rPr>
      </w:pPr>
      <w:r w:rsidRPr="004C62A2">
        <w:rPr>
          <w:rFonts w:ascii="r_ansi" w:hAnsi="r_ansi" w:cs="r_ansi"/>
          <w:sz w:val="20"/>
          <w:szCs w:val="20"/>
        </w:rPr>
        <w:t xml:space="preserve">          A         All Dates</w:t>
      </w:r>
    </w:p>
    <w:p w14:paraId="47B2BAC9" w14:textId="77777777" w:rsidR="00727710" w:rsidRPr="004C62A2" w:rsidRDefault="00727710" w:rsidP="00735152">
      <w:pPr>
        <w:autoSpaceDE w:val="0"/>
        <w:autoSpaceDN w:val="0"/>
        <w:adjustRightInd w:val="0"/>
        <w:ind w:left="720"/>
        <w:rPr>
          <w:rFonts w:ascii="r_ansi" w:hAnsi="r_ansi" w:cs="r_ansi"/>
          <w:sz w:val="20"/>
          <w:szCs w:val="20"/>
        </w:rPr>
      </w:pPr>
      <w:r w:rsidRPr="004C62A2">
        <w:rPr>
          <w:rFonts w:ascii="r_ansi" w:hAnsi="r_ansi" w:cs="r_ansi"/>
          <w:sz w:val="20"/>
          <w:szCs w:val="20"/>
        </w:rPr>
        <w:t xml:space="preserve">          R         Date Range</w:t>
      </w:r>
    </w:p>
    <w:p w14:paraId="2EB49679" w14:textId="77777777" w:rsidR="00727710" w:rsidRPr="004C62A2" w:rsidRDefault="00727710" w:rsidP="00735152">
      <w:pPr>
        <w:autoSpaceDE w:val="0"/>
        <w:autoSpaceDN w:val="0"/>
        <w:adjustRightInd w:val="0"/>
        <w:ind w:left="720"/>
        <w:rPr>
          <w:rFonts w:ascii="r_ansi" w:hAnsi="r_ansi" w:cs="r_ansi"/>
          <w:sz w:val="20"/>
          <w:szCs w:val="20"/>
        </w:rPr>
      </w:pPr>
    </w:p>
    <w:p w14:paraId="60FD778C" w14:textId="77777777" w:rsidR="00727710" w:rsidRPr="006F7F84" w:rsidRDefault="00727710">
      <w:pPr>
        <w:pStyle w:val="ListParagraph"/>
        <w:autoSpaceDE w:val="0"/>
        <w:autoSpaceDN w:val="0"/>
        <w:adjustRightInd w:val="0"/>
        <w:rPr>
          <w:rFonts w:ascii="r_ansi" w:hAnsi="r_ansi" w:cs="r_ansi"/>
          <w:sz w:val="20"/>
          <w:szCs w:val="20"/>
        </w:rPr>
      </w:pPr>
      <w:r w:rsidRPr="006F7F84">
        <w:rPr>
          <w:rFonts w:ascii="r_ansi" w:hAnsi="r_ansi" w:cs="r_ansi"/>
          <w:sz w:val="20"/>
          <w:szCs w:val="20"/>
        </w:rPr>
        <w:t xml:space="preserve">Include All Dates or Select by Date Range: Date Range// </w:t>
      </w:r>
    </w:p>
    <w:p w14:paraId="76E01CA8" w14:textId="77777777" w:rsidR="00727710" w:rsidRPr="004C62A2" w:rsidRDefault="00727710" w:rsidP="00735152">
      <w:pPr>
        <w:autoSpaceDE w:val="0"/>
        <w:autoSpaceDN w:val="0"/>
        <w:adjustRightInd w:val="0"/>
        <w:ind w:left="720"/>
        <w:rPr>
          <w:rFonts w:ascii="r_ansi" w:hAnsi="r_ansi" w:cs="r_ansi"/>
          <w:sz w:val="20"/>
          <w:szCs w:val="20"/>
        </w:rPr>
      </w:pPr>
    </w:p>
    <w:p w14:paraId="0EB86154" w14:textId="77777777" w:rsidR="00727710" w:rsidRPr="004C62A2" w:rsidRDefault="00727710" w:rsidP="00735152">
      <w:pPr>
        <w:autoSpaceDE w:val="0"/>
        <w:autoSpaceDN w:val="0"/>
        <w:adjustRightInd w:val="0"/>
        <w:ind w:left="720"/>
        <w:rPr>
          <w:rFonts w:ascii="r_ansi" w:hAnsi="r_ansi" w:cs="r_ansi"/>
          <w:sz w:val="20"/>
          <w:szCs w:val="20"/>
        </w:rPr>
      </w:pPr>
      <w:r>
        <w:rPr>
          <w:rFonts w:ascii="r_ansi" w:hAnsi="r_ansi" w:cs="r_ansi"/>
          <w:sz w:val="20"/>
          <w:szCs w:val="20"/>
        </w:rPr>
        <w:t xml:space="preserve">     </w:t>
      </w:r>
      <w:r w:rsidRPr="004C62A2">
        <w:rPr>
          <w:rFonts w:ascii="r_ansi" w:hAnsi="r_ansi" w:cs="r_ansi"/>
          <w:sz w:val="20"/>
          <w:szCs w:val="20"/>
        </w:rPr>
        <w:t>Date Entered From: 010117  (JAN 01, 2017)</w:t>
      </w:r>
    </w:p>
    <w:p w14:paraId="527A9693" w14:textId="77777777" w:rsidR="00727710" w:rsidRPr="004C62A2" w:rsidRDefault="00727710" w:rsidP="00735152">
      <w:pPr>
        <w:autoSpaceDE w:val="0"/>
        <w:autoSpaceDN w:val="0"/>
        <w:adjustRightInd w:val="0"/>
        <w:ind w:left="720"/>
        <w:rPr>
          <w:rFonts w:ascii="r_ansi" w:hAnsi="r_ansi" w:cs="r_ansi"/>
          <w:sz w:val="20"/>
          <w:szCs w:val="20"/>
        </w:rPr>
      </w:pPr>
      <w:r w:rsidRPr="004C62A2">
        <w:rPr>
          <w:rFonts w:ascii="r_ansi" w:hAnsi="r_ansi" w:cs="r_ansi"/>
          <w:sz w:val="20"/>
          <w:szCs w:val="20"/>
        </w:rPr>
        <w:t xml:space="preserve">  Date Entered To: T// 123117  (DEC 31, 2017)</w:t>
      </w:r>
    </w:p>
    <w:p w14:paraId="43EF750C" w14:textId="30BFBB6D" w:rsidR="00727710" w:rsidRPr="004C62A2" w:rsidRDefault="00727710" w:rsidP="00735152">
      <w:pPr>
        <w:autoSpaceDE w:val="0"/>
        <w:autoSpaceDN w:val="0"/>
        <w:adjustRightInd w:val="0"/>
        <w:ind w:left="720"/>
        <w:rPr>
          <w:rFonts w:ascii="r_ansi" w:hAnsi="r_ansi" w:cs="r_ansi"/>
          <w:sz w:val="20"/>
          <w:szCs w:val="20"/>
        </w:rPr>
      </w:pPr>
    </w:p>
    <w:p w14:paraId="546A198F" w14:textId="7E59894B" w:rsidR="00727710" w:rsidRPr="006F7F84" w:rsidRDefault="00727710" w:rsidP="00727710">
      <w:pPr>
        <w:pStyle w:val="ListParagraph"/>
        <w:numPr>
          <w:ilvl w:val="0"/>
          <w:numId w:val="57"/>
        </w:numPr>
        <w:rPr>
          <w:rFonts w:eastAsia="Batang" w:cs="Arial"/>
        </w:rPr>
      </w:pPr>
      <w:r>
        <w:rPr>
          <w:rFonts w:eastAsia="Batang" w:cs="Arial"/>
        </w:rPr>
        <w:t>A</w:t>
      </w:r>
      <w:r w:rsidRPr="006F7F84">
        <w:rPr>
          <w:rFonts w:eastAsia="Batang" w:cs="Arial"/>
        </w:rPr>
        <w:t xml:space="preserve"> prompt displays asking </w:t>
      </w:r>
      <w:r w:rsidR="00E44E7B">
        <w:rPr>
          <w:rFonts w:eastAsia="Batang" w:cs="Arial"/>
        </w:rPr>
        <w:t xml:space="preserve"> “Do you want to capture the output in Excel format?  NO//</w:t>
      </w:r>
    </w:p>
    <w:p w14:paraId="056378BE" w14:textId="7D7D1F8E" w:rsidR="00727710" w:rsidRDefault="00727710" w:rsidP="00727710">
      <w:pPr>
        <w:pStyle w:val="BodyText"/>
        <w:ind w:left="720"/>
        <w:rPr>
          <w:rFonts w:eastAsia="Batang"/>
        </w:rPr>
      </w:pPr>
      <w:r w:rsidRPr="009C4AF3">
        <w:rPr>
          <w:rFonts w:eastAsia="Batang"/>
        </w:rPr>
        <w:t>The default is (N)o.</w:t>
      </w:r>
    </w:p>
    <w:p w14:paraId="443085FE" w14:textId="23F321A3" w:rsidR="000F3EB9" w:rsidRPr="00735152" w:rsidRDefault="000F3EB9" w:rsidP="00727710">
      <w:pPr>
        <w:pStyle w:val="BodyText"/>
        <w:ind w:left="720"/>
        <w:rPr>
          <w:rFonts w:eastAsia="Batang"/>
        </w:rPr>
      </w:pPr>
      <w:r w:rsidRPr="00735152">
        <w:rPr>
          <w:rFonts w:eastAsia="Batang"/>
        </w:rPr>
        <w:t>If (N)o is entered, the following message displays:</w:t>
      </w:r>
    </w:p>
    <w:p w14:paraId="415E1D17" w14:textId="3B9D9802" w:rsidR="000F3EB9" w:rsidRPr="00735152" w:rsidRDefault="000F3EB9" w:rsidP="00727710">
      <w:pPr>
        <w:pStyle w:val="BodyText"/>
        <w:ind w:left="720"/>
        <w:rPr>
          <w:rFonts w:ascii="r_ansi" w:eastAsia="Batang" w:hAnsi="r_ansi"/>
          <w:b/>
          <w:color w:val="0000CC"/>
          <w:sz w:val="22"/>
          <w:szCs w:val="22"/>
        </w:rPr>
      </w:pPr>
      <w:r w:rsidRPr="00735152">
        <w:rPr>
          <w:rFonts w:ascii="r_ansi" w:eastAsia="Batang" w:hAnsi="r_ansi"/>
          <w:b/>
          <w:color w:val="0000CC"/>
          <w:sz w:val="22"/>
          <w:szCs w:val="22"/>
        </w:rPr>
        <w:t>It is recommended that you Queue this report to a device that is 132 characters wide.</w:t>
      </w:r>
    </w:p>
    <w:p w14:paraId="541BB2D1" w14:textId="77777777" w:rsidR="00727710" w:rsidRPr="009C4AF3" w:rsidRDefault="00727710" w:rsidP="00727710">
      <w:pPr>
        <w:pStyle w:val="BodyText"/>
        <w:ind w:left="720"/>
        <w:rPr>
          <w:rFonts w:ascii="Batang" w:eastAsia="Batang" w:hAnsi="Batang"/>
        </w:rPr>
      </w:pPr>
      <w:r w:rsidRPr="009C4AF3">
        <w:rPr>
          <w:rFonts w:eastAsia="Batang"/>
        </w:rPr>
        <w:t>If (Y)es is entered, the following message displays:</w:t>
      </w:r>
    </w:p>
    <w:p w14:paraId="45A7D2B1" w14:textId="77777777" w:rsidR="00727710" w:rsidRPr="009C4AF3" w:rsidRDefault="00727710" w:rsidP="00727710">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To capture as an Excel format, it is recommended that you queue this report to a spool device with margins of 256 and page length of 99999 (e.g., spoolname;256;99999). This should help avoid wrapping problems.</w:t>
      </w:r>
    </w:p>
    <w:p w14:paraId="524AB72D" w14:textId="77777777" w:rsidR="00727710" w:rsidRPr="009C4AF3" w:rsidRDefault="00727710" w:rsidP="00727710">
      <w:pPr>
        <w:autoSpaceDE w:val="0"/>
        <w:autoSpaceDN w:val="0"/>
        <w:adjustRightInd w:val="0"/>
        <w:ind w:left="720"/>
        <w:rPr>
          <w:rFonts w:ascii="r_ansi" w:hAnsi="r_ansi" w:cs="Courier New"/>
          <w:b/>
          <w:color w:val="0000FF"/>
          <w:sz w:val="22"/>
        </w:rPr>
      </w:pPr>
    </w:p>
    <w:p w14:paraId="17622240" w14:textId="77777777" w:rsidR="00727710" w:rsidRPr="009C4AF3" w:rsidRDefault="00727710" w:rsidP="00727710">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lastRenderedPageBreak/>
        <w:t>Another method would be to set up your terminal to capture the detail report data. On some terminals, this can be done by invoking 'Logging' or clicking on the 'Tools' menu above, then click on 'Capture Incoming Data' to save to Desktop. To avoid undesired wrapping of the data saved to the file, change the DISPLAY screen width size to 132 and you can enter '0;256;99999' at the 'DEVICE:' prompt.</w:t>
      </w:r>
    </w:p>
    <w:p w14:paraId="2AC8B01E" w14:textId="77777777" w:rsidR="00727710" w:rsidRPr="009C4AF3" w:rsidRDefault="00727710" w:rsidP="00727710">
      <w:pPr>
        <w:autoSpaceDE w:val="0"/>
        <w:autoSpaceDN w:val="0"/>
        <w:adjustRightInd w:val="0"/>
        <w:ind w:left="720"/>
        <w:rPr>
          <w:rFonts w:eastAsia="Batang" w:cs="Arial"/>
        </w:rPr>
      </w:pPr>
    </w:p>
    <w:p w14:paraId="6D7F30DE" w14:textId="78C777A8" w:rsidR="00727710" w:rsidRPr="009634A1" w:rsidRDefault="00727710" w:rsidP="00727710">
      <w:pPr>
        <w:pStyle w:val="NoSpacing"/>
        <w:numPr>
          <w:ilvl w:val="0"/>
          <w:numId w:val="57"/>
        </w:numPr>
        <w:rPr>
          <w:rFonts w:ascii="Times New Roman" w:hAnsi="Times New Roman" w:cs="Times New Roman"/>
          <w:sz w:val="24"/>
          <w:szCs w:val="24"/>
        </w:rPr>
      </w:pPr>
      <w:r w:rsidRPr="009634A1">
        <w:rPr>
          <w:rFonts w:ascii="Times New Roman" w:hAnsi="Times New Roman" w:cs="Times New Roman"/>
          <w:sz w:val="24"/>
          <w:szCs w:val="24"/>
        </w:rPr>
        <w:t>To queue the report to a MailMan message</w:t>
      </w:r>
      <w:r>
        <w:rPr>
          <w:rFonts w:ascii="Times New Roman" w:hAnsi="Times New Roman" w:cs="Times New Roman"/>
          <w:sz w:val="24"/>
          <w:szCs w:val="24"/>
        </w:rPr>
        <w:t>, at the DEVICE prompt enter the letter ‘Q’</w:t>
      </w:r>
      <w:r w:rsidRPr="009634A1">
        <w:rPr>
          <w:rFonts w:ascii="Times New Roman" w:hAnsi="Times New Roman" w:cs="Times New Roman"/>
          <w:sz w:val="24"/>
          <w:szCs w:val="24"/>
        </w:rPr>
        <w:t>:</w:t>
      </w:r>
    </w:p>
    <w:p w14:paraId="4382A617" w14:textId="77777777" w:rsidR="00727710" w:rsidRDefault="00727710" w:rsidP="00727710">
      <w:pPr>
        <w:pStyle w:val="NoSpacing"/>
      </w:pPr>
    </w:p>
    <w:p w14:paraId="062A9A80"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DEVICE: QUEUE TO PRINT ON</w:t>
      </w:r>
    </w:p>
    <w:p w14:paraId="2B75C152"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DEVICE:    HFS FILE =&gt; MESSAGE</w:t>
      </w:r>
    </w:p>
    <w:p w14:paraId="5F862FB1"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 xml:space="preserve">Subject: </w:t>
      </w:r>
      <w:r>
        <w:rPr>
          <w:rFonts w:ascii="r_ansi" w:hAnsi="r_ansi" w:cs="r_ansi"/>
          <w:sz w:val="20"/>
          <w:szCs w:val="20"/>
        </w:rPr>
        <w:t>[Enter message subject]</w:t>
      </w:r>
    </w:p>
    <w:p w14:paraId="39E08F63" w14:textId="77777777" w:rsidR="00727710" w:rsidRPr="00C842B6" w:rsidRDefault="00727710" w:rsidP="00727710">
      <w:pPr>
        <w:pStyle w:val="NoSpacing"/>
        <w:ind w:left="720"/>
        <w:rPr>
          <w:rFonts w:ascii="r_ansi" w:hAnsi="r_ansi" w:cs="r_ansi"/>
          <w:sz w:val="20"/>
          <w:szCs w:val="20"/>
        </w:rPr>
      </w:pPr>
    </w:p>
    <w:p w14:paraId="76E9ACFE"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 xml:space="preserve">     Select one of the following:</w:t>
      </w:r>
    </w:p>
    <w:p w14:paraId="7D9E78EB" w14:textId="77777777" w:rsidR="00727710" w:rsidRPr="00C842B6" w:rsidRDefault="00727710" w:rsidP="00727710">
      <w:pPr>
        <w:pStyle w:val="NoSpacing"/>
        <w:ind w:left="720"/>
        <w:rPr>
          <w:rFonts w:ascii="r_ansi" w:hAnsi="r_ansi" w:cs="r_ansi"/>
          <w:sz w:val="20"/>
          <w:szCs w:val="20"/>
        </w:rPr>
      </w:pPr>
    </w:p>
    <w:p w14:paraId="4391B7E5"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 xml:space="preserve">          M         Me</w:t>
      </w:r>
    </w:p>
    <w:p w14:paraId="4848B504"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 xml:space="preserve">          P         Postmaster</w:t>
      </w:r>
    </w:p>
    <w:p w14:paraId="285538B7" w14:textId="77777777" w:rsidR="00727710" w:rsidRPr="00C842B6" w:rsidRDefault="00727710" w:rsidP="00727710">
      <w:pPr>
        <w:pStyle w:val="NoSpacing"/>
        <w:ind w:left="720"/>
        <w:rPr>
          <w:rFonts w:ascii="r_ansi" w:hAnsi="r_ansi" w:cs="r_ansi"/>
          <w:sz w:val="20"/>
          <w:szCs w:val="20"/>
        </w:rPr>
      </w:pPr>
    </w:p>
    <w:p w14:paraId="686D8B49"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 xml:space="preserve">From whom: Me// </w:t>
      </w:r>
    </w:p>
    <w:p w14:paraId="4D85624F"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 xml:space="preserve">Send mail to: </w:t>
      </w:r>
      <w:r>
        <w:rPr>
          <w:rFonts w:ascii="r_ansi" w:hAnsi="r_ansi" w:cs="r_ansi"/>
          <w:sz w:val="20"/>
          <w:szCs w:val="20"/>
        </w:rPr>
        <w:t>CS</w:t>
      </w:r>
      <w:r w:rsidRPr="00C842B6">
        <w:rPr>
          <w:rFonts w:ascii="r_ansi" w:hAnsi="r_ansi" w:cs="r_ansi"/>
          <w:sz w:val="20"/>
          <w:szCs w:val="20"/>
        </w:rPr>
        <w:t xml:space="preserve">USER,ONE //   </w:t>
      </w:r>
      <w:r>
        <w:rPr>
          <w:rFonts w:ascii="r_ansi" w:hAnsi="r_ansi" w:cs="r_ansi"/>
          <w:sz w:val="20"/>
          <w:szCs w:val="20"/>
        </w:rPr>
        <w:t>CS</w:t>
      </w:r>
      <w:r w:rsidRPr="00C842B6">
        <w:rPr>
          <w:rFonts w:ascii="r_ansi" w:hAnsi="r_ansi" w:cs="r_ansi"/>
          <w:sz w:val="20"/>
          <w:szCs w:val="20"/>
        </w:rPr>
        <w:t>USER,ONE (default will display here)</w:t>
      </w:r>
    </w:p>
    <w:p w14:paraId="11195508"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 xml:space="preserve">Select basket to send to: IN//   </w:t>
      </w:r>
    </w:p>
    <w:p w14:paraId="13DFCFB4" w14:textId="77777777" w:rsidR="00727710" w:rsidRPr="00C842B6" w:rsidRDefault="00727710" w:rsidP="00727710">
      <w:pPr>
        <w:pStyle w:val="NoSpacing"/>
        <w:ind w:left="720"/>
        <w:rPr>
          <w:rFonts w:ascii="r_ansi" w:hAnsi="r_ansi" w:cs="r_ansi"/>
          <w:sz w:val="20"/>
          <w:szCs w:val="20"/>
        </w:rPr>
      </w:pPr>
      <w:r w:rsidRPr="00C842B6">
        <w:rPr>
          <w:rFonts w:ascii="r_ansi" w:hAnsi="r_ansi" w:cs="r_ansi"/>
          <w:sz w:val="20"/>
          <w:szCs w:val="20"/>
        </w:rPr>
        <w:t xml:space="preserve">And Send to: </w:t>
      </w:r>
    </w:p>
    <w:p w14:paraId="0C2FDDEC" w14:textId="77777777" w:rsidR="00727710" w:rsidRPr="00C842B6" w:rsidRDefault="00727710" w:rsidP="00727710">
      <w:pPr>
        <w:pStyle w:val="NoSpacing"/>
        <w:ind w:left="720"/>
        <w:rPr>
          <w:rFonts w:ascii="r_ansi" w:hAnsi="r_ansi" w:cs="r_ansi"/>
          <w:sz w:val="20"/>
          <w:szCs w:val="20"/>
        </w:rPr>
      </w:pPr>
    </w:p>
    <w:p w14:paraId="23615CAF" w14:textId="77777777" w:rsidR="00727710" w:rsidRPr="00860465" w:rsidRDefault="00727710" w:rsidP="00727710">
      <w:pPr>
        <w:pStyle w:val="NoSpacing"/>
        <w:ind w:left="720"/>
        <w:rPr>
          <w:rFonts w:ascii="r_ansi" w:hAnsi="r_ansi" w:cs="r_ansi"/>
          <w:sz w:val="20"/>
          <w:szCs w:val="20"/>
        </w:rPr>
      </w:pPr>
      <w:r w:rsidRPr="00C842B6">
        <w:rPr>
          <w:rFonts w:ascii="r_ansi" w:hAnsi="r_ansi" w:cs="r_ansi"/>
          <w:sz w:val="20"/>
          <w:szCs w:val="20"/>
        </w:rPr>
        <w:t>Requested Start Time: NOW// (</w:t>
      </w:r>
      <w:r>
        <w:rPr>
          <w:rFonts w:ascii="r_ansi" w:hAnsi="r_ansi" w:cs="r_ansi"/>
          <w:sz w:val="20"/>
          <w:szCs w:val="20"/>
        </w:rPr>
        <w:t>enter time to run report), NOW is the default.</w:t>
      </w:r>
    </w:p>
    <w:p w14:paraId="1BC4956F" w14:textId="77777777" w:rsidR="00ED0F32" w:rsidRDefault="00ED0F32" w:rsidP="00727710">
      <w:pPr>
        <w:pStyle w:val="CommentSubject"/>
        <w:rPr>
          <w:sz w:val="24"/>
          <w:szCs w:val="24"/>
        </w:rPr>
      </w:pPr>
    </w:p>
    <w:p w14:paraId="692D7705" w14:textId="6A2B5764" w:rsidR="00727710" w:rsidRDefault="00727710" w:rsidP="00727710">
      <w:pPr>
        <w:pStyle w:val="CommentSubject"/>
        <w:rPr>
          <w:szCs w:val="24"/>
        </w:rPr>
      </w:pPr>
      <w:r w:rsidRPr="009634A1">
        <w:rPr>
          <w:sz w:val="24"/>
          <w:szCs w:val="24"/>
        </w:rPr>
        <w:t>Otherwise, press [Enter] at the DEVICE prompt.</w:t>
      </w:r>
    </w:p>
    <w:p w14:paraId="103BE5AB" w14:textId="0CEC69A5" w:rsidR="00727710" w:rsidRPr="00A54C39" w:rsidRDefault="00727710" w:rsidP="00A54C39">
      <w:pPr>
        <w:pStyle w:val="Caption"/>
      </w:pPr>
      <w:bookmarkStart w:id="261" w:name="_Toc25567351"/>
      <w:r w:rsidRPr="00A54C39">
        <w:t xml:space="preserve">Figure </w:t>
      </w:r>
      <w:r w:rsidR="002F6045">
        <w:fldChar w:fldCharType="begin"/>
      </w:r>
      <w:r w:rsidR="002F6045">
        <w:instrText xml:space="preserve"> SEQ Figure \* ARABIC </w:instrText>
      </w:r>
      <w:r w:rsidR="002F6045">
        <w:fldChar w:fldCharType="separate"/>
      </w:r>
      <w:r w:rsidR="00153F07">
        <w:rPr>
          <w:noProof/>
        </w:rPr>
        <w:t>25</w:t>
      </w:r>
      <w:r w:rsidR="002F6045">
        <w:rPr>
          <w:noProof/>
        </w:rPr>
        <w:fldChar w:fldCharType="end"/>
      </w:r>
      <w:r w:rsidRPr="00A54C39">
        <w:t>: Cross-Servicing Stop Reactivate Report</w:t>
      </w:r>
      <w:r w:rsidR="00A208BC" w:rsidRPr="00A54C39">
        <w:t xml:space="preserve"> – Debtor Level</w:t>
      </w:r>
      <w:bookmarkEnd w:id="261"/>
    </w:p>
    <w:p w14:paraId="3EDA3B77" w14:textId="30571E5B" w:rsidR="00AA1366" w:rsidRPr="00AE6B21" w:rsidRDefault="001C1BB5"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Date</w:t>
      </w:r>
      <w:r w:rsidR="00AA1366" w:rsidRPr="00AE6B21">
        <w:rPr>
          <w:rFonts w:ascii="Courier New" w:hAnsi="Courier New" w:cs="Courier New"/>
          <w:sz w:val="14"/>
          <w:szCs w:val="14"/>
        </w:rPr>
        <w:t xml:space="preserve"> Range: </w:t>
      </w:r>
      <w:r>
        <w:rPr>
          <w:rFonts w:ascii="Courier New" w:hAnsi="Courier New" w:cs="Courier New"/>
          <w:sz w:val="14"/>
          <w:szCs w:val="14"/>
        </w:rPr>
        <w:t>All</w:t>
      </w:r>
      <w:r w:rsidR="00AA1366" w:rsidRPr="00AE6B21">
        <w:rPr>
          <w:rFonts w:ascii="Courier New" w:hAnsi="Courier New" w:cs="Courier New"/>
          <w:sz w:val="14"/>
          <w:szCs w:val="14"/>
        </w:rPr>
        <w:t xml:space="preserve">           Cross-Servicing Stop Reactivate Report at Debtor Level              Page: 1</w:t>
      </w:r>
    </w:p>
    <w:p w14:paraId="552822A4" w14:textId="09EB216B" w:rsidR="00AA1366" w:rsidRPr="00AE6B21" w:rsidRDefault="001C1BB5"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Debtor</w:t>
      </w:r>
      <w:r w:rsidR="00AA1366" w:rsidRPr="00AE6B21">
        <w:rPr>
          <w:rFonts w:ascii="Courier New" w:hAnsi="Courier New" w:cs="Courier New"/>
          <w:sz w:val="14"/>
          <w:szCs w:val="14"/>
        </w:rPr>
        <w:t xml:space="preserve"> Range: </w:t>
      </w:r>
      <w:r>
        <w:rPr>
          <w:rFonts w:ascii="Courier New" w:hAnsi="Courier New" w:cs="Courier New"/>
          <w:sz w:val="14"/>
          <w:szCs w:val="14"/>
        </w:rPr>
        <w:t>First:Last</w:t>
      </w:r>
      <w:r w:rsidR="00AA1366" w:rsidRPr="00AE6B21">
        <w:rPr>
          <w:rFonts w:ascii="Courier New" w:hAnsi="Courier New" w:cs="Courier New"/>
          <w:sz w:val="14"/>
          <w:szCs w:val="14"/>
        </w:rPr>
        <w:t xml:space="preserve">                    Currently Flagged, Reactivated, or Both: Both            May 22, 2019@15:30</w:t>
      </w:r>
    </w:p>
    <w:p w14:paraId="7FC5C252"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AE6B21">
        <w:rPr>
          <w:rFonts w:ascii="Courier New" w:hAnsi="Courier New" w:cs="Courier New"/>
          <w:sz w:val="14"/>
          <w:szCs w:val="14"/>
        </w:rPr>
        <w:t>---------------------------------------------------------------------------------------------------------------</w:t>
      </w:r>
    </w:p>
    <w:p w14:paraId="60BCAE56"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AE6B21">
        <w:rPr>
          <w:rFonts w:ascii="Courier New" w:hAnsi="Courier New" w:cs="Courier New"/>
          <w:sz w:val="14"/>
          <w:szCs w:val="14"/>
        </w:rPr>
        <w:t>Debtor Name                        Pt ID  SSN        S/R Date              Reason                          User</w:t>
      </w:r>
    </w:p>
    <w:p w14:paraId="4178FE78"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AE6B21">
        <w:rPr>
          <w:rFonts w:ascii="Courier New" w:hAnsi="Courier New" w:cs="Courier New"/>
          <w:sz w:val="14"/>
          <w:szCs w:val="14"/>
        </w:rPr>
        <w:t>---------------------------------------------------------------------------------------------------------------AA</w:t>
      </w:r>
      <w:r>
        <w:rPr>
          <w:rFonts w:ascii="Courier New" w:hAnsi="Courier New" w:cs="Courier New"/>
          <w:sz w:val="14"/>
          <w:szCs w:val="14"/>
        </w:rPr>
        <w:t>A</w:t>
      </w:r>
      <w:r w:rsidRPr="00AE6B21">
        <w:rPr>
          <w:rFonts w:ascii="Courier New" w:hAnsi="Courier New" w:cs="Courier New"/>
          <w:sz w:val="14"/>
          <w:szCs w:val="14"/>
        </w:rPr>
        <w:t>,D</w:t>
      </w:r>
      <w:r>
        <w:rPr>
          <w:rFonts w:ascii="Courier New" w:hAnsi="Courier New" w:cs="Courier New"/>
          <w:sz w:val="14"/>
          <w:szCs w:val="14"/>
        </w:rPr>
        <w:t>DDDD D</w:t>
      </w:r>
      <w:r w:rsidRPr="00AE6B21">
        <w:rPr>
          <w:rFonts w:ascii="Courier New" w:hAnsi="Courier New" w:cs="Courier New"/>
          <w:sz w:val="14"/>
          <w:szCs w:val="14"/>
        </w:rPr>
        <w:t xml:space="preserve">                        A</w:t>
      </w:r>
      <w:r>
        <w:rPr>
          <w:rFonts w:ascii="Courier New" w:hAnsi="Courier New" w:cs="Courier New"/>
          <w:sz w:val="14"/>
          <w:szCs w:val="14"/>
        </w:rPr>
        <w:t>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04/15/19@0926     Other   </w:t>
      </w:r>
      <w:r>
        <w:rPr>
          <w:rFonts w:ascii="Courier New" w:hAnsi="Courier New" w:cs="Courier New"/>
          <w:sz w:val="14"/>
          <w:szCs w:val="14"/>
        </w:rPr>
        <w:t xml:space="preserve">              BBBBB,JJJJJJ N</w:t>
      </w:r>
    </w:p>
    <w:p w14:paraId="59C72AA4"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AKKKK,MMMMM</w:t>
      </w:r>
      <w:r w:rsidRPr="00AE6B21">
        <w:rPr>
          <w:rFonts w:ascii="Courier New" w:hAnsi="Courier New" w:cs="Courier New"/>
          <w:sz w:val="14"/>
          <w:szCs w:val="14"/>
        </w:rPr>
        <w:t xml:space="preserve">                        A</w:t>
      </w:r>
      <w:r>
        <w:rPr>
          <w:rFonts w:ascii="Courier New" w:hAnsi="Courier New" w:cs="Courier New"/>
          <w:sz w:val="14"/>
          <w:szCs w:val="14"/>
        </w:rPr>
        <w:t>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05/10/19@0834     Other  </w:t>
      </w:r>
      <w:r>
        <w:rPr>
          <w:rFonts w:ascii="Courier New" w:hAnsi="Courier New" w:cs="Courier New"/>
          <w:sz w:val="14"/>
          <w:szCs w:val="14"/>
        </w:rPr>
        <w:t xml:space="preserve">   </w:t>
      </w:r>
      <w:r w:rsidRPr="00AE6B21">
        <w:rPr>
          <w:rFonts w:ascii="Courier New" w:hAnsi="Courier New" w:cs="Courier New"/>
          <w:sz w:val="14"/>
          <w:szCs w:val="14"/>
        </w:rPr>
        <w:t xml:space="preserve">            </w:t>
      </w:r>
      <w:r>
        <w:rPr>
          <w:rFonts w:ascii="Courier New" w:hAnsi="Courier New" w:cs="Courier New"/>
          <w:sz w:val="14"/>
          <w:szCs w:val="14"/>
        </w:rPr>
        <w:t>BBBBB,JJJJJJ N</w:t>
      </w:r>
    </w:p>
    <w:p w14:paraId="48BBC8BE"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AKKKK,MMMMM</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R  05/10/19@0907                           </w:t>
      </w:r>
      <w:r>
        <w:rPr>
          <w:rFonts w:ascii="Courier New" w:hAnsi="Courier New" w:cs="Courier New"/>
          <w:sz w:val="14"/>
          <w:szCs w:val="14"/>
        </w:rPr>
        <w:t>BBBBB,JJJJJJ N</w:t>
      </w:r>
    </w:p>
    <w:p w14:paraId="671101D4"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AKKKK,MMMMM</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05/10/19@0948     Treasury Error        </w:t>
      </w:r>
      <w:r>
        <w:rPr>
          <w:rFonts w:ascii="Courier New" w:hAnsi="Courier New" w:cs="Courier New"/>
          <w:sz w:val="14"/>
          <w:szCs w:val="14"/>
        </w:rPr>
        <w:t>BBBBB,JJJJJJ N</w:t>
      </w:r>
    </w:p>
    <w:p w14:paraId="128015EF"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AKKKK,MMMMM</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R  05/12/19@2144                        </w:t>
      </w:r>
      <w:r>
        <w:rPr>
          <w:rFonts w:ascii="Courier New" w:hAnsi="Courier New" w:cs="Courier New"/>
          <w:sz w:val="14"/>
          <w:szCs w:val="14"/>
        </w:rPr>
        <w:t>KKKKKKKK,CCCCCCCC</w:t>
      </w:r>
    </w:p>
    <w:p w14:paraId="56D62539"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AKKKK,MMMMM</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05/12/19@2150     Other              </w:t>
      </w:r>
      <w:r>
        <w:rPr>
          <w:rFonts w:ascii="Courier New" w:hAnsi="Courier New" w:cs="Courier New"/>
          <w:sz w:val="14"/>
          <w:szCs w:val="14"/>
        </w:rPr>
        <w:t>KKKKKKKK,CCCCCCCC</w:t>
      </w:r>
    </w:p>
    <w:p w14:paraId="705EECC5"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AKKKK,MMMMM</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R  05/12/19@2155                        </w:t>
      </w:r>
      <w:r>
        <w:rPr>
          <w:rFonts w:ascii="Courier New" w:hAnsi="Courier New" w:cs="Courier New"/>
          <w:sz w:val="14"/>
          <w:szCs w:val="14"/>
        </w:rPr>
        <w:t>KKKKKKKK,CCCCCCCC</w:t>
      </w:r>
    </w:p>
    <w:p w14:paraId="04AE4572"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AKKKK,MMMMM</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05/12/19@2201     DMC Eligible       </w:t>
      </w:r>
      <w:r>
        <w:rPr>
          <w:rFonts w:ascii="Courier New" w:hAnsi="Courier New" w:cs="Courier New"/>
          <w:sz w:val="14"/>
          <w:szCs w:val="14"/>
        </w:rPr>
        <w:t>KKKKKKKK,CCCCCCCC</w:t>
      </w:r>
    </w:p>
    <w:p w14:paraId="2CAACDE7"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AKKKK,MMMMM</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R  05/12/19@2239    </w:t>
      </w:r>
      <w:r>
        <w:rPr>
          <w:rFonts w:ascii="Courier New" w:hAnsi="Courier New" w:cs="Courier New"/>
          <w:sz w:val="14"/>
          <w:szCs w:val="14"/>
        </w:rPr>
        <w:t xml:space="preserve">   </w:t>
      </w:r>
      <w:r w:rsidRPr="00AE6B21">
        <w:rPr>
          <w:rFonts w:ascii="Courier New" w:hAnsi="Courier New" w:cs="Courier New"/>
          <w:sz w:val="14"/>
          <w:szCs w:val="14"/>
        </w:rPr>
        <w:t xml:space="preserve">                 </w:t>
      </w:r>
      <w:r>
        <w:rPr>
          <w:rFonts w:ascii="Courier New" w:hAnsi="Courier New" w:cs="Courier New"/>
          <w:sz w:val="14"/>
          <w:szCs w:val="14"/>
        </w:rPr>
        <w:t>KKKKKKKK,CCCCCCCC</w:t>
      </w:r>
    </w:p>
    <w:p w14:paraId="2FA9E632"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ARRRR,WWWWWWW ZZZZZZZ</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04/24/19@1653     Other  </w:t>
      </w:r>
      <w:r>
        <w:rPr>
          <w:rFonts w:ascii="Courier New" w:hAnsi="Courier New" w:cs="Courier New"/>
          <w:sz w:val="14"/>
          <w:szCs w:val="14"/>
        </w:rPr>
        <w:t xml:space="preserve"> </w:t>
      </w:r>
      <w:r w:rsidRPr="00AE6B21">
        <w:rPr>
          <w:rFonts w:ascii="Courier New" w:hAnsi="Courier New" w:cs="Courier New"/>
          <w:sz w:val="14"/>
          <w:szCs w:val="14"/>
        </w:rPr>
        <w:t xml:space="preserve">           </w:t>
      </w:r>
      <w:r>
        <w:rPr>
          <w:rFonts w:ascii="Courier New" w:hAnsi="Courier New" w:cs="Courier New"/>
          <w:sz w:val="14"/>
          <w:szCs w:val="14"/>
        </w:rPr>
        <w:t>KKKKKKKK,CCCCCCCC</w:t>
      </w:r>
    </w:p>
    <w:p w14:paraId="23F0C663"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ARRRR,WWWWWWW ZZZZZZZ</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R  04/24/19@1706    </w:t>
      </w:r>
      <w:r>
        <w:rPr>
          <w:rFonts w:ascii="Courier New" w:hAnsi="Courier New" w:cs="Courier New"/>
          <w:sz w:val="14"/>
          <w:szCs w:val="14"/>
        </w:rPr>
        <w:t xml:space="preserve">     </w:t>
      </w:r>
      <w:r w:rsidRPr="00AE6B21">
        <w:rPr>
          <w:rFonts w:ascii="Courier New" w:hAnsi="Courier New" w:cs="Courier New"/>
          <w:sz w:val="14"/>
          <w:szCs w:val="14"/>
        </w:rPr>
        <w:t xml:space="preserve">               </w:t>
      </w:r>
      <w:r>
        <w:rPr>
          <w:rFonts w:ascii="Courier New" w:hAnsi="Courier New" w:cs="Courier New"/>
          <w:sz w:val="14"/>
          <w:szCs w:val="14"/>
        </w:rPr>
        <w:t>KKKKKKKK,CCCCCCCC</w:t>
      </w:r>
    </w:p>
    <w:p w14:paraId="66F77C9C"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ARRRR,WWWWWWW ZZZZZZZ</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04/24/19@2015     Treasury Error     </w:t>
      </w:r>
      <w:r>
        <w:rPr>
          <w:rFonts w:ascii="Courier New" w:hAnsi="Courier New" w:cs="Courier New"/>
          <w:sz w:val="14"/>
          <w:szCs w:val="14"/>
        </w:rPr>
        <w:t>KKKKKKKK,CCCCCCCC</w:t>
      </w:r>
    </w:p>
    <w:p w14:paraId="3F7452CD"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ARRRR,WWWWWWW ZZZZZZZ</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R  04/24/19@2017       </w:t>
      </w:r>
      <w:r>
        <w:rPr>
          <w:rFonts w:ascii="Courier New" w:hAnsi="Courier New" w:cs="Courier New"/>
          <w:sz w:val="14"/>
          <w:szCs w:val="14"/>
        </w:rPr>
        <w:t xml:space="preserve">  </w:t>
      </w:r>
      <w:r w:rsidRPr="00AE6B21">
        <w:rPr>
          <w:rFonts w:ascii="Courier New" w:hAnsi="Courier New" w:cs="Courier New"/>
          <w:sz w:val="14"/>
          <w:szCs w:val="14"/>
        </w:rPr>
        <w:t xml:space="preserve">               </w:t>
      </w:r>
      <w:r>
        <w:rPr>
          <w:rFonts w:ascii="Courier New" w:hAnsi="Courier New" w:cs="Courier New"/>
          <w:sz w:val="14"/>
          <w:szCs w:val="14"/>
        </w:rPr>
        <w:t>KKKKKKKK,CCCCCCCC</w:t>
      </w:r>
    </w:p>
    <w:p w14:paraId="6C994C0D"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ARRRR,WWWWWWW ZZZZZZZ</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04/26/19@1441     DMC Eligible </w:t>
      </w:r>
      <w:r>
        <w:rPr>
          <w:rFonts w:ascii="Courier New" w:hAnsi="Courier New" w:cs="Courier New"/>
          <w:sz w:val="14"/>
          <w:szCs w:val="14"/>
        </w:rPr>
        <w:t xml:space="preserve"> </w:t>
      </w:r>
      <w:r w:rsidRPr="00AE6B21">
        <w:rPr>
          <w:rFonts w:ascii="Courier New" w:hAnsi="Courier New" w:cs="Courier New"/>
          <w:sz w:val="14"/>
          <w:szCs w:val="14"/>
        </w:rPr>
        <w:t xml:space="preserve">   </w:t>
      </w:r>
      <w:r>
        <w:rPr>
          <w:rFonts w:ascii="Courier New" w:hAnsi="Courier New" w:cs="Courier New"/>
          <w:sz w:val="14"/>
          <w:szCs w:val="14"/>
        </w:rPr>
        <w:t>FFFFFFFFFFF,AAAAA D</w:t>
      </w:r>
    </w:p>
    <w:p w14:paraId="500776CC"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ARRRR,WWWWWWW ZZZZZZZ</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R  04/26/19@1445                      </w:t>
      </w:r>
      <w:r>
        <w:rPr>
          <w:rFonts w:ascii="Courier New" w:hAnsi="Courier New" w:cs="Courier New"/>
          <w:sz w:val="14"/>
          <w:szCs w:val="14"/>
        </w:rPr>
        <w:t>FFFFFFFFFFF,AAAAA D</w:t>
      </w:r>
    </w:p>
    <w:p w14:paraId="4965557D"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BBBBB,VVVVV EEEEEE</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04/01/19@2058     DMC Eligible </w:t>
      </w:r>
      <w:r>
        <w:rPr>
          <w:rFonts w:ascii="Courier New" w:hAnsi="Courier New" w:cs="Courier New"/>
          <w:sz w:val="14"/>
          <w:szCs w:val="14"/>
        </w:rPr>
        <w:t xml:space="preserve"> </w:t>
      </w:r>
      <w:r w:rsidRPr="00AE6B21">
        <w:rPr>
          <w:rFonts w:ascii="Courier New" w:hAnsi="Courier New" w:cs="Courier New"/>
          <w:sz w:val="14"/>
          <w:szCs w:val="14"/>
        </w:rPr>
        <w:t xml:space="preserve">     </w:t>
      </w:r>
      <w:r>
        <w:rPr>
          <w:rFonts w:ascii="Courier New" w:hAnsi="Courier New" w:cs="Courier New"/>
          <w:sz w:val="14"/>
          <w:szCs w:val="14"/>
        </w:rPr>
        <w:t>KKKKKKKK,CCCCCCCC</w:t>
      </w:r>
    </w:p>
    <w:p w14:paraId="4F8D6D08"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BBBBB,VVVVV EEEEEE</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R  04/01/19@2100  </w:t>
      </w:r>
      <w:r>
        <w:rPr>
          <w:rFonts w:ascii="Courier New" w:hAnsi="Courier New" w:cs="Courier New"/>
          <w:sz w:val="14"/>
          <w:szCs w:val="14"/>
        </w:rPr>
        <w:t xml:space="preserve"> </w:t>
      </w:r>
      <w:r w:rsidRPr="00AE6B21">
        <w:rPr>
          <w:rFonts w:ascii="Courier New" w:hAnsi="Courier New" w:cs="Courier New"/>
          <w:sz w:val="14"/>
          <w:szCs w:val="14"/>
        </w:rPr>
        <w:t xml:space="preserve">                     </w:t>
      </w:r>
      <w:r>
        <w:rPr>
          <w:rFonts w:ascii="Courier New" w:hAnsi="Courier New" w:cs="Courier New"/>
          <w:sz w:val="14"/>
          <w:szCs w:val="14"/>
        </w:rPr>
        <w:t>KKKKKKKK,CCCCCCCC</w:t>
      </w:r>
    </w:p>
    <w:p w14:paraId="7F9CB6D3"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Pr>
          <w:rFonts w:ascii="Courier New" w:hAnsi="Courier New" w:cs="Courier New"/>
          <w:sz w:val="14"/>
          <w:szCs w:val="14"/>
        </w:rPr>
        <w:t>BBBBB,VVVVV EEEEEE</w:t>
      </w:r>
      <w:r w:rsidRPr="00AE6B21">
        <w:rPr>
          <w:rFonts w:ascii="Courier New" w:hAnsi="Courier New" w:cs="Courier New"/>
          <w:sz w:val="14"/>
          <w:szCs w:val="14"/>
        </w:rPr>
        <w:t xml:space="preserve">                 </w:t>
      </w:r>
      <w:r>
        <w:rPr>
          <w:rFonts w:ascii="Courier New" w:hAnsi="Courier New" w:cs="Courier New"/>
          <w:sz w:val="14"/>
          <w:szCs w:val="14"/>
        </w:rPr>
        <w:t>ANNNN</w:t>
      </w:r>
      <w:r w:rsidRPr="00AE6B21">
        <w:rPr>
          <w:rFonts w:ascii="Courier New" w:hAnsi="Courier New" w:cs="Courier New"/>
          <w:sz w:val="14"/>
          <w:szCs w:val="14"/>
        </w:rPr>
        <w:t xml:space="preserve">  </w:t>
      </w:r>
      <w:r>
        <w:rPr>
          <w:rFonts w:ascii="Courier New" w:hAnsi="Courier New" w:cs="Courier New"/>
          <w:sz w:val="14"/>
          <w:szCs w:val="14"/>
        </w:rPr>
        <w:t>nnnnnnnnn</w:t>
      </w:r>
      <w:r w:rsidRPr="00AE6B21">
        <w:rPr>
          <w:rFonts w:ascii="Courier New" w:hAnsi="Courier New" w:cs="Courier New"/>
          <w:sz w:val="14"/>
          <w:szCs w:val="14"/>
        </w:rPr>
        <w:t xml:space="preserve">   S  04/02/19@0744     Bankruptcy         </w:t>
      </w:r>
      <w:r>
        <w:rPr>
          <w:rFonts w:ascii="Courier New" w:hAnsi="Courier New" w:cs="Courier New"/>
          <w:sz w:val="14"/>
          <w:szCs w:val="14"/>
        </w:rPr>
        <w:t>KKKKKKKK,CCCCCCCC</w:t>
      </w:r>
    </w:p>
    <w:p w14:paraId="3A1EC493" w14:textId="77777777" w:rsidR="00AA1366" w:rsidRPr="00AE6B21" w:rsidRDefault="00AA1366" w:rsidP="0073515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4"/>
          <w:szCs w:val="14"/>
        </w:rPr>
      </w:pPr>
      <w:r w:rsidRPr="00AE6B21">
        <w:rPr>
          <w:rFonts w:ascii="Courier New" w:hAnsi="Courier New" w:cs="Courier New"/>
          <w:sz w:val="14"/>
          <w:szCs w:val="14"/>
        </w:rPr>
        <w:t xml:space="preserve">Type &lt;Enter&gt; to continue or '^' to exit: </w:t>
      </w:r>
    </w:p>
    <w:p w14:paraId="62399629" w14:textId="564294C9" w:rsidR="00A208BC" w:rsidRDefault="00A208BC" w:rsidP="00735152">
      <w:bookmarkStart w:id="262" w:name="_Cross_Servicing_Reject"/>
      <w:bookmarkStart w:id="263" w:name="_Ref400534549"/>
      <w:bookmarkStart w:id="264" w:name="_Ref400534554"/>
      <w:bookmarkStart w:id="265" w:name="_Ref400534576"/>
      <w:bookmarkEnd w:id="262"/>
    </w:p>
    <w:p w14:paraId="362DACCC" w14:textId="34CFC4C6" w:rsidR="00A208BC" w:rsidRDefault="00A208BC" w:rsidP="00A54C39">
      <w:pPr>
        <w:pStyle w:val="BodyText"/>
        <w:keepNext/>
      </w:pPr>
      <w:r>
        <w:lastRenderedPageBreak/>
        <w:t>EXAMPLE at Bill level:</w:t>
      </w:r>
    </w:p>
    <w:p w14:paraId="114AD718" w14:textId="77777777" w:rsidR="00A208BC" w:rsidRPr="009C4AF3" w:rsidRDefault="00A208BC" w:rsidP="00A54C39">
      <w:pPr>
        <w:keepNext/>
        <w:numPr>
          <w:ilvl w:val="0"/>
          <w:numId w:val="83"/>
        </w:numPr>
        <w:rPr>
          <w:b/>
          <w:color w:val="000000" w:themeColor="text1"/>
        </w:rPr>
      </w:pPr>
      <w:r w:rsidRPr="009C4AF3">
        <w:rPr>
          <w:rFonts w:eastAsia="Batang" w:cs="Arial"/>
        </w:rPr>
        <w:t xml:space="preserve">From the Cross-Servicing Menu, enter: </w:t>
      </w:r>
      <w:r>
        <w:rPr>
          <w:rFonts w:ascii="r_ansi" w:hAnsi="r_ansi" w:cs="Courier New"/>
          <w:b/>
          <w:color w:val="0000FF"/>
          <w:sz w:val="22"/>
        </w:rPr>
        <w:t>Cross-Servicing Stop Reactivate Report or RCTCSP STOP REACTIVATE REPORT</w:t>
      </w:r>
      <w:r w:rsidRPr="009C4AF3">
        <w:rPr>
          <w:rFonts w:eastAsia="Batang" w:cs="Arial"/>
        </w:rPr>
        <w:t>.</w:t>
      </w:r>
      <w:r w:rsidRPr="009C4AF3">
        <w:rPr>
          <w:rFonts w:ascii="r_ansi" w:hAnsi="r_ansi" w:cs="Courier New"/>
          <w:b/>
          <w:color w:val="0000FF"/>
          <w:sz w:val="22"/>
        </w:rPr>
        <w:t xml:space="preserve"> </w:t>
      </w:r>
    </w:p>
    <w:p w14:paraId="7F2A640B" w14:textId="77777777" w:rsidR="00A208BC" w:rsidRPr="009C4AF3" w:rsidRDefault="00A208BC" w:rsidP="00735152">
      <w:pPr>
        <w:numPr>
          <w:ilvl w:val="0"/>
          <w:numId w:val="83"/>
        </w:numPr>
        <w:spacing w:before="120"/>
        <w:rPr>
          <w:rFonts w:eastAsia="Batang" w:cs="Arial"/>
        </w:rPr>
      </w:pPr>
      <w:r>
        <w:rPr>
          <w:rFonts w:eastAsia="Batang" w:cs="Arial"/>
        </w:rPr>
        <w:t>Select one of the following</w:t>
      </w:r>
      <w:r w:rsidRPr="009C4AF3">
        <w:rPr>
          <w:rFonts w:eastAsia="Batang" w:cs="Arial"/>
        </w:rPr>
        <w:t xml:space="preserve">:  </w:t>
      </w:r>
    </w:p>
    <w:p w14:paraId="184D0045" w14:textId="77777777" w:rsidR="00A208BC" w:rsidRDefault="00A208BC" w:rsidP="00ED0F32">
      <w:pPr>
        <w:autoSpaceDE w:val="0"/>
        <w:autoSpaceDN w:val="0"/>
        <w:adjustRightInd w:val="0"/>
        <w:ind w:left="720"/>
        <w:rPr>
          <w:rFonts w:ascii="r_ansi" w:hAnsi="r_ansi" w:cs="r_ansi"/>
          <w:sz w:val="20"/>
          <w:szCs w:val="20"/>
        </w:rPr>
      </w:pPr>
      <w:r>
        <w:rPr>
          <w:rFonts w:ascii="r_ansi" w:hAnsi="r_ansi" w:cs="r_ansi"/>
          <w:sz w:val="20"/>
          <w:szCs w:val="20"/>
        </w:rPr>
        <w:t xml:space="preserve">          C         Currently Flagged</w:t>
      </w:r>
    </w:p>
    <w:p w14:paraId="5D101DB9" w14:textId="77777777" w:rsidR="00A208BC" w:rsidRDefault="00A208BC" w:rsidP="00735152">
      <w:pPr>
        <w:autoSpaceDE w:val="0"/>
        <w:autoSpaceDN w:val="0"/>
        <w:adjustRightInd w:val="0"/>
        <w:ind w:left="720"/>
        <w:rPr>
          <w:rFonts w:ascii="r_ansi" w:hAnsi="r_ansi" w:cs="r_ansi"/>
          <w:sz w:val="20"/>
          <w:szCs w:val="20"/>
        </w:rPr>
      </w:pPr>
      <w:r>
        <w:rPr>
          <w:rFonts w:ascii="r_ansi" w:hAnsi="r_ansi" w:cs="r_ansi"/>
          <w:sz w:val="20"/>
          <w:szCs w:val="20"/>
        </w:rPr>
        <w:t xml:space="preserve">          R         Reactivated</w:t>
      </w:r>
    </w:p>
    <w:p w14:paraId="4E51270F" w14:textId="77777777" w:rsidR="00A208BC" w:rsidRDefault="00A208BC" w:rsidP="00735152">
      <w:pPr>
        <w:autoSpaceDE w:val="0"/>
        <w:autoSpaceDN w:val="0"/>
        <w:adjustRightInd w:val="0"/>
        <w:ind w:left="720"/>
        <w:rPr>
          <w:rFonts w:ascii="r_ansi" w:hAnsi="r_ansi" w:cs="r_ansi"/>
          <w:sz w:val="20"/>
          <w:szCs w:val="20"/>
        </w:rPr>
      </w:pPr>
      <w:r>
        <w:rPr>
          <w:rFonts w:ascii="r_ansi" w:hAnsi="r_ansi" w:cs="r_ansi"/>
          <w:sz w:val="20"/>
          <w:szCs w:val="20"/>
        </w:rPr>
        <w:t xml:space="preserve">          B         Both</w:t>
      </w:r>
    </w:p>
    <w:p w14:paraId="1A545706" w14:textId="11301C3C" w:rsidR="00A208BC" w:rsidRDefault="00A208BC" w:rsidP="0050208B">
      <w:pPr>
        <w:ind w:left="720"/>
        <w:rPr>
          <w:rFonts w:ascii="r_ansi" w:hAnsi="r_ansi" w:cs="r_ansi"/>
          <w:sz w:val="20"/>
          <w:szCs w:val="20"/>
        </w:rPr>
      </w:pPr>
      <w:r>
        <w:rPr>
          <w:rFonts w:ascii="r_ansi" w:hAnsi="r_ansi" w:cs="r_ansi"/>
          <w:sz w:val="20"/>
          <w:szCs w:val="20"/>
        </w:rPr>
        <w:t>Run the Report for: B// oth</w:t>
      </w:r>
    </w:p>
    <w:p w14:paraId="7DB7E43D" w14:textId="77777777" w:rsidR="00ED0F32" w:rsidRDefault="00ED0F32" w:rsidP="00735152">
      <w:pPr>
        <w:ind w:left="720"/>
        <w:rPr>
          <w:rFonts w:ascii="r_ansi" w:hAnsi="r_ansi" w:cs="r_ansi"/>
          <w:sz w:val="20"/>
          <w:szCs w:val="20"/>
        </w:rPr>
      </w:pPr>
    </w:p>
    <w:p w14:paraId="309B3C39" w14:textId="77777777" w:rsidR="00A208BC" w:rsidRPr="00735152" w:rsidRDefault="00A208BC" w:rsidP="00735152">
      <w:pPr>
        <w:pStyle w:val="ListParagraph"/>
        <w:numPr>
          <w:ilvl w:val="0"/>
          <w:numId w:val="83"/>
        </w:numPr>
        <w:rPr>
          <w:rFonts w:eastAsia="Batang" w:cs="Arial"/>
        </w:rPr>
      </w:pPr>
      <w:r w:rsidRPr="00735152">
        <w:rPr>
          <w:rFonts w:eastAsia="Batang" w:cs="Arial"/>
        </w:rPr>
        <w:t>Select one of the following:</w:t>
      </w:r>
    </w:p>
    <w:p w14:paraId="28B0B3BD" w14:textId="77777777" w:rsidR="00A208BC" w:rsidRPr="0081538A" w:rsidRDefault="00A208BC" w:rsidP="00A208BC">
      <w:pPr>
        <w:pStyle w:val="ListParagraph"/>
        <w:rPr>
          <w:rFonts w:ascii="r_ansi" w:hAnsi="r_ansi" w:cs="r_ansi"/>
          <w:sz w:val="20"/>
          <w:szCs w:val="20"/>
        </w:rPr>
      </w:pPr>
      <w:r w:rsidRPr="0081538A">
        <w:rPr>
          <w:rFonts w:ascii="r_ansi" w:hAnsi="r_ansi" w:cs="r_ansi"/>
          <w:sz w:val="20"/>
          <w:szCs w:val="20"/>
        </w:rPr>
        <w:t xml:space="preserve">          B         Bill Level</w:t>
      </w:r>
    </w:p>
    <w:p w14:paraId="1DEC275D" w14:textId="77777777" w:rsidR="00A208BC" w:rsidRPr="0081538A" w:rsidRDefault="00A208BC" w:rsidP="00A208BC">
      <w:pPr>
        <w:pStyle w:val="ListParagraph"/>
        <w:rPr>
          <w:rFonts w:ascii="r_ansi" w:hAnsi="r_ansi" w:cs="r_ansi"/>
          <w:sz w:val="20"/>
          <w:szCs w:val="20"/>
        </w:rPr>
      </w:pPr>
      <w:r w:rsidRPr="0081538A">
        <w:rPr>
          <w:rFonts w:ascii="r_ansi" w:hAnsi="r_ansi" w:cs="r_ansi"/>
          <w:sz w:val="20"/>
          <w:szCs w:val="20"/>
        </w:rPr>
        <w:t xml:space="preserve">          D         Debtor Level</w:t>
      </w:r>
    </w:p>
    <w:p w14:paraId="07AEDC20" w14:textId="77777777" w:rsidR="00A208BC" w:rsidRPr="0081538A" w:rsidRDefault="00A208BC" w:rsidP="00A208BC">
      <w:pPr>
        <w:pStyle w:val="ListParagraph"/>
        <w:rPr>
          <w:rFonts w:ascii="r_ansi" w:hAnsi="r_ansi" w:cs="r_ansi"/>
          <w:sz w:val="20"/>
          <w:szCs w:val="20"/>
        </w:rPr>
      </w:pPr>
    </w:p>
    <w:p w14:paraId="5A3F7A16" w14:textId="47DF001A" w:rsidR="00A208BC" w:rsidRDefault="00A208BC" w:rsidP="00A208BC">
      <w:pPr>
        <w:pStyle w:val="ListParagraph"/>
        <w:autoSpaceDE w:val="0"/>
        <w:autoSpaceDN w:val="0"/>
        <w:adjustRightInd w:val="0"/>
        <w:rPr>
          <w:rFonts w:ascii="r_ansi" w:hAnsi="r_ansi" w:cs="r_ansi"/>
          <w:sz w:val="20"/>
          <w:szCs w:val="20"/>
        </w:rPr>
      </w:pPr>
      <w:r>
        <w:rPr>
          <w:rFonts w:ascii="r_ansi" w:hAnsi="r_ansi" w:cs="r_ansi"/>
          <w:sz w:val="20"/>
          <w:szCs w:val="20"/>
        </w:rPr>
        <w:t>Run the Report for: Debtor//  Bill Level</w:t>
      </w:r>
    </w:p>
    <w:p w14:paraId="503B7C40" w14:textId="77777777" w:rsidR="00A208BC" w:rsidRDefault="00A208BC" w:rsidP="00A208BC">
      <w:pPr>
        <w:pStyle w:val="ListParagraph"/>
        <w:autoSpaceDE w:val="0"/>
        <w:autoSpaceDN w:val="0"/>
        <w:adjustRightInd w:val="0"/>
        <w:rPr>
          <w:rFonts w:ascii="r_ansi" w:hAnsi="r_ansi" w:cs="r_ansi"/>
          <w:sz w:val="20"/>
          <w:szCs w:val="20"/>
        </w:rPr>
      </w:pPr>
    </w:p>
    <w:p w14:paraId="151A906C" w14:textId="77777777" w:rsidR="00A208BC" w:rsidRPr="00735152" w:rsidRDefault="00A208BC" w:rsidP="00735152">
      <w:pPr>
        <w:pStyle w:val="ListParagraph"/>
        <w:numPr>
          <w:ilvl w:val="0"/>
          <w:numId w:val="83"/>
        </w:numPr>
        <w:rPr>
          <w:rFonts w:eastAsia="Batang" w:cs="Arial"/>
        </w:rPr>
      </w:pPr>
      <w:r w:rsidRPr="00735152">
        <w:rPr>
          <w:rFonts w:eastAsia="Batang" w:cs="Arial"/>
        </w:rPr>
        <w:t xml:space="preserve">Start with Debtor: FIRST// </w:t>
      </w:r>
    </w:p>
    <w:p w14:paraId="37234BA9" w14:textId="5F0CB1B9" w:rsidR="00A208BC" w:rsidRDefault="00A208BC" w:rsidP="0050208B">
      <w:pPr>
        <w:autoSpaceDE w:val="0"/>
        <w:autoSpaceDN w:val="0"/>
        <w:adjustRightInd w:val="0"/>
        <w:ind w:left="720"/>
        <w:rPr>
          <w:rFonts w:ascii="r_ansi" w:hAnsi="r_ansi" w:cs="r_ansi"/>
          <w:sz w:val="20"/>
          <w:szCs w:val="20"/>
        </w:rPr>
      </w:pPr>
      <w:r>
        <w:rPr>
          <w:rFonts w:ascii="r_ansi" w:hAnsi="r_ansi" w:cs="r_ansi"/>
          <w:sz w:val="20"/>
          <w:szCs w:val="20"/>
        </w:rPr>
        <w:t xml:space="preserve">     Go to Debtor: LAST// </w:t>
      </w:r>
    </w:p>
    <w:p w14:paraId="050AFA47" w14:textId="77777777" w:rsidR="00ED0F32" w:rsidRPr="004C62A2" w:rsidRDefault="00ED0F32" w:rsidP="00735152">
      <w:pPr>
        <w:autoSpaceDE w:val="0"/>
        <w:autoSpaceDN w:val="0"/>
        <w:adjustRightInd w:val="0"/>
        <w:ind w:left="720"/>
        <w:rPr>
          <w:rFonts w:ascii="r_ansi" w:hAnsi="r_ansi" w:cs="r_ansi"/>
          <w:sz w:val="20"/>
          <w:szCs w:val="20"/>
        </w:rPr>
      </w:pPr>
    </w:p>
    <w:p w14:paraId="601A76B9" w14:textId="77777777" w:rsidR="00A208BC" w:rsidRPr="00735152" w:rsidRDefault="00A208BC" w:rsidP="00735152">
      <w:pPr>
        <w:pStyle w:val="ListParagraph"/>
        <w:numPr>
          <w:ilvl w:val="0"/>
          <w:numId w:val="83"/>
        </w:numPr>
        <w:rPr>
          <w:rFonts w:eastAsia="Batang" w:cs="Arial"/>
        </w:rPr>
      </w:pPr>
      <w:r w:rsidRPr="00735152">
        <w:rPr>
          <w:rFonts w:eastAsia="Batang" w:cs="Arial"/>
        </w:rPr>
        <w:t>Select one of the following:</w:t>
      </w:r>
    </w:p>
    <w:p w14:paraId="07C1BCAE" w14:textId="77777777" w:rsidR="00A208BC" w:rsidRPr="004C62A2" w:rsidRDefault="00A208BC" w:rsidP="00735152">
      <w:pPr>
        <w:autoSpaceDE w:val="0"/>
        <w:autoSpaceDN w:val="0"/>
        <w:adjustRightInd w:val="0"/>
        <w:ind w:left="720"/>
        <w:rPr>
          <w:rFonts w:ascii="r_ansi" w:hAnsi="r_ansi" w:cs="r_ansi"/>
          <w:sz w:val="20"/>
          <w:szCs w:val="20"/>
        </w:rPr>
      </w:pPr>
      <w:r w:rsidRPr="004C62A2">
        <w:rPr>
          <w:rFonts w:ascii="r_ansi" w:hAnsi="r_ansi" w:cs="r_ansi"/>
          <w:sz w:val="20"/>
          <w:szCs w:val="20"/>
        </w:rPr>
        <w:t xml:space="preserve">          A         All Dates</w:t>
      </w:r>
    </w:p>
    <w:p w14:paraId="2E70153C" w14:textId="77777777" w:rsidR="00A208BC" w:rsidRPr="004C62A2" w:rsidRDefault="00A208BC" w:rsidP="00735152">
      <w:pPr>
        <w:autoSpaceDE w:val="0"/>
        <w:autoSpaceDN w:val="0"/>
        <w:adjustRightInd w:val="0"/>
        <w:ind w:left="720"/>
        <w:rPr>
          <w:rFonts w:ascii="r_ansi" w:hAnsi="r_ansi" w:cs="r_ansi"/>
          <w:sz w:val="20"/>
          <w:szCs w:val="20"/>
        </w:rPr>
      </w:pPr>
      <w:r w:rsidRPr="004C62A2">
        <w:rPr>
          <w:rFonts w:ascii="r_ansi" w:hAnsi="r_ansi" w:cs="r_ansi"/>
          <w:sz w:val="20"/>
          <w:szCs w:val="20"/>
        </w:rPr>
        <w:t xml:space="preserve">          R         Date Range</w:t>
      </w:r>
    </w:p>
    <w:p w14:paraId="1CEB7737" w14:textId="77777777" w:rsidR="00A208BC" w:rsidRPr="004C62A2" w:rsidRDefault="00A208BC" w:rsidP="00735152">
      <w:pPr>
        <w:autoSpaceDE w:val="0"/>
        <w:autoSpaceDN w:val="0"/>
        <w:adjustRightInd w:val="0"/>
        <w:ind w:left="720"/>
        <w:rPr>
          <w:rFonts w:ascii="r_ansi" w:hAnsi="r_ansi" w:cs="r_ansi"/>
          <w:sz w:val="20"/>
          <w:szCs w:val="20"/>
        </w:rPr>
      </w:pPr>
    </w:p>
    <w:p w14:paraId="10493959" w14:textId="77777777" w:rsidR="00A208BC" w:rsidRPr="006F7F84" w:rsidRDefault="00A208BC" w:rsidP="00ED0F32">
      <w:pPr>
        <w:pStyle w:val="ListParagraph"/>
        <w:autoSpaceDE w:val="0"/>
        <w:autoSpaceDN w:val="0"/>
        <w:adjustRightInd w:val="0"/>
        <w:rPr>
          <w:rFonts w:ascii="r_ansi" w:hAnsi="r_ansi" w:cs="r_ansi"/>
          <w:sz w:val="20"/>
          <w:szCs w:val="20"/>
        </w:rPr>
      </w:pPr>
      <w:r w:rsidRPr="006F7F84">
        <w:rPr>
          <w:rFonts w:ascii="r_ansi" w:hAnsi="r_ansi" w:cs="r_ansi"/>
          <w:sz w:val="20"/>
          <w:szCs w:val="20"/>
        </w:rPr>
        <w:t xml:space="preserve">Include All Dates or Select by Date Range: Date Range// </w:t>
      </w:r>
    </w:p>
    <w:p w14:paraId="6429BFEE" w14:textId="77777777" w:rsidR="00A208BC" w:rsidRPr="004C62A2" w:rsidRDefault="00A208BC" w:rsidP="00735152">
      <w:pPr>
        <w:autoSpaceDE w:val="0"/>
        <w:autoSpaceDN w:val="0"/>
        <w:adjustRightInd w:val="0"/>
        <w:ind w:left="720"/>
        <w:rPr>
          <w:rFonts w:ascii="r_ansi" w:hAnsi="r_ansi" w:cs="r_ansi"/>
          <w:sz w:val="20"/>
          <w:szCs w:val="20"/>
        </w:rPr>
      </w:pPr>
    </w:p>
    <w:p w14:paraId="30B4FAEF" w14:textId="77777777" w:rsidR="00A208BC" w:rsidRPr="004C62A2" w:rsidRDefault="00A208BC" w:rsidP="00735152">
      <w:pPr>
        <w:autoSpaceDE w:val="0"/>
        <w:autoSpaceDN w:val="0"/>
        <w:adjustRightInd w:val="0"/>
        <w:ind w:left="720"/>
        <w:rPr>
          <w:rFonts w:ascii="r_ansi" w:hAnsi="r_ansi" w:cs="r_ansi"/>
          <w:sz w:val="20"/>
          <w:szCs w:val="20"/>
        </w:rPr>
      </w:pPr>
      <w:r>
        <w:rPr>
          <w:rFonts w:ascii="r_ansi" w:hAnsi="r_ansi" w:cs="r_ansi"/>
          <w:sz w:val="20"/>
          <w:szCs w:val="20"/>
        </w:rPr>
        <w:t xml:space="preserve">     </w:t>
      </w:r>
      <w:r w:rsidRPr="004C62A2">
        <w:rPr>
          <w:rFonts w:ascii="r_ansi" w:hAnsi="r_ansi" w:cs="r_ansi"/>
          <w:sz w:val="20"/>
          <w:szCs w:val="20"/>
        </w:rPr>
        <w:t>Date Entered From: 010117  (JAN 01, 2017)</w:t>
      </w:r>
    </w:p>
    <w:p w14:paraId="2A0B64C3" w14:textId="77777777" w:rsidR="00A208BC" w:rsidRPr="004C62A2" w:rsidRDefault="00A208BC" w:rsidP="00735152">
      <w:pPr>
        <w:autoSpaceDE w:val="0"/>
        <w:autoSpaceDN w:val="0"/>
        <w:adjustRightInd w:val="0"/>
        <w:ind w:left="720"/>
        <w:rPr>
          <w:rFonts w:ascii="r_ansi" w:hAnsi="r_ansi" w:cs="r_ansi"/>
          <w:sz w:val="20"/>
          <w:szCs w:val="20"/>
        </w:rPr>
      </w:pPr>
      <w:r w:rsidRPr="004C62A2">
        <w:rPr>
          <w:rFonts w:ascii="r_ansi" w:hAnsi="r_ansi" w:cs="r_ansi"/>
          <w:sz w:val="20"/>
          <w:szCs w:val="20"/>
        </w:rPr>
        <w:t xml:space="preserve">  Date Entered To: T// 123117  (DEC 31, 2017)</w:t>
      </w:r>
    </w:p>
    <w:p w14:paraId="122560B0" w14:textId="799CB931" w:rsidR="00A208BC" w:rsidRPr="004C62A2" w:rsidRDefault="00A208BC" w:rsidP="00A208BC">
      <w:pPr>
        <w:autoSpaceDE w:val="0"/>
        <w:autoSpaceDN w:val="0"/>
        <w:adjustRightInd w:val="0"/>
        <w:ind w:left="360"/>
        <w:rPr>
          <w:rFonts w:ascii="r_ansi" w:hAnsi="r_ansi" w:cs="r_ansi"/>
          <w:sz w:val="20"/>
          <w:szCs w:val="20"/>
        </w:rPr>
      </w:pPr>
    </w:p>
    <w:p w14:paraId="52D627BB" w14:textId="28FD4DCD" w:rsidR="00E0232C" w:rsidRPr="00735152" w:rsidRDefault="00E0232C" w:rsidP="00735152">
      <w:pPr>
        <w:pStyle w:val="Default"/>
        <w:numPr>
          <w:ilvl w:val="0"/>
          <w:numId w:val="83"/>
        </w:numPr>
        <w:rPr>
          <w:rFonts w:eastAsia="Batang" w:cs="Arial"/>
        </w:rPr>
      </w:pPr>
      <w:r w:rsidRPr="00ED0F32">
        <w:rPr>
          <w:rFonts w:eastAsia="Batang" w:cs="Arial"/>
        </w:rPr>
        <w:t>Select</w:t>
      </w:r>
      <w:r w:rsidRPr="00735152">
        <w:rPr>
          <w:rFonts w:ascii="r_ansi" w:eastAsia="Batang" w:hAnsi="r_ansi" w:cs="Arial"/>
          <w:sz w:val="20"/>
          <w:szCs w:val="20"/>
        </w:rPr>
        <w:t xml:space="preserve"> </w:t>
      </w:r>
      <w:r w:rsidRPr="00ED0F32">
        <w:rPr>
          <w:rFonts w:eastAsia="Batang" w:cs="Arial"/>
        </w:rPr>
        <w:t>one of the following:</w:t>
      </w:r>
    </w:p>
    <w:p w14:paraId="4A886305"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A         All</w:t>
      </w:r>
    </w:p>
    <w:p w14:paraId="6D4B9A3E"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D         Division</w:t>
      </w:r>
    </w:p>
    <w:p w14:paraId="08693E27" w14:textId="77777777" w:rsidR="00E0232C" w:rsidRDefault="00E0232C" w:rsidP="00E0232C">
      <w:pPr>
        <w:autoSpaceDE w:val="0"/>
        <w:autoSpaceDN w:val="0"/>
        <w:adjustRightInd w:val="0"/>
        <w:ind w:left="720"/>
        <w:rPr>
          <w:rFonts w:ascii="r_ansi" w:hAnsi="r_ansi" w:cs="r_ansi"/>
          <w:sz w:val="20"/>
          <w:szCs w:val="20"/>
        </w:rPr>
      </w:pPr>
    </w:p>
    <w:p w14:paraId="48821AEF" w14:textId="77777777" w:rsidR="00E0232C" w:rsidRDefault="00E0232C" w:rsidP="00E0232C">
      <w:pPr>
        <w:ind w:left="720"/>
        <w:rPr>
          <w:rFonts w:ascii="r_ansi" w:hAnsi="r_ansi" w:cs="r_ansi"/>
          <w:sz w:val="20"/>
          <w:szCs w:val="20"/>
        </w:rPr>
      </w:pPr>
      <w:r>
        <w:rPr>
          <w:rFonts w:ascii="r_ansi" w:hAnsi="r_ansi" w:cs="r_ansi"/>
          <w:sz w:val="20"/>
          <w:szCs w:val="20"/>
        </w:rPr>
        <w:t>Run the Report for: All// d  Division</w:t>
      </w:r>
    </w:p>
    <w:p w14:paraId="42502894" w14:textId="77777777" w:rsidR="00E0232C" w:rsidRDefault="00E0232C" w:rsidP="00E0232C">
      <w:pPr>
        <w:autoSpaceDE w:val="0"/>
        <w:autoSpaceDN w:val="0"/>
        <w:adjustRightInd w:val="0"/>
        <w:rPr>
          <w:rFonts w:ascii="r_ansi" w:hAnsi="r_ansi" w:cs="r_ansi"/>
          <w:sz w:val="20"/>
          <w:szCs w:val="20"/>
        </w:rPr>
      </w:pPr>
    </w:p>
    <w:p w14:paraId="183182DF"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Select MEDICAL CENTER DIVISION NAME: ??</w:t>
      </w:r>
    </w:p>
    <w:p w14:paraId="3E7654F7"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w:t>
      </w:r>
    </w:p>
    <w:p w14:paraId="5CA66B29"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Choose from:</w:t>
      </w:r>
    </w:p>
    <w:p w14:paraId="7769DF27"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1            CHEYENNE VAMROC     442</w:t>
      </w:r>
    </w:p>
    <w:p w14:paraId="33A2E483"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2            CASPER     442GA</w:t>
      </w:r>
    </w:p>
    <w:p w14:paraId="0B254D7C"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3            FORT COLLINS     442GC</w:t>
      </w:r>
    </w:p>
    <w:p w14:paraId="311A43FF"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4            GREELEY     442GD</w:t>
      </w:r>
    </w:p>
    <w:p w14:paraId="57AF5F15"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5            SIDNEY     442GB</w:t>
      </w:r>
    </w:p>
    <w:p w14:paraId="7DDF9379"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6            CHEYENNE MOC     442HK</w:t>
      </w:r>
    </w:p>
    <w:p w14:paraId="052989EA"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7            IDES - F.E. WARREN AFB     442MA</w:t>
      </w:r>
    </w:p>
    <w:p w14:paraId="259C7A5A"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8            RAWLINS     442QA</w:t>
      </w:r>
    </w:p>
    <w:p w14:paraId="7F0E85D7"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9            TORRINGTON     442QB</w:t>
      </w:r>
    </w:p>
    <w:p w14:paraId="6B317D51"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10           CHEYENNE VA DOMICILIARY     442BU</w:t>
      </w:r>
    </w:p>
    <w:p w14:paraId="64A18223"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   </w:t>
      </w:r>
    </w:p>
    <w:p w14:paraId="230A6058"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Select MEDICAL CENTER DIVISION NAME: 1  CHEYENNE VAMROC     442</w:t>
      </w:r>
    </w:p>
    <w:p w14:paraId="601ECB76" w14:textId="77777777"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Select MEDICAL CENTER DIVISION NAME: 4  GREELEY     442GD</w:t>
      </w:r>
    </w:p>
    <w:p w14:paraId="18705040" w14:textId="77777777" w:rsidR="00E0232C" w:rsidRDefault="00E0232C" w:rsidP="00735152">
      <w:pPr>
        <w:keepNext/>
        <w:autoSpaceDE w:val="0"/>
        <w:autoSpaceDN w:val="0"/>
        <w:adjustRightInd w:val="0"/>
        <w:ind w:left="720"/>
        <w:rPr>
          <w:rFonts w:ascii="r_ansi" w:hAnsi="r_ansi" w:cs="r_ansi"/>
          <w:sz w:val="20"/>
          <w:szCs w:val="20"/>
        </w:rPr>
      </w:pPr>
      <w:r>
        <w:rPr>
          <w:rFonts w:ascii="r_ansi" w:hAnsi="r_ansi" w:cs="r_ansi"/>
          <w:sz w:val="20"/>
          <w:szCs w:val="20"/>
        </w:rPr>
        <w:t>Select MEDICAL CENTER DIVISION NAME: 6  CHEYENNE MOC     442HK</w:t>
      </w:r>
    </w:p>
    <w:p w14:paraId="27C36DAF" w14:textId="5C0AECCC" w:rsidR="00E0232C" w:rsidRDefault="00E0232C" w:rsidP="00E0232C">
      <w:pPr>
        <w:autoSpaceDE w:val="0"/>
        <w:autoSpaceDN w:val="0"/>
        <w:adjustRightInd w:val="0"/>
        <w:ind w:left="720"/>
        <w:rPr>
          <w:rFonts w:ascii="r_ansi" w:hAnsi="r_ansi" w:cs="r_ansi"/>
          <w:sz w:val="20"/>
          <w:szCs w:val="20"/>
        </w:rPr>
      </w:pPr>
      <w:r>
        <w:rPr>
          <w:rFonts w:ascii="r_ansi" w:hAnsi="r_ansi" w:cs="r_ansi"/>
          <w:sz w:val="20"/>
          <w:szCs w:val="20"/>
        </w:rPr>
        <w:t xml:space="preserve">Select MEDICAL CENTER DIVISION NAME: </w:t>
      </w:r>
      <w:r w:rsidR="004139F8">
        <w:rPr>
          <w:rFonts w:ascii="r_ansi" w:hAnsi="r_ansi" w:cs="r_ansi"/>
          <w:sz w:val="20"/>
          <w:szCs w:val="20"/>
        </w:rPr>
        <w:t>&lt;ENTER&gt;</w:t>
      </w:r>
    </w:p>
    <w:p w14:paraId="3F2D7011" w14:textId="77777777" w:rsidR="00E0232C" w:rsidRDefault="00E0232C" w:rsidP="00735152">
      <w:pPr>
        <w:pStyle w:val="ListParagraph"/>
        <w:rPr>
          <w:rFonts w:eastAsia="Batang" w:cs="Arial"/>
        </w:rPr>
      </w:pPr>
    </w:p>
    <w:p w14:paraId="3EFAFD3B" w14:textId="0C79983F" w:rsidR="00A208BC" w:rsidRPr="006F7F84" w:rsidRDefault="00A208BC" w:rsidP="00735152">
      <w:pPr>
        <w:pStyle w:val="ListParagraph"/>
        <w:numPr>
          <w:ilvl w:val="0"/>
          <w:numId w:val="83"/>
        </w:numPr>
        <w:rPr>
          <w:rFonts w:eastAsia="Batang" w:cs="Arial"/>
        </w:rPr>
      </w:pPr>
      <w:r>
        <w:rPr>
          <w:rFonts w:eastAsia="Batang" w:cs="Arial"/>
        </w:rPr>
        <w:t>A</w:t>
      </w:r>
      <w:r w:rsidRPr="006F7F84">
        <w:rPr>
          <w:rFonts w:eastAsia="Batang" w:cs="Arial"/>
        </w:rPr>
        <w:t xml:space="preserve"> prompt displays asking </w:t>
      </w:r>
      <w:r>
        <w:rPr>
          <w:rFonts w:eastAsia="Batang" w:cs="Arial"/>
        </w:rPr>
        <w:t>“Do you want to capture the output in Excel format?  NO//</w:t>
      </w:r>
    </w:p>
    <w:p w14:paraId="3DD18A3D" w14:textId="77777777" w:rsidR="00A208BC" w:rsidRDefault="00A208BC" w:rsidP="00A208BC">
      <w:pPr>
        <w:pStyle w:val="BodyText"/>
        <w:ind w:left="720"/>
        <w:rPr>
          <w:rFonts w:eastAsia="Batang"/>
        </w:rPr>
      </w:pPr>
      <w:r w:rsidRPr="009C4AF3">
        <w:rPr>
          <w:rFonts w:eastAsia="Batang"/>
        </w:rPr>
        <w:t>The default is (N)o.</w:t>
      </w:r>
    </w:p>
    <w:p w14:paraId="2AB11CC7" w14:textId="77777777" w:rsidR="00A208BC" w:rsidRPr="00B76E33" w:rsidRDefault="00A208BC" w:rsidP="00A208BC">
      <w:pPr>
        <w:pStyle w:val="BodyText"/>
        <w:ind w:left="720"/>
        <w:rPr>
          <w:rFonts w:eastAsia="Batang"/>
        </w:rPr>
      </w:pPr>
      <w:r w:rsidRPr="00B76E33">
        <w:rPr>
          <w:rFonts w:eastAsia="Batang"/>
        </w:rPr>
        <w:t>If (N)o is entered, the following message displays:</w:t>
      </w:r>
    </w:p>
    <w:p w14:paraId="67A9D73B" w14:textId="77777777" w:rsidR="00A208BC" w:rsidRPr="00B76E33" w:rsidRDefault="00A208BC" w:rsidP="00A208BC">
      <w:pPr>
        <w:pStyle w:val="BodyText"/>
        <w:ind w:left="720"/>
        <w:rPr>
          <w:rFonts w:ascii="r_ansi" w:eastAsia="Batang" w:hAnsi="r_ansi"/>
          <w:b/>
          <w:color w:val="0000CC"/>
          <w:sz w:val="22"/>
          <w:szCs w:val="22"/>
        </w:rPr>
      </w:pPr>
      <w:r w:rsidRPr="00B76E33">
        <w:rPr>
          <w:rFonts w:ascii="r_ansi" w:eastAsia="Batang" w:hAnsi="r_ansi"/>
          <w:b/>
          <w:color w:val="0000CC"/>
          <w:sz w:val="22"/>
          <w:szCs w:val="22"/>
        </w:rPr>
        <w:t>It is recommended that you Queue this report to a device that is 132 characters wide.</w:t>
      </w:r>
    </w:p>
    <w:p w14:paraId="79B2E392" w14:textId="77777777" w:rsidR="00A208BC" w:rsidRPr="009C4AF3" w:rsidRDefault="00A208BC" w:rsidP="00A208BC">
      <w:pPr>
        <w:pStyle w:val="BodyText"/>
        <w:ind w:left="720"/>
        <w:rPr>
          <w:rFonts w:ascii="Batang" w:eastAsia="Batang" w:hAnsi="Batang"/>
        </w:rPr>
      </w:pPr>
      <w:r w:rsidRPr="009C4AF3">
        <w:rPr>
          <w:rFonts w:eastAsia="Batang"/>
        </w:rPr>
        <w:t>If (Y)es is entered, the following message displays:</w:t>
      </w:r>
    </w:p>
    <w:p w14:paraId="5ED162E1" w14:textId="77777777" w:rsidR="00A208BC" w:rsidRPr="009C4AF3" w:rsidRDefault="00A208BC" w:rsidP="00A208BC">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To capture as an Excel format, it is recommended that you queue this report to a spool device with margins of 256 and page length of 99999 (e.g., spoolname;256;99999). This should help avoid wrapping problems.</w:t>
      </w:r>
    </w:p>
    <w:p w14:paraId="21CB41E8" w14:textId="77777777" w:rsidR="00A208BC" w:rsidRPr="009C4AF3" w:rsidRDefault="00A208BC" w:rsidP="00A208BC">
      <w:pPr>
        <w:autoSpaceDE w:val="0"/>
        <w:autoSpaceDN w:val="0"/>
        <w:adjustRightInd w:val="0"/>
        <w:ind w:left="720"/>
        <w:rPr>
          <w:rFonts w:ascii="r_ansi" w:hAnsi="r_ansi" w:cs="Courier New"/>
          <w:b/>
          <w:color w:val="0000FF"/>
          <w:sz w:val="22"/>
        </w:rPr>
      </w:pPr>
    </w:p>
    <w:p w14:paraId="0DAC37E7" w14:textId="77777777" w:rsidR="00A208BC" w:rsidRPr="009C4AF3" w:rsidRDefault="00A208BC" w:rsidP="00A208BC">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Another method would be to set up your terminal to capture the detail report data. On some terminals, this can be done by invoking 'Logging' or clicking on the 'Tools' menu above, then click on 'Capture Incoming Data' to save to Desktop. To avoid undesired wrapping of the data saved to the file, change the DISPLAY screen width size to 132 and you can enter '0;256;99999' at the 'DEVICE:' prompt.</w:t>
      </w:r>
    </w:p>
    <w:p w14:paraId="0A323F5C" w14:textId="725414E1" w:rsidR="00AA1366" w:rsidRPr="00F27960" w:rsidRDefault="00AA1366" w:rsidP="00F27960">
      <w:pPr>
        <w:pStyle w:val="Caption"/>
      </w:pPr>
      <w:bookmarkStart w:id="266" w:name="_Toc25567352"/>
      <w:r w:rsidRPr="00C9573A">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26</w:t>
      </w:r>
      <w:r w:rsidR="001C1BB5">
        <w:rPr>
          <w:noProof/>
        </w:rPr>
        <w:fldChar w:fldCharType="end"/>
      </w:r>
      <w:r w:rsidRPr="00F27960">
        <w:t>: Cross-Servicing Stop Reactivate Report – Bill Level</w:t>
      </w:r>
      <w:bookmarkEnd w:id="266"/>
    </w:p>
    <w:p w14:paraId="072BD7D7" w14:textId="2FD25DB6"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D</w:t>
      </w:r>
      <w:r w:rsidR="006C23A3">
        <w:rPr>
          <w:rFonts w:ascii="Courier New" w:hAnsi="Courier New" w:cs="Courier New"/>
          <w:sz w:val="12"/>
          <w:szCs w:val="12"/>
        </w:rPr>
        <w:t>ate</w:t>
      </w:r>
      <w:r w:rsidRPr="008E72BE">
        <w:rPr>
          <w:rFonts w:ascii="Courier New" w:hAnsi="Courier New" w:cs="Courier New"/>
          <w:sz w:val="12"/>
          <w:szCs w:val="12"/>
        </w:rPr>
        <w:t xml:space="preserve"> Range: ALL                              Cross-Servicing Stop Reactivate Report by Bill                   Page: 1</w:t>
      </w:r>
    </w:p>
    <w:p w14:paraId="3804103F" w14:textId="3461EB21"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 xml:space="preserve">                               Currently Flagged, Reactivated, or Both: Both         May 22, 2019@15:45</w:t>
      </w:r>
    </w:p>
    <w:p w14:paraId="0EF0231F" w14:textId="5E874A54" w:rsidR="00684EF4" w:rsidRDefault="00684EF4">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 xml:space="preserve">Division(s): 442GA-CASPER, 442-CHEYENNE VAMROC, 442GC-FORT COLLINS, 442GD-GREELEY, </w:t>
      </w:r>
    </w:p>
    <w:p w14:paraId="073B6ADC" w14:textId="3D96F51F" w:rsidR="006C23A3" w:rsidRPr="008E72BE" w:rsidRDefault="006C23A3"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Pr>
          <w:rFonts w:ascii="Courier New" w:hAnsi="Courier New" w:cs="Courier New"/>
          <w:sz w:val="12"/>
          <w:szCs w:val="12"/>
        </w:rPr>
        <w:t>Debtor Range: ALL</w:t>
      </w:r>
    </w:p>
    <w:p w14:paraId="2D8014C2" w14:textId="77777777"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w:t>
      </w:r>
    </w:p>
    <w:p w14:paraId="25A92EAB" w14:textId="77777777"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Debtor Name                 Division Pt ID    Bill#    Status      Letter1   StopDate    Reason    CS STOP   User</w:t>
      </w:r>
    </w:p>
    <w:p w14:paraId="667027F1" w14:textId="77777777"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w:t>
      </w:r>
    </w:p>
    <w:p w14:paraId="77B92FE0" w14:textId="361F5A3A" w:rsidR="00684EF4" w:rsidRPr="008E72BE" w:rsidRDefault="00684EF4" w:rsidP="00815BD3">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Pr>
          <w:rFonts w:ascii="Courier New" w:hAnsi="Courier New" w:cs="Courier New"/>
          <w:sz w:val="12"/>
          <w:szCs w:val="12"/>
        </w:rPr>
        <w:t>BBBBBBBBBB,EEEEE</w:t>
      </w:r>
      <w:r w:rsidRPr="008E72BE">
        <w:rPr>
          <w:rFonts w:ascii="Courier New" w:hAnsi="Courier New" w:cs="Courier New"/>
          <w:sz w:val="12"/>
          <w:szCs w:val="12"/>
        </w:rPr>
        <w:t xml:space="preserve">                442  B</w:t>
      </w:r>
      <w:r>
        <w:rPr>
          <w:rFonts w:ascii="Courier New" w:hAnsi="Courier New" w:cs="Courier New"/>
          <w:sz w:val="12"/>
          <w:szCs w:val="12"/>
        </w:rPr>
        <w:t>NNNN</w:t>
      </w:r>
      <w:r w:rsidRPr="008E72BE">
        <w:rPr>
          <w:rFonts w:ascii="Courier New" w:hAnsi="Courier New" w:cs="Courier New"/>
          <w:sz w:val="12"/>
          <w:szCs w:val="12"/>
        </w:rPr>
        <w:t xml:space="preserve">    K603UIY  WRITE-OFF   01/24/16  04/15/19 BANKRUPTCY    ADD  </w:t>
      </w:r>
      <w:r w:rsidR="00BF5185">
        <w:rPr>
          <w:rFonts w:ascii="Courier New" w:hAnsi="Courier New" w:cs="Courier New"/>
          <w:sz w:val="12"/>
          <w:szCs w:val="12"/>
        </w:rPr>
        <w:t>BRBGBT,JLZSOP S</w:t>
      </w:r>
    </w:p>
    <w:p w14:paraId="166E90B9" w14:textId="6BD537A9" w:rsidR="00684EF4" w:rsidRPr="008E72BE" w:rsidRDefault="00684EF4" w:rsidP="00815BD3">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Pr>
          <w:rFonts w:ascii="Courier New" w:hAnsi="Courier New" w:cs="Courier New"/>
          <w:sz w:val="12"/>
          <w:szCs w:val="12"/>
        </w:rPr>
        <w:t>BBBBBBBBBB,EEEEE</w:t>
      </w:r>
      <w:r w:rsidRPr="008E72BE">
        <w:rPr>
          <w:rFonts w:ascii="Courier New" w:hAnsi="Courier New" w:cs="Courier New"/>
          <w:sz w:val="12"/>
          <w:szCs w:val="12"/>
        </w:rPr>
        <w:t xml:space="preserve">                442  B</w:t>
      </w:r>
      <w:r>
        <w:rPr>
          <w:rFonts w:ascii="Courier New" w:hAnsi="Courier New" w:cs="Courier New"/>
          <w:sz w:val="12"/>
          <w:szCs w:val="12"/>
        </w:rPr>
        <w:t>NNNN</w:t>
      </w:r>
      <w:r w:rsidRPr="008E72BE">
        <w:rPr>
          <w:rFonts w:ascii="Courier New" w:hAnsi="Courier New" w:cs="Courier New"/>
          <w:sz w:val="12"/>
          <w:szCs w:val="12"/>
        </w:rPr>
        <w:t xml:space="preserve">    K603UIY  WRITE-OFF   01/24/16                         DEL  </w:t>
      </w:r>
      <w:r w:rsidR="00BF5185">
        <w:rPr>
          <w:rFonts w:ascii="Courier New" w:hAnsi="Courier New" w:cs="Courier New"/>
          <w:sz w:val="12"/>
          <w:szCs w:val="12"/>
        </w:rPr>
        <w:t>BRBGBT,JLZSOP S</w:t>
      </w:r>
    </w:p>
    <w:p w14:paraId="2AB2D5DC" w14:textId="6DC5515E"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M</w:t>
      </w:r>
      <w:r>
        <w:rPr>
          <w:rFonts w:ascii="Courier New" w:hAnsi="Courier New" w:cs="Courier New"/>
          <w:sz w:val="12"/>
          <w:szCs w:val="12"/>
        </w:rPr>
        <w:t>MMMMMMM</w:t>
      </w:r>
      <w:r w:rsidRPr="008E72BE">
        <w:rPr>
          <w:rFonts w:ascii="Courier New" w:hAnsi="Courier New" w:cs="Courier New"/>
          <w:sz w:val="12"/>
          <w:szCs w:val="12"/>
        </w:rPr>
        <w:t>,R</w:t>
      </w:r>
      <w:r>
        <w:rPr>
          <w:rFonts w:ascii="Courier New" w:hAnsi="Courier New" w:cs="Courier New"/>
          <w:sz w:val="12"/>
          <w:szCs w:val="12"/>
        </w:rPr>
        <w:t>RRRR JJJJJJ</w:t>
      </w:r>
      <w:r w:rsidRPr="008E72BE">
        <w:rPr>
          <w:rFonts w:ascii="Courier New" w:hAnsi="Courier New" w:cs="Courier New"/>
          <w:sz w:val="12"/>
          <w:szCs w:val="12"/>
        </w:rPr>
        <w:t xml:space="preserve">           442  M</w:t>
      </w:r>
      <w:r>
        <w:rPr>
          <w:rFonts w:ascii="Courier New" w:hAnsi="Courier New" w:cs="Courier New"/>
          <w:sz w:val="12"/>
          <w:szCs w:val="12"/>
        </w:rPr>
        <w:t>NNNN</w:t>
      </w:r>
      <w:r w:rsidRPr="008E72BE">
        <w:rPr>
          <w:rFonts w:ascii="Courier New" w:hAnsi="Courier New" w:cs="Courier New"/>
          <w:sz w:val="12"/>
          <w:szCs w:val="12"/>
        </w:rPr>
        <w:t xml:space="preserve">    K5011LL  ACTIVE      02/24/05  04/15/19 </w:t>
      </w:r>
      <w:r>
        <w:rPr>
          <w:rFonts w:ascii="Courier New" w:hAnsi="Courier New" w:cs="Courier New"/>
          <w:sz w:val="12"/>
          <w:szCs w:val="12"/>
        </w:rPr>
        <w:t xml:space="preserve">WAIVER    </w:t>
      </w:r>
      <w:r w:rsidRPr="008E72BE">
        <w:rPr>
          <w:rFonts w:ascii="Courier New" w:hAnsi="Courier New" w:cs="Courier New"/>
          <w:sz w:val="12"/>
          <w:szCs w:val="12"/>
        </w:rPr>
        <w:t xml:space="preserve">    ADD  </w:t>
      </w:r>
      <w:r w:rsidR="00BF5185">
        <w:rPr>
          <w:rFonts w:ascii="Courier New" w:hAnsi="Courier New" w:cs="Courier New"/>
          <w:sz w:val="12"/>
          <w:szCs w:val="12"/>
        </w:rPr>
        <w:t>BRBGBT,JLZSOP S</w:t>
      </w:r>
    </w:p>
    <w:p w14:paraId="29C32BCB" w14:textId="45CF7078"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N</w:t>
      </w:r>
      <w:r>
        <w:rPr>
          <w:rFonts w:ascii="Courier New" w:hAnsi="Courier New" w:cs="Courier New"/>
          <w:sz w:val="12"/>
          <w:szCs w:val="12"/>
        </w:rPr>
        <w:t>NNNNNN</w:t>
      </w:r>
      <w:r w:rsidRPr="008E72BE">
        <w:rPr>
          <w:rFonts w:ascii="Courier New" w:hAnsi="Courier New" w:cs="Courier New"/>
          <w:sz w:val="12"/>
          <w:szCs w:val="12"/>
        </w:rPr>
        <w:t>,O</w:t>
      </w:r>
      <w:r>
        <w:rPr>
          <w:rFonts w:ascii="Courier New" w:hAnsi="Courier New" w:cs="Courier New"/>
          <w:sz w:val="12"/>
          <w:szCs w:val="12"/>
        </w:rPr>
        <w:t>OOO JJJJ</w:t>
      </w:r>
      <w:r w:rsidRPr="008E72BE">
        <w:rPr>
          <w:rFonts w:ascii="Courier New" w:hAnsi="Courier New" w:cs="Courier New"/>
          <w:sz w:val="12"/>
          <w:szCs w:val="12"/>
        </w:rPr>
        <w:t xml:space="preserve">               442  N</w:t>
      </w:r>
      <w:r>
        <w:rPr>
          <w:rFonts w:ascii="Courier New" w:hAnsi="Courier New" w:cs="Courier New"/>
          <w:sz w:val="12"/>
          <w:szCs w:val="12"/>
        </w:rPr>
        <w:t>NNNN</w:t>
      </w:r>
      <w:r w:rsidRPr="008E72BE">
        <w:rPr>
          <w:rFonts w:ascii="Courier New" w:hAnsi="Courier New" w:cs="Courier New"/>
          <w:sz w:val="12"/>
          <w:szCs w:val="12"/>
        </w:rPr>
        <w:t xml:space="preserve">    K706KQH  ACTIVE      10/24/17 </w:t>
      </w:r>
      <w:r>
        <w:rPr>
          <w:rFonts w:ascii="Courier New" w:hAnsi="Courier New" w:cs="Courier New"/>
          <w:sz w:val="12"/>
          <w:szCs w:val="12"/>
        </w:rPr>
        <w:t xml:space="preserve"> </w:t>
      </w:r>
      <w:r w:rsidRPr="008E72BE">
        <w:rPr>
          <w:rFonts w:ascii="Courier New" w:hAnsi="Courier New" w:cs="Courier New"/>
          <w:sz w:val="12"/>
          <w:szCs w:val="12"/>
        </w:rPr>
        <w:t xml:space="preserve">04/15/19 BANKRUPTCY    ADD  </w:t>
      </w:r>
      <w:r w:rsidR="00BF5185">
        <w:rPr>
          <w:rFonts w:ascii="Courier New" w:hAnsi="Courier New" w:cs="Courier New"/>
          <w:sz w:val="12"/>
          <w:szCs w:val="12"/>
        </w:rPr>
        <w:t>BRBGBT,JLZSOP S</w:t>
      </w:r>
    </w:p>
    <w:p w14:paraId="3F73E08A" w14:textId="421A8608"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N</w:t>
      </w:r>
      <w:r>
        <w:rPr>
          <w:rFonts w:ascii="Courier New" w:hAnsi="Courier New" w:cs="Courier New"/>
          <w:sz w:val="12"/>
          <w:szCs w:val="12"/>
        </w:rPr>
        <w:t>NNNNNN</w:t>
      </w:r>
      <w:r w:rsidRPr="008E72BE">
        <w:rPr>
          <w:rFonts w:ascii="Courier New" w:hAnsi="Courier New" w:cs="Courier New"/>
          <w:sz w:val="12"/>
          <w:szCs w:val="12"/>
        </w:rPr>
        <w:t>,O</w:t>
      </w:r>
      <w:r>
        <w:rPr>
          <w:rFonts w:ascii="Courier New" w:hAnsi="Courier New" w:cs="Courier New"/>
          <w:sz w:val="12"/>
          <w:szCs w:val="12"/>
        </w:rPr>
        <w:t>OOO JJJJ</w:t>
      </w:r>
      <w:r w:rsidRPr="008E72BE">
        <w:rPr>
          <w:rFonts w:ascii="Courier New" w:hAnsi="Courier New" w:cs="Courier New"/>
          <w:sz w:val="12"/>
          <w:szCs w:val="12"/>
        </w:rPr>
        <w:t xml:space="preserve">               442  N</w:t>
      </w:r>
      <w:r>
        <w:rPr>
          <w:rFonts w:ascii="Courier New" w:hAnsi="Courier New" w:cs="Courier New"/>
          <w:sz w:val="12"/>
          <w:szCs w:val="12"/>
        </w:rPr>
        <w:t>NNNN</w:t>
      </w:r>
      <w:r w:rsidRPr="008E72BE">
        <w:rPr>
          <w:rFonts w:ascii="Courier New" w:hAnsi="Courier New" w:cs="Courier New"/>
          <w:sz w:val="12"/>
          <w:szCs w:val="12"/>
        </w:rPr>
        <w:t xml:space="preserve">    K706KQH  ACTIVE      10/24/17                         DEL  </w:t>
      </w:r>
      <w:r w:rsidR="00BF5185">
        <w:rPr>
          <w:rFonts w:ascii="Courier New" w:hAnsi="Courier New" w:cs="Courier New"/>
          <w:sz w:val="12"/>
          <w:szCs w:val="12"/>
        </w:rPr>
        <w:t>BRBGBT,JLZSOP S</w:t>
      </w:r>
    </w:p>
    <w:p w14:paraId="5B79E725" w14:textId="0E94C3F7"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S</w:t>
      </w:r>
      <w:r>
        <w:rPr>
          <w:rFonts w:ascii="Courier New" w:hAnsi="Courier New" w:cs="Courier New"/>
          <w:sz w:val="12"/>
          <w:szCs w:val="12"/>
        </w:rPr>
        <w:t>SSSSSSSS,MMMMM J</w:t>
      </w:r>
      <w:r w:rsidRPr="008E72BE">
        <w:rPr>
          <w:rFonts w:ascii="Courier New" w:hAnsi="Courier New" w:cs="Courier New"/>
          <w:sz w:val="12"/>
          <w:szCs w:val="12"/>
        </w:rPr>
        <w:t xml:space="preserve">               442  S</w:t>
      </w:r>
      <w:r>
        <w:rPr>
          <w:rFonts w:ascii="Courier New" w:hAnsi="Courier New" w:cs="Courier New"/>
          <w:sz w:val="12"/>
          <w:szCs w:val="12"/>
        </w:rPr>
        <w:t>NNNN</w:t>
      </w:r>
      <w:r w:rsidRPr="008E72BE">
        <w:rPr>
          <w:rFonts w:ascii="Courier New" w:hAnsi="Courier New" w:cs="Courier New"/>
          <w:sz w:val="12"/>
          <w:szCs w:val="12"/>
        </w:rPr>
        <w:t xml:space="preserve">    K705WZY  ACTIVE      08/24/17  04/15/19 </w:t>
      </w:r>
      <w:r w:rsidRPr="00A95DA6">
        <w:rPr>
          <w:rFonts w:ascii="Courier New" w:hAnsi="Courier New" w:cs="Courier New"/>
          <w:sz w:val="12"/>
          <w:szCs w:val="12"/>
        </w:rPr>
        <w:t xml:space="preserve">REJECTED BY </w:t>
      </w:r>
      <w:r w:rsidRPr="008E72BE">
        <w:rPr>
          <w:rFonts w:ascii="Courier New" w:hAnsi="Courier New" w:cs="Courier New"/>
          <w:sz w:val="12"/>
          <w:szCs w:val="12"/>
        </w:rPr>
        <w:t xml:space="preserve">  ADD  </w:t>
      </w:r>
      <w:r w:rsidR="00815BD3">
        <w:rPr>
          <w:rFonts w:ascii="Courier New" w:hAnsi="Courier New" w:cs="Courier New"/>
          <w:sz w:val="12"/>
          <w:szCs w:val="12"/>
        </w:rPr>
        <w:t>GLAESCSDD,DO</w:t>
      </w:r>
    </w:p>
    <w:p w14:paraId="6EA56E8D" w14:textId="7C2E9326"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Y</w:t>
      </w:r>
      <w:r>
        <w:rPr>
          <w:rFonts w:ascii="Courier New" w:hAnsi="Courier New" w:cs="Courier New"/>
          <w:sz w:val="12"/>
          <w:szCs w:val="12"/>
        </w:rPr>
        <w:t>YY</w:t>
      </w:r>
      <w:r w:rsidRPr="008E72BE">
        <w:rPr>
          <w:rFonts w:ascii="Courier New" w:hAnsi="Courier New" w:cs="Courier New"/>
          <w:sz w:val="12"/>
          <w:szCs w:val="12"/>
        </w:rPr>
        <w:t>,B</w:t>
      </w:r>
      <w:r>
        <w:rPr>
          <w:rFonts w:ascii="Courier New" w:hAnsi="Courier New" w:cs="Courier New"/>
          <w:sz w:val="12"/>
          <w:szCs w:val="12"/>
        </w:rPr>
        <w:t>BBBBB GGGG</w:t>
      </w:r>
      <w:r w:rsidRPr="008E72BE">
        <w:rPr>
          <w:rFonts w:ascii="Courier New" w:hAnsi="Courier New" w:cs="Courier New"/>
          <w:sz w:val="12"/>
          <w:szCs w:val="12"/>
        </w:rPr>
        <w:t xml:space="preserve">                 442  Y</w:t>
      </w:r>
      <w:r>
        <w:rPr>
          <w:rFonts w:ascii="Courier New" w:hAnsi="Courier New" w:cs="Courier New"/>
          <w:sz w:val="12"/>
          <w:szCs w:val="12"/>
        </w:rPr>
        <w:t>NNNN</w:t>
      </w:r>
      <w:r w:rsidRPr="008E72BE">
        <w:rPr>
          <w:rFonts w:ascii="Courier New" w:hAnsi="Courier New" w:cs="Courier New"/>
          <w:sz w:val="12"/>
          <w:szCs w:val="12"/>
        </w:rPr>
        <w:t xml:space="preserve">    K705LEA  WRITE-OFF   07/24/17  04/15/19 BANKRUPTCY    ADD  </w:t>
      </w:r>
      <w:r w:rsidR="00BF5185">
        <w:rPr>
          <w:rFonts w:ascii="Courier New" w:hAnsi="Courier New" w:cs="Courier New"/>
          <w:sz w:val="12"/>
          <w:szCs w:val="12"/>
        </w:rPr>
        <w:t>BRBGBT,JLZSOP S</w:t>
      </w:r>
    </w:p>
    <w:p w14:paraId="5B8EF794" w14:textId="21D01064"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Y</w:t>
      </w:r>
      <w:r>
        <w:rPr>
          <w:rFonts w:ascii="Courier New" w:hAnsi="Courier New" w:cs="Courier New"/>
          <w:sz w:val="12"/>
          <w:szCs w:val="12"/>
        </w:rPr>
        <w:t>YY</w:t>
      </w:r>
      <w:r w:rsidRPr="008E72BE">
        <w:rPr>
          <w:rFonts w:ascii="Courier New" w:hAnsi="Courier New" w:cs="Courier New"/>
          <w:sz w:val="12"/>
          <w:szCs w:val="12"/>
        </w:rPr>
        <w:t>,B</w:t>
      </w:r>
      <w:r>
        <w:rPr>
          <w:rFonts w:ascii="Courier New" w:hAnsi="Courier New" w:cs="Courier New"/>
          <w:sz w:val="12"/>
          <w:szCs w:val="12"/>
        </w:rPr>
        <w:t>BBBBB GGGG</w:t>
      </w:r>
      <w:r w:rsidRPr="008E72BE">
        <w:rPr>
          <w:rFonts w:ascii="Courier New" w:hAnsi="Courier New" w:cs="Courier New"/>
          <w:sz w:val="12"/>
          <w:szCs w:val="12"/>
        </w:rPr>
        <w:t xml:space="preserve">                 442  Y</w:t>
      </w:r>
      <w:r>
        <w:rPr>
          <w:rFonts w:ascii="Courier New" w:hAnsi="Courier New" w:cs="Courier New"/>
          <w:sz w:val="12"/>
          <w:szCs w:val="12"/>
        </w:rPr>
        <w:t>NNNN</w:t>
      </w:r>
      <w:r w:rsidRPr="008E72BE">
        <w:rPr>
          <w:rFonts w:ascii="Courier New" w:hAnsi="Courier New" w:cs="Courier New"/>
          <w:sz w:val="12"/>
          <w:szCs w:val="12"/>
        </w:rPr>
        <w:t xml:space="preserve">    K705LEA  WRITE-OFF   07/24/17                         DEL  </w:t>
      </w:r>
      <w:r w:rsidR="00BF5185">
        <w:rPr>
          <w:rFonts w:ascii="Courier New" w:hAnsi="Courier New" w:cs="Courier New"/>
          <w:sz w:val="12"/>
          <w:szCs w:val="12"/>
        </w:rPr>
        <w:t>BRBGBT,JLZSOP S</w:t>
      </w:r>
    </w:p>
    <w:p w14:paraId="16BCD963" w14:textId="4611A245"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Y</w:t>
      </w:r>
      <w:r>
        <w:rPr>
          <w:rFonts w:ascii="Courier New" w:hAnsi="Courier New" w:cs="Courier New"/>
          <w:sz w:val="12"/>
          <w:szCs w:val="12"/>
        </w:rPr>
        <w:t>YY</w:t>
      </w:r>
      <w:r w:rsidRPr="008E72BE">
        <w:rPr>
          <w:rFonts w:ascii="Courier New" w:hAnsi="Courier New" w:cs="Courier New"/>
          <w:sz w:val="12"/>
          <w:szCs w:val="12"/>
        </w:rPr>
        <w:t>,</w:t>
      </w:r>
      <w:r>
        <w:rPr>
          <w:rFonts w:ascii="Courier New" w:hAnsi="Courier New" w:cs="Courier New"/>
          <w:sz w:val="12"/>
          <w:szCs w:val="12"/>
        </w:rPr>
        <w:t>RRRR AAAAAAAA</w:t>
      </w:r>
      <w:r w:rsidRPr="008E72BE">
        <w:rPr>
          <w:rFonts w:ascii="Courier New" w:hAnsi="Courier New" w:cs="Courier New"/>
          <w:sz w:val="12"/>
          <w:szCs w:val="12"/>
        </w:rPr>
        <w:t xml:space="preserve">               442  Y</w:t>
      </w:r>
      <w:r>
        <w:rPr>
          <w:rFonts w:ascii="Courier New" w:hAnsi="Courier New" w:cs="Courier New"/>
          <w:sz w:val="12"/>
          <w:szCs w:val="12"/>
        </w:rPr>
        <w:t>ZNNN</w:t>
      </w:r>
      <w:r w:rsidRPr="008E72BE">
        <w:rPr>
          <w:rFonts w:ascii="Courier New" w:hAnsi="Courier New" w:cs="Courier New"/>
          <w:sz w:val="12"/>
          <w:szCs w:val="12"/>
        </w:rPr>
        <w:t xml:space="preserve">    K70</w:t>
      </w:r>
      <w:r>
        <w:rPr>
          <w:rFonts w:ascii="Courier New" w:hAnsi="Courier New" w:cs="Courier New"/>
          <w:sz w:val="12"/>
          <w:szCs w:val="12"/>
        </w:rPr>
        <w:t>8</w:t>
      </w:r>
      <w:r w:rsidRPr="008E72BE">
        <w:rPr>
          <w:rFonts w:ascii="Courier New" w:hAnsi="Courier New" w:cs="Courier New"/>
          <w:sz w:val="12"/>
          <w:szCs w:val="12"/>
        </w:rPr>
        <w:t>L</w:t>
      </w:r>
      <w:r>
        <w:rPr>
          <w:rFonts w:ascii="Courier New" w:hAnsi="Courier New" w:cs="Courier New"/>
          <w:sz w:val="12"/>
          <w:szCs w:val="12"/>
        </w:rPr>
        <w:t>L</w:t>
      </w:r>
      <w:r w:rsidRPr="008E72BE">
        <w:rPr>
          <w:rFonts w:ascii="Courier New" w:hAnsi="Courier New" w:cs="Courier New"/>
          <w:sz w:val="12"/>
          <w:szCs w:val="12"/>
        </w:rPr>
        <w:t xml:space="preserve">A  WRITE-OFF   07/24/17  04/15/19 </w:t>
      </w:r>
      <w:r>
        <w:rPr>
          <w:rFonts w:ascii="Courier New" w:hAnsi="Courier New" w:cs="Courier New"/>
          <w:sz w:val="12"/>
          <w:szCs w:val="12"/>
        </w:rPr>
        <w:t xml:space="preserve">WAIVER    </w:t>
      </w:r>
      <w:r w:rsidRPr="008E72BE">
        <w:rPr>
          <w:rFonts w:ascii="Courier New" w:hAnsi="Courier New" w:cs="Courier New"/>
          <w:sz w:val="12"/>
          <w:szCs w:val="12"/>
        </w:rPr>
        <w:t xml:space="preserve">    ADD  </w:t>
      </w:r>
      <w:r w:rsidR="00BF5185">
        <w:rPr>
          <w:rFonts w:ascii="Courier New" w:hAnsi="Courier New" w:cs="Courier New"/>
          <w:sz w:val="12"/>
          <w:szCs w:val="12"/>
        </w:rPr>
        <w:t>BRBGBT,JLZSOP S</w:t>
      </w:r>
    </w:p>
    <w:p w14:paraId="65EC5EAA" w14:textId="2D8B1805"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Pr>
          <w:rFonts w:ascii="Courier New" w:hAnsi="Courier New" w:cs="Courier New"/>
          <w:sz w:val="12"/>
          <w:szCs w:val="12"/>
        </w:rPr>
        <w:t>ZZZZZZZ</w:t>
      </w:r>
      <w:r w:rsidRPr="008E72BE">
        <w:rPr>
          <w:rFonts w:ascii="Courier New" w:hAnsi="Courier New" w:cs="Courier New"/>
          <w:sz w:val="12"/>
          <w:szCs w:val="12"/>
        </w:rPr>
        <w:t>,</w:t>
      </w:r>
      <w:r>
        <w:rPr>
          <w:rFonts w:ascii="Courier New" w:hAnsi="Courier New" w:cs="Courier New"/>
          <w:sz w:val="12"/>
          <w:szCs w:val="12"/>
        </w:rPr>
        <w:t xml:space="preserve">MMMMMMM  </w:t>
      </w:r>
      <w:r w:rsidRPr="008E72BE">
        <w:rPr>
          <w:rFonts w:ascii="Courier New" w:hAnsi="Courier New" w:cs="Courier New"/>
          <w:sz w:val="12"/>
          <w:szCs w:val="12"/>
        </w:rPr>
        <w:t xml:space="preserve"> </w:t>
      </w:r>
      <w:r>
        <w:rPr>
          <w:rFonts w:ascii="Courier New" w:hAnsi="Courier New" w:cs="Courier New"/>
          <w:sz w:val="12"/>
          <w:szCs w:val="12"/>
        </w:rPr>
        <w:t xml:space="preserve"> </w:t>
      </w:r>
      <w:r w:rsidRPr="008E72BE">
        <w:rPr>
          <w:rFonts w:ascii="Courier New" w:hAnsi="Courier New" w:cs="Courier New"/>
          <w:sz w:val="12"/>
          <w:szCs w:val="12"/>
        </w:rPr>
        <w:t xml:space="preserve">             442  </w:t>
      </w:r>
      <w:r>
        <w:rPr>
          <w:rFonts w:ascii="Courier New" w:hAnsi="Courier New" w:cs="Courier New"/>
          <w:sz w:val="12"/>
          <w:szCs w:val="12"/>
        </w:rPr>
        <w:t>ZNNNN</w:t>
      </w:r>
      <w:r w:rsidRPr="008E72BE">
        <w:rPr>
          <w:rFonts w:ascii="Courier New" w:hAnsi="Courier New" w:cs="Courier New"/>
          <w:sz w:val="12"/>
          <w:szCs w:val="12"/>
        </w:rPr>
        <w:t xml:space="preserve">    K7</w:t>
      </w:r>
      <w:r>
        <w:rPr>
          <w:rFonts w:ascii="Courier New" w:hAnsi="Courier New" w:cs="Courier New"/>
          <w:sz w:val="12"/>
          <w:szCs w:val="12"/>
        </w:rPr>
        <w:t>10MPA</w:t>
      </w:r>
      <w:r w:rsidRPr="008E72BE">
        <w:rPr>
          <w:rFonts w:ascii="Courier New" w:hAnsi="Courier New" w:cs="Courier New"/>
          <w:sz w:val="12"/>
          <w:szCs w:val="12"/>
        </w:rPr>
        <w:t xml:space="preserve">  WRITE-OFF   07/24/17  04/15/19 BANKRUPTCY    </w:t>
      </w:r>
      <w:r>
        <w:rPr>
          <w:rFonts w:ascii="Courier New" w:hAnsi="Courier New" w:cs="Courier New"/>
          <w:sz w:val="12"/>
          <w:szCs w:val="12"/>
        </w:rPr>
        <w:t>ADD</w:t>
      </w:r>
      <w:r w:rsidRPr="008E72BE">
        <w:rPr>
          <w:rFonts w:ascii="Courier New" w:hAnsi="Courier New" w:cs="Courier New"/>
          <w:sz w:val="12"/>
          <w:szCs w:val="12"/>
        </w:rPr>
        <w:t xml:space="preserve">  </w:t>
      </w:r>
      <w:r w:rsidR="00BF5185">
        <w:rPr>
          <w:rFonts w:ascii="Courier New" w:hAnsi="Courier New" w:cs="Courier New"/>
          <w:sz w:val="12"/>
          <w:szCs w:val="12"/>
        </w:rPr>
        <w:t>BRBGBT,JLZSOP S</w:t>
      </w:r>
    </w:p>
    <w:p w14:paraId="37F88656" w14:textId="77777777"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p>
    <w:p w14:paraId="54465E44" w14:textId="77777777" w:rsidR="00684EF4" w:rsidRPr="008E72BE" w:rsidRDefault="00684EF4" w:rsidP="00735152">
      <w:pPr>
        <w:pBdr>
          <w:top w:val="single" w:sz="4" w:space="1" w:color="auto"/>
          <w:left w:val="single" w:sz="4" w:space="4" w:color="auto"/>
          <w:bottom w:val="single" w:sz="4" w:space="1" w:color="auto"/>
          <w:right w:val="single" w:sz="4" w:space="4" w:color="auto"/>
        </w:pBdr>
        <w:autoSpaceDE w:val="0"/>
        <w:autoSpaceDN w:val="0"/>
        <w:adjustRightInd w:val="0"/>
        <w:ind w:left="90" w:right="90"/>
        <w:rPr>
          <w:rFonts w:ascii="Courier New" w:hAnsi="Courier New" w:cs="Courier New"/>
          <w:sz w:val="12"/>
          <w:szCs w:val="12"/>
        </w:rPr>
      </w:pPr>
      <w:r w:rsidRPr="008E72BE">
        <w:rPr>
          <w:rFonts w:ascii="Courier New" w:hAnsi="Courier New" w:cs="Courier New"/>
          <w:sz w:val="12"/>
          <w:szCs w:val="12"/>
        </w:rPr>
        <w:t xml:space="preserve">     *** End of Report ***</w:t>
      </w:r>
    </w:p>
    <w:p w14:paraId="2A9B4C6B" w14:textId="77777777" w:rsidR="00684EF4" w:rsidRPr="008E72BE" w:rsidRDefault="00684EF4" w:rsidP="00735152">
      <w:pPr>
        <w:pBdr>
          <w:top w:val="single" w:sz="4" w:space="1" w:color="auto"/>
          <w:left w:val="single" w:sz="4" w:space="4" w:color="auto"/>
          <w:bottom w:val="single" w:sz="4" w:space="1" w:color="auto"/>
          <w:right w:val="single" w:sz="4" w:space="4" w:color="auto"/>
        </w:pBdr>
        <w:ind w:left="90" w:right="90"/>
        <w:rPr>
          <w:rFonts w:ascii="Courier New" w:hAnsi="Courier New" w:cs="Courier New"/>
          <w:sz w:val="12"/>
          <w:szCs w:val="12"/>
        </w:rPr>
      </w:pPr>
      <w:r w:rsidRPr="008E72BE">
        <w:rPr>
          <w:rFonts w:ascii="Courier New" w:hAnsi="Courier New" w:cs="Courier New"/>
          <w:sz w:val="12"/>
          <w:szCs w:val="12"/>
        </w:rPr>
        <w:t>Type &lt;Enter&gt; to continue or '^' to exit:</w:t>
      </w:r>
    </w:p>
    <w:p w14:paraId="0A8A4126" w14:textId="77777777" w:rsidR="00A208BC" w:rsidRPr="00A208BC" w:rsidRDefault="00A208BC" w:rsidP="00735152"/>
    <w:p w14:paraId="4B08493A" w14:textId="011DF284" w:rsidR="00971C24" w:rsidRPr="009C4AF3" w:rsidRDefault="00971C24" w:rsidP="00E25E7A">
      <w:pPr>
        <w:pStyle w:val="Heading3"/>
      </w:pPr>
      <w:bookmarkStart w:id="267" w:name="_Ref10193328"/>
      <w:bookmarkStart w:id="268" w:name="_Ref10445858"/>
      <w:bookmarkStart w:id="269" w:name="_Toc25582767"/>
      <w:r w:rsidRPr="009C4AF3">
        <w:t>Debt Referral Reject Report</w:t>
      </w:r>
      <w:bookmarkEnd w:id="263"/>
      <w:bookmarkEnd w:id="264"/>
      <w:bookmarkEnd w:id="265"/>
      <w:bookmarkEnd w:id="267"/>
      <w:bookmarkEnd w:id="268"/>
      <w:bookmarkEnd w:id="269"/>
    </w:p>
    <w:p w14:paraId="7EF6CA8B" w14:textId="1A3991D0" w:rsidR="00CD4DF3" w:rsidRDefault="00971C24" w:rsidP="00E75D9E">
      <w:pPr>
        <w:pStyle w:val="BodyText"/>
        <w:rPr>
          <w:i/>
        </w:rPr>
      </w:pPr>
      <w:r w:rsidRPr="009C4AF3">
        <w:t xml:space="preserve">The </w:t>
      </w:r>
      <w:r w:rsidRPr="009C4AF3">
        <w:rPr>
          <w:b/>
        </w:rPr>
        <w:t>Debt Referral Reject Report</w:t>
      </w:r>
      <w:r w:rsidRPr="009C4AF3">
        <w:t xml:space="preserve"> lists the rejected bills by Debtor Name from the Unprocessable Files from AITC, DMC, and Treasury (where applicable). The report includes the bill number (</w:t>
      </w:r>
      <w:r w:rsidRPr="009C4AF3">
        <w:rPr>
          <w:i/>
        </w:rPr>
        <w:t>BILL #</w:t>
      </w:r>
      <w:r w:rsidRPr="009C4AF3">
        <w:t>), debtor’s name (</w:t>
      </w:r>
      <w:r w:rsidRPr="009C4AF3">
        <w:rPr>
          <w:i/>
        </w:rPr>
        <w:t>DEBTOR</w:t>
      </w:r>
      <w:r w:rsidRPr="009C4AF3">
        <w:t>), SSN, the record type (</w:t>
      </w:r>
      <w:r w:rsidRPr="009C4AF3">
        <w:rPr>
          <w:i/>
        </w:rPr>
        <w:t>TYP</w:t>
      </w:r>
      <w:r w:rsidRPr="009C4AF3">
        <w:t>), action code (</w:t>
      </w:r>
      <w:r w:rsidRPr="009C4AF3">
        <w:rPr>
          <w:i/>
        </w:rPr>
        <w:t>ACTNCD</w:t>
      </w:r>
      <w:r w:rsidRPr="009C4AF3">
        <w:t>), reject date (</w:t>
      </w:r>
      <w:r w:rsidRPr="009C4AF3">
        <w:rPr>
          <w:i/>
        </w:rPr>
        <w:t>REJECT DATE</w:t>
      </w:r>
      <w:r w:rsidRPr="009C4AF3">
        <w:t>), the source of the reject (</w:t>
      </w:r>
      <w:r w:rsidRPr="009C4AF3">
        <w:rPr>
          <w:i/>
        </w:rPr>
        <w:t>SRC</w:t>
      </w:r>
      <w:r w:rsidRPr="009C4AF3">
        <w:t>), and the error codes (</w:t>
      </w:r>
      <w:r w:rsidRPr="009C4AF3">
        <w:rPr>
          <w:i/>
        </w:rPr>
        <w:t>ERROR CODES</w:t>
      </w:r>
      <w:r w:rsidRPr="009C4AF3">
        <w:t xml:space="preserve">) (refer to </w:t>
      </w:r>
      <w:r w:rsidRPr="009C4AF3">
        <w:rPr>
          <w:i/>
        </w:rPr>
        <w:t xml:space="preserve">Section </w:t>
      </w:r>
      <w:r w:rsidRPr="009C4AF3">
        <w:rPr>
          <w:i/>
        </w:rPr>
        <w:fldChar w:fldCharType="begin"/>
      </w:r>
      <w:r w:rsidRPr="009C4AF3">
        <w:rPr>
          <w:i/>
        </w:rPr>
        <w:instrText xml:space="preserve"> REF _Ref402963153 \w \h  \* MERGEFORMAT </w:instrText>
      </w:r>
      <w:r w:rsidRPr="009C4AF3">
        <w:rPr>
          <w:i/>
        </w:rPr>
        <w:fldChar w:fldCharType="separate"/>
      </w:r>
      <w:r w:rsidR="00153F07">
        <w:rPr>
          <w:b/>
          <w:bCs/>
          <w:i/>
        </w:rPr>
        <w:t>Error! Reference source not found.</w:t>
      </w:r>
      <w:r w:rsidRPr="009C4AF3">
        <w:rPr>
          <w:i/>
        </w:rPr>
        <w:fldChar w:fldCharType="end"/>
      </w:r>
      <w:r w:rsidRPr="009C4AF3">
        <w:rPr>
          <w:i/>
        </w:rPr>
        <w:t xml:space="preserve"> </w:t>
      </w:r>
      <w:r w:rsidR="00CD4DF3">
        <w:rPr>
          <w:i/>
        </w:rPr>
        <w:t>)</w:t>
      </w:r>
    </w:p>
    <w:p w14:paraId="6450AF0C" w14:textId="77777777" w:rsidR="00CD4DF3" w:rsidRPr="00735152" w:rsidRDefault="00CD4DF3" w:rsidP="00CD4DF3">
      <w:pPr>
        <w:pStyle w:val="BodyText"/>
      </w:pPr>
      <w:r w:rsidRPr="00735152">
        <w:t>For the detailed report, the reject reasons associated with the error codes will also display.</w:t>
      </w:r>
    </w:p>
    <w:p w14:paraId="06583F32" w14:textId="77777777" w:rsidR="00CD4DF3" w:rsidRPr="00735152" w:rsidRDefault="00CD4DF3" w:rsidP="00CD4DF3">
      <w:pPr>
        <w:numPr>
          <w:ilvl w:val="0"/>
          <w:numId w:val="33"/>
        </w:numPr>
        <w:rPr>
          <w:b/>
          <w:color w:val="000000" w:themeColor="text1"/>
        </w:rPr>
      </w:pPr>
      <w:r w:rsidRPr="00735152">
        <w:rPr>
          <w:rFonts w:eastAsia="Batang" w:cs="Arial"/>
        </w:rPr>
        <w:t xml:space="preserve">From the Cross-Servicing Menu, enter: </w:t>
      </w:r>
      <w:r w:rsidRPr="00735152">
        <w:rPr>
          <w:rFonts w:ascii="r_ansi" w:hAnsi="r_ansi" w:cs="Courier New"/>
          <w:b/>
          <w:color w:val="0000FF"/>
          <w:sz w:val="22"/>
        </w:rPr>
        <w:t xml:space="preserve">Debt Referral Reject Report </w:t>
      </w:r>
      <w:r w:rsidRPr="00735152">
        <w:rPr>
          <w:szCs w:val="20"/>
        </w:rPr>
        <w:t>or</w:t>
      </w:r>
      <w:r w:rsidRPr="00735152">
        <w:rPr>
          <w:rFonts w:ascii="r_ansi" w:hAnsi="r_ansi" w:cs="Courier New"/>
          <w:b/>
          <w:color w:val="0000FF"/>
          <w:sz w:val="22"/>
        </w:rPr>
        <w:t xml:space="preserve"> RCTCSP REJECT REPORT</w:t>
      </w:r>
      <w:r w:rsidRPr="00735152">
        <w:rPr>
          <w:rFonts w:eastAsia="Batang" w:cs="Arial"/>
        </w:rPr>
        <w:t>.</w:t>
      </w:r>
      <w:r w:rsidRPr="00735152">
        <w:rPr>
          <w:rFonts w:ascii="r_ansi" w:hAnsi="r_ansi" w:cs="Courier New"/>
          <w:b/>
          <w:color w:val="0000FF"/>
          <w:sz w:val="22"/>
        </w:rPr>
        <w:t xml:space="preserve"> </w:t>
      </w:r>
    </w:p>
    <w:p w14:paraId="027D20DB" w14:textId="77777777" w:rsidR="00CD4DF3" w:rsidRPr="00735152" w:rsidRDefault="00CD4DF3" w:rsidP="00735152">
      <w:pPr>
        <w:keepNext/>
        <w:numPr>
          <w:ilvl w:val="0"/>
          <w:numId w:val="33"/>
        </w:numPr>
        <w:spacing w:before="120"/>
        <w:rPr>
          <w:rFonts w:eastAsia="Batang" w:cs="Arial"/>
        </w:rPr>
      </w:pPr>
      <w:r w:rsidRPr="00735152">
        <w:rPr>
          <w:rFonts w:eastAsia="Batang" w:cs="Arial"/>
        </w:rPr>
        <w:lastRenderedPageBreak/>
        <w:t xml:space="preserve">Enter the date range of the report at the following prompt:  </w:t>
      </w:r>
    </w:p>
    <w:p w14:paraId="1562342C" w14:textId="77777777" w:rsidR="00CD4DF3" w:rsidRPr="00735152" w:rsidRDefault="00CD4DF3" w:rsidP="00735152">
      <w:pPr>
        <w:keepNext/>
        <w:spacing w:before="60" w:after="60"/>
        <w:ind w:left="720"/>
        <w:rPr>
          <w:rFonts w:ascii="r_ansi" w:hAnsi="r_ansi" w:cs="Courier New"/>
          <w:b/>
          <w:color w:val="0000FF"/>
          <w:sz w:val="22"/>
        </w:rPr>
      </w:pPr>
      <w:r w:rsidRPr="00735152">
        <w:rPr>
          <w:rFonts w:ascii="r_ansi" w:hAnsi="r_ansi" w:cs="Courier New"/>
          <w:b/>
          <w:color w:val="0000FF"/>
          <w:sz w:val="22"/>
        </w:rPr>
        <w:t>FROM: T-7//</w:t>
      </w:r>
    </w:p>
    <w:p w14:paraId="737841D1" w14:textId="77777777" w:rsidR="00CD4DF3" w:rsidRPr="00735152" w:rsidRDefault="00CD4DF3" w:rsidP="00CD4DF3">
      <w:pPr>
        <w:spacing w:before="60" w:after="60"/>
        <w:ind w:left="720"/>
        <w:rPr>
          <w:rFonts w:ascii="r_ansi" w:hAnsi="r_ansi" w:cs="Courier New"/>
          <w:b/>
          <w:color w:val="0000FF"/>
          <w:sz w:val="22"/>
        </w:rPr>
      </w:pPr>
      <w:r w:rsidRPr="00735152">
        <w:rPr>
          <w:rFonts w:ascii="r_ansi" w:hAnsi="r_ansi" w:cs="Courier New"/>
          <w:b/>
          <w:color w:val="0000FF"/>
          <w:sz w:val="22"/>
        </w:rPr>
        <w:t>TO: T//</w:t>
      </w:r>
    </w:p>
    <w:p w14:paraId="6781EADB" w14:textId="77777777" w:rsidR="00CD4DF3" w:rsidRPr="00735152" w:rsidRDefault="00CD4DF3" w:rsidP="00CD4DF3">
      <w:pPr>
        <w:ind w:left="720"/>
        <w:rPr>
          <w:rFonts w:eastAsia="Batang" w:cs="Arial"/>
        </w:rPr>
      </w:pPr>
      <w:r w:rsidRPr="00735152">
        <w:rPr>
          <w:rFonts w:eastAsia="Batang" w:cs="Arial"/>
        </w:rPr>
        <w:t>Dates can be in MMDDYYYY (10272014) or MMM DD, YYYY (OCT 27, 2014) format.</w:t>
      </w:r>
    </w:p>
    <w:p w14:paraId="7E1BBE2E" w14:textId="77777777" w:rsidR="00CD4DF3" w:rsidRPr="00735152" w:rsidRDefault="00CD4DF3" w:rsidP="00CD4DF3">
      <w:pPr>
        <w:ind w:left="720"/>
        <w:rPr>
          <w:rFonts w:eastAsia="Batang" w:cs="Arial"/>
        </w:rPr>
      </w:pPr>
      <w:r w:rsidRPr="00735152">
        <w:rPr>
          <w:rFonts w:eastAsia="Batang" w:cs="Arial"/>
        </w:rPr>
        <w:t>Note that the default date range is a one-week timeframe from the day the report is being run.</w:t>
      </w:r>
    </w:p>
    <w:p w14:paraId="095BD6C3" w14:textId="77777777" w:rsidR="00CD4DF3" w:rsidRPr="00735152" w:rsidRDefault="00CD4DF3" w:rsidP="00735152">
      <w:pPr>
        <w:numPr>
          <w:ilvl w:val="0"/>
          <w:numId w:val="33"/>
        </w:numPr>
        <w:spacing w:before="120"/>
        <w:rPr>
          <w:rFonts w:eastAsia="Batang" w:cs="Arial"/>
        </w:rPr>
      </w:pPr>
      <w:r w:rsidRPr="00735152">
        <w:rPr>
          <w:rFonts w:eastAsia="Batang" w:cs="Arial"/>
        </w:rPr>
        <w:t xml:space="preserve">At the </w:t>
      </w:r>
      <w:r w:rsidRPr="00735152">
        <w:rPr>
          <w:rFonts w:ascii="r_ansi" w:hAnsi="r_ansi" w:cs="Courier New"/>
          <w:b/>
          <w:color w:val="0000FF"/>
          <w:sz w:val="22"/>
        </w:rPr>
        <w:t xml:space="preserve">Group Error Codes: Brief or Detail: (B/D):B// </w:t>
      </w:r>
      <w:r w:rsidRPr="00735152">
        <w:rPr>
          <w:rFonts w:ascii="Batang" w:eastAsia="Batang" w:hAnsi="Batang" w:cs="Arial"/>
        </w:rPr>
        <w:t>prompt</w:t>
      </w:r>
      <w:r w:rsidRPr="00735152">
        <w:rPr>
          <w:rFonts w:eastAsia="Batang" w:cs="Arial"/>
        </w:rPr>
        <w:t>, choose between Brief and Detail. Note that the default is Brief. The descriptions of each are below:</w:t>
      </w:r>
    </w:p>
    <w:p w14:paraId="234AA79F" w14:textId="77777777" w:rsidR="00CD4DF3" w:rsidRPr="00735152" w:rsidRDefault="00CD4DF3" w:rsidP="00CD4DF3">
      <w:pPr>
        <w:pStyle w:val="BodyText"/>
        <w:numPr>
          <w:ilvl w:val="0"/>
          <w:numId w:val="34"/>
        </w:numPr>
        <w:rPr>
          <w:rFonts w:eastAsia="Batang"/>
        </w:rPr>
      </w:pPr>
      <w:r w:rsidRPr="00735152">
        <w:rPr>
          <w:rFonts w:eastAsia="Batang"/>
        </w:rPr>
        <w:t>If (</w:t>
      </w:r>
      <w:r w:rsidRPr="00735152">
        <w:rPr>
          <w:rFonts w:ascii="r_ansi" w:hAnsi="r_ansi" w:cs="Courier New"/>
          <w:b/>
          <w:color w:val="0000FF"/>
          <w:szCs w:val="24"/>
        </w:rPr>
        <w:t>B</w:t>
      </w:r>
      <w:r w:rsidRPr="00735152">
        <w:rPr>
          <w:rFonts w:eastAsia="Batang"/>
        </w:rPr>
        <w:t>)rief, all error codes for a bill will be concatenated into one string and displayed with a single bill without error descriptions. One line per bill with a sum of all of the error codes.</w:t>
      </w:r>
    </w:p>
    <w:p w14:paraId="020D3BC2" w14:textId="77777777" w:rsidR="00CD4DF3" w:rsidRPr="00735152" w:rsidRDefault="00CD4DF3" w:rsidP="00CD4DF3">
      <w:pPr>
        <w:pStyle w:val="BodyText"/>
        <w:numPr>
          <w:ilvl w:val="0"/>
          <w:numId w:val="34"/>
        </w:numPr>
        <w:rPr>
          <w:rFonts w:eastAsia="Batang"/>
        </w:rPr>
      </w:pPr>
      <w:r w:rsidRPr="00735152">
        <w:rPr>
          <w:rFonts w:eastAsia="Batang"/>
        </w:rPr>
        <w:t>If (</w:t>
      </w:r>
      <w:r w:rsidRPr="00735152">
        <w:rPr>
          <w:rFonts w:ascii="r_ansi" w:hAnsi="r_ansi" w:cs="Courier New"/>
          <w:b/>
          <w:color w:val="0000FF"/>
          <w:szCs w:val="24"/>
        </w:rPr>
        <w:t>D</w:t>
      </w:r>
      <w:r w:rsidRPr="00735152">
        <w:rPr>
          <w:rFonts w:eastAsia="Batang"/>
        </w:rPr>
        <w:t>)etail, each error code will be accompanied by an error description. Thus, there may be multiple lines per bill.</w:t>
      </w:r>
    </w:p>
    <w:p w14:paraId="50BA2F68" w14:textId="77777777" w:rsidR="00CD4DF3" w:rsidRPr="00735152" w:rsidRDefault="00CD4DF3" w:rsidP="00CD4DF3">
      <w:pPr>
        <w:keepNext/>
        <w:numPr>
          <w:ilvl w:val="0"/>
          <w:numId w:val="33"/>
        </w:numPr>
        <w:rPr>
          <w:rFonts w:eastAsia="Batang" w:cs="Arial"/>
        </w:rPr>
      </w:pPr>
      <w:r w:rsidRPr="00735152">
        <w:rPr>
          <w:rFonts w:eastAsia="Batang" w:cs="Arial"/>
        </w:rPr>
        <w:t xml:space="preserve">Select how to sort the report at the </w:t>
      </w:r>
      <w:r w:rsidRPr="00735152">
        <w:rPr>
          <w:rFonts w:ascii="r_ansi" w:hAnsi="r_ansi" w:cs="Courier New"/>
          <w:b/>
          <w:color w:val="0000FF"/>
          <w:sz w:val="22"/>
        </w:rPr>
        <w:t xml:space="preserve">Sort by:1// </w:t>
      </w:r>
      <w:r w:rsidRPr="00735152">
        <w:rPr>
          <w:rFonts w:eastAsia="Batang" w:cs="Arial"/>
        </w:rPr>
        <w:t xml:space="preserve"> prompt, choosing one of the following. (The default is by Bill Number.)</w:t>
      </w:r>
    </w:p>
    <w:p w14:paraId="11B98FE3" w14:textId="77777777" w:rsidR="00CD4DF3" w:rsidRPr="00735152" w:rsidRDefault="00CD4DF3" w:rsidP="00735152">
      <w:pPr>
        <w:keepNext/>
        <w:spacing w:before="60" w:after="60"/>
        <w:ind w:left="1080"/>
        <w:rPr>
          <w:rFonts w:ascii="r_ansi" w:hAnsi="r_ansi" w:cs="Courier New"/>
          <w:b/>
          <w:color w:val="0000FF"/>
          <w:sz w:val="22"/>
        </w:rPr>
      </w:pPr>
      <w:r w:rsidRPr="00735152">
        <w:rPr>
          <w:rFonts w:ascii="r_ansi" w:hAnsi="r_ansi" w:cs="Courier New"/>
          <w:b/>
          <w:color w:val="0000FF"/>
          <w:sz w:val="22"/>
        </w:rPr>
        <w:t xml:space="preserve">1 Bill Number </w:t>
      </w:r>
    </w:p>
    <w:p w14:paraId="16D1BF8C" w14:textId="77777777" w:rsidR="00CD4DF3" w:rsidRPr="00735152" w:rsidRDefault="00CD4DF3" w:rsidP="00735152">
      <w:pPr>
        <w:keepNext/>
        <w:spacing w:before="60" w:after="60"/>
        <w:ind w:left="1080"/>
        <w:rPr>
          <w:rFonts w:ascii="r_ansi" w:hAnsi="r_ansi" w:cs="Courier New"/>
          <w:b/>
          <w:color w:val="0000FF"/>
          <w:sz w:val="22"/>
        </w:rPr>
      </w:pPr>
      <w:r w:rsidRPr="00735152">
        <w:rPr>
          <w:rFonts w:ascii="r_ansi" w:hAnsi="r_ansi" w:cs="Courier New"/>
          <w:b/>
          <w:color w:val="0000FF"/>
          <w:sz w:val="22"/>
        </w:rPr>
        <w:t xml:space="preserve">2 Debtor Name </w:t>
      </w:r>
    </w:p>
    <w:p w14:paraId="07AE2DA9" w14:textId="77777777" w:rsidR="00CD4DF3" w:rsidRPr="00735152" w:rsidRDefault="00CD4DF3" w:rsidP="00735152">
      <w:pPr>
        <w:keepNext/>
        <w:spacing w:before="60" w:after="60"/>
        <w:ind w:left="1080"/>
        <w:rPr>
          <w:rFonts w:ascii="r_ansi" w:hAnsi="r_ansi" w:cs="Courier New"/>
          <w:b/>
          <w:color w:val="0000FF"/>
          <w:sz w:val="22"/>
        </w:rPr>
      </w:pPr>
      <w:r w:rsidRPr="00735152">
        <w:rPr>
          <w:rFonts w:ascii="r_ansi" w:hAnsi="r_ansi" w:cs="Courier New"/>
          <w:b/>
          <w:color w:val="0000FF"/>
          <w:sz w:val="22"/>
        </w:rPr>
        <w:t>3 CS Reject Date</w:t>
      </w:r>
    </w:p>
    <w:p w14:paraId="401A7107" w14:textId="77777777" w:rsidR="00CD4DF3" w:rsidRPr="00735152" w:rsidRDefault="00CD4DF3" w:rsidP="00735152">
      <w:pPr>
        <w:numPr>
          <w:ilvl w:val="0"/>
          <w:numId w:val="33"/>
        </w:numPr>
        <w:spacing w:before="120"/>
        <w:rPr>
          <w:rFonts w:eastAsia="Batang" w:cs="Arial"/>
        </w:rPr>
      </w:pPr>
      <w:r w:rsidRPr="00735152">
        <w:rPr>
          <w:rFonts w:eastAsia="Batang" w:cs="Arial"/>
        </w:rPr>
        <w:t xml:space="preserve">Once the primary sort is selected, an </w:t>
      </w:r>
      <w:r w:rsidRPr="00735152">
        <w:rPr>
          <w:rFonts w:ascii="r_ansi" w:hAnsi="r_ansi" w:cs="Courier New"/>
          <w:b/>
          <w:color w:val="0000FF"/>
          <w:sz w:val="22"/>
        </w:rPr>
        <w:t>Include Only: AITC, DMC, TREASURY or 'ALL':  (A/D/T/ALL): ALL//</w:t>
      </w:r>
      <w:r w:rsidRPr="00735152">
        <w:rPr>
          <w:rFonts w:eastAsia="Batang" w:cs="Arial"/>
        </w:rPr>
        <w:t xml:space="preserve"> prompt displays for a secondary sort of the reject source. Choose from the following:</w:t>
      </w:r>
      <w:r w:rsidRPr="00735152">
        <w:rPr>
          <w:rFonts w:ascii="Batang" w:eastAsia="Batang" w:hAnsi="Batang" w:cs="Arial"/>
        </w:rPr>
        <w:t xml:space="preserve"> </w:t>
      </w:r>
    </w:p>
    <w:p w14:paraId="516F0211" w14:textId="77777777" w:rsidR="00CD4DF3" w:rsidRPr="00735152" w:rsidRDefault="00CD4DF3" w:rsidP="00735152">
      <w:pPr>
        <w:pStyle w:val="BodyText"/>
        <w:spacing w:after="0"/>
        <w:ind w:left="1080"/>
        <w:rPr>
          <w:rFonts w:eastAsia="Batang"/>
        </w:rPr>
      </w:pPr>
      <w:r w:rsidRPr="00735152">
        <w:rPr>
          <w:rFonts w:eastAsia="Batang"/>
        </w:rPr>
        <w:t>(</w:t>
      </w:r>
      <w:r w:rsidRPr="00735152">
        <w:rPr>
          <w:rFonts w:ascii="r_ansi" w:hAnsi="r_ansi" w:cs="Courier New"/>
          <w:b/>
          <w:color w:val="0000FF"/>
          <w:szCs w:val="24"/>
        </w:rPr>
        <w:t>A</w:t>
      </w:r>
      <w:r w:rsidRPr="00735152">
        <w:rPr>
          <w:rFonts w:eastAsia="Batang"/>
        </w:rPr>
        <w:t>)ITC: Rejects from AITC</w:t>
      </w:r>
    </w:p>
    <w:p w14:paraId="2AAF2EED" w14:textId="77777777" w:rsidR="00CD4DF3" w:rsidRPr="00735152" w:rsidRDefault="00CD4DF3" w:rsidP="00735152">
      <w:pPr>
        <w:pStyle w:val="BodyText"/>
        <w:spacing w:before="0" w:after="0"/>
        <w:ind w:left="1080"/>
        <w:rPr>
          <w:rFonts w:eastAsia="Batang"/>
        </w:rPr>
      </w:pPr>
      <w:r w:rsidRPr="00735152">
        <w:rPr>
          <w:rFonts w:eastAsia="Batang"/>
        </w:rPr>
        <w:t>(</w:t>
      </w:r>
      <w:r w:rsidRPr="00735152">
        <w:rPr>
          <w:rFonts w:ascii="r_ansi" w:hAnsi="r_ansi" w:cs="Courier New"/>
          <w:b/>
          <w:color w:val="0000FF"/>
          <w:szCs w:val="24"/>
        </w:rPr>
        <w:t>D</w:t>
      </w:r>
      <w:r w:rsidRPr="00735152">
        <w:rPr>
          <w:rFonts w:eastAsia="Batang"/>
        </w:rPr>
        <w:t>)MC: Rejects from DMC</w:t>
      </w:r>
    </w:p>
    <w:p w14:paraId="1DA81164" w14:textId="77777777" w:rsidR="00CD4DF3" w:rsidRPr="00735152" w:rsidRDefault="00CD4DF3" w:rsidP="00735152">
      <w:pPr>
        <w:pStyle w:val="BodyText"/>
        <w:spacing w:before="0" w:after="0"/>
        <w:ind w:left="1080"/>
        <w:rPr>
          <w:rFonts w:eastAsia="Batang"/>
        </w:rPr>
      </w:pPr>
      <w:r w:rsidRPr="00735152">
        <w:rPr>
          <w:rFonts w:eastAsia="Batang"/>
        </w:rPr>
        <w:t>(</w:t>
      </w:r>
      <w:r w:rsidRPr="00735152">
        <w:rPr>
          <w:rFonts w:ascii="r_ansi" w:hAnsi="r_ansi" w:cs="Courier New"/>
          <w:b/>
          <w:color w:val="0000FF"/>
          <w:szCs w:val="24"/>
        </w:rPr>
        <w:t>T</w:t>
      </w:r>
      <w:r w:rsidRPr="00735152">
        <w:rPr>
          <w:rFonts w:eastAsia="Batang"/>
        </w:rPr>
        <w:t>)reasury: Rejects from Treasury</w:t>
      </w:r>
    </w:p>
    <w:p w14:paraId="53AFF441" w14:textId="77777777" w:rsidR="00CD4DF3" w:rsidRPr="00735152" w:rsidRDefault="00CD4DF3" w:rsidP="00735152">
      <w:pPr>
        <w:pStyle w:val="BodyText"/>
        <w:spacing w:before="0"/>
        <w:ind w:left="1080"/>
        <w:rPr>
          <w:rFonts w:eastAsia="Batang"/>
        </w:rPr>
      </w:pPr>
      <w:r w:rsidRPr="00735152">
        <w:rPr>
          <w:rFonts w:eastAsia="Batang"/>
        </w:rPr>
        <w:t>(</w:t>
      </w:r>
      <w:r w:rsidRPr="00735152">
        <w:rPr>
          <w:rFonts w:ascii="r_ansi" w:hAnsi="r_ansi" w:cs="Courier New"/>
          <w:b/>
          <w:color w:val="0000FF"/>
          <w:szCs w:val="24"/>
        </w:rPr>
        <w:t>ALL</w:t>
      </w:r>
      <w:r w:rsidRPr="00735152">
        <w:rPr>
          <w:rFonts w:eastAsia="Batang"/>
        </w:rPr>
        <w:t>): Rejects from all sources (Default)</w:t>
      </w:r>
    </w:p>
    <w:p w14:paraId="203A5408" w14:textId="77777777" w:rsidR="00CD4DF3" w:rsidRPr="00735152" w:rsidRDefault="00CD4DF3" w:rsidP="00735152">
      <w:pPr>
        <w:numPr>
          <w:ilvl w:val="0"/>
          <w:numId w:val="33"/>
        </w:numPr>
        <w:spacing w:before="120"/>
        <w:rPr>
          <w:rFonts w:eastAsia="Batang" w:cs="Arial"/>
        </w:rPr>
      </w:pPr>
      <w:r w:rsidRPr="00735152">
        <w:rPr>
          <w:rFonts w:eastAsia="Batang" w:cs="Arial"/>
        </w:rPr>
        <w:t xml:space="preserve">Next, choose the sort order of the report </w:t>
      </w:r>
      <w:r w:rsidRPr="00735152">
        <w:rPr>
          <w:rFonts w:ascii="r_ansi" w:hAnsi="r_ansi" w:cs="Courier New"/>
          <w:b/>
          <w:color w:val="0000FF"/>
          <w:sz w:val="22"/>
        </w:rPr>
        <w:t xml:space="preserve">(A)scending </w:t>
      </w:r>
      <w:r w:rsidRPr="00735152">
        <w:rPr>
          <w:rFonts w:eastAsia="Batang" w:cs="Arial"/>
        </w:rPr>
        <w:t xml:space="preserve">or </w:t>
      </w:r>
      <w:r w:rsidRPr="00735152">
        <w:rPr>
          <w:rFonts w:ascii="r_ansi" w:hAnsi="r_ansi" w:cs="Courier New"/>
          <w:b/>
          <w:color w:val="0000FF"/>
          <w:sz w:val="22"/>
        </w:rPr>
        <w:t>(D)escending</w:t>
      </w:r>
      <w:r w:rsidRPr="00735152">
        <w:rPr>
          <w:rFonts w:eastAsia="Batang" w:cs="Arial"/>
        </w:rPr>
        <w:t>. Note that the default is (A)scending.</w:t>
      </w:r>
    </w:p>
    <w:p w14:paraId="78B67864" w14:textId="77777777" w:rsidR="00CD4DF3" w:rsidRPr="00735152" w:rsidRDefault="00CD4DF3" w:rsidP="00735152">
      <w:pPr>
        <w:numPr>
          <w:ilvl w:val="0"/>
          <w:numId w:val="33"/>
        </w:numPr>
        <w:spacing w:before="120"/>
        <w:rPr>
          <w:rFonts w:eastAsia="Batang" w:cs="Arial"/>
        </w:rPr>
      </w:pPr>
      <w:r w:rsidRPr="00735152">
        <w:rPr>
          <w:rFonts w:eastAsia="Batang" w:cs="Arial"/>
        </w:rPr>
        <w:t xml:space="preserve">If the Detail option is selected, the Excel prompt will not display.  If the Brief option is selected, a prompt displays asking to </w:t>
      </w:r>
      <w:r w:rsidRPr="00735152">
        <w:rPr>
          <w:rFonts w:ascii="r_ansi" w:hAnsi="r_ansi" w:cs="Courier New"/>
          <w:b/>
          <w:color w:val="0000FF"/>
          <w:sz w:val="22"/>
        </w:rPr>
        <w:t>CAPTURE report data to an Excel document??  NO//</w:t>
      </w:r>
    </w:p>
    <w:p w14:paraId="0B358B18" w14:textId="77777777" w:rsidR="00CD4DF3" w:rsidRPr="00735152" w:rsidRDefault="00CD4DF3" w:rsidP="00CD4DF3">
      <w:pPr>
        <w:pStyle w:val="BodyText"/>
        <w:ind w:left="720"/>
        <w:rPr>
          <w:rFonts w:ascii="Batang" w:eastAsia="Batang" w:hAnsi="Batang"/>
        </w:rPr>
      </w:pPr>
      <w:r w:rsidRPr="00735152">
        <w:rPr>
          <w:rFonts w:eastAsia="Batang"/>
        </w:rPr>
        <w:t>The default is (N)o.</w:t>
      </w:r>
    </w:p>
    <w:p w14:paraId="2025C773" w14:textId="77777777" w:rsidR="00CD4DF3" w:rsidRPr="00735152" w:rsidRDefault="00CD4DF3" w:rsidP="00CD4DF3">
      <w:pPr>
        <w:pStyle w:val="BodyText"/>
        <w:ind w:left="720"/>
        <w:rPr>
          <w:rFonts w:ascii="Batang" w:eastAsia="Batang" w:hAnsi="Batang"/>
        </w:rPr>
      </w:pPr>
      <w:r w:rsidRPr="00735152">
        <w:rPr>
          <w:rFonts w:eastAsia="Batang"/>
        </w:rPr>
        <w:t>If (Y)es is entered, the following message displays:</w:t>
      </w:r>
    </w:p>
    <w:p w14:paraId="6461554D" w14:textId="77777777" w:rsidR="00CD4DF3" w:rsidRPr="00735152" w:rsidRDefault="00CD4DF3" w:rsidP="00CD4DF3">
      <w:pPr>
        <w:autoSpaceDE w:val="0"/>
        <w:autoSpaceDN w:val="0"/>
        <w:adjustRightInd w:val="0"/>
        <w:ind w:left="720"/>
        <w:rPr>
          <w:rFonts w:ascii="r_ansi" w:hAnsi="r_ansi" w:cs="Courier New"/>
          <w:b/>
          <w:color w:val="0000FF"/>
          <w:sz w:val="22"/>
        </w:rPr>
      </w:pPr>
      <w:r w:rsidRPr="00735152">
        <w:rPr>
          <w:rFonts w:ascii="r_ansi" w:hAnsi="r_ansi" w:cs="Courier New"/>
          <w:b/>
          <w:color w:val="0000FF"/>
          <w:sz w:val="22"/>
        </w:rPr>
        <w:t>To capture as an Excel format, it is recommended that you queue this report to a spool device with margins of 256 and page length of 99999 (e.g., spoolname;256;99999). This should help avoid wrapping problems.</w:t>
      </w:r>
    </w:p>
    <w:p w14:paraId="0512529A" w14:textId="77777777" w:rsidR="00CD4DF3" w:rsidRPr="00735152" w:rsidRDefault="00CD4DF3" w:rsidP="00CD4DF3">
      <w:pPr>
        <w:autoSpaceDE w:val="0"/>
        <w:autoSpaceDN w:val="0"/>
        <w:adjustRightInd w:val="0"/>
        <w:ind w:left="720"/>
        <w:rPr>
          <w:rFonts w:ascii="r_ansi" w:hAnsi="r_ansi" w:cs="Courier New"/>
          <w:b/>
          <w:color w:val="0000FF"/>
          <w:sz w:val="22"/>
        </w:rPr>
      </w:pPr>
    </w:p>
    <w:p w14:paraId="2AF79971" w14:textId="77777777" w:rsidR="00CD4DF3" w:rsidRPr="00735152" w:rsidRDefault="00CD4DF3" w:rsidP="00CD4DF3">
      <w:pPr>
        <w:autoSpaceDE w:val="0"/>
        <w:autoSpaceDN w:val="0"/>
        <w:adjustRightInd w:val="0"/>
        <w:ind w:left="720"/>
        <w:rPr>
          <w:rFonts w:ascii="r_ansi" w:hAnsi="r_ansi" w:cs="Courier New"/>
          <w:b/>
          <w:color w:val="0000FF"/>
          <w:sz w:val="22"/>
        </w:rPr>
      </w:pPr>
      <w:r w:rsidRPr="00735152">
        <w:rPr>
          <w:rFonts w:ascii="r_ansi" w:hAnsi="r_ansi" w:cs="Courier New"/>
          <w:b/>
          <w:color w:val="0000FF"/>
          <w:sz w:val="22"/>
        </w:rPr>
        <w:lastRenderedPageBreak/>
        <w:t>Another method would be to set up your terminal to capture the detail report data. On some terminals, this can be done by invoking 'Logging' or clicking on the 'Tools' menu above, then click on 'Capture Incoming Data' to save to Desktop. To avoid undesired wrapping of the data saved to the file, change the DISPLAY screen width size to 132 and you can enter '0;256;99999' at the 'DEVICE:' prompt.</w:t>
      </w:r>
    </w:p>
    <w:p w14:paraId="77C64011" w14:textId="77777777" w:rsidR="00CD4DF3" w:rsidRPr="00735152" w:rsidRDefault="00CD4DF3" w:rsidP="00CD4DF3">
      <w:pPr>
        <w:autoSpaceDE w:val="0"/>
        <w:autoSpaceDN w:val="0"/>
        <w:adjustRightInd w:val="0"/>
        <w:ind w:left="720"/>
        <w:rPr>
          <w:rFonts w:eastAsia="Batang" w:cs="Arial"/>
        </w:rPr>
      </w:pPr>
    </w:p>
    <w:tbl>
      <w:tblPr>
        <w:tblW w:w="0" w:type="auto"/>
        <w:shd w:val="clear" w:color="auto" w:fill="F2F2F2" w:themeFill="background1" w:themeFillShade="F2"/>
        <w:tblLook w:val="04A0" w:firstRow="1" w:lastRow="0" w:firstColumn="1" w:lastColumn="0" w:noHBand="0" w:noVBand="1"/>
        <w:tblDescription w:val="Note"/>
      </w:tblPr>
      <w:tblGrid>
        <w:gridCol w:w="9360"/>
      </w:tblGrid>
      <w:tr w:rsidR="00CD4DF3" w:rsidRPr="001C3434" w14:paraId="6388F867" w14:textId="77777777" w:rsidTr="00831A89">
        <w:trPr>
          <w:trHeight w:val="396"/>
          <w:tblHeader/>
        </w:trPr>
        <w:tc>
          <w:tcPr>
            <w:tcW w:w="9360" w:type="dxa"/>
            <w:shd w:val="clear" w:color="auto" w:fill="F2F2F2" w:themeFill="background1" w:themeFillShade="F2"/>
            <w:vAlign w:val="center"/>
          </w:tcPr>
          <w:p w14:paraId="0B94B8FA" w14:textId="77777777" w:rsidR="00CD4DF3" w:rsidRPr="00735152" w:rsidRDefault="00CD4DF3" w:rsidP="00831A89">
            <w:pPr>
              <w:pStyle w:val="BodyText"/>
              <w:keepNext/>
              <w:rPr>
                <w:rFonts w:cs="Arial"/>
                <w:sz w:val="22"/>
                <w:szCs w:val="22"/>
              </w:rPr>
            </w:pPr>
            <w:r w:rsidRPr="00735152">
              <w:rPr>
                <w:rFonts w:cs="Arial"/>
                <w:b/>
                <w:sz w:val="22"/>
                <w:szCs w:val="22"/>
              </w:rPr>
              <w:t>NOTE:</w:t>
            </w:r>
          </w:p>
        </w:tc>
      </w:tr>
      <w:tr w:rsidR="00CD4DF3" w:rsidRPr="001C3434" w14:paraId="797EDCFA" w14:textId="77777777" w:rsidTr="00831A89">
        <w:trPr>
          <w:trHeight w:val="396"/>
          <w:tblHeader/>
        </w:trPr>
        <w:tc>
          <w:tcPr>
            <w:tcW w:w="9360" w:type="dxa"/>
            <w:shd w:val="clear" w:color="auto" w:fill="F2F2F2" w:themeFill="background1" w:themeFillShade="F2"/>
            <w:vAlign w:val="center"/>
          </w:tcPr>
          <w:p w14:paraId="18AE805B" w14:textId="77777777" w:rsidR="00CD4DF3" w:rsidRPr="00735152" w:rsidRDefault="00CD4DF3" w:rsidP="00735152">
            <w:pPr>
              <w:pStyle w:val="BodyText"/>
              <w:rPr>
                <w:rFonts w:cs="Arial"/>
                <w:b/>
                <w:sz w:val="22"/>
                <w:szCs w:val="22"/>
              </w:rPr>
            </w:pPr>
            <w:r w:rsidRPr="00735152">
              <w:rPr>
                <w:rFonts w:cs="Arial"/>
                <w:sz w:val="22"/>
                <w:szCs w:val="22"/>
              </w:rPr>
              <w:t>To avoid undesired wrapping of the data saved to the file, enter '0;256;999' at the 'DEVICE:' prompt.</w:t>
            </w:r>
          </w:p>
        </w:tc>
      </w:tr>
    </w:tbl>
    <w:p w14:paraId="12F04C53" w14:textId="744EB7B5" w:rsidR="00CD4DF3" w:rsidRPr="00735152" w:rsidRDefault="00CD4DF3" w:rsidP="00735152">
      <w:pPr>
        <w:pStyle w:val="NoSpacing"/>
        <w:numPr>
          <w:ilvl w:val="0"/>
          <w:numId w:val="33"/>
        </w:numPr>
        <w:spacing w:before="120"/>
        <w:rPr>
          <w:rFonts w:ascii="Times New Roman" w:hAnsi="Times New Roman" w:cs="Times New Roman"/>
          <w:sz w:val="24"/>
          <w:szCs w:val="24"/>
        </w:rPr>
      </w:pPr>
      <w:r w:rsidRPr="00735152">
        <w:rPr>
          <w:rFonts w:ascii="Times New Roman" w:hAnsi="Times New Roman" w:cs="Times New Roman"/>
          <w:sz w:val="24"/>
          <w:szCs w:val="24"/>
        </w:rPr>
        <w:t>To queue the report to a MailMan message, at the DEVICE prompt, enter the letter ‘Q’:</w:t>
      </w:r>
    </w:p>
    <w:p w14:paraId="27ACB60A" w14:textId="77777777" w:rsidR="00CD4DF3" w:rsidRPr="00735152" w:rsidRDefault="00CD4DF3" w:rsidP="00CD4DF3">
      <w:pPr>
        <w:pStyle w:val="NoSpacing"/>
      </w:pPr>
    </w:p>
    <w:p w14:paraId="27D065B7"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DEVICE: QUEUE TO PRINT ON</w:t>
      </w:r>
    </w:p>
    <w:p w14:paraId="00DAED49"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DEVICE:    HFS FILE =&gt; MESSAGE</w:t>
      </w:r>
    </w:p>
    <w:p w14:paraId="69CDA7CA"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Subject: [Enter message subject]</w:t>
      </w:r>
    </w:p>
    <w:p w14:paraId="11AAD8E9" w14:textId="77777777" w:rsidR="00CD4DF3" w:rsidRPr="00735152" w:rsidRDefault="00CD4DF3" w:rsidP="00CD4DF3">
      <w:pPr>
        <w:pStyle w:val="NoSpacing"/>
        <w:ind w:left="720"/>
        <w:rPr>
          <w:rFonts w:ascii="r_ansi" w:hAnsi="r_ansi" w:cs="r_ansi"/>
          <w:sz w:val="20"/>
          <w:szCs w:val="20"/>
        </w:rPr>
      </w:pPr>
    </w:p>
    <w:p w14:paraId="6250307E"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 xml:space="preserve">     Select one of the following:</w:t>
      </w:r>
    </w:p>
    <w:p w14:paraId="39614769" w14:textId="77777777" w:rsidR="00CD4DF3" w:rsidRPr="00735152" w:rsidRDefault="00CD4DF3" w:rsidP="00CD4DF3">
      <w:pPr>
        <w:pStyle w:val="NoSpacing"/>
        <w:ind w:left="720"/>
        <w:rPr>
          <w:rFonts w:ascii="r_ansi" w:hAnsi="r_ansi" w:cs="r_ansi"/>
          <w:sz w:val="20"/>
          <w:szCs w:val="20"/>
        </w:rPr>
      </w:pPr>
    </w:p>
    <w:p w14:paraId="63FD67BA"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 xml:space="preserve">          M         Me</w:t>
      </w:r>
    </w:p>
    <w:p w14:paraId="0B812995"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 xml:space="preserve">          P         Postmaster</w:t>
      </w:r>
    </w:p>
    <w:p w14:paraId="7524F8E4" w14:textId="77777777" w:rsidR="00CD4DF3" w:rsidRPr="00735152" w:rsidRDefault="00CD4DF3" w:rsidP="00CD4DF3">
      <w:pPr>
        <w:pStyle w:val="NoSpacing"/>
        <w:ind w:left="720"/>
        <w:rPr>
          <w:rFonts w:ascii="r_ansi" w:hAnsi="r_ansi" w:cs="r_ansi"/>
          <w:sz w:val="20"/>
          <w:szCs w:val="20"/>
        </w:rPr>
      </w:pPr>
    </w:p>
    <w:p w14:paraId="266D32C6"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 xml:space="preserve">From whom: Me// </w:t>
      </w:r>
    </w:p>
    <w:p w14:paraId="464197CB"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Send mail to: CSUSER,ONE //   CSUSER,ONE (default will display here)</w:t>
      </w:r>
    </w:p>
    <w:p w14:paraId="5D69139F"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 xml:space="preserve">Select basket to send to: IN//   </w:t>
      </w:r>
    </w:p>
    <w:p w14:paraId="2322A28A"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 xml:space="preserve">And Send to: </w:t>
      </w:r>
    </w:p>
    <w:p w14:paraId="02C25191" w14:textId="77777777" w:rsidR="00CD4DF3" w:rsidRPr="00735152" w:rsidRDefault="00CD4DF3" w:rsidP="00CD4DF3">
      <w:pPr>
        <w:pStyle w:val="NoSpacing"/>
        <w:ind w:left="720"/>
        <w:rPr>
          <w:rFonts w:ascii="r_ansi" w:hAnsi="r_ansi" w:cs="r_ansi"/>
          <w:sz w:val="20"/>
          <w:szCs w:val="20"/>
        </w:rPr>
      </w:pPr>
    </w:p>
    <w:p w14:paraId="73BFDB73" w14:textId="77777777" w:rsidR="00CD4DF3" w:rsidRPr="00735152" w:rsidRDefault="00CD4DF3" w:rsidP="00CD4DF3">
      <w:pPr>
        <w:pStyle w:val="NoSpacing"/>
        <w:ind w:left="720"/>
        <w:rPr>
          <w:rFonts w:ascii="r_ansi" w:hAnsi="r_ansi" w:cs="r_ansi"/>
          <w:sz w:val="20"/>
          <w:szCs w:val="20"/>
        </w:rPr>
      </w:pPr>
      <w:r w:rsidRPr="00735152">
        <w:rPr>
          <w:rFonts w:ascii="r_ansi" w:hAnsi="r_ansi" w:cs="r_ansi"/>
          <w:sz w:val="20"/>
          <w:szCs w:val="20"/>
        </w:rPr>
        <w:t>Requested Start Time: NOW// (Enter time to run report.  NOW is the default)</w:t>
      </w:r>
    </w:p>
    <w:p w14:paraId="2252B854" w14:textId="77777777" w:rsidR="00CD4DF3" w:rsidRPr="00735152" w:rsidRDefault="00CD4DF3" w:rsidP="00CD4DF3">
      <w:pPr>
        <w:pStyle w:val="NoSpacing"/>
        <w:ind w:left="720"/>
        <w:rPr>
          <w:rFonts w:ascii="r_ansi" w:hAnsi="r_ansi" w:cs="r_ansi"/>
          <w:sz w:val="20"/>
          <w:szCs w:val="20"/>
        </w:rPr>
      </w:pPr>
    </w:p>
    <w:p w14:paraId="5A762822" w14:textId="77777777" w:rsidR="00CD4DF3" w:rsidRPr="00735152" w:rsidRDefault="00CD4DF3" w:rsidP="00CD4DF3">
      <w:pPr>
        <w:pStyle w:val="CommentSubject"/>
        <w:ind w:left="720"/>
        <w:rPr>
          <w:rFonts w:ascii="r_ansi" w:hAnsi="r_ansi" w:cs="r_ansi"/>
        </w:rPr>
      </w:pPr>
      <w:r w:rsidRPr="00735152">
        <w:rPr>
          <w:rFonts w:ascii="r_ansi" w:hAnsi="r_ansi" w:cs="r_ansi"/>
        </w:rPr>
        <w:t>Report compilation has started with task# 999999.</w:t>
      </w:r>
    </w:p>
    <w:p w14:paraId="01EE9458" w14:textId="77777777" w:rsidR="00CD4DF3" w:rsidRPr="00735152" w:rsidRDefault="00CD4DF3" w:rsidP="00CD4DF3">
      <w:pPr>
        <w:pStyle w:val="CommentSubject"/>
        <w:ind w:left="720"/>
        <w:rPr>
          <w:rFonts w:ascii="r_ansi" w:hAnsi="r_ansi" w:cs="r_ansi"/>
        </w:rPr>
      </w:pPr>
    </w:p>
    <w:p w14:paraId="38BDAE57" w14:textId="77777777" w:rsidR="00CD4DF3" w:rsidRPr="00735152" w:rsidRDefault="00CD4DF3" w:rsidP="00CD4DF3">
      <w:pPr>
        <w:numPr>
          <w:ilvl w:val="0"/>
          <w:numId w:val="33"/>
        </w:numPr>
      </w:pPr>
      <w:r w:rsidRPr="00735152">
        <w:t xml:space="preserve">The report will display based on the selected parameters in the previous steps (refer to the figures below for samples of the </w:t>
      </w:r>
      <w:r w:rsidRPr="00735152">
        <w:rPr>
          <w:b/>
        </w:rPr>
        <w:t>Debt Referral Reject Report</w:t>
      </w:r>
      <w:r w:rsidRPr="00735152">
        <w:t>).</w:t>
      </w:r>
    </w:p>
    <w:p w14:paraId="5FD60630" w14:textId="2C560FED" w:rsidR="00CD4DF3" w:rsidRPr="009C4AF3" w:rsidRDefault="00CD4DF3" w:rsidP="00CD4DF3">
      <w:pPr>
        <w:pStyle w:val="Caption"/>
      </w:pPr>
      <w:bookmarkStart w:id="270" w:name="_Toc25567353"/>
      <w:r w:rsidRPr="00735152">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27</w:t>
      </w:r>
      <w:r w:rsidR="001C1BB5">
        <w:rPr>
          <w:noProof/>
        </w:rPr>
        <w:fldChar w:fldCharType="end"/>
      </w:r>
      <w:r w:rsidRPr="00735152">
        <w:t>: Debt Referral Reject Report (Brief – Treasury - Sorted by Bill Number)</w:t>
      </w:r>
      <w:bookmarkEnd w:id="270"/>
    </w:p>
    <w:p w14:paraId="41B47EF5" w14:textId="79F7AC96" w:rsidR="00CD4DF3" w:rsidRDefault="00CD4DF3" w:rsidP="00735152">
      <w:pPr>
        <w:pStyle w:val="FigureCentered"/>
      </w:pPr>
      <w:r w:rsidRPr="009C4AF3">
        <w:rPr>
          <w:noProof/>
          <w:bdr w:val="single" w:sz="4" w:space="0" w:color="auto"/>
        </w:rPr>
        <w:drawing>
          <wp:inline distT="0" distB="0" distL="0" distR="0" wp14:anchorId="2FBD8C3F" wp14:editId="22AAD2C2">
            <wp:extent cx="5817660" cy="3181350"/>
            <wp:effectExtent l="19050" t="19050" r="12065" b="19050"/>
            <wp:docPr id="34" name="Picture 34" descr="Debt Referral Reject Report (Brief – Treasury - Sorted by Bil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A7C7.tmp"/>
                    <pic:cNvPicPr/>
                  </pic:nvPicPr>
                  <pic:blipFill rotWithShape="1">
                    <a:blip r:embed="rId28">
                      <a:extLst>
                        <a:ext uri="{28A0092B-C50C-407E-A947-70E740481C1C}">
                          <a14:useLocalDpi xmlns:a14="http://schemas.microsoft.com/office/drawing/2010/main" val="0"/>
                        </a:ext>
                      </a:extLst>
                    </a:blip>
                    <a:srcRect l="401" t="1027" r="577" b="3180"/>
                    <a:stretch/>
                  </pic:blipFill>
                  <pic:spPr bwMode="auto">
                    <a:xfrm>
                      <a:off x="0" y="0"/>
                      <a:ext cx="5820981" cy="318316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70B236" w14:textId="2DA4FA84" w:rsidR="00CD4DF3" w:rsidRPr="009C4AF3" w:rsidRDefault="00CD4DF3" w:rsidP="00E25E7A">
      <w:pPr>
        <w:pStyle w:val="Heading3"/>
      </w:pPr>
      <w:bookmarkStart w:id="271" w:name="_Toc10192354"/>
      <w:bookmarkStart w:id="272" w:name="_Toc10448761"/>
      <w:bookmarkStart w:id="273" w:name="_Toc10454911"/>
      <w:bookmarkStart w:id="274" w:name="_Toc10460143"/>
      <w:bookmarkStart w:id="275" w:name="_Toc10557880"/>
      <w:bookmarkStart w:id="276" w:name="_Toc18669156"/>
      <w:bookmarkStart w:id="277" w:name="_Toc25582768"/>
      <w:bookmarkEnd w:id="271"/>
      <w:bookmarkEnd w:id="272"/>
      <w:bookmarkEnd w:id="273"/>
      <w:bookmarkEnd w:id="274"/>
      <w:bookmarkEnd w:id="275"/>
      <w:bookmarkEnd w:id="276"/>
      <w:r w:rsidRPr="009C4AF3">
        <w:t>List IAI Error Codes</w:t>
      </w:r>
      <w:bookmarkEnd w:id="277"/>
    </w:p>
    <w:p w14:paraId="4371692E" w14:textId="1C141347" w:rsidR="00CD4DF3" w:rsidRDefault="00CD4DF3" w:rsidP="00CD4DF3">
      <w:pPr>
        <w:pStyle w:val="BodyText"/>
      </w:pPr>
      <w:r w:rsidRPr="009C4AF3">
        <w:t xml:space="preserve">To accompany the </w:t>
      </w:r>
      <w:r w:rsidRPr="009C4AF3">
        <w:rPr>
          <w:b/>
        </w:rPr>
        <w:t>Debt Referral Reject Report</w:t>
      </w:r>
      <w:r w:rsidRPr="009C4AF3">
        <w:t xml:space="preserve">, the </w:t>
      </w:r>
      <w:r w:rsidRPr="009C4AF3">
        <w:rPr>
          <w:b/>
        </w:rPr>
        <w:t>Cross-Servicing Menu</w:t>
      </w:r>
      <w:r w:rsidRPr="009C4AF3">
        <w:t xml:space="preserve"> also contains the </w:t>
      </w:r>
      <w:r w:rsidRPr="009C4AF3">
        <w:rPr>
          <w:b/>
        </w:rPr>
        <w:t>List IAI Error Codes</w:t>
      </w:r>
      <w:r w:rsidRPr="009C4AF3">
        <w:t xml:space="preserve"> option. Selecting this option lists the various error codes that will display in the </w:t>
      </w:r>
      <w:r w:rsidRPr="009C4AF3">
        <w:rPr>
          <w:b/>
        </w:rPr>
        <w:t>Debt Referral Reject Report</w:t>
      </w:r>
      <w:r w:rsidRPr="009C4AF3">
        <w:t>. In addition to the error codes, the list contains the field name / action, record type, and error message.</w:t>
      </w:r>
    </w:p>
    <w:p w14:paraId="70DCDFF3" w14:textId="49344456" w:rsidR="00CD4DF3" w:rsidRPr="009634A1" w:rsidRDefault="00CD4DF3" w:rsidP="00CD4DF3">
      <w:pPr>
        <w:pStyle w:val="NoSpacing"/>
        <w:rPr>
          <w:rFonts w:ascii="Times New Roman" w:hAnsi="Times New Roman" w:cs="Times New Roman"/>
          <w:sz w:val="24"/>
          <w:szCs w:val="24"/>
        </w:rPr>
      </w:pPr>
      <w:r w:rsidRPr="009634A1">
        <w:rPr>
          <w:rFonts w:ascii="Times New Roman" w:hAnsi="Times New Roman" w:cs="Times New Roman"/>
          <w:sz w:val="24"/>
          <w:szCs w:val="24"/>
        </w:rPr>
        <w:t>To queue the report to a MailMan message</w:t>
      </w:r>
      <w:r>
        <w:rPr>
          <w:rFonts w:ascii="Times New Roman" w:hAnsi="Times New Roman" w:cs="Times New Roman"/>
          <w:sz w:val="24"/>
          <w:szCs w:val="24"/>
        </w:rPr>
        <w:t>, enter the letter ‘Q’</w:t>
      </w:r>
      <w:r w:rsidR="00632CD6" w:rsidRPr="00632CD6">
        <w:rPr>
          <w:rFonts w:ascii="Times New Roman" w:hAnsi="Times New Roman" w:cs="Times New Roman"/>
          <w:sz w:val="24"/>
          <w:szCs w:val="24"/>
        </w:rPr>
        <w:t xml:space="preserve"> </w:t>
      </w:r>
      <w:r w:rsidR="00632CD6">
        <w:rPr>
          <w:rFonts w:ascii="Times New Roman" w:hAnsi="Times New Roman" w:cs="Times New Roman"/>
          <w:sz w:val="24"/>
          <w:szCs w:val="24"/>
        </w:rPr>
        <w:t>at the DEVICE prompt</w:t>
      </w:r>
      <w:r w:rsidRPr="009634A1">
        <w:rPr>
          <w:rFonts w:ascii="Times New Roman" w:hAnsi="Times New Roman" w:cs="Times New Roman"/>
          <w:sz w:val="24"/>
          <w:szCs w:val="24"/>
        </w:rPr>
        <w:t>:</w:t>
      </w:r>
    </w:p>
    <w:p w14:paraId="6488701A" w14:textId="77777777" w:rsidR="00CD4DF3" w:rsidRDefault="00CD4DF3" w:rsidP="00CD4DF3">
      <w:pPr>
        <w:pStyle w:val="NoSpacing"/>
      </w:pPr>
    </w:p>
    <w:p w14:paraId="614174FA" w14:textId="77777777" w:rsidR="00CD4DF3" w:rsidRPr="00AF2FA4" w:rsidRDefault="00CD4DF3" w:rsidP="00735152">
      <w:pPr>
        <w:pStyle w:val="CodeasScreenCapture"/>
      </w:pPr>
      <w:r w:rsidRPr="000D77C3">
        <w:t xml:space="preserve">DEVICE: </w:t>
      </w:r>
      <w:r w:rsidRPr="00AF2FA4">
        <w:t>QUEUE TO PRINT ON</w:t>
      </w:r>
    </w:p>
    <w:p w14:paraId="27318B5D" w14:textId="77777777" w:rsidR="00CD4DF3" w:rsidRPr="00AF2FA4" w:rsidRDefault="00CD4DF3" w:rsidP="00735152">
      <w:pPr>
        <w:pStyle w:val="CodeasScreenCapture"/>
      </w:pPr>
      <w:r w:rsidRPr="00AF2FA4">
        <w:t>DEVICE:    HFS FILE =&gt; MESSAGE</w:t>
      </w:r>
    </w:p>
    <w:p w14:paraId="32BC41E2" w14:textId="77777777" w:rsidR="00CD4DF3" w:rsidRPr="00AF2FA4" w:rsidRDefault="00CD4DF3" w:rsidP="00735152">
      <w:pPr>
        <w:pStyle w:val="CodeasScreenCapture"/>
      </w:pPr>
      <w:r w:rsidRPr="00AF2FA4">
        <w:t>Subject: [Enter message subject]</w:t>
      </w:r>
    </w:p>
    <w:p w14:paraId="7B383F6F" w14:textId="77777777" w:rsidR="00CD4DF3" w:rsidRPr="00AF2FA4" w:rsidRDefault="00CD4DF3" w:rsidP="00735152">
      <w:pPr>
        <w:pStyle w:val="CodeasScreenCapture"/>
      </w:pPr>
    </w:p>
    <w:p w14:paraId="37E67857" w14:textId="77777777" w:rsidR="00CD4DF3" w:rsidRPr="00AF2FA4" w:rsidRDefault="00CD4DF3" w:rsidP="00735152">
      <w:pPr>
        <w:pStyle w:val="CodeasScreenCapture"/>
      </w:pPr>
      <w:r w:rsidRPr="00AF2FA4">
        <w:t xml:space="preserve">     Select one of the following:</w:t>
      </w:r>
    </w:p>
    <w:p w14:paraId="1FA3748E" w14:textId="77777777" w:rsidR="00CD4DF3" w:rsidRPr="00AF2FA4" w:rsidRDefault="00CD4DF3" w:rsidP="00735152">
      <w:pPr>
        <w:pStyle w:val="CodeasScreenCapture"/>
      </w:pPr>
    </w:p>
    <w:p w14:paraId="5CBB21FC" w14:textId="77777777" w:rsidR="00CD4DF3" w:rsidRPr="00AF2FA4" w:rsidRDefault="00CD4DF3" w:rsidP="00735152">
      <w:pPr>
        <w:pStyle w:val="CodeasScreenCapture"/>
      </w:pPr>
      <w:r w:rsidRPr="00AF2FA4">
        <w:t xml:space="preserve">          M         Me</w:t>
      </w:r>
    </w:p>
    <w:p w14:paraId="12139572" w14:textId="77777777" w:rsidR="00CD4DF3" w:rsidRPr="00AF2FA4" w:rsidRDefault="00CD4DF3" w:rsidP="00735152">
      <w:pPr>
        <w:pStyle w:val="CodeasScreenCapture"/>
      </w:pPr>
      <w:r w:rsidRPr="00AF2FA4">
        <w:t xml:space="preserve">          P         Postmaster</w:t>
      </w:r>
    </w:p>
    <w:p w14:paraId="1458E22D" w14:textId="77777777" w:rsidR="00CD4DF3" w:rsidRPr="00AF2FA4" w:rsidRDefault="00CD4DF3" w:rsidP="00735152">
      <w:pPr>
        <w:pStyle w:val="CodeasScreenCapture"/>
      </w:pPr>
    </w:p>
    <w:p w14:paraId="30E98ED2" w14:textId="77777777" w:rsidR="00CD4DF3" w:rsidRPr="00AF2FA4" w:rsidRDefault="00CD4DF3" w:rsidP="00735152">
      <w:pPr>
        <w:pStyle w:val="CodeasScreenCapture"/>
      </w:pPr>
      <w:r w:rsidRPr="00AF2FA4">
        <w:t xml:space="preserve">From whom: Me// </w:t>
      </w:r>
    </w:p>
    <w:p w14:paraId="0B18EA28" w14:textId="77777777" w:rsidR="00CD4DF3" w:rsidRPr="00AF2FA4" w:rsidRDefault="00CD4DF3" w:rsidP="00735152">
      <w:pPr>
        <w:pStyle w:val="CodeasScreenCapture"/>
      </w:pPr>
      <w:r w:rsidRPr="00AF2FA4">
        <w:t>Send mail to: CSUSER,ONE //   CSUSER,ONE (default will display here)</w:t>
      </w:r>
    </w:p>
    <w:p w14:paraId="55DBA82B" w14:textId="77777777" w:rsidR="00CD4DF3" w:rsidRPr="00AF2FA4" w:rsidRDefault="00CD4DF3" w:rsidP="00735152">
      <w:pPr>
        <w:pStyle w:val="CodeasScreenCapture"/>
      </w:pPr>
      <w:r w:rsidRPr="00AF2FA4">
        <w:t xml:space="preserve">Select basket to send to: IN//   </w:t>
      </w:r>
    </w:p>
    <w:p w14:paraId="66CF56D4" w14:textId="77777777" w:rsidR="00CD4DF3" w:rsidRPr="00AF2FA4" w:rsidRDefault="00CD4DF3" w:rsidP="00735152">
      <w:pPr>
        <w:pStyle w:val="CodeasScreenCapture"/>
      </w:pPr>
      <w:r w:rsidRPr="00AF2FA4">
        <w:t xml:space="preserve">And Send to: </w:t>
      </w:r>
    </w:p>
    <w:p w14:paraId="3B4301B8" w14:textId="77777777" w:rsidR="00CD4DF3" w:rsidRPr="00AF2FA4" w:rsidRDefault="00CD4DF3" w:rsidP="00735152">
      <w:pPr>
        <w:pStyle w:val="CodeasScreenCapture"/>
      </w:pPr>
    </w:p>
    <w:p w14:paraId="14A5CF9B" w14:textId="77777777" w:rsidR="00CD4DF3" w:rsidRPr="00AF2FA4" w:rsidRDefault="00CD4DF3" w:rsidP="00735152">
      <w:pPr>
        <w:pStyle w:val="CodeasScreenCapture"/>
      </w:pPr>
      <w:r w:rsidRPr="00AF2FA4">
        <w:t>Requested Start Time: NOW// (Enter time to run report.  NOW is the default)</w:t>
      </w:r>
    </w:p>
    <w:p w14:paraId="381A2608" w14:textId="77777777" w:rsidR="00CD4DF3" w:rsidRPr="00AF2FA4" w:rsidRDefault="00CD4DF3" w:rsidP="00735152">
      <w:pPr>
        <w:pStyle w:val="CodeasScreenCapture"/>
      </w:pPr>
    </w:p>
    <w:p w14:paraId="5E31C7A3" w14:textId="77777777" w:rsidR="00CD4DF3" w:rsidRPr="000D77C3" w:rsidRDefault="00CD4DF3" w:rsidP="00735152">
      <w:pPr>
        <w:pStyle w:val="CodeasScreenCapture"/>
      </w:pPr>
      <w:r w:rsidRPr="00AF2FA4">
        <w:t>Report compilation</w:t>
      </w:r>
      <w:r w:rsidRPr="000D77C3">
        <w:t xml:space="preserve"> has started with task# 999999.</w:t>
      </w:r>
    </w:p>
    <w:p w14:paraId="36C4A40A" w14:textId="77777777" w:rsidR="00CD4DF3" w:rsidRDefault="00CD4DF3" w:rsidP="00CD4DF3">
      <w:pPr>
        <w:pStyle w:val="NoSpacing"/>
      </w:pPr>
    </w:p>
    <w:p w14:paraId="30D5D5B9" w14:textId="77777777" w:rsidR="00CD4DF3" w:rsidRDefault="00CD4DF3" w:rsidP="00CD4DF3">
      <w:pPr>
        <w:pStyle w:val="CommentSubject"/>
        <w:rPr>
          <w:szCs w:val="24"/>
        </w:rPr>
      </w:pPr>
      <w:r w:rsidRPr="009634A1">
        <w:rPr>
          <w:sz w:val="24"/>
          <w:szCs w:val="24"/>
        </w:rPr>
        <w:t>Otherwise, press [Enter] at the DEVICE prompt.</w:t>
      </w:r>
    </w:p>
    <w:p w14:paraId="1B34368A" w14:textId="1349BAEE" w:rsidR="00CD4DF3" w:rsidRPr="009C4AF3" w:rsidRDefault="00CD4DF3" w:rsidP="00CD4DF3">
      <w:pPr>
        <w:pStyle w:val="BodyText"/>
      </w:pPr>
      <w:r w:rsidRPr="009C4AF3">
        <w:t xml:space="preserve">Refer to </w:t>
      </w:r>
      <w:r w:rsidRPr="00ED0F32">
        <w:rPr>
          <w:i/>
        </w:rPr>
        <w:fldChar w:fldCharType="begin"/>
      </w:r>
      <w:r w:rsidRPr="00F27960">
        <w:rPr>
          <w:i/>
        </w:rPr>
        <w:instrText xml:space="preserve"> REF _Ref403139104 \h  \* MERGEFORMAT </w:instrText>
      </w:r>
      <w:r w:rsidRPr="00ED0F32">
        <w:rPr>
          <w:i/>
        </w:rPr>
      </w:r>
      <w:r w:rsidRPr="00ED0F32">
        <w:rPr>
          <w:i/>
        </w:rPr>
        <w:fldChar w:fldCharType="separate"/>
      </w:r>
      <w:r w:rsidR="00153F07" w:rsidRPr="00153F07">
        <w:rPr>
          <w:i/>
        </w:rPr>
        <w:t>Appendix B. Cross-Servicing IAI Error Codes</w:t>
      </w:r>
      <w:r w:rsidRPr="00ED0F32">
        <w:rPr>
          <w:i/>
        </w:rPr>
        <w:fldChar w:fldCharType="end"/>
      </w:r>
      <w:r w:rsidRPr="00735152">
        <w:rPr>
          <w:i/>
        </w:rPr>
        <w:t xml:space="preserve"> </w:t>
      </w:r>
      <w:r w:rsidRPr="009C4AF3">
        <w:t>for a complete list of the error codes.</w:t>
      </w:r>
    </w:p>
    <w:p w14:paraId="3D1D16B0" w14:textId="094A3C4A" w:rsidR="00CD4DF3" w:rsidRPr="00A54C39" w:rsidRDefault="00CD4DF3" w:rsidP="00A54C39">
      <w:pPr>
        <w:pStyle w:val="Caption"/>
      </w:pPr>
      <w:bookmarkStart w:id="278" w:name="_Toc25567354"/>
      <w:r w:rsidRPr="00A54C39">
        <w:lastRenderedPageBreak/>
        <w:t xml:space="preserve">Figure </w:t>
      </w:r>
      <w:r w:rsidR="002F6045">
        <w:fldChar w:fldCharType="begin"/>
      </w:r>
      <w:r w:rsidR="002F6045">
        <w:instrText xml:space="preserve"> SEQ Figure \* ARABIC </w:instrText>
      </w:r>
      <w:r w:rsidR="002F6045">
        <w:fldChar w:fldCharType="separate"/>
      </w:r>
      <w:r w:rsidR="00153F07">
        <w:rPr>
          <w:noProof/>
        </w:rPr>
        <w:t>28</w:t>
      </w:r>
      <w:r w:rsidR="002F6045">
        <w:rPr>
          <w:noProof/>
        </w:rPr>
        <w:fldChar w:fldCharType="end"/>
      </w:r>
      <w:r w:rsidRPr="00A54C39">
        <w:t>: List of IAI Error Codes (Codes 10 – 17)</w:t>
      </w:r>
      <w:bookmarkEnd w:id="278"/>
    </w:p>
    <w:p w14:paraId="45A5A2B1" w14:textId="23BF566E" w:rsidR="00967300" w:rsidRPr="00735152" w:rsidRDefault="00967300" w:rsidP="00735152">
      <w:pPr>
        <w:pStyle w:val="CodeasScreenCapture"/>
      </w:pPr>
      <w:r w:rsidRPr="00735152">
        <w:t>TCS IAI ERROR CODES LIST                              MAY 24, 2019@11:04   PAGE 1</w:t>
      </w:r>
    </w:p>
    <w:p w14:paraId="7E5F4500" w14:textId="77777777" w:rsidR="00967300" w:rsidRPr="00735152" w:rsidRDefault="00967300" w:rsidP="00735152">
      <w:pPr>
        <w:pStyle w:val="CodeasScreenCapture"/>
      </w:pPr>
      <w:r w:rsidRPr="00735152">
        <w:t xml:space="preserve">                          RECORD</w:t>
      </w:r>
    </w:p>
    <w:p w14:paraId="27E71600" w14:textId="77777777" w:rsidR="00967300" w:rsidRPr="00735152" w:rsidRDefault="00967300" w:rsidP="00735152">
      <w:pPr>
        <w:pStyle w:val="CodeasScreenCapture"/>
      </w:pPr>
      <w:r w:rsidRPr="00735152">
        <w:t>CD  FIELD NAME/ACTION     TYPE       ERROR MESSAGE</w:t>
      </w:r>
    </w:p>
    <w:p w14:paraId="50175B96" w14:textId="77777777" w:rsidR="00967300" w:rsidRPr="00735152" w:rsidRDefault="00967300" w:rsidP="00735152">
      <w:pPr>
        <w:pStyle w:val="CodeasScreenCapture"/>
      </w:pPr>
    </w:p>
    <w:p w14:paraId="0257A87D" w14:textId="77777777" w:rsidR="00967300" w:rsidRPr="00735152" w:rsidRDefault="00967300" w:rsidP="00735152">
      <w:pPr>
        <w:pStyle w:val="CodeasScreenCapture"/>
      </w:pPr>
      <w:r w:rsidRPr="00735152">
        <w:t xml:space="preserve">10  Debtor TIN            2          Debtor already in debtor table.  </w:t>
      </w:r>
    </w:p>
    <w:p w14:paraId="77E76DF7" w14:textId="77777777" w:rsidR="00967300" w:rsidRPr="00735152" w:rsidRDefault="00967300" w:rsidP="00735152">
      <w:pPr>
        <w:pStyle w:val="CodeasScreenCapture"/>
      </w:pPr>
      <w:r w:rsidRPr="00735152">
        <w:t xml:space="preserve">11  Debtor TIN            2          This is a Joint &amp; Several debt.  </w:t>
      </w:r>
    </w:p>
    <w:p w14:paraId="0472A388" w14:textId="77777777" w:rsidR="00967300" w:rsidRPr="00735152" w:rsidRDefault="00967300" w:rsidP="00735152">
      <w:pPr>
        <w:pStyle w:val="CodeasScreenCapture"/>
      </w:pPr>
      <w:r w:rsidRPr="00735152">
        <w:t>12  Debtor TIN            2          If Debtor TIN is provided, a valid TIN</w:t>
      </w:r>
    </w:p>
    <w:p w14:paraId="3CF85A1E" w14:textId="77777777" w:rsidR="00967300" w:rsidRPr="00735152" w:rsidRDefault="00967300" w:rsidP="00735152">
      <w:pPr>
        <w:pStyle w:val="CodeasScreenCapture"/>
      </w:pPr>
      <w:r w:rsidRPr="00735152">
        <w:t xml:space="preserve">                                     Type must be Entered.  </w:t>
      </w:r>
    </w:p>
    <w:p w14:paraId="1EA61634" w14:textId="77777777" w:rsidR="00967300" w:rsidRPr="00735152" w:rsidRDefault="00967300" w:rsidP="00735152">
      <w:pPr>
        <w:pStyle w:val="CodeasScreenCapture"/>
      </w:pPr>
      <w:r w:rsidRPr="00735152">
        <w:t xml:space="preserve">13  Debtor TIN            2,2C,4,6   Debtor TIN must be Numeric.  </w:t>
      </w:r>
    </w:p>
    <w:p w14:paraId="64AE928B" w14:textId="77777777" w:rsidR="00967300" w:rsidRPr="00735152" w:rsidRDefault="00967300" w:rsidP="00735152">
      <w:pPr>
        <w:pStyle w:val="CodeasScreenCapture"/>
      </w:pPr>
      <w:r w:rsidRPr="00735152">
        <w:t>14  Referred Debt         1          Delinquent amount not numeric or amount &lt;</w:t>
      </w:r>
    </w:p>
    <w:p w14:paraId="1838CD8B" w14:textId="77777777" w:rsidR="00967300" w:rsidRPr="00735152" w:rsidRDefault="00967300" w:rsidP="00735152">
      <w:pPr>
        <w:pStyle w:val="CodeasScreenCapture"/>
      </w:pPr>
      <w:r w:rsidRPr="00735152">
        <w:t xml:space="preserve">    Balance                          $25 limit.  </w:t>
      </w:r>
    </w:p>
    <w:p w14:paraId="56320850" w14:textId="77777777" w:rsidR="00967300" w:rsidRPr="00735152" w:rsidRDefault="00967300" w:rsidP="00735152">
      <w:pPr>
        <w:pStyle w:val="CodeasScreenCapture"/>
      </w:pPr>
      <w:r w:rsidRPr="00735152">
        <w:t xml:space="preserve">15  Referred Debt         1          For adjust action, amount cannot be zero.  </w:t>
      </w:r>
    </w:p>
    <w:p w14:paraId="5875D574" w14:textId="77777777" w:rsidR="00967300" w:rsidRPr="00735152" w:rsidRDefault="00967300" w:rsidP="00735152">
      <w:pPr>
        <w:pStyle w:val="CodeasScreenCapture"/>
      </w:pPr>
      <w:r w:rsidRPr="00735152">
        <w:t xml:space="preserve">    Balance </w:t>
      </w:r>
    </w:p>
    <w:p w14:paraId="3B8AAEAA" w14:textId="77777777" w:rsidR="00967300" w:rsidRPr="00735152" w:rsidRDefault="00967300" w:rsidP="00735152">
      <w:pPr>
        <w:pStyle w:val="CodeasScreenCapture"/>
      </w:pPr>
      <w:r w:rsidRPr="00735152">
        <w:t>16  Referred Debt         1          Cannot decrease a debt with existing</w:t>
      </w:r>
    </w:p>
    <w:p w14:paraId="525B7C55" w14:textId="77777777" w:rsidR="00967300" w:rsidRPr="00735152" w:rsidRDefault="00967300" w:rsidP="00735152">
      <w:pPr>
        <w:pStyle w:val="CodeasScreenCapture"/>
      </w:pPr>
      <w:r w:rsidRPr="00735152">
        <w:t xml:space="preserve">    Balance                          current balance of zero.  </w:t>
      </w:r>
    </w:p>
    <w:p w14:paraId="1ABDBB26" w14:textId="77777777" w:rsidR="00967300" w:rsidRPr="00735152" w:rsidRDefault="00967300" w:rsidP="00735152">
      <w:pPr>
        <w:pStyle w:val="CodeasScreenCapture"/>
      </w:pPr>
      <w:r w:rsidRPr="00735152">
        <w:t>17  Referred Debt         1          For refund record, there is no offset</w:t>
      </w:r>
    </w:p>
    <w:p w14:paraId="7BC1545A" w14:textId="77777777" w:rsidR="00967300" w:rsidRPr="00735152" w:rsidRDefault="00967300" w:rsidP="00735152">
      <w:pPr>
        <w:pStyle w:val="CodeasScreenCapture"/>
      </w:pPr>
      <w:r w:rsidRPr="00735152">
        <w:t xml:space="preserve">    Balance                          payment found for the offset year / date,</w:t>
      </w:r>
    </w:p>
    <w:p w14:paraId="63C49A87" w14:textId="42CDFFB3" w:rsidR="002220B2" w:rsidRPr="000D77C3" w:rsidRDefault="00967300" w:rsidP="00735152">
      <w:pPr>
        <w:pStyle w:val="CodeasScreenCapture"/>
      </w:pPr>
      <w:r w:rsidRPr="00735152">
        <w:t xml:space="preserve">                                     or year / date is invalid.  </w:t>
      </w:r>
    </w:p>
    <w:p w14:paraId="085EF87C" w14:textId="3A9EE90B" w:rsidR="00967300" w:rsidRDefault="00967300" w:rsidP="00615320"/>
    <w:p w14:paraId="7D5F2090" w14:textId="11C18677" w:rsidR="00967300" w:rsidRPr="00967300" w:rsidRDefault="00967300" w:rsidP="00735152">
      <w:pPr>
        <w:pStyle w:val="Heading3"/>
      </w:pPr>
      <w:bookmarkStart w:id="279" w:name="_Toc25582769"/>
      <w:r w:rsidRPr="00967300">
        <w:t>Print Cross-Servicing Report</w:t>
      </w:r>
      <w:bookmarkEnd w:id="279"/>
    </w:p>
    <w:p w14:paraId="1FB6E335" w14:textId="5AB60084" w:rsidR="00967300" w:rsidRDefault="00967300" w:rsidP="00615320">
      <w:r w:rsidRPr="00967300">
        <w:t xml:space="preserve">The </w:t>
      </w:r>
      <w:r w:rsidRPr="00735152">
        <w:rPr>
          <w:b/>
        </w:rPr>
        <w:t>Print Cross-Servicing Report</w:t>
      </w:r>
      <w:r w:rsidRPr="00967300">
        <w:t xml:space="preserve"> provides the current balance of all bills referred and re-referred to Cross-Servicing. The report output contains the bill number (</w:t>
      </w:r>
      <w:r w:rsidRPr="00735152">
        <w:rPr>
          <w:i/>
        </w:rPr>
        <w:t>BILL NO.</w:t>
      </w:r>
      <w:r w:rsidRPr="00967300">
        <w:t>), the debtor’s name (</w:t>
      </w:r>
      <w:r w:rsidRPr="00735152">
        <w:rPr>
          <w:i/>
        </w:rPr>
        <w:t>DEBTOR</w:t>
      </w:r>
      <w:r w:rsidRPr="00967300">
        <w:t>), the SSN, the original amount of the bill (</w:t>
      </w:r>
      <w:r w:rsidRPr="00735152">
        <w:rPr>
          <w:i/>
        </w:rPr>
        <w:t>ORIG AMT</w:t>
      </w:r>
      <w:r w:rsidRPr="00967300">
        <w:t>), the date the bill was referred to Cross-Servicing (</w:t>
      </w:r>
      <w:r w:rsidRPr="00735152">
        <w:rPr>
          <w:i/>
        </w:rPr>
        <w:t>CS REF DT</w:t>
      </w:r>
      <w:r w:rsidRPr="00967300">
        <w:t>), and the current amount of the bill (</w:t>
      </w:r>
      <w:r w:rsidRPr="00735152">
        <w:rPr>
          <w:i/>
        </w:rPr>
        <w:t>CURR DEBT</w:t>
      </w:r>
      <w:r w:rsidRPr="00967300">
        <w:t>).</w:t>
      </w:r>
    </w:p>
    <w:p w14:paraId="50417896" w14:textId="378450F7" w:rsidR="00967300" w:rsidRDefault="00967300" w:rsidP="00615320"/>
    <w:p w14:paraId="7AB44258" w14:textId="04CC78D8" w:rsidR="00967300" w:rsidRDefault="00967300" w:rsidP="00735152">
      <w:pPr>
        <w:pStyle w:val="Default"/>
        <w:numPr>
          <w:ilvl w:val="0"/>
          <w:numId w:val="92"/>
        </w:numPr>
        <w:tabs>
          <w:tab w:val="left" w:pos="720"/>
        </w:tabs>
        <w:ind w:left="720" w:hanging="360"/>
      </w:pPr>
      <w:r>
        <w:t xml:space="preserve">At the </w:t>
      </w:r>
      <w:r w:rsidRPr="00735152">
        <w:rPr>
          <w:b/>
          <w:color w:val="0000FF"/>
        </w:rPr>
        <w:t>Select Cross-Servicing Menu Option:</w:t>
      </w:r>
      <w:r>
        <w:t xml:space="preserve"> prompt, enter: </w:t>
      </w:r>
      <w:r w:rsidRPr="00735152">
        <w:rPr>
          <w:b/>
          <w:color w:val="0000FF"/>
        </w:rPr>
        <w:t>Print Cross-Servicing Report</w:t>
      </w:r>
      <w:r w:rsidRPr="00735152">
        <w:rPr>
          <w:color w:val="0000FF"/>
        </w:rPr>
        <w:t xml:space="preserve"> </w:t>
      </w:r>
      <w:r>
        <w:t xml:space="preserve">or </w:t>
      </w:r>
      <w:r w:rsidRPr="00735152">
        <w:rPr>
          <w:b/>
          <w:color w:val="0000FF"/>
        </w:rPr>
        <w:t>RCTCSP REPORT</w:t>
      </w:r>
      <w:r>
        <w:t>.</w:t>
      </w:r>
    </w:p>
    <w:p w14:paraId="70621616" w14:textId="529C73D6" w:rsidR="00967300" w:rsidRDefault="00967300" w:rsidP="00735152">
      <w:pPr>
        <w:pStyle w:val="Default"/>
        <w:numPr>
          <w:ilvl w:val="0"/>
          <w:numId w:val="92"/>
        </w:numPr>
        <w:tabs>
          <w:tab w:val="left" w:pos="720"/>
        </w:tabs>
        <w:spacing w:before="120"/>
        <w:ind w:left="720" w:hanging="360"/>
      </w:pPr>
      <w:r>
        <w:t xml:space="preserve">Select to sort the report by bill number, debtor name, or the date the bill was referred to Cross-Servicing by entering </w:t>
      </w:r>
      <w:r w:rsidRPr="00735152">
        <w:rPr>
          <w:b/>
          <w:color w:val="0000CC"/>
        </w:rPr>
        <w:t>1</w:t>
      </w:r>
      <w:r>
        <w:t xml:space="preserve"> [Bill Number], </w:t>
      </w:r>
      <w:r w:rsidRPr="00735152">
        <w:rPr>
          <w:b/>
          <w:color w:val="0000CC"/>
        </w:rPr>
        <w:t>2</w:t>
      </w:r>
      <w:r>
        <w:t xml:space="preserve"> [Debtor Name], or </w:t>
      </w:r>
      <w:r w:rsidRPr="00735152">
        <w:rPr>
          <w:b/>
          <w:color w:val="0000CC"/>
        </w:rPr>
        <w:t>3</w:t>
      </w:r>
      <w:r>
        <w:t xml:space="preserve"> [CS Referred Date] at the </w:t>
      </w:r>
      <w:r w:rsidRPr="00735152">
        <w:rPr>
          <w:b/>
          <w:color w:val="0000FF"/>
        </w:rPr>
        <w:t xml:space="preserve">Select one of the following: </w:t>
      </w:r>
      <w:r>
        <w:t>prompt.</w:t>
      </w:r>
    </w:p>
    <w:p w14:paraId="7DF64E63" w14:textId="7DC58C5E" w:rsidR="00967300" w:rsidRDefault="00967300" w:rsidP="00735152">
      <w:pPr>
        <w:pStyle w:val="Default"/>
        <w:numPr>
          <w:ilvl w:val="0"/>
          <w:numId w:val="92"/>
        </w:numPr>
        <w:tabs>
          <w:tab w:val="left" w:pos="720"/>
        </w:tabs>
        <w:spacing w:before="120"/>
        <w:ind w:left="720" w:hanging="360"/>
      </w:pPr>
      <w:r>
        <w:t>To queue the report to a MailMan message, at the DEVICE prompt enter the letter ‘Q’:</w:t>
      </w:r>
    </w:p>
    <w:p w14:paraId="05B3C1F5" w14:textId="77777777" w:rsidR="00967300" w:rsidRPr="000D77C3" w:rsidRDefault="00967300" w:rsidP="00735152">
      <w:pPr>
        <w:pStyle w:val="CodeasScreenCapture"/>
      </w:pPr>
      <w:r w:rsidRPr="000D77C3">
        <w:t>DEVICE: QUEUE TO PRINT ON</w:t>
      </w:r>
    </w:p>
    <w:p w14:paraId="5C2493C4" w14:textId="77777777" w:rsidR="00967300" w:rsidRPr="000D77C3" w:rsidRDefault="00967300" w:rsidP="00735152">
      <w:pPr>
        <w:pStyle w:val="CodeasScreenCapture"/>
      </w:pPr>
      <w:r w:rsidRPr="000D77C3">
        <w:t>DEVICE:    HFS FILE =&gt; MESSAGE</w:t>
      </w:r>
    </w:p>
    <w:p w14:paraId="0245B626" w14:textId="77777777" w:rsidR="00967300" w:rsidRPr="000D77C3" w:rsidRDefault="00967300" w:rsidP="00735152">
      <w:pPr>
        <w:pStyle w:val="CodeasScreenCapture"/>
      </w:pPr>
      <w:r w:rsidRPr="000D77C3">
        <w:t>Subject: [Enter message subject]</w:t>
      </w:r>
    </w:p>
    <w:p w14:paraId="47699184" w14:textId="77777777" w:rsidR="00967300" w:rsidRPr="000D77C3" w:rsidRDefault="00967300" w:rsidP="00735152">
      <w:pPr>
        <w:pStyle w:val="CodeasScreenCapture"/>
      </w:pPr>
    </w:p>
    <w:p w14:paraId="38005A42" w14:textId="77777777" w:rsidR="00967300" w:rsidRPr="000D77C3" w:rsidRDefault="00967300" w:rsidP="00735152">
      <w:pPr>
        <w:pStyle w:val="CodeasScreenCapture"/>
      </w:pPr>
      <w:r w:rsidRPr="000D77C3">
        <w:t xml:space="preserve">     Select one of the following:</w:t>
      </w:r>
    </w:p>
    <w:p w14:paraId="009376A3" w14:textId="77777777" w:rsidR="00967300" w:rsidRPr="000D77C3" w:rsidRDefault="00967300" w:rsidP="00735152">
      <w:pPr>
        <w:pStyle w:val="CodeasScreenCapture"/>
      </w:pPr>
    </w:p>
    <w:p w14:paraId="343B0AD4" w14:textId="77777777" w:rsidR="00967300" w:rsidRPr="000D77C3" w:rsidRDefault="00967300" w:rsidP="00735152">
      <w:pPr>
        <w:pStyle w:val="CodeasScreenCapture"/>
      </w:pPr>
      <w:r w:rsidRPr="000D77C3">
        <w:t xml:space="preserve">          M         Me</w:t>
      </w:r>
    </w:p>
    <w:p w14:paraId="581B4906" w14:textId="77777777" w:rsidR="00967300" w:rsidRPr="000D77C3" w:rsidRDefault="00967300" w:rsidP="00735152">
      <w:pPr>
        <w:pStyle w:val="CodeasScreenCapture"/>
      </w:pPr>
      <w:r w:rsidRPr="000D77C3">
        <w:t xml:space="preserve">          P         Postmaster</w:t>
      </w:r>
    </w:p>
    <w:p w14:paraId="29CD40A3" w14:textId="77777777" w:rsidR="00967300" w:rsidRDefault="00967300" w:rsidP="00735152">
      <w:pPr>
        <w:pStyle w:val="CodeasScreenCapture"/>
      </w:pPr>
    </w:p>
    <w:p w14:paraId="42357A17" w14:textId="77777777" w:rsidR="00967300" w:rsidRPr="000D77C3" w:rsidRDefault="00967300" w:rsidP="00735152">
      <w:pPr>
        <w:pStyle w:val="CodeasScreenCapture"/>
      </w:pPr>
      <w:r w:rsidRPr="000D77C3">
        <w:t xml:space="preserve">From whom: Me// </w:t>
      </w:r>
    </w:p>
    <w:p w14:paraId="1899AC22" w14:textId="77777777" w:rsidR="00967300" w:rsidRPr="000D77C3" w:rsidRDefault="00967300" w:rsidP="00735152">
      <w:pPr>
        <w:pStyle w:val="CodeasScreenCapture"/>
      </w:pPr>
      <w:r w:rsidRPr="000D77C3">
        <w:t>Send mail to: CSUSER,ONE //   CSUSER,ONE (default will display here)</w:t>
      </w:r>
    </w:p>
    <w:p w14:paraId="5A6D5DC8" w14:textId="77777777" w:rsidR="00967300" w:rsidRPr="000D77C3" w:rsidRDefault="00967300" w:rsidP="00735152">
      <w:pPr>
        <w:pStyle w:val="CodeasScreenCapture"/>
      </w:pPr>
      <w:r w:rsidRPr="000D77C3">
        <w:t xml:space="preserve">Select basket to send to: IN//   </w:t>
      </w:r>
    </w:p>
    <w:p w14:paraId="30B39BCC" w14:textId="77777777" w:rsidR="00967300" w:rsidRPr="000D77C3" w:rsidRDefault="00967300" w:rsidP="00735152">
      <w:pPr>
        <w:pStyle w:val="CodeasScreenCapture"/>
      </w:pPr>
      <w:r w:rsidRPr="000D77C3">
        <w:t xml:space="preserve">And Send to: </w:t>
      </w:r>
    </w:p>
    <w:p w14:paraId="756CA84A" w14:textId="77777777" w:rsidR="00967300" w:rsidRDefault="00967300" w:rsidP="00735152">
      <w:pPr>
        <w:pStyle w:val="CodeasScreenCapture"/>
      </w:pPr>
    </w:p>
    <w:p w14:paraId="64810E26" w14:textId="77777777" w:rsidR="00967300" w:rsidRPr="000D77C3" w:rsidRDefault="00967300" w:rsidP="00735152">
      <w:pPr>
        <w:pStyle w:val="CodeasScreenCapture"/>
      </w:pPr>
      <w:r w:rsidRPr="000D77C3">
        <w:t>Requested Start Time: NOW// (Enter time to run report.  NOW is the default)</w:t>
      </w:r>
    </w:p>
    <w:p w14:paraId="4608BDF7" w14:textId="77777777" w:rsidR="00967300" w:rsidRPr="000D77C3" w:rsidRDefault="00967300" w:rsidP="00735152">
      <w:pPr>
        <w:pStyle w:val="CodeasScreenCapture"/>
      </w:pPr>
    </w:p>
    <w:p w14:paraId="6A22EBD8" w14:textId="586C97BA" w:rsidR="00967300" w:rsidRPr="000D77C3" w:rsidRDefault="00967300" w:rsidP="00735152">
      <w:pPr>
        <w:pStyle w:val="CodeasScreenCapture"/>
      </w:pPr>
      <w:r w:rsidRPr="000D77C3">
        <w:t>Report compilation has started with task# 999999.</w:t>
      </w:r>
    </w:p>
    <w:p w14:paraId="2CA64E80" w14:textId="2505B4B5" w:rsidR="00967300" w:rsidRDefault="00967300" w:rsidP="00A54C39">
      <w:pPr>
        <w:pStyle w:val="Default"/>
        <w:keepNext/>
        <w:numPr>
          <w:ilvl w:val="0"/>
          <w:numId w:val="92"/>
        </w:numPr>
        <w:tabs>
          <w:tab w:val="left" w:pos="720"/>
        </w:tabs>
        <w:spacing w:before="120"/>
        <w:ind w:left="720" w:hanging="360"/>
      </w:pPr>
      <w:r>
        <w:lastRenderedPageBreak/>
        <w:t>Otherwise, press [Enter] to view the complete report.</w:t>
      </w:r>
    </w:p>
    <w:p w14:paraId="031E42C5" w14:textId="3CF5DD3C" w:rsidR="00967300" w:rsidRDefault="00967300" w:rsidP="00735152">
      <w:pPr>
        <w:pStyle w:val="Default"/>
        <w:numPr>
          <w:ilvl w:val="0"/>
          <w:numId w:val="92"/>
        </w:numPr>
        <w:tabs>
          <w:tab w:val="left" w:pos="720"/>
        </w:tabs>
        <w:spacing w:before="120"/>
        <w:ind w:left="720" w:hanging="360"/>
      </w:pPr>
      <w:r>
        <w:t>A list of all bills referred to Cross-Servicing at the time the report was run will display according to the sort option selected</w:t>
      </w:r>
      <w:r w:rsidR="005636AA">
        <w:t>.</w:t>
      </w:r>
    </w:p>
    <w:p w14:paraId="673AA767" w14:textId="42B03FED" w:rsidR="00967300" w:rsidRPr="00ED0F32" w:rsidRDefault="00ED0F32" w:rsidP="00C360FC">
      <w:pPr>
        <w:pStyle w:val="Caption"/>
      </w:pPr>
      <w:bookmarkStart w:id="280" w:name="_Toc25567355"/>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29</w:t>
      </w:r>
      <w:r w:rsidR="001C1BB5">
        <w:rPr>
          <w:noProof/>
        </w:rPr>
        <w:fldChar w:fldCharType="end"/>
      </w:r>
      <w:r w:rsidRPr="009C4AF3">
        <w:t xml:space="preserve">: </w:t>
      </w:r>
      <w:r w:rsidR="00967300" w:rsidRPr="00ED0F32">
        <w:t>Print Cross-Servicing Report (Sorted by Bill Number)</w:t>
      </w:r>
      <w:bookmarkEnd w:id="280"/>
    </w:p>
    <w:p w14:paraId="464DF141" w14:textId="77777777" w:rsidR="005F635C" w:rsidRPr="00735152" w:rsidRDefault="005F635C" w:rsidP="00735152">
      <w:pPr>
        <w:pStyle w:val="CodeasScreenCapture"/>
      </w:pPr>
      <w:r w:rsidRPr="00735152">
        <w:t>PAGE 1          BILLS AT CROSS-SERVICING (SORTED BY BILL NO.)       05/24/19</w:t>
      </w:r>
    </w:p>
    <w:p w14:paraId="372D188A" w14:textId="77777777" w:rsidR="005F635C" w:rsidRPr="00735152" w:rsidRDefault="005F635C" w:rsidP="00735152">
      <w:pPr>
        <w:pStyle w:val="CodeasScreenCapture"/>
      </w:pPr>
      <w:r w:rsidRPr="00735152">
        <w:t>----------------------------------------------------------------------------</w:t>
      </w:r>
    </w:p>
    <w:p w14:paraId="58133C60" w14:textId="77777777" w:rsidR="005F635C" w:rsidRPr="00735152" w:rsidRDefault="005F635C" w:rsidP="00735152">
      <w:pPr>
        <w:pStyle w:val="CodeasScreenCapture"/>
      </w:pPr>
      <w:r w:rsidRPr="00735152">
        <w:t>BILL NO.      DEBTOR               Pt ID   ORIG AMT    CS REF DATE  CURR AMT</w:t>
      </w:r>
    </w:p>
    <w:p w14:paraId="75000B55" w14:textId="77777777" w:rsidR="005F635C" w:rsidRPr="00735152" w:rsidRDefault="005F635C" w:rsidP="00735152">
      <w:pPr>
        <w:pStyle w:val="CodeasScreenCapture"/>
      </w:pPr>
      <w:r w:rsidRPr="00735152">
        <w:t>---- ---      ------               -----   ---- ---    -- --- ----  ---- ---</w:t>
      </w:r>
    </w:p>
    <w:p w14:paraId="1DBFC1A1" w14:textId="77777777" w:rsidR="005F635C" w:rsidRPr="00735152" w:rsidRDefault="005F635C" w:rsidP="00735152">
      <w:pPr>
        <w:pStyle w:val="CodeasScreenCapture"/>
      </w:pPr>
      <w:r w:rsidRPr="00735152">
        <w:t>442-K505YNN   IIIIIII,LLLLL AAA    nnnn       32.65       07/18/17     32.65</w:t>
      </w:r>
    </w:p>
    <w:p w14:paraId="6073F9CE" w14:textId="77777777" w:rsidR="005F635C" w:rsidRPr="00735152" w:rsidRDefault="005F635C" w:rsidP="00735152">
      <w:pPr>
        <w:pStyle w:val="CodeasScreenCapture"/>
      </w:pPr>
      <w:r w:rsidRPr="00735152">
        <w:t>442-K5064R5   LLLLLLLL,JJJJ LLLLL  nnnn       73.25       07/18/17     73.25</w:t>
      </w:r>
    </w:p>
    <w:p w14:paraId="5C433624" w14:textId="77777777" w:rsidR="005F635C" w:rsidRPr="00735152" w:rsidRDefault="005F635C" w:rsidP="00735152">
      <w:pPr>
        <w:pStyle w:val="CodeasScreenCapture"/>
      </w:pPr>
      <w:r w:rsidRPr="00735152">
        <w:t>442-K5068H5   IIIIIII,LLLLL AAA    nnnn       57.04       07/18/17     57.04</w:t>
      </w:r>
    </w:p>
    <w:p w14:paraId="1980E8E9" w14:textId="77777777" w:rsidR="005F635C" w:rsidRPr="00735152" w:rsidRDefault="005F635C" w:rsidP="00735152">
      <w:pPr>
        <w:pStyle w:val="CodeasScreenCapture"/>
      </w:pPr>
      <w:r w:rsidRPr="00735152">
        <w:t>442-K50694U   CCCCC,HHH LLL        nnnn       34.98       08/22/17     34.98</w:t>
      </w:r>
    </w:p>
    <w:p w14:paraId="0173E05B" w14:textId="77777777" w:rsidR="005F635C" w:rsidRPr="00735152" w:rsidRDefault="005F635C" w:rsidP="00735152">
      <w:pPr>
        <w:pStyle w:val="CodeasScreenCapture"/>
      </w:pPr>
      <w:r w:rsidRPr="00735152">
        <w:t>442-K506E6D   CCCCC,HHH LLL        nnnn       27.44       08/22/17     27.44</w:t>
      </w:r>
    </w:p>
    <w:p w14:paraId="5572AEE4" w14:textId="77777777" w:rsidR="005F635C" w:rsidRPr="00735152" w:rsidRDefault="005F635C" w:rsidP="00735152">
      <w:pPr>
        <w:pStyle w:val="CodeasScreenCapture"/>
      </w:pPr>
      <w:r w:rsidRPr="00735152">
        <w:t>442-K506FJC   REEEEEEEEE,SSSSSSS   nnnn       65.20       10/31/17     65.20</w:t>
      </w:r>
    </w:p>
    <w:p w14:paraId="2BAC44A3" w14:textId="77777777" w:rsidR="005F635C" w:rsidRPr="00735152" w:rsidRDefault="005F635C" w:rsidP="00735152">
      <w:pPr>
        <w:pStyle w:val="CodeasScreenCapture"/>
      </w:pPr>
      <w:r w:rsidRPr="00735152">
        <w:t>442-K602Y1A   IIIIIII,LLLLL AAA    nnnn       40.60       07/18/17     40.60</w:t>
      </w:r>
    </w:p>
    <w:p w14:paraId="0AD1DE0F" w14:textId="77777777" w:rsidR="005F635C" w:rsidRPr="00735152" w:rsidRDefault="005F635C" w:rsidP="00735152">
      <w:pPr>
        <w:pStyle w:val="CodeasScreenCapture"/>
      </w:pPr>
      <w:r w:rsidRPr="00735152">
        <w:t>442-K60340C   CCCCC,HHH LLL        nnnn       36.63       08/22/17     36.63</w:t>
      </w:r>
    </w:p>
    <w:p w14:paraId="3040ABCF" w14:textId="77777777" w:rsidR="005F635C" w:rsidRPr="000D77C3" w:rsidRDefault="005F635C" w:rsidP="00735152">
      <w:pPr>
        <w:pStyle w:val="CodeasScreenCapture"/>
      </w:pPr>
      <w:r w:rsidRPr="00735152">
        <w:t>442-K6034FX   RAAAAAAAAA,CCCCCCC   nnnn       36.69       10/31/17     36.69</w:t>
      </w:r>
    </w:p>
    <w:p w14:paraId="172CA1A1" w14:textId="3C0BED2E" w:rsidR="00967300" w:rsidRDefault="00967300" w:rsidP="00615320"/>
    <w:p w14:paraId="550C842C" w14:textId="011E8F30" w:rsidR="005F635C" w:rsidRPr="006B78A1" w:rsidRDefault="006B78A1" w:rsidP="00735152">
      <w:pPr>
        <w:pStyle w:val="Heading3"/>
      </w:pPr>
      <w:bookmarkStart w:id="281" w:name="_Toc25582770"/>
      <w:r w:rsidRPr="006B78A1">
        <w:t>Reconciliation Report – Cross-Servicing</w:t>
      </w:r>
      <w:bookmarkEnd w:id="281"/>
    </w:p>
    <w:p w14:paraId="55F0AE50" w14:textId="5E544670" w:rsidR="005F635C" w:rsidRDefault="006B78A1" w:rsidP="00615320">
      <w:r w:rsidRPr="006B78A1">
        <w:t xml:space="preserve">The </w:t>
      </w:r>
      <w:r w:rsidRPr="00735152">
        <w:rPr>
          <w:b/>
        </w:rPr>
        <w:t>Reconciliation Report - Cross-Servicing [RCTCSP RECONCIL REPORT]</w:t>
      </w:r>
      <w:r w:rsidRPr="006B78A1">
        <w:t xml:space="preserve"> lists all of the debt that has been returned from Cross-Servicing by Treasury for reconciliation. The report columns include the debtor’s name (DEBTOR), bill number (BILL NO.), patient ID (Pt ID) and the returned and recall effective date. The report also includes the return reason description and any required supporting information required (refer to the following sub-sections).</w:t>
      </w:r>
    </w:p>
    <w:p w14:paraId="0736DC56" w14:textId="5EAF8B55" w:rsidR="006B78A1" w:rsidRPr="005A6240" w:rsidRDefault="006B78A1" w:rsidP="00735152">
      <w:pPr>
        <w:pStyle w:val="Default"/>
        <w:numPr>
          <w:ilvl w:val="0"/>
          <w:numId w:val="103"/>
        </w:numPr>
        <w:tabs>
          <w:tab w:val="left" w:pos="720"/>
        </w:tabs>
        <w:spacing w:before="120"/>
        <w:ind w:left="720" w:hanging="360"/>
      </w:pPr>
      <w:r>
        <w:t xml:space="preserve">From the Cross-Servicing Menu, enter: </w:t>
      </w:r>
      <w:r w:rsidRPr="00735152">
        <w:rPr>
          <w:b/>
          <w:color w:val="0000FF"/>
        </w:rPr>
        <w:t>Reconciliation Report</w:t>
      </w:r>
      <w:r w:rsidRPr="00735152">
        <w:rPr>
          <w:color w:val="0000FF"/>
        </w:rPr>
        <w:t xml:space="preserve"> </w:t>
      </w:r>
      <w:r>
        <w:t xml:space="preserve">or </w:t>
      </w:r>
      <w:r w:rsidRPr="00735152">
        <w:rPr>
          <w:b/>
          <w:color w:val="0000FF"/>
        </w:rPr>
        <w:t xml:space="preserve">RCTCSP </w:t>
      </w:r>
    </w:p>
    <w:p w14:paraId="07BA1A7E" w14:textId="17CBF9B2" w:rsidR="006B78A1" w:rsidRDefault="006B78A1" w:rsidP="00735152">
      <w:pPr>
        <w:pStyle w:val="Default"/>
        <w:tabs>
          <w:tab w:val="left" w:pos="720"/>
        </w:tabs>
        <w:ind w:left="720"/>
      </w:pPr>
      <w:r w:rsidRPr="00735152">
        <w:rPr>
          <w:b/>
          <w:color w:val="0000FF"/>
        </w:rPr>
        <w:t>RECONCILIATION REPORT</w:t>
      </w:r>
      <w:r>
        <w:t xml:space="preserve">. </w:t>
      </w:r>
    </w:p>
    <w:p w14:paraId="09970D52" w14:textId="7582B49E" w:rsidR="006B78A1" w:rsidRDefault="006B78A1" w:rsidP="00735152">
      <w:pPr>
        <w:pStyle w:val="Default"/>
        <w:numPr>
          <w:ilvl w:val="0"/>
          <w:numId w:val="103"/>
        </w:numPr>
        <w:tabs>
          <w:tab w:val="left" w:pos="720"/>
        </w:tabs>
        <w:spacing w:before="120"/>
        <w:ind w:left="720" w:hanging="360"/>
      </w:pPr>
      <w:r>
        <w:t xml:space="preserve">Enter the date range of the report at the following prompt:  </w:t>
      </w:r>
    </w:p>
    <w:p w14:paraId="02E6C973" w14:textId="77777777" w:rsidR="006B78A1" w:rsidRPr="00735152" w:rsidRDefault="006B78A1" w:rsidP="00735152">
      <w:pPr>
        <w:ind w:left="720"/>
        <w:rPr>
          <w:b/>
          <w:color w:val="0000FF"/>
        </w:rPr>
      </w:pPr>
      <w:r w:rsidRPr="00735152">
        <w:rPr>
          <w:b/>
          <w:color w:val="0000FF"/>
        </w:rPr>
        <w:t>FROM: T-30//</w:t>
      </w:r>
    </w:p>
    <w:p w14:paraId="6ACAFF44" w14:textId="77777777" w:rsidR="006B78A1" w:rsidRPr="00735152" w:rsidRDefault="006B78A1" w:rsidP="00735152">
      <w:pPr>
        <w:ind w:left="720"/>
        <w:rPr>
          <w:b/>
          <w:color w:val="0000FF"/>
        </w:rPr>
      </w:pPr>
      <w:r w:rsidRPr="00735152">
        <w:rPr>
          <w:b/>
          <w:color w:val="0000FF"/>
        </w:rPr>
        <w:t>TO: T//</w:t>
      </w:r>
    </w:p>
    <w:p w14:paraId="08AFC048" w14:textId="77777777" w:rsidR="006B78A1" w:rsidRDefault="006B78A1" w:rsidP="00735152">
      <w:pPr>
        <w:ind w:left="720"/>
      </w:pPr>
      <w:r>
        <w:t>Dates can be in MMDDYYYY (10272014) or MMM DD, YYYY (OCT 27, 2014) format.</w:t>
      </w:r>
    </w:p>
    <w:p w14:paraId="597035D7" w14:textId="77777777" w:rsidR="006B78A1" w:rsidRDefault="006B78A1" w:rsidP="00735152">
      <w:pPr>
        <w:ind w:left="720"/>
      </w:pPr>
      <w:r>
        <w:t>Note that the default date range is a one-month timeframe from the day the report is being run.</w:t>
      </w:r>
    </w:p>
    <w:p w14:paraId="40CE4EF9" w14:textId="5DD8AF14" w:rsidR="006B78A1" w:rsidRPr="005A6240" w:rsidRDefault="006B78A1" w:rsidP="00735152">
      <w:pPr>
        <w:pStyle w:val="Default"/>
        <w:numPr>
          <w:ilvl w:val="0"/>
          <w:numId w:val="103"/>
        </w:numPr>
        <w:tabs>
          <w:tab w:val="left" w:pos="720"/>
        </w:tabs>
        <w:spacing w:before="120"/>
        <w:ind w:left="720" w:hanging="360"/>
      </w:pPr>
      <w:r>
        <w:t xml:space="preserve">A prompt displays asking to </w:t>
      </w:r>
      <w:r w:rsidRPr="00735152">
        <w:rPr>
          <w:b/>
          <w:color w:val="0000FF"/>
        </w:rPr>
        <w:t>CAPTURE report data to an Excel document?  NO//</w:t>
      </w:r>
    </w:p>
    <w:p w14:paraId="6DFEAA50" w14:textId="77777777" w:rsidR="006B78A1" w:rsidRDefault="006B78A1" w:rsidP="00615320">
      <w:pPr>
        <w:ind w:left="1080"/>
      </w:pPr>
    </w:p>
    <w:p w14:paraId="45B88671" w14:textId="391822DF" w:rsidR="006B78A1" w:rsidRDefault="006B78A1" w:rsidP="00735152">
      <w:pPr>
        <w:ind w:left="720"/>
      </w:pPr>
      <w:r>
        <w:t>The default is (N)o.</w:t>
      </w:r>
    </w:p>
    <w:p w14:paraId="43CD613C" w14:textId="77777777" w:rsidR="006B78A1" w:rsidRDefault="006B78A1" w:rsidP="00735152">
      <w:pPr>
        <w:ind w:left="720"/>
      </w:pPr>
    </w:p>
    <w:p w14:paraId="530A6AAD" w14:textId="77777777" w:rsidR="006B78A1" w:rsidRDefault="006B78A1" w:rsidP="00735152">
      <w:pPr>
        <w:ind w:left="720"/>
      </w:pPr>
      <w:r>
        <w:t>If (Y)es is entered, the following message displays:</w:t>
      </w:r>
    </w:p>
    <w:p w14:paraId="51AB4F94" w14:textId="77777777" w:rsidR="006B78A1" w:rsidRPr="00735152" w:rsidRDefault="006B78A1" w:rsidP="00735152">
      <w:pPr>
        <w:ind w:left="720"/>
        <w:rPr>
          <w:b/>
          <w:color w:val="0000FF"/>
        </w:rPr>
      </w:pPr>
      <w:r w:rsidRPr="00735152">
        <w:rPr>
          <w:b/>
          <w:color w:val="0000FF"/>
        </w:rPr>
        <w:t>To capture as an Excel format, it is recommended that you queue this report to a spool device with margins of 256 and page length of 99999 (e.g., spoolname;256;99999). This should help avoid wrapping problems.</w:t>
      </w:r>
    </w:p>
    <w:p w14:paraId="3418CDB6" w14:textId="77777777" w:rsidR="006B78A1" w:rsidRPr="00735152" w:rsidRDefault="006B78A1" w:rsidP="00735152">
      <w:pPr>
        <w:ind w:left="720"/>
        <w:rPr>
          <w:b/>
          <w:color w:val="0000FF"/>
        </w:rPr>
      </w:pPr>
    </w:p>
    <w:p w14:paraId="468E9897" w14:textId="36989D01" w:rsidR="005F635C" w:rsidRPr="00735152" w:rsidRDefault="006B78A1" w:rsidP="00735152">
      <w:pPr>
        <w:ind w:left="720"/>
        <w:rPr>
          <w:b/>
          <w:color w:val="0000FF"/>
        </w:rPr>
      </w:pPr>
      <w:r w:rsidRPr="00735152">
        <w:rPr>
          <w:b/>
          <w:color w:val="0000FF"/>
        </w:rPr>
        <w:t xml:space="preserve">Another method would be to set up your terminal to capture the detail report data. On some terminals, this can be done by invoking 'Logging' or clicking on the 'Tools' menu above, then click on 'Capture Incoming Data' to save to Desktop. To avoid </w:t>
      </w:r>
      <w:r w:rsidRPr="00735152">
        <w:rPr>
          <w:b/>
          <w:color w:val="0000FF"/>
        </w:rPr>
        <w:lastRenderedPageBreak/>
        <w:t>undesired wrapping of the data saved to the file, change the DISPLAY screen width size to 132 and you can enter '0;256;99999' at the 'DEVICE:' prompt.</w:t>
      </w:r>
    </w:p>
    <w:p w14:paraId="516AD048" w14:textId="09C5344C" w:rsidR="005F635C" w:rsidRDefault="005F635C" w:rsidP="00735152">
      <w:pPr>
        <w:ind w:left="1080"/>
      </w:pPr>
    </w:p>
    <w:tbl>
      <w:tblPr>
        <w:tblW w:w="9360" w:type="dxa"/>
        <w:shd w:val="clear" w:color="auto" w:fill="F2F2F2" w:themeFill="background1" w:themeFillShade="F2"/>
        <w:tblLook w:val="04A0" w:firstRow="1" w:lastRow="0" w:firstColumn="1" w:lastColumn="0" w:noHBand="0" w:noVBand="1"/>
      </w:tblPr>
      <w:tblGrid>
        <w:gridCol w:w="9360"/>
      </w:tblGrid>
      <w:tr w:rsidR="006B78A1" w:rsidRPr="009C4AF3" w14:paraId="434666C4" w14:textId="77777777" w:rsidTr="00735152">
        <w:trPr>
          <w:trHeight w:val="396"/>
          <w:tblHeader/>
        </w:trPr>
        <w:tc>
          <w:tcPr>
            <w:tcW w:w="9360" w:type="dxa"/>
            <w:shd w:val="clear" w:color="auto" w:fill="F2F2F2" w:themeFill="background1" w:themeFillShade="F2"/>
            <w:vAlign w:val="center"/>
          </w:tcPr>
          <w:p w14:paraId="585B57DC" w14:textId="77777777" w:rsidR="006B78A1" w:rsidRPr="009C4AF3" w:rsidRDefault="006B78A1" w:rsidP="008437E6">
            <w:pPr>
              <w:pStyle w:val="BodyText"/>
              <w:keepNext/>
              <w:rPr>
                <w:rFonts w:cs="Arial"/>
                <w:sz w:val="22"/>
                <w:szCs w:val="22"/>
              </w:rPr>
            </w:pPr>
            <w:r w:rsidRPr="009C4AF3">
              <w:rPr>
                <w:rFonts w:cs="Arial"/>
                <w:b/>
                <w:sz w:val="22"/>
                <w:szCs w:val="22"/>
              </w:rPr>
              <w:t>NOTE:</w:t>
            </w:r>
          </w:p>
        </w:tc>
      </w:tr>
      <w:tr w:rsidR="006B78A1" w:rsidRPr="009C4AF3" w14:paraId="24E7D1BA" w14:textId="77777777" w:rsidTr="00735152">
        <w:trPr>
          <w:trHeight w:val="396"/>
          <w:tblHeader/>
        </w:trPr>
        <w:tc>
          <w:tcPr>
            <w:tcW w:w="9360" w:type="dxa"/>
            <w:shd w:val="clear" w:color="auto" w:fill="F2F2F2" w:themeFill="background1" w:themeFillShade="F2"/>
            <w:vAlign w:val="center"/>
          </w:tcPr>
          <w:p w14:paraId="7EE150DB" w14:textId="77777777" w:rsidR="006B78A1" w:rsidRPr="009C4AF3" w:rsidRDefault="006B78A1" w:rsidP="00735152">
            <w:pPr>
              <w:pStyle w:val="BodyText"/>
              <w:rPr>
                <w:rFonts w:cs="Arial"/>
                <w:b/>
                <w:sz w:val="22"/>
                <w:szCs w:val="22"/>
              </w:rPr>
            </w:pPr>
            <w:r w:rsidRPr="009C4AF3">
              <w:rPr>
                <w:rFonts w:cs="Arial"/>
                <w:sz w:val="22"/>
                <w:szCs w:val="22"/>
              </w:rPr>
              <w:t>To avoid undesired wrapping of the data saved to the file, enter '0;256;999' at the 'DEVICE:' prompt.</w:t>
            </w:r>
          </w:p>
        </w:tc>
      </w:tr>
    </w:tbl>
    <w:p w14:paraId="6D740ECA" w14:textId="18684AA7" w:rsidR="005F635C" w:rsidRDefault="005F635C" w:rsidP="00615320"/>
    <w:p w14:paraId="71025D29" w14:textId="77777777" w:rsidR="006B78A1" w:rsidRPr="009634A1" w:rsidRDefault="006B78A1" w:rsidP="00735152">
      <w:pPr>
        <w:pStyle w:val="Default"/>
        <w:numPr>
          <w:ilvl w:val="0"/>
          <w:numId w:val="103"/>
        </w:numPr>
        <w:tabs>
          <w:tab w:val="left" w:pos="720"/>
        </w:tabs>
        <w:spacing w:before="120"/>
        <w:ind w:left="720" w:hanging="360"/>
      </w:pPr>
      <w:r w:rsidRPr="009634A1">
        <w:t>To queue the report to a MailMan message</w:t>
      </w:r>
      <w:r>
        <w:t>, at the DEVICE prompt enter the letter ‘Q’</w:t>
      </w:r>
      <w:r w:rsidRPr="009634A1">
        <w:t>:</w:t>
      </w:r>
    </w:p>
    <w:p w14:paraId="2537E48F" w14:textId="77777777" w:rsidR="006B78A1" w:rsidRPr="00C842B6" w:rsidRDefault="006B78A1" w:rsidP="00735152">
      <w:pPr>
        <w:pStyle w:val="CodeasScreenCapture"/>
      </w:pPr>
      <w:r w:rsidRPr="00C842B6">
        <w:t>DEVICE: QUEUE TO PRINT ON</w:t>
      </w:r>
    </w:p>
    <w:p w14:paraId="6C47FBA5" w14:textId="77777777" w:rsidR="006B78A1" w:rsidRPr="00C842B6" w:rsidRDefault="006B78A1" w:rsidP="00735152">
      <w:pPr>
        <w:pStyle w:val="CodeasScreenCapture"/>
      </w:pPr>
      <w:r w:rsidRPr="00C842B6">
        <w:t>DEVICE:    HFS FILE =&gt; MESSAGE</w:t>
      </w:r>
    </w:p>
    <w:p w14:paraId="208DD48A" w14:textId="77777777" w:rsidR="006B78A1" w:rsidRPr="00C842B6" w:rsidRDefault="006B78A1" w:rsidP="00735152">
      <w:pPr>
        <w:pStyle w:val="CodeasScreenCapture"/>
      </w:pPr>
      <w:r w:rsidRPr="00C842B6">
        <w:t xml:space="preserve">Subject: </w:t>
      </w:r>
      <w:r>
        <w:t>[Enter message subject]</w:t>
      </w:r>
    </w:p>
    <w:p w14:paraId="7C1F85AD" w14:textId="77777777" w:rsidR="006B78A1" w:rsidRPr="00C842B6" w:rsidRDefault="006B78A1" w:rsidP="00735152">
      <w:pPr>
        <w:pStyle w:val="CodeasScreenCapture"/>
      </w:pPr>
    </w:p>
    <w:p w14:paraId="60582BFE" w14:textId="77777777" w:rsidR="006B78A1" w:rsidRPr="00C842B6" w:rsidRDefault="006B78A1" w:rsidP="00735152">
      <w:pPr>
        <w:pStyle w:val="CodeasScreenCapture"/>
      </w:pPr>
      <w:r w:rsidRPr="00C842B6">
        <w:t xml:space="preserve">     Select one of the following:</w:t>
      </w:r>
    </w:p>
    <w:p w14:paraId="319C89B7" w14:textId="77777777" w:rsidR="006B78A1" w:rsidRPr="00C842B6" w:rsidRDefault="006B78A1" w:rsidP="00735152">
      <w:pPr>
        <w:pStyle w:val="CodeasScreenCapture"/>
      </w:pPr>
    </w:p>
    <w:p w14:paraId="5D5BEE2C" w14:textId="77777777" w:rsidR="006B78A1" w:rsidRPr="00C842B6" w:rsidRDefault="006B78A1" w:rsidP="00735152">
      <w:pPr>
        <w:pStyle w:val="CodeasScreenCapture"/>
      </w:pPr>
      <w:r w:rsidRPr="00C842B6">
        <w:t xml:space="preserve">          M         Me</w:t>
      </w:r>
    </w:p>
    <w:p w14:paraId="2ACCECC5" w14:textId="77777777" w:rsidR="006B78A1" w:rsidRPr="00C842B6" w:rsidRDefault="006B78A1" w:rsidP="00735152">
      <w:pPr>
        <w:pStyle w:val="CodeasScreenCapture"/>
      </w:pPr>
      <w:r w:rsidRPr="00C842B6">
        <w:t xml:space="preserve">          P         Postmaster</w:t>
      </w:r>
    </w:p>
    <w:p w14:paraId="12A412CB" w14:textId="77777777" w:rsidR="006B78A1" w:rsidRPr="00C842B6" w:rsidRDefault="006B78A1" w:rsidP="00735152">
      <w:pPr>
        <w:pStyle w:val="CodeasScreenCapture"/>
      </w:pPr>
    </w:p>
    <w:p w14:paraId="3B71A553" w14:textId="77777777" w:rsidR="006B78A1" w:rsidRPr="00C842B6" w:rsidRDefault="006B78A1" w:rsidP="00735152">
      <w:pPr>
        <w:pStyle w:val="CodeasScreenCapture"/>
      </w:pPr>
      <w:r w:rsidRPr="00C842B6">
        <w:t xml:space="preserve">From whom: Me// </w:t>
      </w:r>
    </w:p>
    <w:p w14:paraId="11E0481B" w14:textId="77777777" w:rsidR="006B78A1" w:rsidRPr="00C842B6" w:rsidRDefault="006B78A1" w:rsidP="00735152">
      <w:pPr>
        <w:pStyle w:val="CodeasScreenCapture"/>
      </w:pPr>
      <w:r w:rsidRPr="00C842B6">
        <w:t xml:space="preserve">Send mail to: </w:t>
      </w:r>
      <w:r>
        <w:t>CS</w:t>
      </w:r>
      <w:r w:rsidRPr="00C842B6">
        <w:t xml:space="preserve">USER,ONE //   </w:t>
      </w:r>
      <w:r>
        <w:t>CS</w:t>
      </w:r>
      <w:r w:rsidRPr="00C842B6">
        <w:t>USER,ONE (default will display here)</w:t>
      </w:r>
    </w:p>
    <w:p w14:paraId="643AFD50" w14:textId="77777777" w:rsidR="006B78A1" w:rsidRPr="00C842B6" w:rsidRDefault="006B78A1" w:rsidP="00735152">
      <w:pPr>
        <w:pStyle w:val="CodeasScreenCapture"/>
      </w:pPr>
      <w:r w:rsidRPr="00C842B6">
        <w:t xml:space="preserve">Select basket to send to: IN//   </w:t>
      </w:r>
    </w:p>
    <w:p w14:paraId="4614C72B" w14:textId="77777777" w:rsidR="006B78A1" w:rsidRPr="00C842B6" w:rsidRDefault="006B78A1" w:rsidP="00735152">
      <w:pPr>
        <w:pStyle w:val="CodeasScreenCapture"/>
      </w:pPr>
      <w:r w:rsidRPr="00C842B6">
        <w:t xml:space="preserve">And Send to: </w:t>
      </w:r>
    </w:p>
    <w:p w14:paraId="2629A60C" w14:textId="77777777" w:rsidR="006B78A1" w:rsidRPr="00C842B6" w:rsidRDefault="006B78A1" w:rsidP="00735152">
      <w:pPr>
        <w:pStyle w:val="CodeasScreenCapture"/>
      </w:pPr>
    </w:p>
    <w:p w14:paraId="26D3E3A4" w14:textId="77777777" w:rsidR="006B78A1" w:rsidRDefault="006B78A1" w:rsidP="00735152">
      <w:pPr>
        <w:pStyle w:val="CodeasScreenCapture"/>
      </w:pPr>
      <w:r w:rsidRPr="00C842B6">
        <w:t>Requested Start Time: NOW// (</w:t>
      </w:r>
      <w:r>
        <w:t>Enter time to run report.  NOW is the default)</w:t>
      </w:r>
    </w:p>
    <w:p w14:paraId="29D0D6C8" w14:textId="77777777" w:rsidR="006B78A1" w:rsidRDefault="006B78A1" w:rsidP="00735152">
      <w:pPr>
        <w:pStyle w:val="CodeasScreenCapture"/>
      </w:pPr>
    </w:p>
    <w:p w14:paraId="4BCC8614" w14:textId="1E8F9C7A" w:rsidR="006B78A1" w:rsidRDefault="006B78A1" w:rsidP="00735152">
      <w:pPr>
        <w:pStyle w:val="CodeasScreenCapture"/>
      </w:pPr>
      <w:r w:rsidRPr="00714CB8">
        <w:t>Report compilation has started with task#</w:t>
      </w:r>
      <w:r>
        <w:t xml:space="preserve"> 999999</w:t>
      </w:r>
      <w:r w:rsidRPr="00714CB8">
        <w:t>.</w:t>
      </w:r>
    </w:p>
    <w:p w14:paraId="00409BCA" w14:textId="77777777" w:rsidR="006B78A1" w:rsidRPr="00D55527" w:rsidRDefault="006B78A1" w:rsidP="00735152">
      <w:pPr>
        <w:pStyle w:val="Default"/>
        <w:numPr>
          <w:ilvl w:val="0"/>
          <w:numId w:val="103"/>
        </w:numPr>
        <w:tabs>
          <w:tab w:val="left" w:pos="720"/>
        </w:tabs>
        <w:spacing w:before="120"/>
        <w:ind w:left="720" w:hanging="360"/>
        <w:rPr>
          <w:rFonts w:cs="Arial"/>
        </w:rPr>
      </w:pPr>
      <w:r>
        <w:rPr>
          <w:rFonts w:eastAsia="Batang" w:cs="Arial"/>
        </w:rPr>
        <w:t>Otherwise, p</w:t>
      </w:r>
      <w:r w:rsidRPr="00BA6CA0">
        <w:rPr>
          <w:rFonts w:eastAsia="Batang" w:cs="Arial"/>
        </w:rPr>
        <w:t>ress [Enter] to view the complete report.</w:t>
      </w:r>
    </w:p>
    <w:p w14:paraId="49A544C9" w14:textId="0B88B206" w:rsidR="006B78A1" w:rsidRPr="00735152" w:rsidRDefault="006B78A1" w:rsidP="00735152">
      <w:pPr>
        <w:pStyle w:val="Default"/>
        <w:numPr>
          <w:ilvl w:val="0"/>
          <w:numId w:val="103"/>
        </w:numPr>
        <w:tabs>
          <w:tab w:val="left" w:pos="720"/>
        </w:tabs>
        <w:spacing w:before="120"/>
        <w:ind w:left="720" w:hanging="360"/>
      </w:pPr>
      <w:r w:rsidRPr="009C4AF3">
        <w:rPr>
          <w:rFonts w:eastAsia="Batang" w:cs="Arial"/>
        </w:rPr>
        <w:t xml:space="preserve">The </w:t>
      </w:r>
      <w:r>
        <w:rPr>
          <w:rFonts w:eastAsia="Batang" w:cs="Arial"/>
        </w:rPr>
        <w:t>Reconciliation Report will display.</w:t>
      </w:r>
    </w:p>
    <w:p w14:paraId="354EFFC9" w14:textId="3368159B" w:rsidR="0049733A" w:rsidRPr="00ED0F32" w:rsidRDefault="00ED0F32" w:rsidP="00C360FC">
      <w:pPr>
        <w:pStyle w:val="Caption"/>
      </w:pPr>
      <w:bookmarkStart w:id="282" w:name="_Toc25567356"/>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30</w:t>
      </w:r>
      <w:r w:rsidR="001C1BB5">
        <w:rPr>
          <w:noProof/>
        </w:rPr>
        <w:fldChar w:fldCharType="end"/>
      </w:r>
      <w:r w:rsidRPr="009C4AF3">
        <w:t xml:space="preserve">: </w:t>
      </w:r>
      <w:r w:rsidR="0049733A" w:rsidRPr="00ED0F32">
        <w:t>Print Reconciliation Report</w:t>
      </w:r>
      <w:bookmarkEnd w:id="282"/>
    </w:p>
    <w:p w14:paraId="26FCCA14" w14:textId="77777777" w:rsidR="0049733A" w:rsidRPr="00735152" w:rsidRDefault="0049733A" w:rsidP="00735152">
      <w:pPr>
        <w:pStyle w:val="CodeasScreenCapture"/>
      </w:pPr>
      <w:r w:rsidRPr="00735152">
        <w:t>PAGE 1      RECONCILIATION REPORT                                05/24/19</w:t>
      </w:r>
    </w:p>
    <w:p w14:paraId="4AE11916" w14:textId="77777777" w:rsidR="0049733A" w:rsidRPr="00735152" w:rsidRDefault="0049733A" w:rsidP="00735152">
      <w:pPr>
        <w:pStyle w:val="CodeasScreenCapture"/>
      </w:pPr>
      <w:r w:rsidRPr="00735152">
        <w:t>-----------------------------------------------------------------------------</w:t>
      </w:r>
    </w:p>
    <w:p w14:paraId="388C4732" w14:textId="77777777" w:rsidR="0049733A" w:rsidRPr="00735152" w:rsidRDefault="0049733A" w:rsidP="00735152">
      <w:pPr>
        <w:pStyle w:val="CodeasScreenCapture"/>
      </w:pPr>
      <w:r w:rsidRPr="00735152">
        <w:t>DEBTOR           BILL NO.    Pt ID Amount   Recall   Date</w:t>
      </w:r>
    </w:p>
    <w:p w14:paraId="789419B5" w14:textId="77777777" w:rsidR="0049733A" w:rsidRPr="00735152" w:rsidRDefault="0049733A" w:rsidP="00735152">
      <w:pPr>
        <w:pStyle w:val="CodeasScreenCapture"/>
      </w:pPr>
      <w:r w:rsidRPr="00735152">
        <w:t xml:space="preserve">                                   Refer    Eff. Dt  Return</w:t>
      </w:r>
    </w:p>
    <w:p w14:paraId="64AB3F12" w14:textId="77777777" w:rsidR="0049733A" w:rsidRPr="00735152" w:rsidRDefault="0049733A" w:rsidP="00735152">
      <w:pPr>
        <w:pStyle w:val="CodeasScreenCapture"/>
      </w:pPr>
      <w:r w:rsidRPr="00735152">
        <w:t>---------------- ----------- ----- -------- -------- --------</w:t>
      </w:r>
    </w:p>
    <w:p w14:paraId="189F7B5F" w14:textId="77777777" w:rsidR="0049733A" w:rsidRPr="00735152" w:rsidRDefault="0049733A" w:rsidP="00735152">
      <w:pPr>
        <w:pStyle w:val="CodeasScreenCapture"/>
      </w:pPr>
      <w:r w:rsidRPr="00735152">
        <w:t>ABBBBB,TTTT      442-K6068QS nnnnn     0.00          04/22/17</w:t>
      </w:r>
    </w:p>
    <w:p w14:paraId="394C9938" w14:textId="77777777" w:rsidR="0049733A" w:rsidRPr="00735152" w:rsidRDefault="0049733A" w:rsidP="00735152">
      <w:pPr>
        <w:pStyle w:val="CodeasScreenCapture"/>
      </w:pPr>
      <w:r w:rsidRPr="00735152">
        <w:t xml:space="preserve">      PAID IN FULL (OUTSIDE OF A PAYMENT AGREEMENT)</w:t>
      </w:r>
    </w:p>
    <w:p w14:paraId="4A9ECB8A" w14:textId="77777777" w:rsidR="0049733A" w:rsidRPr="00735152" w:rsidRDefault="0049733A" w:rsidP="00735152">
      <w:pPr>
        <w:pStyle w:val="CodeasScreenCapture"/>
      </w:pPr>
    </w:p>
    <w:p w14:paraId="48F350F0" w14:textId="77777777" w:rsidR="0049733A" w:rsidRPr="00735152" w:rsidRDefault="0049733A" w:rsidP="00735152">
      <w:pPr>
        <w:pStyle w:val="CodeasScreenCapture"/>
      </w:pPr>
      <w:r w:rsidRPr="00735152">
        <w:t>ALLLLLLL,AAAAAAA 442-K703UL2 nnnnn     0.00          10/14/17</w:t>
      </w:r>
    </w:p>
    <w:p w14:paraId="3974DEEE" w14:textId="77777777" w:rsidR="0049733A" w:rsidRPr="00735152" w:rsidRDefault="0049733A" w:rsidP="00735152">
      <w:pPr>
        <w:pStyle w:val="CodeasScreenCapture"/>
      </w:pPr>
      <w:r w:rsidRPr="00735152">
        <w:t xml:space="preserve">      SATISFIED PA - PAID IN FULL OR COMPROMISED</w:t>
      </w:r>
    </w:p>
    <w:p w14:paraId="53991ED6" w14:textId="77777777" w:rsidR="0049733A" w:rsidRPr="00735152" w:rsidRDefault="0049733A" w:rsidP="00735152">
      <w:pPr>
        <w:pStyle w:val="CodeasScreenCapture"/>
      </w:pPr>
      <w:r w:rsidRPr="00735152">
        <w:t xml:space="preserve">       Compromise, Please write this bill off by the manual process</w:t>
      </w:r>
    </w:p>
    <w:p w14:paraId="3440D16F" w14:textId="77777777" w:rsidR="0049733A" w:rsidRPr="00735152" w:rsidRDefault="0049733A" w:rsidP="00735152">
      <w:pPr>
        <w:pStyle w:val="CodeasScreenCapture"/>
      </w:pPr>
      <w:r w:rsidRPr="00735152">
        <w:t xml:space="preserve">        Amount (not collected):      0.00</w:t>
      </w:r>
    </w:p>
    <w:p w14:paraId="35AF530F" w14:textId="77777777" w:rsidR="0049733A" w:rsidRPr="00735152" w:rsidRDefault="0049733A" w:rsidP="00735152">
      <w:pPr>
        <w:pStyle w:val="CodeasScreenCapture"/>
      </w:pPr>
    </w:p>
    <w:p w14:paraId="22124815" w14:textId="77777777" w:rsidR="0049733A" w:rsidRPr="00735152" w:rsidRDefault="0049733A" w:rsidP="00735152">
      <w:pPr>
        <w:pStyle w:val="CodeasScreenCapture"/>
      </w:pPr>
      <w:r w:rsidRPr="00735152">
        <w:t>ALRRRRR,BBBBBB M 442-K703ERX nnnnn     0.00          07/20/17</w:t>
      </w:r>
    </w:p>
    <w:p w14:paraId="32641B1B" w14:textId="77777777" w:rsidR="0049733A" w:rsidRPr="00735152" w:rsidRDefault="0049733A" w:rsidP="00735152">
      <w:pPr>
        <w:pStyle w:val="CodeasScreenCapture"/>
      </w:pPr>
      <w:r w:rsidRPr="00735152">
        <w:t xml:space="preserve">      SYSTEM COMPROMISED (BALANCE BELOW $25)</w:t>
      </w:r>
    </w:p>
    <w:p w14:paraId="4570AD9B" w14:textId="77777777" w:rsidR="0049733A" w:rsidRPr="00735152" w:rsidRDefault="0049733A" w:rsidP="00735152">
      <w:pPr>
        <w:pStyle w:val="CodeasScreenCapture"/>
      </w:pPr>
      <w:r w:rsidRPr="00735152">
        <w:t>BAAAAAAAAA,RRRR  442-K605YP8 nnnnn     0.00          04/25/17</w:t>
      </w:r>
    </w:p>
    <w:p w14:paraId="0EC0E223" w14:textId="77777777" w:rsidR="0049733A" w:rsidRDefault="0049733A" w:rsidP="00735152">
      <w:pPr>
        <w:pStyle w:val="CodeasScreenCapture"/>
      </w:pPr>
      <w:r>
        <w:t xml:space="preserve">      RECALLED</w:t>
      </w:r>
    </w:p>
    <w:p w14:paraId="002C3BC7" w14:textId="77777777" w:rsidR="0049733A" w:rsidRPr="009C4AF3" w:rsidRDefault="0049733A" w:rsidP="00735152"/>
    <w:p w14:paraId="2BB3B4C2" w14:textId="768F6EAE" w:rsidR="006B78A1" w:rsidRPr="0049733A" w:rsidRDefault="0049733A" w:rsidP="00735152">
      <w:pPr>
        <w:pStyle w:val="Heading4"/>
      </w:pPr>
      <w:r w:rsidRPr="005A6240">
        <w:t>Compromise</w:t>
      </w:r>
      <w:r w:rsidRPr="0049733A">
        <w:t xml:space="preserve"> Offer</w:t>
      </w:r>
    </w:p>
    <w:p w14:paraId="7946FCE2" w14:textId="48701620" w:rsidR="006B78A1" w:rsidRDefault="00320903" w:rsidP="00615320">
      <w:r w:rsidRPr="00320903">
        <w:t xml:space="preserve">If the Return Reason Code = ‘P’ and the Compromise Indicator = ‘Y’ is sent in the Reconciliation IAI file, then a Compromise Amount will also be included to identify the amount that is not collected. The Reconciliation Report will display the Return Reason Code as </w:t>
      </w:r>
      <w:r w:rsidRPr="00320903">
        <w:lastRenderedPageBreak/>
        <w:t>‘Satisfied PA – Paid in Full or Compromised’, a secondary note stating ‘Compromise, Please write this bill off by the manual process’, and the compromise amount that has not been collected and is to be written off manually.</w:t>
      </w:r>
    </w:p>
    <w:p w14:paraId="0F0D9502" w14:textId="171A16DD" w:rsidR="00320903" w:rsidRDefault="00320903" w:rsidP="00615320"/>
    <w:p w14:paraId="1269D02D" w14:textId="69F5867D" w:rsidR="006B78A1" w:rsidRPr="00320903" w:rsidRDefault="00320903" w:rsidP="00735152">
      <w:pPr>
        <w:pStyle w:val="Heading4"/>
      </w:pPr>
      <w:r w:rsidRPr="00320903">
        <w:t>Bankruptcy</w:t>
      </w:r>
    </w:p>
    <w:p w14:paraId="1A334FF8" w14:textId="07CCFBBC" w:rsidR="006B78A1" w:rsidRDefault="00320903" w:rsidP="00615320">
      <w:r w:rsidRPr="00320903">
        <w:t>If the Return Reason Code = ‘B’ is sent, then the Bankruptcy Date will also be included. The Reconciliation Report will display the Return Reason Code as ‘Administrative Resolution Approved for Bankruptcy’ and the Bankruptcy Date.</w:t>
      </w:r>
    </w:p>
    <w:p w14:paraId="4B22491E" w14:textId="5DE2209B" w:rsidR="006B78A1" w:rsidRDefault="006B78A1" w:rsidP="00615320"/>
    <w:p w14:paraId="4709B4D2" w14:textId="33AE0B83" w:rsidR="00320903" w:rsidRPr="00320903" w:rsidRDefault="00320903" w:rsidP="00735152">
      <w:pPr>
        <w:pStyle w:val="Heading4"/>
      </w:pPr>
      <w:r w:rsidRPr="00320903">
        <w:t>Death</w:t>
      </w:r>
    </w:p>
    <w:p w14:paraId="4D46C5BA" w14:textId="64AF8C0A" w:rsidR="00320903" w:rsidRDefault="00320903" w:rsidP="00615320">
      <w:r w:rsidRPr="00320903">
        <w:t>If the Return Reason Code = ‘D’ is sent, then the Date of Death will be included. The Reconciliation Report will display the Return Reason Code as ‘Administrative Resolution Approved for Death’ and the Date of Death</w:t>
      </w:r>
      <w:r>
        <w:t>.</w:t>
      </w:r>
    </w:p>
    <w:p w14:paraId="3D9C4AC0" w14:textId="2FEC8FE7" w:rsidR="00320903" w:rsidRDefault="00320903" w:rsidP="00615320"/>
    <w:p w14:paraId="215956D4" w14:textId="4A6E42D9" w:rsidR="00320903" w:rsidRPr="00320903" w:rsidRDefault="00320903" w:rsidP="00735152">
      <w:pPr>
        <w:pStyle w:val="Heading4"/>
      </w:pPr>
      <w:r w:rsidRPr="00320903">
        <w:t>Other Returned Reasons</w:t>
      </w:r>
    </w:p>
    <w:p w14:paraId="25778998" w14:textId="77777777" w:rsidR="00320903" w:rsidRDefault="00320903" w:rsidP="00320903">
      <w:r>
        <w:t xml:space="preserve">The following Return Reason Codes may also be returned in the Reconciliation file from Treasury. </w:t>
      </w:r>
    </w:p>
    <w:p w14:paraId="75E655CC" w14:textId="77777777" w:rsidR="00320903" w:rsidRDefault="00320903" w:rsidP="00735152">
      <w:pPr>
        <w:tabs>
          <w:tab w:val="left" w:pos="1440"/>
        </w:tabs>
        <w:ind w:left="1440" w:hanging="720"/>
      </w:pPr>
      <w:r>
        <w:t>Z</w:t>
      </w:r>
      <w:r>
        <w:tab/>
        <w:t>Uncollectable</w:t>
      </w:r>
    </w:p>
    <w:p w14:paraId="20765B30" w14:textId="77777777" w:rsidR="00320903" w:rsidRDefault="00320903" w:rsidP="00735152">
      <w:pPr>
        <w:tabs>
          <w:tab w:val="left" w:pos="1440"/>
        </w:tabs>
        <w:ind w:left="1440" w:hanging="720"/>
      </w:pPr>
      <w:r>
        <w:t>W</w:t>
      </w:r>
      <w:r>
        <w:tab/>
        <w:t>Administrative Resolution Approved for Inability to Pay</w:t>
      </w:r>
    </w:p>
    <w:p w14:paraId="7794FF73" w14:textId="77777777" w:rsidR="00320903" w:rsidRDefault="00320903" w:rsidP="00735152">
      <w:pPr>
        <w:tabs>
          <w:tab w:val="left" w:pos="1440"/>
        </w:tabs>
        <w:ind w:left="1440" w:hanging="720"/>
      </w:pPr>
      <w:r>
        <w:t>E</w:t>
      </w:r>
      <w:r>
        <w:tab/>
        <w:t>Administrative Resolution Approved for Entity out of Business</w:t>
      </w:r>
    </w:p>
    <w:p w14:paraId="2A18D5C4" w14:textId="77777777" w:rsidR="00320903" w:rsidRDefault="00320903" w:rsidP="00735152">
      <w:pPr>
        <w:tabs>
          <w:tab w:val="left" w:pos="1440"/>
        </w:tabs>
        <w:ind w:left="1440" w:hanging="720"/>
      </w:pPr>
      <w:r>
        <w:t>T</w:t>
      </w:r>
      <w:r>
        <w:tab/>
        <w:t>CA Agrees – Complaint – Stop Collection Activity</w:t>
      </w:r>
    </w:p>
    <w:p w14:paraId="15CD84C4" w14:textId="77777777" w:rsidR="00320903" w:rsidRDefault="00320903" w:rsidP="00735152">
      <w:pPr>
        <w:tabs>
          <w:tab w:val="left" w:pos="1440"/>
        </w:tabs>
        <w:ind w:left="1440" w:hanging="720"/>
      </w:pPr>
      <w:r>
        <w:t>Y</w:t>
      </w:r>
      <w:r>
        <w:tab/>
        <w:t>CA Agrees – Debt amount is incorrect – Stop Collection Activity</w:t>
      </w:r>
    </w:p>
    <w:p w14:paraId="086B0E66" w14:textId="77777777" w:rsidR="00320903" w:rsidRDefault="00320903" w:rsidP="00735152">
      <w:pPr>
        <w:tabs>
          <w:tab w:val="left" w:pos="1440"/>
        </w:tabs>
        <w:ind w:left="1440" w:hanging="720"/>
      </w:pPr>
      <w:r>
        <w:t>C</w:t>
      </w:r>
      <w:r>
        <w:tab/>
        <w:t>CA Agrees – Congressional Dispute – Stop Collection Activity</w:t>
      </w:r>
    </w:p>
    <w:p w14:paraId="0E142591" w14:textId="77777777" w:rsidR="00320903" w:rsidRDefault="00320903" w:rsidP="00735152">
      <w:pPr>
        <w:tabs>
          <w:tab w:val="left" w:pos="1440"/>
        </w:tabs>
        <w:ind w:left="1440" w:hanging="720"/>
      </w:pPr>
      <w:r>
        <w:t>M</w:t>
      </w:r>
      <w:r>
        <w:tab/>
        <w:t>CA Agrees – Miscellaneous Dispute – Stop Collection Activity</w:t>
      </w:r>
    </w:p>
    <w:p w14:paraId="35F1DC3B" w14:textId="77777777" w:rsidR="00320903" w:rsidRDefault="00320903" w:rsidP="00735152">
      <w:pPr>
        <w:tabs>
          <w:tab w:val="left" w:pos="1440"/>
        </w:tabs>
        <w:ind w:left="1440" w:hanging="720"/>
      </w:pPr>
      <w:r>
        <w:t>G</w:t>
      </w:r>
      <w:r>
        <w:tab/>
        <w:t>CA Agrees – Wrong Debtor – Stop Collection Activity</w:t>
      </w:r>
    </w:p>
    <w:p w14:paraId="1A9A91E3" w14:textId="77777777" w:rsidR="00320903" w:rsidRDefault="00320903" w:rsidP="00735152">
      <w:pPr>
        <w:tabs>
          <w:tab w:val="left" w:pos="1440"/>
        </w:tabs>
        <w:ind w:left="1440" w:hanging="720"/>
      </w:pPr>
      <w:r>
        <w:t>V</w:t>
      </w:r>
      <w:r>
        <w:tab/>
        <w:t>CA Agrees – Previously Paid – Stop Collection Activity</w:t>
      </w:r>
    </w:p>
    <w:p w14:paraId="36DB6BC3" w14:textId="77777777" w:rsidR="00320903" w:rsidRDefault="00320903" w:rsidP="00735152">
      <w:pPr>
        <w:tabs>
          <w:tab w:val="left" w:pos="1440"/>
        </w:tabs>
        <w:ind w:left="1440" w:hanging="720"/>
      </w:pPr>
      <w:r>
        <w:t>H</w:t>
      </w:r>
      <w:r>
        <w:tab/>
        <w:t>CA Agrees – Previously Resolved – Stop Collection Activity</w:t>
      </w:r>
    </w:p>
    <w:p w14:paraId="1AC1D775" w14:textId="77777777" w:rsidR="00320903" w:rsidRDefault="00320903" w:rsidP="00735152">
      <w:pPr>
        <w:tabs>
          <w:tab w:val="left" w:pos="1440"/>
        </w:tabs>
        <w:ind w:left="1440" w:hanging="720"/>
      </w:pPr>
      <w:r>
        <w:t>X</w:t>
      </w:r>
      <w:r>
        <w:tab/>
        <w:t>Dispute Timer Expired</w:t>
      </w:r>
    </w:p>
    <w:p w14:paraId="19735F26" w14:textId="77777777" w:rsidR="00320903" w:rsidRDefault="00320903" w:rsidP="00735152">
      <w:pPr>
        <w:tabs>
          <w:tab w:val="left" w:pos="1440"/>
        </w:tabs>
        <w:ind w:left="1440" w:hanging="720"/>
      </w:pPr>
      <w:r>
        <w:t>F</w:t>
      </w:r>
      <w:r>
        <w:tab/>
        <w:t>Paid in Full (Outside of a Payment Agreement)</w:t>
      </w:r>
    </w:p>
    <w:p w14:paraId="7A15FEC1" w14:textId="77777777" w:rsidR="00320903" w:rsidRDefault="00320903" w:rsidP="00735152">
      <w:pPr>
        <w:tabs>
          <w:tab w:val="left" w:pos="1440"/>
        </w:tabs>
        <w:ind w:left="1440" w:hanging="720"/>
      </w:pPr>
      <w:r>
        <w:t>S</w:t>
      </w:r>
      <w:r>
        <w:tab/>
        <w:t>System Compromised (balance below $25)</w:t>
      </w:r>
    </w:p>
    <w:p w14:paraId="38DB3D08" w14:textId="77777777" w:rsidR="00320903" w:rsidRDefault="00320903" w:rsidP="00735152">
      <w:pPr>
        <w:tabs>
          <w:tab w:val="left" w:pos="1440"/>
        </w:tabs>
        <w:ind w:left="1440" w:hanging="720"/>
      </w:pPr>
      <w:r>
        <w:t>R</w:t>
      </w:r>
      <w:r>
        <w:tab/>
        <w:t>Recalled (Note: Once a bill is recalled from Cross-Servicing, it cannot be re-referred.)</w:t>
      </w:r>
    </w:p>
    <w:p w14:paraId="4DC12CC1" w14:textId="77777777" w:rsidR="00320903" w:rsidRDefault="00320903" w:rsidP="00735152">
      <w:pPr>
        <w:tabs>
          <w:tab w:val="left" w:pos="1440"/>
        </w:tabs>
        <w:ind w:left="1440" w:hanging="720"/>
      </w:pPr>
      <w:r>
        <w:t>A</w:t>
      </w:r>
      <w:r>
        <w:tab/>
        <w:t>Manually Returned to Agency</w:t>
      </w:r>
    </w:p>
    <w:p w14:paraId="06DEC195" w14:textId="77777777" w:rsidR="00320903" w:rsidRDefault="00320903" w:rsidP="00735152">
      <w:pPr>
        <w:tabs>
          <w:tab w:val="left" w:pos="1440"/>
        </w:tabs>
        <w:ind w:left="1440" w:hanging="720"/>
      </w:pPr>
      <w:r>
        <w:t>N</w:t>
      </w:r>
      <w:r>
        <w:tab/>
        <w:t>Proof of Debt documentation not provided – Stop Collection Activity</w:t>
      </w:r>
    </w:p>
    <w:p w14:paraId="3F6CCB1D" w14:textId="2AB51FF6" w:rsidR="00320903" w:rsidRDefault="00320903" w:rsidP="00735152">
      <w:pPr>
        <w:tabs>
          <w:tab w:val="left" w:pos="1440"/>
        </w:tabs>
        <w:ind w:left="1440" w:hanging="720"/>
      </w:pPr>
      <w:r>
        <w:t>Q</w:t>
      </w:r>
      <w:r>
        <w:tab/>
        <w:t>Proof of Debt Timer Expired</w:t>
      </w:r>
    </w:p>
    <w:p w14:paraId="6A233E0A" w14:textId="77777777" w:rsidR="00320903" w:rsidRDefault="00320903" w:rsidP="00735152">
      <w:pPr>
        <w:ind w:left="720"/>
      </w:pPr>
    </w:p>
    <w:p w14:paraId="479E759C" w14:textId="6351C3E2" w:rsidR="006B78A1" w:rsidRPr="00320903" w:rsidRDefault="00320903" w:rsidP="00735152">
      <w:pPr>
        <w:pStyle w:val="Heading3"/>
      </w:pPr>
      <w:bookmarkStart w:id="283" w:name="_Toc25582771"/>
      <w:r w:rsidRPr="00320903">
        <w:t>Treasury Cross-Servicing IAI Report</w:t>
      </w:r>
      <w:bookmarkEnd w:id="283"/>
    </w:p>
    <w:p w14:paraId="78F6635F" w14:textId="77777777" w:rsidR="00320903" w:rsidRDefault="00320903" w:rsidP="00320903">
      <w:r>
        <w:t xml:space="preserve">The </w:t>
      </w:r>
      <w:r w:rsidRPr="00735152">
        <w:rPr>
          <w:b/>
        </w:rPr>
        <w:t>Treasury Cross-Servicing IAI Report [RCTCSP IAI REPORT]</w:t>
      </w:r>
      <w:r>
        <w:t xml:space="preserve">  displays a record of current VHA bills at Treasury. It is a tool that can be used to identify bills erroneously </w:t>
      </w:r>
    </w:p>
    <w:p w14:paraId="1F4F3DD5" w14:textId="77777777" w:rsidR="00320903" w:rsidRDefault="00320903" w:rsidP="00320903">
      <w:r>
        <w:t>listed in a referral status in VistA when reconciled with the Print Cross-Servicing Report.</w:t>
      </w:r>
    </w:p>
    <w:p w14:paraId="33E2D98A" w14:textId="10B53E58" w:rsidR="00320903" w:rsidRPr="006E2396" w:rsidRDefault="00320903" w:rsidP="00A54C39">
      <w:pPr>
        <w:pStyle w:val="BodyTextNumbered1"/>
        <w:keepNext/>
      </w:pPr>
      <w:r w:rsidRPr="007F27A9">
        <w:lastRenderedPageBreak/>
        <w:t>Select Cross-Servicing Menu &lt;T</w:t>
      </w:r>
      <w:r w:rsidRPr="00B2052E">
        <w:t>EST ACCOUNT&gt; Option: TREASury Cross-</w:t>
      </w:r>
      <w:r w:rsidRPr="002C144E">
        <w:t>Servicing IAI Report</w:t>
      </w:r>
      <w:r w:rsidR="0074022D" w:rsidRPr="002C144E">
        <w:t>.</w:t>
      </w:r>
    </w:p>
    <w:p w14:paraId="20C05555" w14:textId="77777777" w:rsidR="00320903" w:rsidRPr="00A97894" w:rsidRDefault="00320903" w:rsidP="00A97894"/>
    <w:p w14:paraId="0D965B53"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     Select one of the following:</w:t>
      </w:r>
    </w:p>
    <w:p w14:paraId="5C3A3087" w14:textId="77777777" w:rsidR="00320903" w:rsidRPr="00735152" w:rsidRDefault="00320903" w:rsidP="00735152">
      <w:pPr>
        <w:ind w:left="720"/>
        <w:rPr>
          <w:rFonts w:ascii="Courier New" w:hAnsi="Courier New" w:cs="Courier New"/>
          <w:sz w:val="18"/>
          <w:szCs w:val="18"/>
        </w:rPr>
      </w:pPr>
    </w:p>
    <w:p w14:paraId="3F649FC8"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          1         06/03/17</w:t>
      </w:r>
    </w:p>
    <w:p w14:paraId="12529559"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          2         05/30/17</w:t>
      </w:r>
    </w:p>
    <w:p w14:paraId="05383B12" w14:textId="77777777" w:rsidR="00320903" w:rsidRPr="00735152" w:rsidRDefault="00320903" w:rsidP="00735152">
      <w:pPr>
        <w:ind w:left="720"/>
        <w:rPr>
          <w:rFonts w:ascii="Courier New" w:hAnsi="Courier New" w:cs="Courier New"/>
          <w:sz w:val="18"/>
          <w:szCs w:val="18"/>
        </w:rPr>
      </w:pPr>
    </w:p>
    <w:p w14:paraId="593EDCCE"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     Print IAI report date?: 1//   06/03/17</w:t>
      </w:r>
    </w:p>
    <w:p w14:paraId="5BA9BEAC" w14:textId="77777777" w:rsidR="00320903" w:rsidRPr="00735152" w:rsidRDefault="00320903" w:rsidP="00735152">
      <w:pPr>
        <w:ind w:left="720"/>
        <w:rPr>
          <w:rFonts w:ascii="Courier New" w:hAnsi="Courier New" w:cs="Courier New"/>
          <w:sz w:val="18"/>
          <w:szCs w:val="18"/>
        </w:rPr>
      </w:pPr>
    </w:p>
    <w:p w14:paraId="1A04C5A5" w14:textId="3BA72375"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CAPTURE Report data to an Excel Document? NO// </w:t>
      </w:r>
    </w:p>
    <w:p w14:paraId="441F19C4" w14:textId="17DF75AD" w:rsidR="00320903" w:rsidRDefault="00320903" w:rsidP="00735152">
      <w:pPr>
        <w:pStyle w:val="BodyTextNumbered1"/>
      </w:pPr>
      <w:r>
        <w:t>To queue the report to a MailMan message,  enter the letter ‘Q’</w:t>
      </w:r>
      <w:r w:rsidR="005A6240" w:rsidRPr="005A6240">
        <w:t xml:space="preserve"> </w:t>
      </w:r>
      <w:r w:rsidR="005A6240">
        <w:t>at the DEVICE prompt</w:t>
      </w:r>
      <w:r>
        <w:t>:</w:t>
      </w:r>
    </w:p>
    <w:p w14:paraId="782C5156" w14:textId="77777777" w:rsidR="00320903" w:rsidRDefault="00320903" w:rsidP="00320903"/>
    <w:p w14:paraId="573947FA"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DEVICE: QUEUE TO PRINT ON</w:t>
      </w:r>
    </w:p>
    <w:p w14:paraId="4B8B25D9"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DEVICE:    HFS FILE =&gt; MESSAGE</w:t>
      </w:r>
    </w:p>
    <w:p w14:paraId="3437E27B"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Subject: [Enter message subject]</w:t>
      </w:r>
    </w:p>
    <w:p w14:paraId="5EF84AB2" w14:textId="77777777" w:rsidR="00320903" w:rsidRPr="00735152" w:rsidRDefault="00320903" w:rsidP="00735152">
      <w:pPr>
        <w:ind w:left="720"/>
        <w:rPr>
          <w:rFonts w:ascii="Courier New" w:hAnsi="Courier New" w:cs="Courier New"/>
          <w:sz w:val="18"/>
          <w:szCs w:val="18"/>
        </w:rPr>
      </w:pPr>
    </w:p>
    <w:p w14:paraId="76566979"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     Select one of the following:</w:t>
      </w:r>
    </w:p>
    <w:p w14:paraId="6C194CDA" w14:textId="77777777" w:rsidR="00320903" w:rsidRPr="00735152" w:rsidRDefault="00320903" w:rsidP="00735152">
      <w:pPr>
        <w:ind w:left="720"/>
        <w:rPr>
          <w:rFonts w:ascii="Courier New" w:hAnsi="Courier New" w:cs="Courier New"/>
          <w:sz w:val="18"/>
          <w:szCs w:val="18"/>
        </w:rPr>
      </w:pPr>
    </w:p>
    <w:p w14:paraId="21A637D1"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          M         Me</w:t>
      </w:r>
    </w:p>
    <w:p w14:paraId="00B800B5"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          P         Postmaster</w:t>
      </w:r>
    </w:p>
    <w:p w14:paraId="2DFFC093" w14:textId="77777777" w:rsidR="00320903" w:rsidRPr="00735152" w:rsidRDefault="00320903" w:rsidP="00735152">
      <w:pPr>
        <w:ind w:left="720"/>
        <w:rPr>
          <w:rFonts w:ascii="Courier New" w:hAnsi="Courier New" w:cs="Courier New"/>
          <w:sz w:val="18"/>
          <w:szCs w:val="18"/>
        </w:rPr>
      </w:pPr>
    </w:p>
    <w:p w14:paraId="478B904F"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From whom: Me// </w:t>
      </w:r>
    </w:p>
    <w:p w14:paraId="502C01EC"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Send mail to: CSUSER,ONE //   CSUSER,ONE (default will display here)</w:t>
      </w:r>
    </w:p>
    <w:p w14:paraId="4352AD60"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Select basket to send to: IN//   </w:t>
      </w:r>
    </w:p>
    <w:p w14:paraId="55D21244"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 xml:space="preserve">And Send to: </w:t>
      </w:r>
    </w:p>
    <w:p w14:paraId="7713A519" w14:textId="77777777" w:rsidR="00320903" w:rsidRPr="00735152" w:rsidRDefault="00320903" w:rsidP="00735152">
      <w:pPr>
        <w:ind w:left="720"/>
        <w:rPr>
          <w:rFonts w:ascii="Courier New" w:hAnsi="Courier New" w:cs="Courier New"/>
          <w:sz w:val="18"/>
          <w:szCs w:val="18"/>
        </w:rPr>
      </w:pPr>
    </w:p>
    <w:p w14:paraId="47B1AD96"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Requested Start Time: NOW// (Enter time to run report.  NOW is the default)</w:t>
      </w:r>
    </w:p>
    <w:p w14:paraId="065D36ED" w14:textId="77777777" w:rsidR="00320903" w:rsidRPr="00735152" w:rsidRDefault="00320903" w:rsidP="00735152">
      <w:pPr>
        <w:ind w:left="720"/>
        <w:rPr>
          <w:rFonts w:ascii="Courier New" w:hAnsi="Courier New" w:cs="Courier New"/>
          <w:sz w:val="18"/>
          <w:szCs w:val="18"/>
        </w:rPr>
      </w:pPr>
    </w:p>
    <w:p w14:paraId="4110D6FF" w14:textId="7777777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Report compilation has started with task# 999999.</w:t>
      </w:r>
    </w:p>
    <w:p w14:paraId="3E14D79E" w14:textId="77777777" w:rsidR="00320903" w:rsidRPr="00735152" w:rsidRDefault="00320903" w:rsidP="00735152">
      <w:pPr>
        <w:ind w:left="720"/>
        <w:rPr>
          <w:rFonts w:ascii="Courier New" w:hAnsi="Courier New" w:cs="Courier New"/>
          <w:sz w:val="18"/>
          <w:szCs w:val="18"/>
        </w:rPr>
      </w:pPr>
    </w:p>
    <w:p w14:paraId="2DDD70D4" w14:textId="40A0A037" w:rsidR="00320903" w:rsidRPr="00735152" w:rsidRDefault="00320903" w:rsidP="00735152">
      <w:pPr>
        <w:ind w:left="720"/>
        <w:rPr>
          <w:rFonts w:ascii="Courier New" w:hAnsi="Courier New" w:cs="Courier New"/>
          <w:sz w:val="18"/>
          <w:szCs w:val="18"/>
        </w:rPr>
      </w:pPr>
      <w:r w:rsidRPr="00735152">
        <w:rPr>
          <w:rFonts w:ascii="Courier New" w:hAnsi="Courier New" w:cs="Courier New"/>
          <w:sz w:val="18"/>
          <w:szCs w:val="18"/>
        </w:rPr>
        <w:t>Otherwise, press [Enter] at the DEVICE prompt.</w:t>
      </w:r>
    </w:p>
    <w:p w14:paraId="44D01AC5" w14:textId="04BE08E3" w:rsidR="00615320" w:rsidRDefault="00ED0F32" w:rsidP="00615320">
      <w:pPr>
        <w:pStyle w:val="Caption"/>
      </w:pPr>
      <w:bookmarkStart w:id="284" w:name="_Toc25567357"/>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31</w:t>
      </w:r>
      <w:r w:rsidR="001C1BB5">
        <w:rPr>
          <w:noProof/>
        </w:rPr>
        <w:fldChar w:fldCharType="end"/>
      </w:r>
      <w:r w:rsidRPr="009C4AF3">
        <w:t xml:space="preserve">: </w:t>
      </w:r>
      <w:r w:rsidR="00615320" w:rsidRPr="00D90008">
        <w:t>Treasury Cross-Servicing IAI Report</w:t>
      </w:r>
      <w:bookmarkEnd w:id="284"/>
    </w:p>
    <w:p w14:paraId="45075424" w14:textId="5C2D68CE" w:rsidR="00320903" w:rsidRDefault="00615320" w:rsidP="00735152">
      <w:pPr>
        <w:pStyle w:val="FigureCentered"/>
      </w:pPr>
      <w:r>
        <w:rPr>
          <w:noProof/>
        </w:rPr>
        <w:drawing>
          <wp:inline distT="0" distB="0" distL="0" distR="0" wp14:anchorId="5402276B" wp14:editId="193F73DD">
            <wp:extent cx="5905500" cy="3008903"/>
            <wp:effectExtent l="0" t="0" r="0" b="1270"/>
            <wp:docPr id="36" name="Picture 36"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06752" cy="3009541"/>
                    </a:xfrm>
                    <a:prstGeom prst="rect">
                      <a:avLst/>
                    </a:prstGeom>
                  </pic:spPr>
                </pic:pic>
              </a:graphicData>
            </a:graphic>
          </wp:inline>
        </w:drawing>
      </w:r>
    </w:p>
    <w:p w14:paraId="62347869" w14:textId="5D473DA0" w:rsidR="008E0C01" w:rsidRPr="008E0C01" w:rsidRDefault="008E0C01" w:rsidP="00735152">
      <w:pPr>
        <w:pStyle w:val="Heading2"/>
      </w:pPr>
      <w:bookmarkStart w:id="285" w:name="_Toc25582772"/>
      <w:r w:rsidRPr="008E0C01">
        <w:lastRenderedPageBreak/>
        <w:t>Recall/Reactivate TCSP Referrals</w:t>
      </w:r>
      <w:bookmarkEnd w:id="285"/>
    </w:p>
    <w:p w14:paraId="32B25B0A" w14:textId="0E7AFBAB" w:rsidR="00615320" w:rsidRDefault="000317EF" w:rsidP="00615320">
      <w:r w:rsidRPr="000317EF">
        <w:t xml:space="preserve">The </w:t>
      </w:r>
      <w:r w:rsidRPr="00735152">
        <w:rPr>
          <w:b/>
        </w:rPr>
        <w:t>Recall/Reactivate TCSP Referral</w:t>
      </w:r>
      <w:r w:rsidRPr="000317EF">
        <w:t xml:space="preserve"> options are used to recall a debt or debtor (all debt for the debtor) from Cross-Servicing. Once a bill is recalled from Cross-Servicing, the bill can be RE-REFERRED if it is still recalled, is in an Active status, and has no conditions that will prevent it from being re-referred (e.g. Debtor now deceased, etc.).</w:t>
      </w:r>
    </w:p>
    <w:p w14:paraId="7FC685F3" w14:textId="7E0DC66A" w:rsidR="000317EF" w:rsidRDefault="000317EF" w:rsidP="00615320"/>
    <w:p w14:paraId="4E93D11C" w14:textId="1103E276" w:rsidR="000317EF" w:rsidRDefault="005A6240" w:rsidP="000317EF">
      <w:r>
        <w:fldChar w:fldCharType="begin"/>
      </w:r>
      <w:r>
        <w:instrText xml:space="preserve"> REF _Ref10208984 \h </w:instrText>
      </w:r>
      <w:r>
        <w:fldChar w:fldCharType="separate"/>
      </w:r>
      <w:r w:rsidR="00153F07">
        <w:t xml:space="preserve">Table </w:t>
      </w:r>
      <w:r w:rsidR="00153F07">
        <w:rPr>
          <w:noProof/>
        </w:rPr>
        <w:t>4</w:t>
      </w:r>
      <w:r w:rsidR="00153F07">
        <w:noBreakHyphen/>
      </w:r>
      <w:r w:rsidR="00153F07">
        <w:rPr>
          <w:noProof/>
        </w:rPr>
        <w:t>1</w:t>
      </w:r>
      <w:r>
        <w:fldChar w:fldCharType="end"/>
      </w:r>
      <w:r w:rsidR="000317EF">
        <w:t>provides the scenarios for when the recall debt / debtor functionality should be used for debt referred to Cross-Servicing, the recall reason, and the action in VistA.</w:t>
      </w:r>
    </w:p>
    <w:p w14:paraId="33BC0D12" w14:textId="77777777" w:rsidR="000317EF" w:rsidRDefault="000317EF" w:rsidP="000317EF"/>
    <w:p w14:paraId="7181DC8C" w14:textId="39600567" w:rsidR="000317EF" w:rsidRDefault="000317EF" w:rsidP="000317EF">
      <w:r>
        <w:t>The following sub-sections outline the steps for recalling a debt / debtor from Cross-Servicing.</w:t>
      </w:r>
    </w:p>
    <w:p w14:paraId="211A0472" w14:textId="7E2948F3" w:rsidR="000317EF" w:rsidRDefault="000317EF" w:rsidP="00615320"/>
    <w:p w14:paraId="2D636B07" w14:textId="34B2FB9D" w:rsidR="006F33FE" w:rsidRDefault="006F33FE" w:rsidP="006F33FE">
      <w:pPr>
        <w:pStyle w:val="Caption"/>
      </w:pPr>
      <w:bookmarkStart w:id="286" w:name="_Ref10208984"/>
      <w:bookmarkStart w:id="287" w:name="_Toc25567448"/>
      <w:r>
        <w:t xml:space="preserve">Table </w:t>
      </w:r>
      <w:r w:rsidR="002F6045">
        <w:fldChar w:fldCharType="begin"/>
      </w:r>
      <w:r w:rsidR="002F6045">
        <w:instrText xml:space="preserve"> STYLEREF 1 \s </w:instrText>
      </w:r>
      <w:r w:rsidR="002F6045">
        <w:fldChar w:fldCharType="separate"/>
      </w:r>
      <w:r w:rsidR="00153F07">
        <w:rPr>
          <w:noProof/>
        </w:rPr>
        <w:t>4</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1</w:t>
      </w:r>
      <w:r w:rsidR="002F6045">
        <w:rPr>
          <w:noProof/>
        </w:rPr>
        <w:fldChar w:fldCharType="end"/>
      </w:r>
      <w:bookmarkEnd w:id="286"/>
      <w:r w:rsidRPr="00A0305F">
        <w:t>: Recall Scenarios for Cross-Serviced Debt</w:t>
      </w:r>
      <w:bookmarkEnd w:id="287"/>
    </w:p>
    <w:tbl>
      <w:tblPr>
        <w:tblW w:w="5000" w:type="pct"/>
        <w:jc w:val="center"/>
        <w:tblCellMar>
          <w:left w:w="0" w:type="dxa"/>
          <w:right w:w="0" w:type="dxa"/>
        </w:tblCellMar>
        <w:tblLook w:val="04A0" w:firstRow="1" w:lastRow="0" w:firstColumn="1" w:lastColumn="0" w:noHBand="0" w:noVBand="1"/>
        <w:tblCaption w:val="Recall Scenarios for Cross-Serviced Debt"/>
        <w:tblDescription w:val="Recall Scenarios for Cross-Serviced Debt"/>
      </w:tblPr>
      <w:tblGrid>
        <w:gridCol w:w="3144"/>
        <w:gridCol w:w="3142"/>
        <w:gridCol w:w="3054"/>
      </w:tblGrid>
      <w:tr w:rsidR="000317EF" w:rsidRPr="009C4AF3" w14:paraId="5AE2D2AA" w14:textId="77777777" w:rsidTr="006F33FE">
        <w:trPr>
          <w:tblHeader/>
          <w:jc w:val="center"/>
        </w:trPr>
        <w:tc>
          <w:tcPr>
            <w:tcW w:w="168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7E7D6BF" w14:textId="77777777" w:rsidR="000317EF" w:rsidRPr="009C4AF3" w:rsidRDefault="000317EF" w:rsidP="006F33FE">
            <w:pPr>
              <w:pStyle w:val="TableHeading"/>
              <w:rPr>
                <w:rFonts w:eastAsiaTheme="minorHAnsi"/>
              </w:rPr>
            </w:pPr>
            <w:r w:rsidRPr="009C4AF3">
              <w:t>Scenario</w:t>
            </w:r>
          </w:p>
        </w:tc>
        <w:tc>
          <w:tcPr>
            <w:tcW w:w="168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4263D38" w14:textId="77777777" w:rsidR="000317EF" w:rsidRPr="009C4AF3" w:rsidRDefault="000317EF" w:rsidP="006F33FE">
            <w:pPr>
              <w:pStyle w:val="TableHeading"/>
              <w:rPr>
                <w:rFonts w:eastAsiaTheme="minorHAnsi"/>
              </w:rPr>
            </w:pPr>
            <w:r w:rsidRPr="009C4AF3">
              <w:t>Recall Reason To Use</w:t>
            </w:r>
          </w:p>
        </w:tc>
        <w:tc>
          <w:tcPr>
            <w:tcW w:w="163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A077366" w14:textId="77777777" w:rsidR="000317EF" w:rsidRPr="009C4AF3" w:rsidRDefault="000317EF" w:rsidP="006F33FE">
            <w:pPr>
              <w:pStyle w:val="TableHeading"/>
              <w:rPr>
                <w:rFonts w:eastAsiaTheme="minorHAnsi"/>
              </w:rPr>
            </w:pPr>
            <w:r w:rsidRPr="009C4AF3">
              <w:t>VistA Action</w:t>
            </w:r>
          </w:p>
        </w:tc>
      </w:tr>
      <w:tr w:rsidR="000317EF" w:rsidRPr="009C4AF3" w14:paraId="400B9944" w14:textId="77777777" w:rsidTr="008437E6">
        <w:trPr>
          <w:jc w:val="center"/>
        </w:trPr>
        <w:tc>
          <w:tcPr>
            <w:tcW w:w="16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8AFF4" w14:textId="77777777" w:rsidR="000317EF" w:rsidRPr="009C4AF3" w:rsidRDefault="000317EF" w:rsidP="008437E6">
            <w:pPr>
              <w:pStyle w:val="TableText"/>
              <w:rPr>
                <w:rFonts w:eastAsiaTheme="minorHAnsi"/>
              </w:rPr>
            </w:pPr>
            <w:r w:rsidRPr="009C4AF3">
              <w:t>Bankruptcy</w:t>
            </w:r>
          </w:p>
        </w:tc>
        <w:tc>
          <w:tcPr>
            <w:tcW w:w="16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30892" w14:textId="77777777" w:rsidR="000317EF" w:rsidRPr="009C4AF3" w:rsidRDefault="000317EF" w:rsidP="008437E6">
            <w:pPr>
              <w:pStyle w:val="TableText"/>
            </w:pPr>
            <w:r w:rsidRPr="009C4AF3">
              <w:t>03 – Bankruptcy with Automatic Stay</w:t>
            </w:r>
          </w:p>
        </w:tc>
        <w:tc>
          <w:tcPr>
            <w:tcW w:w="16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C9637" w14:textId="77777777" w:rsidR="000317EF" w:rsidRPr="009C4AF3" w:rsidRDefault="000317EF" w:rsidP="008437E6">
            <w:pPr>
              <w:pStyle w:val="TableText"/>
              <w:rPr>
                <w:rFonts w:eastAsiaTheme="minorHAnsi"/>
              </w:rPr>
            </w:pPr>
            <w:r w:rsidRPr="009C4AF3">
              <w:t>Cancel Copayment (Suspend Copayment)</w:t>
            </w:r>
          </w:p>
        </w:tc>
      </w:tr>
      <w:tr w:rsidR="000317EF" w:rsidRPr="009C4AF3" w14:paraId="1737D01F" w14:textId="77777777" w:rsidTr="008437E6">
        <w:trPr>
          <w:jc w:val="center"/>
        </w:trPr>
        <w:tc>
          <w:tcPr>
            <w:tcW w:w="168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803A504" w14:textId="77777777" w:rsidR="000317EF" w:rsidRPr="009C4AF3" w:rsidRDefault="000317EF" w:rsidP="008437E6">
            <w:pPr>
              <w:pStyle w:val="TableText"/>
            </w:pPr>
            <w:r w:rsidRPr="009C4AF3">
              <w:t>Debtor Deceased</w:t>
            </w:r>
          </w:p>
        </w:tc>
        <w:tc>
          <w:tcPr>
            <w:tcW w:w="168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DE3FBA" w14:textId="77777777" w:rsidR="000317EF" w:rsidRPr="009C4AF3" w:rsidRDefault="000317EF" w:rsidP="008437E6">
            <w:pPr>
              <w:pStyle w:val="TableText"/>
            </w:pPr>
            <w:r w:rsidRPr="009C4AF3">
              <w:t>06 – Debtor is Deceased</w:t>
            </w:r>
          </w:p>
        </w:tc>
        <w:tc>
          <w:tcPr>
            <w:tcW w:w="1635"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3FA208" w14:textId="77777777" w:rsidR="000317EF" w:rsidRPr="009C4AF3" w:rsidRDefault="000317EF" w:rsidP="008437E6">
            <w:pPr>
              <w:pStyle w:val="TableText"/>
            </w:pPr>
            <w:r w:rsidRPr="009C4AF3">
              <w:t>Termination of debt when reclamation requirements are met</w:t>
            </w:r>
          </w:p>
        </w:tc>
      </w:tr>
      <w:tr w:rsidR="000317EF" w:rsidRPr="009C4AF3" w14:paraId="60707831" w14:textId="77777777" w:rsidTr="008437E6">
        <w:trPr>
          <w:jc w:val="center"/>
        </w:trPr>
        <w:tc>
          <w:tcPr>
            <w:tcW w:w="168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337E61D" w14:textId="77777777" w:rsidR="000317EF" w:rsidRPr="009C4AF3" w:rsidRDefault="000317EF" w:rsidP="008437E6">
            <w:pPr>
              <w:pStyle w:val="TableText"/>
            </w:pPr>
            <w:r w:rsidRPr="009C4AF3">
              <w:t>Debtor Disabled / Inability to Pay</w:t>
            </w:r>
          </w:p>
        </w:tc>
        <w:tc>
          <w:tcPr>
            <w:tcW w:w="168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283D0DC" w14:textId="77777777" w:rsidR="000317EF" w:rsidRPr="009C4AF3" w:rsidRDefault="000317EF" w:rsidP="008437E6">
            <w:pPr>
              <w:pStyle w:val="TableText"/>
            </w:pPr>
            <w:r w:rsidRPr="009C4AF3">
              <w:t>05 – Debtor is Disabled with the Inability to Pay</w:t>
            </w:r>
          </w:p>
        </w:tc>
        <w:tc>
          <w:tcPr>
            <w:tcW w:w="163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5F05819" w14:textId="77777777" w:rsidR="000317EF" w:rsidRPr="009C4AF3" w:rsidRDefault="000317EF" w:rsidP="008437E6">
            <w:pPr>
              <w:pStyle w:val="TableText"/>
            </w:pPr>
            <w:r w:rsidRPr="009C4AF3">
              <w:t>Termination of debt or write-off when it’s deemed that further collection activity will not be successful or not cost effective</w:t>
            </w:r>
          </w:p>
        </w:tc>
      </w:tr>
      <w:tr w:rsidR="000317EF" w:rsidRPr="009C4AF3" w14:paraId="4EB3F39A" w14:textId="77777777" w:rsidTr="008437E6">
        <w:trPr>
          <w:jc w:val="center"/>
        </w:trPr>
        <w:tc>
          <w:tcPr>
            <w:tcW w:w="16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BFEA15" w14:textId="77777777" w:rsidR="000317EF" w:rsidRPr="009C4AF3" w:rsidRDefault="000317EF" w:rsidP="008437E6">
            <w:pPr>
              <w:pStyle w:val="TableText"/>
              <w:rPr>
                <w:rFonts w:eastAsiaTheme="minorHAnsi"/>
              </w:rPr>
            </w:pPr>
            <w:r w:rsidRPr="009C4AF3">
              <w:t>Hardship / Waiver determined in favor of debtor</w:t>
            </w:r>
          </w:p>
        </w:tc>
        <w:tc>
          <w:tcPr>
            <w:tcW w:w="16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841241" w14:textId="77777777" w:rsidR="000317EF" w:rsidRPr="009C4AF3" w:rsidRDefault="000317EF" w:rsidP="008437E6">
            <w:pPr>
              <w:pStyle w:val="TableText"/>
            </w:pPr>
            <w:r w:rsidRPr="009C4AF3">
              <w:t>07 – Agency is Forgiving Debt</w:t>
            </w:r>
          </w:p>
        </w:tc>
        <w:tc>
          <w:tcPr>
            <w:tcW w:w="16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D0D4B" w14:textId="77777777" w:rsidR="000317EF" w:rsidRPr="009C4AF3" w:rsidRDefault="000317EF" w:rsidP="008437E6">
            <w:pPr>
              <w:pStyle w:val="TableText"/>
              <w:rPr>
                <w:rFonts w:eastAsiaTheme="minorHAnsi"/>
              </w:rPr>
            </w:pPr>
            <w:r w:rsidRPr="009C4AF3">
              <w:t>Cancel Copayment (Waive Debt)</w:t>
            </w:r>
          </w:p>
        </w:tc>
      </w:tr>
      <w:tr w:rsidR="000317EF" w:rsidRPr="009C4AF3" w14:paraId="20B51FC5" w14:textId="77777777" w:rsidTr="008437E6">
        <w:trPr>
          <w:jc w:val="center"/>
        </w:trPr>
        <w:tc>
          <w:tcPr>
            <w:tcW w:w="168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8953070" w14:textId="77777777" w:rsidR="000317EF" w:rsidRPr="009C4AF3" w:rsidRDefault="000317EF" w:rsidP="008437E6">
            <w:pPr>
              <w:pStyle w:val="TableText"/>
            </w:pPr>
            <w:r w:rsidRPr="009C4AF3">
              <w:t>If DMC sets up an offset of VA benefits after a debt has been referred to Cross-Servicing, and the Veteran requests to be removed from the Cross-Servicing process, and VA can collect the full debt within three years through internal offset.</w:t>
            </w:r>
          </w:p>
        </w:tc>
        <w:tc>
          <w:tcPr>
            <w:tcW w:w="168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701C31" w14:textId="77777777" w:rsidR="000317EF" w:rsidRPr="009C4AF3" w:rsidRDefault="000317EF" w:rsidP="008437E6">
            <w:pPr>
              <w:pStyle w:val="TableText"/>
            </w:pPr>
            <w:r w:rsidRPr="009C4AF3">
              <w:t>08 – Agency can collect through internal offset</w:t>
            </w:r>
          </w:p>
        </w:tc>
        <w:tc>
          <w:tcPr>
            <w:tcW w:w="1635"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F66607" w14:textId="77777777" w:rsidR="000317EF" w:rsidRPr="009C4AF3" w:rsidRDefault="000317EF" w:rsidP="008437E6">
            <w:pPr>
              <w:pStyle w:val="TableText"/>
            </w:pPr>
            <w:r w:rsidRPr="009C4AF3">
              <w:t>Enter DMC LESSER AMOUNT</w:t>
            </w:r>
          </w:p>
        </w:tc>
      </w:tr>
      <w:tr w:rsidR="000317EF" w:rsidRPr="009C4AF3" w14:paraId="1402FBC3" w14:textId="77777777" w:rsidTr="008437E6">
        <w:trPr>
          <w:jc w:val="center"/>
        </w:trPr>
        <w:tc>
          <w:tcPr>
            <w:tcW w:w="1683"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907A8B" w14:textId="77777777" w:rsidR="000317EF" w:rsidRPr="009C4AF3" w:rsidRDefault="000317EF" w:rsidP="008437E6">
            <w:pPr>
              <w:pStyle w:val="TableText"/>
              <w:rPr>
                <w:rFonts w:eastAsiaTheme="minorHAnsi"/>
              </w:rPr>
            </w:pPr>
            <w:r w:rsidRPr="009C4AF3">
              <w:t>Other</w:t>
            </w:r>
          </w:p>
        </w:tc>
        <w:tc>
          <w:tcPr>
            <w:tcW w:w="168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4BA0641" w14:textId="77777777" w:rsidR="000317EF" w:rsidRPr="009C4AF3" w:rsidRDefault="000317EF" w:rsidP="008437E6">
            <w:pPr>
              <w:pStyle w:val="TableText"/>
            </w:pPr>
            <w:r w:rsidRPr="009C4AF3">
              <w:t>01 – Debt Referred in Error</w:t>
            </w:r>
          </w:p>
        </w:tc>
        <w:tc>
          <w:tcPr>
            <w:tcW w:w="163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F8ECAB3" w14:textId="77777777" w:rsidR="000317EF" w:rsidRPr="009C4AF3" w:rsidRDefault="000317EF" w:rsidP="008437E6">
            <w:pPr>
              <w:pStyle w:val="TableText"/>
              <w:rPr>
                <w:rFonts w:eastAsiaTheme="minorHAnsi"/>
              </w:rPr>
            </w:pPr>
            <w:r w:rsidRPr="009C4AF3">
              <w:t>Add Debtor Comment Explanation</w:t>
            </w:r>
          </w:p>
        </w:tc>
      </w:tr>
      <w:tr w:rsidR="000317EF" w:rsidRPr="009C4AF3" w14:paraId="32583CD9" w14:textId="77777777" w:rsidTr="008437E6">
        <w:trPr>
          <w:jc w:val="center"/>
        </w:trPr>
        <w:tc>
          <w:tcPr>
            <w:tcW w:w="16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812D4C" w14:textId="77777777" w:rsidR="000317EF" w:rsidRPr="009C4AF3" w:rsidRDefault="000317EF" w:rsidP="008437E6">
            <w:pPr>
              <w:pStyle w:val="TableText"/>
              <w:rPr>
                <w:rFonts w:eastAsiaTheme="minorHAnsi"/>
              </w:rPr>
            </w:pPr>
            <w:r w:rsidRPr="009C4AF3">
              <w:t>Service-Connected  Determination or Adjudication</w:t>
            </w:r>
          </w:p>
        </w:tc>
        <w:tc>
          <w:tcPr>
            <w:tcW w:w="16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3A50F" w14:textId="77777777" w:rsidR="000317EF" w:rsidRPr="009C4AF3" w:rsidRDefault="000317EF" w:rsidP="008437E6">
            <w:pPr>
              <w:pStyle w:val="TableText"/>
            </w:pPr>
            <w:r w:rsidRPr="009C4AF3">
              <w:t>01 – Debt Referred in Error</w:t>
            </w:r>
          </w:p>
        </w:tc>
        <w:tc>
          <w:tcPr>
            <w:tcW w:w="16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0123A" w14:textId="77777777" w:rsidR="000317EF" w:rsidRPr="009C4AF3" w:rsidRDefault="000317EF" w:rsidP="008437E6">
            <w:pPr>
              <w:pStyle w:val="TableText"/>
              <w:rPr>
                <w:rFonts w:eastAsiaTheme="minorHAnsi"/>
              </w:rPr>
            </w:pPr>
            <w:r w:rsidRPr="009C4AF3">
              <w:t>Reset Pharmacy or Cancel Copayment</w:t>
            </w:r>
          </w:p>
        </w:tc>
      </w:tr>
    </w:tbl>
    <w:p w14:paraId="42878D09" w14:textId="653A6D4E" w:rsidR="000317EF" w:rsidRDefault="000317EF" w:rsidP="00615320"/>
    <w:p w14:paraId="14A03B65" w14:textId="6B3B1D3C" w:rsidR="000317EF" w:rsidRPr="000317EF" w:rsidRDefault="000317EF" w:rsidP="00735152">
      <w:pPr>
        <w:pStyle w:val="Heading3"/>
      </w:pPr>
      <w:bookmarkStart w:id="288" w:name="_Toc25582773"/>
      <w:r w:rsidRPr="000317EF">
        <w:t>Recall TCSP Referral for a Bill</w:t>
      </w:r>
      <w:bookmarkEnd w:id="288"/>
    </w:p>
    <w:p w14:paraId="2F19BAD5" w14:textId="77777777" w:rsidR="000317EF" w:rsidRDefault="000317EF" w:rsidP="000317EF">
      <w:r>
        <w:t>Once a week, VistA automatically recalls bills that are less than $25 and have had no payment activity in 365 days or more or have been Cancelled. When bills are automatically recalled, the Recall Reason of “07 - Agency is Forgiving Debt” is automatically added as the Recall Reason.</w:t>
      </w:r>
    </w:p>
    <w:p w14:paraId="400942D8" w14:textId="77777777" w:rsidR="000317EF" w:rsidRDefault="000317EF" w:rsidP="000317EF"/>
    <w:p w14:paraId="1942C96F" w14:textId="10C0A9A0" w:rsidR="000317EF" w:rsidRDefault="000317EF" w:rsidP="000317EF">
      <w:r>
        <w:t xml:space="preserve">In addition to the automatic recalls, the Cross-Servicing functionality allows for the manual recall of bills referred to Cross-Servicing. Manual recalls are performed using the </w:t>
      </w:r>
      <w:r w:rsidRPr="00735152">
        <w:rPr>
          <w:b/>
        </w:rPr>
        <w:t xml:space="preserve">Bill </w:t>
      </w:r>
      <w:r w:rsidRPr="00735152">
        <w:rPr>
          <w:b/>
        </w:rPr>
        <w:lastRenderedPageBreak/>
        <w:t>Recall/Reactivate TCSP Referral [RCTCSP RECALLB]</w:t>
      </w:r>
      <w:r>
        <w:t xml:space="preserve"> option. This option is a toggle that flags the bill to be recalled the next time the Recall Batch Job runs. Once the Recall Batch Job runs, the Cross-Servicing referred information on the profile screens for that bill is deleted. Where required, </w:t>
      </w:r>
      <w:r w:rsidRPr="00735152">
        <w:rPr>
          <w:u w:val="single"/>
        </w:rPr>
        <w:t>and before the Recall Batch Job runs</w:t>
      </w:r>
      <w:r>
        <w:t>, use the option again to delete the “recall flag”.</w:t>
      </w:r>
    </w:p>
    <w:p w14:paraId="63C5A36D" w14:textId="301B792C" w:rsidR="000317EF" w:rsidRDefault="000317EF" w:rsidP="00615320"/>
    <w:tbl>
      <w:tblPr>
        <w:tblW w:w="0" w:type="auto"/>
        <w:shd w:val="clear" w:color="auto" w:fill="F2F2F2" w:themeFill="background1" w:themeFillShade="F2"/>
        <w:tblLook w:val="04A0" w:firstRow="1" w:lastRow="0" w:firstColumn="1" w:lastColumn="0" w:noHBand="0" w:noVBand="1"/>
      </w:tblPr>
      <w:tblGrid>
        <w:gridCol w:w="9360"/>
      </w:tblGrid>
      <w:tr w:rsidR="000317EF" w:rsidRPr="009C4AF3" w14:paraId="586FAB16" w14:textId="77777777" w:rsidTr="008437E6">
        <w:trPr>
          <w:trHeight w:val="396"/>
          <w:tblHeader/>
        </w:trPr>
        <w:tc>
          <w:tcPr>
            <w:tcW w:w="9360" w:type="dxa"/>
            <w:shd w:val="clear" w:color="auto" w:fill="F2F2F2" w:themeFill="background1" w:themeFillShade="F2"/>
            <w:vAlign w:val="center"/>
          </w:tcPr>
          <w:p w14:paraId="1E8466FD" w14:textId="77777777" w:rsidR="000317EF" w:rsidRPr="009C4AF3" w:rsidRDefault="000317EF" w:rsidP="008437E6">
            <w:pPr>
              <w:pStyle w:val="BodyText"/>
              <w:keepNext/>
              <w:rPr>
                <w:rFonts w:cs="Arial"/>
                <w:sz w:val="22"/>
                <w:szCs w:val="22"/>
              </w:rPr>
            </w:pPr>
            <w:r w:rsidRPr="009C4AF3">
              <w:rPr>
                <w:rFonts w:cs="Arial"/>
                <w:b/>
                <w:sz w:val="22"/>
                <w:szCs w:val="22"/>
              </w:rPr>
              <w:t>NOTE:</w:t>
            </w:r>
          </w:p>
        </w:tc>
      </w:tr>
      <w:tr w:rsidR="000317EF" w:rsidRPr="009C4AF3" w14:paraId="4BCD8D0B" w14:textId="77777777" w:rsidTr="008437E6">
        <w:trPr>
          <w:trHeight w:val="396"/>
          <w:tblHeader/>
        </w:trPr>
        <w:tc>
          <w:tcPr>
            <w:tcW w:w="9360" w:type="dxa"/>
            <w:shd w:val="clear" w:color="auto" w:fill="F2F2F2" w:themeFill="background1" w:themeFillShade="F2"/>
            <w:vAlign w:val="center"/>
          </w:tcPr>
          <w:p w14:paraId="4F034727" w14:textId="5988F0CA" w:rsidR="000317EF" w:rsidRPr="009C4AF3" w:rsidRDefault="000317EF" w:rsidP="00735152">
            <w:pPr>
              <w:pStyle w:val="BodyText"/>
              <w:rPr>
                <w:rFonts w:cs="Arial"/>
                <w:b/>
                <w:sz w:val="22"/>
                <w:szCs w:val="22"/>
              </w:rPr>
            </w:pPr>
            <w:r w:rsidRPr="009C4AF3">
              <w:rPr>
                <w:rFonts w:cs="Arial"/>
                <w:sz w:val="22"/>
                <w:szCs w:val="22"/>
              </w:rPr>
              <w:t>Once a bill is manually recalled, VistA automatically calculates and applies all administrative fees and interest to the recalled bill from the CS Referred Date to the CS Recall Date. This does NOT apply to those bills that have been automatically recalled due to no payment activity in 365 days or more and if a bill is less than $25.</w:t>
            </w:r>
          </w:p>
        </w:tc>
      </w:tr>
    </w:tbl>
    <w:p w14:paraId="29044808" w14:textId="244C137B" w:rsidR="000317EF" w:rsidRDefault="000317EF" w:rsidP="00615320"/>
    <w:p w14:paraId="1DFE28D1" w14:textId="77777777" w:rsidR="000317EF" w:rsidRDefault="000317EF" w:rsidP="000317EF">
      <w:r>
        <w:t>The steps below outline the prompts for manually recalling a bill from Cross-Servicing:</w:t>
      </w:r>
    </w:p>
    <w:p w14:paraId="3A70AD06" w14:textId="758A4FD1" w:rsidR="000317EF" w:rsidRDefault="000317EF" w:rsidP="00735152">
      <w:pPr>
        <w:pStyle w:val="BodyTextNumbered1"/>
        <w:numPr>
          <w:ilvl w:val="0"/>
          <w:numId w:val="105"/>
        </w:numPr>
      </w:pPr>
      <w:r>
        <w:t xml:space="preserve">From the Cross-Servicing Menu, enter: </w:t>
      </w:r>
      <w:r w:rsidRPr="007F27A9">
        <w:t>BILL RECALL/REACTIVATE TCSP REFERRAL</w:t>
      </w:r>
      <w:r w:rsidRPr="00B2052E">
        <w:t xml:space="preserve"> </w:t>
      </w:r>
      <w:r>
        <w:t xml:space="preserve">or </w:t>
      </w:r>
      <w:r w:rsidRPr="007F27A9">
        <w:t>RCTCSP RECALLB</w:t>
      </w:r>
      <w:r>
        <w:t>.</w:t>
      </w:r>
    </w:p>
    <w:p w14:paraId="0FAA8384" w14:textId="56250E58" w:rsidR="000317EF" w:rsidRDefault="000317EF" w:rsidP="00735152">
      <w:pPr>
        <w:pStyle w:val="BodyTextNumbered1"/>
      </w:pPr>
      <w:r>
        <w:t xml:space="preserve">Enter the bill number at the </w:t>
      </w:r>
      <w:r w:rsidRPr="00735152">
        <w:rPr>
          <w:b/>
          <w:color w:val="0000FF"/>
        </w:rPr>
        <w:t>ACCOUNTS RECEIVABLE BILL NO.</w:t>
      </w:r>
      <w:r>
        <w:t xml:space="preserve"> prompt.</w:t>
      </w:r>
    </w:p>
    <w:p w14:paraId="1B842B9B" w14:textId="66A424E7" w:rsidR="000317EF" w:rsidRPr="00B2052E" w:rsidRDefault="000317EF" w:rsidP="00735152">
      <w:pPr>
        <w:pStyle w:val="BodyTextNumbered1"/>
      </w:pPr>
      <w:r>
        <w:t xml:space="preserve">The following confirmation message will display: </w:t>
      </w:r>
      <w:r w:rsidRPr="007F27A9">
        <w:t>Ar</w:t>
      </w:r>
      <w:r w:rsidRPr="00B2052E">
        <w:t>e you sure you want to set this bill to be recalled from Cross-Servicing?</w:t>
      </w:r>
    </w:p>
    <w:p w14:paraId="3889AC2E" w14:textId="42289114" w:rsidR="000317EF" w:rsidRDefault="000317EF" w:rsidP="00735152">
      <w:pPr>
        <w:pStyle w:val="BodyTextNumbered1"/>
      </w:pPr>
      <w:r>
        <w:t xml:space="preserve">Enter: </w:t>
      </w:r>
      <w:r w:rsidRPr="00735152">
        <w:rPr>
          <w:b/>
          <w:color w:val="0000FF"/>
        </w:rPr>
        <w:t>Y</w:t>
      </w:r>
      <w:r>
        <w:t xml:space="preserve"> for “Yes”.</w:t>
      </w:r>
    </w:p>
    <w:p w14:paraId="3AFACBE1" w14:textId="5C1DE06E" w:rsidR="000317EF" w:rsidRDefault="000317EF" w:rsidP="00735152">
      <w:pPr>
        <w:pStyle w:val="BodyTextNumbered1"/>
        <w:keepNext/>
      </w:pPr>
      <w:r>
        <w:t xml:space="preserve">The next step is to enter the reason for the recall at the </w:t>
      </w:r>
      <w:r w:rsidRPr="00735152">
        <w:rPr>
          <w:b/>
        </w:rPr>
        <w:t>TCSP Recall Reason</w:t>
      </w:r>
      <w:r>
        <w:t xml:space="preserve"> prompt. The available reasons for recalling a bill include the following:</w:t>
      </w:r>
    </w:p>
    <w:p w14:paraId="426C487C" w14:textId="77777777" w:rsidR="000317EF" w:rsidRPr="00735152" w:rsidRDefault="000317EF" w:rsidP="00735152">
      <w:pPr>
        <w:ind w:left="1440"/>
        <w:rPr>
          <w:b/>
          <w:color w:val="0000FF"/>
        </w:rPr>
      </w:pPr>
      <w:r w:rsidRPr="00735152">
        <w:rPr>
          <w:b/>
          <w:color w:val="0000FF"/>
        </w:rPr>
        <w:t>01</w:t>
      </w:r>
      <w:r w:rsidRPr="00735152">
        <w:rPr>
          <w:b/>
          <w:color w:val="0000FF"/>
        </w:rPr>
        <w:tab/>
        <w:t>DEBT REFERRED IN ERROR</w:t>
      </w:r>
    </w:p>
    <w:p w14:paraId="4F259D67" w14:textId="77777777" w:rsidR="000317EF" w:rsidRPr="00735152" w:rsidRDefault="000317EF" w:rsidP="00735152">
      <w:pPr>
        <w:ind w:left="1440"/>
        <w:rPr>
          <w:b/>
          <w:color w:val="0000FF"/>
        </w:rPr>
      </w:pPr>
      <w:r w:rsidRPr="00735152">
        <w:rPr>
          <w:b/>
          <w:color w:val="0000FF"/>
        </w:rPr>
        <w:t>07</w:t>
      </w:r>
      <w:r w:rsidRPr="00735152">
        <w:rPr>
          <w:b/>
          <w:color w:val="0000FF"/>
        </w:rPr>
        <w:tab/>
        <w:t>AGENCY IS FORGIVING DEBT</w:t>
      </w:r>
    </w:p>
    <w:p w14:paraId="711468E2" w14:textId="77777777" w:rsidR="000317EF" w:rsidRPr="00735152" w:rsidRDefault="000317EF" w:rsidP="00735152">
      <w:pPr>
        <w:ind w:left="1440"/>
        <w:rPr>
          <w:b/>
          <w:color w:val="0000FF"/>
        </w:rPr>
      </w:pPr>
      <w:r w:rsidRPr="00735152">
        <w:rPr>
          <w:b/>
          <w:color w:val="0000FF"/>
        </w:rPr>
        <w:t>08</w:t>
      </w:r>
      <w:r w:rsidRPr="00735152">
        <w:rPr>
          <w:b/>
          <w:color w:val="0000FF"/>
        </w:rPr>
        <w:tab/>
        <w:t>AGENCY CAN COLLECT THROUGH INTERNAL OFFSET</w:t>
      </w:r>
    </w:p>
    <w:p w14:paraId="37089898" w14:textId="0137C4CA" w:rsidR="000317EF" w:rsidRDefault="000317EF" w:rsidP="00735152">
      <w:pPr>
        <w:pStyle w:val="BodyTextNumbered1"/>
      </w:pPr>
      <w:r>
        <w:t xml:space="preserve">After you have entered the reason for recall, the following confirmation displays: </w:t>
      </w:r>
      <w:r w:rsidRPr="00735152">
        <w:rPr>
          <w:b/>
          <w:color w:val="0000FF"/>
        </w:rPr>
        <w:t>Setting this bill for Recall from Cross-Servicing is complete.</w:t>
      </w:r>
    </w:p>
    <w:p w14:paraId="5FD2C7AC" w14:textId="53853147" w:rsidR="000317EF" w:rsidRDefault="000317EF" w:rsidP="00735152">
      <w:pPr>
        <w:pStyle w:val="BodyTextNumbered1"/>
      </w:pPr>
      <w:r>
        <w:t>Using this functionality flags the bill to be recalled from Cross-Servicing when the next Recall Batch Job runs.</w:t>
      </w:r>
    </w:p>
    <w:p w14:paraId="34430420" w14:textId="37C05DF7" w:rsidR="000317EF" w:rsidRDefault="000317EF" w:rsidP="00735152">
      <w:pPr>
        <w:pStyle w:val="BodyTextNumbered1"/>
      </w:pPr>
      <w:r>
        <w:t>When the Recall Batch Job runs, a confirmation message will be transmitted through MailMan with the Subject line: CS RECALLS SENT ON [MM/DD/YYYY]</w:t>
      </w:r>
    </w:p>
    <w:p w14:paraId="0A021605" w14:textId="69E1A49E" w:rsidR="000317EF" w:rsidRDefault="000317EF" w:rsidP="00735152">
      <w:pPr>
        <w:pStyle w:val="BodyTextNumbered1"/>
      </w:pPr>
      <w:r>
        <w:t xml:space="preserve">Once the batch process is complete, the Cross-Servicing-referred information for this bill will be deleted from the profile screens. Also, the Recall Reason and Recall Date will display on the following screens (refer to </w:t>
      </w:r>
      <w:r w:rsidRPr="00735152">
        <w:rPr>
          <w:i/>
        </w:rPr>
        <w:t>Section 3 Cross-Servicing Fields &amp; Messages</w:t>
      </w:r>
      <w:r>
        <w:t xml:space="preserve"> for the location of the Recall Reason and Recall Date on the following screens):</w:t>
      </w:r>
    </w:p>
    <w:p w14:paraId="0D1381DB" w14:textId="10754414" w:rsidR="000317EF" w:rsidRDefault="000317EF" w:rsidP="00735152">
      <w:pPr>
        <w:pStyle w:val="Default"/>
        <w:numPr>
          <w:ilvl w:val="1"/>
          <w:numId w:val="34"/>
        </w:numPr>
      </w:pPr>
      <w:r>
        <w:t>Full Account Profile (bill sub-screen for the recalled bill)</w:t>
      </w:r>
    </w:p>
    <w:p w14:paraId="40695F56" w14:textId="7DC15E59" w:rsidR="000317EF" w:rsidRDefault="000317EF" w:rsidP="00735152">
      <w:pPr>
        <w:pStyle w:val="Default"/>
        <w:numPr>
          <w:ilvl w:val="1"/>
          <w:numId w:val="34"/>
        </w:numPr>
      </w:pPr>
      <w:r>
        <w:t>Brief Account Profile (bill sub-screen for the recalled bill)</w:t>
      </w:r>
    </w:p>
    <w:p w14:paraId="257B4999" w14:textId="7E4D672D" w:rsidR="000317EF" w:rsidRDefault="000317EF" w:rsidP="00735152">
      <w:pPr>
        <w:pStyle w:val="Default"/>
        <w:numPr>
          <w:ilvl w:val="1"/>
          <w:numId w:val="34"/>
        </w:numPr>
      </w:pPr>
      <w:r>
        <w:t>Profile of Accounts Receivable</w:t>
      </w:r>
    </w:p>
    <w:p w14:paraId="05C346E1" w14:textId="7A7C2A72" w:rsidR="000317EF" w:rsidRDefault="000317EF" w:rsidP="00735152">
      <w:pPr>
        <w:pStyle w:val="Default"/>
        <w:numPr>
          <w:ilvl w:val="1"/>
          <w:numId w:val="34"/>
        </w:numPr>
      </w:pPr>
      <w:r>
        <w:t>Bill Profile</w:t>
      </w:r>
    </w:p>
    <w:p w14:paraId="15940E7B" w14:textId="0875566C" w:rsidR="000317EF" w:rsidRDefault="000317EF" w:rsidP="00735152">
      <w:pPr>
        <w:pStyle w:val="Default"/>
        <w:numPr>
          <w:ilvl w:val="1"/>
          <w:numId w:val="34"/>
        </w:numPr>
      </w:pPr>
      <w:r>
        <w:t>Account Profile (from Agent Cashiers Menu)</w:t>
      </w:r>
    </w:p>
    <w:p w14:paraId="0C17344D" w14:textId="713E15D5" w:rsidR="000317EF" w:rsidRDefault="000317EF" w:rsidP="00615320"/>
    <w:tbl>
      <w:tblPr>
        <w:tblW w:w="0" w:type="auto"/>
        <w:shd w:val="clear" w:color="auto" w:fill="F2F2F2" w:themeFill="background1" w:themeFillShade="F2"/>
        <w:tblLook w:val="04A0" w:firstRow="1" w:lastRow="0" w:firstColumn="1" w:lastColumn="0" w:noHBand="0" w:noVBand="1"/>
        <w:tblDescription w:val="note"/>
      </w:tblPr>
      <w:tblGrid>
        <w:gridCol w:w="9360"/>
      </w:tblGrid>
      <w:tr w:rsidR="00BE250B" w:rsidRPr="009C4AF3" w14:paraId="4990FE65" w14:textId="77777777" w:rsidTr="007F27A9">
        <w:trPr>
          <w:trHeight w:val="135"/>
          <w:tblHeader/>
        </w:trPr>
        <w:tc>
          <w:tcPr>
            <w:tcW w:w="9360" w:type="dxa"/>
            <w:shd w:val="clear" w:color="auto" w:fill="F2F2F2" w:themeFill="background1" w:themeFillShade="F2"/>
            <w:vAlign w:val="center"/>
          </w:tcPr>
          <w:p w14:paraId="332FBDCC" w14:textId="77777777" w:rsidR="00BE250B" w:rsidRPr="009C4AF3" w:rsidRDefault="00BE250B" w:rsidP="00735152">
            <w:pPr>
              <w:pStyle w:val="BodyText"/>
              <w:keepNext/>
              <w:rPr>
                <w:rFonts w:cs="Arial"/>
                <w:sz w:val="22"/>
                <w:szCs w:val="22"/>
              </w:rPr>
            </w:pPr>
            <w:r w:rsidRPr="00735152">
              <w:rPr>
                <w:rFonts w:cs="Arial"/>
                <w:sz w:val="22"/>
                <w:szCs w:val="22"/>
              </w:rPr>
              <w:lastRenderedPageBreak/>
              <w:t>NOTE:</w:t>
            </w:r>
          </w:p>
        </w:tc>
      </w:tr>
      <w:tr w:rsidR="00BE250B" w:rsidRPr="009C4AF3" w14:paraId="23F6F418" w14:textId="77777777" w:rsidTr="007F27A9">
        <w:trPr>
          <w:trHeight w:val="135"/>
        </w:trPr>
        <w:tc>
          <w:tcPr>
            <w:tcW w:w="9360" w:type="dxa"/>
            <w:shd w:val="clear" w:color="auto" w:fill="F2F2F2" w:themeFill="background1" w:themeFillShade="F2"/>
            <w:vAlign w:val="center"/>
          </w:tcPr>
          <w:p w14:paraId="65EF2F50" w14:textId="09F6C326" w:rsidR="00BE250B" w:rsidRPr="00BE250B" w:rsidRDefault="00BE250B" w:rsidP="00735152">
            <w:pPr>
              <w:pStyle w:val="BodyText"/>
              <w:rPr>
                <w:rFonts w:cs="Arial"/>
                <w:sz w:val="22"/>
                <w:szCs w:val="22"/>
              </w:rPr>
            </w:pPr>
            <w:r w:rsidRPr="00735152">
              <w:rPr>
                <w:rFonts w:cs="Arial"/>
                <w:sz w:val="22"/>
                <w:szCs w:val="22"/>
              </w:rPr>
              <w:t>Recalling all of the bills referred to Cross-Servicing (for a given debtor) also recalls the debtor. The informational display, “x Debt Referred to Cross-Servicing” and the “Total CS Debt” on the above screens will remain on the debtor’s account until all of the bills are recalled from Cross-Servicing</w:t>
            </w:r>
            <w:r w:rsidR="00842B14">
              <w:rPr>
                <w:rFonts w:cs="Arial"/>
                <w:sz w:val="22"/>
                <w:szCs w:val="22"/>
              </w:rPr>
              <w:t>.</w:t>
            </w:r>
            <w:r w:rsidRPr="00735152">
              <w:rPr>
                <w:rFonts w:cs="Arial"/>
                <w:sz w:val="22"/>
                <w:szCs w:val="22"/>
              </w:rPr>
              <w:t xml:space="preserve"> </w:t>
            </w:r>
          </w:p>
        </w:tc>
      </w:tr>
    </w:tbl>
    <w:p w14:paraId="220EF73E" w14:textId="77777777" w:rsidR="00BE250B" w:rsidRDefault="00BE250B" w:rsidP="000317EF">
      <w:pPr>
        <w:rPr>
          <w:b/>
        </w:rPr>
      </w:pPr>
    </w:p>
    <w:p w14:paraId="3A6EA319" w14:textId="60F7B81D" w:rsidR="00CC0912" w:rsidRPr="00CC0912" w:rsidRDefault="00CC0912" w:rsidP="00735152">
      <w:pPr>
        <w:pStyle w:val="Heading3"/>
      </w:pPr>
      <w:bookmarkStart w:id="289" w:name="_Toc10448768"/>
      <w:bookmarkStart w:id="290" w:name="_Toc10454918"/>
      <w:bookmarkStart w:id="291" w:name="_Toc10460150"/>
      <w:bookmarkStart w:id="292" w:name="_Toc10557887"/>
      <w:bookmarkStart w:id="293" w:name="_Toc18669163"/>
      <w:bookmarkStart w:id="294" w:name="_Toc10448769"/>
      <w:bookmarkStart w:id="295" w:name="_Toc10454919"/>
      <w:bookmarkStart w:id="296" w:name="_Toc10460151"/>
      <w:bookmarkStart w:id="297" w:name="_Toc10557888"/>
      <w:bookmarkStart w:id="298" w:name="_Toc18669164"/>
      <w:bookmarkStart w:id="299" w:name="_Toc10448770"/>
      <w:bookmarkStart w:id="300" w:name="_Toc10454920"/>
      <w:bookmarkStart w:id="301" w:name="_Toc10460152"/>
      <w:bookmarkStart w:id="302" w:name="_Toc10557889"/>
      <w:bookmarkStart w:id="303" w:name="_Toc18669165"/>
      <w:bookmarkStart w:id="304" w:name="_Toc10448771"/>
      <w:bookmarkStart w:id="305" w:name="_Toc10454921"/>
      <w:bookmarkStart w:id="306" w:name="_Toc10460153"/>
      <w:bookmarkStart w:id="307" w:name="_Toc10557890"/>
      <w:bookmarkStart w:id="308" w:name="_Toc18669166"/>
      <w:bookmarkStart w:id="309" w:name="_Toc10448772"/>
      <w:bookmarkStart w:id="310" w:name="_Toc10454922"/>
      <w:bookmarkStart w:id="311" w:name="_Toc10460154"/>
      <w:bookmarkStart w:id="312" w:name="_Toc10557891"/>
      <w:bookmarkStart w:id="313" w:name="_Toc18669167"/>
      <w:bookmarkStart w:id="314" w:name="_Toc10448773"/>
      <w:bookmarkStart w:id="315" w:name="_Toc10454923"/>
      <w:bookmarkStart w:id="316" w:name="_Toc10460155"/>
      <w:bookmarkStart w:id="317" w:name="_Toc10557892"/>
      <w:bookmarkStart w:id="318" w:name="_Toc18669168"/>
      <w:bookmarkStart w:id="319" w:name="_Toc25582774"/>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CC0912">
        <w:t>Debtor Recall TCSP Referral</w:t>
      </w:r>
      <w:bookmarkEnd w:id="319"/>
    </w:p>
    <w:p w14:paraId="11AC118A" w14:textId="1B3E8595" w:rsidR="00CC0912" w:rsidRDefault="00CC0912" w:rsidP="00615320">
      <w:r w:rsidRPr="00CC0912">
        <w:t xml:space="preserve">Use the </w:t>
      </w:r>
      <w:r w:rsidRPr="00735152">
        <w:rPr>
          <w:b/>
        </w:rPr>
        <w:t>Debtor Recall/Reactivate TCSP Referral [RCTCSP RECALLD]</w:t>
      </w:r>
      <w:r w:rsidRPr="00CC0912">
        <w:t xml:space="preserve"> option to recall a debtor from being referred to Cross-Servicing. By recalling a debtor, all debt on a debtor’s account that has been referred to Cross-Servicing is recalled. Future debts for that same Debtor meeting the Cross-Servicing criteria will be Cross-Serviced.</w:t>
      </w:r>
    </w:p>
    <w:p w14:paraId="0584037D" w14:textId="66E80F4F" w:rsidR="00CC0912" w:rsidRDefault="00CC0912" w:rsidP="00615320"/>
    <w:p w14:paraId="6FA02E2D" w14:textId="1251EB65" w:rsidR="00CC0912" w:rsidRDefault="00CC0912" w:rsidP="00735152">
      <w:pPr>
        <w:keepNext/>
      </w:pPr>
      <w:r w:rsidRPr="00CC0912">
        <w:t>The steps below outline the prompts for recalling a Cross-Servicing referral for a debtor:</w:t>
      </w:r>
    </w:p>
    <w:p w14:paraId="66E60C10" w14:textId="26F2462F" w:rsidR="00CC0912" w:rsidRPr="0074022D" w:rsidRDefault="00CC0912" w:rsidP="00735152">
      <w:pPr>
        <w:pStyle w:val="BodyTextNumbered1"/>
        <w:numPr>
          <w:ilvl w:val="0"/>
          <w:numId w:val="106"/>
        </w:numPr>
      </w:pPr>
      <w:r w:rsidRPr="0074022D">
        <w:t xml:space="preserve">From the Cross-Servicing Menu, enter: </w:t>
      </w:r>
      <w:r w:rsidRPr="00735152">
        <w:rPr>
          <w:b/>
          <w:color w:val="0000FF"/>
          <w:szCs w:val="24"/>
        </w:rPr>
        <w:t>DEBTOR RECALL/REACTIVATE TCSP REFERRAL</w:t>
      </w:r>
      <w:r w:rsidR="00322EB3">
        <w:rPr>
          <w:b/>
          <w:color w:val="0000FF"/>
          <w:szCs w:val="24"/>
        </w:rPr>
        <w:t xml:space="preserve"> </w:t>
      </w:r>
      <w:r w:rsidRPr="00735152">
        <w:rPr>
          <w:b/>
          <w:color w:val="0000FF"/>
          <w:szCs w:val="24"/>
        </w:rPr>
        <w:t>or RCTCSP RECALLD</w:t>
      </w:r>
      <w:r w:rsidRPr="0074022D">
        <w:t>.</w:t>
      </w:r>
    </w:p>
    <w:p w14:paraId="2269C158" w14:textId="1E26B72D" w:rsidR="00CC0912" w:rsidRDefault="00CC0912" w:rsidP="00735152">
      <w:pPr>
        <w:pStyle w:val="BodyTextNumbered1"/>
      </w:pPr>
      <w:r>
        <w:t xml:space="preserve">Enter the debtor’s name at the </w:t>
      </w:r>
      <w:r w:rsidRPr="00735152">
        <w:rPr>
          <w:b/>
          <w:color w:val="0000FF"/>
        </w:rPr>
        <w:t>Select AR Debtor</w:t>
      </w:r>
      <w:r w:rsidRPr="00735152">
        <w:rPr>
          <w:color w:val="0000FF"/>
        </w:rPr>
        <w:t xml:space="preserve"> </w:t>
      </w:r>
      <w:r>
        <w:t>prompt.</w:t>
      </w:r>
    </w:p>
    <w:p w14:paraId="4E2B064A" w14:textId="4E4E04F3" w:rsidR="00CC0912" w:rsidRPr="007F27A9" w:rsidRDefault="00CC0912" w:rsidP="00735152">
      <w:pPr>
        <w:pStyle w:val="BodyTextNumbered1"/>
      </w:pPr>
      <w:r>
        <w:t xml:space="preserve">The following confirmation message will display: </w:t>
      </w:r>
      <w:r w:rsidRPr="00735152">
        <w:rPr>
          <w:b/>
          <w:color w:val="0000FF"/>
        </w:rPr>
        <w:t>Are you sure you want to recall this debtor and bills from Cross-Servicing?</w:t>
      </w:r>
    </w:p>
    <w:p w14:paraId="639D1CFF" w14:textId="2220C2AF" w:rsidR="00CC0912" w:rsidRDefault="00CC0912" w:rsidP="00735152">
      <w:pPr>
        <w:pStyle w:val="BodyTextNumbered1"/>
      </w:pPr>
      <w:r>
        <w:t xml:space="preserve">Enter: </w:t>
      </w:r>
      <w:r w:rsidRPr="00735152">
        <w:rPr>
          <w:b/>
          <w:color w:val="0000FF"/>
        </w:rPr>
        <w:t>Y</w:t>
      </w:r>
      <w:r>
        <w:t xml:space="preserve"> for “Yes”.</w:t>
      </w:r>
    </w:p>
    <w:p w14:paraId="1D6E53DB" w14:textId="5DD97655" w:rsidR="00CC0912" w:rsidRDefault="00CC0912" w:rsidP="00735152">
      <w:pPr>
        <w:pStyle w:val="BodyTextNumbered1"/>
      </w:pPr>
      <w:r>
        <w:t>The next step is to enter the reason for the recall at the TCSP Recall Reason prompt. The available reasons include the following:</w:t>
      </w:r>
    </w:p>
    <w:p w14:paraId="2C93BDA5" w14:textId="77777777" w:rsidR="00CC0912" w:rsidRPr="00735152" w:rsidRDefault="00CC0912" w:rsidP="00735152">
      <w:pPr>
        <w:keepNext/>
        <w:ind w:left="1440"/>
        <w:rPr>
          <w:b/>
          <w:color w:val="0000FF"/>
        </w:rPr>
      </w:pPr>
      <w:r w:rsidRPr="00735152">
        <w:rPr>
          <w:b/>
          <w:color w:val="0000FF"/>
        </w:rPr>
        <w:t>03</w:t>
      </w:r>
      <w:r w:rsidRPr="00735152">
        <w:rPr>
          <w:b/>
          <w:color w:val="0000FF"/>
        </w:rPr>
        <w:tab/>
        <w:t>BANKRUPTCY WITH AUTOMATIC STAY</w:t>
      </w:r>
    </w:p>
    <w:p w14:paraId="3ADF288D" w14:textId="77777777" w:rsidR="00CC0912" w:rsidRPr="00735152" w:rsidRDefault="00CC0912" w:rsidP="00735152">
      <w:pPr>
        <w:keepNext/>
        <w:ind w:left="1440"/>
        <w:rPr>
          <w:b/>
          <w:color w:val="0000FF"/>
        </w:rPr>
      </w:pPr>
      <w:r w:rsidRPr="00735152">
        <w:rPr>
          <w:b/>
          <w:color w:val="0000FF"/>
        </w:rPr>
        <w:t>05</w:t>
      </w:r>
      <w:r w:rsidRPr="00735152">
        <w:rPr>
          <w:b/>
          <w:color w:val="0000FF"/>
        </w:rPr>
        <w:tab/>
        <w:t>DEBTOR IS DISABLED WITH INABILITY TO PAY</w:t>
      </w:r>
    </w:p>
    <w:p w14:paraId="1E237940" w14:textId="77777777" w:rsidR="00CC0912" w:rsidRPr="00735152" w:rsidRDefault="00CC0912" w:rsidP="00735152">
      <w:pPr>
        <w:ind w:left="1440"/>
        <w:rPr>
          <w:b/>
          <w:color w:val="0000FF"/>
        </w:rPr>
      </w:pPr>
      <w:r w:rsidRPr="00735152">
        <w:rPr>
          <w:b/>
          <w:color w:val="0000FF"/>
        </w:rPr>
        <w:t>06</w:t>
      </w:r>
      <w:r w:rsidRPr="00735152">
        <w:rPr>
          <w:b/>
          <w:color w:val="0000FF"/>
        </w:rPr>
        <w:tab/>
        <w:t>DEBTOR IS DECEASED</w:t>
      </w:r>
    </w:p>
    <w:p w14:paraId="51EF3F6D" w14:textId="7A9D9502" w:rsidR="00CC0912" w:rsidRPr="00B2052E" w:rsidRDefault="00CC0912" w:rsidP="00735152">
      <w:pPr>
        <w:pStyle w:val="BodyTextNumbered1"/>
      </w:pPr>
      <w:r>
        <w:t xml:space="preserve">After you have entered the reason for recall, the following confirmation displays: </w:t>
      </w:r>
      <w:r w:rsidRPr="00735152">
        <w:rPr>
          <w:b/>
          <w:color w:val="0000FF"/>
        </w:rPr>
        <w:t>Setting this debtor for Recall from Cross-Servicing is complete</w:t>
      </w:r>
      <w:r w:rsidRPr="007F27A9">
        <w:t>.</w:t>
      </w:r>
    </w:p>
    <w:p w14:paraId="626114C2" w14:textId="0A6A70C8" w:rsidR="00CC0912" w:rsidRDefault="00CC0912" w:rsidP="00735152">
      <w:pPr>
        <w:pStyle w:val="BodyTextNumbered1"/>
      </w:pPr>
      <w:r>
        <w:t>Using this functionality flags the debtor to be recalled from Cross-Servicing when the next Recall Batch Job runs.</w:t>
      </w:r>
    </w:p>
    <w:p w14:paraId="4166405A" w14:textId="3075504B" w:rsidR="00CC0912" w:rsidRDefault="00CC0912" w:rsidP="00735152">
      <w:pPr>
        <w:pStyle w:val="BodyTextNumbered1"/>
      </w:pPr>
      <w:r>
        <w:t xml:space="preserve">When the recall batch process is run, a confirmation message will be transmitted through MailMan with the Subject line: </w:t>
      </w:r>
      <w:r w:rsidRPr="00735152">
        <w:rPr>
          <w:b/>
          <w:color w:val="0000FF"/>
        </w:rPr>
        <w:t>CS RECALLS SENT ON [MM/DD/YYYY]</w:t>
      </w:r>
    </w:p>
    <w:p w14:paraId="0ABF896D" w14:textId="1F962A76" w:rsidR="00CC0912" w:rsidRDefault="00CC0912" w:rsidP="00735152">
      <w:pPr>
        <w:pStyle w:val="BodyTextNumbered1"/>
      </w:pPr>
      <w:r>
        <w:t xml:space="preserve">Once the batch process is complete, the Cross-Servicing referred information will be deleted on all bills for this debtor. The Recall Reason and Recall Date will display on the following screens (refer to </w:t>
      </w:r>
      <w:r w:rsidRPr="00735152">
        <w:rPr>
          <w:i/>
        </w:rPr>
        <w:t>Section 3.2 Debt / Debtor Recalled from Cross-Servicing</w:t>
      </w:r>
      <w:r>
        <w:t>) for the location of the Recall Reason and Recall Date on the various screens):</w:t>
      </w:r>
    </w:p>
    <w:p w14:paraId="7107CE12" w14:textId="77777777" w:rsidR="00CC0912" w:rsidRDefault="00CC0912" w:rsidP="00735152">
      <w:pPr>
        <w:keepNext/>
        <w:ind w:left="1440"/>
      </w:pPr>
      <w:r>
        <w:t>a.</w:t>
      </w:r>
      <w:r>
        <w:tab/>
        <w:t>Full Account Profile (bill sub-screen for the recalled bill)</w:t>
      </w:r>
    </w:p>
    <w:p w14:paraId="53798093" w14:textId="77777777" w:rsidR="00CC0912" w:rsidRDefault="00CC0912" w:rsidP="00735152">
      <w:pPr>
        <w:ind w:left="1440"/>
      </w:pPr>
      <w:r>
        <w:t>b.</w:t>
      </w:r>
      <w:r>
        <w:tab/>
        <w:t>Brief Account Profile (bill sub-screen for the recalled bill)</w:t>
      </w:r>
    </w:p>
    <w:p w14:paraId="774660F0" w14:textId="77777777" w:rsidR="00CC0912" w:rsidRDefault="00CC0912" w:rsidP="00735152">
      <w:pPr>
        <w:ind w:left="1440"/>
      </w:pPr>
      <w:r>
        <w:t>c.</w:t>
      </w:r>
      <w:r>
        <w:tab/>
        <w:t>Profile of Accounts Receivable</w:t>
      </w:r>
    </w:p>
    <w:p w14:paraId="6201D9B6" w14:textId="77777777" w:rsidR="00CC0912" w:rsidRDefault="00CC0912" w:rsidP="00735152">
      <w:pPr>
        <w:ind w:left="1440"/>
      </w:pPr>
      <w:r>
        <w:t>d.</w:t>
      </w:r>
      <w:r>
        <w:tab/>
        <w:t>Bill Profile</w:t>
      </w:r>
    </w:p>
    <w:p w14:paraId="03D82EA2" w14:textId="7C0A0523" w:rsidR="00CC0912" w:rsidRDefault="00CC0912" w:rsidP="00735152">
      <w:pPr>
        <w:ind w:left="1440"/>
      </w:pPr>
      <w:r>
        <w:t>e.</w:t>
      </w:r>
      <w:r>
        <w:tab/>
        <w:t>Account Profile (from Agent Cashiers Menu)</w:t>
      </w:r>
    </w:p>
    <w:p w14:paraId="6A127E78" w14:textId="625B2C86" w:rsidR="000317EF" w:rsidRPr="00CC0912" w:rsidRDefault="00CC0912" w:rsidP="00735152">
      <w:pPr>
        <w:pStyle w:val="Heading3"/>
      </w:pPr>
      <w:bookmarkStart w:id="320" w:name="_Toc10557894"/>
      <w:bookmarkStart w:id="321" w:name="_Toc18669170"/>
      <w:bookmarkStart w:id="322" w:name="_Toc25582775"/>
      <w:bookmarkEnd w:id="320"/>
      <w:bookmarkEnd w:id="321"/>
      <w:r w:rsidRPr="00CC0912">
        <w:lastRenderedPageBreak/>
        <w:t>Reactivate Referral After Recall</w:t>
      </w:r>
      <w:bookmarkEnd w:id="322"/>
    </w:p>
    <w:p w14:paraId="2AB31AC6" w14:textId="09D98FA6" w:rsidR="00CC0912" w:rsidRDefault="00CC0912" w:rsidP="00615320">
      <w:r w:rsidRPr="00CC0912">
        <w:t>If the recall flag has been set and the Recall Batch Job has NOT run, the recall flag can be removed by completing the steps in the following sub-sections.</w:t>
      </w:r>
    </w:p>
    <w:p w14:paraId="7A6889B3" w14:textId="1777934A" w:rsidR="00CC0912" w:rsidRDefault="00CC0912" w:rsidP="00615320"/>
    <w:p w14:paraId="615A29B7" w14:textId="1AD7961C" w:rsidR="00CC0912" w:rsidRPr="00CC0912" w:rsidRDefault="00CC0912" w:rsidP="00735152">
      <w:pPr>
        <w:pStyle w:val="Heading4"/>
      </w:pPr>
      <w:r w:rsidRPr="00CC0912">
        <w:t>Reactivate Bill (Remove Recall Flag)</w:t>
      </w:r>
    </w:p>
    <w:p w14:paraId="01A68126" w14:textId="77777777" w:rsidR="0003681C" w:rsidRPr="00735152" w:rsidRDefault="0003681C" w:rsidP="00735152">
      <w:pPr>
        <w:ind w:left="720" w:hanging="360"/>
        <w:rPr>
          <w:rFonts w:ascii="r_ansi" w:hAnsi="r_ansi"/>
          <w:sz w:val="22"/>
          <w:szCs w:val="22"/>
        </w:rPr>
      </w:pPr>
      <w:r>
        <w:t>1.</w:t>
      </w:r>
      <w:r>
        <w:tab/>
        <w:t xml:space="preserve">Enter the option name: </w:t>
      </w:r>
      <w:r w:rsidRPr="00735152">
        <w:rPr>
          <w:rFonts w:ascii="r_ansi" w:hAnsi="r_ansi"/>
          <w:b/>
          <w:color w:val="0000CC"/>
          <w:sz w:val="22"/>
          <w:szCs w:val="22"/>
        </w:rPr>
        <w:t xml:space="preserve">Bill </w:t>
      </w:r>
      <w:r w:rsidRPr="00735152">
        <w:rPr>
          <w:rFonts w:ascii="r_ansi" w:hAnsi="r_ansi"/>
          <w:b/>
          <w:color w:val="0000FF"/>
          <w:sz w:val="22"/>
          <w:szCs w:val="22"/>
        </w:rPr>
        <w:t>Recall/Reactivate TCSP Referral</w:t>
      </w:r>
    </w:p>
    <w:p w14:paraId="6BB53F48" w14:textId="77777777" w:rsidR="0003681C" w:rsidRDefault="0003681C" w:rsidP="00735152">
      <w:pPr>
        <w:spacing w:before="120"/>
        <w:ind w:left="720" w:hanging="360"/>
      </w:pPr>
      <w:r>
        <w:t>2.</w:t>
      </w:r>
      <w:r>
        <w:tab/>
        <w:t>Press [Enter].</w:t>
      </w:r>
    </w:p>
    <w:p w14:paraId="23499B01" w14:textId="77777777" w:rsidR="0003681C" w:rsidRDefault="0003681C" w:rsidP="00735152">
      <w:pPr>
        <w:spacing w:before="120"/>
        <w:ind w:left="720" w:hanging="360"/>
      </w:pPr>
      <w:r>
        <w:t>3.</w:t>
      </w:r>
      <w:r>
        <w:tab/>
        <w:t xml:space="preserve">Enter the Bill Number at the </w:t>
      </w:r>
      <w:r w:rsidRPr="00735152">
        <w:rPr>
          <w:rFonts w:ascii="r_ansi" w:hAnsi="r_ansi"/>
          <w:b/>
          <w:color w:val="0000FF"/>
          <w:sz w:val="22"/>
          <w:szCs w:val="22"/>
        </w:rPr>
        <w:t>Select ACCOUNTS RECEIVABLE BILL NO.:</w:t>
      </w:r>
      <w:r>
        <w:t xml:space="preserve"> prompt.</w:t>
      </w:r>
    </w:p>
    <w:p w14:paraId="59CC3F51" w14:textId="77777777" w:rsidR="0003681C" w:rsidRDefault="0003681C" w:rsidP="00735152">
      <w:pPr>
        <w:spacing w:before="120"/>
        <w:ind w:left="720" w:hanging="360"/>
      </w:pPr>
      <w:r>
        <w:t>4.</w:t>
      </w:r>
      <w:r>
        <w:tab/>
        <w:t>The following message will display if the bill has been set for recall:</w:t>
      </w:r>
    </w:p>
    <w:p w14:paraId="0BA5EAFC" w14:textId="77777777" w:rsidR="0003681C" w:rsidRPr="00735152" w:rsidRDefault="0003681C" w:rsidP="00735152">
      <w:pPr>
        <w:ind w:left="720"/>
        <w:rPr>
          <w:rFonts w:ascii="r_ansi" w:hAnsi="r_ansi"/>
          <w:b/>
          <w:color w:val="0000FF"/>
          <w:sz w:val="22"/>
          <w:szCs w:val="22"/>
        </w:rPr>
      </w:pPr>
      <w:r w:rsidRPr="00735152">
        <w:rPr>
          <w:rFonts w:ascii="r_ansi" w:hAnsi="r_ansi"/>
          <w:b/>
          <w:color w:val="0000FF"/>
          <w:sz w:val="22"/>
          <w:szCs w:val="22"/>
        </w:rPr>
        <w:t>This bill has already been set for recall from Cross-Servicing.</w:t>
      </w:r>
    </w:p>
    <w:p w14:paraId="77346FE1" w14:textId="77777777" w:rsidR="0003681C" w:rsidRPr="00735152" w:rsidRDefault="0003681C" w:rsidP="00735152">
      <w:pPr>
        <w:ind w:left="720"/>
        <w:rPr>
          <w:rFonts w:ascii="r_ansi" w:hAnsi="r_ansi"/>
          <w:b/>
          <w:color w:val="0000FF"/>
          <w:sz w:val="22"/>
          <w:szCs w:val="22"/>
        </w:rPr>
      </w:pPr>
      <w:r w:rsidRPr="00735152">
        <w:rPr>
          <w:rFonts w:ascii="r_ansi" w:hAnsi="r_ansi"/>
          <w:b/>
          <w:color w:val="0000FF"/>
          <w:sz w:val="22"/>
          <w:szCs w:val="22"/>
        </w:rPr>
        <w:t xml:space="preserve">Do you wish to delete the Cross-Servicing Recall for this bill? NO// </w:t>
      </w:r>
    </w:p>
    <w:p w14:paraId="31B4FCA1" w14:textId="77777777" w:rsidR="0003681C" w:rsidRPr="00735152" w:rsidRDefault="0003681C" w:rsidP="00735152">
      <w:pPr>
        <w:spacing w:before="120"/>
        <w:ind w:left="720" w:hanging="360"/>
        <w:rPr>
          <w:b/>
          <w:color w:val="0000FF"/>
        </w:rPr>
      </w:pPr>
      <w:r>
        <w:t>5.</w:t>
      </w:r>
      <w:r>
        <w:tab/>
        <w:t>Enter:</w:t>
      </w:r>
      <w:r w:rsidRPr="00735152">
        <w:rPr>
          <w:rFonts w:ascii="r_ansi" w:hAnsi="r_ansi"/>
          <w:sz w:val="22"/>
          <w:szCs w:val="22"/>
        </w:rPr>
        <w:t xml:space="preserve"> </w:t>
      </w:r>
      <w:r w:rsidRPr="00735152">
        <w:rPr>
          <w:rFonts w:ascii="r_ansi" w:hAnsi="r_ansi"/>
          <w:b/>
          <w:color w:val="0000FF"/>
          <w:sz w:val="22"/>
          <w:szCs w:val="22"/>
        </w:rPr>
        <w:t>YES</w:t>
      </w:r>
    </w:p>
    <w:p w14:paraId="074C89ED" w14:textId="77777777" w:rsidR="0003681C" w:rsidRDefault="0003681C" w:rsidP="00735152">
      <w:pPr>
        <w:spacing w:before="120"/>
        <w:ind w:left="720" w:hanging="360"/>
      </w:pPr>
      <w:r>
        <w:t>6.</w:t>
      </w:r>
      <w:r>
        <w:tab/>
        <w:t>The following message will display if the recall flag was removed successfully:</w:t>
      </w:r>
    </w:p>
    <w:p w14:paraId="1E540FFB" w14:textId="77777777" w:rsidR="0003681C" w:rsidRPr="0044103C" w:rsidRDefault="0003681C" w:rsidP="00735152">
      <w:pPr>
        <w:ind w:left="720"/>
        <w:rPr>
          <w:rFonts w:ascii="r_ansi" w:hAnsi="r_ansi"/>
          <w:b/>
          <w:sz w:val="22"/>
          <w:szCs w:val="22"/>
        </w:rPr>
      </w:pPr>
      <w:r w:rsidRPr="0044103C">
        <w:rPr>
          <w:rFonts w:ascii="r_ansi" w:hAnsi="r_ansi"/>
          <w:b/>
          <w:color w:val="0000FF"/>
          <w:sz w:val="22"/>
          <w:szCs w:val="22"/>
        </w:rPr>
        <w:t>Recall from Cross-Servicing has been deleted for this bill.</w:t>
      </w:r>
    </w:p>
    <w:p w14:paraId="19F5E395" w14:textId="061E8C49" w:rsidR="0003681C" w:rsidRDefault="0003681C" w:rsidP="00735152">
      <w:pPr>
        <w:spacing w:before="120"/>
        <w:ind w:left="720" w:hanging="360"/>
      </w:pPr>
      <w:r>
        <w:t>7.</w:t>
      </w:r>
      <w:r>
        <w:tab/>
        <w:t xml:space="preserve">If the Recall Flag has been set on a bill and the Recall Batch Job </w:t>
      </w:r>
      <w:r w:rsidRPr="0044103C">
        <w:rPr>
          <w:u w:val="single"/>
        </w:rPr>
        <w:t>HAS</w:t>
      </w:r>
      <w:r>
        <w:t xml:space="preserve"> run, a message displays indicating that Recall Reactivation is not available. </w:t>
      </w:r>
    </w:p>
    <w:p w14:paraId="6B666933" w14:textId="63AE0954" w:rsidR="00CC0912" w:rsidRPr="00735152" w:rsidRDefault="0003681C" w:rsidP="00735152">
      <w:pPr>
        <w:ind w:left="720"/>
        <w:rPr>
          <w:rFonts w:ascii="r_ansi" w:hAnsi="r_ansi"/>
          <w:sz w:val="22"/>
          <w:szCs w:val="22"/>
        </w:rPr>
      </w:pPr>
      <w:r w:rsidRPr="0044103C">
        <w:rPr>
          <w:rFonts w:ascii="r_ansi" w:hAnsi="r_ansi"/>
          <w:b/>
          <w:color w:val="0000FF"/>
          <w:sz w:val="22"/>
          <w:szCs w:val="22"/>
        </w:rPr>
        <w:t>Not Available for Reactivation. The Recall Request Has Already Been Processed.</w:t>
      </w:r>
    </w:p>
    <w:p w14:paraId="45DFD446" w14:textId="36DF4DB5" w:rsidR="00CC0912" w:rsidRDefault="00CC0912" w:rsidP="00615320"/>
    <w:p w14:paraId="2FB4EF26" w14:textId="26BD7C29" w:rsidR="00CC0912" w:rsidRPr="0003681C" w:rsidRDefault="0003681C" w:rsidP="00735152">
      <w:pPr>
        <w:pStyle w:val="Heading4"/>
      </w:pPr>
      <w:r w:rsidRPr="0003681C">
        <w:t>Reactivate Debtor (Remove Recall Flag)</w:t>
      </w:r>
    </w:p>
    <w:p w14:paraId="51A86A2C" w14:textId="77777777" w:rsidR="0003681C" w:rsidRPr="00735152" w:rsidRDefault="0003681C" w:rsidP="00735152">
      <w:pPr>
        <w:ind w:left="720" w:hanging="360"/>
        <w:rPr>
          <w:rFonts w:ascii="r_ansi" w:hAnsi="r_ansi"/>
          <w:b/>
          <w:color w:val="0000FF"/>
          <w:sz w:val="22"/>
          <w:szCs w:val="22"/>
        </w:rPr>
      </w:pPr>
      <w:r>
        <w:t>1.</w:t>
      </w:r>
      <w:r>
        <w:tab/>
        <w:t xml:space="preserve">Enter the option name: </w:t>
      </w:r>
      <w:r w:rsidRPr="00735152">
        <w:rPr>
          <w:rFonts w:ascii="r_ansi" w:hAnsi="r_ansi"/>
          <w:b/>
          <w:color w:val="0000FF"/>
          <w:sz w:val="22"/>
          <w:szCs w:val="22"/>
        </w:rPr>
        <w:t>Debtor Recall/Reactivate TCSP Referral</w:t>
      </w:r>
    </w:p>
    <w:p w14:paraId="44FE05A8" w14:textId="77777777" w:rsidR="0003681C" w:rsidRDefault="0003681C" w:rsidP="00735152">
      <w:pPr>
        <w:spacing w:before="120"/>
        <w:ind w:left="720" w:hanging="360"/>
      </w:pPr>
      <w:r>
        <w:t>2.</w:t>
      </w:r>
      <w:r>
        <w:tab/>
        <w:t>Press [Enter].</w:t>
      </w:r>
    </w:p>
    <w:p w14:paraId="602BD88B" w14:textId="77777777" w:rsidR="0003681C" w:rsidRDefault="0003681C" w:rsidP="00735152">
      <w:pPr>
        <w:spacing w:before="120"/>
        <w:ind w:left="720" w:hanging="360"/>
      </w:pPr>
      <w:r>
        <w:t>3.</w:t>
      </w:r>
      <w:r>
        <w:tab/>
        <w:t>Enter the Debtor’s Name or SSN.</w:t>
      </w:r>
    </w:p>
    <w:p w14:paraId="0D1F3686" w14:textId="77777777" w:rsidR="0003681C" w:rsidRDefault="0003681C" w:rsidP="00735152">
      <w:pPr>
        <w:spacing w:before="120"/>
        <w:ind w:left="720" w:hanging="360"/>
      </w:pPr>
      <w:r>
        <w:t>4.</w:t>
      </w:r>
      <w:r>
        <w:tab/>
        <w:t>The following message will display if the debtor (and all Cross-Serviced bills) has been set for recall:</w:t>
      </w:r>
    </w:p>
    <w:p w14:paraId="017B66FC" w14:textId="77777777" w:rsidR="0003681C" w:rsidRPr="00735152" w:rsidRDefault="0003681C" w:rsidP="00735152">
      <w:pPr>
        <w:ind w:left="720"/>
        <w:rPr>
          <w:rFonts w:ascii="r_ansi" w:hAnsi="r_ansi"/>
          <w:b/>
          <w:color w:val="0000FF"/>
          <w:sz w:val="22"/>
          <w:szCs w:val="22"/>
        </w:rPr>
      </w:pPr>
      <w:r w:rsidRPr="00735152">
        <w:rPr>
          <w:rFonts w:ascii="r_ansi" w:hAnsi="r_ansi"/>
          <w:b/>
          <w:color w:val="0000FF"/>
          <w:sz w:val="22"/>
          <w:szCs w:val="22"/>
        </w:rPr>
        <w:t>This debtor has already been set for recall from Cross-Servicing.</w:t>
      </w:r>
    </w:p>
    <w:p w14:paraId="762A7CC7" w14:textId="77777777" w:rsidR="0003681C" w:rsidRPr="00735152" w:rsidRDefault="0003681C" w:rsidP="00735152">
      <w:pPr>
        <w:ind w:left="720"/>
        <w:rPr>
          <w:rFonts w:ascii="r_ansi" w:hAnsi="r_ansi"/>
          <w:b/>
          <w:color w:val="0000FF"/>
          <w:sz w:val="22"/>
          <w:szCs w:val="22"/>
        </w:rPr>
      </w:pPr>
      <w:r w:rsidRPr="00735152">
        <w:rPr>
          <w:rFonts w:ascii="r_ansi" w:hAnsi="r_ansi"/>
          <w:b/>
          <w:color w:val="0000FF"/>
          <w:sz w:val="22"/>
          <w:szCs w:val="22"/>
        </w:rPr>
        <w:t xml:space="preserve">Do you wish to delete the Cross-Servicing Recall for this debtor? NO// </w:t>
      </w:r>
    </w:p>
    <w:p w14:paraId="5701D714" w14:textId="77777777" w:rsidR="0003681C" w:rsidRPr="00735152" w:rsidRDefault="0003681C" w:rsidP="00735152">
      <w:pPr>
        <w:spacing w:before="120"/>
        <w:ind w:left="720" w:hanging="360"/>
        <w:rPr>
          <w:rFonts w:ascii="r_ansi" w:hAnsi="r_ansi"/>
          <w:b/>
          <w:color w:val="0000FF"/>
          <w:sz w:val="22"/>
          <w:szCs w:val="22"/>
        </w:rPr>
      </w:pPr>
      <w:r>
        <w:t>5.</w:t>
      </w:r>
      <w:r>
        <w:tab/>
        <w:t xml:space="preserve">Enter: </w:t>
      </w:r>
      <w:r w:rsidRPr="00735152">
        <w:rPr>
          <w:rFonts w:ascii="r_ansi" w:hAnsi="r_ansi"/>
          <w:b/>
          <w:color w:val="0000FF"/>
          <w:sz w:val="22"/>
          <w:szCs w:val="22"/>
        </w:rPr>
        <w:t>YES</w:t>
      </w:r>
    </w:p>
    <w:p w14:paraId="7CA4F826" w14:textId="77777777" w:rsidR="0003681C" w:rsidRDefault="0003681C" w:rsidP="00735152">
      <w:pPr>
        <w:spacing w:before="120"/>
        <w:ind w:left="720" w:hanging="360"/>
      </w:pPr>
      <w:r>
        <w:t>6.</w:t>
      </w:r>
      <w:r>
        <w:tab/>
        <w:t>The following message will display if the recall flag was removed successfully:</w:t>
      </w:r>
    </w:p>
    <w:p w14:paraId="5FD0BA7F" w14:textId="77777777" w:rsidR="0003681C" w:rsidRPr="00735152" w:rsidRDefault="0003681C" w:rsidP="00735152">
      <w:pPr>
        <w:ind w:left="720"/>
        <w:rPr>
          <w:rFonts w:ascii="r_ansi" w:hAnsi="r_ansi"/>
          <w:b/>
          <w:color w:val="0000FF"/>
          <w:sz w:val="22"/>
          <w:szCs w:val="22"/>
        </w:rPr>
      </w:pPr>
      <w:r w:rsidRPr="00735152">
        <w:rPr>
          <w:rFonts w:ascii="r_ansi" w:hAnsi="r_ansi"/>
          <w:b/>
          <w:color w:val="0000FF"/>
          <w:sz w:val="22"/>
          <w:szCs w:val="22"/>
        </w:rPr>
        <w:t>Recall from Cross-Servicing has been deleted for this debtor.</w:t>
      </w:r>
    </w:p>
    <w:p w14:paraId="08C23740" w14:textId="658F7B2B" w:rsidR="00CC0912" w:rsidRDefault="0003681C" w:rsidP="00735152">
      <w:pPr>
        <w:spacing w:before="120"/>
        <w:ind w:left="720" w:hanging="360"/>
      </w:pPr>
      <w:r>
        <w:t>7.</w:t>
      </w:r>
      <w:r>
        <w:tab/>
        <w:t xml:space="preserve">If the Recall Flag has been set for the debtor and the Recall Batch Job </w:t>
      </w:r>
      <w:r w:rsidRPr="00735152">
        <w:rPr>
          <w:u w:val="single"/>
        </w:rPr>
        <w:t>HAS</w:t>
      </w:r>
      <w:r>
        <w:t xml:space="preserve"> run, a message displays indicating that Recall Reactivation is not available, as indicated in the previous sub-section.</w:t>
      </w:r>
    </w:p>
    <w:p w14:paraId="4A3588ED" w14:textId="2A8A06AC" w:rsidR="00770BBB" w:rsidRDefault="00781D19" w:rsidP="007869C3">
      <w:pPr>
        <w:pStyle w:val="Heading2"/>
      </w:pPr>
      <w:bookmarkStart w:id="323" w:name="_Toc10448776"/>
      <w:bookmarkStart w:id="324" w:name="_Toc10454926"/>
      <w:bookmarkStart w:id="325" w:name="_Toc10460158"/>
      <w:bookmarkStart w:id="326" w:name="_Toc10557896"/>
      <w:bookmarkStart w:id="327" w:name="_Toc18669172"/>
      <w:bookmarkStart w:id="328" w:name="_Toc25582776"/>
      <w:bookmarkEnd w:id="323"/>
      <w:bookmarkEnd w:id="324"/>
      <w:bookmarkEnd w:id="325"/>
      <w:bookmarkEnd w:id="326"/>
      <w:bookmarkEnd w:id="327"/>
      <w:r>
        <w:lastRenderedPageBreak/>
        <w:t>Refer Returned CS Bill</w:t>
      </w:r>
      <w:bookmarkEnd w:id="328"/>
    </w:p>
    <w:p w14:paraId="0C2EC3B0" w14:textId="267E9A4B" w:rsidR="00781D19" w:rsidRDefault="00701935" w:rsidP="00781D19">
      <w:pPr>
        <w:pStyle w:val="BodyText"/>
      </w:pPr>
      <w:r>
        <w:t>The</w:t>
      </w:r>
      <w:r w:rsidR="00620EB6">
        <w:t xml:space="preserve"> </w:t>
      </w:r>
      <w:r w:rsidR="00620EB6" w:rsidRPr="00735152">
        <w:rPr>
          <w:b/>
        </w:rPr>
        <w:t>Refer Returned CS Bill</w:t>
      </w:r>
      <w:r w:rsidR="00620EB6">
        <w:t xml:space="preserve"> option allows a User to </w:t>
      </w:r>
      <w:r w:rsidR="0026251C" w:rsidRPr="00735152">
        <w:rPr>
          <w:b/>
        </w:rPr>
        <w:t>re-refer</w:t>
      </w:r>
      <w:r w:rsidR="0026251C">
        <w:t xml:space="preserve"> a Cross-Serviced bill that has been recalled or returned from Treasury and is in a current “Active” state. If the bill has been re-referred, and the batch job has not run yet, then the </w:t>
      </w:r>
      <w:r w:rsidR="0026251C" w:rsidRPr="00735152">
        <w:rPr>
          <w:b/>
        </w:rPr>
        <w:t>re-referral</w:t>
      </w:r>
      <w:r w:rsidR="0026251C">
        <w:t xml:space="preserve"> may be cancelled.</w:t>
      </w:r>
    </w:p>
    <w:p w14:paraId="06773760" w14:textId="3C5D43F7" w:rsidR="0003106B" w:rsidRPr="00254901" w:rsidRDefault="0003106B" w:rsidP="00735152">
      <w:pPr>
        <w:pStyle w:val="Heading3"/>
      </w:pPr>
      <w:bookmarkStart w:id="329" w:name="_Toc25582777"/>
      <w:r w:rsidRPr="00254901">
        <w:t>First Time Re-referral</w:t>
      </w:r>
      <w:bookmarkEnd w:id="329"/>
    </w:p>
    <w:p w14:paraId="682171EB" w14:textId="77777777" w:rsidR="0003106B" w:rsidRPr="009C4AF3" w:rsidRDefault="0003106B" w:rsidP="0003106B">
      <w:pPr>
        <w:pStyle w:val="BodyText"/>
        <w:numPr>
          <w:ilvl w:val="0"/>
          <w:numId w:val="18"/>
        </w:numPr>
      </w:pPr>
      <w:r w:rsidRPr="009C4AF3">
        <w:t xml:space="preserve">From the </w:t>
      </w:r>
      <w:r w:rsidRPr="009C4AF3">
        <w:rPr>
          <w:b/>
          <w:bCs/>
        </w:rPr>
        <w:t>Cross-Servicing Menu</w:t>
      </w:r>
      <w:r w:rsidRPr="009C4AF3">
        <w:t xml:space="preserve">, select the option, </w:t>
      </w:r>
      <w:r>
        <w:rPr>
          <w:b/>
          <w:bCs/>
        </w:rPr>
        <w:t>Refer Returned CS Bill.</w:t>
      </w:r>
    </w:p>
    <w:p w14:paraId="661C23AE" w14:textId="77777777" w:rsidR="0003106B" w:rsidRPr="009C4AF3" w:rsidRDefault="0003106B" w:rsidP="0003106B">
      <w:pPr>
        <w:pStyle w:val="BodyText"/>
        <w:numPr>
          <w:ilvl w:val="0"/>
          <w:numId w:val="18"/>
        </w:numPr>
      </w:pPr>
      <w:r w:rsidRPr="009C4AF3">
        <w:t xml:space="preserve">At the </w:t>
      </w:r>
      <w:r w:rsidRPr="000D53A5">
        <w:rPr>
          <w:rFonts w:ascii="r_ansi" w:hAnsi="r_ansi" w:cs="Courier New"/>
          <w:b/>
          <w:color w:val="0000FF"/>
          <w:sz w:val="20"/>
        </w:rPr>
        <w:t>Enter Bill Number for re-referral:</w:t>
      </w:r>
      <w:r w:rsidRPr="009C4AF3">
        <w:rPr>
          <w:rFonts w:ascii="Courier" w:hAnsi="Courier" w:cs="Courier"/>
          <w:color w:val="0000FF"/>
        </w:rPr>
        <w:t xml:space="preserve"> </w:t>
      </w:r>
      <w:r w:rsidRPr="009C4AF3">
        <w:t xml:space="preserve">prompt, enter the bill number to be </w:t>
      </w:r>
      <w:r>
        <w:t>re-</w:t>
      </w:r>
      <w:r w:rsidRPr="009C4AF3">
        <w:t xml:space="preserve"> referred to Cross-Servicing.</w:t>
      </w:r>
    </w:p>
    <w:p w14:paraId="6091A5D9" w14:textId="77777777" w:rsidR="0003106B" w:rsidRPr="009C4AF3" w:rsidRDefault="0003106B" w:rsidP="0003106B">
      <w:pPr>
        <w:pStyle w:val="BodyText"/>
        <w:numPr>
          <w:ilvl w:val="0"/>
          <w:numId w:val="18"/>
        </w:numPr>
      </w:pPr>
      <w:r w:rsidRPr="009C4AF3">
        <w:t>The system will display the bill information to help identify the correct bill, including the debtor’s name, the status of the bill, and the debt amount.</w:t>
      </w:r>
    </w:p>
    <w:p w14:paraId="4E94554A" w14:textId="77777777" w:rsidR="0003106B" w:rsidRDefault="0003106B" w:rsidP="0003106B">
      <w:pPr>
        <w:pStyle w:val="BodyText"/>
        <w:numPr>
          <w:ilvl w:val="0"/>
          <w:numId w:val="18"/>
        </w:numPr>
      </w:pPr>
      <w:r>
        <w:t>The system prompts the User to select a reason for the re-referral.</w:t>
      </w:r>
    </w:p>
    <w:p w14:paraId="2B98E175" w14:textId="77777777" w:rsidR="0003106B" w:rsidRPr="00202169" w:rsidRDefault="0003106B" w:rsidP="00735152">
      <w:pPr>
        <w:pStyle w:val="BodyText"/>
        <w:ind w:left="720"/>
        <w:rPr>
          <w:rFonts w:ascii="r_ansi" w:hAnsi="r_ansi"/>
          <w:b/>
          <w:color w:val="0000CC"/>
          <w:sz w:val="20"/>
        </w:rPr>
      </w:pPr>
      <w:r>
        <w:t xml:space="preserve">     </w:t>
      </w:r>
      <w:r w:rsidRPr="00202169">
        <w:rPr>
          <w:rFonts w:ascii="r_ansi" w:hAnsi="r_ansi"/>
          <w:b/>
          <w:color w:val="0000CC"/>
          <w:sz w:val="20"/>
        </w:rPr>
        <w:t>Select one of the following:</w:t>
      </w:r>
    </w:p>
    <w:p w14:paraId="230E1CB9" w14:textId="77777777" w:rsidR="0003106B" w:rsidRPr="00202169" w:rsidRDefault="0003106B" w:rsidP="00735152">
      <w:pPr>
        <w:pStyle w:val="BodyText"/>
        <w:spacing w:before="0" w:after="0"/>
        <w:ind w:left="720"/>
        <w:rPr>
          <w:rFonts w:ascii="r_ansi" w:hAnsi="r_ansi"/>
          <w:b/>
          <w:color w:val="0000CC"/>
          <w:sz w:val="20"/>
        </w:rPr>
      </w:pPr>
      <w:r w:rsidRPr="00202169">
        <w:rPr>
          <w:rFonts w:ascii="r_ansi" w:hAnsi="r_ansi"/>
          <w:b/>
          <w:color w:val="0000CC"/>
          <w:sz w:val="20"/>
        </w:rPr>
        <w:t xml:space="preserve">          R         Recall in error</w:t>
      </w:r>
    </w:p>
    <w:p w14:paraId="6F70A92A" w14:textId="77777777" w:rsidR="0003106B" w:rsidRPr="00202169" w:rsidRDefault="0003106B" w:rsidP="00735152">
      <w:pPr>
        <w:pStyle w:val="BodyText"/>
        <w:spacing w:before="0" w:after="0"/>
        <w:ind w:left="720"/>
        <w:rPr>
          <w:rFonts w:ascii="r_ansi" w:hAnsi="r_ansi"/>
          <w:b/>
          <w:color w:val="0000CC"/>
          <w:sz w:val="20"/>
        </w:rPr>
      </w:pPr>
      <w:r w:rsidRPr="00202169">
        <w:rPr>
          <w:rFonts w:ascii="r_ansi" w:hAnsi="r_ansi"/>
          <w:b/>
          <w:color w:val="0000CC"/>
          <w:sz w:val="20"/>
        </w:rPr>
        <w:t xml:space="preserve">          T         Treasury reversal</w:t>
      </w:r>
    </w:p>
    <w:p w14:paraId="5016A6CB" w14:textId="77777777" w:rsidR="0003106B" w:rsidRPr="00202169" w:rsidRDefault="0003106B" w:rsidP="00735152">
      <w:pPr>
        <w:pStyle w:val="BodyText"/>
        <w:keepNext/>
        <w:spacing w:before="0" w:after="0"/>
        <w:ind w:left="720"/>
        <w:rPr>
          <w:rFonts w:ascii="r_ansi" w:hAnsi="r_ansi"/>
          <w:b/>
          <w:color w:val="0000CC"/>
          <w:sz w:val="20"/>
        </w:rPr>
      </w:pPr>
      <w:r w:rsidRPr="00202169">
        <w:rPr>
          <w:rFonts w:ascii="r_ansi" w:hAnsi="r_ansi"/>
          <w:b/>
          <w:color w:val="0000CC"/>
          <w:sz w:val="20"/>
        </w:rPr>
        <w:t xml:space="preserve">          D         Defaulted RPP</w:t>
      </w:r>
    </w:p>
    <w:p w14:paraId="1009A160" w14:textId="77777777" w:rsidR="0003106B" w:rsidRPr="00202169" w:rsidRDefault="0003106B" w:rsidP="00735152">
      <w:pPr>
        <w:pStyle w:val="BodyText"/>
        <w:keepNext/>
        <w:spacing w:before="0" w:after="0"/>
        <w:ind w:left="720"/>
        <w:rPr>
          <w:rFonts w:ascii="r_ansi" w:hAnsi="r_ansi"/>
          <w:b/>
          <w:color w:val="0000CC"/>
          <w:sz w:val="20"/>
        </w:rPr>
      </w:pPr>
      <w:r w:rsidRPr="00202169">
        <w:rPr>
          <w:rFonts w:ascii="r_ansi" w:hAnsi="r_ansi"/>
          <w:b/>
          <w:color w:val="0000CC"/>
          <w:sz w:val="20"/>
        </w:rPr>
        <w:t xml:space="preserve">          O         Other</w:t>
      </w:r>
    </w:p>
    <w:p w14:paraId="5C809B5E" w14:textId="77777777" w:rsidR="0003106B" w:rsidRPr="00202169" w:rsidRDefault="0003106B" w:rsidP="00735152">
      <w:pPr>
        <w:pStyle w:val="BodyText"/>
        <w:spacing w:before="0"/>
        <w:ind w:left="720"/>
        <w:rPr>
          <w:rFonts w:ascii="r_ansi" w:hAnsi="r_ansi"/>
          <w:b/>
          <w:color w:val="0000CC"/>
          <w:sz w:val="20"/>
        </w:rPr>
      </w:pPr>
      <w:r w:rsidRPr="00202169">
        <w:rPr>
          <w:rFonts w:ascii="r_ansi" w:hAnsi="r_ansi"/>
          <w:b/>
          <w:color w:val="0000CC"/>
          <w:sz w:val="20"/>
        </w:rPr>
        <w:t xml:space="preserve">  Select Reason for this re-referral: </w:t>
      </w:r>
    </w:p>
    <w:p w14:paraId="2D25F2D7" w14:textId="72360A09" w:rsidR="0003106B" w:rsidRDefault="0003106B" w:rsidP="00735152">
      <w:pPr>
        <w:pStyle w:val="BodyText"/>
        <w:ind w:left="720"/>
      </w:pPr>
      <w:r>
        <w:t xml:space="preserve">If “Other” is selected as the re-referral reason, the User is </w:t>
      </w:r>
      <w:r w:rsidRPr="000D53A5">
        <w:rPr>
          <w:b/>
          <w:i/>
        </w:rPr>
        <w:t>required</w:t>
      </w:r>
      <w:r>
        <w:t xml:space="preserve"> to enter a 30 character, alpha-numeric description for the “Other” reason.</w:t>
      </w:r>
    </w:p>
    <w:p w14:paraId="23E1F20E" w14:textId="722736E0" w:rsidR="0003106B" w:rsidRDefault="0003106B" w:rsidP="00735152">
      <w:pPr>
        <w:pStyle w:val="BodyText"/>
        <w:ind w:left="720"/>
      </w:pPr>
      <w:r w:rsidRPr="00202169">
        <w:rPr>
          <w:rFonts w:ascii="r_ansi" w:hAnsi="r_ansi" w:cs="r_ansi"/>
          <w:b/>
          <w:color w:val="0000CC"/>
          <w:sz w:val="20"/>
        </w:rPr>
        <w:t>Enter "Other" description:</w:t>
      </w:r>
      <w:r>
        <w:t xml:space="preserve"> </w:t>
      </w:r>
    </w:p>
    <w:p w14:paraId="2E0FD5A9" w14:textId="77777777" w:rsidR="0003106B" w:rsidRDefault="0003106B" w:rsidP="0003106B">
      <w:pPr>
        <w:pStyle w:val="BodyText"/>
        <w:numPr>
          <w:ilvl w:val="0"/>
          <w:numId w:val="18"/>
        </w:numPr>
      </w:pPr>
      <w:r>
        <w:t>The system then prompts:</w:t>
      </w:r>
    </w:p>
    <w:p w14:paraId="30846E51" w14:textId="77777777" w:rsidR="0003106B" w:rsidRPr="000D53A5" w:rsidRDefault="0003106B" w:rsidP="0003106B">
      <w:pPr>
        <w:pStyle w:val="BodyText"/>
        <w:ind w:left="720"/>
        <w:rPr>
          <w:rFonts w:ascii="r_ansi" w:hAnsi="r_ansi"/>
          <w:b/>
          <w:color w:val="0000CC"/>
          <w:sz w:val="20"/>
        </w:rPr>
      </w:pPr>
      <w:r w:rsidRPr="000D53A5">
        <w:rPr>
          <w:rFonts w:ascii="r_ansi" w:hAnsi="r_ansi"/>
          <w:b/>
          <w:color w:val="0000CC"/>
          <w:sz w:val="20"/>
        </w:rPr>
        <w:t xml:space="preserve">Are you sure you want to Re-refer this bill for Cross-Servicing? YES// </w:t>
      </w:r>
    </w:p>
    <w:p w14:paraId="6388DC8F" w14:textId="77777777" w:rsidR="0003106B" w:rsidRDefault="0003106B" w:rsidP="0003106B">
      <w:pPr>
        <w:pStyle w:val="BodyText"/>
        <w:numPr>
          <w:ilvl w:val="0"/>
          <w:numId w:val="18"/>
        </w:numPr>
      </w:pPr>
      <w:r>
        <w:t>Press &lt;ENTER&gt; and the system displays the message:</w:t>
      </w:r>
    </w:p>
    <w:p w14:paraId="247E09B0" w14:textId="657130ED" w:rsidR="0003106B" w:rsidRDefault="0003106B" w:rsidP="00735152">
      <w:pPr>
        <w:pStyle w:val="BodyText"/>
        <w:ind w:left="720"/>
      </w:pPr>
      <w:r w:rsidRPr="000D53A5">
        <w:rPr>
          <w:rFonts w:ascii="r_ansi" w:hAnsi="r_ansi"/>
          <w:b/>
          <w:color w:val="0000CC"/>
          <w:sz w:val="20"/>
        </w:rPr>
        <w:t>Bill is set to be re-referred to Cross-Servicing in the next weekly transmission</w:t>
      </w:r>
    </w:p>
    <w:p w14:paraId="1EF336D3" w14:textId="3E4EE057" w:rsidR="004852C6" w:rsidRPr="00254901" w:rsidRDefault="0003106B" w:rsidP="00735152">
      <w:pPr>
        <w:pStyle w:val="Heading3"/>
      </w:pPr>
      <w:bookmarkStart w:id="330" w:name="_Toc25582778"/>
      <w:r w:rsidRPr="00254901">
        <w:t>Update a Re-referral</w:t>
      </w:r>
      <w:bookmarkEnd w:id="330"/>
    </w:p>
    <w:p w14:paraId="37DCA91D" w14:textId="215FD9C0" w:rsidR="004852C6" w:rsidRDefault="0003106B" w:rsidP="00781D19">
      <w:pPr>
        <w:pStyle w:val="BodyText"/>
      </w:pPr>
      <w:r>
        <w:t>If the re-referral has not been processed by the weekly batch job yet, the re-referral may be updated.</w:t>
      </w:r>
    </w:p>
    <w:p w14:paraId="64FC9BB5" w14:textId="14079A4A" w:rsidR="0003106B" w:rsidRDefault="0003106B" w:rsidP="00735152">
      <w:pPr>
        <w:pStyle w:val="BodyText"/>
        <w:numPr>
          <w:ilvl w:val="0"/>
          <w:numId w:val="96"/>
        </w:numPr>
      </w:pPr>
      <w:bookmarkStart w:id="331" w:name="_Hlk10027618"/>
      <w:r>
        <w:t xml:space="preserve">From the </w:t>
      </w:r>
      <w:r w:rsidRPr="00735152">
        <w:rPr>
          <w:b/>
        </w:rPr>
        <w:t>Cross-Servicing Menu</w:t>
      </w:r>
      <w:r>
        <w:t xml:space="preserve">, select the option, </w:t>
      </w:r>
      <w:r w:rsidRPr="00735152">
        <w:rPr>
          <w:b/>
        </w:rPr>
        <w:t>Refer Returned CS Bill</w:t>
      </w:r>
      <w:r>
        <w:t>.</w:t>
      </w:r>
    </w:p>
    <w:p w14:paraId="49EE54E2" w14:textId="186D331D" w:rsidR="0003106B" w:rsidRDefault="0003106B" w:rsidP="00735152">
      <w:pPr>
        <w:pStyle w:val="BodyText"/>
        <w:numPr>
          <w:ilvl w:val="0"/>
          <w:numId w:val="96"/>
        </w:numPr>
      </w:pPr>
      <w:r>
        <w:t xml:space="preserve">At the </w:t>
      </w:r>
      <w:r w:rsidRPr="00735152">
        <w:rPr>
          <w:rFonts w:ascii="r_ansi" w:hAnsi="r_ansi"/>
          <w:b/>
          <w:color w:val="0000CC"/>
          <w:sz w:val="20"/>
        </w:rPr>
        <w:t xml:space="preserve">Enter Bill Number for re-referral: </w:t>
      </w:r>
      <w:r>
        <w:t>prompt, enter the bill number to be re- referred to Cross-Servicing.</w:t>
      </w:r>
    </w:p>
    <w:p w14:paraId="346D8AB2" w14:textId="77777777" w:rsidR="002A23B0" w:rsidRDefault="0003106B" w:rsidP="00735152">
      <w:pPr>
        <w:pStyle w:val="BodyText"/>
        <w:numPr>
          <w:ilvl w:val="0"/>
          <w:numId w:val="96"/>
        </w:numPr>
      </w:pPr>
      <w:r>
        <w:t>The system will display the bill information to help identify the correct bill, including the debtor’s name, the status of the bill, and the debt amount</w:t>
      </w:r>
      <w:r w:rsidR="002A23B0">
        <w:t>.</w:t>
      </w:r>
    </w:p>
    <w:p w14:paraId="7EC5DE16" w14:textId="610B7EBC" w:rsidR="0003106B" w:rsidRDefault="002A23B0" w:rsidP="00735152">
      <w:pPr>
        <w:pStyle w:val="BodyText"/>
        <w:numPr>
          <w:ilvl w:val="0"/>
          <w:numId w:val="96"/>
        </w:numPr>
      </w:pPr>
      <w:r>
        <w:t>The system then displays</w:t>
      </w:r>
      <w:r w:rsidR="0003106B">
        <w:t xml:space="preserve"> </w:t>
      </w:r>
      <w:r>
        <w:t xml:space="preserve">a message informing the User a re-referral was already made for this bill along with </w:t>
      </w:r>
      <w:r w:rsidR="0003106B">
        <w:t>the name of the User who made the re-referral, the date the re-referral was requested, and the re-referral reason:</w:t>
      </w:r>
    </w:p>
    <w:p w14:paraId="07E5F1E6" w14:textId="77777777" w:rsidR="0003106B" w:rsidRPr="00735152" w:rsidRDefault="0003106B" w:rsidP="00735152">
      <w:pPr>
        <w:pStyle w:val="BodyText"/>
        <w:spacing w:after="0"/>
        <w:ind w:left="720"/>
        <w:rPr>
          <w:rFonts w:ascii="r_ansi" w:hAnsi="r_ansi"/>
          <w:b/>
          <w:color w:val="0000CC"/>
          <w:sz w:val="20"/>
        </w:rPr>
      </w:pPr>
      <w:r w:rsidRPr="00735152">
        <w:rPr>
          <w:rFonts w:ascii="r_ansi" w:hAnsi="r_ansi"/>
          <w:b/>
          <w:color w:val="0000CC"/>
          <w:sz w:val="20"/>
        </w:rPr>
        <w:t>Re-Referral has already been requested</w:t>
      </w:r>
    </w:p>
    <w:p w14:paraId="1B7DBA6E" w14:textId="77777777" w:rsidR="0003106B" w:rsidRPr="00735152" w:rsidRDefault="0003106B" w:rsidP="00735152">
      <w:pPr>
        <w:pStyle w:val="BodyText"/>
        <w:spacing w:before="0"/>
        <w:ind w:left="720"/>
        <w:rPr>
          <w:rFonts w:ascii="r_ansi" w:hAnsi="r_ansi"/>
          <w:b/>
          <w:color w:val="0000CC"/>
          <w:sz w:val="20"/>
        </w:rPr>
      </w:pPr>
      <w:r w:rsidRPr="00735152">
        <w:rPr>
          <w:rFonts w:ascii="r_ansi" w:hAnsi="r_ansi"/>
          <w:b/>
          <w:color w:val="0000CC"/>
          <w:sz w:val="20"/>
        </w:rPr>
        <w:t>By MLTMKDSFK,JKLESDS on 05/20/2019   Reason: Defaulted RPP</w:t>
      </w:r>
    </w:p>
    <w:p w14:paraId="51A56155" w14:textId="77777777" w:rsidR="002A23B0" w:rsidRDefault="0003106B" w:rsidP="00735152">
      <w:pPr>
        <w:pStyle w:val="BodyText"/>
        <w:numPr>
          <w:ilvl w:val="0"/>
          <w:numId w:val="96"/>
        </w:numPr>
        <w:rPr>
          <w:rFonts w:ascii="r_ansi" w:hAnsi="r_ansi"/>
          <w:b/>
          <w:color w:val="0000CC"/>
          <w:sz w:val="20"/>
        </w:rPr>
      </w:pPr>
      <w:r>
        <w:lastRenderedPageBreak/>
        <w:t xml:space="preserve">The system prompts the User:  </w:t>
      </w:r>
      <w:r w:rsidRPr="00735152">
        <w:rPr>
          <w:rFonts w:ascii="r_ansi" w:hAnsi="r_ansi"/>
          <w:b/>
          <w:color w:val="0000CC"/>
          <w:sz w:val="20"/>
        </w:rPr>
        <w:t xml:space="preserve">Do you want to Cancel this Re-Referral? NO// </w:t>
      </w:r>
    </w:p>
    <w:p w14:paraId="4165D871" w14:textId="50BF511D" w:rsidR="0003106B" w:rsidRPr="00735152" w:rsidRDefault="002A23B0" w:rsidP="00735152">
      <w:pPr>
        <w:pStyle w:val="BodyText"/>
        <w:ind w:left="720"/>
        <w:rPr>
          <w:rFonts w:ascii="r_ansi" w:hAnsi="r_ansi"/>
          <w:b/>
          <w:color w:val="0000CC"/>
          <w:sz w:val="20"/>
        </w:rPr>
      </w:pPr>
      <w:r>
        <w:rPr>
          <w:rFonts w:ascii="r_ansi" w:hAnsi="r_ansi"/>
          <w:b/>
          <w:color w:val="0000CC"/>
          <w:sz w:val="20"/>
        </w:rPr>
        <w:t>&lt;Press ENTER&gt;</w:t>
      </w:r>
    </w:p>
    <w:bookmarkEnd w:id="331"/>
    <w:p w14:paraId="3D384616" w14:textId="69461D0C" w:rsidR="0003106B" w:rsidRDefault="002A23B0" w:rsidP="00735152">
      <w:pPr>
        <w:pStyle w:val="BodyText"/>
        <w:numPr>
          <w:ilvl w:val="0"/>
          <w:numId w:val="96"/>
        </w:numPr>
        <w:rPr>
          <w:rFonts w:ascii="r_ansi" w:hAnsi="r_ansi"/>
          <w:b/>
          <w:color w:val="0000CC"/>
          <w:sz w:val="20"/>
        </w:rPr>
      </w:pPr>
      <w:r>
        <w:t xml:space="preserve">The system prompts:  </w:t>
      </w:r>
      <w:r w:rsidR="0003106B" w:rsidRPr="00735152">
        <w:rPr>
          <w:rFonts w:ascii="r_ansi" w:hAnsi="r_ansi"/>
          <w:b/>
          <w:color w:val="0000CC"/>
          <w:sz w:val="20"/>
        </w:rPr>
        <w:t>Do you want to Update this Re-Referral? NO//</w:t>
      </w:r>
    </w:p>
    <w:p w14:paraId="59796F0D" w14:textId="77777777" w:rsidR="002A23B0" w:rsidRDefault="002A23B0" w:rsidP="00735152">
      <w:pPr>
        <w:pStyle w:val="BodyText"/>
        <w:ind w:left="720"/>
        <w:rPr>
          <w:rFonts w:ascii="r_ansi" w:hAnsi="r_ansi"/>
          <w:b/>
          <w:color w:val="0000CC"/>
          <w:sz w:val="20"/>
        </w:rPr>
      </w:pPr>
      <w:r>
        <w:rPr>
          <w:rFonts w:ascii="r_ansi" w:hAnsi="r_ansi"/>
          <w:b/>
          <w:color w:val="0000CC"/>
          <w:sz w:val="20"/>
        </w:rPr>
        <w:t>Enter &lt;YES&gt;</w:t>
      </w:r>
    </w:p>
    <w:p w14:paraId="3F677228" w14:textId="4FE91EEC" w:rsidR="002A23B0" w:rsidRPr="00735152" w:rsidRDefault="002A23B0" w:rsidP="00735152">
      <w:pPr>
        <w:pStyle w:val="BodyText"/>
        <w:numPr>
          <w:ilvl w:val="0"/>
          <w:numId w:val="96"/>
        </w:numPr>
        <w:rPr>
          <w:szCs w:val="24"/>
        </w:rPr>
      </w:pPr>
      <w:r w:rsidRPr="00735152">
        <w:rPr>
          <w:szCs w:val="24"/>
        </w:rPr>
        <w:t>The system prompts the User to select a reason for the re-referral</w:t>
      </w:r>
      <w:r>
        <w:rPr>
          <w:szCs w:val="24"/>
        </w:rPr>
        <w:t>:</w:t>
      </w:r>
    </w:p>
    <w:p w14:paraId="7E9331BC" w14:textId="64BD228A" w:rsidR="002A23B0" w:rsidRPr="002A23B0" w:rsidRDefault="002A23B0" w:rsidP="00735152">
      <w:pPr>
        <w:pStyle w:val="BodyText"/>
        <w:ind w:left="1080"/>
        <w:contextualSpacing/>
        <w:rPr>
          <w:rFonts w:ascii="r_ansi" w:hAnsi="r_ansi"/>
          <w:b/>
          <w:color w:val="0000CC"/>
          <w:sz w:val="20"/>
        </w:rPr>
      </w:pPr>
      <w:r w:rsidRPr="002A23B0">
        <w:rPr>
          <w:rFonts w:ascii="r_ansi" w:hAnsi="r_ansi"/>
          <w:b/>
          <w:color w:val="0000CC"/>
          <w:sz w:val="20"/>
        </w:rPr>
        <w:t>Select one of the following:</w:t>
      </w:r>
    </w:p>
    <w:p w14:paraId="6FE7E4E4" w14:textId="46E2EF9C" w:rsidR="002A23B0" w:rsidRPr="002A23B0" w:rsidRDefault="002A23B0" w:rsidP="00735152">
      <w:pPr>
        <w:pStyle w:val="BodyText"/>
        <w:ind w:left="1080"/>
        <w:contextualSpacing/>
        <w:rPr>
          <w:rFonts w:ascii="r_ansi" w:hAnsi="r_ansi"/>
          <w:b/>
          <w:color w:val="0000CC"/>
          <w:sz w:val="20"/>
        </w:rPr>
      </w:pPr>
      <w:r w:rsidRPr="002A23B0">
        <w:rPr>
          <w:rFonts w:ascii="r_ansi" w:hAnsi="r_ansi"/>
          <w:b/>
          <w:color w:val="0000CC"/>
          <w:sz w:val="20"/>
        </w:rPr>
        <w:t>R         Recall in error</w:t>
      </w:r>
    </w:p>
    <w:p w14:paraId="2E44F8BD" w14:textId="0B0F0798" w:rsidR="002A23B0" w:rsidRPr="002A23B0" w:rsidRDefault="002A23B0" w:rsidP="00735152">
      <w:pPr>
        <w:pStyle w:val="BodyText"/>
        <w:ind w:left="1080"/>
        <w:contextualSpacing/>
        <w:rPr>
          <w:rFonts w:ascii="r_ansi" w:hAnsi="r_ansi"/>
          <w:b/>
          <w:color w:val="0000CC"/>
          <w:sz w:val="20"/>
        </w:rPr>
      </w:pPr>
      <w:r w:rsidRPr="002A23B0">
        <w:rPr>
          <w:rFonts w:ascii="r_ansi" w:hAnsi="r_ansi"/>
          <w:b/>
          <w:color w:val="0000CC"/>
          <w:sz w:val="20"/>
        </w:rPr>
        <w:t>T         Treasury reversal</w:t>
      </w:r>
    </w:p>
    <w:p w14:paraId="27073285" w14:textId="5AA3167A" w:rsidR="002A23B0" w:rsidRPr="002A23B0" w:rsidRDefault="002A23B0" w:rsidP="00735152">
      <w:pPr>
        <w:pStyle w:val="BodyText"/>
        <w:ind w:left="1080"/>
        <w:contextualSpacing/>
        <w:rPr>
          <w:rFonts w:ascii="r_ansi" w:hAnsi="r_ansi"/>
          <w:b/>
          <w:color w:val="0000CC"/>
          <w:sz w:val="20"/>
        </w:rPr>
      </w:pPr>
      <w:r w:rsidRPr="002A23B0">
        <w:rPr>
          <w:rFonts w:ascii="r_ansi" w:hAnsi="r_ansi"/>
          <w:b/>
          <w:color w:val="0000CC"/>
          <w:sz w:val="20"/>
        </w:rPr>
        <w:t>D         Defaulted RPP</w:t>
      </w:r>
    </w:p>
    <w:p w14:paraId="5A29D335" w14:textId="7F0A6CD4" w:rsidR="002A23B0" w:rsidRPr="002A23B0" w:rsidRDefault="00D442EC" w:rsidP="00735152">
      <w:pPr>
        <w:pStyle w:val="BodyText"/>
        <w:ind w:left="1080"/>
        <w:contextualSpacing/>
        <w:rPr>
          <w:rFonts w:ascii="r_ansi" w:hAnsi="r_ansi"/>
          <w:b/>
          <w:color w:val="0000CC"/>
          <w:sz w:val="20"/>
        </w:rPr>
      </w:pPr>
      <w:r>
        <w:rPr>
          <w:rFonts w:ascii="r_ansi" w:hAnsi="r_ansi"/>
          <w:b/>
          <w:color w:val="0000CC"/>
          <w:sz w:val="20"/>
        </w:rPr>
        <w:t>O</w:t>
      </w:r>
      <w:r>
        <w:rPr>
          <w:rFonts w:ascii="r_ansi" w:hAnsi="r_ansi"/>
          <w:b/>
          <w:color w:val="0000CC"/>
          <w:sz w:val="20"/>
        </w:rPr>
        <w:tab/>
        <w:t xml:space="preserve">    </w:t>
      </w:r>
      <w:r w:rsidR="002A23B0" w:rsidRPr="002A23B0">
        <w:rPr>
          <w:rFonts w:ascii="r_ansi" w:hAnsi="r_ansi"/>
          <w:b/>
          <w:color w:val="0000CC"/>
          <w:sz w:val="20"/>
        </w:rPr>
        <w:t>Other</w:t>
      </w:r>
    </w:p>
    <w:p w14:paraId="11988F9E" w14:textId="644B957F" w:rsidR="002A23B0" w:rsidRPr="002A23B0" w:rsidRDefault="002A23B0" w:rsidP="00735152">
      <w:pPr>
        <w:pStyle w:val="BodyText"/>
        <w:ind w:left="1080"/>
        <w:contextualSpacing/>
        <w:rPr>
          <w:rFonts w:ascii="r_ansi" w:hAnsi="r_ansi"/>
          <w:b/>
          <w:color w:val="0000CC"/>
          <w:sz w:val="20"/>
        </w:rPr>
      </w:pPr>
      <w:r w:rsidRPr="002A23B0">
        <w:rPr>
          <w:rFonts w:ascii="r_ansi" w:hAnsi="r_ansi"/>
          <w:b/>
          <w:color w:val="0000CC"/>
          <w:sz w:val="20"/>
        </w:rPr>
        <w:t xml:space="preserve">Select Reason for this re-referral: </w:t>
      </w:r>
    </w:p>
    <w:p w14:paraId="0308D2A5" w14:textId="36CFB64C" w:rsidR="002A23B0" w:rsidRPr="00735152" w:rsidRDefault="002A23B0" w:rsidP="00735152">
      <w:pPr>
        <w:pStyle w:val="BodyText"/>
        <w:numPr>
          <w:ilvl w:val="0"/>
          <w:numId w:val="96"/>
        </w:numPr>
        <w:spacing w:before="240"/>
        <w:rPr>
          <w:szCs w:val="24"/>
        </w:rPr>
      </w:pPr>
      <w:r w:rsidRPr="00735152">
        <w:rPr>
          <w:szCs w:val="24"/>
        </w:rPr>
        <w:t>If “Other” is selected as the re-referral reason, the User is required to enter a 30 character, alpha-numeric description for the “Other” reason.</w:t>
      </w:r>
    </w:p>
    <w:p w14:paraId="0485A5F6" w14:textId="18BF6E8F" w:rsidR="002A23B0" w:rsidRPr="002A23B0" w:rsidRDefault="002A23B0" w:rsidP="00735152">
      <w:pPr>
        <w:pStyle w:val="BodyText"/>
        <w:ind w:left="720"/>
        <w:rPr>
          <w:rFonts w:ascii="r_ansi" w:hAnsi="r_ansi"/>
          <w:b/>
          <w:color w:val="0000CC"/>
          <w:sz w:val="20"/>
        </w:rPr>
      </w:pPr>
      <w:r w:rsidRPr="002A23B0">
        <w:rPr>
          <w:rFonts w:ascii="r_ansi" w:hAnsi="r_ansi"/>
          <w:b/>
          <w:color w:val="0000CC"/>
          <w:sz w:val="20"/>
        </w:rPr>
        <w:t xml:space="preserve">Enter "Other" description: </w:t>
      </w:r>
      <w:r w:rsidR="008F04CD" w:rsidRPr="00735152">
        <w:rPr>
          <w:szCs w:val="24"/>
        </w:rPr>
        <w:t>then press &lt;ENTER&gt;</w:t>
      </w:r>
    </w:p>
    <w:p w14:paraId="163C93AE" w14:textId="591BE773" w:rsidR="002A23B0" w:rsidRPr="00735152" w:rsidRDefault="002A23B0" w:rsidP="00735152">
      <w:pPr>
        <w:pStyle w:val="BodyText"/>
        <w:keepNext/>
        <w:numPr>
          <w:ilvl w:val="0"/>
          <w:numId w:val="96"/>
        </w:numPr>
        <w:rPr>
          <w:szCs w:val="24"/>
        </w:rPr>
      </w:pPr>
      <w:r w:rsidRPr="00735152">
        <w:rPr>
          <w:szCs w:val="24"/>
        </w:rPr>
        <w:t>The system then prompts:</w:t>
      </w:r>
    </w:p>
    <w:p w14:paraId="2CFA455B" w14:textId="77777777" w:rsidR="002A23B0" w:rsidRPr="002A23B0" w:rsidRDefault="002A23B0" w:rsidP="00735152">
      <w:pPr>
        <w:pStyle w:val="BodyText"/>
        <w:spacing w:after="0"/>
        <w:ind w:left="720"/>
        <w:rPr>
          <w:rFonts w:ascii="r_ansi" w:hAnsi="r_ansi"/>
          <w:b/>
          <w:color w:val="0000CC"/>
          <w:sz w:val="20"/>
        </w:rPr>
      </w:pPr>
      <w:r w:rsidRPr="002A23B0">
        <w:rPr>
          <w:rFonts w:ascii="r_ansi" w:hAnsi="r_ansi"/>
          <w:b/>
          <w:color w:val="0000CC"/>
          <w:sz w:val="20"/>
        </w:rPr>
        <w:t xml:space="preserve">Are you sure you want to Re-refer this bill for Cross-Servicing? YES// </w:t>
      </w:r>
    </w:p>
    <w:p w14:paraId="2A44AF52" w14:textId="77777777" w:rsidR="00D442EC" w:rsidRPr="00CF3D94" w:rsidRDefault="00D442EC" w:rsidP="00735152">
      <w:pPr>
        <w:pStyle w:val="BodyText"/>
        <w:spacing w:before="0"/>
        <w:ind w:left="720"/>
        <w:rPr>
          <w:rFonts w:ascii="r_ansi" w:hAnsi="r_ansi"/>
          <w:b/>
          <w:color w:val="0000CC"/>
          <w:sz w:val="20"/>
        </w:rPr>
      </w:pPr>
      <w:r w:rsidRPr="00CF3D94">
        <w:rPr>
          <w:rFonts w:ascii="r_ansi" w:hAnsi="r_ansi"/>
          <w:b/>
          <w:color w:val="0000CC"/>
          <w:sz w:val="20"/>
        </w:rPr>
        <w:t xml:space="preserve">Press &lt;ENTER&gt; </w:t>
      </w:r>
    </w:p>
    <w:p w14:paraId="7ED5ED9C" w14:textId="21C12EA3" w:rsidR="00D442EC" w:rsidRPr="00735152" w:rsidRDefault="008F04CD" w:rsidP="008F04CD">
      <w:pPr>
        <w:pStyle w:val="BodyText"/>
        <w:numPr>
          <w:ilvl w:val="0"/>
          <w:numId w:val="96"/>
        </w:numPr>
        <w:rPr>
          <w:szCs w:val="24"/>
        </w:rPr>
      </w:pPr>
      <w:r w:rsidRPr="00735152">
        <w:rPr>
          <w:szCs w:val="24"/>
        </w:rPr>
        <w:t>The system displays the message:</w:t>
      </w:r>
    </w:p>
    <w:p w14:paraId="10ECA182" w14:textId="49C19D70" w:rsidR="002A23B0" w:rsidRDefault="00D442EC" w:rsidP="00735152">
      <w:pPr>
        <w:pStyle w:val="BodyText"/>
        <w:spacing w:after="0"/>
        <w:ind w:left="720"/>
        <w:rPr>
          <w:rFonts w:ascii="r_ansi" w:hAnsi="r_ansi"/>
          <w:b/>
          <w:color w:val="0000CC"/>
          <w:sz w:val="20"/>
        </w:rPr>
      </w:pPr>
      <w:r>
        <w:rPr>
          <w:rFonts w:ascii="r_ansi" w:hAnsi="r_ansi"/>
          <w:b/>
          <w:color w:val="0000CC"/>
          <w:sz w:val="20"/>
        </w:rPr>
        <w:t>B</w:t>
      </w:r>
      <w:r w:rsidR="002A23B0" w:rsidRPr="002A23B0">
        <w:rPr>
          <w:rFonts w:ascii="r_ansi" w:hAnsi="r_ansi"/>
          <w:b/>
          <w:color w:val="0000CC"/>
          <w:sz w:val="20"/>
        </w:rPr>
        <w:t>ill is set to be re-referred to Cross-Servicing in the next weekly transmission</w:t>
      </w:r>
    </w:p>
    <w:p w14:paraId="2DA71591" w14:textId="662EC6D8" w:rsidR="0003106B" w:rsidRPr="00735152" w:rsidRDefault="002A23B0" w:rsidP="00735152">
      <w:pPr>
        <w:pStyle w:val="BodyText"/>
        <w:spacing w:before="0"/>
        <w:ind w:left="720"/>
        <w:rPr>
          <w:rFonts w:ascii="r_ansi" w:hAnsi="r_ansi"/>
          <w:b/>
          <w:color w:val="0000CC"/>
          <w:sz w:val="20"/>
        </w:rPr>
      </w:pPr>
      <w:r w:rsidRPr="00735152">
        <w:rPr>
          <w:rFonts w:ascii="r_ansi" w:hAnsi="r_ansi"/>
          <w:b/>
          <w:color w:val="0000CC"/>
          <w:sz w:val="20"/>
        </w:rPr>
        <w:t>Press &lt;ENTER&gt; to continue :</w:t>
      </w:r>
    </w:p>
    <w:p w14:paraId="50F982CB" w14:textId="0C689AEB" w:rsidR="0003106B" w:rsidRPr="00254901" w:rsidRDefault="008F04CD" w:rsidP="00735152">
      <w:pPr>
        <w:pStyle w:val="Heading3"/>
      </w:pPr>
      <w:bookmarkStart w:id="332" w:name="_Toc10448780"/>
      <w:bookmarkStart w:id="333" w:name="_Toc10454930"/>
      <w:bookmarkStart w:id="334" w:name="_Toc10460162"/>
      <w:bookmarkStart w:id="335" w:name="_Toc10557900"/>
      <w:bookmarkStart w:id="336" w:name="_Toc18669176"/>
      <w:bookmarkStart w:id="337" w:name="_Toc25582779"/>
      <w:bookmarkEnd w:id="332"/>
      <w:bookmarkEnd w:id="333"/>
      <w:bookmarkEnd w:id="334"/>
      <w:bookmarkEnd w:id="335"/>
      <w:bookmarkEnd w:id="336"/>
      <w:r w:rsidRPr="00254901">
        <w:t>Cancel a Re-referral</w:t>
      </w:r>
      <w:bookmarkEnd w:id="337"/>
    </w:p>
    <w:p w14:paraId="753B6AA8" w14:textId="77777777" w:rsidR="008F04CD" w:rsidRDefault="008F04CD" w:rsidP="00735152">
      <w:pPr>
        <w:pStyle w:val="BodyText"/>
        <w:numPr>
          <w:ilvl w:val="0"/>
          <w:numId w:val="97"/>
        </w:numPr>
      </w:pPr>
      <w:r>
        <w:t xml:space="preserve">From the </w:t>
      </w:r>
      <w:r w:rsidRPr="00B17C1B">
        <w:rPr>
          <w:b/>
        </w:rPr>
        <w:t>Cross-Servicing Menu</w:t>
      </w:r>
      <w:r>
        <w:t xml:space="preserve">, select the option, </w:t>
      </w:r>
      <w:r w:rsidRPr="00B17C1B">
        <w:rPr>
          <w:b/>
        </w:rPr>
        <w:t>Refer Returned CS Bill</w:t>
      </w:r>
      <w:r>
        <w:t>.</w:t>
      </w:r>
    </w:p>
    <w:p w14:paraId="0377A01A" w14:textId="77777777" w:rsidR="008F04CD" w:rsidRDefault="008F04CD" w:rsidP="00735152">
      <w:pPr>
        <w:pStyle w:val="BodyText"/>
        <w:numPr>
          <w:ilvl w:val="0"/>
          <w:numId w:val="97"/>
        </w:numPr>
      </w:pPr>
      <w:r>
        <w:t xml:space="preserve">At the </w:t>
      </w:r>
      <w:r w:rsidRPr="00B17C1B">
        <w:rPr>
          <w:rFonts w:ascii="r_ansi" w:hAnsi="r_ansi"/>
          <w:b/>
          <w:color w:val="0000CC"/>
          <w:sz w:val="20"/>
        </w:rPr>
        <w:t xml:space="preserve">Enter Bill Number for re-referral: </w:t>
      </w:r>
      <w:r>
        <w:t>prompt, enter the bill number to be re- referred to Cross-Servicing.</w:t>
      </w:r>
    </w:p>
    <w:p w14:paraId="1F45BCAB" w14:textId="77777777" w:rsidR="008F04CD" w:rsidRDefault="008F04CD" w:rsidP="00735152">
      <w:pPr>
        <w:pStyle w:val="BodyText"/>
        <w:numPr>
          <w:ilvl w:val="0"/>
          <w:numId w:val="97"/>
        </w:numPr>
      </w:pPr>
      <w:r>
        <w:t>The system will display the bill information to help identify the correct bill, including the debtor’s name, the status of the bill, and the debt amount.</w:t>
      </w:r>
    </w:p>
    <w:p w14:paraId="5163C0F0" w14:textId="77777777" w:rsidR="008F04CD" w:rsidRDefault="008F04CD" w:rsidP="00735152">
      <w:pPr>
        <w:pStyle w:val="BodyText"/>
        <w:numPr>
          <w:ilvl w:val="0"/>
          <w:numId w:val="97"/>
        </w:numPr>
      </w:pPr>
      <w:r>
        <w:t>The system then displays a message informing the User a re-referral was already made for this bill along with the name of the User who made the re-referral, the date the re-referral was requested, and the re-referral reason:</w:t>
      </w:r>
    </w:p>
    <w:p w14:paraId="7AEDA8B3" w14:textId="77777777" w:rsidR="008F04CD" w:rsidRPr="00B17C1B" w:rsidRDefault="008F04CD" w:rsidP="00735152">
      <w:pPr>
        <w:pStyle w:val="BodyText"/>
        <w:spacing w:after="0"/>
        <w:ind w:left="720"/>
        <w:rPr>
          <w:rFonts w:ascii="r_ansi" w:hAnsi="r_ansi"/>
          <w:b/>
          <w:color w:val="0000CC"/>
          <w:sz w:val="20"/>
        </w:rPr>
      </w:pPr>
      <w:r w:rsidRPr="00B17C1B">
        <w:rPr>
          <w:rFonts w:ascii="r_ansi" w:hAnsi="r_ansi"/>
          <w:b/>
          <w:color w:val="0000CC"/>
          <w:sz w:val="20"/>
        </w:rPr>
        <w:t>Re-Referral has already been requested</w:t>
      </w:r>
    </w:p>
    <w:p w14:paraId="0A6DE25A" w14:textId="77777777" w:rsidR="008F04CD" w:rsidRPr="00B17C1B" w:rsidRDefault="008F04CD" w:rsidP="00735152">
      <w:pPr>
        <w:pStyle w:val="BodyText"/>
        <w:spacing w:before="0"/>
        <w:ind w:left="720"/>
        <w:rPr>
          <w:rFonts w:ascii="r_ansi" w:hAnsi="r_ansi"/>
          <w:b/>
          <w:color w:val="0000CC"/>
          <w:sz w:val="20"/>
        </w:rPr>
      </w:pPr>
      <w:r w:rsidRPr="00B17C1B">
        <w:rPr>
          <w:rFonts w:ascii="r_ansi" w:hAnsi="r_ansi"/>
          <w:b/>
          <w:color w:val="0000CC"/>
          <w:sz w:val="20"/>
        </w:rPr>
        <w:t>By MLTMKDSFK,JKLESDS on 05/20/2019   Reason: Defaulted RPP</w:t>
      </w:r>
    </w:p>
    <w:p w14:paraId="34914BF8" w14:textId="1F21B286" w:rsidR="008F04CD" w:rsidRDefault="008F04CD" w:rsidP="00735152">
      <w:pPr>
        <w:pStyle w:val="BodyText"/>
        <w:numPr>
          <w:ilvl w:val="0"/>
          <w:numId w:val="97"/>
        </w:numPr>
        <w:rPr>
          <w:rFonts w:ascii="r_ansi" w:hAnsi="r_ansi"/>
          <w:b/>
          <w:color w:val="0000CC"/>
          <w:sz w:val="20"/>
        </w:rPr>
      </w:pPr>
      <w:r>
        <w:t xml:space="preserve">The system prompts the User: </w:t>
      </w:r>
      <w:r w:rsidRPr="00B17C1B">
        <w:rPr>
          <w:rFonts w:ascii="r_ansi" w:hAnsi="r_ansi"/>
          <w:b/>
          <w:color w:val="0000CC"/>
          <w:sz w:val="20"/>
        </w:rPr>
        <w:t xml:space="preserve">Do you want to Cancel this Re-Referral? NO// </w:t>
      </w:r>
    </w:p>
    <w:p w14:paraId="451C488D" w14:textId="03FD6542" w:rsidR="008F04CD" w:rsidRDefault="008F04CD" w:rsidP="00735152">
      <w:pPr>
        <w:pStyle w:val="BodyText"/>
        <w:ind w:left="720"/>
        <w:rPr>
          <w:rFonts w:ascii="r_ansi" w:hAnsi="r_ansi"/>
          <w:b/>
          <w:color w:val="0000CC"/>
          <w:sz w:val="20"/>
        </w:rPr>
      </w:pPr>
      <w:r>
        <w:rPr>
          <w:rFonts w:ascii="r_ansi" w:hAnsi="r_ansi"/>
          <w:b/>
          <w:color w:val="0000CC"/>
          <w:sz w:val="20"/>
        </w:rPr>
        <w:t>&lt;ENTER YES&gt;</w:t>
      </w:r>
    </w:p>
    <w:p w14:paraId="2B224801" w14:textId="1226F6CD" w:rsidR="008F04CD" w:rsidRPr="00735152" w:rsidRDefault="008F04CD" w:rsidP="008F04CD">
      <w:pPr>
        <w:pStyle w:val="BodyText"/>
        <w:numPr>
          <w:ilvl w:val="0"/>
          <w:numId w:val="97"/>
        </w:numPr>
        <w:rPr>
          <w:szCs w:val="24"/>
        </w:rPr>
      </w:pPr>
      <w:r w:rsidRPr="00735152">
        <w:rPr>
          <w:szCs w:val="24"/>
        </w:rPr>
        <w:t xml:space="preserve">The system displays a </w:t>
      </w:r>
      <w:r>
        <w:rPr>
          <w:szCs w:val="24"/>
        </w:rPr>
        <w:t xml:space="preserve">cancellation </w:t>
      </w:r>
      <w:r w:rsidRPr="00735152">
        <w:rPr>
          <w:szCs w:val="24"/>
        </w:rPr>
        <w:t>confirmation message:</w:t>
      </w:r>
    </w:p>
    <w:p w14:paraId="0CAB94BE" w14:textId="77777777" w:rsidR="008F04CD" w:rsidRPr="00735152" w:rsidRDefault="008F04CD" w:rsidP="00735152">
      <w:pPr>
        <w:autoSpaceDE w:val="0"/>
        <w:autoSpaceDN w:val="0"/>
        <w:adjustRightInd w:val="0"/>
        <w:ind w:left="720"/>
        <w:rPr>
          <w:rFonts w:ascii="r_ansi" w:hAnsi="r_ansi" w:cs="r_ansi"/>
          <w:b/>
          <w:color w:val="0000CC"/>
          <w:sz w:val="20"/>
          <w:szCs w:val="20"/>
        </w:rPr>
      </w:pPr>
      <w:r w:rsidRPr="00735152">
        <w:rPr>
          <w:rFonts w:ascii="r_ansi" w:hAnsi="r_ansi" w:cs="r_ansi"/>
          <w:b/>
          <w:color w:val="0000CC"/>
          <w:sz w:val="20"/>
          <w:szCs w:val="20"/>
        </w:rPr>
        <w:t>*** Re-Referral has been cancelled for this bill ***</w:t>
      </w:r>
    </w:p>
    <w:p w14:paraId="045673AD" w14:textId="0EA4253F" w:rsidR="0003681C" w:rsidRPr="0003681C" w:rsidRDefault="0003681C" w:rsidP="00735152">
      <w:pPr>
        <w:pStyle w:val="Heading2"/>
      </w:pPr>
      <w:bookmarkStart w:id="338" w:name="_Toc10192367"/>
      <w:bookmarkStart w:id="339" w:name="_Toc10448782"/>
      <w:bookmarkStart w:id="340" w:name="_Toc10454932"/>
      <w:bookmarkStart w:id="341" w:name="_Toc10460164"/>
      <w:bookmarkStart w:id="342" w:name="_Toc10557902"/>
      <w:bookmarkStart w:id="343" w:name="_Toc18669178"/>
      <w:bookmarkStart w:id="344" w:name="_Toc10192368"/>
      <w:bookmarkStart w:id="345" w:name="_Toc10448783"/>
      <w:bookmarkStart w:id="346" w:name="_Toc10454933"/>
      <w:bookmarkStart w:id="347" w:name="_Toc10460165"/>
      <w:bookmarkStart w:id="348" w:name="_Toc10557903"/>
      <w:bookmarkStart w:id="349" w:name="_Toc18669179"/>
      <w:bookmarkStart w:id="350" w:name="_Toc10192369"/>
      <w:bookmarkStart w:id="351" w:name="_Toc10448784"/>
      <w:bookmarkStart w:id="352" w:name="_Toc10454934"/>
      <w:bookmarkStart w:id="353" w:name="_Toc10460166"/>
      <w:bookmarkStart w:id="354" w:name="_Toc10557904"/>
      <w:bookmarkStart w:id="355" w:name="_Toc18669180"/>
      <w:bookmarkStart w:id="356" w:name="_Toc10192370"/>
      <w:bookmarkStart w:id="357" w:name="_Toc10448785"/>
      <w:bookmarkStart w:id="358" w:name="_Toc10454935"/>
      <w:bookmarkStart w:id="359" w:name="_Toc10460167"/>
      <w:bookmarkStart w:id="360" w:name="_Toc10557905"/>
      <w:bookmarkStart w:id="361" w:name="_Toc18669181"/>
      <w:bookmarkStart w:id="362" w:name="_Toc10192371"/>
      <w:bookmarkStart w:id="363" w:name="_Toc10448786"/>
      <w:bookmarkStart w:id="364" w:name="_Toc10454936"/>
      <w:bookmarkStart w:id="365" w:name="_Toc10460168"/>
      <w:bookmarkStart w:id="366" w:name="_Toc10557906"/>
      <w:bookmarkStart w:id="367" w:name="_Toc18669182"/>
      <w:bookmarkStart w:id="368" w:name="_Toc10192372"/>
      <w:bookmarkStart w:id="369" w:name="_Toc10448787"/>
      <w:bookmarkStart w:id="370" w:name="_Toc10454937"/>
      <w:bookmarkStart w:id="371" w:name="_Toc10460169"/>
      <w:bookmarkStart w:id="372" w:name="_Toc10557907"/>
      <w:bookmarkStart w:id="373" w:name="_Toc18669183"/>
      <w:bookmarkStart w:id="374" w:name="_Toc10192373"/>
      <w:bookmarkStart w:id="375" w:name="_Toc10448788"/>
      <w:bookmarkStart w:id="376" w:name="_Toc10454938"/>
      <w:bookmarkStart w:id="377" w:name="_Toc10460170"/>
      <w:bookmarkStart w:id="378" w:name="_Toc10557908"/>
      <w:bookmarkStart w:id="379" w:name="_Toc18669184"/>
      <w:bookmarkStart w:id="380" w:name="_Toc10192374"/>
      <w:bookmarkStart w:id="381" w:name="_Toc10448789"/>
      <w:bookmarkStart w:id="382" w:name="_Toc10454939"/>
      <w:bookmarkStart w:id="383" w:name="_Toc10460171"/>
      <w:bookmarkStart w:id="384" w:name="_Toc10557909"/>
      <w:bookmarkStart w:id="385" w:name="_Toc18669185"/>
      <w:bookmarkStart w:id="386" w:name="_Toc10192375"/>
      <w:bookmarkStart w:id="387" w:name="_Toc10448790"/>
      <w:bookmarkStart w:id="388" w:name="_Toc10454940"/>
      <w:bookmarkStart w:id="389" w:name="_Toc10460172"/>
      <w:bookmarkStart w:id="390" w:name="_Toc10557910"/>
      <w:bookmarkStart w:id="391" w:name="_Toc18669186"/>
      <w:bookmarkStart w:id="392" w:name="_Toc10192376"/>
      <w:bookmarkStart w:id="393" w:name="_Toc10448791"/>
      <w:bookmarkStart w:id="394" w:name="_Toc10454941"/>
      <w:bookmarkStart w:id="395" w:name="_Toc10460173"/>
      <w:bookmarkStart w:id="396" w:name="_Toc10557911"/>
      <w:bookmarkStart w:id="397" w:name="_Toc18669187"/>
      <w:bookmarkStart w:id="398" w:name="_Toc10192377"/>
      <w:bookmarkStart w:id="399" w:name="_Toc10448792"/>
      <w:bookmarkStart w:id="400" w:name="_Toc10454942"/>
      <w:bookmarkStart w:id="401" w:name="_Toc10460174"/>
      <w:bookmarkStart w:id="402" w:name="_Toc10557912"/>
      <w:bookmarkStart w:id="403" w:name="_Toc18669188"/>
      <w:bookmarkStart w:id="404" w:name="_Toc10192378"/>
      <w:bookmarkStart w:id="405" w:name="_Toc10448793"/>
      <w:bookmarkStart w:id="406" w:name="_Toc10454943"/>
      <w:bookmarkStart w:id="407" w:name="_Toc10460175"/>
      <w:bookmarkStart w:id="408" w:name="_Toc10557913"/>
      <w:bookmarkStart w:id="409" w:name="_Toc18669189"/>
      <w:bookmarkStart w:id="410" w:name="_Toc10192379"/>
      <w:bookmarkStart w:id="411" w:name="_Toc10448794"/>
      <w:bookmarkStart w:id="412" w:name="_Toc10454944"/>
      <w:bookmarkStart w:id="413" w:name="_Toc10460176"/>
      <w:bookmarkStart w:id="414" w:name="_Toc10557914"/>
      <w:bookmarkStart w:id="415" w:name="_Toc18669190"/>
      <w:bookmarkStart w:id="416" w:name="_Toc25582780"/>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03681C">
        <w:lastRenderedPageBreak/>
        <w:t>Stop/Reactivate TCSP Referral</w:t>
      </w:r>
      <w:bookmarkEnd w:id="416"/>
    </w:p>
    <w:p w14:paraId="44A54372" w14:textId="77777777" w:rsidR="002110C1" w:rsidRPr="009C4AF3" w:rsidRDefault="002110C1" w:rsidP="002110C1">
      <w:pPr>
        <w:pStyle w:val="BodyText"/>
      </w:pPr>
      <w:r w:rsidRPr="009C4AF3">
        <w:t xml:space="preserve">The </w:t>
      </w:r>
      <w:r w:rsidRPr="009C4AF3">
        <w:rPr>
          <w:b/>
        </w:rPr>
        <w:t>Stop/Reactivate TCSP Referral</w:t>
      </w:r>
      <w:r w:rsidRPr="009C4AF3">
        <w:t xml:space="preserve"> </w:t>
      </w:r>
      <w:r w:rsidRPr="009C4AF3">
        <w:rPr>
          <w:b/>
        </w:rPr>
        <w:t>[</w:t>
      </w:r>
      <w:r w:rsidRPr="009C4AF3">
        <w:rPr>
          <w:b/>
          <w:u w:val="single"/>
        </w:rPr>
        <w:t>RCTCSP STOP]</w:t>
      </w:r>
      <w:r w:rsidRPr="009C4AF3">
        <w:t xml:space="preserve"> option </w:t>
      </w:r>
      <w:r>
        <w:t xml:space="preserve">allows a User to 1) stop a bill (Stop/Reactivate TCSP Referral for a Bill) or 2) stop a Debtor (Stop/Reactivate TCSP Referral for a Debtor) </w:t>
      </w:r>
      <w:r w:rsidRPr="009C4AF3">
        <w:t xml:space="preserve"> from being referred to Cross-Servicing, and also to stop updates from being transmitted on the Cross-Serviced bill </w:t>
      </w:r>
      <w:r>
        <w:t xml:space="preserve">or Debtor </w:t>
      </w:r>
      <w:r w:rsidRPr="009C4AF3">
        <w:t>(e.g., changes to debtor’s address, phone number, etc.). This ‘Stop’ toggle indicates to VistA to not send Cross-Servicing records to Treasury regarding this bill</w:t>
      </w:r>
      <w:r>
        <w:t xml:space="preserve"> or Debtor</w:t>
      </w:r>
      <w:r w:rsidRPr="009C4AF3">
        <w:t xml:space="preserve">. </w:t>
      </w:r>
      <w:r w:rsidRPr="008419B5">
        <w:rPr>
          <w:b/>
        </w:rPr>
        <w:t>Once the stop is set, the option can be run again to delete the ‘Stop’ flag.</w:t>
      </w:r>
      <w:r w:rsidRPr="009C4AF3">
        <w:t xml:space="preserve"> Removing the stop allows this bill </w:t>
      </w:r>
      <w:r>
        <w:t xml:space="preserve">or Debtor </w:t>
      </w:r>
      <w:r w:rsidRPr="009C4AF3">
        <w:t>to be processed again as a referral to Cross-Servicing and to allow updates to be sent on the bill / debtor’s account.</w:t>
      </w:r>
    </w:p>
    <w:p w14:paraId="51BB2196" w14:textId="5847437C" w:rsidR="008A2A0D" w:rsidRPr="008A2A0D" w:rsidRDefault="008A2A0D" w:rsidP="00735152">
      <w:pPr>
        <w:pStyle w:val="Heading3"/>
      </w:pPr>
      <w:bookmarkStart w:id="417" w:name="_Toc25582781"/>
      <w:r w:rsidRPr="008A2A0D">
        <w:t>Stop/Reactivate TCSP Referral for a Bill</w:t>
      </w:r>
      <w:bookmarkEnd w:id="417"/>
    </w:p>
    <w:p w14:paraId="752F517F" w14:textId="2CA179D1" w:rsidR="008A2A0D" w:rsidRDefault="008A2A0D" w:rsidP="008A2A0D">
      <w:r>
        <w:t xml:space="preserve">The Stop/Reactivate TCSP Referral for a Bill functionality is used to stop Cross-Servicing referral for a bill. Below are various reasons for </w:t>
      </w:r>
      <w:r w:rsidRPr="00735152">
        <w:rPr>
          <w:b/>
        </w:rPr>
        <w:t>stopping a Cross-Servicing referral</w:t>
      </w:r>
      <w:r>
        <w:t xml:space="preserve"> and when these reasons should be used:</w:t>
      </w:r>
    </w:p>
    <w:p w14:paraId="26130E2D" w14:textId="49CB0424" w:rsidR="008A2A0D" w:rsidRDefault="008A2A0D" w:rsidP="00735152">
      <w:pPr>
        <w:pStyle w:val="Default"/>
        <w:numPr>
          <w:ilvl w:val="1"/>
          <w:numId w:val="97"/>
        </w:numPr>
        <w:spacing w:before="120"/>
        <w:ind w:left="720"/>
      </w:pPr>
      <w:r w:rsidRPr="00735152">
        <w:rPr>
          <w:b/>
        </w:rPr>
        <w:t>Bankruptcy:</w:t>
      </w:r>
      <w:r>
        <w:t xml:space="preserve"> Debtor has included VA in their bankruptcy petition and has provided proof of bankruptcy.</w:t>
      </w:r>
    </w:p>
    <w:p w14:paraId="3EEF1D10" w14:textId="763AC2F4" w:rsidR="008A2A0D" w:rsidRDefault="008A2A0D" w:rsidP="00615320"/>
    <w:tbl>
      <w:tblPr>
        <w:tblW w:w="0" w:type="auto"/>
        <w:shd w:val="clear" w:color="auto" w:fill="F2F2F2" w:themeFill="background1" w:themeFillShade="F2"/>
        <w:tblLook w:val="04A0" w:firstRow="1" w:lastRow="0" w:firstColumn="1" w:lastColumn="0" w:noHBand="0" w:noVBand="1"/>
        <w:tblDescription w:val="note"/>
      </w:tblPr>
      <w:tblGrid>
        <w:gridCol w:w="9360"/>
      </w:tblGrid>
      <w:tr w:rsidR="00BE250B" w:rsidRPr="009C4AF3" w14:paraId="4F810CF4" w14:textId="77777777" w:rsidTr="007F27A9">
        <w:trPr>
          <w:trHeight w:val="135"/>
          <w:tblHeader/>
        </w:trPr>
        <w:tc>
          <w:tcPr>
            <w:tcW w:w="9360" w:type="dxa"/>
            <w:shd w:val="clear" w:color="auto" w:fill="F2F2F2" w:themeFill="background1" w:themeFillShade="F2"/>
            <w:vAlign w:val="center"/>
          </w:tcPr>
          <w:p w14:paraId="00DA3DCA" w14:textId="77777777" w:rsidR="00BE250B" w:rsidRPr="009C4AF3" w:rsidRDefault="00BE250B" w:rsidP="00735152">
            <w:pPr>
              <w:pStyle w:val="BodyText"/>
              <w:keepNext/>
              <w:rPr>
                <w:rFonts w:cs="Arial"/>
                <w:sz w:val="22"/>
                <w:szCs w:val="22"/>
              </w:rPr>
            </w:pPr>
            <w:r w:rsidRPr="00735152">
              <w:rPr>
                <w:rFonts w:cs="Arial"/>
                <w:sz w:val="22"/>
                <w:szCs w:val="22"/>
              </w:rPr>
              <w:t>NOTE:</w:t>
            </w:r>
          </w:p>
        </w:tc>
      </w:tr>
      <w:tr w:rsidR="00BE250B" w:rsidRPr="009C4AF3" w14:paraId="789E3293" w14:textId="77777777" w:rsidTr="007F27A9">
        <w:trPr>
          <w:trHeight w:val="135"/>
        </w:trPr>
        <w:tc>
          <w:tcPr>
            <w:tcW w:w="9360" w:type="dxa"/>
            <w:shd w:val="clear" w:color="auto" w:fill="F2F2F2" w:themeFill="background1" w:themeFillShade="F2"/>
            <w:vAlign w:val="center"/>
          </w:tcPr>
          <w:p w14:paraId="24DACAAE" w14:textId="5E4681AD" w:rsidR="00BE250B" w:rsidRPr="00BE250B" w:rsidRDefault="00BE250B" w:rsidP="00735152">
            <w:pPr>
              <w:pStyle w:val="BodyText"/>
              <w:rPr>
                <w:rFonts w:cs="Arial"/>
                <w:sz w:val="22"/>
                <w:szCs w:val="22"/>
              </w:rPr>
            </w:pPr>
            <w:r w:rsidRPr="00735152">
              <w:rPr>
                <w:rFonts w:cs="Arial"/>
                <w:sz w:val="22"/>
                <w:szCs w:val="22"/>
              </w:rPr>
              <w:t>Review the date on the debtor’s account for the bankruptcy petition. Only bills that originated after the bankruptcy date can be marked with a stop reason of “Bankruptcy”.</w:t>
            </w:r>
          </w:p>
        </w:tc>
      </w:tr>
    </w:tbl>
    <w:p w14:paraId="4D188F31" w14:textId="423A33C7" w:rsidR="008A2A0D" w:rsidRDefault="008A2A0D" w:rsidP="00615320"/>
    <w:p w14:paraId="74262652" w14:textId="78F87730" w:rsidR="008A2A0D" w:rsidRDefault="008A2A0D" w:rsidP="00735152">
      <w:pPr>
        <w:pStyle w:val="Default"/>
        <w:numPr>
          <w:ilvl w:val="1"/>
          <w:numId w:val="97"/>
        </w:numPr>
        <w:ind w:left="720"/>
      </w:pPr>
      <w:r w:rsidRPr="00735152">
        <w:rPr>
          <w:b/>
        </w:rPr>
        <w:t>Waiver:</w:t>
      </w:r>
      <w:r>
        <w:t xml:space="preserve"> VA has granted waiver on outstanding bills not yet referred to Cross-Servicing. Or a waiver was received in a timely manner, and a decision has not yet been made.</w:t>
      </w:r>
    </w:p>
    <w:p w14:paraId="769904A8" w14:textId="6F015E67" w:rsidR="008A2A0D" w:rsidRDefault="008A2A0D" w:rsidP="00735152">
      <w:pPr>
        <w:pStyle w:val="Default"/>
        <w:numPr>
          <w:ilvl w:val="1"/>
          <w:numId w:val="97"/>
        </w:numPr>
        <w:spacing w:before="120"/>
        <w:ind w:left="720"/>
      </w:pPr>
      <w:r w:rsidRPr="00735152">
        <w:rPr>
          <w:b/>
        </w:rPr>
        <w:t>Other:</w:t>
      </w:r>
      <w:r>
        <w:t xml:space="preserve"> Stop the referral in order to research and verify the status of the referrals. (Stop the referral while awaiting bankruptcy paperwork, granting of waiver, etc.)</w:t>
      </w:r>
    </w:p>
    <w:p w14:paraId="67549E62" w14:textId="228F79E6" w:rsidR="008A2A0D" w:rsidRDefault="008A2A0D" w:rsidP="00735152">
      <w:pPr>
        <w:pStyle w:val="Default"/>
        <w:numPr>
          <w:ilvl w:val="1"/>
          <w:numId w:val="97"/>
        </w:numPr>
        <w:spacing w:before="120"/>
        <w:ind w:left="720"/>
      </w:pPr>
      <w:r w:rsidRPr="00735152">
        <w:rPr>
          <w:b/>
        </w:rPr>
        <w:t>Rejected by Cross-Servicing:</w:t>
      </w:r>
      <w:r>
        <w:t xml:space="preserve"> Reason automatically added to all debt rejected by Cross-Servicing from any source (Treasury, DMC, or AITC).</w:t>
      </w:r>
    </w:p>
    <w:p w14:paraId="4758327A" w14:textId="77777777" w:rsidR="008A2A0D" w:rsidRDefault="008A2A0D" w:rsidP="008A2A0D"/>
    <w:p w14:paraId="4DE11F20" w14:textId="76376CDC" w:rsidR="008A2A0D" w:rsidRDefault="008A2A0D" w:rsidP="008A2A0D">
      <w:r>
        <w:t xml:space="preserve">If Bankruptcy, Waiver, or Other is selected as the Stop Cross-Servicing Referral Reason, the user is required to enter an effective date. Below are the steps for </w:t>
      </w:r>
      <w:r w:rsidRPr="00735152">
        <w:rPr>
          <w:b/>
        </w:rPr>
        <w:t>setting the ‘Stop’ flag</w:t>
      </w:r>
      <w:r>
        <w:t xml:space="preserve"> on a Cross-Servicing referral for a bill:</w:t>
      </w:r>
    </w:p>
    <w:p w14:paraId="0B535BC4" w14:textId="17F42521" w:rsidR="008A2A0D" w:rsidRDefault="008A2A0D" w:rsidP="00615320"/>
    <w:p w14:paraId="50FB7490" w14:textId="7544365B" w:rsidR="008A2A0D" w:rsidRDefault="008A2A0D" w:rsidP="00735152">
      <w:pPr>
        <w:pStyle w:val="Default"/>
        <w:numPr>
          <w:ilvl w:val="0"/>
          <w:numId w:val="100"/>
        </w:numPr>
        <w:ind w:left="720"/>
      </w:pPr>
      <w:r>
        <w:t xml:space="preserve">From the </w:t>
      </w:r>
      <w:r w:rsidRPr="00735152">
        <w:rPr>
          <w:b/>
        </w:rPr>
        <w:t>Cross-Servicing Menu</w:t>
      </w:r>
      <w:r>
        <w:t xml:space="preserve">, select the option, </w:t>
      </w:r>
      <w:r w:rsidRPr="00735152">
        <w:rPr>
          <w:b/>
        </w:rPr>
        <w:t>Stop/Reactivate TCSP Referral</w:t>
      </w:r>
      <w:r>
        <w:t xml:space="preserve">.  At the </w:t>
      </w:r>
      <w:r w:rsidRPr="00735152">
        <w:rPr>
          <w:b/>
          <w:color w:val="0000FF"/>
        </w:rPr>
        <w:t>Enter Response:</w:t>
      </w:r>
      <w:r w:rsidRPr="00735152">
        <w:rPr>
          <w:color w:val="0000FF"/>
        </w:rPr>
        <w:t xml:space="preserve"> </w:t>
      </w:r>
      <w:r>
        <w:t xml:space="preserve">prompt, enter </w:t>
      </w:r>
      <w:r w:rsidRPr="00735152">
        <w:rPr>
          <w:b/>
          <w:color w:val="0000FF"/>
        </w:rPr>
        <w:t>B</w:t>
      </w:r>
      <w:r>
        <w:t>.</w:t>
      </w:r>
    </w:p>
    <w:p w14:paraId="59B398BE" w14:textId="54E63E0A" w:rsidR="008A2A0D" w:rsidRDefault="008A2A0D" w:rsidP="00735152">
      <w:pPr>
        <w:pStyle w:val="Default"/>
        <w:numPr>
          <w:ilvl w:val="0"/>
          <w:numId w:val="100"/>
        </w:numPr>
        <w:spacing w:before="120"/>
        <w:ind w:left="720"/>
      </w:pPr>
      <w:r>
        <w:t xml:space="preserve">At the </w:t>
      </w:r>
      <w:r w:rsidRPr="00735152">
        <w:rPr>
          <w:b/>
          <w:color w:val="0000FF"/>
        </w:rPr>
        <w:t>Select ACCOUNTS RECEIVABLE BILL NO</w:t>
      </w:r>
      <w:r>
        <w:t>.: prompt, enter the bill number to be stopped from being referred to Cross-Servicing.</w:t>
      </w:r>
    </w:p>
    <w:p w14:paraId="59F7A875" w14:textId="1FE6DE93" w:rsidR="008A2A0D" w:rsidRDefault="008A2A0D" w:rsidP="00735152">
      <w:pPr>
        <w:pStyle w:val="Default"/>
        <w:numPr>
          <w:ilvl w:val="0"/>
          <w:numId w:val="100"/>
        </w:numPr>
        <w:spacing w:before="120"/>
        <w:ind w:left="720"/>
      </w:pPr>
      <w:r>
        <w:t>The system will display the bill information to help identify the correct bill, including the debtor’s name, the status of the bill, and the debt amount.</w:t>
      </w:r>
    </w:p>
    <w:p w14:paraId="0D067EE0" w14:textId="76F5782E" w:rsidR="008A2A0D" w:rsidRPr="007869C3" w:rsidRDefault="008A2A0D" w:rsidP="00735152">
      <w:pPr>
        <w:pStyle w:val="Default"/>
        <w:numPr>
          <w:ilvl w:val="0"/>
          <w:numId w:val="100"/>
        </w:numPr>
        <w:spacing w:before="120"/>
        <w:ind w:left="720"/>
      </w:pPr>
      <w:r>
        <w:t xml:space="preserve">Additionally, the system will indicate whether or not the stop flag is set: </w:t>
      </w:r>
      <w:r w:rsidRPr="00735152">
        <w:rPr>
          <w:b/>
          <w:color w:val="0000FF"/>
        </w:rPr>
        <w:t>Stop flag for Cross-Servicing Referral set? : NO</w:t>
      </w:r>
      <w:r w:rsidR="007869C3" w:rsidRPr="00735152">
        <w:t xml:space="preserve"> </w:t>
      </w:r>
    </w:p>
    <w:p w14:paraId="4D3E2034" w14:textId="096D5E9C" w:rsidR="008A2A0D" w:rsidRDefault="008A2A0D" w:rsidP="00735152">
      <w:pPr>
        <w:pStyle w:val="Default"/>
        <w:numPr>
          <w:ilvl w:val="0"/>
          <w:numId w:val="100"/>
        </w:numPr>
        <w:spacing w:before="120"/>
        <w:ind w:left="720"/>
      </w:pPr>
      <w:r>
        <w:lastRenderedPageBreak/>
        <w:t xml:space="preserve">At the </w:t>
      </w:r>
      <w:r w:rsidRPr="00735152">
        <w:rPr>
          <w:b/>
          <w:color w:val="0000FF"/>
        </w:rPr>
        <w:t>Are You Sure You Want To Stop the Cross-Servicing Referral for this bill?</w:t>
      </w:r>
      <w:r>
        <w:t xml:space="preserve">: prompt, type </w:t>
      </w:r>
      <w:r w:rsidRPr="00735152">
        <w:rPr>
          <w:b/>
        </w:rPr>
        <w:t>Y</w:t>
      </w:r>
      <w:r>
        <w:t xml:space="preserve"> or </w:t>
      </w:r>
      <w:r w:rsidRPr="00735152">
        <w:rPr>
          <w:b/>
        </w:rPr>
        <w:t>YES</w:t>
      </w:r>
      <w:r>
        <w:t xml:space="preserve"> and press the [Enter] key.</w:t>
      </w:r>
    </w:p>
    <w:p w14:paraId="63665A02" w14:textId="43D336ED" w:rsidR="008A2A0D" w:rsidRDefault="008A2A0D" w:rsidP="00735152">
      <w:pPr>
        <w:pStyle w:val="Default"/>
        <w:numPr>
          <w:ilvl w:val="0"/>
          <w:numId w:val="100"/>
        </w:numPr>
        <w:spacing w:before="120"/>
        <w:ind w:left="720"/>
      </w:pPr>
      <w:r>
        <w:t xml:space="preserve">At the </w:t>
      </w:r>
      <w:r w:rsidRPr="00735152">
        <w:rPr>
          <w:b/>
          <w:color w:val="0000FF"/>
        </w:rPr>
        <w:t>Enter Stop Cross-Servicing Reason:</w:t>
      </w:r>
      <w:r w:rsidRPr="00735152">
        <w:rPr>
          <w:color w:val="0000FF"/>
        </w:rPr>
        <w:t xml:space="preserve"> </w:t>
      </w:r>
      <w:r>
        <w:t>prompt, the following reasons are available. Enter the reason code and press the [Enter] key.</w:t>
      </w:r>
    </w:p>
    <w:p w14:paraId="6897E6E0" w14:textId="77777777" w:rsidR="008A2A0D" w:rsidRPr="00735152" w:rsidRDefault="008A2A0D" w:rsidP="00735152">
      <w:pPr>
        <w:ind w:left="1440"/>
        <w:rPr>
          <w:b/>
          <w:color w:val="0000FF"/>
        </w:rPr>
      </w:pPr>
      <w:r w:rsidRPr="00735152">
        <w:rPr>
          <w:b/>
          <w:color w:val="0000FF"/>
        </w:rPr>
        <w:t>B</w:t>
      </w:r>
      <w:r w:rsidRPr="00735152">
        <w:rPr>
          <w:b/>
          <w:color w:val="0000FF"/>
        </w:rPr>
        <w:tab/>
        <w:t>BANKRUPTCY</w:t>
      </w:r>
    </w:p>
    <w:p w14:paraId="26810BA6" w14:textId="77777777" w:rsidR="008A2A0D" w:rsidRPr="00735152" w:rsidRDefault="008A2A0D" w:rsidP="00735152">
      <w:pPr>
        <w:ind w:left="1440"/>
        <w:rPr>
          <w:b/>
          <w:color w:val="0000FF"/>
        </w:rPr>
      </w:pPr>
      <w:r w:rsidRPr="00735152">
        <w:rPr>
          <w:b/>
          <w:color w:val="0000FF"/>
        </w:rPr>
        <w:t>W</w:t>
      </w:r>
      <w:r w:rsidRPr="00735152">
        <w:rPr>
          <w:b/>
          <w:color w:val="0000FF"/>
        </w:rPr>
        <w:tab/>
        <w:t>WAIVER</w:t>
      </w:r>
    </w:p>
    <w:p w14:paraId="3FA8A4D7" w14:textId="77777777" w:rsidR="008A2A0D" w:rsidRDefault="008A2A0D" w:rsidP="00735152">
      <w:pPr>
        <w:ind w:left="2160" w:hanging="720"/>
      </w:pPr>
      <w:r w:rsidRPr="00735152">
        <w:rPr>
          <w:b/>
          <w:color w:val="0000FF"/>
        </w:rPr>
        <w:t>O</w:t>
      </w:r>
      <w:r w:rsidRPr="00735152">
        <w:rPr>
          <w:b/>
          <w:color w:val="0000FF"/>
        </w:rPr>
        <w:tab/>
        <w:t>OTHER</w:t>
      </w:r>
      <w:r w:rsidRPr="00735152">
        <w:rPr>
          <w:color w:val="0000FF"/>
        </w:rPr>
        <w:t xml:space="preserve"> </w:t>
      </w:r>
      <w:r>
        <w:t xml:space="preserve">(If Other is entered, you will be prompted to enter a comment at the </w:t>
      </w:r>
      <w:r w:rsidRPr="00735152">
        <w:rPr>
          <w:b/>
          <w:color w:val="0000FF"/>
        </w:rPr>
        <w:t>Stop Reason Comment</w:t>
      </w:r>
      <w:r w:rsidRPr="00735152">
        <w:rPr>
          <w:color w:val="0000FF"/>
        </w:rPr>
        <w:t xml:space="preserve"> </w:t>
      </w:r>
      <w:r>
        <w:t>prompt.)</w:t>
      </w:r>
    </w:p>
    <w:p w14:paraId="43C89529" w14:textId="77777777" w:rsidR="008A2A0D" w:rsidRDefault="008A2A0D" w:rsidP="00735152">
      <w:pPr>
        <w:ind w:left="2160" w:hanging="720"/>
      </w:pPr>
      <w:r w:rsidRPr="00735152">
        <w:rPr>
          <w:b/>
          <w:color w:val="0000FF"/>
        </w:rPr>
        <w:t>R</w:t>
      </w:r>
      <w:r w:rsidRPr="00735152">
        <w:rPr>
          <w:b/>
          <w:color w:val="0000FF"/>
        </w:rPr>
        <w:tab/>
        <w:t>REJECTED BY CROSS-SERVICING</w:t>
      </w:r>
      <w:r w:rsidRPr="00735152">
        <w:rPr>
          <w:color w:val="0000FF"/>
        </w:rPr>
        <w:t xml:space="preserve"> </w:t>
      </w:r>
      <w:r>
        <w:t>(automatically applied to debt rejected by Cross-Servicing)</w:t>
      </w:r>
    </w:p>
    <w:p w14:paraId="010F238F" w14:textId="18EEFB0A" w:rsidR="008A2A0D" w:rsidRDefault="008A2A0D" w:rsidP="00735152">
      <w:pPr>
        <w:pStyle w:val="Default"/>
        <w:numPr>
          <w:ilvl w:val="0"/>
          <w:numId w:val="100"/>
        </w:numPr>
        <w:spacing w:before="120"/>
        <w:ind w:left="720"/>
      </w:pPr>
      <w:r>
        <w:t xml:space="preserve">At the </w:t>
      </w:r>
      <w:r w:rsidRPr="00735152">
        <w:rPr>
          <w:b/>
          <w:color w:val="0000FF"/>
        </w:rPr>
        <w:t>Enter Effective Date:</w:t>
      </w:r>
      <w:r w:rsidRPr="00735152">
        <w:rPr>
          <w:color w:val="0000FF"/>
        </w:rPr>
        <w:t xml:space="preserve"> </w:t>
      </w:r>
      <w:r>
        <w:t>prompt, enter the effective date in MM/DD/YYYY format (if appropriate) or enter “T” (for Today) and press [Enter].</w:t>
      </w:r>
    </w:p>
    <w:p w14:paraId="0C411BF0" w14:textId="2321796A" w:rsidR="008A2A0D" w:rsidRDefault="008A2A0D" w:rsidP="00735152">
      <w:pPr>
        <w:pStyle w:val="Default"/>
        <w:numPr>
          <w:ilvl w:val="0"/>
          <w:numId w:val="100"/>
        </w:numPr>
        <w:spacing w:before="120"/>
        <w:ind w:left="720"/>
      </w:pPr>
      <w:r>
        <w:t xml:space="preserve">A </w:t>
      </w:r>
      <w:r w:rsidRPr="00735152">
        <w:rPr>
          <w:b/>
          <w:color w:val="0000FF"/>
        </w:rPr>
        <w:t>Stop Cross-Servicing Referral complete</w:t>
      </w:r>
      <w:r w:rsidRPr="00735152">
        <w:rPr>
          <w:color w:val="0000FF"/>
        </w:rPr>
        <w:t xml:space="preserve"> </w:t>
      </w:r>
      <w:r>
        <w:t>message will display when the stop is completed.</w:t>
      </w:r>
    </w:p>
    <w:p w14:paraId="0266E047" w14:textId="3FB6C5A8" w:rsidR="008A2A0D" w:rsidRDefault="008A2A0D" w:rsidP="00615320"/>
    <w:tbl>
      <w:tblPr>
        <w:tblW w:w="0" w:type="auto"/>
        <w:shd w:val="clear" w:color="auto" w:fill="F2F2F2" w:themeFill="background1" w:themeFillShade="F2"/>
        <w:tblLook w:val="04A0" w:firstRow="1" w:lastRow="0" w:firstColumn="1" w:lastColumn="0" w:noHBand="0" w:noVBand="1"/>
        <w:tblDescription w:val="note"/>
      </w:tblPr>
      <w:tblGrid>
        <w:gridCol w:w="9360"/>
      </w:tblGrid>
      <w:tr w:rsidR="00BE250B" w:rsidRPr="009C4AF3" w14:paraId="0F21D07B" w14:textId="77777777" w:rsidTr="007F27A9">
        <w:trPr>
          <w:trHeight w:val="135"/>
          <w:tblHeader/>
        </w:trPr>
        <w:tc>
          <w:tcPr>
            <w:tcW w:w="9360" w:type="dxa"/>
            <w:shd w:val="clear" w:color="auto" w:fill="F2F2F2" w:themeFill="background1" w:themeFillShade="F2"/>
            <w:vAlign w:val="center"/>
          </w:tcPr>
          <w:p w14:paraId="303C29F1" w14:textId="77777777" w:rsidR="00BE250B" w:rsidRPr="009C4AF3" w:rsidRDefault="00BE250B" w:rsidP="00735152">
            <w:pPr>
              <w:pStyle w:val="BodyText"/>
              <w:keepNext/>
              <w:rPr>
                <w:rFonts w:cs="Arial"/>
                <w:sz w:val="22"/>
                <w:szCs w:val="22"/>
              </w:rPr>
            </w:pPr>
            <w:r w:rsidRPr="00735152">
              <w:rPr>
                <w:rFonts w:cs="Arial"/>
                <w:sz w:val="22"/>
                <w:szCs w:val="22"/>
              </w:rPr>
              <w:t>NOTE:</w:t>
            </w:r>
          </w:p>
        </w:tc>
      </w:tr>
      <w:tr w:rsidR="00BE250B" w:rsidRPr="009C4AF3" w14:paraId="1C00A6C7" w14:textId="77777777" w:rsidTr="007F27A9">
        <w:trPr>
          <w:trHeight w:val="135"/>
        </w:trPr>
        <w:tc>
          <w:tcPr>
            <w:tcW w:w="9360" w:type="dxa"/>
            <w:shd w:val="clear" w:color="auto" w:fill="F2F2F2" w:themeFill="background1" w:themeFillShade="F2"/>
            <w:vAlign w:val="center"/>
          </w:tcPr>
          <w:p w14:paraId="1F47AE91" w14:textId="2CAC1926" w:rsidR="00BE250B" w:rsidRPr="00BE250B" w:rsidRDefault="00BE250B" w:rsidP="00735152">
            <w:pPr>
              <w:pStyle w:val="BodyText"/>
              <w:rPr>
                <w:rFonts w:cs="Arial"/>
                <w:sz w:val="22"/>
                <w:szCs w:val="22"/>
              </w:rPr>
            </w:pPr>
            <w:r w:rsidRPr="00CD0A21">
              <w:rPr>
                <w:rFonts w:cs="Arial"/>
                <w:sz w:val="22"/>
                <w:szCs w:val="22"/>
              </w:rPr>
              <w:t>Timing is critical. A request to stop a Cross-Servicing referral may NOT be honored because the referral has already occurred.</w:t>
            </w:r>
          </w:p>
        </w:tc>
      </w:tr>
    </w:tbl>
    <w:p w14:paraId="445F6E94" w14:textId="77777777" w:rsidR="008A2A0D" w:rsidRDefault="008A2A0D" w:rsidP="00615320"/>
    <w:p w14:paraId="7E573300" w14:textId="44792D87" w:rsidR="0003681C" w:rsidRPr="00F14FE9" w:rsidRDefault="00F14FE9" w:rsidP="00735152">
      <w:pPr>
        <w:pStyle w:val="Heading3"/>
      </w:pPr>
      <w:bookmarkStart w:id="418" w:name="_Toc25582782"/>
      <w:r w:rsidRPr="00F14FE9">
        <w:t>Reactivate TCSP Referral for a Bill (Remove ‘Stop’ Flag)</w:t>
      </w:r>
      <w:bookmarkEnd w:id="418"/>
    </w:p>
    <w:p w14:paraId="5463497A" w14:textId="77777777" w:rsidR="00F33808" w:rsidRPr="009C4AF3" w:rsidRDefault="00F33808" w:rsidP="00F33808">
      <w:pPr>
        <w:autoSpaceDE w:val="0"/>
        <w:autoSpaceDN w:val="0"/>
        <w:adjustRightInd w:val="0"/>
        <w:rPr>
          <w:rFonts w:ascii="TimesNewRomanPSMT" w:hAnsi="TimesNewRomanPSMT" w:cs="TimesNewRomanPSMT"/>
        </w:rPr>
      </w:pPr>
      <w:r w:rsidRPr="009C4AF3">
        <w:rPr>
          <w:rFonts w:ascii="TimesNewRomanPSMT" w:hAnsi="TimesNewRomanPSMT" w:cs="TimesNewRomanPSMT"/>
        </w:rPr>
        <w:t xml:space="preserve">The </w:t>
      </w:r>
      <w:r w:rsidRPr="009C4AF3">
        <w:rPr>
          <w:rFonts w:ascii="TimesNewRomanPSMT" w:hAnsi="TimesNewRomanPSMT" w:cs="TimesNewRomanPSMT"/>
          <w:b/>
        </w:rPr>
        <w:t>Stop/Reactivate TCSP Referral for a Bill</w:t>
      </w:r>
      <w:r w:rsidRPr="009C4AF3">
        <w:rPr>
          <w:rFonts w:ascii="TimesNewRomanPSMT" w:hAnsi="TimesNewRomanPSMT" w:cs="TimesNewRomanPSMT"/>
        </w:rPr>
        <w:t xml:space="preserve"> functionality is also used to reactivate a Cross-Servicing referral for a bill that was previously stopped (remove the ‘Stop’ flag) (refer to the steps below):</w:t>
      </w:r>
    </w:p>
    <w:p w14:paraId="7E6FB640" w14:textId="6F8D3DF1" w:rsidR="0003681C" w:rsidRDefault="0003681C" w:rsidP="00615320"/>
    <w:p w14:paraId="7C7A19AE" w14:textId="43F13BF2" w:rsidR="00872E02" w:rsidRDefault="00872E02" w:rsidP="00735152">
      <w:pPr>
        <w:pStyle w:val="Default"/>
        <w:numPr>
          <w:ilvl w:val="0"/>
          <w:numId w:val="102"/>
        </w:numPr>
        <w:ind w:left="720" w:hanging="360"/>
      </w:pPr>
      <w:r>
        <w:t xml:space="preserve">From the </w:t>
      </w:r>
      <w:r w:rsidRPr="00735152">
        <w:rPr>
          <w:b/>
        </w:rPr>
        <w:t>Cross-Servicing Menu</w:t>
      </w:r>
      <w:r>
        <w:t xml:space="preserve">, enter the option: </w:t>
      </w:r>
      <w:r w:rsidRPr="00735152">
        <w:rPr>
          <w:b/>
          <w:color w:val="0000FF"/>
        </w:rPr>
        <w:t>Stop/Reactivate TCSP Referral</w:t>
      </w:r>
      <w:r>
        <w:t xml:space="preserve">.  Then, at the </w:t>
      </w:r>
      <w:r w:rsidRPr="00735152">
        <w:rPr>
          <w:b/>
          <w:color w:val="0000FF"/>
        </w:rPr>
        <w:t>Enter Response:</w:t>
      </w:r>
      <w:r w:rsidRPr="00735152">
        <w:rPr>
          <w:color w:val="0000FF"/>
        </w:rPr>
        <w:t xml:space="preserve"> </w:t>
      </w:r>
      <w:r>
        <w:t xml:space="preserve">prompt, enter </w:t>
      </w:r>
      <w:r w:rsidRPr="00735152">
        <w:rPr>
          <w:b/>
          <w:color w:val="0000FF"/>
        </w:rPr>
        <w:t>B</w:t>
      </w:r>
      <w:r>
        <w:t>.</w:t>
      </w:r>
    </w:p>
    <w:p w14:paraId="73381681" w14:textId="18958377" w:rsidR="00872E02" w:rsidRDefault="00872E02" w:rsidP="00735152">
      <w:pPr>
        <w:pStyle w:val="Default"/>
        <w:numPr>
          <w:ilvl w:val="0"/>
          <w:numId w:val="102"/>
        </w:numPr>
        <w:spacing w:before="120"/>
        <w:ind w:left="720" w:hanging="360"/>
      </w:pPr>
      <w:r>
        <w:t xml:space="preserve">At the </w:t>
      </w:r>
      <w:r w:rsidRPr="00735152">
        <w:rPr>
          <w:b/>
          <w:color w:val="0000FF"/>
        </w:rPr>
        <w:t>Select ACCOUNTS RECEIVABLE BILL NO.:</w:t>
      </w:r>
      <w:r w:rsidRPr="00735152">
        <w:rPr>
          <w:color w:val="0000FF"/>
        </w:rPr>
        <w:t xml:space="preserve"> </w:t>
      </w:r>
      <w:r>
        <w:t>prompt, enter the bill number to be re-referred to Cross-Servicing.</w:t>
      </w:r>
    </w:p>
    <w:p w14:paraId="188E3BBE" w14:textId="3AE129D2" w:rsidR="00F33808" w:rsidRDefault="00872E02" w:rsidP="00735152">
      <w:pPr>
        <w:pStyle w:val="Default"/>
        <w:numPr>
          <w:ilvl w:val="0"/>
          <w:numId w:val="102"/>
        </w:numPr>
        <w:spacing w:before="120"/>
        <w:ind w:left="720" w:hanging="360"/>
      </w:pPr>
      <w:r>
        <w:t>The system will display the bill information to help identify the correct bill, including the debtor’s name, the status of the bill, and the debt amount.</w:t>
      </w:r>
    </w:p>
    <w:p w14:paraId="579EA1DD" w14:textId="6B0E42F7" w:rsidR="00EE68DB" w:rsidRDefault="00EE68DB" w:rsidP="00735152">
      <w:pPr>
        <w:pStyle w:val="Default"/>
        <w:numPr>
          <w:ilvl w:val="0"/>
          <w:numId w:val="102"/>
        </w:numPr>
        <w:spacing w:before="120"/>
        <w:ind w:left="720" w:hanging="360"/>
      </w:pPr>
      <w:r>
        <w:t xml:space="preserve">The following sample message will display (if the bill was previously stopped), with the effective date and reason entered at the time of the stop: </w:t>
      </w:r>
    </w:p>
    <w:p w14:paraId="7BB48F0C" w14:textId="77777777" w:rsidR="00EE68DB" w:rsidRPr="00735152" w:rsidRDefault="00EE68DB" w:rsidP="00735152">
      <w:pPr>
        <w:ind w:left="720" w:firstLine="720"/>
        <w:rPr>
          <w:b/>
          <w:color w:val="0000FF"/>
        </w:rPr>
      </w:pPr>
      <w:r w:rsidRPr="00735152">
        <w:rPr>
          <w:b/>
          <w:color w:val="0000FF"/>
        </w:rPr>
        <w:t>Referral to Cross-Servicing has already been stopped for this bill</w:t>
      </w:r>
    </w:p>
    <w:p w14:paraId="58E0B18D" w14:textId="77777777" w:rsidR="00EE68DB" w:rsidRPr="00735152" w:rsidRDefault="00EE68DB" w:rsidP="00735152">
      <w:pPr>
        <w:ind w:left="720" w:firstLine="720"/>
        <w:rPr>
          <w:b/>
          <w:color w:val="0000FF"/>
        </w:rPr>
      </w:pPr>
      <w:r w:rsidRPr="00735152">
        <w:rPr>
          <w:b/>
          <w:color w:val="0000FF"/>
        </w:rPr>
        <w:t>Stop Cross-Servicing referral effective date: DEC 18, 2014</w:t>
      </w:r>
    </w:p>
    <w:p w14:paraId="3F08412B" w14:textId="77777777" w:rsidR="00EE68DB" w:rsidRPr="00735152" w:rsidRDefault="00EE68DB" w:rsidP="00735152">
      <w:pPr>
        <w:ind w:left="720" w:firstLine="720"/>
        <w:rPr>
          <w:b/>
          <w:color w:val="0000FF"/>
        </w:rPr>
      </w:pPr>
      <w:r w:rsidRPr="00735152">
        <w:rPr>
          <w:b/>
          <w:color w:val="0000FF"/>
        </w:rPr>
        <w:t>Stop Cross-Servicing referral reason: WAIVER</w:t>
      </w:r>
    </w:p>
    <w:p w14:paraId="3AB8EB62" w14:textId="77777777" w:rsidR="00EE68DB" w:rsidRPr="00735152" w:rsidRDefault="00EE68DB" w:rsidP="00735152">
      <w:pPr>
        <w:ind w:left="720" w:firstLine="720"/>
        <w:rPr>
          <w:b/>
          <w:color w:val="0000FF"/>
        </w:rPr>
      </w:pPr>
      <w:r w:rsidRPr="00735152">
        <w:rPr>
          <w:b/>
          <w:color w:val="0000FF"/>
        </w:rPr>
        <w:t>Do you wish to re-institute Cross-Servicing Referral for this bill? NO//</w:t>
      </w:r>
    </w:p>
    <w:p w14:paraId="632AE37E" w14:textId="1D2BEA3B" w:rsidR="00EE68DB" w:rsidRDefault="00EE68DB" w:rsidP="00735152">
      <w:pPr>
        <w:pStyle w:val="Default"/>
        <w:numPr>
          <w:ilvl w:val="0"/>
          <w:numId w:val="102"/>
        </w:numPr>
        <w:spacing w:before="120"/>
        <w:ind w:left="720" w:hanging="360"/>
      </w:pPr>
      <w:r>
        <w:t xml:space="preserve">Type </w:t>
      </w:r>
      <w:r w:rsidRPr="00735152">
        <w:rPr>
          <w:b/>
        </w:rPr>
        <w:t>Y</w:t>
      </w:r>
      <w:r>
        <w:t xml:space="preserve"> or </w:t>
      </w:r>
      <w:r w:rsidRPr="00735152">
        <w:rPr>
          <w:b/>
        </w:rPr>
        <w:t>YES</w:t>
      </w:r>
      <w:r>
        <w:t xml:space="preserve"> and press the [Enter] key.</w:t>
      </w:r>
    </w:p>
    <w:p w14:paraId="7F665141" w14:textId="38C58D82" w:rsidR="00EE68DB" w:rsidRPr="00735152" w:rsidRDefault="00EE68DB" w:rsidP="00735152">
      <w:pPr>
        <w:pStyle w:val="Default"/>
        <w:numPr>
          <w:ilvl w:val="0"/>
          <w:numId w:val="102"/>
        </w:numPr>
        <w:spacing w:before="120"/>
        <w:ind w:left="720" w:hanging="360"/>
        <w:rPr>
          <w:color w:val="000000" w:themeColor="text1"/>
        </w:rPr>
      </w:pPr>
      <w:r>
        <w:t xml:space="preserve">If the reactivate was successful, the following message will display: </w:t>
      </w:r>
      <w:r w:rsidRPr="00735152">
        <w:rPr>
          <w:b/>
          <w:color w:val="0000FF"/>
        </w:rPr>
        <w:t>Bill is now eligible to be Referred to Cross-Servicing</w:t>
      </w:r>
      <w:r w:rsidR="00CF3D94">
        <w:rPr>
          <w:b/>
          <w:color w:val="0000FF"/>
        </w:rPr>
        <w:t>.</w:t>
      </w:r>
    </w:p>
    <w:p w14:paraId="6456C97B" w14:textId="0DD29749" w:rsidR="00F33808" w:rsidRDefault="00EE68DB" w:rsidP="00735152">
      <w:pPr>
        <w:pStyle w:val="Default"/>
        <w:numPr>
          <w:ilvl w:val="0"/>
          <w:numId w:val="102"/>
        </w:numPr>
        <w:spacing w:before="120"/>
        <w:ind w:left="720" w:hanging="360"/>
      </w:pPr>
      <w:r>
        <w:lastRenderedPageBreak/>
        <w:t>Updates may continue on the bill and/or will be referred to Cross-Servicing in the next weekly transmission.</w:t>
      </w:r>
    </w:p>
    <w:p w14:paraId="46D34F9D" w14:textId="4B75D63E" w:rsidR="00D165FC" w:rsidRPr="00D165FC" w:rsidRDefault="00D165FC" w:rsidP="00735152">
      <w:pPr>
        <w:pStyle w:val="Heading3"/>
      </w:pPr>
      <w:bookmarkStart w:id="419" w:name="_Toc10192383"/>
      <w:bookmarkStart w:id="420" w:name="_Toc10448798"/>
      <w:bookmarkStart w:id="421" w:name="_Toc10454948"/>
      <w:bookmarkStart w:id="422" w:name="_Toc10460180"/>
      <w:bookmarkStart w:id="423" w:name="_Toc10557918"/>
      <w:bookmarkStart w:id="424" w:name="_Toc18669194"/>
      <w:bookmarkStart w:id="425" w:name="_Toc10192384"/>
      <w:bookmarkStart w:id="426" w:name="_Toc10448799"/>
      <w:bookmarkStart w:id="427" w:name="_Toc10454949"/>
      <w:bookmarkStart w:id="428" w:name="_Toc10460181"/>
      <w:bookmarkStart w:id="429" w:name="_Toc10557919"/>
      <w:bookmarkStart w:id="430" w:name="_Toc18669195"/>
      <w:bookmarkStart w:id="431" w:name="_Toc25582783"/>
      <w:bookmarkEnd w:id="419"/>
      <w:bookmarkEnd w:id="420"/>
      <w:bookmarkEnd w:id="421"/>
      <w:bookmarkEnd w:id="422"/>
      <w:bookmarkEnd w:id="423"/>
      <w:bookmarkEnd w:id="424"/>
      <w:bookmarkEnd w:id="425"/>
      <w:bookmarkEnd w:id="426"/>
      <w:bookmarkEnd w:id="427"/>
      <w:bookmarkEnd w:id="428"/>
      <w:bookmarkEnd w:id="429"/>
      <w:bookmarkEnd w:id="430"/>
      <w:r w:rsidRPr="00D165FC">
        <w:t>Stop/Reactivate TCSP Referral for a Debtor</w:t>
      </w:r>
      <w:bookmarkEnd w:id="431"/>
    </w:p>
    <w:p w14:paraId="2855DEFA" w14:textId="7350FC1A" w:rsidR="00D165FC" w:rsidRPr="009C4AF3" w:rsidRDefault="00D165FC" w:rsidP="00D165FC">
      <w:pPr>
        <w:pStyle w:val="BodyText"/>
      </w:pPr>
      <w:r>
        <w:t xml:space="preserve">The Stop/Reactivate TCSP Referral for a Debtor functionality is used to </w:t>
      </w:r>
      <w:r w:rsidRPr="008419B5">
        <w:rPr>
          <w:b/>
        </w:rPr>
        <w:t>stop Cross-Servicing referral for a Debtor</w:t>
      </w:r>
      <w:r>
        <w:t xml:space="preserve">. </w:t>
      </w:r>
      <w:r w:rsidRPr="009C4AF3">
        <w:t>Below are various reasons for stopping a Cross-Servicing referral</w:t>
      </w:r>
      <w:r>
        <w:t xml:space="preserve"> </w:t>
      </w:r>
      <w:r w:rsidRPr="009C4AF3">
        <w:t>and when these reasons should be used:</w:t>
      </w:r>
    </w:p>
    <w:p w14:paraId="79B9A8B1" w14:textId="2DE4887C" w:rsidR="00665F65" w:rsidRPr="00735152" w:rsidRDefault="00665F65" w:rsidP="00735152">
      <w:pPr>
        <w:autoSpaceDE w:val="0"/>
        <w:autoSpaceDN w:val="0"/>
        <w:spacing w:before="120"/>
        <w:ind w:left="720"/>
        <w:rPr>
          <w:bCs/>
        </w:rPr>
      </w:pPr>
      <w:r w:rsidRPr="00735152">
        <w:rPr>
          <w:b/>
          <w:bCs/>
        </w:rPr>
        <w:t xml:space="preserve">DMC Eligible: </w:t>
      </w:r>
      <w:r w:rsidRPr="00735152">
        <w:rPr>
          <w:bCs/>
        </w:rPr>
        <w:t>VA has internal offset available through the VA Debt Management Center</w:t>
      </w:r>
      <w:r>
        <w:rPr>
          <w:bCs/>
        </w:rPr>
        <w:t>.</w:t>
      </w:r>
    </w:p>
    <w:p w14:paraId="4F32FEF5" w14:textId="77777777" w:rsidR="00665F65" w:rsidRPr="00735152" w:rsidRDefault="00665F65" w:rsidP="00735152">
      <w:pPr>
        <w:autoSpaceDE w:val="0"/>
        <w:autoSpaceDN w:val="0"/>
        <w:spacing w:before="120"/>
        <w:ind w:left="720"/>
        <w:rPr>
          <w:rFonts w:ascii="Calibri" w:hAnsi="Calibri" w:cs="Calibri"/>
          <w:bCs/>
        </w:rPr>
      </w:pPr>
      <w:r w:rsidRPr="00735152">
        <w:rPr>
          <w:b/>
          <w:bCs/>
        </w:rPr>
        <w:t xml:space="preserve">High risk veteran: </w:t>
      </w:r>
      <w:r w:rsidRPr="00735152">
        <w:rPr>
          <w:bCs/>
        </w:rPr>
        <w:t>Veteran account is flagged for potential of self-harm.  Veteran case is under review for financial assistance.</w:t>
      </w:r>
    </w:p>
    <w:p w14:paraId="2D129A2B" w14:textId="77777777" w:rsidR="00665F65" w:rsidRPr="00665F65" w:rsidRDefault="00665F65" w:rsidP="00735152">
      <w:pPr>
        <w:autoSpaceDE w:val="0"/>
        <w:autoSpaceDN w:val="0"/>
        <w:spacing w:before="120"/>
        <w:ind w:left="720"/>
        <w:rPr>
          <w:rFonts w:ascii="TimesNewRomanPSMT" w:hAnsi="TimesNewRomanPSMT" w:cs="TimesNewRomanPSMT"/>
        </w:rPr>
      </w:pPr>
      <w:r w:rsidRPr="00735152">
        <w:rPr>
          <w:b/>
          <w:bCs/>
        </w:rPr>
        <w:t>Bankruptcy:</w:t>
      </w:r>
      <w:r w:rsidRPr="00665F65">
        <w:rPr>
          <w:b/>
          <w:bCs/>
        </w:rPr>
        <w:t xml:space="preserve"> </w:t>
      </w:r>
      <w:r w:rsidRPr="00735152">
        <w:rPr>
          <w:rFonts w:ascii="TimesNewRomanPSMT" w:hAnsi="TimesNewRomanPSMT" w:cs="TimesNewRomanPSMT"/>
        </w:rPr>
        <w:t xml:space="preserve">Veteran </w:t>
      </w:r>
      <w:r w:rsidRPr="00665F65">
        <w:rPr>
          <w:rFonts w:ascii="TimesNewRomanPSMT" w:hAnsi="TimesNewRomanPSMT" w:cs="TimesNewRomanPSMT"/>
        </w:rPr>
        <w:t xml:space="preserve">has included VA in </w:t>
      </w:r>
      <w:r w:rsidRPr="00735152">
        <w:rPr>
          <w:rFonts w:ascii="TimesNewRomanPSMT" w:hAnsi="TimesNewRomanPSMT" w:cs="TimesNewRomanPSMT"/>
        </w:rPr>
        <w:t xml:space="preserve">court accepted </w:t>
      </w:r>
      <w:r w:rsidRPr="00665F65">
        <w:rPr>
          <w:rFonts w:ascii="TimesNewRomanPSMT" w:hAnsi="TimesNewRomanPSMT" w:cs="TimesNewRomanPSMT"/>
        </w:rPr>
        <w:t xml:space="preserve">bankruptcy petition </w:t>
      </w:r>
      <w:r w:rsidRPr="00735152">
        <w:rPr>
          <w:rFonts w:ascii="TimesNewRomanPSMT" w:hAnsi="TimesNewRomanPSMT" w:cs="TimesNewRomanPSMT"/>
        </w:rPr>
        <w:t xml:space="preserve">for debt relief </w:t>
      </w:r>
      <w:r w:rsidRPr="00665F65">
        <w:rPr>
          <w:rFonts w:ascii="TimesNewRomanPSMT" w:hAnsi="TimesNewRomanPSMT" w:cs="TimesNewRomanPSMT"/>
        </w:rPr>
        <w:t xml:space="preserve">and </w:t>
      </w:r>
      <w:r w:rsidRPr="00735152">
        <w:rPr>
          <w:rFonts w:ascii="TimesNewRomanPSMT" w:hAnsi="TimesNewRomanPSMT" w:cs="TimesNewRomanPSMT"/>
        </w:rPr>
        <w:t xml:space="preserve">proof </w:t>
      </w:r>
      <w:r w:rsidRPr="00665F65">
        <w:rPr>
          <w:rFonts w:ascii="TimesNewRomanPSMT" w:hAnsi="TimesNewRomanPSMT" w:cs="TimesNewRomanPSMT"/>
        </w:rPr>
        <w:t xml:space="preserve">of bankruptcy filing is </w:t>
      </w:r>
      <w:r w:rsidRPr="00735152">
        <w:rPr>
          <w:rFonts w:ascii="TimesNewRomanPSMT" w:hAnsi="TimesNewRomanPSMT" w:cs="TimesNewRomanPSMT"/>
        </w:rPr>
        <w:t>available in court records</w:t>
      </w:r>
      <w:r w:rsidRPr="00665F65">
        <w:rPr>
          <w:rFonts w:ascii="TimesNewRomanPSMT" w:hAnsi="TimesNewRomanPSMT" w:cs="TimesNewRomanPSMT"/>
        </w:rPr>
        <w:t>.</w:t>
      </w:r>
    </w:p>
    <w:p w14:paraId="5372EAD5" w14:textId="65BBFFA3" w:rsidR="00665F65" w:rsidRPr="00735152" w:rsidRDefault="00665F65" w:rsidP="00735152">
      <w:pPr>
        <w:autoSpaceDE w:val="0"/>
        <w:autoSpaceDN w:val="0"/>
        <w:spacing w:before="120"/>
        <w:ind w:left="720"/>
        <w:rPr>
          <w:bCs/>
        </w:rPr>
      </w:pPr>
      <w:r w:rsidRPr="00735152">
        <w:rPr>
          <w:b/>
          <w:bCs/>
        </w:rPr>
        <w:t xml:space="preserve">Treasury Error: </w:t>
      </w:r>
      <w:r w:rsidRPr="00735152">
        <w:rPr>
          <w:bCs/>
        </w:rPr>
        <w:t>Account has been referred to Treasury in error, or collection of bill with Treasury is not correct</w:t>
      </w:r>
      <w:r>
        <w:rPr>
          <w:bCs/>
        </w:rPr>
        <w:t>.</w:t>
      </w:r>
    </w:p>
    <w:p w14:paraId="11EE7CE1" w14:textId="04E474CC" w:rsidR="00665F65" w:rsidRDefault="00665F65" w:rsidP="00735152">
      <w:pPr>
        <w:autoSpaceDE w:val="0"/>
        <w:autoSpaceDN w:val="0"/>
        <w:spacing w:before="120"/>
        <w:ind w:left="720"/>
        <w:rPr>
          <w:rFonts w:ascii="TimesNewRomanPSMT" w:hAnsi="TimesNewRomanPSMT" w:cs="TimesNewRomanPSMT"/>
        </w:rPr>
      </w:pPr>
      <w:r w:rsidRPr="00735152">
        <w:rPr>
          <w:b/>
          <w:bCs/>
        </w:rPr>
        <w:t>Other:</w:t>
      </w:r>
      <w:r w:rsidRPr="00665F65">
        <w:rPr>
          <w:b/>
          <w:bCs/>
        </w:rPr>
        <w:t xml:space="preserve"> </w:t>
      </w:r>
      <w:r w:rsidRPr="00665F65">
        <w:rPr>
          <w:rFonts w:ascii="TimesNewRomanPSMT" w:hAnsi="TimesNewRomanPSMT" w:cs="TimesNewRomanPSMT"/>
        </w:rPr>
        <w:t xml:space="preserve">Stop the referral in order to research and verify the status of the referrals. (Stop the referral while awaiting bankruptcy </w:t>
      </w:r>
      <w:r>
        <w:rPr>
          <w:rFonts w:ascii="TimesNewRomanPSMT" w:hAnsi="TimesNewRomanPSMT" w:cs="TimesNewRomanPSMT"/>
        </w:rPr>
        <w:t xml:space="preserve">paperwork, granting of waiver, </w:t>
      </w:r>
      <w:r w:rsidR="003F0B92">
        <w:rPr>
          <w:rFonts w:ascii="TimesNewRomanPSMT" w:hAnsi="TimesNewRomanPSMT" w:cs="TimesNewRomanPSMT"/>
        </w:rPr>
        <w:t xml:space="preserve">WH inquiry, Congressional request, Director request while investigation is going on, bill dispute, </w:t>
      </w:r>
      <w:r>
        <w:rPr>
          <w:rFonts w:ascii="TimesNewRomanPSMT" w:hAnsi="TimesNewRomanPSMT" w:cs="TimesNewRomanPSMT"/>
        </w:rPr>
        <w:t>etc.).</w:t>
      </w:r>
    </w:p>
    <w:p w14:paraId="4E3CA305" w14:textId="77777777" w:rsidR="00D165FC" w:rsidRDefault="00D165FC" w:rsidP="00D165FC">
      <w:pPr>
        <w:pStyle w:val="BodyText"/>
      </w:pPr>
      <w:r w:rsidRPr="009C4AF3">
        <w:t xml:space="preserve">If Other is selected as the Stop Cross-Servicing Referral Reason, the user is required to enter an </w:t>
      </w:r>
      <w:r>
        <w:t>Other stop reason comment (free text, alpha numeric, 100 character limit).</w:t>
      </w:r>
    </w:p>
    <w:p w14:paraId="0746CCEA" w14:textId="77777777" w:rsidR="00D165FC" w:rsidRPr="009C4AF3" w:rsidRDefault="00D165FC" w:rsidP="00D165FC">
      <w:pPr>
        <w:pStyle w:val="BodyText"/>
      </w:pPr>
      <w:r w:rsidRPr="009C4AF3">
        <w:t xml:space="preserve">Below are the steps for </w:t>
      </w:r>
      <w:r w:rsidRPr="008419B5">
        <w:rPr>
          <w:b/>
        </w:rPr>
        <w:t xml:space="preserve">setting the ‘Stop’ flag </w:t>
      </w:r>
      <w:r w:rsidRPr="009C4AF3">
        <w:t>on a Cross-Servicing referral:</w:t>
      </w:r>
    </w:p>
    <w:p w14:paraId="422FD52B" w14:textId="77777777" w:rsidR="00D165FC" w:rsidRPr="009C4AF3" w:rsidRDefault="00D165FC" w:rsidP="00D165FC">
      <w:pPr>
        <w:pStyle w:val="BodyText"/>
        <w:numPr>
          <w:ilvl w:val="0"/>
          <w:numId w:val="88"/>
        </w:numPr>
      </w:pPr>
      <w:r w:rsidRPr="009C4AF3">
        <w:t xml:space="preserve">From the </w:t>
      </w:r>
      <w:r w:rsidRPr="009C4AF3">
        <w:rPr>
          <w:b/>
          <w:bCs/>
        </w:rPr>
        <w:t>Cross-Servicing Menu</w:t>
      </w:r>
      <w:r w:rsidRPr="009C4AF3">
        <w:t xml:space="preserve">, select the option, </w:t>
      </w:r>
      <w:r w:rsidRPr="009C4AF3">
        <w:rPr>
          <w:b/>
          <w:bCs/>
        </w:rPr>
        <w:t xml:space="preserve">Stop/Reactivate TCSP Referral </w:t>
      </w:r>
      <w:r>
        <w:t xml:space="preserve">  At the </w:t>
      </w:r>
      <w:r w:rsidRPr="008A3892">
        <w:rPr>
          <w:b/>
          <w:color w:val="0000CC"/>
        </w:rPr>
        <w:t>Enter Response:</w:t>
      </w:r>
      <w:r>
        <w:t xml:space="preserve"> prompt, enter D.</w:t>
      </w:r>
    </w:p>
    <w:p w14:paraId="4011BA3F" w14:textId="77777777" w:rsidR="00D165FC" w:rsidRPr="009C4AF3" w:rsidRDefault="00D165FC" w:rsidP="00D165FC">
      <w:pPr>
        <w:pStyle w:val="BodyText"/>
        <w:numPr>
          <w:ilvl w:val="0"/>
          <w:numId w:val="88"/>
        </w:numPr>
      </w:pPr>
      <w:r w:rsidRPr="009C4AF3">
        <w:t xml:space="preserve">At the </w:t>
      </w:r>
      <w:r w:rsidRPr="008419B5">
        <w:rPr>
          <w:rFonts w:ascii="r_ansi" w:hAnsi="r_ansi" w:cs="r_ansi"/>
          <w:b/>
          <w:color w:val="0000FF"/>
          <w:sz w:val="22"/>
          <w:szCs w:val="22"/>
        </w:rPr>
        <w:t>Select AR DEBTOR:</w:t>
      </w:r>
      <w:r w:rsidRPr="009C4AF3">
        <w:rPr>
          <w:rFonts w:ascii="Courier" w:hAnsi="Courier" w:cs="Courier"/>
          <w:color w:val="0000FF"/>
        </w:rPr>
        <w:t xml:space="preserve"> </w:t>
      </w:r>
      <w:r w:rsidRPr="009C4AF3">
        <w:t xml:space="preserve">prompt, enter the </w:t>
      </w:r>
      <w:r>
        <w:t>Debtor name</w:t>
      </w:r>
      <w:r w:rsidRPr="009C4AF3">
        <w:t xml:space="preserve"> to be stopped from being referred to Cross-Servicing.</w:t>
      </w:r>
    </w:p>
    <w:p w14:paraId="0322E4BF" w14:textId="77777777" w:rsidR="00D165FC" w:rsidRPr="009C4AF3" w:rsidRDefault="00D165FC" w:rsidP="00D165FC">
      <w:pPr>
        <w:pStyle w:val="BodyText"/>
        <w:numPr>
          <w:ilvl w:val="0"/>
          <w:numId w:val="88"/>
        </w:numPr>
      </w:pPr>
      <w:r w:rsidRPr="009C4AF3">
        <w:t>The system display</w:t>
      </w:r>
      <w:r>
        <w:t xml:space="preserve">s the Debtor’s name, SSN, and </w:t>
      </w:r>
      <w:r w:rsidRPr="009C4AF3">
        <w:t xml:space="preserve">bill information </w:t>
      </w:r>
      <w:r>
        <w:t>for Active or Open bills (e.g.  AR Status and debt amounts)</w:t>
      </w:r>
      <w:r w:rsidRPr="009C4AF3">
        <w:t>.</w:t>
      </w:r>
    </w:p>
    <w:p w14:paraId="6CAE2F67" w14:textId="77777777" w:rsidR="00D165FC" w:rsidRDefault="00D165FC" w:rsidP="00D165FC">
      <w:pPr>
        <w:pStyle w:val="BodyText"/>
        <w:numPr>
          <w:ilvl w:val="0"/>
          <w:numId w:val="88"/>
        </w:numPr>
      </w:pPr>
      <w:r>
        <w:t xml:space="preserve">If the Stop Flag is “R” or Null (e.g.  debtor is Reactivated or Active), the system displays: </w:t>
      </w:r>
    </w:p>
    <w:p w14:paraId="715D6F37" w14:textId="77777777" w:rsidR="00D165FC" w:rsidRPr="008419B5" w:rsidRDefault="00D165FC" w:rsidP="00735152">
      <w:pPr>
        <w:pStyle w:val="BodyText"/>
        <w:spacing w:after="0"/>
        <w:ind w:left="720"/>
        <w:rPr>
          <w:b/>
          <w:color w:val="0000FF"/>
          <w:sz w:val="22"/>
          <w:szCs w:val="22"/>
        </w:rPr>
      </w:pPr>
      <w:r w:rsidRPr="008419B5">
        <w:rPr>
          <w:rFonts w:ascii="r_ansi" w:hAnsi="r_ansi" w:cs="r_ansi"/>
          <w:b/>
          <w:color w:val="0000FF"/>
          <w:sz w:val="22"/>
          <w:szCs w:val="22"/>
        </w:rPr>
        <w:t>Are You Sure You Want To Stop Cross-Servicing Referral for this Debtor?</w:t>
      </w:r>
    </w:p>
    <w:p w14:paraId="28807802" w14:textId="77777777" w:rsidR="00D165FC" w:rsidRPr="008419B5" w:rsidRDefault="00D165FC" w:rsidP="00735152">
      <w:pPr>
        <w:pStyle w:val="BodyText"/>
        <w:spacing w:before="0"/>
        <w:ind w:left="720"/>
        <w:rPr>
          <w:sz w:val="22"/>
          <w:szCs w:val="22"/>
        </w:rPr>
      </w:pPr>
      <w:r w:rsidRPr="008419B5">
        <w:rPr>
          <w:rFonts w:ascii="r_ansi" w:hAnsi="r_ansi" w:cs="r_ansi"/>
          <w:b/>
          <w:color w:val="0000FF"/>
          <w:sz w:val="22"/>
          <w:szCs w:val="22"/>
        </w:rPr>
        <w:t>Enter Yes or No: NO//</w:t>
      </w:r>
      <w:r w:rsidRPr="008419B5">
        <w:rPr>
          <w:rFonts w:ascii="r_ansi" w:hAnsi="r_ansi" w:cs="r_ansi"/>
          <w:sz w:val="22"/>
          <w:szCs w:val="22"/>
        </w:rPr>
        <w:t xml:space="preserve"> </w:t>
      </w:r>
    </w:p>
    <w:p w14:paraId="6388B546" w14:textId="77777777" w:rsidR="00D165FC" w:rsidRPr="009C4AF3" w:rsidRDefault="00D165FC" w:rsidP="00D165FC">
      <w:pPr>
        <w:pStyle w:val="BodyText"/>
        <w:numPr>
          <w:ilvl w:val="0"/>
          <w:numId w:val="88"/>
        </w:numPr>
      </w:pPr>
      <w:r>
        <w:t>T</w:t>
      </w:r>
      <w:r w:rsidRPr="009C4AF3">
        <w:t xml:space="preserve">ype </w:t>
      </w:r>
      <w:r w:rsidRPr="009C4AF3">
        <w:rPr>
          <w:b/>
        </w:rPr>
        <w:t>Y</w:t>
      </w:r>
      <w:r w:rsidRPr="009C4AF3">
        <w:t xml:space="preserve"> or </w:t>
      </w:r>
      <w:r w:rsidRPr="009C4AF3">
        <w:rPr>
          <w:b/>
          <w:bCs/>
        </w:rPr>
        <w:t xml:space="preserve">YES </w:t>
      </w:r>
      <w:r w:rsidRPr="009C4AF3">
        <w:t>and press the [Enter] key.</w:t>
      </w:r>
    </w:p>
    <w:p w14:paraId="0E9F2263" w14:textId="77777777" w:rsidR="00D165FC" w:rsidRPr="009C4AF3" w:rsidRDefault="00D165FC" w:rsidP="00D165FC">
      <w:pPr>
        <w:pStyle w:val="BodyText"/>
        <w:numPr>
          <w:ilvl w:val="0"/>
          <w:numId w:val="88"/>
        </w:numPr>
      </w:pPr>
      <w:r w:rsidRPr="009C4AF3">
        <w:t xml:space="preserve">At the </w:t>
      </w:r>
      <w:r w:rsidRPr="009C4AF3">
        <w:rPr>
          <w:rFonts w:ascii="r_ansi" w:hAnsi="r_ansi" w:cs="Courier New"/>
          <w:b/>
          <w:color w:val="0000FF"/>
          <w:sz w:val="22"/>
        </w:rPr>
        <w:t xml:space="preserve">Enter </w:t>
      </w:r>
      <w:r>
        <w:rPr>
          <w:rFonts w:ascii="r_ansi" w:hAnsi="r_ansi" w:cs="Courier New"/>
          <w:b/>
          <w:color w:val="0000FF"/>
          <w:sz w:val="22"/>
        </w:rPr>
        <w:t xml:space="preserve">Required </w:t>
      </w:r>
      <w:r w:rsidRPr="009C4AF3">
        <w:rPr>
          <w:rFonts w:ascii="r_ansi" w:hAnsi="r_ansi" w:cs="Courier New"/>
          <w:b/>
          <w:color w:val="0000FF"/>
          <w:sz w:val="22"/>
        </w:rPr>
        <w:t xml:space="preserve">Stop Reason: </w:t>
      </w:r>
      <w:r w:rsidRPr="009C4AF3">
        <w:t>prompt, the following reasons are available. Enter the reason code and press the [Enter] key.</w:t>
      </w:r>
    </w:p>
    <w:p w14:paraId="09F6EF48" w14:textId="77777777" w:rsidR="00D165FC" w:rsidRPr="00735152" w:rsidRDefault="00D165FC" w:rsidP="00D165FC">
      <w:pPr>
        <w:autoSpaceDE w:val="0"/>
        <w:autoSpaceDN w:val="0"/>
        <w:adjustRightInd w:val="0"/>
        <w:ind w:left="720" w:firstLine="720"/>
        <w:rPr>
          <w:rFonts w:ascii="r_ansi" w:hAnsi="r_ansi" w:cs="r_ansi"/>
          <w:sz w:val="20"/>
          <w:szCs w:val="20"/>
        </w:rPr>
      </w:pPr>
      <w:r w:rsidRPr="00735152">
        <w:rPr>
          <w:rFonts w:ascii="r_ansi" w:hAnsi="r_ansi" w:cs="r_ansi"/>
          <w:sz w:val="20"/>
          <w:szCs w:val="20"/>
        </w:rPr>
        <w:t>D         DMC Eligible</w:t>
      </w:r>
    </w:p>
    <w:p w14:paraId="6146634A" w14:textId="05B4BD36" w:rsidR="00D165FC" w:rsidRPr="00735152" w:rsidRDefault="00D165FC" w:rsidP="00CF3D94">
      <w:pPr>
        <w:autoSpaceDE w:val="0"/>
        <w:autoSpaceDN w:val="0"/>
        <w:adjustRightInd w:val="0"/>
        <w:ind w:left="1440"/>
        <w:rPr>
          <w:rFonts w:ascii="r_ansi" w:hAnsi="r_ansi" w:cs="r_ansi"/>
          <w:sz w:val="20"/>
          <w:szCs w:val="20"/>
        </w:rPr>
      </w:pPr>
      <w:r w:rsidRPr="00735152">
        <w:rPr>
          <w:rFonts w:ascii="r_ansi" w:hAnsi="r_ansi" w:cs="r_ansi"/>
          <w:sz w:val="20"/>
          <w:szCs w:val="20"/>
        </w:rPr>
        <w:t>H         High risk veteran</w:t>
      </w:r>
    </w:p>
    <w:p w14:paraId="645BE852" w14:textId="01CB7406" w:rsidR="00D165FC" w:rsidRPr="00735152" w:rsidRDefault="00D165FC" w:rsidP="00CF3D94">
      <w:pPr>
        <w:autoSpaceDE w:val="0"/>
        <w:autoSpaceDN w:val="0"/>
        <w:adjustRightInd w:val="0"/>
        <w:ind w:left="1440"/>
        <w:rPr>
          <w:rFonts w:ascii="r_ansi" w:hAnsi="r_ansi" w:cs="r_ansi"/>
          <w:sz w:val="20"/>
          <w:szCs w:val="20"/>
        </w:rPr>
      </w:pPr>
      <w:r w:rsidRPr="00735152">
        <w:rPr>
          <w:rFonts w:ascii="r_ansi" w:hAnsi="r_ansi" w:cs="r_ansi"/>
          <w:sz w:val="20"/>
          <w:szCs w:val="20"/>
        </w:rPr>
        <w:t>B         Bankruptcy</w:t>
      </w:r>
    </w:p>
    <w:p w14:paraId="34EC74D8" w14:textId="752EAE84" w:rsidR="00D165FC" w:rsidRPr="00735152" w:rsidRDefault="00D165FC" w:rsidP="00CF3D94">
      <w:pPr>
        <w:autoSpaceDE w:val="0"/>
        <w:autoSpaceDN w:val="0"/>
        <w:adjustRightInd w:val="0"/>
        <w:ind w:left="1440"/>
        <w:rPr>
          <w:rFonts w:ascii="r_ansi" w:hAnsi="r_ansi" w:cs="r_ansi"/>
          <w:sz w:val="20"/>
          <w:szCs w:val="20"/>
        </w:rPr>
      </w:pPr>
      <w:r w:rsidRPr="00735152">
        <w:rPr>
          <w:rFonts w:ascii="r_ansi" w:hAnsi="r_ansi" w:cs="r_ansi"/>
          <w:sz w:val="20"/>
          <w:szCs w:val="20"/>
        </w:rPr>
        <w:t>T         Treasury Error</w:t>
      </w:r>
    </w:p>
    <w:p w14:paraId="6E4B6140" w14:textId="77777777" w:rsidR="00D165FC" w:rsidRPr="00735152" w:rsidRDefault="00D165FC" w:rsidP="00D165FC">
      <w:pPr>
        <w:autoSpaceDE w:val="0"/>
        <w:autoSpaceDN w:val="0"/>
        <w:adjustRightInd w:val="0"/>
        <w:ind w:left="720" w:firstLine="720"/>
        <w:rPr>
          <w:rFonts w:ascii="r_ansi" w:hAnsi="r_ansi"/>
          <w:sz w:val="20"/>
          <w:szCs w:val="20"/>
        </w:rPr>
      </w:pPr>
      <w:r w:rsidRPr="00735152">
        <w:rPr>
          <w:rFonts w:ascii="r_ansi" w:hAnsi="r_ansi" w:cs="r_ansi"/>
          <w:sz w:val="20"/>
          <w:szCs w:val="20"/>
        </w:rPr>
        <w:t>O         Other</w:t>
      </w:r>
      <w:r w:rsidRPr="00735152">
        <w:rPr>
          <w:rFonts w:ascii="r_ansi" w:hAnsi="r_ansi" w:cs="Courier New"/>
          <w:b/>
          <w:color w:val="0000FF"/>
          <w:sz w:val="20"/>
          <w:szCs w:val="20"/>
        </w:rPr>
        <w:t xml:space="preserve"> </w:t>
      </w:r>
      <w:r w:rsidRPr="00735152">
        <w:rPr>
          <w:rFonts w:ascii="r_ansi" w:hAnsi="r_ansi"/>
          <w:sz w:val="20"/>
          <w:szCs w:val="20"/>
        </w:rPr>
        <w:t xml:space="preserve">(If Other is entered, you will be prompted </w:t>
      </w:r>
    </w:p>
    <w:p w14:paraId="5CDECBD6" w14:textId="77777777" w:rsidR="00D165FC" w:rsidRPr="00735152" w:rsidRDefault="00D165FC" w:rsidP="00D165FC">
      <w:pPr>
        <w:autoSpaceDE w:val="0"/>
        <w:autoSpaceDN w:val="0"/>
        <w:adjustRightInd w:val="0"/>
        <w:ind w:left="720" w:firstLine="720"/>
        <w:rPr>
          <w:rFonts w:ascii="r_ansi" w:hAnsi="r_ansi" w:cs="Courier New"/>
          <w:b/>
          <w:color w:val="0000FF"/>
          <w:sz w:val="20"/>
          <w:szCs w:val="20"/>
        </w:rPr>
      </w:pPr>
      <w:r w:rsidRPr="00735152">
        <w:rPr>
          <w:rFonts w:ascii="r_ansi" w:hAnsi="r_ansi"/>
          <w:sz w:val="20"/>
          <w:szCs w:val="20"/>
        </w:rPr>
        <w:t xml:space="preserve">                 to enter a comment at the </w:t>
      </w:r>
      <w:r w:rsidRPr="00735152">
        <w:rPr>
          <w:rFonts w:ascii="r_ansi" w:hAnsi="r_ansi" w:cs="Courier New"/>
          <w:b/>
          <w:color w:val="0000FF"/>
          <w:sz w:val="20"/>
          <w:szCs w:val="20"/>
        </w:rPr>
        <w:t xml:space="preserve">Stop Reason </w:t>
      </w:r>
    </w:p>
    <w:p w14:paraId="6A3EA6AF" w14:textId="77777777" w:rsidR="00D165FC" w:rsidRPr="00735152" w:rsidRDefault="00D165FC" w:rsidP="00D165FC">
      <w:pPr>
        <w:autoSpaceDE w:val="0"/>
        <w:autoSpaceDN w:val="0"/>
        <w:adjustRightInd w:val="0"/>
        <w:ind w:left="720" w:firstLine="720"/>
        <w:rPr>
          <w:rFonts w:ascii="r_ansi" w:hAnsi="r_ansi" w:cs="Courier New"/>
          <w:b/>
          <w:color w:val="0000FF"/>
          <w:sz w:val="20"/>
          <w:szCs w:val="20"/>
        </w:rPr>
      </w:pPr>
      <w:r w:rsidRPr="00735152">
        <w:rPr>
          <w:rFonts w:ascii="r_ansi" w:hAnsi="r_ansi"/>
          <w:sz w:val="20"/>
          <w:szCs w:val="20"/>
        </w:rPr>
        <w:t xml:space="preserve">                 </w:t>
      </w:r>
      <w:r w:rsidRPr="00735152">
        <w:rPr>
          <w:rFonts w:ascii="r_ansi" w:hAnsi="r_ansi" w:cs="Courier New"/>
          <w:b/>
          <w:color w:val="0000FF"/>
          <w:sz w:val="20"/>
          <w:szCs w:val="20"/>
        </w:rPr>
        <w:t xml:space="preserve">Comment </w:t>
      </w:r>
      <w:r w:rsidRPr="00735152">
        <w:rPr>
          <w:rFonts w:ascii="r_ansi" w:hAnsi="r_ansi"/>
          <w:sz w:val="20"/>
          <w:szCs w:val="20"/>
        </w:rPr>
        <w:t>prompt.)</w:t>
      </w:r>
    </w:p>
    <w:p w14:paraId="008D6E88" w14:textId="77777777" w:rsidR="00D165FC" w:rsidRPr="009C4AF3" w:rsidRDefault="00D165FC" w:rsidP="00D165FC">
      <w:pPr>
        <w:pStyle w:val="BodyText"/>
        <w:numPr>
          <w:ilvl w:val="0"/>
          <w:numId w:val="88"/>
        </w:numPr>
        <w:rPr>
          <w:szCs w:val="24"/>
        </w:rPr>
      </w:pPr>
      <w:r w:rsidRPr="009C4AF3">
        <w:rPr>
          <w:rFonts w:ascii="TimesNewRomanPSMT" w:hAnsi="TimesNewRomanPSMT" w:cs="TimesNewRomanPSMT"/>
        </w:rPr>
        <w:lastRenderedPageBreak/>
        <w:t xml:space="preserve">A </w:t>
      </w:r>
      <w:r w:rsidRPr="009C4AF3">
        <w:rPr>
          <w:rFonts w:ascii="r_ansi" w:hAnsi="r_ansi" w:cs="Courier New"/>
          <w:b/>
          <w:color w:val="0000FF"/>
          <w:sz w:val="22"/>
        </w:rPr>
        <w:t xml:space="preserve">Stop Cross-Servicing Referral </w:t>
      </w:r>
      <w:r>
        <w:rPr>
          <w:rFonts w:ascii="r_ansi" w:hAnsi="r_ansi" w:cs="Courier New"/>
          <w:b/>
          <w:color w:val="0000FF"/>
          <w:sz w:val="22"/>
        </w:rPr>
        <w:t>C</w:t>
      </w:r>
      <w:r w:rsidRPr="009C4AF3">
        <w:rPr>
          <w:rFonts w:ascii="r_ansi" w:hAnsi="r_ansi" w:cs="Courier New"/>
          <w:b/>
          <w:color w:val="0000FF"/>
          <w:sz w:val="22"/>
        </w:rPr>
        <w:t>omplete</w:t>
      </w:r>
      <w:r w:rsidRPr="009C4AF3">
        <w:rPr>
          <w:rFonts w:ascii="TimesNewRomanPSMT" w:hAnsi="TimesNewRomanPSMT" w:cs="TimesNewRomanPSMT"/>
        </w:rPr>
        <w:t xml:space="preserve"> message will display when the stop is completed. </w:t>
      </w:r>
    </w:p>
    <w:p w14:paraId="4CD5FA8C" w14:textId="77777777" w:rsidR="00D165FC" w:rsidRDefault="00D165FC" w:rsidP="00D165FC">
      <w:pPr>
        <w:pStyle w:val="BodyText"/>
        <w:numPr>
          <w:ilvl w:val="0"/>
          <w:numId w:val="88"/>
        </w:numPr>
      </w:pPr>
      <w:r w:rsidRPr="008419B5">
        <w:t>If</w:t>
      </w:r>
      <w:r>
        <w:t xml:space="preserve"> the Stop Flag is set to “S” (a.k.a. Stop), the system displays the following sample message indicating that this debtor is already ‘stopped’:</w:t>
      </w:r>
    </w:p>
    <w:p w14:paraId="47F9ADF8" w14:textId="77777777" w:rsidR="00D165FC" w:rsidRPr="00735152" w:rsidRDefault="00D165FC" w:rsidP="00D165FC">
      <w:pPr>
        <w:autoSpaceDE w:val="0"/>
        <w:autoSpaceDN w:val="0"/>
        <w:adjustRightInd w:val="0"/>
        <w:ind w:left="720"/>
        <w:rPr>
          <w:rFonts w:ascii="r_ansi" w:hAnsi="r_ansi" w:cs="r_ansi"/>
          <w:b/>
          <w:sz w:val="20"/>
          <w:szCs w:val="20"/>
        </w:rPr>
      </w:pPr>
      <w:r w:rsidRPr="00735152">
        <w:rPr>
          <w:rFonts w:ascii="r_ansi" w:hAnsi="r_ansi" w:cs="r_ansi"/>
          <w:b/>
          <w:sz w:val="20"/>
          <w:szCs w:val="20"/>
        </w:rPr>
        <w:t>Referral to Cross-Servicing has already been stopped for this debtor</w:t>
      </w:r>
    </w:p>
    <w:p w14:paraId="5093D19E" w14:textId="77777777" w:rsidR="00D165FC" w:rsidRPr="00735152" w:rsidRDefault="00D165FC" w:rsidP="00D165FC">
      <w:pPr>
        <w:autoSpaceDE w:val="0"/>
        <w:autoSpaceDN w:val="0"/>
        <w:adjustRightInd w:val="0"/>
        <w:ind w:left="720"/>
        <w:rPr>
          <w:rFonts w:ascii="r_ansi" w:hAnsi="r_ansi" w:cs="r_ansi"/>
          <w:b/>
          <w:sz w:val="20"/>
          <w:szCs w:val="20"/>
        </w:rPr>
      </w:pPr>
      <w:r w:rsidRPr="00735152">
        <w:rPr>
          <w:rFonts w:ascii="r_ansi" w:hAnsi="r_ansi" w:cs="r_ansi"/>
          <w:b/>
          <w:sz w:val="20"/>
          <w:szCs w:val="20"/>
        </w:rPr>
        <w:t>Stop Cross-Servicing referral effective date: MMM DD,YYYY@hh:mm:ss</w:t>
      </w:r>
    </w:p>
    <w:p w14:paraId="51DD8206" w14:textId="77777777" w:rsidR="00D165FC" w:rsidRPr="00735152" w:rsidRDefault="00D165FC" w:rsidP="00D165FC">
      <w:pPr>
        <w:autoSpaceDE w:val="0"/>
        <w:autoSpaceDN w:val="0"/>
        <w:adjustRightInd w:val="0"/>
        <w:ind w:left="720"/>
        <w:rPr>
          <w:rFonts w:ascii="r_ansi" w:hAnsi="r_ansi" w:cs="r_ansi"/>
          <w:b/>
          <w:sz w:val="20"/>
          <w:szCs w:val="20"/>
        </w:rPr>
      </w:pPr>
      <w:r w:rsidRPr="00735152">
        <w:rPr>
          <w:rFonts w:ascii="r_ansi" w:hAnsi="r_ansi" w:cs="r_ansi"/>
          <w:b/>
          <w:sz w:val="20"/>
          <w:szCs w:val="20"/>
        </w:rPr>
        <w:t>Stop Cross-Servicing referral reason: stop reason</w:t>
      </w:r>
    </w:p>
    <w:p w14:paraId="39D20209" w14:textId="7AE2613C" w:rsidR="00D165FC" w:rsidRPr="00735152" w:rsidRDefault="00D165FC" w:rsidP="00D165FC">
      <w:pPr>
        <w:autoSpaceDE w:val="0"/>
        <w:autoSpaceDN w:val="0"/>
        <w:adjustRightInd w:val="0"/>
        <w:ind w:left="720"/>
        <w:rPr>
          <w:rFonts w:ascii="r_ansi" w:hAnsi="r_ansi" w:cs="r_ansi"/>
          <w:b/>
          <w:sz w:val="20"/>
          <w:szCs w:val="20"/>
        </w:rPr>
      </w:pPr>
      <w:r w:rsidRPr="00735152">
        <w:rPr>
          <w:rFonts w:ascii="r_ansi" w:hAnsi="r_ansi" w:cs="r_ansi"/>
          <w:b/>
          <w:sz w:val="20"/>
          <w:szCs w:val="20"/>
        </w:rPr>
        <w:t xml:space="preserve">Cross-Servicing referral stopped by : BBBBB,JJJJJJJJ </w:t>
      </w:r>
    </w:p>
    <w:p w14:paraId="48A4F5A6" w14:textId="77777777" w:rsidR="00D165FC" w:rsidRPr="00735152" w:rsidRDefault="00D165FC" w:rsidP="00D165FC">
      <w:pPr>
        <w:autoSpaceDE w:val="0"/>
        <w:autoSpaceDN w:val="0"/>
        <w:adjustRightInd w:val="0"/>
        <w:ind w:left="720"/>
        <w:rPr>
          <w:rFonts w:ascii="r_ansi" w:hAnsi="r_ansi" w:cs="r_ansi"/>
          <w:b/>
          <w:sz w:val="20"/>
          <w:szCs w:val="20"/>
        </w:rPr>
      </w:pPr>
    </w:p>
    <w:p w14:paraId="7B70CE19" w14:textId="77777777" w:rsidR="00D165FC" w:rsidRPr="00735152" w:rsidRDefault="00D165FC" w:rsidP="00D165FC">
      <w:pPr>
        <w:autoSpaceDE w:val="0"/>
        <w:autoSpaceDN w:val="0"/>
        <w:adjustRightInd w:val="0"/>
        <w:ind w:left="720"/>
        <w:rPr>
          <w:rFonts w:ascii="r_ansi" w:hAnsi="r_ansi" w:cs="r_ansi"/>
          <w:b/>
          <w:sz w:val="20"/>
          <w:szCs w:val="20"/>
        </w:rPr>
      </w:pPr>
      <w:r w:rsidRPr="00735152">
        <w:rPr>
          <w:rFonts w:ascii="r_ansi" w:hAnsi="r_ansi" w:cs="r_ansi"/>
          <w:b/>
          <w:sz w:val="20"/>
          <w:szCs w:val="20"/>
        </w:rPr>
        <w:t>Are You Sure You Want To Reactivate Cross-Servicing Referral for this Debtor?</w:t>
      </w:r>
    </w:p>
    <w:p w14:paraId="319F8B65" w14:textId="77777777" w:rsidR="00D165FC" w:rsidRPr="00735152" w:rsidRDefault="00D165FC" w:rsidP="00735152">
      <w:pPr>
        <w:pStyle w:val="BodyText"/>
        <w:spacing w:before="0"/>
        <w:ind w:left="720"/>
        <w:rPr>
          <w:rFonts w:ascii="r_ansi" w:hAnsi="r_ansi" w:cs="r_ansi"/>
          <w:b/>
          <w:sz w:val="20"/>
        </w:rPr>
      </w:pPr>
      <w:r w:rsidRPr="00735152">
        <w:rPr>
          <w:rFonts w:ascii="r_ansi" w:hAnsi="r_ansi" w:cs="r_ansi"/>
          <w:b/>
          <w:sz w:val="20"/>
        </w:rPr>
        <w:t>Enter Yes or No: NO//</w:t>
      </w:r>
    </w:p>
    <w:p w14:paraId="50B37456" w14:textId="77777777" w:rsidR="00D165FC" w:rsidRPr="008419B5" w:rsidRDefault="00D165FC" w:rsidP="00D165FC">
      <w:pPr>
        <w:pStyle w:val="BodyText"/>
        <w:numPr>
          <w:ilvl w:val="0"/>
          <w:numId w:val="88"/>
        </w:numPr>
      </w:pPr>
      <w:r>
        <w:t>Type N or NO and press the [Enter] key to go back to the main menu.</w:t>
      </w:r>
    </w:p>
    <w:p w14:paraId="05432056" w14:textId="612F42DD" w:rsidR="00D165FC" w:rsidRPr="0016107A" w:rsidRDefault="0016107A" w:rsidP="00735152">
      <w:pPr>
        <w:pStyle w:val="Heading3"/>
      </w:pPr>
      <w:bookmarkStart w:id="432" w:name="_Toc10448801"/>
      <w:bookmarkStart w:id="433" w:name="_Toc10454951"/>
      <w:bookmarkStart w:id="434" w:name="_Toc10460183"/>
      <w:bookmarkStart w:id="435" w:name="_Toc10557921"/>
      <w:bookmarkStart w:id="436" w:name="_Toc18669197"/>
      <w:bookmarkStart w:id="437" w:name="_Toc25582784"/>
      <w:bookmarkEnd w:id="432"/>
      <w:bookmarkEnd w:id="433"/>
      <w:bookmarkEnd w:id="434"/>
      <w:bookmarkEnd w:id="435"/>
      <w:bookmarkEnd w:id="436"/>
      <w:r w:rsidRPr="0016107A">
        <w:t>Reactivate TCSP Referral for a Debtor</w:t>
      </w:r>
      <w:bookmarkEnd w:id="437"/>
    </w:p>
    <w:p w14:paraId="6DC044EC" w14:textId="0F68026D" w:rsidR="0016107A" w:rsidRDefault="0016107A" w:rsidP="0016107A">
      <w:pPr>
        <w:pStyle w:val="BodyText"/>
      </w:pPr>
      <w:r w:rsidRPr="0059548F">
        <w:t xml:space="preserve">The Stop/Reactivate TCSP Referral for a </w:t>
      </w:r>
      <w:r>
        <w:t>Debtor</w:t>
      </w:r>
      <w:r w:rsidRPr="0059548F">
        <w:t xml:space="preserve"> functionality is also used </w:t>
      </w:r>
      <w:r w:rsidRPr="00735152">
        <w:rPr>
          <w:b/>
        </w:rPr>
        <w:t>to reactivate</w:t>
      </w:r>
      <w:r w:rsidRPr="0059548F">
        <w:t xml:space="preserve"> a Cross-Servicing referral for a </w:t>
      </w:r>
      <w:r>
        <w:t>Debtor</w:t>
      </w:r>
      <w:r w:rsidRPr="0059548F">
        <w:t xml:space="preserve"> that was previously stopped (remove the ‘Stop’ flag) (refer to the steps below</w:t>
      </w:r>
      <w:r>
        <w:t xml:space="preserve"> for </w:t>
      </w:r>
      <w:r w:rsidRPr="007B53BD">
        <w:rPr>
          <w:b/>
        </w:rPr>
        <w:t xml:space="preserve">setting the ‘Stop’ flag </w:t>
      </w:r>
      <w:r w:rsidRPr="009C4AF3">
        <w:t>on a Cross-Servicing referral:</w:t>
      </w:r>
    </w:p>
    <w:p w14:paraId="3684ECB4" w14:textId="77777777" w:rsidR="0016107A" w:rsidRPr="009C4AF3" w:rsidRDefault="0016107A" w:rsidP="0016107A">
      <w:pPr>
        <w:pStyle w:val="BodyText"/>
        <w:numPr>
          <w:ilvl w:val="0"/>
          <w:numId w:val="91"/>
        </w:numPr>
      </w:pPr>
      <w:r w:rsidRPr="009C4AF3">
        <w:t xml:space="preserve">From the </w:t>
      </w:r>
      <w:r w:rsidRPr="009C4AF3">
        <w:rPr>
          <w:b/>
          <w:bCs/>
        </w:rPr>
        <w:t>Cross-Servicing Menu</w:t>
      </w:r>
      <w:r w:rsidRPr="009C4AF3">
        <w:t xml:space="preserve">, select the option, </w:t>
      </w:r>
      <w:r w:rsidRPr="009C4AF3">
        <w:rPr>
          <w:b/>
          <w:bCs/>
        </w:rPr>
        <w:t xml:space="preserve">Stop/Reactivate TCSP Referral </w:t>
      </w:r>
      <w:r>
        <w:t xml:space="preserve">  At the </w:t>
      </w:r>
      <w:r w:rsidRPr="008A3892">
        <w:rPr>
          <w:b/>
          <w:color w:val="0000CC"/>
        </w:rPr>
        <w:t>Enter Response:</w:t>
      </w:r>
      <w:r>
        <w:t xml:space="preserve"> prompt, enter D.</w:t>
      </w:r>
    </w:p>
    <w:p w14:paraId="247997EC" w14:textId="77777777" w:rsidR="0016107A" w:rsidRPr="009C4AF3" w:rsidRDefault="0016107A" w:rsidP="0016107A">
      <w:pPr>
        <w:pStyle w:val="BodyText"/>
        <w:numPr>
          <w:ilvl w:val="0"/>
          <w:numId w:val="91"/>
        </w:numPr>
      </w:pPr>
      <w:r w:rsidRPr="009C4AF3">
        <w:t xml:space="preserve">At the </w:t>
      </w:r>
      <w:r w:rsidRPr="007B53BD">
        <w:rPr>
          <w:rFonts w:ascii="r_ansi" w:hAnsi="r_ansi" w:cs="r_ansi"/>
          <w:b/>
          <w:color w:val="0000FF"/>
          <w:sz w:val="22"/>
          <w:szCs w:val="22"/>
        </w:rPr>
        <w:t>Select AR DEBTOR:</w:t>
      </w:r>
      <w:r w:rsidRPr="009C4AF3">
        <w:rPr>
          <w:rFonts w:ascii="Courier" w:hAnsi="Courier" w:cs="Courier"/>
          <w:color w:val="0000FF"/>
        </w:rPr>
        <w:t xml:space="preserve"> </w:t>
      </w:r>
      <w:r w:rsidRPr="009C4AF3">
        <w:t xml:space="preserve">prompt, enter the </w:t>
      </w:r>
      <w:r>
        <w:t>Debtor name</w:t>
      </w:r>
      <w:r w:rsidRPr="009C4AF3">
        <w:t xml:space="preserve"> to be </w:t>
      </w:r>
      <w:r w:rsidRPr="008419B5">
        <w:rPr>
          <w:b/>
        </w:rPr>
        <w:t>reactivated</w:t>
      </w:r>
      <w:r w:rsidRPr="009C4AF3">
        <w:t>.</w:t>
      </w:r>
    </w:p>
    <w:p w14:paraId="67C60D1A" w14:textId="77777777" w:rsidR="0016107A" w:rsidRPr="009C4AF3" w:rsidRDefault="0016107A" w:rsidP="0016107A">
      <w:pPr>
        <w:pStyle w:val="BodyText"/>
        <w:numPr>
          <w:ilvl w:val="0"/>
          <w:numId w:val="91"/>
        </w:numPr>
      </w:pPr>
      <w:r w:rsidRPr="009C4AF3">
        <w:t>The system display</w:t>
      </w:r>
      <w:r>
        <w:t xml:space="preserve">s the Debtor’s name, SSN, and </w:t>
      </w:r>
      <w:r w:rsidRPr="009C4AF3">
        <w:t xml:space="preserve">bill information </w:t>
      </w:r>
      <w:r>
        <w:t>for Active or Open bills (e.g.  AR Status and debt amounts)</w:t>
      </w:r>
      <w:r w:rsidRPr="009C4AF3">
        <w:t>.</w:t>
      </w:r>
    </w:p>
    <w:p w14:paraId="33F18C84" w14:textId="77777777" w:rsidR="0016107A" w:rsidRDefault="0016107A" w:rsidP="0016107A">
      <w:pPr>
        <w:pStyle w:val="BodyText"/>
        <w:numPr>
          <w:ilvl w:val="0"/>
          <w:numId w:val="91"/>
        </w:numPr>
      </w:pPr>
      <w:r w:rsidRPr="007B53BD">
        <w:t>If</w:t>
      </w:r>
      <w:r>
        <w:t xml:space="preserve"> the Stop Flag is set to “S” (a.k.a. Stop), the system displays the following sample message indicating that this debtor is already ‘stopped’:</w:t>
      </w:r>
    </w:p>
    <w:p w14:paraId="54A87746" w14:textId="77777777" w:rsidR="0016107A" w:rsidRPr="00735152" w:rsidRDefault="0016107A" w:rsidP="0016107A">
      <w:pPr>
        <w:autoSpaceDE w:val="0"/>
        <w:autoSpaceDN w:val="0"/>
        <w:adjustRightInd w:val="0"/>
        <w:ind w:left="720"/>
        <w:rPr>
          <w:rFonts w:ascii="r_ansi" w:hAnsi="r_ansi" w:cs="r_ansi"/>
          <w:b/>
          <w:color w:val="0000FF"/>
          <w:sz w:val="20"/>
          <w:szCs w:val="20"/>
        </w:rPr>
      </w:pPr>
      <w:r w:rsidRPr="00735152">
        <w:rPr>
          <w:rFonts w:ascii="r_ansi" w:hAnsi="r_ansi" w:cs="r_ansi"/>
          <w:b/>
          <w:color w:val="0000FF"/>
          <w:sz w:val="20"/>
          <w:szCs w:val="20"/>
        </w:rPr>
        <w:t>Referral to Cross-Servicing has already been stopped for this debtor</w:t>
      </w:r>
    </w:p>
    <w:p w14:paraId="5DF491AB" w14:textId="77777777" w:rsidR="0016107A" w:rsidRPr="00735152" w:rsidRDefault="0016107A" w:rsidP="0016107A">
      <w:pPr>
        <w:autoSpaceDE w:val="0"/>
        <w:autoSpaceDN w:val="0"/>
        <w:adjustRightInd w:val="0"/>
        <w:ind w:left="720"/>
        <w:rPr>
          <w:rFonts w:ascii="r_ansi" w:hAnsi="r_ansi" w:cs="r_ansi"/>
          <w:b/>
          <w:color w:val="0000FF"/>
          <w:sz w:val="20"/>
          <w:szCs w:val="20"/>
        </w:rPr>
      </w:pPr>
      <w:r w:rsidRPr="00735152">
        <w:rPr>
          <w:rFonts w:ascii="r_ansi" w:hAnsi="r_ansi" w:cs="r_ansi"/>
          <w:b/>
          <w:color w:val="0000FF"/>
          <w:sz w:val="20"/>
          <w:szCs w:val="20"/>
        </w:rPr>
        <w:t>Stop Cross-Servicing referral effective date: MMM DD,YYYY@hh:mm:ss</w:t>
      </w:r>
    </w:p>
    <w:p w14:paraId="0A8533C7" w14:textId="77777777" w:rsidR="0016107A" w:rsidRPr="00735152" w:rsidRDefault="0016107A" w:rsidP="0016107A">
      <w:pPr>
        <w:autoSpaceDE w:val="0"/>
        <w:autoSpaceDN w:val="0"/>
        <w:adjustRightInd w:val="0"/>
        <w:ind w:left="720"/>
        <w:rPr>
          <w:rFonts w:ascii="r_ansi" w:hAnsi="r_ansi" w:cs="r_ansi"/>
          <w:b/>
          <w:color w:val="0000FF"/>
          <w:sz w:val="20"/>
          <w:szCs w:val="20"/>
        </w:rPr>
      </w:pPr>
      <w:r w:rsidRPr="00735152">
        <w:rPr>
          <w:rFonts w:ascii="r_ansi" w:hAnsi="r_ansi" w:cs="r_ansi"/>
          <w:b/>
          <w:color w:val="0000FF"/>
          <w:sz w:val="20"/>
          <w:szCs w:val="20"/>
        </w:rPr>
        <w:t>Stop Cross-Servicing referral reason: stop reason</w:t>
      </w:r>
    </w:p>
    <w:p w14:paraId="332006ED" w14:textId="3367F398" w:rsidR="0016107A" w:rsidRPr="00735152" w:rsidRDefault="0016107A" w:rsidP="0016107A">
      <w:pPr>
        <w:autoSpaceDE w:val="0"/>
        <w:autoSpaceDN w:val="0"/>
        <w:adjustRightInd w:val="0"/>
        <w:ind w:left="720"/>
        <w:rPr>
          <w:rFonts w:ascii="r_ansi" w:hAnsi="r_ansi" w:cs="r_ansi"/>
          <w:b/>
          <w:color w:val="0000FF"/>
          <w:sz w:val="20"/>
          <w:szCs w:val="20"/>
        </w:rPr>
      </w:pPr>
      <w:r w:rsidRPr="00735152">
        <w:rPr>
          <w:rFonts w:ascii="r_ansi" w:hAnsi="r_ansi" w:cs="r_ansi"/>
          <w:b/>
          <w:color w:val="0000FF"/>
          <w:sz w:val="20"/>
          <w:szCs w:val="20"/>
        </w:rPr>
        <w:t xml:space="preserve">Cross-Servicing referral stopped by : BBBBB,JJJJJJJJ </w:t>
      </w:r>
    </w:p>
    <w:p w14:paraId="6EB67D53" w14:textId="77777777" w:rsidR="0016107A" w:rsidRPr="00735152" w:rsidRDefault="0016107A" w:rsidP="0016107A">
      <w:pPr>
        <w:autoSpaceDE w:val="0"/>
        <w:autoSpaceDN w:val="0"/>
        <w:adjustRightInd w:val="0"/>
        <w:ind w:left="720"/>
        <w:rPr>
          <w:rFonts w:ascii="r_ansi" w:hAnsi="r_ansi" w:cs="r_ansi"/>
          <w:b/>
          <w:color w:val="0000FF"/>
          <w:sz w:val="20"/>
          <w:szCs w:val="20"/>
        </w:rPr>
      </w:pPr>
    </w:p>
    <w:p w14:paraId="69F2C113" w14:textId="77777777" w:rsidR="0016107A" w:rsidRPr="00735152" w:rsidRDefault="0016107A" w:rsidP="0016107A">
      <w:pPr>
        <w:autoSpaceDE w:val="0"/>
        <w:autoSpaceDN w:val="0"/>
        <w:adjustRightInd w:val="0"/>
        <w:ind w:left="720"/>
        <w:rPr>
          <w:rFonts w:ascii="r_ansi" w:hAnsi="r_ansi" w:cs="r_ansi"/>
          <w:b/>
          <w:color w:val="0000FF"/>
          <w:sz w:val="20"/>
          <w:szCs w:val="20"/>
        </w:rPr>
      </w:pPr>
      <w:r w:rsidRPr="00735152">
        <w:rPr>
          <w:rFonts w:ascii="r_ansi" w:hAnsi="r_ansi" w:cs="r_ansi"/>
          <w:b/>
          <w:color w:val="0000FF"/>
          <w:sz w:val="20"/>
          <w:szCs w:val="20"/>
        </w:rPr>
        <w:t>Are You Sure You Want To Reactivate Cross-Servicing Referral for this Debtor?</w:t>
      </w:r>
    </w:p>
    <w:p w14:paraId="20E5F3B6" w14:textId="77777777" w:rsidR="0016107A" w:rsidRPr="00735152" w:rsidRDefault="0016107A" w:rsidP="00735152">
      <w:pPr>
        <w:pStyle w:val="BodyText"/>
        <w:spacing w:before="0"/>
        <w:ind w:left="720"/>
        <w:rPr>
          <w:rFonts w:ascii="r_ansi" w:hAnsi="r_ansi" w:cs="r_ansi"/>
          <w:b/>
          <w:color w:val="0000FF"/>
          <w:sz w:val="20"/>
        </w:rPr>
      </w:pPr>
      <w:r w:rsidRPr="00735152">
        <w:rPr>
          <w:rFonts w:ascii="r_ansi" w:hAnsi="r_ansi" w:cs="r_ansi"/>
          <w:b/>
          <w:color w:val="0000FF"/>
          <w:sz w:val="20"/>
        </w:rPr>
        <w:t>Enter Yes or No: NO//</w:t>
      </w:r>
    </w:p>
    <w:p w14:paraId="30C33F9F" w14:textId="77777777" w:rsidR="0016107A" w:rsidRPr="009C4AF3" w:rsidRDefault="0016107A" w:rsidP="0016107A">
      <w:pPr>
        <w:pStyle w:val="BodyText"/>
        <w:numPr>
          <w:ilvl w:val="0"/>
          <w:numId w:val="91"/>
        </w:numPr>
      </w:pPr>
      <w:r>
        <w:t>T</w:t>
      </w:r>
      <w:r w:rsidRPr="009C4AF3">
        <w:t xml:space="preserve">ype </w:t>
      </w:r>
      <w:r w:rsidRPr="009C4AF3">
        <w:rPr>
          <w:b/>
        </w:rPr>
        <w:t>Y</w:t>
      </w:r>
      <w:r w:rsidRPr="009C4AF3">
        <w:t xml:space="preserve"> or </w:t>
      </w:r>
      <w:r w:rsidRPr="009C4AF3">
        <w:rPr>
          <w:b/>
          <w:bCs/>
        </w:rPr>
        <w:t xml:space="preserve">YES </w:t>
      </w:r>
      <w:r w:rsidRPr="009C4AF3">
        <w:t>and press the [Enter] key.</w:t>
      </w:r>
    </w:p>
    <w:p w14:paraId="55A71BA3" w14:textId="77777777" w:rsidR="0016107A" w:rsidRPr="009C4AF3" w:rsidRDefault="0016107A" w:rsidP="0016107A">
      <w:pPr>
        <w:pStyle w:val="BodyText"/>
        <w:numPr>
          <w:ilvl w:val="0"/>
          <w:numId w:val="91"/>
        </w:numPr>
        <w:rPr>
          <w:szCs w:val="24"/>
        </w:rPr>
      </w:pPr>
      <w:r w:rsidRPr="009C4AF3">
        <w:rPr>
          <w:rFonts w:ascii="TimesNewRomanPSMT" w:hAnsi="TimesNewRomanPSMT" w:cs="TimesNewRomanPSMT"/>
        </w:rPr>
        <w:t xml:space="preserve">A message will display when the </w:t>
      </w:r>
      <w:r>
        <w:rPr>
          <w:rFonts w:ascii="TimesNewRomanPSMT" w:hAnsi="TimesNewRomanPSMT" w:cs="TimesNewRomanPSMT"/>
        </w:rPr>
        <w:t xml:space="preserve">reactivation </w:t>
      </w:r>
      <w:r w:rsidRPr="009C4AF3">
        <w:rPr>
          <w:rFonts w:ascii="TimesNewRomanPSMT" w:hAnsi="TimesNewRomanPSMT" w:cs="TimesNewRomanPSMT"/>
        </w:rPr>
        <w:t xml:space="preserve">is completed. </w:t>
      </w:r>
    </w:p>
    <w:p w14:paraId="478E42FF" w14:textId="77777777" w:rsidR="0016107A" w:rsidRPr="00735152" w:rsidRDefault="0016107A" w:rsidP="0016107A">
      <w:pPr>
        <w:autoSpaceDE w:val="0"/>
        <w:autoSpaceDN w:val="0"/>
        <w:adjustRightInd w:val="0"/>
        <w:ind w:left="720"/>
        <w:rPr>
          <w:rFonts w:ascii="r_ansi" w:hAnsi="r_ansi" w:cs="r_ansi"/>
          <w:b/>
          <w:color w:val="0000FF"/>
          <w:sz w:val="20"/>
          <w:szCs w:val="20"/>
        </w:rPr>
      </w:pPr>
      <w:r w:rsidRPr="00735152">
        <w:rPr>
          <w:rFonts w:ascii="r_ansi" w:hAnsi="r_ansi" w:cs="r_ansi"/>
          <w:b/>
          <w:color w:val="0000FF"/>
          <w:sz w:val="20"/>
          <w:szCs w:val="20"/>
        </w:rPr>
        <w:t>Reactivate Cross-Servicing Referral complete</w:t>
      </w:r>
    </w:p>
    <w:p w14:paraId="37ACFBF1" w14:textId="77777777" w:rsidR="0016107A" w:rsidRPr="00735152" w:rsidRDefault="0016107A" w:rsidP="0016107A">
      <w:pPr>
        <w:autoSpaceDE w:val="0"/>
        <w:autoSpaceDN w:val="0"/>
        <w:adjustRightInd w:val="0"/>
        <w:ind w:left="720"/>
        <w:rPr>
          <w:rFonts w:ascii="r_ansi" w:hAnsi="r_ansi" w:cs="r_ansi"/>
          <w:b/>
          <w:color w:val="0000FF"/>
          <w:sz w:val="20"/>
          <w:szCs w:val="20"/>
        </w:rPr>
      </w:pPr>
      <w:r w:rsidRPr="00735152">
        <w:rPr>
          <w:rFonts w:ascii="r_ansi" w:hAnsi="r_ansi" w:cs="r_ansi"/>
          <w:b/>
          <w:color w:val="0000FF"/>
          <w:sz w:val="20"/>
          <w:szCs w:val="20"/>
        </w:rPr>
        <w:t>All eligible bills for this Debtor are now to be Referred to Cross-Servicing</w:t>
      </w:r>
    </w:p>
    <w:p w14:paraId="024A1516" w14:textId="77777777" w:rsidR="0016107A" w:rsidRPr="00735152" w:rsidRDefault="0016107A" w:rsidP="0016107A">
      <w:pPr>
        <w:autoSpaceDE w:val="0"/>
        <w:autoSpaceDN w:val="0"/>
        <w:adjustRightInd w:val="0"/>
        <w:ind w:left="720"/>
        <w:rPr>
          <w:rFonts w:ascii="r_ansi" w:hAnsi="r_ansi" w:cs="r_ansi"/>
          <w:b/>
          <w:color w:val="0000FF"/>
          <w:sz w:val="20"/>
          <w:szCs w:val="20"/>
        </w:rPr>
      </w:pPr>
    </w:p>
    <w:p w14:paraId="394C9B2C" w14:textId="77777777" w:rsidR="00D52EDC" w:rsidRPr="00D52EDC" w:rsidRDefault="0016107A" w:rsidP="00D52EDC">
      <w:pPr>
        <w:autoSpaceDE w:val="0"/>
        <w:autoSpaceDN w:val="0"/>
        <w:adjustRightInd w:val="0"/>
        <w:ind w:left="720"/>
        <w:rPr>
          <w:rFonts w:ascii="r_ansi" w:hAnsi="r_ansi" w:cs="r_ansi"/>
          <w:b/>
          <w:color w:val="0000FF"/>
          <w:sz w:val="20"/>
          <w:szCs w:val="20"/>
        </w:rPr>
      </w:pPr>
      <w:r w:rsidRPr="00D52EDC">
        <w:rPr>
          <w:rFonts w:ascii="r_ansi" w:hAnsi="r_ansi" w:cs="r_ansi"/>
          <w:b/>
          <w:color w:val="0000FF"/>
          <w:sz w:val="20"/>
          <w:szCs w:val="20"/>
        </w:rPr>
        <w:t>*** End of Reactivate Cross-Servicing Referral ***</w:t>
      </w:r>
      <w:bookmarkStart w:id="438" w:name="_Toc10449052"/>
      <w:bookmarkStart w:id="439" w:name="_Toc10455202"/>
      <w:bookmarkStart w:id="440" w:name="_Toc10460434"/>
      <w:bookmarkStart w:id="441" w:name="_Toc10558172"/>
      <w:bookmarkStart w:id="442" w:name="_Toc18669448"/>
      <w:bookmarkStart w:id="443" w:name="_Toc10449053"/>
      <w:bookmarkStart w:id="444" w:name="_Toc10455203"/>
      <w:bookmarkStart w:id="445" w:name="_Toc10460435"/>
      <w:bookmarkStart w:id="446" w:name="_Toc10558173"/>
      <w:bookmarkStart w:id="447" w:name="_Toc18669449"/>
      <w:bookmarkStart w:id="448" w:name="_Toc10449054"/>
      <w:bookmarkStart w:id="449" w:name="_Toc10455204"/>
      <w:bookmarkStart w:id="450" w:name="_Toc10460436"/>
      <w:bookmarkStart w:id="451" w:name="_Toc10558174"/>
      <w:bookmarkStart w:id="452" w:name="_Toc18669450"/>
      <w:bookmarkStart w:id="453" w:name="_Toc10449055"/>
      <w:bookmarkStart w:id="454" w:name="_Toc10455205"/>
      <w:bookmarkStart w:id="455" w:name="_Toc10460437"/>
      <w:bookmarkStart w:id="456" w:name="_Toc10558175"/>
      <w:bookmarkStart w:id="457" w:name="_Toc18669451"/>
      <w:bookmarkStart w:id="458" w:name="_Toc10449056"/>
      <w:bookmarkStart w:id="459" w:name="_Toc10455206"/>
      <w:bookmarkStart w:id="460" w:name="_Toc10460438"/>
      <w:bookmarkStart w:id="461" w:name="_Toc10558176"/>
      <w:bookmarkStart w:id="462" w:name="_Toc18669452"/>
      <w:bookmarkStart w:id="463" w:name="_Toc10449057"/>
      <w:bookmarkStart w:id="464" w:name="_Toc10455207"/>
      <w:bookmarkStart w:id="465" w:name="_Toc10460439"/>
      <w:bookmarkStart w:id="466" w:name="_Toc10558177"/>
      <w:bookmarkStart w:id="467" w:name="_Toc18669453"/>
      <w:bookmarkStart w:id="468" w:name="_Toc10449058"/>
      <w:bookmarkStart w:id="469" w:name="_Toc10455208"/>
      <w:bookmarkStart w:id="470" w:name="_Toc10460440"/>
      <w:bookmarkStart w:id="471" w:name="_Toc10558178"/>
      <w:bookmarkStart w:id="472" w:name="_Toc18669454"/>
      <w:bookmarkStart w:id="473" w:name="_Toc10449059"/>
      <w:bookmarkStart w:id="474" w:name="_Toc10455209"/>
      <w:bookmarkStart w:id="475" w:name="_Toc10460441"/>
      <w:bookmarkStart w:id="476" w:name="_Toc10558179"/>
      <w:bookmarkStart w:id="477" w:name="_Toc18669455"/>
      <w:bookmarkStart w:id="478" w:name="_Toc10449060"/>
      <w:bookmarkStart w:id="479" w:name="_Toc10455210"/>
      <w:bookmarkStart w:id="480" w:name="_Toc10460442"/>
      <w:bookmarkStart w:id="481" w:name="_Toc10558180"/>
      <w:bookmarkStart w:id="482" w:name="_Toc18669456"/>
      <w:bookmarkStart w:id="483" w:name="_Toc10449061"/>
      <w:bookmarkStart w:id="484" w:name="_Toc10455211"/>
      <w:bookmarkStart w:id="485" w:name="_Toc10460443"/>
      <w:bookmarkStart w:id="486" w:name="_Toc10558181"/>
      <w:bookmarkStart w:id="487" w:name="_Toc18669457"/>
      <w:bookmarkStart w:id="488" w:name="_Toc10449062"/>
      <w:bookmarkStart w:id="489" w:name="_Toc10455212"/>
      <w:bookmarkStart w:id="490" w:name="_Toc10460444"/>
      <w:bookmarkStart w:id="491" w:name="_Toc10558182"/>
      <w:bookmarkStart w:id="492" w:name="_Toc18669458"/>
      <w:bookmarkStart w:id="493" w:name="_Toc10449063"/>
      <w:bookmarkStart w:id="494" w:name="_Toc10455213"/>
      <w:bookmarkStart w:id="495" w:name="_Toc10460445"/>
      <w:bookmarkStart w:id="496" w:name="_Toc10558183"/>
      <w:bookmarkStart w:id="497" w:name="_Toc18669459"/>
      <w:bookmarkStart w:id="498" w:name="_Toc10449064"/>
      <w:bookmarkStart w:id="499" w:name="_Toc10455214"/>
      <w:bookmarkStart w:id="500" w:name="_Toc10460446"/>
      <w:bookmarkStart w:id="501" w:name="_Toc10558184"/>
      <w:bookmarkStart w:id="502" w:name="_Toc18669460"/>
      <w:bookmarkStart w:id="503" w:name="_Toc10449065"/>
      <w:bookmarkStart w:id="504" w:name="_Toc10455215"/>
      <w:bookmarkStart w:id="505" w:name="_Toc10460447"/>
      <w:bookmarkStart w:id="506" w:name="_Toc10558185"/>
      <w:bookmarkStart w:id="507" w:name="_Toc18669461"/>
      <w:bookmarkStart w:id="508" w:name="_Toc10449066"/>
      <w:bookmarkStart w:id="509" w:name="_Toc10455216"/>
      <w:bookmarkStart w:id="510" w:name="_Toc10460448"/>
      <w:bookmarkStart w:id="511" w:name="_Toc10558186"/>
      <w:bookmarkStart w:id="512" w:name="_Toc18669462"/>
      <w:bookmarkStart w:id="513" w:name="_Toc10449067"/>
      <w:bookmarkStart w:id="514" w:name="_Toc10455217"/>
      <w:bookmarkStart w:id="515" w:name="_Toc10460449"/>
      <w:bookmarkStart w:id="516" w:name="_Toc10558187"/>
      <w:bookmarkStart w:id="517" w:name="_Toc18669463"/>
      <w:bookmarkStart w:id="518" w:name="_Toc10449068"/>
      <w:bookmarkStart w:id="519" w:name="_Toc10455218"/>
      <w:bookmarkStart w:id="520" w:name="_Toc10460450"/>
      <w:bookmarkStart w:id="521" w:name="_Toc10558188"/>
      <w:bookmarkStart w:id="522" w:name="_Toc18669464"/>
      <w:bookmarkStart w:id="523" w:name="_Toc10449069"/>
      <w:bookmarkStart w:id="524" w:name="_Toc10455219"/>
      <w:bookmarkStart w:id="525" w:name="_Toc10460451"/>
      <w:bookmarkStart w:id="526" w:name="_Toc10558189"/>
      <w:bookmarkStart w:id="527" w:name="_Toc18669465"/>
      <w:bookmarkStart w:id="528" w:name="_Toc10449070"/>
      <w:bookmarkStart w:id="529" w:name="_Toc10455220"/>
      <w:bookmarkStart w:id="530" w:name="_Toc10460452"/>
      <w:bookmarkStart w:id="531" w:name="_Toc10558190"/>
      <w:bookmarkStart w:id="532" w:name="_Toc18669466"/>
      <w:bookmarkStart w:id="533" w:name="_Toc10449071"/>
      <w:bookmarkStart w:id="534" w:name="_Toc10455221"/>
      <w:bookmarkStart w:id="535" w:name="_Toc10460453"/>
      <w:bookmarkStart w:id="536" w:name="_Toc10558191"/>
      <w:bookmarkStart w:id="537" w:name="_Toc18669467"/>
      <w:bookmarkStart w:id="538" w:name="_Toc10449072"/>
      <w:bookmarkStart w:id="539" w:name="_Toc10455222"/>
      <w:bookmarkStart w:id="540" w:name="_Toc10460454"/>
      <w:bookmarkStart w:id="541" w:name="_Toc10558192"/>
      <w:bookmarkStart w:id="542" w:name="_Toc18669468"/>
      <w:bookmarkStart w:id="543" w:name="_Toc10449073"/>
      <w:bookmarkStart w:id="544" w:name="_Toc10455223"/>
      <w:bookmarkStart w:id="545" w:name="_Toc10460455"/>
      <w:bookmarkStart w:id="546" w:name="_Toc10558193"/>
      <w:bookmarkStart w:id="547" w:name="_Toc18669469"/>
      <w:bookmarkStart w:id="548" w:name="_Toc10449074"/>
      <w:bookmarkStart w:id="549" w:name="_Toc10455224"/>
      <w:bookmarkStart w:id="550" w:name="_Toc10460456"/>
      <w:bookmarkStart w:id="551" w:name="_Toc10558194"/>
      <w:bookmarkStart w:id="552" w:name="_Toc18669470"/>
      <w:bookmarkStart w:id="553" w:name="_Toc10449075"/>
      <w:bookmarkStart w:id="554" w:name="_Toc10455225"/>
      <w:bookmarkStart w:id="555" w:name="_Toc10460457"/>
      <w:bookmarkStart w:id="556" w:name="_Toc10558195"/>
      <w:bookmarkStart w:id="557" w:name="_Toc18669471"/>
      <w:bookmarkStart w:id="558" w:name="_Toc10449076"/>
      <w:bookmarkStart w:id="559" w:name="_Toc10455226"/>
      <w:bookmarkStart w:id="560" w:name="_Toc10460458"/>
      <w:bookmarkStart w:id="561" w:name="_Toc10558196"/>
      <w:bookmarkStart w:id="562" w:name="_Toc18669472"/>
      <w:bookmarkStart w:id="563" w:name="_Toc10449077"/>
      <w:bookmarkStart w:id="564" w:name="_Toc10455227"/>
      <w:bookmarkStart w:id="565" w:name="_Toc10460459"/>
      <w:bookmarkStart w:id="566" w:name="_Toc10558197"/>
      <w:bookmarkStart w:id="567" w:name="_Toc18669473"/>
      <w:bookmarkStart w:id="568" w:name="_Toc10449078"/>
      <w:bookmarkStart w:id="569" w:name="_Toc10455228"/>
      <w:bookmarkStart w:id="570" w:name="_Toc10460460"/>
      <w:bookmarkStart w:id="571" w:name="_Toc10558198"/>
      <w:bookmarkStart w:id="572" w:name="_Toc18669474"/>
      <w:bookmarkStart w:id="573" w:name="_Toc10449079"/>
      <w:bookmarkStart w:id="574" w:name="_Toc10455229"/>
      <w:bookmarkStart w:id="575" w:name="_Toc10460461"/>
      <w:bookmarkStart w:id="576" w:name="_Toc10558199"/>
      <w:bookmarkStart w:id="577" w:name="_Toc18669475"/>
      <w:bookmarkStart w:id="578" w:name="_Toc10449080"/>
      <w:bookmarkStart w:id="579" w:name="_Toc10455230"/>
      <w:bookmarkStart w:id="580" w:name="_Toc10460462"/>
      <w:bookmarkStart w:id="581" w:name="_Toc10558200"/>
      <w:bookmarkStart w:id="582" w:name="_Toc18669476"/>
      <w:bookmarkStart w:id="583" w:name="_Toc10449081"/>
      <w:bookmarkStart w:id="584" w:name="_Toc10455231"/>
      <w:bookmarkStart w:id="585" w:name="_Toc10460463"/>
      <w:bookmarkStart w:id="586" w:name="_Toc10558201"/>
      <w:bookmarkStart w:id="587" w:name="_Toc18669477"/>
      <w:bookmarkStart w:id="588" w:name="_Toc10449082"/>
      <w:bookmarkStart w:id="589" w:name="_Toc10455232"/>
      <w:bookmarkStart w:id="590" w:name="_Toc10460464"/>
      <w:bookmarkStart w:id="591" w:name="_Toc10558202"/>
      <w:bookmarkStart w:id="592" w:name="_Toc18669478"/>
      <w:bookmarkStart w:id="593" w:name="_Toc10449083"/>
      <w:bookmarkStart w:id="594" w:name="_Toc10455233"/>
      <w:bookmarkStart w:id="595" w:name="_Toc10460465"/>
      <w:bookmarkStart w:id="596" w:name="_Toc10558203"/>
      <w:bookmarkStart w:id="597" w:name="_Toc18669479"/>
      <w:bookmarkStart w:id="598" w:name="_Toc10449084"/>
      <w:bookmarkStart w:id="599" w:name="_Toc10455234"/>
      <w:bookmarkStart w:id="600" w:name="_Toc10460466"/>
      <w:bookmarkStart w:id="601" w:name="_Toc10558204"/>
      <w:bookmarkStart w:id="602" w:name="_Toc18669480"/>
      <w:bookmarkStart w:id="603" w:name="_Toc10449085"/>
      <w:bookmarkStart w:id="604" w:name="_Toc10455235"/>
      <w:bookmarkStart w:id="605" w:name="_Toc10460467"/>
      <w:bookmarkStart w:id="606" w:name="_Toc10558205"/>
      <w:bookmarkStart w:id="607" w:name="_Toc18669481"/>
      <w:bookmarkStart w:id="608" w:name="_Toc10449086"/>
      <w:bookmarkStart w:id="609" w:name="_Toc10455236"/>
      <w:bookmarkStart w:id="610" w:name="_Toc10460468"/>
      <w:bookmarkStart w:id="611" w:name="_Toc10558206"/>
      <w:bookmarkStart w:id="612" w:name="_Toc18669482"/>
      <w:bookmarkStart w:id="613" w:name="_Toc10449087"/>
      <w:bookmarkStart w:id="614" w:name="_Toc10455237"/>
      <w:bookmarkStart w:id="615" w:name="_Toc10460469"/>
      <w:bookmarkStart w:id="616" w:name="_Toc10558207"/>
      <w:bookmarkStart w:id="617" w:name="_Toc18669483"/>
      <w:bookmarkStart w:id="618" w:name="_Toc10449088"/>
      <w:bookmarkStart w:id="619" w:name="_Toc10455238"/>
      <w:bookmarkStart w:id="620" w:name="_Toc10460470"/>
      <w:bookmarkStart w:id="621" w:name="_Toc10558208"/>
      <w:bookmarkStart w:id="622" w:name="_Toc18669484"/>
      <w:bookmarkStart w:id="623" w:name="_Toc10449089"/>
      <w:bookmarkStart w:id="624" w:name="_Toc10455239"/>
      <w:bookmarkStart w:id="625" w:name="_Toc10460471"/>
      <w:bookmarkStart w:id="626" w:name="_Toc10558209"/>
      <w:bookmarkStart w:id="627" w:name="_Toc18669485"/>
      <w:bookmarkStart w:id="628" w:name="_Toc10449090"/>
      <w:bookmarkStart w:id="629" w:name="_Toc10455240"/>
      <w:bookmarkStart w:id="630" w:name="_Toc10460472"/>
      <w:bookmarkStart w:id="631" w:name="_Toc10558210"/>
      <w:bookmarkStart w:id="632" w:name="_Toc18669486"/>
      <w:bookmarkStart w:id="633" w:name="_Toc10449091"/>
      <w:bookmarkStart w:id="634" w:name="_Toc10455241"/>
      <w:bookmarkStart w:id="635" w:name="_Toc10460473"/>
      <w:bookmarkStart w:id="636" w:name="_Toc10558211"/>
      <w:bookmarkStart w:id="637" w:name="_Toc18669487"/>
      <w:bookmarkStart w:id="638" w:name="_Toc10449092"/>
      <w:bookmarkStart w:id="639" w:name="_Toc10455242"/>
      <w:bookmarkStart w:id="640" w:name="_Toc10460474"/>
      <w:bookmarkStart w:id="641" w:name="_Toc10558212"/>
      <w:bookmarkStart w:id="642" w:name="_Toc18669488"/>
      <w:bookmarkStart w:id="643" w:name="_Toc10449093"/>
      <w:bookmarkStart w:id="644" w:name="_Toc10455243"/>
      <w:bookmarkStart w:id="645" w:name="_Toc10460475"/>
      <w:bookmarkStart w:id="646" w:name="_Toc10558213"/>
      <w:bookmarkStart w:id="647" w:name="_Toc18669489"/>
      <w:bookmarkStart w:id="648" w:name="_Toc10449094"/>
      <w:bookmarkStart w:id="649" w:name="_Toc10455244"/>
      <w:bookmarkStart w:id="650" w:name="_Toc10460476"/>
      <w:bookmarkStart w:id="651" w:name="_Toc10558214"/>
      <w:bookmarkStart w:id="652" w:name="_Toc18669490"/>
      <w:bookmarkStart w:id="653" w:name="_Toc10449095"/>
      <w:bookmarkStart w:id="654" w:name="_Toc10455245"/>
      <w:bookmarkStart w:id="655" w:name="_Toc10460477"/>
      <w:bookmarkStart w:id="656" w:name="_Toc10558215"/>
      <w:bookmarkStart w:id="657" w:name="_Toc18669491"/>
      <w:bookmarkStart w:id="658" w:name="_Toc10449096"/>
      <w:bookmarkStart w:id="659" w:name="_Toc10455246"/>
      <w:bookmarkStart w:id="660" w:name="_Toc10460478"/>
      <w:bookmarkStart w:id="661" w:name="_Toc10558216"/>
      <w:bookmarkStart w:id="662" w:name="_Toc18669492"/>
      <w:bookmarkStart w:id="663" w:name="_Toc10449097"/>
      <w:bookmarkStart w:id="664" w:name="_Toc10455247"/>
      <w:bookmarkStart w:id="665" w:name="_Toc10460479"/>
      <w:bookmarkStart w:id="666" w:name="_Toc10558217"/>
      <w:bookmarkStart w:id="667" w:name="_Toc18669493"/>
      <w:bookmarkStart w:id="668" w:name="_Toc10449098"/>
      <w:bookmarkStart w:id="669" w:name="_Toc10455248"/>
      <w:bookmarkStart w:id="670" w:name="_Toc10460480"/>
      <w:bookmarkStart w:id="671" w:name="_Toc10558218"/>
      <w:bookmarkStart w:id="672" w:name="_Toc18669494"/>
      <w:bookmarkStart w:id="673" w:name="_Toc10449099"/>
      <w:bookmarkStart w:id="674" w:name="_Toc10455249"/>
      <w:bookmarkStart w:id="675" w:name="_Toc10460481"/>
      <w:bookmarkStart w:id="676" w:name="_Toc10558219"/>
      <w:bookmarkStart w:id="677" w:name="_Toc18669495"/>
      <w:bookmarkStart w:id="678" w:name="_Toc10449100"/>
      <w:bookmarkStart w:id="679" w:name="_Toc10455250"/>
      <w:bookmarkStart w:id="680" w:name="_Toc10460482"/>
      <w:bookmarkStart w:id="681" w:name="_Toc10558220"/>
      <w:bookmarkStart w:id="682" w:name="_Toc18669496"/>
      <w:bookmarkStart w:id="683" w:name="_Toc10449101"/>
      <w:bookmarkStart w:id="684" w:name="_Toc10455251"/>
      <w:bookmarkStart w:id="685" w:name="_Toc10460483"/>
      <w:bookmarkStart w:id="686" w:name="_Toc10558221"/>
      <w:bookmarkStart w:id="687" w:name="_Toc18669497"/>
      <w:bookmarkStart w:id="688" w:name="_Toc10449102"/>
      <w:bookmarkStart w:id="689" w:name="_Toc10455252"/>
      <w:bookmarkStart w:id="690" w:name="_Toc10460484"/>
      <w:bookmarkStart w:id="691" w:name="_Toc10558222"/>
      <w:bookmarkStart w:id="692" w:name="_Toc18669498"/>
      <w:bookmarkStart w:id="693" w:name="_Toc10449103"/>
      <w:bookmarkStart w:id="694" w:name="_Toc10455253"/>
      <w:bookmarkStart w:id="695" w:name="_Toc10460485"/>
      <w:bookmarkStart w:id="696" w:name="_Toc10558223"/>
      <w:bookmarkStart w:id="697" w:name="_Toc18669499"/>
      <w:bookmarkStart w:id="698" w:name="_Toc10449104"/>
      <w:bookmarkStart w:id="699" w:name="_Toc10455254"/>
      <w:bookmarkStart w:id="700" w:name="_Toc10460486"/>
      <w:bookmarkStart w:id="701" w:name="_Toc10558224"/>
      <w:bookmarkStart w:id="702" w:name="_Toc18669500"/>
      <w:bookmarkStart w:id="703" w:name="_Toc10449105"/>
      <w:bookmarkStart w:id="704" w:name="_Toc10455255"/>
      <w:bookmarkStart w:id="705" w:name="_Toc10460487"/>
      <w:bookmarkStart w:id="706" w:name="_Toc10558225"/>
      <w:bookmarkStart w:id="707" w:name="_Toc18669501"/>
      <w:bookmarkStart w:id="708" w:name="_Toc10449106"/>
      <w:bookmarkStart w:id="709" w:name="_Toc10455256"/>
      <w:bookmarkStart w:id="710" w:name="_Toc10460488"/>
      <w:bookmarkStart w:id="711" w:name="_Toc10558226"/>
      <w:bookmarkStart w:id="712" w:name="_Toc18669502"/>
      <w:bookmarkStart w:id="713" w:name="_Toc10449107"/>
      <w:bookmarkStart w:id="714" w:name="_Toc10455257"/>
      <w:bookmarkStart w:id="715" w:name="_Toc10460489"/>
      <w:bookmarkStart w:id="716" w:name="_Toc10558227"/>
      <w:bookmarkStart w:id="717" w:name="_Toc18669503"/>
      <w:bookmarkStart w:id="718" w:name="_Toc10449108"/>
      <w:bookmarkStart w:id="719" w:name="_Toc10455258"/>
      <w:bookmarkStart w:id="720" w:name="_Toc10460490"/>
      <w:bookmarkStart w:id="721" w:name="_Toc10558228"/>
      <w:bookmarkStart w:id="722" w:name="_Toc18669504"/>
      <w:bookmarkStart w:id="723" w:name="_Toc10449109"/>
      <w:bookmarkStart w:id="724" w:name="_Toc10455259"/>
      <w:bookmarkStart w:id="725" w:name="_Toc10460491"/>
      <w:bookmarkStart w:id="726" w:name="_Toc10558229"/>
      <w:bookmarkStart w:id="727" w:name="_Toc18669505"/>
      <w:bookmarkStart w:id="728" w:name="_Toc10449110"/>
      <w:bookmarkStart w:id="729" w:name="_Toc10455260"/>
      <w:bookmarkStart w:id="730" w:name="_Toc10460492"/>
      <w:bookmarkStart w:id="731" w:name="_Toc10558230"/>
      <w:bookmarkStart w:id="732" w:name="_Toc18669506"/>
      <w:bookmarkStart w:id="733" w:name="_Toc10449111"/>
      <w:bookmarkStart w:id="734" w:name="_Toc10455261"/>
      <w:bookmarkStart w:id="735" w:name="_Toc10460493"/>
      <w:bookmarkStart w:id="736" w:name="_Toc10558231"/>
      <w:bookmarkStart w:id="737" w:name="_Toc18669507"/>
      <w:bookmarkStart w:id="738" w:name="_Toc10449112"/>
      <w:bookmarkStart w:id="739" w:name="_Toc10455262"/>
      <w:bookmarkStart w:id="740" w:name="_Toc10460494"/>
      <w:bookmarkStart w:id="741" w:name="_Toc10558232"/>
      <w:bookmarkStart w:id="742" w:name="_Toc18669508"/>
      <w:bookmarkStart w:id="743" w:name="_Toc10449113"/>
      <w:bookmarkStart w:id="744" w:name="_Toc10455263"/>
      <w:bookmarkStart w:id="745" w:name="_Toc10460495"/>
      <w:bookmarkStart w:id="746" w:name="_Toc10558233"/>
      <w:bookmarkStart w:id="747" w:name="_Toc18669509"/>
      <w:bookmarkStart w:id="748" w:name="_Toc10449114"/>
      <w:bookmarkStart w:id="749" w:name="_Toc10455264"/>
      <w:bookmarkStart w:id="750" w:name="_Toc10460496"/>
      <w:bookmarkStart w:id="751" w:name="_Toc10558234"/>
      <w:bookmarkStart w:id="752" w:name="_Toc18669510"/>
      <w:bookmarkStart w:id="753" w:name="_Toc10449115"/>
      <w:bookmarkStart w:id="754" w:name="_Toc10455265"/>
      <w:bookmarkStart w:id="755" w:name="_Toc10460497"/>
      <w:bookmarkStart w:id="756" w:name="_Toc10558235"/>
      <w:bookmarkStart w:id="757" w:name="_Toc18669511"/>
      <w:bookmarkStart w:id="758" w:name="_Toc10449116"/>
      <w:bookmarkStart w:id="759" w:name="_Toc10455266"/>
      <w:bookmarkStart w:id="760" w:name="_Toc10460498"/>
      <w:bookmarkStart w:id="761" w:name="_Toc10558236"/>
      <w:bookmarkStart w:id="762" w:name="_Toc18669512"/>
      <w:bookmarkStart w:id="763" w:name="_Toc10449117"/>
      <w:bookmarkStart w:id="764" w:name="_Toc10455267"/>
      <w:bookmarkStart w:id="765" w:name="_Toc10460499"/>
      <w:bookmarkStart w:id="766" w:name="_Toc10558237"/>
      <w:bookmarkStart w:id="767" w:name="_Toc18669513"/>
      <w:bookmarkStart w:id="768" w:name="_Toc10449118"/>
      <w:bookmarkStart w:id="769" w:name="_Toc10455268"/>
      <w:bookmarkStart w:id="770" w:name="_Toc10460500"/>
      <w:bookmarkStart w:id="771" w:name="_Toc10558238"/>
      <w:bookmarkStart w:id="772" w:name="_Toc18669514"/>
      <w:bookmarkStart w:id="773" w:name="_Toc10449119"/>
      <w:bookmarkStart w:id="774" w:name="_Toc10455269"/>
      <w:bookmarkStart w:id="775" w:name="_Toc10460501"/>
      <w:bookmarkStart w:id="776" w:name="_Toc10558239"/>
      <w:bookmarkStart w:id="777" w:name="_Toc18669515"/>
      <w:bookmarkStart w:id="778" w:name="_Toc10449120"/>
      <w:bookmarkStart w:id="779" w:name="_Toc10455270"/>
      <w:bookmarkStart w:id="780" w:name="_Toc10460502"/>
      <w:bookmarkStart w:id="781" w:name="_Toc10558240"/>
      <w:bookmarkStart w:id="782" w:name="_Toc18669516"/>
      <w:bookmarkStart w:id="783" w:name="_Toc10449121"/>
      <w:bookmarkStart w:id="784" w:name="_Toc10455271"/>
      <w:bookmarkStart w:id="785" w:name="_Toc10460503"/>
      <w:bookmarkStart w:id="786" w:name="_Toc10558241"/>
      <w:bookmarkStart w:id="787" w:name="_Toc18669517"/>
      <w:bookmarkStart w:id="788" w:name="_Toc10449122"/>
      <w:bookmarkStart w:id="789" w:name="_Toc10455272"/>
      <w:bookmarkStart w:id="790" w:name="_Toc10460504"/>
      <w:bookmarkStart w:id="791" w:name="_Toc10558242"/>
      <w:bookmarkStart w:id="792" w:name="_Toc18669518"/>
      <w:bookmarkStart w:id="793" w:name="_Toc10449123"/>
      <w:bookmarkStart w:id="794" w:name="_Toc10455273"/>
      <w:bookmarkStart w:id="795" w:name="_Toc10460505"/>
      <w:bookmarkStart w:id="796" w:name="_Toc10558243"/>
      <w:bookmarkStart w:id="797" w:name="_Toc18669519"/>
      <w:bookmarkStart w:id="798" w:name="_Toc10449124"/>
      <w:bookmarkStart w:id="799" w:name="_Toc10455274"/>
      <w:bookmarkStart w:id="800" w:name="_Toc10460506"/>
      <w:bookmarkStart w:id="801" w:name="_Toc10558244"/>
      <w:bookmarkStart w:id="802" w:name="_Toc18669520"/>
      <w:bookmarkStart w:id="803" w:name="_Toc10449125"/>
      <w:bookmarkStart w:id="804" w:name="_Toc10455275"/>
      <w:bookmarkStart w:id="805" w:name="_Toc10460507"/>
      <w:bookmarkStart w:id="806" w:name="_Toc10558245"/>
      <w:bookmarkStart w:id="807" w:name="_Toc18669521"/>
      <w:bookmarkStart w:id="808" w:name="_Toc10449126"/>
      <w:bookmarkStart w:id="809" w:name="_Toc10455276"/>
      <w:bookmarkStart w:id="810" w:name="_Toc10460508"/>
      <w:bookmarkStart w:id="811" w:name="_Toc10558246"/>
      <w:bookmarkStart w:id="812" w:name="_Toc18669522"/>
      <w:bookmarkStart w:id="813" w:name="_Toc10449127"/>
      <w:bookmarkStart w:id="814" w:name="_Toc10455277"/>
      <w:bookmarkStart w:id="815" w:name="_Toc10460509"/>
      <w:bookmarkStart w:id="816" w:name="_Toc10558247"/>
      <w:bookmarkStart w:id="817" w:name="_Toc18669523"/>
      <w:bookmarkStart w:id="818" w:name="_Toc10449128"/>
      <w:bookmarkStart w:id="819" w:name="_Toc10455278"/>
      <w:bookmarkStart w:id="820" w:name="_Toc10460510"/>
      <w:bookmarkStart w:id="821" w:name="_Toc10558248"/>
      <w:bookmarkStart w:id="822" w:name="_Toc18669524"/>
      <w:bookmarkStart w:id="823" w:name="_Toc10449129"/>
      <w:bookmarkStart w:id="824" w:name="_Toc10455279"/>
      <w:bookmarkStart w:id="825" w:name="_Toc10460511"/>
      <w:bookmarkStart w:id="826" w:name="_Toc10558249"/>
      <w:bookmarkStart w:id="827" w:name="_Toc18669525"/>
      <w:bookmarkStart w:id="828" w:name="_Toc10449130"/>
      <w:bookmarkStart w:id="829" w:name="_Toc10455280"/>
      <w:bookmarkStart w:id="830" w:name="_Toc10460512"/>
      <w:bookmarkStart w:id="831" w:name="_Toc10558250"/>
      <w:bookmarkStart w:id="832" w:name="_Toc18669526"/>
      <w:bookmarkStart w:id="833" w:name="_Toc10449131"/>
      <w:bookmarkStart w:id="834" w:name="_Toc10455281"/>
      <w:bookmarkStart w:id="835" w:name="_Toc10460513"/>
      <w:bookmarkStart w:id="836" w:name="_Toc10558251"/>
      <w:bookmarkStart w:id="837" w:name="_Toc18669527"/>
      <w:bookmarkStart w:id="838" w:name="_Toc10449132"/>
      <w:bookmarkStart w:id="839" w:name="_Toc10455282"/>
      <w:bookmarkStart w:id="840" w:name="_Toc10460514"/>
      <w:bookmarkStart w:id="841" w:name="_Toc10558252"/>
      <w:bookmarkStart w:id="842" w:name="_Toc18669528"/>
      <w:bookmarkStart w:id="843" w:name="_Toc10449133"/>
      <w:bookmarkStart w:id="844" w:name="_Toc10455283"/>
      <w:bookmarkStart w:id="845" w:name="_Toc10460515"/>
      <w:bookmarkStart w:id="846" w:name="_Toc10558253"/>
      <w:bookmarkStart w:id="847" w:name="_Toc18669529"/>
      <w:bookmarkStart w:id="848" w:name="_Toc10449134"/>
      <w:bookmarkStart w:id="849" w:name="_Toc10455284"/>
      <w:bookmarkStart w:id="850" w:name="_Toc10460516"/>
      <w:bookmarkStart w:id="851" w:name="_Toc10558254"/>
      <w:bookmarkStart w:id="852" w:name="_Toc18669530"/>
      <w:bookmarkStart w:id="853" w:name="_Toc10449135"/>
      <w:bookmarkStart w:id="854" w:name="_Toc10455285"/>
      <w:bookmarkStart w:id="855" w:name="_Toc10460517"/>
      <w:bookmarkStart w:id="856" w:name="_Toc10558255"/>
      <w:bookmarkStart w:id="857" w:name="_Toc18669531"/>
      <w:bookmarkStart w:id="858" w:name="_Toc10449136"/>
      <w:bookmarkStart w:id="859" w:name="_Toc10455286"/>
      <w:bookmarkStart w:id="860" w:name="_Toc10460518"/>
      <w:bookmarkStart w:id="861" w:name="_Toc10558256"/>
      <w:bookmarkStart w:id="862" w:name="_Toc18669532"/>
      <w:bookmarkStart w:id="863" w:name="_Toc10449137"/>
      <w:bookmarkStart w:id="864" w:name="_Toc10455287"/>
      <w:bookmarkStart w:id="865" w:name="_Toc10460519"/>
      <w:bookmarkStart w:id="866" w:name="_Toc10558257"/>
      <w:bookmarkStart w:id="867" w:name="_Toc18669533"/>
      <w:bookmarkStart w:id="868" w:name="_Toc10449138"/>
      <w:bookmarkStart w:id="869" w:name="_Toc10455288"/>
      <w:bookmarkStart w:id="870" w:name="_Toc10460520"/>
      <w:bookmarkStart w:id="871" w:name="_Toc10558258"/>
      <w:bookmarkStart w:id="872" w:name="_Toc18669534"/>
      <w:bookmarkStart w:id="873" w:name="_Toc10449139"/>
      <w:bookmarkStart w:id="874" w:name="_Toc10455289"/>
      <w:bookmarkStart w:id="875" w:name="_Toc10460521"/>
      <w:bookmarkStart w:id="876" w:name="_Toc10558259"/>
      <w:bookmarkStart w:id="877" w:name="_Toc18669535"/>
      <w:bookmarkStart w:id="878" w:name="_Toc10449140"/>
      <w:bookmarkStart w:id="879" w:name="_Toc10455290"/>
      <w:bookmarkStart w:id="880" w:name="_Toc10460522"/>
      <w:bookmarkStart w:id="881" w:name="_Toc10558260"/>
      <w:bookmarkStart w:id="882" w:name="_Toc18669536"/>
      <w:bookmarkStart w:id="883" w:name="_Toc10449141"/>
      <w:bookmarkStart w:id="884" w:name="_Toc10455291"/>
      <w:bookmarkStart w:id="885" w:name="_Toc10460523"/>
      <w:bookmarkStart w:id="886" w:name="_Toc10558261"/>
      <w:bookmarkStart w:id="887" w:name="_Toc18669537"/>
      <w:bookmarkStart w:id="888" w:name="_Toc10449142"/>
      <w:bookmarkStart w:id="889" w:name="_Toc10455292"/>
      <w:bookmarkStart w:id="890" w:name="_Toc10460524"/>
      <w:bookmarkStart w:id="891" w:name="_Toc10558262"/>
      <w:bookmarkStart w:id="892" w:name="_Toc18669538"/>
      <w:bookmarkStart w:id="893" w:name="_Toc10449143"/>
      <w:bookmarkStart w:id="894" w:name="_Toc10455293"/>
      <w:bookmarkStart w:id="895" w:name="_Toc10460525"/>
      <w:bookmarkStart w:id="896" w:name="_Toc10558263"/>
      <w:bookmarkStart w:id="897" w:name="_Toc18669539"/>
      <w:bookmarkStart w:id="898" w:name="_Toc10449144"/>
      <w:bookmarkStart w:id="899" w:name="_Toc10455294"/>
      <w:bookmarkStart w:id="900" w:name="_Toc10460526"/>
      <w:bookmarkStart w:id="901" w:name="_Toc10558264"/>
      <w:bookmarkStart w:id="902" w:name="_Toc18669540"/>
      <w:bookmarkStart w:id="903" w:name="_Toc10449145"/>
      <w:bookmarkStart w:id="904" w:name="_Toc10455295"/>
      <w:bookmarkStart w:id="905" w:name="_Toc10460527"/>
      <w:bookmarkStart w:id="906" w:name="_Toc10558265"/>
      <w:bookmarkStart w:id="907" w:name="_Toc18669541"/>
      <w:bookmarkStart w:id="908" w:name="_Toc10449146"/>
      <w:bookmarkStart w:id="909" w:name="_Toc10455296"/>
      <w:bookmarkStart w:id="910" w:name="_Toc10460528"/>
      <w:bookmarkStart w:id="911" w:name="_Toc10558266"/>
      <w:bookmarkStart w:id="912" w:name="_Toc18669542"/>
      <w:bookmarkStart w:id="913" w:name="_Toc10449147"/>
      <w:bookmarkStart w:id="914" w:name="_Toc10455297"/>
      <w:bookmarkStart w:id="915" w:name="_Toc10460529"/>
      <w:bookmarkStart w:id="916" w:name="_Toc10558267"/>
      <w:bookmarkStart w:id="917" w:name="_Toc18669543"/>
      <w:bookmarkStart w:id="918" w:name="_Toc10449149"/>
      <w:bookmarkStart w:id="919" w:name="_Toc10455299"/>
      <w:bookmarkStart w:id="920" w:name="_Toc10460531"/>
      <w:bookmarkStart w:id="921" w:name="_Toc10558269"/>
      <w:bookmarkStart w:id="922" w:name="_Toc18669545"/>
      <w:bookmarkStart w:id="923" w:name="_Toc10449151"/>
      <w:bookmarkStart w:id="924" w:name="_Toc10455301"/>
      <w:bookmarkStart w:id="925" w:name="_Toc10460533"/>
      <w:bookmarkStart w:id="926" w:name="_Toc10558271"/>
      <w:bookmarkStart w:id="927" w:name="_Toc18669547"/>
      <w:bookmarkStart w:id="928" w:name="_Toc10449152"/>
      <w:bookmarkStart w:id="929" w:name="_Toc10455302"/>
      <w:bookmarkStart w:id="930" w:name="_Toc10460534"/>
      <w:bookmarkStart w:id="931" w:name="_Toc10558272"/>
      <w:bookmarkStart w:id="932" w:name="_Toc18669548"/>
      <w:bookmarkStart w:id="933" w:name="_Toc10449153"/>
      <w:bookmarkStart w:id="934" w:name="_Toc10455303"/>
      <w:bookmarkStart w:id="935" w:name="_Toc10460535"/>
      <w:bookmarkStart w:id="936" w:name="_Toc10558273"/>
      <w:bookmarkStart w:id="937" w:name="_Toc18669549"/>
      <w:bookmarkStart w:id="938" w:name="_Toc10449154"/>
      <w:bookmarkStart w:id="939" w:name="_Toc10455304"/>
      <w:bookmarkStart w:id="940" w:name="_Toc10460536"/>
      <w:bookmarkStart w:id="941" w:name="_Toc10558274"/>
      <w:bookmarkStart w:id="942" w:name="_Toc18669550"/>
      <w:bookmarkStart w:id="943" w:name="_Toc10449155"/>
      <w:bookmarkStart w:id="944" w:name="_Toc10455305"/>
      <w:bookmarkStart w:id="945" w:name="_Toc10460537"/>
      <w:bookmarkStart w:id="946" w:name="_Toc10558275"/>
      <w:bookmarkStart w:id="947" w:name="_Toc18669551"/>
      <w:bookmarkStart w:id="948" w:name="_Toc10449156"/>
      <w:bookmarkStart w:id="949" w:name="_Toc10455306"/>
      <w:bookmarkStart w:id="950" w:name="_Toc10460538"/>
      <w:bookmarkStart w:id="951" w:name="_Toc10558276"/>
      <w:bookmarkStart w:id="952" w:name="_Toc18669552"/>
      <w:bookmarkStart w:id="953" w:name="_Toc10449157"/>
      <w:bookmarkStart w:id="954" w:name="_Toc10455307"/>
      <w:bookmarkStart w:id="955" w:name="_Toc10460539"/>
      <w:bookmarkStart w:id="956" w:name="_Toc10558277"/>
      <w:bookmarkStart w:id="957" w:name="_Toc18669553"/>
      <w:bookmarkStart w:id="958" w:name="_Toc10449158"/>
      <w:bookmarkStart w:id="959" w:name="_Toc10455308"/>
      <w:bookmarkStart w:id="960" w:name="_Toc10460540"/>
      <w:bookmarkStart w:id="961" w:name="_Toc10558278"/>
      <w:bookmarkStart w:id="962" w:name="_Toc18669554"/>
      <w:bookmarkStart w:id="963" w:name="_Toc10449159"/>
      <w:bookmarkStart w:id="964" w:name="_Toc10455309"/>
      <w:bookmarkStart w:id="965" w:name="_Toc10460541"/>
      <w:bookmarkStart w:id="966" w:name="_Toc10558279"/>
      <w:bookmarkStart w:id="967" w:name="_Toc18669555"/>
      <w:bookmarkStart w:id="968" w:name="_Toc10449160"/>
      <w:bookmarkStart w:id="969" w:name="_Toc10455310"/>
      <w:bookmarkStart w:id="970" w:name="_Toc10460542"/>
      <w:bookmarkStart w:id="971" w:name="_Toc10558280"/>
      <w:bookmarkStart w:id="972" w:name="_Toc18669556"/>
      <w:bookmarkStart w:id="973" w:name="_Toc10449161"/>
      <w:bookmarkStart w:id="974" w:name="_Toc10455311"/>
      <w:bookmarkStart w:id="975" w:name="_Toc10460543"/>
      <w:bookmarkStart w:id="976" w:name="_Toc10558281"/>
      <w:bookmarkStart w:id="977" w:name="_Toc18669557"/>
      <w:bookmarkStart w:id="978" w:name="_Toc10449162"/>
      <w:bookmarkStart w:id="979" w:name="_Toc10455312"/>
      <w:bookmarkStart w:id="980" w:name="_Toc10460544"/>
      <w:bookmarkStart w:id="981" w:name="_Toc10558282"/>
      <w:bookmarkStart w:id="982" w:name="_Toc18669558"/>
      <w:bookmarkStart w:id="983" w:name="_Toc10449163"/>
      <w:bookmarkStart w:id="984" w:name="_Toc10455313"/>
      <w:bookmarkStart w:id="985" w:name="_Toc10460545"/>
      <w:bookmarkStart w:id="986" w:name="_Toc10558283"/>
      <w:bookmarkStart w:id="987" w:name="_Toc18669559"/>
      <w:bookmarkStart w:id="988" w:name="_Toc10449164"/>
      <w:bookmarkStart w:id="989" w:name="_Toc10455314"/>
      <w:bookmarkStart w:id="990" w:name="_Toc10460546"/>
      <w:bookmarkStart w:id="991" w:name="_Toc10558284"/>
      <w:bookmarkStart w:id="992" w:name="_Toc18669560"/>
      <w:bookmarkStart w:id="993" w:name="_Toc10449165"/>
      <w:bookmarkStart w:id="994" w:name="_Toc10455315"/>
      <w:bookmarkStart w:id="995" w:name="_Toc10460547"/>
      <w:bookmarkStart w:id="996" w:name="_Toc10558285"/>
      <w:bookmarkStart w:id="997" w:name="_Toc18669561"/>
      <w:bookmarkStart w:id="998" w:name="_Toc10449166"/>
      <w:bookmarkStart w:id="999" w:name="_Toc10455316"/>
      <w:bookmarkStart w:id="1000" w:name="_Toc10460548"/>
      <w:bookmarkStart w:id="1001" w:name="_Toc10558286"/>
      <w:bookmarkStart w:id="1002" w:name="_Toc18669562"/>
      <w:bookmarkStart w:id="1003" w:name="_Toc10449167"/>
      <w:bookmarkStart w:id="1004" w:name="_Toc10455317"/>
      <w:bookmarkStart w:id="1005" w:name="_Toc10460549"/>
      <w:bookmarkStart w:id="1006" w:name="_Toc10558287"/>
      <w:bookmarkStart w:id="1007" w:name="_Toc18669563"/>
      <w:bookmarkStart w:id="1008" w:name="_Toc10449168"/>
      <w:bookmarkStart w:id="1009" w:name="_Toc10455318"/>
      <w:bookmarkStart w:id="1010" w:name="_Toc10460550"/>
      <w:bookmarkStart w:id="1011" w:name="_Toc10558288"/>
      <w:bookmarkStart w:id="1012" w:name="_Toc18669564"/>
      <w:bookmarkStart w:id="1013" w:name="_Toc10449169"/>
      <w:bookmarkStart w:id="1014" w:name="_Toc10455319"/>
      <w:bookmarkStart w:id="1015" w:name="_Toc10460551"/>
      <w:bookmarkStart w:id="1016" w:name="_Toc10558289"/>
      <w:bookmarkStart w:id="1017" w:name="_Toc18669565"/>
      <w:bookmarkStart w:id="1018" w:name="_Toc10449170"/>
      <w:bookmarkStart w:id="1019" w:name="_Toc10455320"/>
      <w:bookmarkStart w:id="1020" w:name="_Toc10460552"/>
      <w:bookmarkStart w:id="1021" w:name="_Toc10558290"/>
      <w:bookmarkStart w:id="1022" w:name="_Toc18669566"/>
      <w:bookmarkStart w:id="1023" w:name="_Toc10449171"/>
      <w:bookmarkStart w:id="1024" w:name="_Toc10455321"/>
      <w:bookmarkStart w:id="1025" w:name="_Toc10460553"/>
      <w:bookmarkStart w:id="1026" w:name="_Toc10558291"/>
      <w:bookmarkStart w:id="1027" w:name="_Toc18669567"/>
      <w:bookmarkStart w:id="1028" w:name="_Toc10449172"/>
      <w:bookmarkStart w:id="1029" w:name="_Toc10455322"/>
      <w:bookmarkStart w:id="1030" w:name="_Toc10460554"/>
      <w:bookmarkStart w:id="1031" w:name="_Toc10558292"/>
      <w:bookmarkStart w:id="1032" w:name="_Toc18669568"/>
      <w:bookmarkStart w:id="1033" w:name="_Toc10449173"/>
      <w:bookmarkStart w:id="1034" w:name="_Toc10455323"/>
      <w:bookmarkStart w:id="1035" w:name="_Toc10460555"/>
      <w:bookmarkStart w:id="1036" w:name="_Toc10558293"/>
      <w:bookmarkStart w:id="1037" w:name="_Toc18669569"/>
      <w:bookmarkStart w:id="1038" w:name="_List_of_IAI"/>
      <w:bookmarkStart w:id="1039" w:name="_Toc10449174"/>
      <w:bookmarkStart w:id="1040" w:name="_Toc10455324"/>
      <w:bookmarkStart w:id="1041" w:name="_Toc10460556"/>
      <w:bookmarkStart w:id="1042" w:name="_Toc10558294"/>
      <w:bookmarkStart w:id="1043" w:name="_Toc18669570"/>
      <w:bookmarkStart w:id="1044" w:name="_Toc10449175"/>
      <w:bookmarkStart w:id="1045" w:name="_Toc10455325"/>
      <w:bookmarkStart w:id="1046" w:name="_Toc10460557"/>
      <w:bookmarkStart w:id="1047" w:name="_Toc10558295"/>
      <w:bookmarkStart w:id="1048" w:name="_Toc18669571"/>
      <w:bookmarkStart w:id="1049" w:name="_Toc10449176"/>
      <w:bookmarkStart w:id="1050" w:name="_Toc10455326"/>
      <w:bookmarkStart w:id="1051" w:name="_Toc10460558"/>
      <w:bookmarkStart w:id="1052" w:name="_Toc10558296"/>
      <w:bookmarkStart w:id="1053" w:name="_Toc18669572"/>
      <w:bookmarkStart w:id="1054" w:name="_Toc10449177"/>
      <w:bookmarkStart w:id="1055" w:name="_Toc10455327"/>
      <w:bookmarkStart w:id="1056" w:name="_Toc10460559"/>
      <w:bookmarkStart w:id="1057" w:name="_Toc10558297"/>
      <w:bookmarkStart w:id="1058" w:name="_Toc18669573"/>
      <w:bookmarkStart w:id="1059" w:name="_Toc10449178"/>
      <w:bookmarkStart w:id="1060" w:name="_Toc10455328"/>
      <w:bookmarkStart w:id="1061" w:name="_Toc10460560"/>
      <w:bookmarkStart w:id="1062" w:name="_Toc10558298"/>
      <w:bookmarkStart w:id="1063" w:name="_Toc18669574"/>
      <w:bookmarkStart w:id="1064" w:name="_Toc10449179"/>
      <w:bookmarkStart w:id="1065" w:name="_Toc10455329"/>
      <w:bookmarkStart w:id="1066" w:name="_Toc10460561"/>
      <w:bookmarkStart w:id="1067" w:name="_Toc10558299"/>
      <w:bookmarkStart w:id="1068" w:name="_Toc18669575"/>
      <w:bookmarkStart w:id="1069" w:name="_Toc10449180"/>
      <w:bookmarkStart w:id="1070" w:name="_Toc10455330"/>
      <w:bookmarkStart w:id="1071" w:name="_Toc10460562"/>
      <w:bookmarkStart w:id="1072" w:name="_Toc10558300"/>
      <w:bookmarkStart w:id="1073" w:name="_Toc18669576"/>
      <w:bookmarkStart w:id="1074" w:name="_Toc10449181"/>
      <w:bookmarkStart w:id="1075" w:name="_Toc10455331"/>
      <w:bookmarkStart w:id="1076" w:name="_Toc10460563"/>
      <w:bookmarkStart w:id="1077" w:name="_Toc10558301"/>
      <w:bookmarkStart w:id="1078" w:name="_Toc18669577"/>
      <w:bookmarkStart w:id="1079" w:name="_Toc10449182"/>
      <w:bookmarkStart w:id="1080" w:name="_Toc10455332"/>
      <w:bookmarkStart w:id="1081" w:name="_Toc10460564"/>
      <w:bookmarkStart w:id="1082" w:name="_Toc10558302"/>
      <w:bookmarkStart w:id="1083" w:name="_Toc18669578"/>
      <w:bookmarkStart w:id="1084" w:name="_Toc10449183"/>
      <w:bookmarkStart w:id="1085" w:name="_Toc10455333"/>
      <w:bookmarkStart w:id="1086" w:name="_Toc10460565"/>
      <w:bookmarkStart w:id="1087" w:name="_Toc10558303"/>
      <w:bookmarkStart w:id="1088" w:name="_Toc18669579"/>
      <w:bookmarkStart w:id="1089" w:name="_Toc10449184"/>
      <w:bookmarkStart w:id="1090" w:name="_Toc10455334"/>
      <w:bookmarkStart w:id="1091" w:name="_Toc10460566"/>
      <w:bookmarkStart w:id="1092" w:name="_Toc10558304"/>
      <w:bookmarkStart w:id="1093" w:name="_Toc18669580"/>
      <w:bookmarkStart w:id="1094" w:name="_Toc10449185"/>
      <w:bookmarkStart w:id="1095" w:name="_Toc10455335"/>
      <w:bookmarkStart w:id="1096" w:name="_Toc10460567"/>
      <w:bookmarkStart w:id="1097" w:name="_Toc10558305"/>
      <w:bookmarkStart w:id="1098" w:name="_Toc18669581"/>
      <w:bookmarkStart w:id="1099" w:name="_Toc10449186"/>
      <w:bookmarkStart w:id="1100" w:name="_Toc10455336"/>
      <w:bookmarkStart w:id="1101" w:name="_Toc10460568"/>
      <w:bookmarkStart w:id="1102" w:name="_Toc10558306"/>
      <w:bookmarkStart w:id="1103" w:name="_Toc18669582"/>
      <w:bookmarkStart w:id="1104" w:name="_Toc10449187"/>
      <w:bookmarkStart w:id="1105" w:name="_Toc10455337"/>
      <w:bookmarkStart w:id="1106" w:name="_Toc10460569"/>
      <w:bookmarkStart w:id="1107" w:name="_Toc10558307"/>
      <w:bookmarkStart w:id="1108" w:name="_Toc18669583"/>
      <w:bookmarkStart w:id="1109" w:name="_Toc10449188"/>
      <w:bookmarkStart w:id="1110" w:name="_Toc10455338"/>
      <w:bookmarkStart w:id="1111" w:name="_Toc10460570"/>
      <w:bookmarkStart w:id="1112" w:name="_Toc10558308"/>
      <w:bookmarkStart w:id="1113" w:name="_Toc18669584"/>
      <w:bookmarkStart w:id="1114" w:name="_Toc10449189"/>
      <w:bookmarkStart w:id="1115" w:name="_Toc10455339"/>
      <w:bookmarkStart w:id="1116" w:name="_Toc10460571"/>
      <w:bookmarkStart w:id="1117" w:name="_Toc10558309"/>
      <w:bookmarkStart w:id="1118" w:name="_Toc18669585"/>
      <w:bookmarkStart w:id="1119" w:name="_Toc10449190"/>
      <w:bookmarkStart w:id="1120" w:name="_Toc10455340"/>
      <w:bookmarkStart w:id="1121" w:name="_Toc10460572"/>
      <w:bookmarkStart w:id="1122" w:name="_Toc10558310"/>
      <w:bookmarkStart w:id="1123" w:name="_Toc18669586"/>
      <w:bookmarkStart w:id="1124" w:name="_Toc10449191"/>
      <w:bookmarkStart w:id="1125" w:name="_Toc10455341"/>
      <w:bookmarkStart w:id="1126" w:name="_Toc10460573"/>
      <w:bookmarkStart w:id="1127" w:name="_Toc10558311"/>
      <w:bookmarkStart w:id="1128" w:name="_Toc18669587"/>
      <w:bookmarkStart w:id="1129" w:name="_Toc10449192"/>
      <w:bookmarkStart w:id="1130" w:name="_Toc10455342"/>
      <w:bookmarkStart w:id="1131" w:name="_Toc10460574"/>
      <w:bookmarkStart w:id="1132" w:name="_Toc10558312"/>
      <w:bookmarkStart w:id="1133" w:name="_Toc18669588"/>
      <w:bookmarkStart w:id="1134" w:name="_Toc10449193"/>
      <w:bookmarkStart w:id="1135" w:name="_Toc10455343"/>
      <w:bookmarkStart w:id="1136" w:name="_Toc10460575"/>
      <w:bookmarkStart w:id="1137" w:name="_Toc10558313"/>
      <w:bookmarkStart w:id="1138" w:name="_Toc18669589"/>
      <w:bookmarkStart w:id="1139" w:name="_Toc10449194"/>
      <w:bookmarkStart w:id="1140" w:name="_Toc10455344"/>
      <w:bookmarkStart w:id="1141" w:name="_Toc10460576"/>
      <w:bookmarkStart w:id="1142" w:name="_Toc10558314"/>
      <w:bookmarkStart w:id="1143" w:name="_Toc18669590"/>
      <w:bookmarkStart w:id="1144" w:name="_Toc10449195"/>
      <w:bookmarkStart w:id="1145" w:name="_Toc10455345"/>
      <w:bookmarkStart w:id="1146" w:name="_Toc10460577"/>
      <w:bookmarkStart w:id="1147" w:name="_Toc10558315"/>
      <w:bookmarkStart w:id="1148" w:name="_Toc18669591"/>
      <w:bookmarkStart w:id="1149" w:name="_Toc10449196"/>
      <w:bookmarkStart w:id="1150" w:name="_Toc10455346"/>
      <w:bookmarkStart w:id="1151" w:name="_Toc10460578"/>
      <w:bookmarkStart w:id="1152" w:name="_Toc10558316"/>
      <w:bookmarkStart w:id="1153" w:name="_Toc18669592"/>
      <w:bookmarkStart w:id="1154" w:name="_Toc10449197"/>
      <w:bookmarkStart w:id="1155" w:name="_Toc10455347"/>
      <w:bookmarkStart w:id="1156" w:name="_Toc10460579"/>
      <w:bookmarkStart w:id="1157" w:name="_Toc10558317"/>
      <w:bookmarkStart w:id="1158" w:name="_Toc18669593"/>
      <w:bookmarkStart w:id="1159" w:name="_Toc10449198"/>
      <w:bookmarkStart w:id="1160" w:name="_Toc10455348"/>
      <w:bookmarkStart w:id="1161" w:name="_Toc10460580"/>
      <w:bookmarkStart w:id="1162" w:name="_Toc10558318"/>
      <w:bookmarkStart w:id="1163" w:name="_Toc18669594"/>
      <w:bookmarkStart w:id="1164" w:name="_Toc10449199"/>
      <w:bookmarkStart w:id="1165" w:name="_Toc10455349"/>
      <w:bookmarkStart w:id="1166" w:name="_Toc10460581"/>
      <w:bookmarkStart w:id="1167" w:name="_Toc10558319"/>
      <w:bookmarkStart w:id="1168" w:name="_Toc18669595"/>
      <w:bookmarkStart w:id="1169" w:name="_Toc10449200"/>
      <w:bookmarkStart w:id="1170" w:name="_Toc10455350"/>
      <w:bookmarkStart w:id="1171" w:name="_Toc10460582"/>
      <w:bookmarkStart w:id="1172" w:name="_Toc10558320"/>
      <w:bookmarkStart w:id="1173" w:name="_Toc18669596"/>
      <w:bookmarkStart w:id="1174" w:name="_Toc9256786"/>
      <w:bookmarkStart w:id="1175" w:name="_Toc9257159"/>
      <w:bookmarkStart w:id="1176" w:name="_Toc9345388"/>
      <w:bookmarkStart w:id="1177" w:name="_Toc10192387"/>
      <w:bookmarkStart w:id="1178" w:name="_Toc10449201"/>
      <w:bookmarkStart w:id="1179" w:name="_Toc10455351"/>
      <w:bookmarkStart w:id="1180" w:name="_Toc10460583"/>
      <w:bookmarkStart w:id="1181" w:name="_Toc10558321"/>
      <w:bookmarkStart w:id="1182" w:name="_Toc18669597"/>
      <w:bookmarkStart w:id="1183" w:name="_Toc9256787"/>
      <w:bookmarkStart w:id="1184" w:name="_Toc9257160"/>
      <w:bookmarkStart w:id="1185" w:name="_Toc9345389"/>
      <w:bookmarkStart w:id="1186" w:name="_Toc10192388"/>
      <w:bookmarkStart w:id="1187" w:name="_Toc10449202"/>
      <w:bookmarkStart w:id="1188" w:name="_Toc10455352"/>
      <w:bookmarkStart w:id="1189" w:name="_Toc10460584"/>
      <w:bookmarkStart w:id="1190" w:name="_Toc10558322"/>
      <w:bookmarkStart w:id="1191" w:name="_Toc18669598"/>
      <w:bookmarkStart w:id="1192" w:name="_Toc9256788"/>
      <w:bookmarkStart w:id="1193" w:name="_Toc9257161"/>
      <w:bookmarkStart w:id="1194" w:name="_Toc9345390"/>
      <w:bookmarkStart w:id="1195" w:name="_Toc10192389"/>
      <w:bookmarkStart w:id="1196" w:name="_Toc10449203"/>
      <w:bookmarkStart w:id="1197" w:name="_Toc10455353"/>
      <w:bookmarkStart w:id="1198" w:name="_Toc10460585"/>
      <w:bookmarkStart w:id="1199" w:name="_Toc10558323"/>
      <w:bookmarkStart w:id="1200" w:name="_Toc18669599"/>
      <w:bookmarkStart w:id="1201" w:name="_Toc9256789"/>
      <w:bookmarkStart w:id="1202" w:name="_Toc9257162"/>
      <w:bookmarkStart w:id="1203" w:name="_Toc9345391"/>
      <w:bookmarkStart w:id="1204" w:name="_Toc10192390"/>
      <w:bookmarkStart w:id="1205" w:name="_Toc10449204"/>
      <w:bookmarkStart w:id="1206" w:name="_Toc10455354"/>
      <w:bookmarkStart w:id="1207" w:name="_Toc10460586"/>
      <w:bookmarkStart w:id="1208" w:name="_Toc10558324"/>
      <w:bookmarkStart w:id="1209" w:name="_Toc18669600"/>
      <w:bookmarkStart w:id="1210" w:name="_Toc9256790"/>
      <w:bookmarkStart w:id="1211" w:name="_Toc9257163"/>
      <w:bookmarkStart w:id="1212" w:name="_Toc9345392"/>
      <w:bookmarkStart w:id="1213" w:name="_Toc10192391"/>
      <w:bookmarkStart w:id="1214" w:name="_Toc10449205"/>
      <w:bookmarkStart w:id="1215" w:name="_Toc10455355"/>
      <w:bookmarkStart w:id="1216" w:name="_Toc10460587"/>
      <w:bookmarkStart w:id="1217" w:name="_Toc10558325"/>
      <w:bookmarkStart w:id="1218" w:name="_Toc18669601"/>
      <w:bookmarkStart w:id="1219" w:name="_Toc9256791"/>
      <w:bookmarkStart w:id="1220" w:name="_Toc9257164"/>
      <w:bookmarkStart w:id="1221" w:name="_Toc9345393"/>
      <w:bookmarkStart w:id="1222" w:name="_Toc10192392"/>
      <w:bookmarkStart w:id="1223" w:name="_Toc10449206"/>
      <w:bookmarkStart w:id="1224" w:name="_Toc10455356"/>
      <w:bookmarkStart w:id="1225" w:name="_Toc10460588"/>
      <w:bookmarkStart w:id="1226" w:name="_Toc10558326"/>
      <w:bookmarkStart w:id="1227" w:name="_Toc18669602"/>
      <w:bookmarkStart w:id="1228" w:name="_Toc9256792"/>
      <w:bookmarkStart w:id="1229" w:name="_Toc9257165"/>
      <w:bookmarkStart w:id="1230" w:name="_Toc9345394"/>
      <w:bookmarkStart w:id="1231" w:name="_Toc10192393"/>
      <w:bookmarkStart w:id="1232" w:name="_Toc10449207"/>
      <w:bookmarkStart w:id="1233" w:name="_Toc10455357"/>
      <w:bookmarkStart w:id="1234" w:name="_Toc10460589"/>
      <w:bookmarkStart w:id="1235" w:name="_Toc10558327"/>
      <w:bookmarkStart w:id="1236" w:name="_Toc18669603"/>
      <w:bookmarkStart w:id="1237" w:name="_Toc9256793"/>
      <w:bookmarkStart w:id="1238" w:name="_Toc9257166"/>
      <w:bookmarkStart w:id="1239" w:name="_Toc9345395"/>
      <w:bookmarkStart w:id="1240" w:name="_Toc10192394"/>
      <w:bookmarkStart w:id="1241" w:name="_Toc10449208"/>
      <w:bookmarkStart w:id="1242" w:name="_Toc10455358"/>
      <w:bookmarkStart w:id="1243" w:name="_Toc10460590"/>
      <w:bookmarkStart w:id="1244" w:name="_Toc10558328"/>
      <w:bookmarkStart w:id="1245" w:name="_Toc18669604"/>
      <w:bookmarkStart w:id="1246" w:name="_Toc9256794"/>
      <w:bookmarkStart w:id="1247" w:name="_Toc9257167"/>
      <w:bookmarkStart w:id="1248" w:name="_Toc9345396"/>
      <w:bookmarkStart w:id="1249" w:name="_Toc10192395"/>
      <w:bookmarkStart w:id="1250" w:name="_Toc10449209"/>
      <w:bookmarkStart w:id="1251" w:name="_Toc10455359"/>
      <w:bookmarkStart w:id="1252" w:name="_Toc10460591"/>
      <w:bookmarkStart w:id="1253" w:name="_Toc10558329"/>
      <w:bookmarkStart w:id="1254" w:name="_Toc18669605"/>
      <w:bookmarkStart w:id="1255" w:name="_Toc9256795"/>
      <w:bookmarkStart w:id="1256" w:name="_Toc9257168"/>
      <w:bookmarkStart w:id="1257" w:name="_Toc9345397"/>
      <w:bookmarkStart w:id="1258" w:name="_Toc10192396"/>
      <w:bookmarkStart w:id="1259" w:name="_Toc10449210"/>
      <w:bookmarkStart w:id="1260" w:name="_Toc10455360"/>
      <w:bookmarkStart w:id="1261" w:name="_Toc10460592"/>
      <w:bookmarkStart w:id="1262" w:name="_Toc10558330"/>
      <w:bookmarkStart w:id="1263" w:name="_Toc18669606"/>
      <w:bookmarkStart w:id="1264" w:name="_Toc9256796"/>
      <w:bookmarkStart w:id="1265" w:name="_Toc9257169"/>
      <w:bookmarkStart w:id="1266" w:name="_Toc9345398"/>
      <w:bookmarkStart w:id="1267" w:name="_Toc10192397"/>
      <w:bookmarkStart w:id="1268" w:name="_Toc10449211"/>
      <w:bookmarkStart w:id="1269" w:name="_Toc10455361"/>
      <w:bookmarkStart w:id="1270" w:name="_Toc10460593"/>
      <w:bookmarkStart w:id="1271" w:name="_Toc10558331"/>
      <w:bookmarkStart w:id="1272" w:name="_Toc18669607"/>
      <w:bookmarkStart w:id="1273" w:name="_Toc9256797"/>
      <w:bookmarkStart w:id="1274" w:name="_Toc9257170"/>
      <w:bookmarkStart w:id="1275" w:name="_Toc9345399"/>
      <w:bookmarkStart w:id="1276" w:name="_Toc10192398"/>
      <w:bookmarkStart w:id="1277" w:name="_Toc10449212"/>
      <w:bookmarkStart w:id="1278" w:name="_Toc10455362"/>
      <w:bookmarkStart w:id="1279" w:name="_Toc10460594"/>
      <w:bookmarkStart w:id="1280" w:name="_Toc10558332"/>
      <w:bookmarkStart w:id="1281" w:name="_Toc18669608"/>
      <w:bookmarkStart w:id="1282" w:name="_Toc9256798"/>
      <w:bookmarkStart w:id="1283" w:name="_Toc9257171"/>
      <w:bookmarkStart w:id="1284" w:name="_Toc9345400"/>
      <w:bookmarkStart w:id="1285" w:name="_Toc10192399"/>
      <w:bookmarkStart w:id="1286" w:name="_Toc10449213"/>
      <w:bookmarkStart w:id="1287" w:name="_Toc10455363"/>
      <w:bookmarkStart w:id="1288" w:name="_Toc10460595"/>
      <w:bookmarkStart w:id="1289" w:name="_Toc10558333"/>
      <w:bookmarkStart w:id="1290" w:name="_Toc18669609"/>
      <w:bookmarkStart w:id="1291" w:name="_Toc9256799"/>
      <w:bookmarkStart w:id="1292" w:name="_Toc9257172"/>
      <w:bookmarkStart w:id="1293" w:name="_Toc9345401"/>
      <w:bookmarkStart w:id="1294" w:name="_Toc10192400"/>
      <w:bookmarkStart w:id="1295" w:name="_Toc10449214"/>
      <w:bookmarkStart w:id="1296" w:name="_Toc10455364"/>
      <w:bookmarkStart w:id="1297" w:name="_Toc10460596"/>
      <w:bookmarkStart w:id="1298" w:name="_Toc10558334"/>
      <w:bookmarkStart w:id="1299" w:name="_Toc18669610"/>
      <w:bookmarkStart w:id="1300" w:name="_Toc9256800"/>
      <w:bookmarkStart w:id="1301" w:name="_Toc9257173"/>
      <w:bookmarkStart w:id="1302" w:name="_Toc9345402"/>
      <w:bookmarkStart w:id="1303" w:name="_Toc10192401"/>
      <w:bookmarkStart w:id="1304" w:name="_Toc10449215"/>
      <w:bookmarkStart w:id="1305" w:name="_Toc10455365"/>
      <w:bookmarkStart w:id="1306" w:name="_Toc10460597"/>
      <w:bookmarkStart w:id="1307" w:name="_Toc10558335"/>
      <w:bookmarkStart w:id="1308" w:name="_Toc18669611"/>
      <w:bookmarkStart w:id="1309" w:name="_Toc9256801"/>
      <w:bookmarkStart w:id="1310" w:name="_Toc9257174"/>
      <w:bookmarkStart w:id="1311" w:name="_Toc9345403"/>
      <w:bookmarkStart w:id="1312" w:name="_Toc10192402"/>
      <w:bookmarkStart w:id="1313" w:name="_Toc10449216"/>
      <w:bookmarkStart w:id="1314" w:name="_Toc10455366"/>
      <w:bookmarkStart w:id="1315" w:name="_Toc10460598"/>
      <w:bookmarkStart w:id="1316" w:name="_Toc10558336"/>
      <w:bookmarkStart w:id="1317" w:name="_Toc18669612"/>
      <w:bookmarkStart w:id="1318" w:name="_Toc9256802"/>
      <w:bookmarkStart w:id="1319" w:name="_Toc9257175"/>
      <w:bookmarkStart w:id="1320" w:name="_Toc9345404"/>
      <w:bookmarkStart w:id="1321" w:name="_Toc10192403"/>
      <w:bookmarkStart w:id="1322" w:name="_Toc10449217"/>
      <w:bookmarkStart w:id="1323" w:name="_Toc10455367"/>
      <w:bookmarkStart w:id="1324" w:name="_Toc10460599"/>
      <w:bookmarkStart w:id="1325" w:name="_Toc10558337"/>
      <w:bookmarkStart w:id="1326" w:name="_Toc18669613"/>
      <w:bookmarkStart w:id="1327" w:name="_Toc9256803"/>
      <w:bookmarkStart w:id="1328" w:name="_Toc9257176"/>
      <w:bookmarkStart w:id="1329" w:name="_Toc9345405"/>
      <w:bookmarkStart w:id="1330" w:name="_Toc10192404"/>
      <w:bookmarkStart w:id="1331" w:name="_Toc10449218"/>
      <w:bookmarkStart w:id="1332" w:name="_Toc10455368"/>
      <w:bookmarkStart w:id="1333" w:name="_Toc10460600"/>
      <w:bookmarkStart w:id="1334" w:name="_Toc10558338"/>
      <w:bookmarkStart w:id="1335" w:name="_Toc18669614"/>
      <w:bookmarkStart w:id="1336" w:name="_Toc9256804"/>
      <w:bookmarkStart w:id="1337" w:name="_Toc9257177"/>
      <w:bookmarkStart w:id="1338" w:name="_Toc9345406"/>
      <w:bookmarkStart w:id="1339" w:name="_Toc10192405"/>
      <w:bookmarkStart w:id="1340" w:name="_Toc10449219"/>
      <w:bookmarkStart w:id="1341" w:name="_Toc10455369"/>
      <w:bookmarkStart w:id="1342" w:name="_Toc10460601"/>
      <w:bookmarkStart w:id="1343" w:name="_Toc10558339"/>
      <w:bookmarkStart w:id="1344" w:name="_Toc18669615"/>
      <w:bookmarkStart w:id="1345" w:name="_Toc9256805"/>
      <w:bookmarkStart w:id="1346" w:name="_Toc9257178"/>
      <w:bookmarkStart w:id="1347" w:name="_Toc9345407"/>
      <w:bookmarkStart w:id="1348" w:name="_Toc10192406"/>
      <w:bookmarkStart w:id="1349" w:name="_Toc10449220"/>
      <w:bookmarkStart w:id="1350" w:name="_Toc10455370"/>
      <w:bookmarkStart w:id="1351" w:name="_Toc10460602"/>
      <w:bookmarkStart w:id="1352" w:name="_Toc10558340"/>
      <w:bookmarkStart w:id="1353" w:name="_Toc18669616"/>
      <w:bookmarkStart w:id="1354" w:name="_Toc9256806"/>
      <w:bookmarkStart w:id="1355" w:name="_Toc9257179"/>
      <w:bookmarkStart w:id="1356" w:name="_Toc9345408"/>
      <w:bookmarkStart w:id="1357" w:name="_Toc10192407"/>
      <w:bookmarkStart w:id="1358" w:name="_Toc10449221"/>
      <w:bookmarkStart w:id="1359" w:name="_Toc10455371"/>
      <w:bookmarkStart w:id="1360" w:name="_Toc10460603"/>
      <w:bookmarkStart w:id="1361" w:name="_Toc10558341"/>
      <w:bookmarkStart w:id="1362" w:name="_Toc18669617"/>
      <w:bookmarkStart w:id="1363" w:name="_Toc9256807"/>
      <w:bookmarkStart w:id="1364" w:name="_Toc9257180"/>
      <w:bookmarkStart w:id="1365" w:name="_Toc9345409"/>
      <w:bookmarkStart w:id="1366" w:name="_Toc10192408"/>
      <w:bookmarkStart w:id="1367" w:name="_Toc10449222"/>
      <w:bookmarkStart w:id="1368" w:name="_Toc10455372"/>
      <w:bookmarkStart w:id="1369" w:name="_Toc10460604"/>
      <w:bookmarkStart w:id="1370" w:name="_Toc10558342"/>
      <w:bookmarkStart w:id="1371" w:name="_Toc18669618"/>
      <w:bookmarkStart w:id="1372" w:name="_Toc9256808"/>
      <w:bookmarkStart w:id="1373" w:name="_Toc9257181"/>
      <w:bookmarkStart w:id="1374" w:name="_Toc9345410"/>
      <w:bookmarkStart w:id="1375" w:name="_Toc10192409"/>
      <w:bookmarkStart w:id="1376" w:name="_Toc10449223"/>
      <w:bookmarkStart w:id="1377" w:name="_Toc10455373"/>
      <w:bookmarkStart w:id="1378" w:name="_Toc10460605"/>
      <w:bookmarkStart w:id="1379" w:name="_Toc10558343"/>
      <w:bookmarkStart w:id="1380" w:name="_Toc18669619"/>
      <w:bookmarkStart w:id="1381" w:name="_Toc9256809"/>
      <w:bookmarkStart w:id="1382" w:name="_Toc9257182"/>
      <w:bookmarkStart w:id="1383" w:name="_Toc9345411"/>
      <w:bookmarkStart w:id="1384" w:name="_Toc10192410"/>
      <w:bookmarkStart w:id="1385" w:name="_Toc10449224"/>
      <w:bookmarkStart w:id="1386" w:name="_Toc10455374"/>
      <w:bookmarkStart w:id="1387" w:name="_Toc10460606"/>
      <w:bookmarkStart w:id="1388" w:name="_Toc10558344"/>
      <w:bookmarkStart w:id="1389" w:name="_Toc18669620"/>
      <w:bookmarkStart w:id="1390" w:name="_Toc9256810"/>
      <w:bookmarkStart w:id="1391" w:name="_Toc9257183"/>
      <w:bookmarkStart w:id="1392" w:name="_Toc9345412"/>
      <w:bookmarkStart w:id="1393" w:name="_Toc10192411"/>
      <w:bookmarkStart w:id="1394" w:name="_Toc10449225"/>
      <w:bookmarkStart w:id="1395" w:name="_Toc10455375"/>
      <w:bookmarkStart w:id="1396" w:name="_Toc10460607"/>
      <w:bookmarkStart w:id="1397" w:name="_Toc10558345"/>
      <w:bookmarkStart w:id="1398" w:name="_Toc18669621"/>
      <w:bookmarkStart w:id="1399" w:name="_Toc9256811"/>
      <w:bookmarkStart w:id="1400" w:name="_Toc9257184"/>
      <w:bookmarkStart w:id="1401" w:name="_Toc9345413"/>
      <w:bookmarkStart w:id="1402" w:name="_Toc10192412"/>
      <w:bookmarkStart w:id="1403" w:name="_Toc10449226"/>
      <w:bookmarkStart w:id="1404" w:name="_Toc10455376"/>
      <w:bookmarkStart w:id="1405" w:name="_Toc10460608"/>
      <w:bookmarkStart w:id="1406" w:name="_Toc10558346"/>
      <w:bookmarkStart w:id="1407" w:name="_Toc18669622"/>
      <w:bookmarkStart w:id="1408" w:name="_Toc9256812"/>
      <w:bookmarkStart w:id="1409" w:name="_Toc9257185"/>
      <w:bookmarkStart w:id="1410" w:name="_Toc9345414"/>
      <w:bookmarkStart w:id="1411" w:name="_Toc10192413"/>
      <w:bookmarkStart w:id="1412" w:name="_Toc10449227"/>
      <w:bookmarkStart w:id="1413" w:name="_Toc10455377"/>
      <w:bookmarkStart w:id="1414" w:name="_Toc10460609"/>
      <w:bookmarkStart w:id="1415" w:name="_Toc10558347"/>
      <w:bookmarkStart w:id="1416" w:name="_Toc18669623"/>
      <w:bookmarkStart w:id="1417" w:name="_Toc9256813"/>
      <w:bookmarkStart w:id="1418" w:name="_Toc9257186"/>
      <w:bookmarkStart w:id="1419" w:name="_Toc9345415"/>
      <w:bookmarkStart w:id="1420" w:name="_Toc10192414"/>
      <w:bookmarkStart w:id="1421" w:name="_Toc10449228"/>
      <w:bookmarkStart w:id="1422" w:name="_Toc10455378"/>
      <w:bookmarkStart w:id="1423" w:name="_Toc10460610"/>
      <w:bookmarkStart w:id="1424" w:name="_Toc10558348"/>
      <w:bookmarkStart w:id="1425" w:name="_Toc18669624"/>
      <w:bookmarkStart w:id="1426" w:name="_Toc9256814"/>
      <w:bookmarkStart w:id="1427" w:name="_Toc9257187"/>
      <w:bookmarkStart w:id="1428" w:name="_Toc9345416"/>
      <w:bookmarkStart w:id="1429" w:name="_Toc10192415"/>
      <w:bookmarkStart w:id="1430" w:name="_Toc10449229"/>
      <w:bookmarkStart w:id="1431" w:name="_Toc10455379"/>
      <w:bookmarkStart w:id="1432" w:name="_Toc10460611"/>
      <w:bookmarkStart w:id="1433" w:name="_Toc10558349"/>
      <w:bookmarkStart w:id="1434" w:name="_Toc18669625"/>
      <w:bookmarkStart w:id="1435" w:name="_Toc9256815"/>
      <w:bookmarkStart w:id="1436" w:name="_Toc9257188"/>
      <w:bookmarkStart w:id="1437" w:name="_Toc9345417"/>
      <w:bookmarkStart w:id="1438" w:name="_Toc10192416"/>
      <w:bookmarkStart w:id="1439" w:name="_Toc10449230"/>
      <w:bookmarkStart w:id="1440" w:name="_Toc10455380"/>
      <w:bookmarkStart w:id="1441" w:name="_Toc10460612"/>
      <w:bookmarkStart w:id="1442" w:name="_Toc10558350"/>
      <w:bookmarkStart w:id="1443" w:name="_Toc18669626"/>
      <w:bookmarkStart w:id="1444" w:name="_Toc9256816"/>
      <w:bookmarkStart w:id="1445" w:name="_Toc9257189"/>
      <w:bookmarkStart w:id="1446" w:name="_Toc9345418"/>
      <w:bookmarkStart w:id="1447" w:name="_Toc10192417"/>
      <w:bookmarkStart w:id="1448" w:name="_Toc10449231"/>
      <w:bookmarkStart w:id="1449" w:name="_Toc10455381"/>
      <w:bookmarkStart w:id="1450" w:name="_Toc10460613"/>
      <w:bookmarkStart w:id="1451" w:name="_Toc10558351"/>
      <w:bookmarkStart w:id="1452" w:name="_Toc18669627"/>
      <w:bookmarkStart w:id="1453" w:name="_Toc9256817"/>
      <w:bookmarkStart w:id="1454" w:name="_Toc9257190"/>
      <w:bookmarkStart w:id="1455" w:name="_Toc9345419"/>
      <w:bookmarkStart w:id="1456" w:name="_Toc10192418"/>
      <w:bookmarkStart w:id="1457" w:name="_Toc10449232"/>
      <w:bookmarkStart w:id="1458" w:name="_Toc10455382"/>
      <w:bookmarkStart w:id="1459" w:name="_Toc10460614"/>
      <w:bookmarkStart w:id="1460" w:name="_Toc10558352"/>
      <w:bookmarkStart w:id="1461" w:name="_Toc18669628"/>
      <w:bookmarkStart w:id="1462" w:name="_Toc9256818"/>
      <w:bookmarkStart w:id="1463" w:name="_Toc9257191"/>
      <w:bookmarkStart w:id="1464" w:name="_Toc9345420"/>
      <w:bookmarkStart w:id="1465" w:name="_Toc10192419"/>
      <w:bookmarkStart w:id="1466" w:name="_Toc10449233"/>
      <w:bookmarkStart w:id="1467" w:name="_Toc10455383"/>
      <w:bookmarkStart w:id="1468" w:name="_Toc10460615"/>
      <w:bookmarkStart w:id="1469" w:name="_Toc10558353"/>
      <w:bookmarkStart w:id="1470" w:name="_Toc18669629"/>
      <w:bookmarkStart w:id="1471" w:name="_Toc9256819"/>
      <w:bookmarkStart w:id="1472" w:name="_Toc9257192"/>
      <w:bookmarkStart w:id="1473" w:name="_Toc9345421"/>
      <w:bookmarkStart w:id="1474" w:name="_Toc10192420"/>
      <w:bookmarkStart w:id="1475" w:name="_Toc10449234"/>
      <w:bookmarkStart w:id="1476" w:name="_Toc10455384"/>
      <w:bookmarkStart w:id="1477" w:name="_Toc10460616"/>
      <w:bookmarkStart w:id="1478" w:name="_Toc10558354"/>
      <w:bookmarkStart w:id="1479" w:name="_Toc18669630"/>
      <w:bookmarkStart w:id="1480" w:name="_Toc9256820"/>
      <w:bookmarkStart w:id="1481" w:name="_Toc9257193"/>
      <w:bookmarkStart w:id="1482" w:name="_Toc9345422"/>
      <w:bookmarkStart w:id="1483" w:name="_Toc10192421"/>
      <w:bookmarkStart w:id="1484" w:name="_Toc10449235"/>
      <w:bookmarkStart w:id="1485" w:name="_Toc10455385"/>
      <w:bookmarkStart w:id="1486" w:name="_Toc10460617"/>
      <w:bookmarkStart w:id="1487" w:name="_Toc10558355"/>
      <w:bookmarkStart w:id="1488" w:name="_Toc18669631"/>
      <w:bookmarkStart w:id="1489" w:name="_Toc9256821"/>
      <w:bookmarkStart w:id="1490" w:name="_Toc9257194"/>
      <w:bookmarkStart w:id="1491" w:name="_Toc9345423"/>
      <w:bookmarkStart w:id="1492" w:name="_Toc10192422"/>
      <w:bookmarkStart w:id="1493" w:name="_Toc10449236"/>
      <w:bookmarkStart w:id="1494" w:name="_Toc10455386"/>
      <w:bookmarkStart w:id="1495" w:name="_Toc10460618"/>
      <w:bookmarkStart w:id="1496" w:name="_Toc10558356"/>
      <w:bookmarkStart w:id="1497" w:name="_Toc18669632"/>
      <w:bookmarkStart w:id="1498" w:name="_Toc9256822"/>
      <w:bookmarkStart w:id="1499" w:name="_Toc9257195"/>
      <w:bookmarkStart w:id="1500" w:name="_Toc9345424"/>
      <w:bookmarkStart w:id="1501" w:name="_Toc10192423"/>
      <w:bookmarkStart w:id="1502" w:name="_Toc10449237"/>
      <w:bookmarkStart w:id="1503" w:name="_Toc10455387"/>
      <w:bookmarkStart w:id="1504" w:name="_Toc10460619"/>
      <w:bookmarkStart w:id="1505" w:name="_Toc10558357"/>
      <w:bookmarkStart w:id="1506" w:name="_Toc18669633"/>
      <w:bookmarkStart w:id="1507" w:name="_Toc9256823"/>
      <w:bookmarkStart w:id="1508" w:name="_Toc9257196"/>
      <w:bookmarkStart w:id="1509" w:name="_Toc9345425"/>
      <w:bookmarkStart w:id="1510" w:name="_Toc10192424"/>
      <w:bookmarkStart w:id="1511" w:name="_Toc10449238"/>
      <w:bookmarkStart w:id="1512" w:name="_Toc10455388"/>
      <w:bookmarkStart w:id="1513" w:name="_Toc10460620"/>
      <w:bookmarkStart w:id="1514" w:name="_Toc10558358"/>
      <w:bookmarkStart w:id="1515" w:name="_Toc18669634"/>
      <w:bookmarkStart w:id="1516" w:name="_Toc9256824"/>
      <w:bookmarkStart w:id="1517" w:name="_Toc9257197"/>
      <w:bookmarkStart w:id="1518" w:name="_Toc9345426"/>
      <w:bookmarkStart w:id="1519" w:name="_Toc10192425"/>
      <w:bookmarkStart w:id="1520" w:name="_Toc10449239"/>
      <w:bookmarkStart w:id="1521" w:name="_Toc10455389"/>
      <w:bookmarkStart w:id="1522" w:name="_Toc10460621"/>
      <w:bookmarkStart w:id="1523" w:name="_Toc10558359"/>
      <w:bookmarkStart w:id="1524" w:name="_Toc18669635"/>
      <w:bookmarkStart w:id="1525" w:name="_Toc9256825"/>
      <w:bookmarkStart w:id="1526" w:name="_Toc9257198"/>
      <w:bookmarkStart w:id="1527" w:name="_Toc9345427"/>
      <w:bookmarkStart w:id="1528" w:name="_Toc10192426"/>
      <w:bookmarkStart w:id="1529" w:name="_Toc10449240"/>
      <w:bookmarkStart w:id="1530" w:name="_Toc10455390"/>
      <w:bookmarkStart w:id="1531" w:name="_Toc10460622"/>
      <w:bookmarkStart w:id="1532" w:name="_Toc10558360"/>
      <w:bookmarkStart w:id="1533" w:name="_Toc18669636"/>
      <w:bookmarkStart w:id="1534" w:name="_Toc9256826"/>
      <w:bookmarkStart w:id="1535" w:name="_Toc9257199"/>
      <w:bookmarkStart w:id="1536" w:name="_Toc9345428"/>
      <w:bookmarkStart w:id="1537" w:name="_Toc10192427"/>
      <w:bookmarkStart w:id="1538" w:name="_Toc10449241"/>
      <w:bookmarkStart w:id="1539" w:name="_Toc10455391"/>
      <w:bookmarkStart w:id="1540" w:name="_Toc10460623"/>
      <w:bookmarkStart w:id="1541" w:name="_Toc10558361"/>
      <w:bookmarkStart w:id="1542" w:name="_Toc18669637"/>
      <w:bookmarkStart w:id="1543" w:name="_Toc9256827"/>
      <w:bookmarkStart w:id="1544" w:name="_Toc9257200"/>
      <w:bookmarkStart w:id="1545" w:name="_Toc9345429"/>
      <w:bookmarkStart w:id="1546" w:name="_Toc10192428"/>
      <w:bookmarkStart w:id="1547" w:name="_Toc10449242"/>
      <w:bookmarkStart w:id="1548" w:name="_Toc10455392"/>
      <w:bookmarkStart w:id="1549" w:name="_Toc10460624"/>
      <w:bookmarkStart w:id="1550" w:name="_Toc10558362"/>
      <w:bookmarkStart w:id="1551" w:name="_Toc18669638"/>
      <w:bookmarkStart w:id="1552" w:name="_Toc9256828"/>
      <w:bookmarkStart w:id="1553" w:name="_Toc9257201"/>
      <w:bookmarkStart w:id="1554" w:name="_Toc9345430"/>
      <w:bookmarkStart w:id="1555" w:name="_Toc10192429"/>
      <w:bookmarkStart w:id="1556" w:name="_Toc10449243"/>
      <w:bookmarkStart w:id="1557" w:name="_Toc10455393"/>
      <w:bookmarkStart w:id="1558" w:name="_Toc10460625"/>
      <w:bookmarkStart w:id="1559" w:name="_Toc10558363"/>
      <w:bookmarkStart w:id="1560" w:name="_Toc18669639"/>
      <w:bookmarkStart w:id="1561" w:name="_Toc9256830"/>
      <w:bookmarkStart w:id="1562" w:name="_Toc9257203"/>
      <w:bookmarkStart w:id="1563" w:name="_Toc9345432"/>
      <w:bookmarkStart w:id="1564" w:name="_Toc10192431"/>
      <w:bookmarkStart w:id="1565" w:name="_Toc10449245"/>
      <w:bookmarkStart w:id="1566" w:name="_Toc10455395"/>
      <w:bookmarkStart w:id="1567" w:name="_Toc10460627"/>
      <w:bookmarkStart w:id="1568" w:name="_Toc10558365"/>
      <w:bookmarkStart w:id="1569" w:name="_Toc18669641"/>
      <w:bookmarkStart w:id="1570" w:name="_Toc9256832"/>
      <w:bookmarkStart w:id="1571" w:name="_Toc9257205"/>
      <w:bookmarkStart w:id="1572" w:name="_Toc9345434"/>
      <w:bookmarkStart w:id="1573" w:name="_Toc10192433"/>
      <w:bookmarkStart w:id="1574" w:name="_Toc10449247"/>
      <w:bookmarkStart w:id="1575" w:name="_Toc10455397"/>
      <w:bookmarkStart w:id="1576" w:name="_Toc10460629"/>
      <w:bookmarkStart w:id="1577" w:name="_Toc10558367"/>
      <w:bookmarkStart w:id="1578" w:name="_Toc18669643"/>
      <w:bookmarkStart w:id="1579" w:name="_Toc9256833"/>
      <w:bookmarkStart w:id="1580" w:name="_Toc9257206"/>
      <w:bookmarkStart w:id="1581" w:name="_Toc9345435"/>
      <w:bookmarkStart w:id="1582" w:name="_Toc10192434"/>
      <w:bookmarkStart w:id="1583" w:name="_Toc10449248"/>
      <w:bookmarkStart w:id="1584" w:name="_Toc10455398"/>
      <w:bookmarkStart w:id="1585" w:name="_Toc10460630"/>
      <w:bookmarkStart w:id="1586" w:name="_Toc10558368"/>
      <w:bookmarkStart w:id="1587" w:name="_Toc18669644"/>
      <w:bookmarkStart w:id="1588" w:name="_Toc9256834"/>
      <w:bookmarkStart w:id="1589" w:name="_Toc9257207"/>
      <w:bookmarkStart w:id="1590" w:name="_Toc9345436"/>
      <w:bookmarkStart w:id="1591" w:name="_Toc10192435"/>
      <w:bookmarkStart w:id="1592" w:name="_Toc10449249"/>
      <w:bookmarkStart w:id="1593" w:name="_Toc10455399"/>
      <w:bookmarkStart w:id="1594" w:name="_Toc10460631"/>
      <w:bookmarkStart w:id="1595" w:name="_Toc10558369"/>
      <w:bookmarkStart w:id="1596" w:name="_Toc18669645"/>
      <w:bookmarkStart w:id="1597" w:name="_Toc9256835"/>
      <w:bookmarkStart w:id="1598" w:name="_Toc9257208"/>
      <w:bookmarkStart w:id="1599" w:name="_Toc9345437"/>
      <w:bookmarkStart w:id="1600" w:name="_Toc10192436"/>
      <w:bookmarkStart w:id="1601" w:name="_Toc10449250"/>
      <w:bookmarkStart w:id="1602" w:name="_Toc10455400"/>
      <w:bookmarkStart w:id="1603" w:name="_Toc10460632"/>
      <w:bookmarkStart w:id="1604" w:name="_Toc10558370"/>
      <w:bookmarkStart w:id="1605" w:name="_Toc18669646"/>
      <w:bookmarkStart w:id="1606" w:name="_Toc9256836"/>
      <w:bookmarkStart w:id="1607" w:name="_Toc9257209"/>
      <w:bookmarkStart w:id="1608" w:name="_Toc9345438"/>
      <w:bookmarkStart w:id="1609" w:name="_Toc10192437"/>
      <w:bookmarkStart w:id="1610" w:name="_Toc10449251"/>
      <w:bookmarkStart w:id="1611" w:name="_Toc10455401"/>
      <w:bookmarkStart w:id="1612" w:name="_Toc10460633"/>
      <w:bookmarkStart w:id="1613" w:name="_Toc10558371"/>
      <w:bookmarkStart w:id="1614" w:name="_Toc18669647"/>
      <w:bookmarkStart w:id="1615" w:name="_Toc9256837"/>
      <w:bookmarkStart w:id="1616" w:name="_Toc9257210"/>
      <w:bookmarkStart w:id="1617" w:name="_Toc9345439"/>
      <w:bookmarkStart w:id="1618" w:name="_Toc10192438"/>
      <w:bookmarkStart w:id="1619" w:name="_Toc10449252"/>
      <w:bookmarkStart w:id="1620" w:name="_Toc10455402"/>
      <w:bookmarkStart w:id="1621" w:name="_Toc10460634"/>
      <w:bookmarkStart w:id="1622" w:name="_Toc10558372"/>
      <w:bookmarkStart w:id="1623" w:name="_Toc18669648"/>
      <w:bookmarkStart w:id="1624" w:name="_Toc9256838"/>
      <w:bookmarkStart w:id="1625" w:name="_Toc9257211"/>
      <w:bookmarkStart w:id="1626" w:name="_Toc9345440"/>
      <w:bookmarkStart w:id="1627" w:name="_Toc10192439"/>
      <w:bookmarkStart w:id="1628" w:name="_Toc10449253"/>
      <w:bookmarkStart w:id="1629" w:name="_Toc10455403"/>
      <w:bookmarkStart w:id="1630" w:name="_Toc10460635"/>
      <w:bookmarkStart w:id="1631" w:name="_Toc10558373"/>
      <w:bookmarkStart w:id="1632" w:name="_Toc18669649"/>
      <w:bookmarkStart w:id="1633" w:name="_Toc9256839"/>
      <w:bookmarkStart w:id="1634" w:name="_Toc9257212"/>
      <w:bookmarkStart w:id="1635" w:name="_Toc9345441"/>
      <w:bookmarkStart w:id="1636" w:name="_Toc10192440"/>
      <w:bookmarkStart w:id="1637" w:name="_Toc10449254"/>
      <w:bookmarkStart w:id="1638" w:name="_Toc10455404"/>
      <w:bookmarkStart w:id="1639" w:name="_Toc10460636"/>
      <w:bookmarkStart w:id="1640" w:name="_Toc10558374"/>
      <w:bookmarkStart w:id="1641" w:name="_Toc18669650"/>
      <w:bookmarkStart w:id="1642" w:name="_Toc9256840"/>
      <w:bookmarkStart w:id="1643" w:name="_Toc9257213"/>
      <w:bookmarkStart w:id="1644" w:name="_Toc9345442"/>
      <w:bookmarkStart w:id="1645" w:name="_Toc10192441"/>
      <w:bookmarkStart w:id="1646" w:name="_Toc10449255"/>
      <w:bookmarkStart w:id="1647" w:name="_Toc10455405"/>
      <w:bookmarkStart w:id="1648" w:name="_Toc10460637"/>
      <w:bookmarkStart w:id="1649" w:name="_Toc10558375"/>
      <w:bookmarkStart w:id="1650" w:name="_Toc18669651"/>
      <w:bookmarkStart w:id="1651" w:name="_Toc9256841"/>
      <w:bookmarkStart w:id="1652" w:name="_Toc9257214"/>
      <w:bookmarkStart w:id="1653" w:name="_Toc9345443"/>
      <w:bookmarkStart w:id="1654" w:name="_Toc10192442"/>
      <w:bookmarkStart w:id="1655" w:name="_Toc10449256"/>
      <w:bookmarkStart w:id="1656" w:name="_Toc10455406"/>
      <w:bookmarkStart w:id="1657" w:name="_Toc10460638"/>
      <w:bookmarkStart w:id="1658" w:name="_Toc10558376"/>
      <w:bookmarkStart w:id="1659" w:name="_Toc18669652"/>
      <w:bookmarkStart w:id="1660" w:name="_Toc9256842"/>
      <w:bookmarkStart w:id="1661" w:name="_Toc9257215"/>
      <w:bookmarkStart w:id="1662" w:name="_Toc9345444"/>
      <w:bookmarkStart w:id="1663" w:name="_Toc10192443"/>
      <w:bookmarkStart w:id="1664" w:name="_Toc10449257"/>
      <w:bookmarkStart w:id="1665" w:name="_Toc10455407"/>
      <w:bookmarkStart w:id="1666" w:name="_Toc10460639"/>
      <w:bookmarkStart w:id="1667" w:name="_Toc10558377"/>
      <w:bookmarkStart w:id="1668" w:name="_Toc18669653"/>
      <w:bookmarkStart w:id="1669" w:name="_Toc9256843"/>
      <w:bookmarkStart w:id="1670" w:name="_Toc9257216"/>
      <w:bookmarkStart w:id="1671" w:name="_Toc9345445"/>
      <w:bookmarkStart w:id="1672" w:name="_Toc10192444"/>
      <w:bookmarkStart w:id="1673" w:name="_Toc10449258"/>
      <w:bookmarkStart w:id="1674" w:name="_Toc10455408"/>
      <w:bookmarkStart w:id="1675" w:name="_Toc10460640"/>
      <w:bookmarkStart w:id="1676" w:name="_Toc10558378"/>
      <w:bookmarkStart w:id="1677" w:name="_Toc18669654"/>
      <w:bookmarkStart w:id="1678" w:name="_Toc9256844"/>
      <w:bookmarkStart w:id="1679" w:name="_Toc9257217"/>
      <w:bookmarkStart w:id="1680" w:name="_Toc9345446"/>
      <w:bookmarkStart w:id="1681" w:name="_Toc10192445"/>
      <w:bookmarkStart w:id="1682" w:name="_Toc10449259"/>
      <w:bookmarkStart w:id="1683" w:name="_Toc10455409"/>
      <w:bookmarkStart w:id="1684" w:name="_Toc10460641"/>
      <w:bookmarkStart w:id="1685" w:name="_Toc10558379"/>
      <w:bookmarkStart w:id="1686" w:name="_Toc18669655"/>
      <w:bookmarkStart w:id="1687" w:name="_Toc9256845"/>
      <w:bookmarkStart w:id="1688" w:name="_Toc9257218"/>
      <w:bookmarkStart w:id="1689" w:name="_Toc9345447"/>
      <w:bookmarkStart w:id="1690" w:name="_Toc10192446"/>
      <w:bookmarkStart w:id="1691" w:name="_Toc10449260"/>
      <w:bookmarkStart w:id="1692" w:name="_Toc10455410"/>
      <w:bookmarkStart w:id="1693" w:name="_Toc10460642"/>
      <w:bookmarkStart w:id="1694" w:name="_Toc10558380"/>
      <w:bookmarkStart w:id="1695" w:name="_Toc18669656"/>
      <w:bookmarkStart w:id="1696" w:name="_Toc9256846"/>
      <w:bookmarkStart w:id="1697" w:name="_Toc9257219"/>
      <w:bookmarkStart w:id="1698" w:name="_Toc9345448"/>
      <w:bookmarkStart w:id="1699" w:name="_Toc10192447"/>
      <w:bookmarkStart w:id="1700" w:name="_Toc10449261"/>
      <w:bookmarkStart w:id="1701" w:name="_Toc10455411"/>
      <w:bookmarkStart w:id="1702" w:name="_Toc10460643"/>
      <w:bookmarkStart w:id="1703" w:name="_Toc10558381"/>
      <w:bookmarkStart w:id="1704" w:name="_Toc18669657"/>
      <w:bookmarkStart w:id="1705" w:name="_Toc9256847"/>
      <w:bookmarkStart w:id="1706" w:name="_Toc9257220"/>
      <w:bookmarkStart w:id="1707" w:name="_Toc9345449"/>
      <w:bookmarkStart w:id="1708" w:name="_Toc10192448"/>
      <w:bookmarkStart w:id="1709" w:name="_Toc10449262"/>
      <w:bookmarkStart w:id="1710" w:name="_Toc10455412"/>
      <w:bookmarkStart w:id="1711" w:name="_Toc10460644"/>
      <w:bookmarkStart w:id="1712" w:name="_Toc10558382"/>
      <w:bookmarkStart w:id="1713" w:name="_Toc18669658"/>
      <w:bookmarkStart w:id="1714" w:name="_Toc9256848"/>
      <w:bookmarkStart w:id="1715" w:name="_Toc9257221"/>
      <w:bookmarkStart w:id="1716" w:name="_Toc9345450"/>
      <w:bookmarkStart w:id="1717" w:name="_Toc10192449"/>
      <w:bookmarkStart w:id="1718" w:name="_Toc10449263"/>
      <w:bookmarkStart w:id="1719" w:name="_Toc10455413"/>
      <w:bookmarkStart w:id="1720" w:name="_Toc10460645"/>
      <w:bookmarkStart w:id="1721" w:name="_Toc10558383"/>
      <w:bookmarkStart w:id="1722" w:name="_Toc18669659"/>
      <w:bookmarkStart w:id="1723" w:name="_Toc9256849"/>
      <w:bookmarkStart w:id="1724" w:name="_Toc9257222"/>
      <w:bookmarkStart w:id="1725" w:name="_Toc9345451"/>
      <w:bookmarkStart w:id="1726" w:name="_Toc10192450"/>
      <w:bookmarkStart w:id="1727" w:name="_Toc10449264"/>
      <w:bookmarkStart w:id="1728" w:name="_Toc10455414"/>
      <w:bookmarkStart w:id="1729" w:name="_Toc10460646"/>
      <w:bookmarkStart w:id="1730" w:name="_Toc10558384"/>
      <w:bookmarkStart w:id="1731" w:name="_Toc18669660"/>
      <w:bookmarkStart w:id="1732" w:name="_Toc9256850"/>
      <w:bookmarkStart w:id="1733" w:name="_Toc9257223"/>
      <w:bookmarkStart w:id="1734" w:name="_Toc9345452"/>
      <w:bookmarkStart w:id="1735" w:name="_Toc10192451"/>
      <w:bookmarkStart w:id="1736" w:name="_Toc10449265"/>
      <w:bookmarkStart w:id="1737" w:name="_Toc10455415"/>
      <w:bookmarkStart w:id="1738" w:name="_Toc10460647"/>
      <w:bookmarkStart w:id="1739" w:name="_Toc10558385"/>
      <w:bookmarkStart w:id="1740" w:name="_Toc18669661"/>
      <w:bookmarkStart w:id="1741" w:name="_Toc9256851"/>
      <w:bookmarkStart w:id="1742" w:name="_Toc9257224"/>
      <w:bookmarkStart w:id="1743" w:name="_Toc9345453"/>
      <w:bookmarkStart w:id="1744" w:name="_Toc10192452"/>
      <w:bookmarkStart w:id="1745" w:name="_Toc10449266"/>
      <w:bookmarkStart w:id="1746" w:name="_Toc10455416"/>
      <w:bookmarkStart w:id="1747" w:name="_Toc10460648"/>
      <w:bookmarkStart w:id="1748" w:name="_Toc10558386"/>
      <w:bookmarkStart w:id="1749" w:name="_Toc18669662"/>
      <w:bookmarkStart w:id="1750" w:name="_Toc9256852"/>
      <w:bookmarkStart w:id="1751" w:name="_Toc9257225"/>
      <w:bookmarkStart w:id="1752" w:name="_Toc9345454"/>
      <w:bookmarkStart w:id="1753" w:name="_Toc10192453"/>
      <w:bookmarkStart w:id="1754" w:name="_Toc10449267"/>
      <w:bookmarkStart w:id="1755" w:name="_Toc10455417"/>
      <w:bookmarkStart w:id="1756" w:name="_Toc10460649"/>
      <w:bookmarkStart w:id="1757" w:name="_Toc10558387"/>
      <w:bookmarkStart w:id="1758" w:name="_Toc18669663"/>
      <w:bookmarkStart w:id="1759" w:name="_Toc9256853"/>
      <w:bookmarkStart w:id="1760" w:name="_Toc9257226"/>
      <w:bookmarkStart w:id="1761" w:name="_Toc9345455"/>
      <w:bookmarkStart w:id="1762" w:name="_Toc10192454"/>
      <w:bookmarkStart w:id="1763" w:name="_Toc10449268"/>
      <w:bookmarkStart w:id="1764" w:name="_Toc10455418"/>
      <w:bookmarkStart w:id="1765" w:name="_Toc10460650"/>
      <w:bookmarkStart w:id="1766" w:name="_Toc10558388"/>
      <w:bookmarkStart w:id="1767" w:name="_Toc18669664"/>
      <w:bookmarkStart w:id="1768" w:name="_Toc9256854"/>
      <w:bookmarkStart w:id="1769" w:name="_Toc9257227"/>
      <w:bookmarkStart w:id="1770" w:name="_Toc9345456"/>
      <w:bookmarkStart w:id="1771" w:name="_Toc10192455"/>
      <w:bookmarkStart w:id="1772" w:name="_Toc10449269"/>
      <w:bookmarkStart w:id="1773" w:name="_Toc10455419"/>
      <w:bookmarkStart w:id="1774" w:name="_Toc10460651"/>
      <w:bookmarkStart w:id="1775" w:name="_Toc10558389"/>
      <w:bookmarkStart w:id="1776" w:name="_Toc18669665"/>
      <w:bookmarkStart w:id="1777" w:name="_Toc9256855"/>
      <w:bookmarkStart w:id="1778" w:name="_Toc9257228"/>
      <w:bookmarkStart w:id="1779" w:name="_Toc9345457"/>
      <w:bookmarkStart w:id="1780" w:name="_Toc10192456"/>
      <w:bookmarkStart w:id="1781" w:name="_Toc10449270"/>
      <w:bookmarkStart w:id="1782" w:name="_Toc10455420"/>
      <w:bookmarkStart w:id="1783" w:name="_Toc10460652"/>
      <w:bookmarkStart w:id="1784" w:name="_Toc10558390"/>
      <w:bookmarkStart w:id="1785" w:name="_Toc18669666"/>
      <w:bookmarkStart w:id="1786" w:name="_Toc9256856"/>
      <w:bookmarkStart w:id="1787" w:name="_Toc9257229"/>
      <w:bookmarkStart w:id="1788" w:name="_Toc9345458"/>
      <w:bookmarkStart w:id="1789" w:name="_Toc10192457"/>
      <w:bookmarkStart w:id="1790" w:name="_Toc10449271"/>
      <w:bookmarkStart w:id="1791" w:name="_Toc10455421"/>
      <w:bookmarkStart w:id="1792" w:name="_Toc10460653"/>
      <w:bookmarkStart w:id="1793" w:name="_Toc10558391"/>
      <w:bookmarkStart w:id="1794" w:name="_Toc18669667"/>
      <w:bookmarkStart w:id="1795" w:name="_Toc9256857"/>
      <w:bookmarkStart w:id="1796" w:name="_Toc9257230"/>
      <w:bookmarkStart w:id="1797" w:name="_Toc9345459"/>
      <w:bookmarkStart w:id="1798" w:name="_Toc10192458"/>
      <w:bookmarkStart w:id="1799" w:name="_Toc10449272"/>
      <w:bookmarkStart w:id="1800" w:name="_Toc10455422"/>
      <w:bookmarkStart w:id="1801" w:name="_Toc10460654"/>
      <w:bookmarkStart w:id="1802" w:name="_Toc10558392"/>
      <w:bookmarkStart w:id="1803" w:name="_Toc18669668"/>
      <w:bookmarkStart w:id="1804" w:name="_Toc9256858"/>
      <w:bookmarkStart w:id="1805" w:name="_Toc9257231"/>
      <w:bookmarkStart w:id="1806" w:name="_Toc9345460"/>
      <w:bookmarkStart w:id="1807" w:name="_Toc10192459"/>
      <w:bookmarkStart w:id="1808" w:name="_Toc10449273"/>
      <w:bookmarkStart w:id="1809" w:name="_Toc10455423"/>
      <w:bookmarkStart w:id="1810" w:name="_Toc10460655"/>
      <w:bookmarkStart w:id="1811" w:name="_Toc10558393"/>
      <w:bookmarkStart w:id="1812" w:name="_Toc18669669"/>
      <w:bookmarkStart w:id="1813" w:name="_Toc9256859"/>
      <w:bookmarkStart w:id="1814" w:name="_Toc9257232"/>
      <w:bookmarkStart w:id="1815" w:name="_Toc9345461"/>
      <w:bookmarkStart w:id="1816" w:name="_Toc10192460"/>
      <w:bookmarkStart w:id="1817" w:name="_Toc10449274"/>
      <w:bookmarkStart w:id="1818" w:name="_Toc10455424"/>
      <w:bookmarkStart w:id="1819" w:name="_Toc10460656"/>
      <w:bookmarkStart w:id="1820" w:name="_Toc10558394"/>
      <w:bookmarkStart w:id="1821" w:name="_Toc18669670"/>
      <w:bookmarkStart w:id="1822" w:name="_Toc9256860"/>
      <w:bookmarkStart w:id="1823" w:name="_Toc9257233"/>
      <w:bookmarkStart w:id="1824" w:name="_Toc9345462"/>
      <w:bookmarkStart w:id="1825" w:name="_Toc10192461"/>
      <w:bookmarkStart w:id="1826" w:name="_Toc10449275"/>
      <w:bookmarkStart w:id="1827" w:name="_Toc10455425"/>
      <w:bookmarkStart w:id="1828" w:name="_Toc10460657"/>
      <w:bookmarkStart w:id="1829" w:name="_Toc10558395"/>
      <w:bookmarkStart w:id="1830" w:name="_Toc18669671"/>
      <w:bookmarkStart w:id="1831" w:name="_Toc9256861"/>
      <w:bookmarkStart w:id="1832" w:name="_Toc9257234"/>
      <w:bookmarkStart w:id="1833" w:name="_Toc9345463"/>
      <w:bookmarkStart w:id="1834" w:name="_Toc10192462"/>
      <w:bookmarkStart w:id="1835" w:name="_Toc10449276"/>
      <w:bookmarkStart w:id="1836" w:name="_Toc10455426"/>
      <w:bookmarkStart w:id="1837" w:name="_Toc10460658"/>
      <w:bookmarkStart w:id="1838" w:name="_Toc10558396"/>
      <w:bookmarkStart w:id="1839" w:name="_Toc18669672"/>
      <w:bookmarkStart w:id="1840" w:name="_Toc9256862"/>
      <w:bookmarkStart w:id="1841" w:name="_Toc9257235"/>
      <w:bookmarkStart w:id="1842" w:name="_Toc9345464"/>
      <w:bookmarkStart w:id="1843" w:name="_Toc10192463"/>
      <w:bookmarkStart w:id="1844" w:name="_Toc10449277"/>
      <w:bookmarkStart w:id="1845" w:name="_Toc10455427"/>
      <w:bookmarkStart w:id="1846" w:name="_Toc10460659"/>
      <w:bookmarkStart w:id="1847" w:name="_Toc10558397"/>
      <w:bookmarkStart w:id="1848" w:name="_Toc18669673"/>
      <w:bookmarkStart w:id="1849" w:name="_Toc9256863"/>
      <w:bookmarkStart w:id="1850" w:name="_Toc9257236"/>
      <w:bookmarkStart w:id="1851" w:name="_Toc9345465"/>
      <w:bookmarkStart w:id="1852" w:name="_Toc10192464"/>
      <w:bookmarkStart w:id="1853" w:name="_Toc10449278"/>
      <w:bookmarkStart w:id="1854" w:name="_Toc10455428"/>
      <w:bookmarkStart w:id="1855" w:name="_Toc10460660"/>
      <w:bookmarkStart w:id="1856" w:name="_Toc10558398"/>
      <w:bookmarkStart w:id="1857" w:name="_Toc18669674"/>
      <w:bookmarkStart w:id="1858" w:name="_Toc9256864"/>
      <w:bookmarkStart w:id="1859" w:name="_Toc9257237"/>
      <w:bookmarkStart w:id="1860" w:name="_Toc9345466"/>
      <w:bookmarkStart w:id="1861" w:name="_Toc10192465"/>
      <w:bookmarkStart w:id="1862" w:name="_Toc10449279"/>
      <w:bookmarkStart w:id="1863" w:name="_Toc10455429"/>
      <w:bookmarkStart w:id="1864" w:name="_Toc10460661"/>
      <w:bookmarkStart w:id="1865" w:name="_Toc10558399"/>
      <w:bookmarkStart w:id="1866" w:name="_Toc18669675"/>
      <w:bookmarkStart w:id="1867" w:name="_Toc9256865"/>
      <w:bookmarkStart w:id="1868" w:name="_Toc9257238"/>
      <w:bookmarkStart w:id="1869" w:name="_Toc9345467"/>
      <w:bookmarkStart w:id="1870" w:name="_Toc10192466"/>
      <w:bookmarkStart w:id="1871" w:name="_Toc10449280"/>
      <w:bookmarkStart w:id="1872" w:name="_Toc10455430"/>
      <w:bookmarkStart w:id="1873" w:name="_Toc10460662"/>
      <w:bookmarkStart w:id="1874" w:name="_Toc10558400"/>
      <w:bookmarkStart w:id="1875" w:name="_Toc18669676"/>
      <w:bookmarkStart w:id="1876" w:name="_Toc9256866"/>
      <w:bookmarkStart w:id="1877" w:name="_Toc9257239"/>
      <w:bookmarkStart w:id="1878" w:name="_Toc9345468"/>
      <w:bookmarkStart w:id="1879" w:name="_Toc10192467"/>
      <w:bookmarkStart w:id="1880" w:name="_Toc10449281"/>
      <w:bookmarkStart w:id="1881" w:name="_Toc10455431"/>
      <w:bookmarkStart w:id="1882" w:name="_Toc10460663"/>
      <w:bookmarkStart w:id="1883" w:name="_Toc10558401"/>
      <w:bookmarkStart w:id="1884" w:name="_Toc18669677"/>
      <w:bookmarkStart w:id="1885" w:name="_Toc9256867"/>
      <w:bookmarkStart w:id="1886" w:name="_Toc9257240"/>
      <w:bookmarkStart w:id="1887" w:name="_Toc9345469"/>
      <w:bookmarkStart w:id="1888" w:name="_Toc10192468"/>
      <w:bookmarkStart w:id="1889" w:name="_Toc10449282"/>
      <w:bookmarkStart w:id="1890" w:name="_Toc10455432"/>
      <w:bookmarkStart w:id="1891" w:name="_Toc10460664"/>
      <w:bookmarkStart w:id="1892" w:name="_Toc10558402"/>
      <w:bookmarkStart w:id="1893" w:name="_Toc18669678"/>
      <w:bookmarkStart w:id="1894" w:name="_Toc9256868"/>
      <w:bookmarkStart w:id="1895" w:name="_Toc9257241"/>
      <w:bookmarkStart w:id="1896" w:name="_Toc9345470"/>
      <w:bookmarkStart w:id="1897" w:name="_Toc10192469"/>
      <w:bookmarkStart w:id="1898" w:name="_Toc10449283"/>
      <w:bookmarkStart w:id="1899" w:name="_Toc10455433"/>
      <w:bookmarkStart w:id="1900" w:name="_Toc10460665"/>
      <w:bookmarkStart w:id="1901" w:name="_Toc10558403"/>
      <w:bookmarkStart w:id="1902" w:name="_Toc18669679"/>
      <w:bookmarkStart w:id="1903" w:name="_Toc9256869"/>
      <w:bookmarkStart w:id="1904" w:name="_Toc9257242"/>
      <w:bookmarkStart w:id="1905" w:name="_Toc9345471"/>
      <w:bookmarkStart w:id="1906" w:name="_Toc10192470"/>
      <w:bookmarkStart w:id="1907" w:name="_Toc10449284"/>
      <w:bookmarkStart w:id="1908" w:name="_Toc10455434"/>
      <w:bookmarkStart w:id="1909" w:name="_Toc10460666"/>
      <w:bookmarkStart w:id="1910" w:name="_Toc10558404"/>
      <w:bookmarkStart w:id="1911" w:name="_Toc18669680"/>
      <w:bookmarkStart w:id="1912" w:name="_Toc9256870"/>
      <w:bookmarkStart w:id="1913" w:name="_Toc9257243"/>
      <w:bookmarkStart w:id="1914" w:name="_Toc9345472"/>
      <w:bookmarkStart w:id="1915" w:name="_Toc10192471"/>
      <w:bookmarkStart w:id="1916" w:name="_Toc10449285"/>
      <w:bookmarkStart w:id="1917" w:name="_Toc10455435"/>
      <w:bookmarkStart w:id="1918" w:name="_Toc10460667"/>
      <w:bookmarkStart w:id="1919" w:name="_Toc10558405"/>
      <w:bookmarkStart w:id="1920" w:name="_Toc18669681"/>
      <w:bookmarkStart w:id="1921" w:name="_Toc9256871"/>
      <w:bookmarkStart w:id="1922" w:name="_Toc9257244"/>
      <w:bookmarkStart w:id="1923" w:name="_Toc9345473"/>
      <w:bookmarkStart w:id="1924" w:name="_Toc10192472"/>
      <w:bookmarkStart w:id="1925" w:name="_Toc10449286"/>
      <w:bookmarkStart w:id="1926" w:name="_Toc10455436"/>
      <w:bookmarkStart w:id="1927" w:name="_Toc10460668"/>
      <w:bookmarkStart w:id="1928" w:name="_Toc10558406"/>
      <w:bookmarkStart w:id="1929" w:name="_Toc18669682"/>
      <w:bookmarkStart w:id="1930" w:name="_Toc9256872"/>
      <w:bookmarkStart w:id="1931" w:name="_Toc9257245"/>
      <w:bookmarkStart w:id="1932" w:name="_Toc9345474"/>
      <w:bookmarkStart w:id="1933" w:name="_Toc10192473"/>
      <w:bookmarkStart w:id="1934" w:name="_Toc10449287"/>
      <w:bookmarkStart w:id="1935" w:name="_Toc10455437"/>
      <w:bookmarkStart w:id="1936" w:name="_Toc10460669"/>
      <w:bookmarkStart w:id="1937" w:name="_Toc10558407"/>
      <w:bookmarkStart w:id="1938" w:name="_Toc18669683"/>
      <w:bookmarkStart w:id="1939" w:name="_Toc9256873"/>
      <w:bookmarkStart w:id="1940" w:name="_Toc9257246"/>
      <w:bookmarkStart w:id="1941" w:name="_Toc9345475"/>
      <w:bookmarkStart w:id="1942" w:name="_Toc10192474"/>
      <w:bookmarkStart w:id="1943" w:name="_Toc10449288"/>
      <w:bookmarkStart w:id="1944" w:name="_Toc10455438"/>
      <w:bookmarkStart w:id="1945" w:name="_Toc10460670"/>
      <w:bookmarkStart w:id="1946" w:name="_Toc10558408"/>
      <w:bookmarkStart w:id="1947" w:name="_Toc18669684"/>
      <w:bookmarkStart w:id="1948" w:name="_Toc9256874"/>
      <w:bookmarkStart w:id="1949" w:name="_Toc9257247"/>
      <w:bookmarkStart w:id="1950" w:name="_Toc9345476"/>
      <w:bookmarkStart w:id="1951" w:name="_Toc10192475"/>
      <w:bookmarkStart w:id="1952" w:name="_Toc10449289"/>
      <w:bookmarkStart w:id="1953" w:name="_Toc10455439"/>
      <w:bookmarkStart w:id="1954" w:name="_Toc10460671"/>
      <w:bookmarkStart w:id="1955" w:name="_Toc10558409"/>
      <w:bookmarkStart w:id="1956" w:name="_Toc18669685"/>
      <w:bookmarkStart w:id="1957" w:name="_Toc9256875"/>
      <w:bookmarkStart w:id="1958" w:name="_Toc9257248"/>
      <w:bookmarkStart w:id="1959" w:name="_Toc9345477"/>
      <w:bookmarkStart w:id="1960" w:name="_Toc10192476"/>
      <w:bookmarkStart w:id="1961" w:name="_Toc10449290"/>
      <w:bookmarkStart w:id="1962" w:name="_Toc10455440"/>
      <w:bookmarkStart w:id="1963" w:name="_Toc10460672"/>
      <w:bookmarkStart w:id="1964" w:name="_Toc10558410"/>
      <w:bookmarkStart w:id="1965" w:name="_Toc18669686"/>
      <w:bookmarkStart w:id="1966" w:name="_Toc9256876"/>
      <w:bookmarkStart w:id="1967" w:name="_Toc9257249"/>
      <w:bookmarkStart w:id="1968" w:name="_Toc9345478"/>
      <w:bookmarkStart w:id="1969" w:name="_Toc10192477"/>
      <w:bookmarkStart w:id="1970" w:name="_Toc10449291"/>
      <w:bookmarkStart w:id="1971" w:name="_Toc10455441"/>
      <w:bookmarkStart w:id="1972" w:name="_Toc10460673"/>
      <w:bookmarkStart w:id="1973" w:name="_Toc10558411"/>
      <w:bookmarkStart w:id="1974" w:name="_Toc18669687"/>
      <w:bookmarkStart w:id="1975" w:name="_Toc9256877"/>
      <w:bookmarkStart w:id="1976" w:name="_Toc9257250"/>
      <w:bookmarkStart w:id="1977" w:name="_Toc9345479"/>
      <w:bookmarkStart w:id="1978" w:name="_Toc10192478"/>
      <w:bookmarkStart w:id="1979" w:name="_Toc10449292"/>
      <w:bookmarkStart w:id="1980" w:name="_Toc10455442"/>
      <w:bookmarkStart w:id="1981" w:name="_Toc10460674"/>
      <w:bookmarkStart w:id="1982" w:name="_Toc10558412"/>
      <w:bookmarkStart w:id="1983" w:name="_Toc18669688"/>
      <w:bookmarkStart w:id="1984" w:name="_Toc9256878"/>
      <w:bookmarkStart w:id="1985" w:name="_Toc9257251"/>
      <w:bookmarkStart w:id="1986" w:name="_Toc9345480"/>
      <w:bookmarkStart w:id="1987" w:name="_Toc10192479"/>
      <w:bookmarkStart w:id="1988" w:name="_Toc10449293"/>
      <w:bookmarkStart w:id="1989" w:name="_Toc10455443"/>
      <w:bookmarkStart w:id="1990" w:name="_Toc10460675"/>
      <w:bookmarkStart w:id="1991" w:name="_Toc10558413"/>
      <w:bookmarkStart w:id="1992" w:name="_Toc18669689"/>
      <w:bookmarkStart w:id="1993" w:name="_Toc9256879"/>
      <w:bookmarkStart w:id="1994" w:name="_Toc9257252"/>
      <w:bookmarkStart w:id="1995" w:name="_Toc9345481"/>
      <w:bookmarkStart w:id="1996" w:name="_Toc10192480"/>
      <w:bookmarkStart w:id="1997" w:name="_Toc10449294"/>
      <w:bookmarkStart w:id="1998" w:name="_Toc10455444"/>
      <w:bookmarkStart w:id="1999" w:name="_Toc10460676"/>
      <w:bookmarkStart w:id="2000" w:name="_Toc10558414"/>
      <w:bookmarkStart w:id="2001" w:name="_Toc18669690"/>
      <w:bookmarkStart w:id="2002" w:name="_Toc9256880"/>
      <w:bookmarkStart w:id="2003" w:name="_Toc9257253"/>
      <w:bookmarkStart w:id="2004" w:name="_Toc9345482"/>
      <w:bookmarkStart w:id="2005" w:name="_Toc10192481"/>
      <w:bookmarkStart w:id="2006" w:name="_Toc10449295"/>
      <w:bookmarkStart w:id="2007" w:name="_Toc10455445"/>
      <w:bookmarkStart w:id="2008" w:name="_Toc10460677"/>
      <w:bookmarkStart w:id="2009" w:name="_Toc10558415"/>
      <w:bookmarkStart w:id="2010" w:name="_Toc18669691"/>
      <w:bookmarkStart w:id="2011" w:name="_Toc9256881"/>
      <w:bookmarkStart w:id="2012" w:name="_Toc9257254"/>
      <w:bookmarkStart w:id="2013" w:name="_Toc9345483"/>
      <w:bookmarkStart w:id="2014" w:name="_Toc10192482"/>
      <w:bookmarkStart w:id="2015" w:name="_Toc10449296"/>
      <w:bookmarkStart w:id="2016" w:name="_Toc10455446"/>
      <w:bookmarkStart w:id="2017" w:name="_Toc10460678"/>
      <w:bookmarkStart w:id="2018" w:name="_Toc10558416"/>
      <w:bookmarkStart w:id="2019" w:name="_Toc18669692"/>
      <w:bookmarkStart w:id="2020" w:name="_Toc9256882"/>
      <w:bookmarkStart w:id="2021" w:name="_Toc9257255"/>
      <w:bookmarkStart w:id="2022" w:name="_Toc9345484"/>
      <w:bookmarkStart w:id="2023" w:name="_Toc10192483"/>
      <w:bookmarkStart w:id="2024" w:name="_Toc10449297"/>
      <w:bookmarkStart w:id="2025" w:name="_Toc10455447"/>
      <w:bookmarkStart w:id="2026" w:name="_Toc10460679"/>
      <w:bookmarkStart w:id="2027" w:name="_Toc10558417"/>
      <w:bookmarkStart w:id="2028" w:name="_Toc18669693"/>
      <w:bookmarkStart w:id="2029" w:name="_Toc9256883"/>
      <w:bookmarkStart w:id="2030" w:name="_Toc9257256"/>
      <w:bookmarkStart w:id="2031" w:name="_Toc9345485"/>
      <w:bookmarkStart w:id="2032" w:name="_Toc10192484"/>
      <w:bookmarkStart w:id="2033" w:name="_Toc10449298"/>
      <w:bookmarkStart w:id="2034" w:name="_Toc10455448"/>
      <w:bookmarkStart w:id="2035" w:name="_Toc10460680"/>
      <w:bookmarkStart w:id="2036" w:name="_Toc10558418"/>
      <w:bookmarkStart w:id="2037" w:name="_Toc18669694"/>
      <w:bookmarkStart w:id="2038" w:name="_Toc9256884"/>
      <w:bookmarkStart w:id="2039" w:name="_Toc9257257"/>
      <w:bookmarkStart w:id="2040" w:name="_Toc9345486"/>
      <w:bookmarkStart w:id="2041" w:name="_Toc10192485"/>
      <w:bookmarkStart w:id="2042" w:name="_Toc10449299"/>
      <w:bookmarkStart w:id="2043" w:name="_Toc10455449"/>
      <w:bookmarkStart w:id="2044" w:name="_Toc10460681"/>
      <w:bookmarkStart w:id="2045" w:name="_Toc10558419"/>
      <w:bookmarkStart w:id="2046" w:name="_Toc18669695"/>
      <w:bookmarkStart w:id="2047" w:name="_Toc9256885"/>
      <w:bookmarkStart w:id="2048" w:name="_Toc9257258"/>
      <w:bookmarkStart w:id="2049" w:name="_Toc9345487"/>
      <w:bookmarkStart w:id="2050" w:name="_Toc10192486"/>
      <w:bookmarkStart w:id="2051" w:name="_Toc10449300"/>
      <w:bookmarkStart w:id="2052" w:name="_Toc10455450"/>
      <w:bookmarkStart w:id="2053" w:name="_Toc10460682"/>
      <w:bookmarkStart w:id="2054" w:name="_Toc10558420"/>
      <w:bookmarkStart w:id="2055" w:name="_Toc18669696"/>
      <w:bookmarkStart w:id="2056" w:name="_Toc9256886"/>
      <w:bookmarkStart w:id="2057" w:name="_Toc9257259"/>
      <w:bookmarkStart w:id="2058" w:name="_Toc9345488"/>
      <w:bookmarkStart w:id="2059" w:name="_Toc10192487"/>
      <w:bookmarkStart w:id="2060" w:name="_Toc10449301"/>
      <w:bookmarkStart w:id="2061" w:name="_Toc10455451"/>
      <w:bookmarkStart w:id="2062" w:name="_Toc10460683"/>
      <w:bookmarkStart w:id="2063" w:name="_Toc10558421"/>
      <w:bookmarkStart w:id="2064" w:name="_Toc18669697"/>
      <w:bookmarkStart w:id="2065" w:name="_Toc9256887"/>
      <w:bookmarkStart w:id="2066" w:name="_Toc9257260"/>
      <w:bookmarkStart w:id="2067" w:name="_Toc9345489"/>
      <w:bookmarkStart w:id="2068" w:name="_Toc10192488"/>
      <w:bookmarkStart w:id="2069" w:name="_Toc10449302"/>
      <w:bookmarkStart w:id="2070" w:name="_Toc10455452"/>
      <w:bookmarkStart w:id="2071" w:name="_Toc10460684"/>
      <w:bookmarkStart w:id="2072" w:name="_Toc10558422"/>
      <w:bookmarkStart w:id="2073" w:name="_Toc18669698"/>
      <w:bookmarkStart w:id="2074" w:name="_Toc9256888"/>
      <w:bookmarkStart w:id="2075" w:name="_Toc9257261"/>
      <w:bookmarkStart w:id="2076" w:name="_Toc9345490"/>
      <w:bookmarkStart w:id="2077" w:name="_Toc10192489"/>
      <w:bookmarkStart w:id="2078" w:name="_Toc10449303"/>
      <w:bookmarkStart w:id="2079" w:name="_Toc10455453"/>
      <w:bookmarkStart w:id="2080" w:name="_Toc10460685"/>
      <w:bookmarkStart w:id="2081" w:name="_Toc10558423"/>
      <w:bookmarkStart w:id="2082" w:name="_Toc18669699"/>
      <w:bookmarkStart w:id="2083" w:name="_Toc9256889"/>
      <w:bookmarkStart w:id="2084" w:name="_Toc9257262"/>
      <w:bookmarkStart w:id="2085" w:name="_Toc9345491"/>
      <w:bookmarkStart w:id="2086" w:name="_Toc10192490"/>
      <w:bookmarkStart w:id="2087" w:name="_Toc10449304"/>
      <w:bookmarkStart w:id="2088" w:name="_Toc10455454"/>
      <w:bookmarkStart w:id="2089" w:name="_Toc10460686"/>
      <w:bookmarkStart w:id="2090" w:name="_Toc10558424"/>
      <w:bookmarkStart w:id="2091" w:name="_Toc18669700"/>
      <w:bookmarkStart w:id="2092" w:name="_Toc9256890"/>
      <w:bookmarkStart w:id="2093" w:name="_Toc9257263"/>
      <w:bookmarkStart w:id="2094" w:name="_Toc9345492"/>
      <w:bookmarkStart w:id="2095" w:name="_Toc10192491"/>
      <w:bookmarkStart w:id="2096" w:name="_Toc10449305"/>
      <w:bookmarkStart w:id="2097" w:name="_Toc10455455"/>
      <w:bookmarkStart w:id="2098" w:name="_Toc10460687"/>
      <w:bookmarkStart w:id="2099" w:name="_Toc10558425"/>
      <w:bookmarkStart w:id="2100" w:name="_Toc18669701"/>
      <w:bookmarkStart w:id="2101" w:name="_Toc9256891"/>
      <w:bookmarkStart w:id="2102" w:name="_Toc9257264"/>
      <w:bookmarkStart w:id="2103" w:name="_Toc9345493"/>
      <w:bookmarkStart w:id="2104" w:name="_Toc10192492"/>
      <w:bookmarkStart w:id="2105" w:name="_Toc10449306"/>
      <w:bookmarkStart w:id="2106" w:name="_Toc10455456"/>
      <w:bookmarkStart w:id="2107" w:name="_Toc10460688"/>
      <w:bookmarkStart w:id="2108" w:name="_Toc10558426"/>
      <w:bookmarkStart w:id="2109" w:name="_Toc18669702"/>
      <w:bookmarkStart w:id="2110" w:name="_Toc9256892"/>
      <w:bookmarkStart w:id="2111" w:name="_Toc9257265"/>
      <w:bookmarkStart w:id="2112" w:name="_Toc9345494"/>
      <w:bookmarkStart w:id="2113" w:name="_Toc10192493"/>
      <w:bookmarkStart w:id="2114" w:name="_Toc10449307"/>
      <w:bookmarkStart w:id="2115" w:name="_Toc10455457"/>
      <w:bookmarkStart w:id="2116" w:name="_Toc10460689"/>
      <w:bookmarkStart w:id="2117" w:name="_Toc10558427"/>
      <w:bookmarkStart w:id="2118" w:name="_Toc18669703"/>
      <w:bookmarkStart w:id="2119" w:name="_Toc9256893"/>
      <w:bookmarkStart w:id="2120" w:name="_Toc9257266"/>
      <w:bookmarkStart w:id="2121" w:name="_Toc9345495"/>
      <w:bookmarkStart w:id="2122" w:name="_Toc10192494"/>
      <w:bookmarkStart w:id="2123" w:name="_Toc10449308"/>
      <w:bookmarkStart w:id="2124" w:name="_Toc10455458"/>
      <w:bookmarkStart w:id="2125" w:name="_Toc10460690"/>
      <w:bookmarkStart w:id="2126" w:name="_Toc10558428"/>
      <w:bookmarkStart w:id="2127" w:name="_Toc18669704"/>
      <w:bookmarkStart w:id="2128" w:name="_Toc9256894"/>
      <w:bookmarkStart w:id="2129" w:name="_Toc9257267"/>
      <w:bookmarkStart w:id="2130" w:name="_Toc9345496"/>
      <w:bookmarkStart w:id="2131" w:name="_Toc10192495"/>
      <w:bookmarkStart w:id="2132" w:name="_Toc10449309"/>
      <w:bookmarkStart w:id="2133" w:name="_Toc10455459"/>
      <w:bookmarkStart w:id="2134" w:name="_Toc10460691"/>
      <w:bookmarkStart w:id="2135" w:name="_Toc10558429"/>
      <w:bookmarkStart w:id="2136" w:name="_Toc18669705"/>
      <w:bookmarkStart w:id="2137" w:name="_Toc9256895"/>
      <w:bookmarkStart w:id="2138" w:name="_Toc9257268"/>
      <w:bookmarkStart w:id="2139" w:name="_Toc9345497"/>
      <w:bookmarkStart w:id="2140" w:name="_Toc10192496"/>
      <w:bookmarkStart w:id="2141" w:name="_Toc10449310"/>
      <w:bookmarkStart w:id="2142" w:name="_Toc10455460"/>
      <w:bookmarkStart w:id="2143" w:name="_Toc10460692"/>
      <w:bookmarkStart w:id="2144" w:name="_Toc10558430"/>
      <w:bookmarkStart w:id="2145" w:name="_Toc18669706"/>
      <w:bookmarkStart w:id="2146" w:name="_Toc9256896"/>
      <w:bookmarkStart w:id="2147" w:name="_Toc9257269"/>
      <w:bookmarkStart w:id="2148" w:name="_Toc9345498"/>
      <w:bookmarkStart w:id="2149" w:name="_Toc10192497"/>
      <w:bookmarkStart w:id="2150" w:name="_Toc10449311"/>
      <w:bookmarkStart w:id="2151" w:name="_Toc10455461"/>
      <w:bookmarkStart w:id="2152" w:name="_Toc10460693"/>
      <w:bookmarkStart w:id="2153" w:name="_Toc10558431"/>
      <w:bookmarkStart w:id="2154" w:name="_Toc18669707"/>
      <w:bookmarkStart w:id="2155" w:name="_Toc9256897"/>
      <w:bookmarkStart w:id="2156" w:name="_Toc9257270"/>
      <w:bookmarkStart w:id="2157" w:name="_Toc9345499"/>
      <w:bookmarkStart w:id="2158" w:name="_Toc10192498"/>
      <w:bookmarkStart w:id="2159" w:name="_Toc10449312"/>
      <w:bookmarkStart w:id="2160" w:name="_Toc10455462"/>
      <w:bookmarkStart w:id="2161" w:name="_Toc10460694"/>
      <w:bookmarkStart w:id="2162" w:name="_Toc10558432"/>
      <w:bookmarkStart w:id="2163" w:name="_Toc18669708"/>
      <w:bookmarkStart w:id="2164" w:name="_Toc9256898"/>
      <w:bookmarkStart w:id="2165" w:name="_Toc9257271"/>
      <w:bookmarkStart w:id="2166" w:name="_Toc9345500"/>
      <w:bookmarkStart w:id="2167" w:name="_Toc10192499"/>
      <w:bookmarkStart w:id="2168" w:name="_Toc10449313"/>
      <w:bookmarkStart w:id="2169" w:name="_Toc10455463"/>
      <w:bookmarkStart w:id="2170" w:name="_Toc10460695"/>
      <w:bookmarkStart w:id="2171" w:name="_Toc10558433"/>
      <w:bookmarkStart w:id="2172" w:name="_Toc18669709"/>
      <w:bookmarkStart w:id="2173" w:name="_Toc9256899"/>
      <w:bookmarkStart w:id="2174" w:name="_Toc9257272"/>
      <w:bookmarkStart w:id="2175" w:name="_Toc9345501"/>
      <w:bookmarkStart w:id="2176" w:name="_Toc10192500"/>
      <w:bookmarkStart w:id="2177" w:name="_Toc10449314"/>
      <w:bookmarkStart w:id="2178" w:name="_Toc10455464"/>
      <w:bookmarkStart w:id="2179" w:name="_Toc10460696"/>
      <w:bookmarkStart w:id="2180" w:name="_Toc10558434"/>
      <w:bookmarkStart w:id="2181" w:name="_Toc18669710"/>
      <w:bookmarkStart w:id="2182" w:name="_Toc9256900"/>
      <w:bookmarkStart w:id="2183" w:name="_Toc9257273"/>
      <w:bookmarkStart w:id="2184" w:name="_Toc9345502"/>
      <w:bookmarkStart w:id="2185" w:name="_Toc10192501"/>
      <w:bookmarkStart w:id="2186" w:name="_Toc10449315"/>
      <w:bookmarkStart w:id="2187" w:name="_Toc10455465"/>
      <w:bookmarkStart w:id="2188" w:name="_Toc10460697"/>
      <w:bookmarkStart w:id="2189" w:name="_Toc10558435"/>
      <w:bookmarkStart w:id="2190" w:name="_Toc18669711"/>
      <w:bookmarkStart w:id="2191" w:name="_Toc9256901"/>
      <w:bookmarkStart w:id="2192" w:name="_Toc9257274"/>
      <w:bookmarkStart w:id="2193" w:name="_Toc9345503"/>
      <w:bookmarkStart w:id="2194" w:name="_Toc10192502"/>
      <w:bookmarkStart w:id="2195" w:name="_Toc10449316"/>
      <w:bookmarkStart w:id="2196" w:name="_Toc10455466"/>
      <w:bookmarkStart w:id="2197" w:name="_Toc10460698"/>
      <w:bookmarkStart w:id="2198" w:name="_Toc10558436"/>
      <w:bookmarkStart w:id="2199" w:name="_Toc18669712"/>
      <w:bookmarkStart w:id="2200" w:name="_Toc9256902"/>
      <w:bookmarkStart w:id="2201" w:name="_Toc9257275"/>
      <w:bookmarkStart w:id="2202" w:name="_Toc9345504"/>
      <w:bookmarkStart w:id="2203" w:name="_Toc10192503"/>
      <w:bookmarkStart w:id="2204" w:name="_Toc10449317"/>
      <w:bookmarkStart w:id="2205" w:name="_Toc10455467"/>
      <w:bookmarkStart w:id="2206" w:name="_Toc10460699"/>
      <w:bookmarkStart w:id="2207" w:name="_Toc10558437"/>
      <w:bookmarkStart w:id="2208" w:name="_Toc18669713"/>
      <w:bookmarkStart w:id="2209" w:name="_Toc9256903"/>
      <w:bookmarkStart w:id="2210" w:name="_Toc9257276"/>
      <w:bookmarkStart w:id="2211" w:name="_Toc9345505"/>
      <w:bookmarkStart w:id="2212" w:name="_Toc10192504"/>
      <w:bookmarkStart w:id="2213" w:name="_Toc10449318"/>
      <w:bookmarkStart w:id="2214" w:name="_Toc10455468"/>
      <w:bookmarkStart w:id="2215" w:name="_Toc10460700"/>
      <w:bookmarkStart w:id="2216" w:name="_Toc10558438"/>
      <w:bookmarkStart w:id="2217" w:name="_Toc18669714"/>
      <w:bookmarkStart w:id="2218" w:name="_Toc9256904"/>
      <w:bookmarkStart w:id="2219" w:name="_Toc9257277"/>
      <w:bookmarkStart w:id="2220" w:name="_Toc9345506"/>
      <w:bookmarkStart w:id="2221" w:name="_Toc10192505"/>
      <w:bookmarkStart w:id="2222" w:name="_Toc10449319"/>
      <w:bookmarkStart w:id="2223" w:name="_Toc10455469"/>
      <w:bookmarkStart w:id="2224" w:name="_Toc10460701"/>
      <w:bookmarkStart w:id="2225" w:name="_Toc10558439"/>
      <w:bookmarkStart w:id="2226" w:name="_Toc18669715"/>
      <w:bookmarkStart w:id="2227" w:name="_Toc9256905"/>
      <w:bookmarkStart w:id="2228" w:name="_Toc9257278"/>
      <w:bookmarkStart w:id="2229" w:name="_Toc9345507"/>
      <w:bookmarkStart w:id="2230" w:name="_Toc10192506"/>
      <w:bookmarkStart w:id="2231" w:name="_Toc10449320"/>
      <w:bookmarkStart w:id="2232" w:name="_Toc10455470"/>
      <w:bookmarkStart w:id="2233" w:name="_Toc10460702"/>
      <w:bookmarkStart w:id="2234" w:name="_Toc10558440"/>
      <w:bookmarkStart w:id="2235" w:name="_Toc18669716"/>
      <w:bookmarkStart w:id="2236" w:name="_Toc9256906"/>
      <w:bookmarkStart w:id="2237" w:name="_Toc9257279"/>
      <w:bookmarkStart w:id="2238" w:name="_Toc9345508"/>
      <w:bookmarkStart w:id="2239" w:name="_Toc10192507"/>
      <w:bookmarkStart w:id="2240" w:name="_Toc10449321"/>
      <w:bookmarkStart w:id="2241" w:name="_Toc10455471"/>
      <w:bookmarkStart w:id="2242" w:name="_Toc10460703"/>
      <w:bookmarkStart w:id="2243" w:name="_Toc10558441"/>
      <w:bookmarkStart w:id="2244" w:name="_Toc18669717"/>
      <w:bookmarkStart w:id="2245" w:name="_Toc9256907"/>
      <w:bookmarkStart w:id="2246" w:name="_Toc9257280"/>
      <w:bookmarkStart w:id="2247" w:name="_Toc9345509"/>
      <w:bookmarkStart w:id="2248" w:name="_Toc10192508"/>
      <w:bookmarkStart w:id="2249" w:name="_Toc10449322"/>
      <w:bookmarkStart w:id="2250" w:name="_Toc10455472"/>
      <w:bookmarkStart w:id="2251" w:name="_Toc10460704"/>
      <w:bookmarkStart w:id="2252" w:name="_Toc10558442"/>
      <w:bookmarkStart w:id="2253" w:name="_Toc18669718"/>
      <w:bookmarkStart w:id="2254" w:name="_Toc9256908"/>
      <w:bookmarkStart w:id="2255" w:name="_Toc9257281"/>
      <w:bookmarkStart w:id="2256" w:name="_Toc9345510"/>
      <w:bookmarkStart w:id="2257" w:name="_Toc10192509"/>
      <w:bookmarkStart w:id="2258" w:name="_Toc10449323"/>
      <w:bookmarkStart w:id="2259" w:name="_Toc10455473"/>
      <w:bookmarkStart w:id="2260" w:name="_Toc10460705"/>
      <w:bookmarkStart w:id="2261" w:name="_Toc10558443"/>
      <w:bookmarkStart w:id="2262" w:name="_Toc18669719"/>
      <w:bookmarkStart w:id="2263" w:name="_Toc9256909"/>
      <w:bookmarkStart w:id="2264" w:name="_Toc9257282"/>
      <w:bookmarkStart w:id="2265" w:name="_Toc9345511"/>
      <w:bookmarkStart w:id="2266" w:name="_Toc10192510"/>
      <w:bookmarkStart w:id="2267" w:name="_Toc10449324"/>
      <w:bookmarkStart w:id="2268" w:name="_Toc10455474"/>
      <w:bookmarkStart w:id="2269" w:name="_Toc10460706"/>
      <w:bookmarkStart w:id="2270" w:name="_Toc10558444"/>
      <w:bookmarkStart w:id="2271" w:name="_Toc18669720"/>
      <w:bookmarkStart w:id="2272" w:name="_Toc9256910"/>
      <w:bookmarkStart w:id="2273" w:name="_Toc9257283"/>
      <w:bookmarkStart w:id="2274" w:name="_Toc9345512"/>
      <w:bookmarkStart w:id="2275" w:name="_Toc10192511"/>
      <w:bookmarkStart w:id="2276" w:name="_Toc10449325"/>
      <w:bookmarkStart w:id="2277" w:name="_Toc10455475"/>
      <w:bookmarkStart w:id="2278" w:name="_Toc10460707"/>
      <w:bookmarkStart w:id="2279" w:name="_Toc10558445"/>
      <w:bookmarkStart w:id="2280" w:name="_Toc18669721"/>
      <w:bookmarkStart w:id="2281" w:name="_Toc9256911"/>
      <w:bookmarkStart w:id="2282" w:name="_Toc9257284"/>
      <w:bookmarkStart w:id="2283" w:name="_Toc9345513"/>
      <w:bookmarkStart w:id="2284" w:name="_Toc10192512"/>
      <w:bookmarkStart w:id="2285" w:name="_Toc10449326"/>
      <w:bookmarkStart w:id="2286" w:name="_Toc10455476"/>
      <w:bookmarkStart w:id="2287" w:name="_Toc10460708"/>
      <w:bookmarkStart w:id="2288" w:name="_Toc10558446"/>
      <w:bookmarkStart w:id="2289" w:name="_Toc18669722"/>
      <w:bookmarkStart w:id="2290" w:name="_Toc9256912"/>
      <w:bookmarkStart w:id="2291" w:name="_Toc9257285"/>
      <w:bookmarkStart w:id="2292" w:name="_Toc9345514"/>
      <w:bookmarkStart w:id="2293" w:name="_Toc10192513"/>
      <w:bookmarkStart w:id="2294" w:name="_Toc10449327"/>
      <w:bookmarkStart w:id="2295" w:name="_Toc10455477"/>
      <w:bookmarkStart w:id="2296" w:name="_Toc10460709"/>
      <w:bookmarkStart w:id="2297" w:name="_Toc10558447"/>
      <w:bookmarkStart w:id="2298" w:name="_Toc18669723"/>
      <w:bookmarkStart w:id="2299" w:name="_Toc9256913"/>
      <w:bookmarkStart w:id="2300" w:name="_Toc9257286"/>
      <w:bookmarkStart w:id="2301" w:name="_Toc9345515"/>
      <w:bookmarkStart w:id="2302" w:name="_Toc10192514"/>
      <w:bookmarkStart w:id="2303" w:name="_Toc10449328"/>
      <w:bookmarkStart w:id="2304" w:name="_Toc10455478"/>
      <w:bookmarkStart w:id="2305" w:name="_Toc10460710"/>
      <w:bookmarkStart w:id="2306" w:name="_Toc10558448"/>
      <w:bookmarkStart w:id="2307" w:name="_Toc18669724"/>
      <w:bookmarkStart w:id="2308" w:name="_Toc9256914"/>
      <w:bookmarkStart w:id="2309" w:name="_Toc9257287"/>
      <w:bookmarkStart w:id="2310" w:name="_Toc9345516"/>
      <w:bookmarkStart w:id="2311" w:name="_Toc10192515"/>
      <w:bookmarkStart w:id="2312" w:name="_Toc10449329"/>
      <w:bookmarkStart w:id="2313" w:name="_Toc10455479"/>
      <w:bookmarkStart w:id="2314" w:name="_Toc10460711"/>
      <w:bookmarkStart w:id="2315" w:name="_Toc10558449"/>
      <w:bookmarkStart w:id="2316" w:name="_Toc18669725"/>
      <w:bookmarkStart w:id="2317" w:name="_Toc9256915"/>
      <w:bookmarkStart w:id="2318" w:name="_Toc9257288"/>
      <w:bookmarkStart w:id="2319" w:name="_Toc9345517"/>
      <w:bookmarkStart w:id="2320" w:name="_Toc10192516"/>
      <w:bookmarkStart w:id="2321" w:name="_Toc10449330"/>
      <w:bookmarkStart w:id="2322" w:name="_Toc10455480"/>
      <w:bookmarkStart w:id="2323" w:name="_Toc10460712"/>
      <w:bookmarkStart w:id="2324" w:name="_Toc10558450"/>
      <w:bookmarkStart w:id="2325" w:name="_Toc18669726"/>
      <w:bookmarkStart w:id="2326" w:name="_Toc9256916"/>
      <w:bookmarkStart w:id="2327" w:name="_Toc9257289"/>
      <w:bookmarkStart w:id="2328" w:name="_Toc9345518"/>
      <w:bookmarkStart w:id="2329" w:name="_Toc10192517"/>
      <w:bookmarkStart w:id="2330" w:name="_Toc10449331"/>
      <w:bookmarkStart w:id="2331" w:name="_Toc10455481"/>
      <w:bookmarkStart w:id="2332" w:name="_Toc10460713"/>
      <w:bookmarkStart w:id="2333" w:name="_Toc10558451"/>
      <w:bookmarkStart w:id="2334" w:name="_Toc18669727"/>
      <w:bookmarkStart w:id="2335" w:name="_Toc9256917"/>
      <w:bookmarkStart w:id="2336" w:name="_Toc9257290"/>
      <w:bookmarkStart w:id="2337" w:name="_Toc9345519"/>
      <w:bookmarkStart w:id="2338" w:name="_Toc10192518"/>
      <w:bookmarkStart w:id="2339" w:name="_Toc10449332"/>
      <w:bookmarkStart w:id="2340" w:name="_Toc10455482"/>
      <w:bookmarkStart w:id="2341" w:name="_Toc10460714"/>
      <w:bookmarkStart w:id="2342" w:name="_Toc10558452"/>
      <w:bookmarkStart w:id="2343" w:name="_Toc18669728"/>
      <w:bookmarkStart w:id="2344" w:name="_Toc9256918"/>
      <w:bookmarkStart w:id="2345" w:name="_Toc9257291"/>
      <w:bookmarkStart w:id="2346" w:name="_Toc9345520"/>
      <w:bookmarkStart w:id="2347" w:name="_Toc10192519"/>
      <w:bookmarkStart w:id="2348" w:name="_Toc10449333"/>
      <w:bookmarkStart w:id="2349" w:name="_Toc10455483"/>
      <w:bookmarkStart w:id="2350" w:name="_Toc10460715"/>
      <w:bookmarkStart w:id="2351" w:name="_Toc10558453"/>
      <w:bookmarkStart w:id="2352" w:name="_Toc18669729"/>
      <w:bookmarkStart w:id="2353" w:name="_Toc9256919"/>
      <w:bookmarkStart w:id="2354" w:name="_Toc9257292"/>
      <w:bookmarkStart w:id="2355" w:name="_Toc9345521"/>
      <w:bookmarkStart w:id="2356" w:name="_Toc10192520"/>
      <w:bookmarkStart w:id="2357" w:name="_Toc10449334"/>
      <w:bookmarkStart w:id="2358" w:name="_Toc10455484"/>
      <w:bookmarkStart w:id="2359" w:name="_Toc10460716"/>
      <w:bookmarkStart w:id="2360" w:name="_Toc10558454"/>
      <w:bookmarkStart w:id="2361" w:name="_Toc18669730"/>
      <w:bookmarkStart w:id="2362" w:name="_Toc9256920"/>
      <w:bookmarkStart w:id="2363" w:name="_Toc9257293"/>
      <w:bookmarkStart w:id="2364" w:name="_Toc9345522"/>
      <w:bookmarkStart w:id="2365" w:name="_Toc10192521"/>
      <w:bookmarkStart w:id="2366" w:name="_Toc10449335"/>
      <w:bookmarkStart w:id="2367" w:name="_Toc10455485"/>
      <w:bookmarkStart w:id="2368" w:name="_Toc10460717"/>
      <w:bookmarkStart w:id="2369" w:name="_Toc10558455"/>
      <w:bookmarkStart w:id="2370" w:name="_Toc18669731"/>
      <w:bookmarkStart w:id="2371" w:name="_Toc9256922"/>
      <w:bookmarkStart w:id="2372" w:name="_Toc9257295"/>
      <w:bookmarkStart w:id="2373" w:name="_Toc9345524"/>
      <w:bookmarkStart w:id="2374" w:name="_Toc10192523"/>
      <w:bookmarkStart w:id="2375" w:name="_Toc10449337"/>
      <w:bookmarkStart w:id="2376" w:name="_Toc10455487"/>
      <w:bookmarkStart w:id="2377" w:name="_Toc10460719"/>
      <w:bookmarkStart w:id="2378" w:name="_Toc10558457"/>
      <w:bookmarkStart w:id="2379" w:name="_Toc18669733"/>
      <w:bookmarkStart w:id="2380" w:name="_Toc9256924"/>
      <w:bookmarkStart w:id="2381" w:name="_Toc9257297"/>
      <w:bookmarkStart w:id="2382" w:name="_Toc9345526"/>
      <w:bookmarkStart w:id="2383" w:name="_Toc10192525"/>
      <w:bookmarkStart w:id="2384" w:name="_Toc10449339"/>
      <w:bookmarkStart w:id="2385" w:name="_Toc10455489"/>
      <w:bookmarkStart w:id="2386" w:name="_Toc10460721"/>
      <w:bookmarkStart w:id="2387" w:name="_Toc10558459"/>
      <w:bookmarkStart w:id="2388" w:name="_Toc18669735"/>
      <w:bookmarkStart w:id="2389" w:name="_Toc9256925"/>
      <w:bookmarkStart w:id="2390" w:name="_Toc9257298"/>
      <w:bookmarkStart w:id="2391" w:name="_Toc9345527"/>
      <w:bookmarkStart w:id="2392" w:name="_Toc10192526"/>
      <w:bookmarkStart w:id="2393" w:name="_Toc10449340"/>
      <w:bookmarkStart w:id="2394" w:name="_Toc10455490"/>
      <w:bookmarkStart w:id="2395" w:name="_Toc10460722"/>
      <w:bookmarkStart w:id="2396" w:name="_Toc10558460"/>
      <w:bookmarkStart w:id="2397" w:name="_Toc18669736"/>
      <w:bookmarkStart w:id="2398" w:name="_Toc9256926"/>
      <w:bookmarkStart w:id="2399" w:name="_Toc9257299"/>
      <w:bookmarkStart w:id="2400" w:name="_Toc9345528"/>
      <w:bookmarkStart w:id="2401" w:name="_Toc10192527"/>
      <w:bookmarkStart w:id="2402" w:name="_Toc10449341"/>
      <w:bookmarkStart w:id="2403" w:name="_Toc10455491"/>
      <w:bookmarkStart w:id="2404" w:name="_Toc10460723"/>
      <w:bookmarkStart w:id="2405" w:name="_Toc10558461"/>
      <w:bookmarkStart w:id="2406" w:name="_Toc18669737"/>
      <w:bookmarkStart w:id="2407" w:name="_Toc9256927"/>
      <w:bookmarkStart w:id="2408" w:name="_Toc9257300"/>
      <w:bookmarkStart w:id="2409" w:name="_Toc9345529"/>
      <w:bookmarkStart w:id="2410" w:name="_Toc10192528"/>
      <w:bookmarkStart w:id="2411" w:name="_Toc10449342"/>
      <w:bookmarkStart w:id="2412" w:name="_Toc10455492"/>
      <w:bookmarkStart w:id="2413" w:name="_Toc10460724"/>
      <w:bookmarkStart w:id="2414" w:name="_Toc10558462"/>
      <w:bookmarkStart w:id="2415" w:name="_Toc18669738"/>
      <w:bookmarkStart w:id="2416" w:name="_Toc9256928"/>
      <w:bookmarkStart w:id="2417" w:name="_Toc9257301"/>
      <w:bookmarkStart w:id="2418" w:name="_Toc9345530"/>
      <w:bookmarkStart w:id="2419" w:name="_Toc10192529"/>
      <w:bookmarkStart w:id="2420" w:name="_Toc10449343"/>
      <w:bookmarkStart w:id="2421" w:name="_Toc10455493"/>
      <w:bookmarkStart w:id="2422" w:name="_Toc10460725"/>
      <w:bookmarkStart w:id="2423" w:name="_Toc10558463"/>
      <w:bookmarkStart w:id="2424" w:name="_Toc18669739"/>
      <w:bookmarkStart w:id="2425" w:name="_Toc9256929"/>
      <w:bookmarkStart w:id="2426" w:name="_Toc9257302"/>
      <w:bookmarkStart w:id="2427" w:name="_Toc9345531"/>
      <w:bookmarkStart w:id="2428" w:name="_Toc10192530"/>
      <w:bookmarkStart w:id="2429" w:name="_Toc10449344"/>
      <w:bookmarkStart w:id="2430" w:name="_Toc10455494"/>
      <w:bookmarkStart w:id="2431" w:name="_Toc10460726"/>
      <w:bookmarkStart w:id="2432" w:name="_Toc10558464"/>
      <w:bookmarkStart w:id="2433" w:name="_Toc18669740"/>
      <w:bookmarkStart w:id="2434" w:name="_Toc9256931"/>
      <w:bookmarkStart w:id="2435" w:name="_Toc9257304"/>
      <w:bookmarkStart w:id="2436" w:name="_Toc9345533"/>
      <w:bookmarkStart w:id="2437" w:name="_Toc10192532"/>
      <w:bookmarkStart w:id="2438" w:name="_Toc10449346"/>
      <w:bookmarkStart w:id="2439" w:name="_Toc10455496"/>
      <w:bookmarkStart w:id="2440" w:name="_Toc10460728"/>
      <w:bookmarkStart w:id="2441" w:name="_Toc10558466"/>
      <w:bookmarkStart w:id="2442" w:name="_Toc18669742"/>
      <w:bookmarkStart w:id="2443" w:name="_Toc9256932"/>
      <w:bookmarkStart w:id="2444" w:name="_Toc9257305"/>
      <w:bookmarkStart w:id="2445" w:name="_Toc9345534"/>
      <w:bookmarkStart w:id="2446" w:name="_Toc10192533"/>
      <w:bookmarkStart w:id="2447" w:name="_Toc10449347"/>
      <w:bookmarkStart w:id="2448" w:name="_Toc10455497"/>
      <w:bookmarkStart w:id="2449" w:name="_Toc10460729"/>
      <w:bookmarkStart w:id="2450" w:name="_Toc10558467"/>
      <w:bookmarkStart w:id="2451" w:name="_Toc18669743"/>
      <w:bookmarkStart w:id="2452" w:name="_Toc9256933"/>
      <w:bookmarkStart w:id="2453" w:name="_Toc9257306"/>
      <w:bookmarkStart w:id="2454" w:name="_Toc9345535"/>
      <w:bookmarkStart w:id="2455" w:name="_Toc10192534"/>
      <w:bookmarkStart w:id="2456" w:name="_Toc10449348"/>
      <w:bookmarkStart w:id="2457" w:name="_Toc10455498"/>
      <w:bookmarkStart w:id="2458" w:name="_Toc10460730"/>
      <w:bookmarkStart w:id="2459" w:name="_Toc10558468"/>
      <w:bookmarkStart w:id="2460" w:name="_Toc18669744"/>
      <w:bookmarkStart w:id="2461" w:name="_Toc9256935"/>
      <w:bookmarkStart w:id="2462" w:name="_Toc9257308"/>
      <w:bookmarkStart w:id="2463" w:name="_Toc9345537"/>
      <w:bookmarkStart w:id="2464" w:name="_Toc10192536"/>
      <w:bookmarkStart w:id="2465" w:name="_Toc10449350"/>
      <w:bookmarkStart w:id="2466" w:name="_Toc10455500"/>
      <w:bookmarkStart w:id="2467" w:name="_Toc10460732"/>
      <w:bookmarkStart w:id="2468" w:name="_Toc10558470"/>
      <w:bookmarkStart w:id="2469" w:name="_Toc18669746"/>
      <w:bookmarkStart w:id="2470" w:name="_Toc9256936"/>
      <w:bookmarkStart w:id="2471" w:name="_Toc9257309"/>
      <w:bookmarkStart w:id="2472" w:name="_Toc9345538"/>
      <w:bookmarkStart w:id="2473" w:name="_Toc10192537"/>
      <w:bookmarkStart w:id="2474" w:name="_Toc10449351"/>
      <w:bookmarkStart w:id="2475" w:name="_Toc10455501"/>
      <w:bookmarkStart w:id="2476" w:name="_Toc10460733"/>
      <w:bookmarkStart w:id="2477" w:name="_Toc10558471"/>
      <w:bookmarkStart w:id="2478" w:name="_Toc18669747"/>
      <w:bookmarkStart w:id="2479" w:name="_Toc9256937"/>
      <w:bookmarkStart w:id="2480" w:name="_Toc9257310"/>
      <w:bookmarkStart w:id="2481" w:name="_Toc9345539"/>
      <w:bookmarkStart w:id="2482" w:name="_Toc10192538"/>
      <w:bookmarkStart w:id="2483" w:name="_Toc10449352"/>
      <w:bookmarkStart w:id="2484" w:name="_Toc10455502"/>
      <w:bookmarkStart w:id="2485" w:name="_Toc10460734"/>
      <w:bookmarkStart w:id="2486" w:name="_Toc10558472"/>
      <w:bookmarkStart w:id="2487" w:name="_Toc18669748"/>
      <w:bookmarkStart w:id="2488" w:name="_Toc9256939"/>
      <w:bookmarkStart w:id="2489" w:name="_Toc9257312"/>
      <w:bookmarkStart w:id="2490" w:name="_Toc9345541"/>
      <w:bookmarkStart w:id="2491" w:name="_Toc10192540"/>
      <w:bookmarkStart w:id="2492" w:name="_Toc10449354"/>
      <w:bookmarkStart w:id="2493" w:name="_Toc10455504"/>
      <w:bookmarkStart w:id="2494" w:name="_Toc10460736"/>
      <w:bookmarkStart w:id="2495" w:name="_Toc10558474"/>
      <w:bookmarkStart w:id="2496" w:name="_Toc18669750"/>
      <w:bookmarkStart w:id="2497" w:name="_Toc9256940"/>
      <w:bookmarkStart w:id="2498" w:name="_Toc9257313"/>
      <w:bookmarkStart w:id="2499" w:name="_Toc9345542"/>
      <w:bookmarkStart w:id="2500" w:name="_Toc10192541"/>
      <w:bookmarkStart w:id="2501" w:name="_Toc10449355"/>
      <w:bookmarkStart w:id="2502" w:name="_Toc10455505"/>
      <w:bookmarkStart w:id="2503" w:name="_Toc10460737"/>
      <w:bookmarkStart w:id="2504" w:name="_Toc10558475"/>
      <w:bookmarkStart w:id="2505" w:name="_Toc18669751"/>
      <w:bookmarkStart w:id="2506" w:name="_Toc9256941"/>
      <w:bookmarkStart w:id="2507" w:name="_Toc9257314"/>
      <w:bookmarkStart w:id="2508" w:name="_Toc9345543"/>
      <w:bookmarkStart w:id="2509" w:name="_Toc10192542"/>
      <w:bookmarkStart w:id="2510" w:name="_Toc10449356"/>
      <w:bookmarkStart w:id="2511" w:name="_Toc10455506"/>
      <w:bookmarkStart w:id="2512" w:name="_Toc10460738"/>
      <w:bookmarkStart w:id="2513" w:name="_Toc10558476"/>
      <w:bookmarkStart w:id="2514" w:name="_Toc18669752"/>
      <w:bookmarkStart w:id="2515" w:name="_Toc9256943"/>
      <w:bookmarkStart w:id="2516" w:name="_Toc9257316"/>
      <w:bookmarkStart w:id="2517" w:name="_Toc9345545"/>
      <w:bookmarkStart w:id="2518" w:name="_Toc10192544"/>
      <w:bookmarkStart w:id="2519" w:name="_Toc10449358"/>
      <w:bookmarkStart w:id="2520" w:name="_Toc10455508"/>
      <w:bookmarkStart w:id="2521" w:name="_Toc10460740"/>
      <w:bookmarkStart w:id="2522" w:name="_Toc10558478"/>
      <w:bookmarkStart w:id="2523" w:name="_Toc18669754"/>
      <w:bookmarkStart w:id="2524" w:name="_Toc9256944"/>
      <w:bookmarkStart w:id="2525" w:name="_Toc9257317"/>
      <w:bookmarkStart w:id="2526" w:name="_Toc9345546"/>
      <w:bookmarkStart w:id="2527" w:name="_Toc10192545"/>
      <w:bookmarkStart w:id="2528" w:name="_Toc10449359"/>
      <w:bookmarkStart w:id="2529" w:name="_Toc10455509"/>
      <w:bookmarkStart w:id="2530" w:name="_Toc10460741"/>
      <w:bookmarkStart w:id="2531" w:name="_Toc10558479"/>
      <w:bookmarkStart w:id="2532" w:name="_Toc18669755"/>
      <w:bookmarkStart w:id="2533" w:name="_Toc9256945"/>
      <w:bookmarkStart w:id="2534" w:name="_Toc9257318"/>
      <w:bookmarkStart w:id="2535" w:name="_Toc9345547"/>
      <w:bookmarkStart w:id="2536" w:name="_Toc10192546"/>
      <w:bookmarkStart w:id="2537" w:name="_Toc10449360"/>
      <w:bookmarkStart w:id="2538" w:name="_Toc10455510"/>
      <w:bookmarkStart w:id="2539" w:name="_Toc10460742"/>
      <w:bookmarkStart w:id="2540" w:name="_Toc10558480"/>
      <w:bookmarkStart w:id="2541" w:name="_Toc18669756"/>
      <w:bookmarkStart w:id="2542" w:name="_Toc9256947"/>
      <w:bookmarkStart w:id="2543" w:name="_Toc9257320"/>
      <w:bookmarkStart w:id="2544" w:name="_Toc9345549"/>
      <w:bookmarkStart w:id="2545" w:name="_Toc10192548"/>
      <w:bookmarkStart w:id="2546" w:name="_Toc10449362"/>
      <w:bookmarkStart w:id="2547" w:name="_Toc10455512"/>
      <w:bookmarkStart w:id="2548" w:name="_Toc10460744"/>
      <w:bookmarkStart w:id="2549" w:name="_Toc10558482"/>
      <w:bookmarkStart w:id="2550" w:name="_Toc18669758"/>
      <w:bookmarkStart w:id="2551" w:name="_Toc9256948"/>
      <w:bookmarkStart w:id="2552" w:name="_Toc9257321"/>
      <w:bookmarkStart w:id="2553" w:name="_Toc9345550"/>
      <w:bookmarkStart w:id="2554" w:name="_Toc10192549"/>
      <w:bookmarkStart w:id="2555" w:name="_Toc10449363"/>
      <w:bookmarkStart w:id="2556" w:name="_Toc10455513"/>
      <w:bookmarkStart w:id="2557" w:name="_Toc10460745"/>
      <w:bookmarkStart w:id="2558" w:name="_Toc10558483"/>
      <w:bookmarkStart w:id="2559" w:name="_Toc18669759"/>
      <w:bookmarkStart w:id="2560" w:name="_Toc9256949"/>
      <w:bookmarkStart w:id="2561" w:name="_Toc9257322"/>
      <w:bookmarkStart w:id="2562" w:name="_Toc9345551"/>
      <w:bookmarkStart w:id="2563" w:name="_Toc10192550"/>
      <w:bookmarkStart w:id="2564" w:name="_Toc10449364"/>
      <w:bookmarkStart w:id="2565" w:name="_Toc10455514"/>
      <w:bookmarkStart w:id="2566" w:name="_Toc10460746"/>
      <w:bookmarkStart w:id="2567" w:name="_Toc10558484"/>
      <w:bookmarkStart w:id="2568" w:name="_Toc18669760"/>
      <w:bookmarkStart w:id="2569" w:name="_Toc9256951"/>
      <w:bookmarkStart w:id="2570" w:name="_Toc9257324"/>
      <w:bookmarkStart w:id="2571" w:name="_Toc9345553"/>
      <w:bookmarkStart w:id="2572" w:name="_Toc10192552"/>
      <w:bookmarkStart w:id="2573" w:name="_Toc10449366"/>
      <w:bookmarkStart w:id="2574" w:name="_Toc10455516"/>
      <w:bookmarkStart w:id="2575" w:name="_Toc10460748"/>
      <w:bookmarkStart w:id="2576" w:name="_Toc10558486"/>
      <w:bookmarkStart w:id="2577" w:name="_Toc18669762"/>
      <w:bookmarkStart w:id="2578" w:name="_Toc9256952"/>
      <w:bookmarkStart w:id="2579" w:name="_Toc9257325"/>
      <w:bookmarkStart w:id="2580" w:name="_Toc9345554"/>
      <w:bookmarkStart w:id="2581" w:name="_Toc10192553"/>
      <w:bookmarkStart w:id="2582" w:name="_Toc10449367"/>
      <w:bookmarkStart w:id="2583" w:name="_Toc10455517"/>
      <w:bookmarkStart w:id="2584" w:name="_Toc10460749"/>
      <w:bookmarkStart w:id="2585" w:name="_Toc10558487"/>
      <w:bookmarkStart w:id="2586" w:name="_Toc18669763"/>
      <w:bookmarkStart w:id="2587" w:name="_Toc9256953"/>
      <w:bookmarkStart w:id="2588" w:name="_Toc9257326"/>
      <w:bookmarkStart w:id="2589" w:name="_Toc9345555"/>
      <w:bookmarkStart w:id="2590" w:name="_Toc10192554"/>
      <w:bookmarkStart w:id="2591" w:name="_Toc10449368"/>
      <w:bookmarkStart w:id="2592" w:name="_Toc10455518"/>
      <w:bookmarkStart w:id="2593" w:name="_Toc10460750"/>
      <w:bookmarkStart w:id="2594" w:name="_Toc10558488"/>
      <w:bookmarkStart w:id="2595" w:name="_Toc18669764"/>
      <w:bookmarkStart w:id="2596" w:name="_Toc9256955"/>
      <w:bookmarkStart w:id="2597" w:name="_Toc9257328"/>
      <w:bookmarkStart w:id="2598" w:name="_Toc9345557"/>
      <w:bookmarkStart w:id="2599" w:name="_Toc10192556"/>
      <w:bookmarkStart w:id="2600" w:name="_Toc10449370"/>
      <w:bookmarkStart w:id="2601" w:name="_Toc10455520"/>
      <w:bookmarkStart w:id="2602" w:name="_Toc10460752"/>
      <w:bookmarkStart w:id="2603" w:name="_Toc10558490"/>
      <w:bookmarkStart w:id="2604" w:name="_Toc18669766"/>
      <w:bookmarkStart w:id="2605" w:name="_Toc9256956"/>
      <w:bookmarkStart w:id="2606" w:name="_Toc9257329"/>
      <w:bookmarkStart w:id="2607" w:name="_Toc9345558"/>
      <w:bookmarkStart w:id="2608" w:name="_Toc10192557"/>
      <w:bookmarkStart w:id="2609" w:name="_Toc10449371"/>
      <w:bookmarkStart w:id="2610" w:name="_Toc10455521"/>
      <w:bookmarkStart w:id="2611" w:name="_Toc10460753"/>
      <w:bookmarkStart w:id="2612" w:name="_Toc10558491"/>
      <w:bookmarkStart w:id="2613" w:name="_Toc18669767"/>
      <w:bookmarkStart w:id="2614" w:name="_Toc9256957"/>
      <w:bookmarkStart w:id="2615" w:name="_Toc9257330"/>
      <w:bookmarkStart w:id="2616" w:name="_Toc9345559"/>
      <w:bookmarkStart w:id="2617" w:name="_Toc10192558"/>
      <w:bookmarkStart w:id="2618" w:name="_Toc10449372"/>
      <w:bookmarkStart w:id="2619" w:name="_Toc10455522"/>
      <w:bookmarkStart w:id="2620" w:name="_Toc10460754"/>
      <w:bookmarkStart w:id="2621" w:name="_Toc10558492"/>
      <w:bookmarkStart w:id="2622" w:name="_Toc18669768"/>
      <w:bookmarkStart w:id="2623" w:name="_Toc9256959"/>
      <w:bookmarkStart w:id="2624" w:name="_Toc9257332"/>
      <w:bookmarkStart w:id="2625" w:name="_Toc9345561"/>
      <w:bookmarkStart w:id="2626" w:name="_Toc10192560"/>
      <w:bookmarkStart w:id="2627" w:name="_Toc10449374"/>
      <w:bookmarkStart w:id="2628" w:name="_Toc10455524"/>
      <w:bookmarkStart w:id="2629" w:name="_Toc10460756"/>
      <w:bookmarkStart w:id="2630" w:name="_Toc10558494"/>
      <w:bookmarkStart w:id="2631" w:name="_Toc18669770"/>
      <w:bookmarkStart w:id="2632" w:name="_Toc9256960"/>
      <w:bookmarkStart w:id="2633" w:name="_Toc9257333"/>
      <w:bookmarkStart w:id="2634" w:name="_Toc9345562"/>
      <w:bookmarkStart w:id="2635" w:name="_Toc10192561"/>
      <w:bookmarkStart w:id="2636" w:name="_Toc10449375"/>
      <w:bookmarkStart w:id="2637" w:name="_Toc10455525"/>
      <w:bookmarkStart w:id="2638" w:name="_Toc10460757"/>
      <w:bookmarkStart w:id="2639" w:name="_Toc10558495"/>
      <w:bookmarkStart w:id="2640" w:name="_Toc18669771"/>
      <w:bookmarkStart w:id="2641" w:name="_Toc9256961"/>
      <w:bookmarkStart w:id="2642" w:name="_Toc9257334"/>
      <w:bookmarkStart w:id="2643" w:name="_Toc9345563"/>
      <w:bookmarkStart w:id="2644" w:name="_Toc10192562"/>
      <w:bookmarkStart w:id="2645" w:name="_Toc10449376"/>
      <w:bookmarkStart w:id="2646" w:name="_Toc10455526"/>
      <w:bookmarkStart w:id="2647" w:name="_Toc10460758"/>
      <w:bookmarkStart w:id="2648" w:name="_Toc10558496"/>
      <w:bookmarkStart w:id="2649" w:name="_Toc18669772"/>
      <w:bookmarkStart w:id="2650" w:name="_Toc9256962"/>
      <w:bookmarkStart w:id="2651" w:name="_Toc9257335"/>
      <w:bookmarkStart w:id="2652" w:name="_Toc9345564"/>
      <w:bookmarkStart w:id="2653" w:name="_Toc10192563"/>
      <w:bookmarkStart w:id="2654" w:name="_Toc10449377"/>
      <w:bookmarkStart w:id="2655" w:name="_Toc10455527"/>
      <w:bookmarkStart w:id="2656" w:name="_Toc10460759"/>
      <w:bookmarkStart w:id="2657" w:name="_Toc10558497"/>
      <w:bookmarkStart w:id="2658" w:name="_Toc18669773"/>
      <w:bookmarkStart w:id="2659" w:name="_Toc9256964"/>
      <w:bookmarkStart w:id="2660" w:name="_Toc9257337"/>
      <w:bookmarkStart w:id="2661" w:name="_Toc9345566"/>
      <w:bookmarkStart w:id="2662" w:name="_Toc10192565"/>
      <w:bookmarkStart w:id="2663" w:name="_Toc10449379"/>
      <w:bookmarkStart w:id="2664" w:name="_Toc10455529"/>
      <w:bookmarkStart w:id="2665" w:name="_Toc10460761"/>
      <w:bookmarkStart w:id="2666" w:name="_Toc10558499"/>
      <w:bookmarkStart w:id="2667" w:name="_Toc18669775"/>
      <w:bookmarkStart w:id="2668" w:name="_Toc9256966"/>
      <w:bookmarkStart w:id="2669" w:name="_Toc9257339"/>
      <w:bookmarkStart w:id="2670" w:name="_Toc9345568"/>
      <w:bookmarkStart w:id="2671" w:name="_Toc10192567"/>
      <w:bookmarkStart w:id="2672" w:name="_Toc10449381"/>
      <w:bookmarkStart w:id="2673" w:name="_Toc10455531"/>
      <w:bookmarkStart w:id="2674" w:name="_Toc10460763"/>
      <w:bookmarkStart w:id="2675" w:name="_Toc10558501"/>
      <w:bookmarkStart w:id="2676" w:name="_Toc18669777"/>
      <w:bookmarkStart w:id="2677" w:name="_Toc9256967"/>
      <w:bookmarkStart w:id="2678" w:name="_Toc9257340"/>
      <w:bookmarkStart w:id="2679" w:name="_Toc9345569"/>
      <w:bookmarkStart w:id="2680" w:name="_Toc10192568"/>
      <w:bookmarkStart w:id="2681" w:name="_Toc10449382"/>
      <w:bookmarkStart w:id="2682" w:name="_Toc10455532"/>
      <w:bookmarkStart w:id="2683" w:name="_Toc10460764"/>
      <w:bookmarkStart w:id="2684" w:name="_Toc10558502"/>
      <w:bookmarkStart w:id="2685" w:name="_Toc18669778"/>
      <w:bookmarkStart w:id="2686" w:name="_Toc9256968"/>
      <w:bookmarkStart w:id="2687" w:name="_Toc9257341"/>
      <w:bookmarkStart w:id="2688" w:name="_Toc9345570"/>
      <w:bookmarkStart w:id="2689" w:name="_Toc10192569"/>
      <w:bookmarkStart w:id="2690" w:name="_Toc10449383"/>
      <w:bookmarkStart w:id="2691" w:name="_Toc10455533"/>
      <w:bookmarkStart w:id="2692" w:name="_Toc10460765"/>
      <w:bookmarkStart w:id="2693" w:name="_Toc10558503"/>
      <w:bookmarkStart w:id="2694" w:name="_Toc18669779"/>
      <w:bookmarkStart w:id="2695" w:name="_Toc9256969"/>
      <w:bookmarkStart w:id="2696" w:name="_Toc9257342"/>
      <w:bookmarkStart w:id="2697" w:name="_Toc9345571"/>
      <w:bookmarkStart w:id="2698" w:name="_Toc10192570"/>
      <w:bookmarkStart w:id="2699" w:name="_Toc10449384"/>
      <w:bookmarkStart w:id="2700" w:name="_Toc10455534"/>
      <w:bookmarkStart w:id="2701" w:name="_Toc10460766"/>
      <w:bookmarkStart w:id="2702" w:name="_Toc10558504"/>
      <w:bookmarkStart w:id="2703" w:name="_Toc18669780"/>
      <w:bookmarkStart w:id="2704" w:name="_Toc9256970"/>
      <w:bookmarkStart w:id="2705" w:name="_Toc9257343"/>
      <w:bookmarkStart w:id="2706" w:name="_Toc9345572"/>
      <w:bookmarkStart w:id="2707" w:name="_Toc10192571"/>
      <w:bookmarkStart w:id="2708" w:name="_Toc10449385"/>
      <w:bookmarkStart w:id="2709" w:name="_Toc10455535"/>
      <w:bookmarkStart w:id="2710" w:name="_Toc10460767"/>
      <w:bookmarkStart w:id="2711" w:name="_Toc10558505"/>
      <w:bookmarkStart w:id="2712" w:name="_Toc18669781"/>
      <w:bookmarkStart w:id="2713" w:name="_Toc9256971"/>
      <w:bookmarkStart w:id="2714" w:name="_Toc9257344"/>
      <w:bookmarkStart w:id="2715" w:name="_Toc9345573"/>
      <w:bookmarkStart w:id="2716" w:name="_Toc10192572"/>
      <w:bookmarkStart w:id="2717" w:name="_Toc10449386"/>
      <w:bookmarkStart w:id="2718" w:name="_Toc10455536"/>
      <w:bookmarkStart w:id="2719" w:name="_Toc10460768"/>
      <w:bookmarkStart w:id="2720" w:name="_Toc10558506"/>
      <w:bookmarkStart w:id="2721" w:name="_Toc18669782"/>
      <w:bookmarkStart w:id="2722" w:name="_Toc9256972"/>
      <w:bookmarkStart w:id="2723" w:name="_Toc9257345"/>
      <w:bookmarkStart w:id="2724" w:name="_Toc9345574"/>
      <w:bookmarkStart w:id="2725" w:name="_Toc10192573"/>
      <w:bookmarkStart w:id="2726" w:name="_Toc10449387"/>
      <w:bookmarkStart w:id="2727" w:name="_Toc10455537"/>
      <w:bookmarkStart w:id="2728" w:name="_Toc10460769"/>
      <w:bookmarkStart w:id="2729" w:name="_Toc10558507"/>
      <w:bookmarkStart w:id="2730" w:name="_Toc18669783"/>
      <w:bookmarkStart w:id="2731" w:name="_Toc9256973"/>
      <w:bookmarkStart w:id="2732" w:name="_Toc9257346"/>
      <w:bookmarkStart w:id="2733" w:name="_Toc9345575"/>
      <w:bookmarkStart w:id="2734" w:name="_Toc10192574"/>
      <w:bookmarkStart w:id="2735" w:name="_Toc10449388"/>
      <w:bookmarkStart w:id="2736" w:name="_Toc10455538"/>
      <w:bookmarkStart w:id="2737" w:name="_Toc10460770"/>
      <w:bookmarkStart w:id="2738" w:name="_Toc10558508"/>
      <w:bookmarkStart w:id="2739" w:name="_Toc18669784"/>
      <w:bookmarkStart w:id="2740" w:name="_Toc9256974"/>
      <w:bookmarkStart w:id="2741" w:name="_Toc9257347"/>
      <w:bookmarkStart w:id="2742" w:name="_Toc9345576"/>
      <w:bookmarkStart w:id="2743" w:name="_Toc10192575"/>
      <w:bookmarkStart w:id="2744" w:name="_Toc10449389"/>
      <w:bookmarkStart w:id="2745" w:name="_Toc10455539"/>
      <w:bookmarkStart w:id="2746" w:name="_Toc10460771"/>
      <w:bookmarkStart w:id="2747" w:name="_Toc10558509"/>
      <w:bookmarkStart w:id="2748" w:name="_Toc18669785"/>
      <w:bookmarkStart w:id="2749" w:name="_Toc9256975"/>
      <w:bookmarkStart w:id="2750" w:name="_Toc9257348"/>
      <w:bookmarkStart w:id="2751" w:name="_Toc9345577"/>
      <w:bookmarkStart w:id="2752" w:name="_Toc10192576"/>
      <w:bookmarkStart w:id="2753" w:name="_Toc10449390"/>
      <w:bookmarkStart w:id="2754" w:name="_Toc10455540"/>
      <w:bookmarkStart w:id="2755" w:name="_Toc10460772"/>
      <w:bookmarkStart w:id="2756" w:name="_Toc10558510"/>
      <w:bookmarkStart w:id="2757" w:name="_Toc18669786"/>
      <w:bookmarkStart w:id="2758" w:name="_Toc9256976"/>
      <w:bookmarkStart w:id="2759" w:name="_Toc9257349"/>
      <w:bookmarkStart w:id="2760" w:name="_Toc9345578"/>
      <w:bookmarkStart w:id="2761" w:name="_Toc10192577"/>
      <w:bookmarkStart w:id="2762" w:name="_Toc10449391"/>
      <w:bookmarkStart w:id="2763" w:name="_Toc10455541"/>
      <w:bookmarkStart w:id="2764" w:name="_Toc10460773"/>
      <w:bookmarkStart w:id="2765" w:name="_Toc10558511"/>
      <w:bookmarkStart w:id="2766" w:name="_Toc18669787"/>
      <w:bookmarkStart w:id="2767" w:name="_Toc9256977"/>
      <w:bookmarkStart w:id="2768" w:name="_Toc9257350"/>
      <w:bookmarkStart w:id="2769" w:name="_Toc9345579"/>
      <w:bookmarkStart w:id="2770" w:name="_Toc10192578"/>
      <w:bookmarkStart w:id="2771" w:name="_Toc10449392"/>
      <w:bookmarkStart w:id="2772" w:name="_Toc10455542"/>
      <w:bookmarkStart w:id="2773" w:name="_Toc10460774"/>
      <w:bookmarkStart w:id="2774" w:name="_Toc10558512"/>
      <w:bookmarkStart w:id="2775" w:name="_Toc18669788"/>
      <w:bookmarkStart w:id="2776" w:name="_Toc9256978"/>
      <w:bookmarkStart w:id="2777" w:name="_Toc9257351"/>
      <w:bookmarkStart w:id="2778" w:name="_Toc9345580"/>
      <w:bookmarkStart w:id="2779" w:name="_Toc10192579"/>
      <w:bookmarkStart w:id="2780" w:name="_Toc10449393"/>
      <w:bookmarkStart w:id="2781" w:name="_Toc10455543"/>
      <w:bookmarkStart w:id="2782" w:name="_Toc10460775"/>
      <w:bookmarkStart w:id="2783" w:name="_Toc10558513"/>
      <w:bookmarkStart w:id="2784" w:name="_Toc18669789"/>
      <w:bookmarkStart w:id="2785" w:name="_Toc9256979"/>
      <w:bookmarkStart w:id="2786" w:name="_Toc9257352"/>
      <w:bookmarkStart w:id="2787" w:name="_Toc9345581"/>
      <w:bookmarkStart w:id="2788" w:name="_Toc10192580"/>
      <w:bookmarkStart w:id="2789" w:name="_Toc10449394"/>
      <w:bookmarkStart w:id="2790" w:name="_Toc10455544"/>
      <w:bookmarkStart w:id="2791" w:name="_Toc10460776"/>
      <w:bookmarkStart w:id="2792" w:name="_Toc10558514"/>
      <w:bookmarkStart w:id="2793" w:name="_Toc18669790"/>
      <w:bookmarkStart w:id="2794" w:name="_Toc9256980"/>
      <w:bookmarkStart w:id="2795" w:name="_Toc9257353"/>
      <w:bookmarkStart w:id="2796" w:name="_Toc9345582"/>
      <w:bookmarkStart w:id="2797" w:name="_Toc10192581"/>
      <w:bookmarkStart w:id="2798" w:name="_Toc10449395"/>
      <w:bookmarkStart w:id="2799" w:name="_Toc10455545"/>
      <w:bookmarkStart w:id="2800" w:name="_Toc10460777"/>
      <w:bookmarkStart w:id="2801" w:name="_Toc10558515"/>
      <w:bookmarkStart w:id="2802" w:name="_Toc18669791"/>
      <w:bookmarkStart w:id="2803" w:name="_Toc9256981"/>
      <w:bookmarkStart w:id="2804" w:name="_Toc9257354"/>
      <w:bookmarkStart w:id="2805" w:name="_Toc9345583"/>
      <w:bookmarkStart w:id="2806" w:name="_Toc10192582"/>
      <w:bookmarkStart w:id="2807" w:name="_Toc10449396"/>
      <w:bookmarkStart w:id="2808" w:name="_Toc10455546"/>
      <w:bookmarkStart w:id="2809" w:name="_Toc10460778"/>
      <w:bookmarkStart w:id="2810" w:name="_Toc10558516"/>
      <w:bookmarkStart w:id="2811" w:name="_Toc18669792"/>
      <w:bookmarkStart w:id="2812" w:name="_Toc9256982"/>
      <w:bookmarkStart w:id="2813" w:name="_Toc9257355"/>
      <w:bookmarkStart w:id="2814" w:name="_Toc9345584"/>
      <w:bookmarkStart w:id="2815" w:name="_Toc10192583"/>
      <w:bookmarkStart w:id="2816" w:name="_Toc10449397"/>
      <w:bookmarkStart w:id="2817" w:name="_Toc10455547"/>
      <w:bookmarkStart w:id="2818" w:name="_Toc10460779"/>
      <w:bookmarkStart w:id="2819" w:name="_Toc10558517"/>
      <w:bookmarkStart w:id="2820" w:name="_Toc18669793"/>
      <w:bookmarkStart w:id="2821" w:name="_Toc9256983"/>
      <w:bookmarkStart w:id="2822" w:name="_Toc9257356"/>
      <w:bookmarkStart w:id="2823" w:name="_Toc9345585"/>
      <w:bookmarkStart w:id="2824" w:name="_Toc10192584"/>
      <w:bookmarkStart w:id="2825" w:name="_Toc10449398"/>
      <w:bookmarkStart w:id="2826" w:name="_Toc10455548"/>
      <w:bookmarkStart w:id="2827" w:name="_Toc10460780"/>
      <w:bookmarkStart w:id="2828" w:name="_Toc10558518"/>
      <w:bookmarkStart w:id="2829" w:name="_Toc18669794"/>
      <w:bookmarkStart w:id="2830" w:name="_Toc9256984"/>
      <w:bookmarkStart w:id="2831" w:name="_Toc9257357"/>
      <w:bookmarkStart w:id="2832" w:name="_Toc9345586"/>
      <w:bookmarkStart w:id="2833" w:name="_Toc10192585"/>
      <w:bookmarkStart w:id="2834" w:name="_Toc10449399"/>
      <w:bookmarkStart w:id="2835" w:name="_Toc10455549"/>
      <w:bookmarkStart w:id="2836" w:name="_Toc10460781"/>
      <w:bookmarkStart w:id="2837" w:name="_Toc10558519"/>
      <w:bookmarkStart w:id="2838" w:name="_Toc18669795"/>
      <w:bookmarkStart w:id="2839" w:name="_Toc9256985"/>
      <w:bookmarkStart w:id="2840" w:name="_Toc9257358"/>
      <w:bookmarkStart w:id="2841" w:name="_Toc9345587"/>
      <w:bookmarkStart w:id="2842" w:name="_Toc10192586"/>
      <w:bookmarkStart w:id="2843" w:name="_Toc10449400"/>
      <w:bookmarkStart w:id="2844" w:name="_Toc10455550"/>
      <w:bookmarkStart w:id="2845" w:name="_Toc10460782"/>
      <w:bookmarkStart w:id="2846" w:name="_Toc10558520"/>
      <w:bookmarkStart w:id="2847" w:name="_Toc18669796"/>
      <w:bookmarkStart w:id="2848" w:name="_Toc9256987"/>
      <w:bookmarkStart w:id="2849" w:name="_Toc9257360"/>
      <w:bookmarkStart w:id="2850" w:name="_Toc9345589"/>
      <w:bookmarkStart w:id="2851" w:name="_Toc10192588"/>
      <w:bookmarkStart w:id="2852" w:name="_Toc10449402"/>
      <w:bookmarkStart w:id="2853" w:name="_Toc10455552"/>
      <w:bookmarkStart w:id="2854" w:name="_Toc10460784"/>
      <w:bookmarkStart w:id="2855" w:name="_Toc10558522"/>
      <w:bookmarkStart w:id="2856" w:name="_Toc18669798"/>
      <w:bookmarkStart w:id="2857" w:name="_Toc9256989"/>
      <w:bookmarkStart w:id="2858" w:name="_Toc9257362"/>
      <w:bookmarkStart w:id="2859" w:name="_Toc9345591"/>
      <w:bookmarkStart w:id="2860" w:name="_Toc10192590"/>
      <w:bookmarkStart w:id="2861" w:name="_Toc10449404"/>
      <w:bookmarkStart w:id="2862" w:name="_Toc10455554"/>
      <w:bookmarkStart w:id="2863" w:name="_Toc10460786"/>
      <w:bookmarkStart w:id="2864" w:name="_Toc10558524"/>
      <w:bookmarkStart w:id="2865" w:name="_Toc18669800"/>
      <w:bookmarkStart w:id="2866" w:name="_Toc9256990"/>
      <w:bookmarkStart w:id="2867" w:name="_Toc9257363"/>
      <w:bookmarkStart w:id="2868" w:name="_Toc9345592"/>
      <w:bookmarkStart w:id="2869" w:name="_Toc10192591"/>
      <w:bookmarkStart w:id="2870" w:name="_Toc10449405"/>
      <w:bookmarkStart w:id="2871" w:name="_Toc10455555"/>
      <w:bookmarkStart w:id="2872" w:name="_Toc10460787"/>
      <w:bookmarkStart w:id="2873" w:name="_Toc10558525"/>
      <w:bookmarkStart w:id="2874" w:name="_Toc18669801"/>
      <w:bookmarkStart w:id="2875" w:name="_Toc9256991"/>
      <w:bookmarkStart w:id="2876" w:name="_Toc9257364"/>
      <w:bookmarkStart w:id="2877" w:name="_Toc9345593"/>
      <w:bookmarkStart w:id="2878" w:name="_Toc10192592"/>
      <w:bookmarkStart w:id="2879" w:name="_Toc10449406"/>
      <w:bookmarkStart w:id="2880" w:name="_Toc10455556"/>
      <w:bookmarkStart w:id="2881" w:name="_Toc10460788"/>
      <w:bookmarkStart w:id="2882" w:name="_Toc10558526"/>
      <w:bookmarkStart w:id="2883" w:name="_Toc18669802"/>
      <w:bookmarkStart w:id="2884" w:name="_Toc9256992"/>
      <w:bookmarkStart w:id="2885" w:name="_Toc9257365"/>
      <w:bookmarkStart w:id="2886" w:name="_Toc9345594"/>
      <w:bookmarkStart w:id="2887" w:name="_Toc10192593"/>
      <w:bookmarkStart w:id="2888" w:name="_Toc10449407"/>
      <w:bookmarkStart w:id="2889" w:name="_Toc10455557"/>
      <w:bookmarkStart w:id="2890" w:name="_Toc10460789"/>
      <w:bookmarkStart w:id="2891" w:name="_Toc10558527"/>
      <w:bookmarkStart w:id="2892" w:name="_Toc18669803"/>
      <w:bookmarkStart w:id="2893" w:name="_Toc9256993"/>
      <w:bookmarkStart w:id="2894" w:name="_Toc9257366"/>
      <w:bookmarkStart w:id="2895" w:name="_Toc9345595"/>
      <w:bookmarkStart w:id="2896" w:name="_Toc10192594"/>
      <w:bookmarkStart w:id="2897" w:name="_Toc10449408"/>
      <w:bookmarkStart w:id="2898" w:name="_Toc10455558"/>
      <w:bookmarkStart w:id="2899" w:name="_Toc10460790"/>
      <w:bookmarkStart w:id="2900" w:name="_Toc10558528"/>
      <w:bookmarkStart w:id="2901" w:name="_Toc18669804"/>
      <w:bookmarkStart w:id="2902" w:name="_Toc9256994"/>
      <w:bookmarkStart w:id="2903" w:name="_Toc9257367"/>
      <w:bookmarkStart w:id="2904" w:name="_Toc9345596"/>
      <w:bookmarkStart w:id="2905" w:name="_Toc10192595"/>
      <w:bookmarkStart w:id="2906" w:name="_Toc10449409"/>
      <w:bookmarkStart w:id="2907" w:name="_Toc10455559"/>
      <w:bookmarkStart w:id="2908" w:name="_Toc10460791"/>
      <w:bookmarkStart w:id="2909" w:name="_Toc10558529"/>
      <w:bookmarkStart w:id="2910" w:name="_Toc18669805"/>
      <w:bookmarkStart w:id="2911" w:name="_Toc9256995"/>
      <w:bookmarkStart w:id="2912" w:name="_Toc9257368"/>
      <w:bookmarkStart w:id="2913" w:name="_Toc9345597"/>
      <w:bookmarkStart w:id="2914" w:name="_Toc10192596"/>
      <w:bookmarkStart w:id="2915" w:name="_Toc10449410"/>
      <w:bookmarkStart w:id="2916" w:name="_Toc10455560"/>
      <w:bookmarkStart w:id="2917" w:name="_Toc10460792"/>
      <w:bookmarkStart w:id="2918" w:name="_Toc10558530"/>
      <w:bookmarkStart w:id="2919" w:name="_Toc18669806"/>
      <w:bookmarkStart w:id="2920" w:name="_Toc9256996"/>
      <w:bookmarkStart w:id="2921" w:name="_Toc9257369"/>
      <w:bookmarkStart w:id="2922" w:name="_Toc9345598"/>
      <w:bookmarkStart w:id="2923" w:name="_Toc10192597"/>
      <w:bookmarkStart w:id="2924" w:name="_Toc10449411"/>
      <w:bookmarkStart w:id="2925" w:name="_Toc10455561"/>
      <w:bookmarkStart w:id="2926" w:name="_Toc10460793"/>
      <w:bookmarkStart w:id="2927" w:name="_Toc10558531"/>
      <w:bookmarkStart w:id="2928" w:name="_Toc18669807"/>
      <w:bookmarkStart w:id="2929" w:name="_Toc9256997"/>
      <w:bookmarkStart w:id="2930" w:name="_Toc9257370"/>
      <w:bookmarkStart w:id="2931" w:name="_Toc9345599"/>
      <w:bookmarkStart w:id="2932" w:name="_Toc10192598"/>
      <w:bookmarkStart w:id="2933" w:name="_Toc10449412"/>
      <w:bookmarkStart w:id="2934" w:name="_Toc10455562"/>
      <w:bookmarkStart w:id="2935" w:name="_Toc10460794"/>
      <w:bookmarkStart w:id="2936" w:name="_Toc10558532"/>
      <w:bookmarkStart w:id="2937" w:name="_Toc18669808"/>
      <w:bookmarkStart w:id="2938" w:name="_Toc9256998"/>
      <w:bookmarkStart w:id="2939" w:name="_Toc9257371"/>
      <w:bookmarkStart w:id="2940" w:name="_Toc9345600"/>
      <w:bookmarkStart w:id="2941" w:name="_Toc10192599"/>
      <w:bookmarkStart w:id="2942" w:name="_Toc10449413"/>
      <w:bookmarkStart w:id="2943" w:name="_Toc10455563"/>
      <w:bookmarkStart w:id="2944" w:name="_Toc10460795"/>
      <w:bookmarkStart w:id="2945" w:name="_Toc10558533"/>
      <w:bookmarkStart w:id="2946" w:name="_Toc18669809"/>
      <w:bookmarkStart w:id="2947" w:name="_Toc9256999"/>
      <w:bookmarkStart w:id="2948" w:name="_Toc9257372"/>
      <w:bookmarkStart w:id="2949" w:name="_Toc9345601"/>
      <w:bookmarkStart w:id="2950" w:name="_Toc10192600"/>
      <w:bookmarkStart w:id="2951" w:name="_Toc10449414"/>
      <w:bookmarkStart w:id="2952" w:name="_Toc10455564"/>
      <w:bookmarkStart w:id="2953" w:name="_Toc10460796"/>
      <w:bookmarkStart w:id="2954" w:name="_Toc10558534"/>
      <w:bookmarkStart w:id="2955" w:name="_Toc18669810"/>
      <w:bookmarkStart w:id="2956" w:name="_Toc9257000"/>
      <w:bookmarkStart w:id="2957" w:name="_Toc9257373"/>
      <w:bookmarkStart w:id="2958" w:name="_Toc9345602"/>
      <w:bookmarkStart w:id="2959" w:name="_Toc10192601"/>
      <w:bookmarkStart w:id="2960" w:name="_Toc10449415"/>
      <w:bookmarkStart w:id="2961" w:name="_Toc10455565"/>
      <w:bookmarkStart w:id="2962" w:name="_Toc10460797"/>
      <w:bookmarkStart w:id="2963" w:name="_Toc10558535"/>
      <w:bookmarkStart w:id="2964" w:name="_Toc18669811"/>
      <w:bookmarkStart w:id="2965" w:name="_Toc9257001"/>
      <w:bookmarkStart w:id="2966" w:name="_Toc9257374"/>
      <w:bookmarkStart w:id="2967" w:name="_Toc9345603"/>
      <w:bookmarkStart w:id="2968" w:name="_Toc10192602"/>
      <w:bookmarkStart w:id="2969" w:name="_Toc10449416"/>
      <w:bookmarkStart w:id="2970" w:name="_Toc10455566"/>
      <w:bookmarkStart w:id="2971" w:name="_Toc10460798"/>
      <w:bookmarkStart w:id="2972" w:name="_Toc10558536"/>
      <w:bookmarkStart w:id="2973" w:name="_Toc18669812"/>
      <w:bookmarkStart w:id="2974" w:name="_Toc9257002"/>
      <w:bookmarkStart w:id="2975" w:name="_Toc9257375"/>
      <w:bookmarkStart w:id="2976" w:name="_Toc9345604"/>
      <w:bookmarkStart w:id="2977" w:name="_Toc10192603"/>
      <w:bookmarkStart w:id="2978" w:name="_Toc10449417"/>
      <w:bookmarkStart w:id="2979" w:name="_Toc10455567"/>
      <w:bookmarkStart w:id="2980" w:name="_Toc10460799"/>
      <w:bookmarkStart w:id="2981" w:name="_Toc10558537"/>
      <w:bookmarkStart w:id="2982" w:name="_Toc18669813"/>
      <w:bookmarkStart w:id="2983" w:name="_Toc9257003"/>
      <w:bookmarkStart w:id="2984" w:name="_Toc9257376"/>
      <w:bookmarkStart w:id="2985" w:name="_Toc9345605"/>
      <w:bookmarkStart w:id="2986" w:name="_Toc10192604"/>
      <w:bookmarkStart w:id="2987" w:name="_Toc10449418"/>
      <w:bookmarkStart w:id="2988" w:name="_Toc10455568"/>
      <w:bookmarkStart w:id="2989" w:name="_Toc10460800"/>
      <w:bookmarkStart w:id="2990" w:name="_Toc10558538"/>
      <w:bookmarkStart w:id="2991" w:name="_Toc18669814"/>
      <w:bookmarkStart w:id="2992" w:name="_Toc9257004"/>
      <w:bookmarkStart w:id="2993" w:name="_Toc9257377"/>
      <w:bookmarkStart w:id="2994" w:name="_Toc9345606"/>
      <w:bookmarkStart w:id="2995" w:name="_Toc10192605"/>
      <w:bookmarkStart w:id="2996" w:name="_Toc10449419"/>
      <w:bookmarkStart w:id="2997" w:name="_Toc10455569"/>
      <w:bookmarkStart w:id="2998" w:name="_Toc10460801"/>
      <w:bookmarkStart w:id="2999" w:name="_Toc10558539"/>
      <w:bookmarkStart w:id="3000" w:name="_Toc18669815"/>
      <w:bookmarkStart w:id="3001" w:name="_Toc9257005"/>
      <w:bookmarkStart w:id="3002" w:name="_Toc9257378"/>
      <w:bookmarkStart w:id="3003" w:name="_Toc9345607"/>
      <w:bookmarkStart w:id="3004" w:name="_Toc10192606"/>
      <w:bookmarkStart w:id="3005" w:name="_Toc10449420"/>
      <w:bookmarkStart w:id="3006" w:name="_Toc10455570"/>
      <w:bookmarkStart w:id="3007" w:name="_Toc10460802"/>
      <w:bookmarkStart w:id="3008" w:name="_Toc10558540"/>
      <w:bookmarkStart w:id="3009" w:name="_Toc18669816"/>
      <w:bookmarkStart w:id="3010" w:name="_Toc9257006"/>
      <w:bookmarkStart w:id="3011" w:name="_Toc9257379"/>
      <w:bookmarkStart w:id="3012" w:name="_Toc9345608"/>
      <w:bookmarkStart w:id="3013" w:name="_Toc10192607"/>
      <w:bookmarkStart w:id="3014" w:name="_Toc10449421"/>
      <w:bookmarkStart w:id="3015" w:name="_Toc10455571"/>
      <w:bookmarkStart w:id="3016" w:name="_Toc10460803"/>
      <w:bookmarkStart w:id="3017" w:name="_Toc10558541"/>
      <w:bookmarkStart w:id="3018" w:name="_Toc18669817"/>
      <w:bookmarkStart w:id="3019" w:name="_Toc9257007"/>
      <w:bookmarkStart w:id="3020" w:name="_Toc9257380"/>
      <w:bookmarkStart w:id="3021" w:name="_Toc9345609"/>
      <w:bookmarkStart w:id="3022" w:name="_Toc10192608"/>
      <w:bookmarkStart w:id="3023" w:name="_Toc10449422"/>
      <w:bookmarkStart w:id="3024" w:name="_Toc10455572"/>
      <w:bookmarkStart w:id="3025" w:name="_Toc10460804"/>
      <w:bookmarkStart w:id="3026" w:name="_Toc10558542"/>
      <w:bookmarkStart w:id="3027" w:name="_Toc18669818"/>
      <w:bookmarkStart w:id="3028" w:name="_Toc9257008"/>
      <w:bookmarkStart w:id="3029" w:name="_Toc9257381"/>
      <w:bookmarkStart w:id="3030" w:name="_Toc9345610"/>
      <w:bookmarkStart w:id="3031" w:name="_Toc10192609"/>
      <w:bookmarkStart w:id="3032" w:name="_Toc10449423"/>
      <w:bookmarkStart w:id="3033" w:name="_Toc10455573"/>
      <w:bookmarkStart w:id="3034" w:name="_Toc10460805"/>
      <w:bookmarkStart w:id="3035" w:name="_Toc10558543"/>
      <w:bookmarkStart w:id="3036" w:name="_Toc18669819"/>
      <w:bookmarkStart w:id="3037" w:name="_Toc9257009"/>
      <w:bookmarkStart w:id="3038" w:name="_Toc9257382"/>
      <w:bookmarkStart w:id="3039" w:name="_Toc9345611"/>
      <w:bookmarkStart w:id="3040" w:name="_Toc10192610"/>
      <w:bookmarkStart w:id="3041" w:name="_Toc10449424"/>
      <w:bookmarkStart w:id="3042" w:name="_Toc10455574"/>
      <w:bookmarkStart w:id="3043" w:name="_Toc10460806"/>
      <w:bookmarkStart w:id="3044" w:name="_Toc10558544"/>
      <w:bookmarkStart w:id="3045" w:name="_Toc18669820"/>
      <w:bookmarkStart w:id="3046" w:name="_Toc9257010"/>
      <w:bookmarkStart w:id="3047" w:name="_Toc9257383"/>
      <w:bookmarkStart w:id="3048" w:name="_Toc9345612"/>
      <w:bookmarkStart w:id="3049" w:name="_Toc10192611"/>
      <w:bookmarkStart w:id="3050" w:name="_Toc10449425"/>
      <w:bookmarkStart w:id="3051" w:name="_Toc10455575"/>
      <w:bookmarkStart w:id="3052" w:name="_Toc10460807"/>
      <w:bookmarkStart w:id="3053" w:name="_Toc10558545"/>
      <w:bookmarkStart w:id="3054" w:name="_Toc18669821"/>
      <w:bookmarkStart w:id="3055" w:name="_Toc9257011"/>
      <w:bookmarkStart w:id="3056" w:name="_Toc9257384"/>
      <w:bookmarkStart w:id="3057" w:name="_Toc9345613"/>
      <w:bookmarkStart w:id="3058" w:name="_Toc10192612"/>
      <w:bookmarkStart w:id="3059" w:name="_Toc10449426"/>
      <w:bookmarkStart w:id="3060" w:name="_Toc10455576"/>
      <w:bookmarkStart w:id="3061" w:name="_Toc10460808"/>
      <w:bookmarkStart w:id="3062" w:name="_Toc10558546"/>
      <w:bookmarkStart w:id="3063" w:name="_Toc18669822"/>
      <w:bookmarkStart w:id="3064" w:name="_Toc9257012"/>
      <w:bookmarkStart w:id="3065" w:name="_Toc9257385"/>
      <w:bookmarkStart w:id="3066" w:name="_Toc9345614"/>
      <w:bookmarkStart w:id="3067" w:name="_Toc10192613"/>
      <w:bookmarkStart w:id="3068" w:name="_Toc10449427"/>
      <w:bookmarkStart w:id="3069" w:name="_Toc10455577"/>
      <w:bookmarkStart w:id="3070" w:name="_Toc10460809"/>
      <w:bookmarkStart w:id="3071" w:name="_Toc10558547"/>
      <w:bookmarkStart w:id="3072" w:name="_Toc18669823"/>
      <w:bookmarkStart w:id="3073" w:name="_Toc9257013"/>
      <w:bookmarkStart w:id="3074" w:name="_Toc9257386"/>
      <w:bookmarkStart w:id="3075" w:name="_Toc9345615"/>
      <w:bookmarkStart w:id="3076" w:name="_Toc10192614"/>
      <w:bookmarkStart w:id="3077" w:name="_Toc10449428"/>
      <w:bookmarkStart w:id="3078" w:name="_Toc10455578"/>
      <w:bookmarkStart w:id="3079" w:name="_Toc10460810"/>
      <w:bookmarkStart w:id="3080" w:name="_Toc10558548"/>
      <w:bookmarkStart w:id="3081" w:name="_Toc18669824"/>
      <w:bookmarkStart w:id="3082" w:name="_Toc9257014"/>
      <w:bookmarkStart w:id="3083" w:name="_Toc9257387"/>
      <w:bookmarkStart w:id="3084" w:name="_Toc9345616"/>
      <w:bookmarkStart w:id="3085" w:name="_Toc10192615"/>
      <w:bookmarkStart w:id="3086" w:name="_Toc10449429"/>
      <w:bookmarkStart w:id="3087" w:name="_Toc10455579"/>
      <w:bookmarkStart w:id="3088" w:name="_Toc10460811"/>
      <w:bookmarkStart w:id="3089" w:name="_Toc10558549"/>
      <w:bookmarkStart w:id="3090" w:name="_Toc18669825"/>
      <w:bookmarkStart w:id="3091" w:name="_Toc9257015"/>
      <w:bookmarkStart w:id="3092" w:name="_Toc9257388"/>
      <w:bookmarkStart w:id="3093" w:name="_Toc9345617"/>
      <w:bookmarkStart w:id="3094" w:name="_Toc10192616"/>
      <w:bookmarkStart w:id="3095" w:name="_Toc10449430"/>
      <w:bookmarkStart w:id="3096" w:name="_Toc10455580"/>
      <w:bookmarkStart w:id="3097" w:name="_Toc10460812"/>
      <w:bookmarkStart w:id="3098" w:name="_Toc10558550"/>
      <w:bookmarkStart w:id="3099" w:name="_Toc18669826"/>
      <w:bookmarkStart w:id="3100" w:name="_Toc9257016"/>
      <w:bookmarkStart w:id="3101" w:name="_Toc9257389"/>
      <w:bookmarkStart w:id="3102" w:name="_Toc9345618"/>
      <w:bookmarkStart w:id="3103" w:name="_Toc10192617"/>
      <w:bookmarkStart w:id="3104" w:name="_Toc10449431"/>
      <w:bookmarkStart w:id="3105" w:name="_Toc10455581"/>
      <w:bookmarkStart w:id="3106" w:name="_Toc10460813"/>
      <w:bookmarkStart w:id="3107" w:name="_Toc10558551"/>
      <w:bookmarkStart w:id="3108" w:name="_Toc18669827"/>
      <w:bookmarkStart w:id="3109" w:name="_Toc9257017"/>
      <w:bookmarkStart w:id="3110" w:name="_Toc9257390"/>
      <w:bookmarkStart w:id="3111" w:name="_Toc9345619"/>
      <w:bookmarkStart w:id="3112" w:name="_Toc10192618"/>
      <w:bookmarkStart w:id="3113" w:name="_Toc10449432"/>
      <w:bookmarkStart w:id="3114" w:name="_Toc10455582"/>
      <w:bookmarkStart w:id="3115" w:name="_Toc10460814"/>
      <w:bookmarkStart w:id="3116" w:name="_Toc10558552"/>
      <w:bookmarkStart w:id="3117" w:name="_Toc18669828"/>
      <w:bookmarkStart w:id="3118" w:name="_Toc9257018"/>
      <w:bookmarkStart w:id="3119" w:name="_Toc9257391"/>
      <w:bookmarkStart w:id="3120" w:name="_Toc9345620"/>
      <w:bookmarkStart w:id="3121" w:name="_Toc10192619"/>
      <w:bookmarkStart w:id="3122" w:name="_Toc10449433"/>
      <w:bookmarkStart w:id="3123" w:name="_Toc10455583"/>
      <w:bookmarkStart w:id="3124" w:name="_Toc10460815"/>
      <w:bookmarkStart w:id="3125" w:name="_Toc10558553"/>
      <w:bookmarkStart w:id="3126" w:name="_Toc18669829"/>
      <w:bookmarkStart w:id="3127" w:name="_Toc9257019"/>
      <w:bookmarkStart w:id="3128" w:name="_Toc9257392"/>
      <w:bookmarkStart w:id="3129" w:name="_Toc9345621"/>
      <w:bookmarkStart w:id="3130" w:name="_Toc10192620"/>
      <w:bookmarkStart w:id="3131" w:name="_Toc10449434"/>
      <w:bookmarkStart w:id="3132" w:name="_Toc10455584"/>
      <w:bookmarkStart w:id="3133" w:name="_Toc10460816"/>
      <w:bookmarkStart w:id="3134" w:name="_Toc10558554"/>
      <w:bookmarkStart w:id="3135" w:name="_Toc18669830"/>
      <w:bookmarkStart w:id="3136" w:name="_Toc9257020"/>
      <w:bookmarkStart w:id="3137" w:name="_Toc9257393"/>
      <w:bookmarkStart w:id="3138" w:name="_Toc9345622"/>
      <w:bookmarkStart w:id="3139" w:name="_Toc10192621"/>
      <w:bookmarkStart w:id="3140" w:name="_Toc10449435"/>
      <w:bookmarkStart w:id="3141" w:name="_Toc10455585"/>
      <w:bookmarkStart w:id="3142" w:name="_Toc10460817"/>
      <w:bookmarkStart w:id="3143" w:name="_Toc10558555"/>
      <w:bookmarkStart w:id="3144" w:name="_Toc18669831"/>
      <w:bookmarkStart w:id="3145" w:name="_Toc9257021"/>
      <w:bookmarkStart w:id="3146" w:name="_Toc9257394"/>
      <w:bookmarkStart w:id="3147" w:name="_Toc9345623"/>
      <w:bookmarkStart w:id="3148" w:name="_Toc10192622"/>
      <w:bookmarkStart w:id="3149" w:name="_Toc10449436"/>
      <w:bookmarkStart w:id="3150" w:name="_Toc10455586"/>
      <w:bookmarkStart w:id="3151" w:name="_Toc10460818"/>
      <w:bookmarkStart w:id="3152" w:name="_Toc10558556"/>
      <w:bookmarkStart w:id="3153" w:name="_Toc18669832"/>
      <w:bookmarkStart w:id="3154" w:name="_Toc9257022"/>
      <w:bookmarkStart w:id="3155" w:name="_Toc9257395"/>
      <w:bookmarkStart w:id="3156" w:name="_Toc9345624"/>
      <w:bookmarkStart w:id="3157" w:name="_Toc10192623"/>
      <w:bookmarkStart w:id="3158" w:name="_Toc10449437"/>
      <w:bookmarkStart w:id="3159" w:name="_Toc10455587"/>
      <w:bookmarkStart w:id="3160" w:name="_Toc10460819"/>
      <w:bookmarkStart w:id="3161" w:name="_Toc10558557"/>
      <w:bookmarkStart w:id="3162" w:name="_Toc18669833"/>
      <w:bookmarkStart w:id="3163" w:name="_Toc9257023"/>
      <w:bookmarkStart w:id="3164" w:name="_Toc9257396"/>
      <w:bookmarkStart w:id="3165" w:name="_Toc9345625"/>
      <w:bookmarkStart w:id="3166" w:name="_Toc10192624"/>
      <w:bookmarkStart w:id="3167" w:name="_Toc10449438"/>
      <w:bookmarkStart w:id="3168" w:name="_Toc10455588"/>
      <w:bookmarkStart w:id="3169" w:name="_Toc10460820"/>
      <w:bookmarkStart w:id="3170" w:name="_Toc10558558"/>
      <w:bookmarkStart w:id="3171" w:name="_Toc18669834"/>
      <w:bookmarkStart w:id="3172" w:name="_Toc9257024"/>
      <w:bookmarkStart w:id="3173" w:name="_Toc9257397"/>
      <w:bookmarkStart w:id="3174" w:name="_Toc9345626"/>
      <w:bookmarkStart w:id="3175" w:name="_Toc10192625"/>
      <w:bookmarkStart w:id="3176" w:name="_Toc10449439"/>
      <w:bookmarkStart w:id="3177" w:name="_Toc10455589"/>
      <w:bookmarkStart w:id="3178" w:name="_Toc10460821"/>
      <w:bookmarkStart w:id="3179" w:name="_Toc10558559"/>
      <w:bookmarkStart w:id="3180" w:name="_Toc18669835"/>
      <w:bookmarkStart w:id="3181" w:name="_Toc9257025"/>
      <w:bookmarkStart w:id="3182" w:name="_Toc9257398"/>
      <w:bookmarkStart w:id="3183" w:name="_Toc9345627"/>
      <w:bookmarkStart w:id="3184" w:name="_Toc10192626"/>
      <w:bookmarkStart w:id="3185" w:name="_Toc10449440"/>
      <w:bookmarkStart w:id="3186" w:name="_Toc10455590"/>
      <w:bookmarkStart w:id="3187" w:name="_Toc10460822"/>
      <w:bookmarkStart w:id="3188" w:name="_Toc10558560"/>
      <w:bookmarkStart w:id="3189" w:name="_Toc18669836"/>
      <w:bookmarkStart w:id="3190" w:name="_Toc9257026"/>
      <w:bookmarkStart w:id="3191" w:name="_Toc9257399"/>
      <w:bookmarkStart w:id="3192" w:name="_Toc9345628"/>
      <w:bookmarkStart w:id="3193" w:name="_Toc10192627"/>
      <w:bookmarkStart w:id="3194" w:name="_Toc10449441"/>
      <w:bookmarkStart w:id="3195" w:name="_Toc10455591"/>
      <w:bookmarkStart w:id="3196" w:name="_Toc10460823"/>
      <w:bookmarkStart w:id="3197" w:name="_Toc10558561"/>
      <w:bookmarkStart w:id="3198" w:name="_Toc18669837"/>
      <w:bookmarkStart w:id="3199" w:name="_Toc9257027"/>
      <w:bookmarkStart w:id="3200" w:name="_Toc9257400"/>
      <w:bookmarkStart w:id="3201" w:name="_Toc9345629"/>
      <w:bookmarkStart w:id="3202" w:name="_Toc10192628"/>
      <w:bookmarkStart w:id="3203" w:name="_Toc10449442"/>
      <w:bookmarkStart w:id="3204" w:name="_Toc10455592"/>
      <w:bookmarkStart w:id="3205" w:name="_Toc10460824"/>
      <w:bookmarkStart w:id="3206" w:name="_Toc10558562"/>
      <w:bookmarkStart w:id="3207" w:name="_Toc18669838"/>
      <w:bookmarkStart w:id="3208" w:name="_Toc9257028"/>
      <w:bookmarkStart w:id="3209" w:name="_Toc9257401"/>
      <w:bookmarkStart w:id="3210" w:name="_Toc9345630"/>
      <w:bookmarkStart w:id="3211" w:name="_Toc10192629"/>
      <w:bookmarkStart w:id="3212" w:name="_Toc10449443"/>
      <w:bookmarkStart w:id="3213" w:name="_Toc10455593"/>
      <w:bookmarkStart w:id="3214" w:name="_Toc10460825"/>
      <w:bookmarkStart w:id="3215" w:name="_Toc10558563"/>
      <w:bookmarkStart w:id="3216" w:name="_Toc18669839"/>
      <w:bookmarkStart w:id="3217" w:name="_Toc9257029"/>
      <w:bookmarkStart w:id="3218" w:name="_Toc9257402"/>
      <w:bookmarkStart w:id="3219" w:name="_Toc9345631"/>
      <w:bookmarkStart w:id="3220" w:name="_Toc10192630"/>
      <w:bookmarkStart w:id="3221" w:name="_Toc10449444"/>
      <w:bookmarkStart w:id="3222" w:name="_Toc10455594"/>
      <w:bookmarkStart w:id="3223" w:name="_Toc10460826"/>
      <w:bookmarkStart w:id="3224" w:name="_Toc10558564"/>
      <w:bookmarkStart w:id="3225" w:name="_Toc18669840"/>
      <w:bookmarkStart w:id="3226" w:name="_Toc9257030"/>
      <w:bookmarkStart w:id="3227" w:name="_Toc9257403"/>
      <w:bookmarkStart w:id="3228" w:name="_Toc9345632"/>
      <w:bookmarkStart w:id="3229" w:name="_Toc10192631"/>
      <w:bookmarkStart w:id="3230" w:name="_Toc10449445"/>
      <w:bookmarkStart w:id="3231" w:name="_Toc10455595"/>
      <w:bookmarkStart w:id="3232" w:name="_Toc10460827"/>
      <w:bookmarkStart w:id="3233" w:name="_Toc10558565"/>
      <w:bookmarkStart w:id="3234" w:name="_Toc18669841"/>
      <w:bookmarkStart w:id="3235" w:name="_Toc9257031"/>
      <w:bookmarkStart w:id="3236" w:name="_Toc9257404"/>
      <w:bookmarkStart w:id="3237" w:name="_Toc9345633"/>
      <w:bookmarkStart w:id="3238" w:name="_Toc10192632"/>
      <w:bookmarkStart w:id="3239" w:name="_Toc10449446"/>
      <w:bookmarkStart w:id="3240" w:name="_Toc10455596"/>
      <w:bookmarkStart w:id="3241" w:name="_Toc10460828"/>
      <w:bookmarkStart w:id="3242" w:name="_Toc10558566"/>
      <w:bookmarkStart w:id="3243" w:name="_Toc18669842"/>
      <w:bookmarkStart w:id="3244" w:name="_Toc9257032"/>
      <w:bookmarkStart w:id="3245" w:name="_Toc9257405"/>
      <w:bookmarkStart w:id="3246" w:name="_Toc9345634"/>
      <w:bookmarkStart w:id="3247" w:name="_Toc10192633"/>
      <w:bookmarkStart w:id="3248" w:name="_Toc10449447"/>
      <w:bookmarkStart w:id="3249" w:name="_Toc10455597"/>
      <w:bookmarkStart w:id="3250" w:name="_Toc10460829"/>
      <w:bookmarkStart w:id="3251" w:name="_Toc10558567"/>
      <w:bookmarkStart w:id="3252" w:name="_Toc18669843"/>
      <w:bookmarkStart w:id="3253" w:name="_Toc9257033"/>
      <w:bookmarkStart w:id="3254" w:name="_Toc9257406"/>
      <w:bookmarkStart w:id="3255" w:name="_Toc9345635"/>
      <w:bookmarkStart w:id="3256" w:name="_Toc10192634"/>
      <w:bookmarkStart w:id="3257" w:name="_Toc10449448"/>
      <w:bookmarkStart w:id="3258" w:name="_Toc10455598"/>
      <w:bookmarkStart w:id="3259" w:name="_Toc10460830"/>
      <w:bookmarkStart w:id="3260" w:name="_Toc10558568"/>
      <w:bookmarkStart w:id="3261" w:name="_Toc18669844"/>
      <w:bookmarkStart w:id="3262" w:name="_Toc9257034"/>
      <w:bookmarkStart w:id="3263" w:name="_Toc9257407"/>
      <w:bookmarkStart w:id="3264" w:name="_Toc9345636"/>
      <w:bookmarkStart w:id="3265" w:name="_Toc10192635"/>
      <w:bookmarkStart w:id="3266" w:name="_Toc10449449"/>
      <w:bookmarkStart w:id="3267" w:name="_Toc10455599"/>
      <w:bookmarkStart w:id="3268" w:name="_Toc10460831"/>
      <w:bookmarkStart w:id="3269" w:name="_Toc10558569"/>
      <w:bookmarkStart w:id="3270" w:name="_Toc18669845"/>
      <w:bookmarkStart w:id="3271" w:name="_Toc9257035"/>
      <w:bookmarkStart w:id="3272" w:name="_Toc9257408"/>
      <w:bookmarkStart w:id="3273" w:name="_Toc9345637"/>
      <w:bookmarkStart w:id="3274" w:name="_Toc10192636"/>
      <w:bookmarkStart w:id="3275" w:name="_Toc10449450"/>
      <w:bookmarkStart w:id="3276" w:name="_Toc10455600"/>
      <w:bookmarkStart w:id="3277" w:name="_Toc10460832"/>
      <w:bookmarkStart w:id="3278" w:name="_Toc10558570"/>
      <w:bookmarkStart w:id="3279" w:name="_Toc18669846"/>
      <w:bookmarkStart w:id="3280" w:name="_Toc9257036"/>
      <w:bookmarkStart w:id="3281" w:name="_Toc9257409"/>
      <w:bookmarkStart w:id="3282" w:name="_Toc9345638"/>
      <w:bookmarkStart w:id="3283" w:name="_Toc10192637"/>
      <w:bookmarkStart w:id="3284" w:name="_Toc10449451"/>
      <w:bookmarkStart w:id="3285" w:name="_Toc10455601"/>
      <w:bookmarkStart w:id="3286" w:name="_Toc10460833"/>
      <w:bookmarkStart w:id="3287" w:name="_Toc10558571"/>
      <w:bookmarkStart w:id="3288" w:name="_Toc18669847"/>
      <w:bookmarkStart w:id="3289" w:name="_Toc9257037"/>
      <w:bookmarkStart w:id="3290" w:name="_Toc9257410"/>
      <w:bookmarkStart w:id="3291" w:name="_Toc9345639"/>
      <w:bookmarkStart w:id="3292" w:name="_Toc10192638"/>
      <w:bookmarkStart w:id="3293" w:name="_Toc10449452"/>
      <w:bookmarkStart w:id="3294" w:name="_Toc10455602"/>
      <w:bookmarkStart w:id="3295" w:name="_Toc10460834"/>
      <w:bookmarkStart w:id="3296" w:name="_Toc10558572"/>
      <w:bookmarkStart w:id="3297" w:name="_Toc18669848"/>
      <w:bookmarkStart w:id="3298" w:name="_Toc9257038"/>
      <w:bookmarkStart w:id="3299" w:name="_Toc9257411"/>
      <w:bookmarkStart w:id="3300" w:name="_Toc9345640"/>
      <w:bookmarkStart w:id="3301" w:name="_Toc10192639"/>
      <w:bookmarkStart w:id="3302" w:name="_Toc10449453"/>
      <w:bookmarkStart w:id="3303" w:name="_Toc10455603"/>
      <w:bookmarkStart w:id="3304" w:name="_Toc10460835"/>
      <w:bookmarkStart w:id="3305" w:name="_Toc10558573"/>
      <w:bookmarkStart w:id="3306" w:name="_Toc18669849"/>
      <w:bookmarkStart w:id="3307" w:name="_Toc9257039"/>
      <w:bookmarkStart w:id="3308" w:name="_Toc9257412"/>
      <w:bookmarkStart w:id="3309" w:name="_Toc9345641"/>
      <w:bookmarkStart w:id="3310" w:name="_Toc10192640"/>
      <w:bookmarkStart w:id="3311" w:name="_Toc10449454"/>
      <w:bookmarkStart w:id="3312" w:name="_Toc10455604"/>
      <w:bookmarkStart w:id="3313" w:name="_Toc10460836"/>
      <w:bookmarkStart w:id="3314" w:name="_Toc10558574"/>
      <w:bookmarkStart w:id="3315" w:name="_Toc18669850"/>
      <w:bookmarkStart w:id="3316" w:name="_Toc9257040"/>
      <w:bookmarkStart w:id="3317" w:name="_Toc9257413"/>
      <w:bookmarkStart w:id="3318" w:name="_Toc9345642"/>
      <w:bookmarkStart w:id="3319" w:name="_Toc10192641"/>
      <w:bookmarkStart w:id="3320" w:name="_Toc10449455"/>
      <w:bookmarkStart w:id="3321" w:name="_Toc10455605"/>
      <w:bookmarkStart w:id="3322" w:name="_Toc10460837"/>
      <w:bookmarkStart w:id="3323" w:name="_Toc10558575"/>
      <w:bookmarkStart w:id="3324" w:name="_Toc18669851"/>
      <w:bookmarkStart w:id="3325" w:name="_Toc9257042"/>
      <w:bookmarkStart w:id="3326" w:name="_Toc9257415"/>
      <w:bookmarkStart w:id="3327" w:name="_Toc9345644"/>
      <w:bookmarkStart w:id="3328" w:name="_Toc10192643"/>
      <w:bookmarkStart w:id="3329" w:name="_Toc10449457"/>
      <w:bookmarkStart w:id="3330" w:name="_Toc10455607"/>
      <w:bookmarkStart w:id="3331" w:name="_Toc10460839"/>
      <w:bookmarkStart w:id="3332" w:name="_Toc10558577"/>
      <w:bookmarkStart w:id="3333" w:name="_Toc18669853"/>
      <w:bookmarkStart w:id="3334" w:name="_Toc9257044"/>
      <w:bookmarkStart w:id="3335" w:name="_Toc9257417"/>
      <w:bookmarkStart w:id="3336" w:name="_Toc9345646"/>
      <w:bookmarkStart w:id="3337" w:name="_Toc10192645"/>
      <w:bookmarkStart w:id="3338" w:name="_Toc10449459"/>
      <w:bookmarkStart w:id="3339" w:name="_Toc10455609"/>
      <w:bookmarkStart w:id="3340" w:name="_Toc10460841"/>
      <w:bookmarkStart w:id="3341" w:name="_Toc10558579"/>
      <w:bookmarkStart w:id="3342" w:name="_Toc18669855"/>
      <w:bookmarkStart w:id="3343" w:name="_Toc9257045"/>
      <w:bookmarkStart w:id="3344" w:name="_Toc9257418"/>
      <w:bookmarkStart w:id="3345" w:name="_Toc9345647"/>
      <w:bookmarkStart w:id="3346" w:name="_Toc10192646"/>
      <w:bookmarkStart w:id="3347" w:name="_Toc10449460"/>
      <w:bookmarkStart w:id="3348" w:name="_Toc10455610"/>
      <w:bookmarkStart w:id="3349" w:name="_Toc10460842"/>
      <w:bookmarkStart w:id="3350" w:name="_Toc10558580"/>
      <w:bookmarkStart w:id="3351" w:name="_Toc18669856"/>
      <w:bookmarkStart w:id="3352" w:name="_Toc9257046"/>
      <w:bookmarkStart w:id="3353" w:name="_Toc9257419"/>
      <w:bookmarkStart w:id="3354" w:name="_Toc9345648"/>
      <w:bookmarkStart w:id="3355" w:name="_Toc10192647"/>
      <w:bookmarkStart w:id="3356" w:name="_Toc10449461"/>
      <w:bookmarkStart w:id="3357" w:name="_Toc10455611"/>
      <w:bookmarkStart w:id="3358" w:name="_Toc10460843"/>
      <w:bookmarkStart w:id="3359" w:name="_Toc10558581"/>
      <w:bookmarkStart w:id="3360" w:name="_Toc18669857"/>
      <w:bookmarkStart w:id="3361" w:name="_Toc9257047"/>
      <w:bookmarkStart w:id="3362" w:name="_Toc9257420"/>
      <w:bookmarkStart w:id="3363" w:name="_Toc9345649"/>
      <w:bookmarkStart w:id="3364" w:name="_Toc10192648"/>
      <w:bookmarkStart w:id="3365" w:name="_Toc10449462"/>
      <w:bookmarkStart w:id="3366" w:name="_Toc10455612"/>
      <w:bookmarkStart w:id="3367" w:name="_Toc10460844"/>
      <w:bookmarkStart w:id="3368" w:name="_Toc10558582"/>
      <w:bookmarkStart w:id="3369" w:name="_Toc18669858"/>
      <w:bookmarkStart w:id="3370" w:name="_Toc9257048"/>
      <w:bookmarkStart w:id="3371" w:name="_Toc9257421"/>
      <w:bookmarkStart w:id="3372" w:name="_Toc9345650"/>
      <w:bookmarkStart w:id="3373" w:name="_Toc10192649"/>
      <w:bookmarkStart w:id="3374" w:name="_Toc10449463"/>
      <w:bookmarkStart w:id="3375" w:name="_Toc10455613"/>
      <w:bookmarkStart w:id="3376" w:name="_Toc10460845"/>
      <w:bookmarkStart w:id="3377" w:name="_Toc10558583"/>
      <w:bookmarkStart w:id="3378" w:name="_Toc18669859"/>
      <w:bookmarkStart w:id="3379" w:name="_Toc9257049"/>
      <w:bookmarkStart w:id="3380" w:name="_Toc9257422"/>
      <w:bookmarkStart w:id="3381" w:name="_Toc9345651"/>
      <w:bookmarkStart w:id="3382" w:name="_Toc10192650"/>
      <w:bookmarkStart w:id="3383" w:name="_Toc10449464"/>
      <w:bookmarkStart w:id="3384" w:name="_Toc10455614"/>
      <w:bookmarkStart w:id="3385" w:name="_Toc10460846"/>
      <w:bookmarkStart w:id="3386" w:name="_Toc10558584"/>
      <w:bookmarkStart w:id="3387" w:name="_Toc18669860"/>
      <w:bookmarkStart w:id="3388" w:name="_Toc9257050"/>
      <w:bookmarkStart w:id="3389" w:name="_Toc9257423"/>
      <w:bookmarkStart w:id="3390" w:name="_Toc9345652"/>
      <w:bookmarkStart w:id="3391" w:name="_Toc10192651"/>
      <w:bookmarkStart w:id="3392" w:name="_Toc10449465"/>
      <w:bookmarkStart w:id="3393" w:name="_Toc10455615"/>
      <w:bookmarkStart w:id="3394" w:name="_Toc10460847"/>
      <w:bookmarkStart w:id="3395" w:name="_Toc10558585"/>
      <w:bookmarkStart w:id="3396" w:name="_Toc18669861"/>
      <w:bookmarkStart w:id="3397" w:name="_Toc9257051"/>
      <w:bookmarkStart w:id="3398" w:name="_Toc9257424"/>
      <w:bookmarkStart w:id="3399" w:name="_Toc9345653"/>
      <w:bookmarkStart w:id="3400" w:name="_Toc10192652"/>
      <w:bookmarkStart w:id="3401" w:name="_Toc10449466"/>
      <w:bookmarkStart w:id="3402" w:name="_Toc10455616"/>
      <w:bookmarkStart w:id="3403" w:name="_Toc10460848"/>
      <w:bookmarkStart w:id="3404" w:name="_Toc10558586"/>
      <w:bookmarkStart w:id="3405" w:name="_Toc18669862"/>
      <w:bookmarkStart w:id="3406" w:name="_Toc9257052"/>
      <w:bookmarkStart w:id="3407" w:name="_Toc9257425"/>
      <w:bookmarkStart w:id="3408" w:name="_Toc9345654"/>
      <w:bookmarkStart w:id="3409" w:name="_Toc10192653"/>
      <w:bookmarkStart w:id="3410" w:name="_Toc10449467"/>
      <w:bookmarkStart w:id="3411" w:name="_Toc10455617"/>
      <w:bookmarkStart w:id="3412" w:name="_Toc10460849"/>
      <w:bookmarkStart w:id="3413" w:name="_Toc10558587"/>
      <w:bookmarkStart w:id="3414" w:name="_Toc18669863"/>
      <w:bookmarkStart w:id="3415" w:name="_Toc9257053"/>
      <w:bookmarkStart w:id="3416" w:name="_Toc9257426"/>
      <w:bookmarkStart w:id="3417" w:name="_Toc9345655"/>
      <w:bookmarkStart w:id="3418" w:name="_Toc10192654"/>
      <w:bookmarkStart w:id="3419" w:name="_Toc10449468"/>
      <w:bookmarkStart w:id="3420" w:name="_Toc10455618"/>
      <w:bookmarkStart w:id="3421" w:name="_Toc10460850"/>
      <w:bookmarkStart w:id="3422" w:name="_Toc10558588"/>
      <w:bookmarkStart w:id="3423" w:name="_Toc18669864"/>
      <w:bookmarkStart w:id="3424" w:name="_Toc9257054"/>
      <w:bookmarkStart w:id="3425" w:name="_Toc9257427"/>
      <w:bookmarkStart w:id="3426" w:name="_Toc9345656"/>
      <w:bookmarkStart w:id="3427" w:name="_Toc10192655"/>
      <w:bookmarkStart w:id="3428" w:name="_Toc10449469"/>
      <w:bookmarkStart w:id="3429" w:name="_Toc10455619"/>
      <w:bookmarkStart w:id="3430" w:name="_Toc10460851"/>
      <w:bookmarkStart w:id="3431" w:name="_Toc10558589"/>
      <w:bookmarkStart w:id="3432" w:name="_Toc18669865"/>
      <w:bookmarkStart w:id="3433" w:name="_Toc9257055"/>
      <w:bookmarkStart w:id="3434" w:name="_Toc9257428"/>
      <w:bookmarkStart w:id="3435" w:name="_Toc9345657"/>
      <w:bookmarkStart w:id="3436" w:name="_Toc10192656"/>
      <w:bookmarkStart w:id="3437" w:name="_Toc10449470"/>
      <w:bookmarkStart w:id="3438" w:name="_Toc10455620"/>
      <w:bookmarkStart w:id="3439" w:name="_Toc10460852"/>
      <w:bookmarkStart w:id="3440" w:name="_Toc10558590"/>
      <w:bookmarkStart w:id="3441" w:name="_Toc18669866"/>
      <w:bookmarkStart w:id="3442" w:name="_Toc9257056"/>
      <w:bookmarkStart w:id="3443" w:name="_Toc9257429"/>
      <w:bookmarkStart w:id="3444" w:name="_Toc9345658"/>
      <w:bookmarkStart w:id="3445" w:name="_Toc10192657"/>
      <w:bookmarkStart w:id="3446" w:name="_Toc10449471"/>
      <w:bookmarkStart w:id="3447" w:name="_Toc10455621"/>
      <w:bookmarkStart w:id="3448" w:name="_Toc10460853"/>
      <w:bookmarkStart w:id="3449" w:name="_Toc10558591"/>
      <w:bookmarkStart w:id="3450" w:name="_Toc18669867"/>
      <w:bookmarkStart w:id="3451" w:name="_Toc9257057"/>
      <w:bookmarkStart w:id="3452" w:name="_Toc9257430"/>
      <w:bookmarkStart w:id="3453" w:name="_Toc9345659"/>
      <w:bookmarkStart w:id="3454" w:name="_Toc10192658"/>
      <w:bookmarkStart w:id="3455" w:name="_Toc10449472"/>
      <w:bookmarkStart w:id="3456" w:name="_Toc10455622"/>
      <w:bookmarkStart w:id="3457" w:name="_Toc10460854"/>
      <w:bookmarkStart w:id="3458" w:name="_Toc10558592"/>
      <w:bookmarkStart w:id="3459" w:name="_Toc18669868"/>
      <w:bookmarkStart w:id="3460" w:name="_Toc9257058"/>
      <w:bookmarkStart w:id="3461" w:name="_Toc9257431"/>
      <w:bookmarkStart w:id="3462" w:name="_Toc9345660"/>
      <w:bookmarkStart w:id="3463" w:name="_Toc10192659"/>
      <w:bookmarkStart w:id="3464" w:name="_Toc10449473"/>
      <w:bookmarkStart w:id="3465" w:name="_Toc10455623"/>
      <w:bookmarkStart w:id="3466" w:name="_Toc10460855"/>
      <w:bookmarkStart w:id="3467" w:name="_Toc10558593"/>
      <w:bookmarkStart w:id="3468" w:name="_Toc18669869"/>
      <w:bookmarkStart w:id="3469" w:name="_Toc9257059"/>
      <w:bookmarkStart w:id="3470" w:name="_Toc9257432"/>
      <w:bookmarkStart w:id="3471" w:name="_Toc9345661"/>
      <w:bookmarkStart w:id="3472" w:name="_Toc10192660"/>
      <w:bookmarkStart w:id="3473" w:name="_Toc10449474"/>
      <w:bookmarkStart w:id="3474" w:name="_Toc10455624"/>
      <w:bookmarkStart w:id="3475" w:name="_Toc10460856"/>
      <w:bookmarkStart w:id="3476" w:name="_Toc10558594"/>
      <w:bookmarkStart w:id="3477" w:name="_Toc18669870"/>
      <w:bookmarkStart w:id="3478" w:name="_Toc9257060"/>
      <w:bookmarkStart w:id="3479" w:name="_Toc9257433"/>
      <w:bookmarkStart w:id="3480" w:name="_Toc9345662"/>
      <w:bookmarkStart w:id="3481" w:name="_Toc10192661"/>
      <w:bookmarkStart w:id="3482" w:name="_Toc10449475"/>
      <w:bookmarkStart w:id="3483" w:name="_Toc10455625"/>
      <w:bookmarkStart w:id="3484" w:name="_Toc10460857"/>
      <w:bookmarkStart w:id="3485" w:name="_Toc10558595"/>
      <w:bookmarkStart w:id="3486" w:name="_Toc18669871"/>
      <w:bookmarkStart w:id="3487" w:name="_Toc9257061"/>
      <w:bookmarkStart w:id="3488" w:name="_Toc9257434"/>
      <w:bookmarkStart w:id="3489" w:name="_Toc9345663"/>
      <w:bookmarkStart w:id="3490" w:name="_Toc10192662"/>
      <w:bookmarkStart w:id="3491" w:name="_Toc10449476"/>
      <w:bookmarkStart w:id="3492" w:name="_Toc10455626"/>
      <w:bookmarkStart w:id="3493" w:name="_Toc10460858"/>
      <w:bookmarkStart w:id="3494" w:name="_Toc10558596"/>
      <w:bookmarkStart w:id="3495" w:name="_Toc18669872"/>
      <w:bookmarkStart w:id="3496" w:name="_Toc9257063"/>
      <w:bookmarkStart w:id="3497" w:name="_Toc9257436"/>
      <w:bookmarkStart w:id="3498" w:name="_Toc9345665"/>
      <w:bookmarkStart w:id="3499" w:name="_Toc10192664"/>
      <w:bookmarkStart w:id="3500" w:name="_Toc10449478"/>
      <w:bookmarkStart w:id="3501" w:name="_Toc10455628"/>
      <w:bookmarkStart w:id="3502" w:name="_Toc10460860"/>
      <w:bookmarkStart w:id="3503" w:name="_Toc10558598"/>
      <w:bookmarkStart w:id="3504" w:name="_Toc18669874"/>
      <w:bookmarkStart w:id="3505" w:name="_Toc9257065"/>
      <w:bookmarkStart w:id="3506" w:name="_Toc9257438"/>
      <w:bookmarkStart w:id="3507" w:name="_Toc9345667"/>
      <w:bookmarkStart w:id="3508" w:name="_Toc10192666"/>
      <w:bookmarkStart w:id="3509" w:name="_Toc10449480"/>
      <w:bookmarkStart w:id="3510" w:name="_Toc10455630"/>
      <w:bookmarkStart w:id="3511" w:name="_Toc10460862"/>
      <w:bookmarkStart w:id="3512" w:name="_Toc10558600"/>
      <w:bookmarkStart w:id="3513" w:name="_Toc18669876"/>
      <w:bookmarkStart w:id="3514" w:name="_Toc9257066"/>
      <w:bookmarkStart w:id="3515" w:name="_Toc9257439"/>
      <w:bookmarkStart w:id="3516" w:name="_Toc9345668"/>
      <w:bookmarkStart w:id="3517" w:name="_Toc10192667"/>
      <w:bookmarkStart w:id="3518" w:name="_Toc10449481"/>
      <w:bookmarkStart w:id="3519" w:name="_Toc10455631"/>
      <w:bookmarkStart w:id="3520" w:name="_Toc10460863"/>
      <w:bookmarkStart w:id="3521" w:name="_Toc10558601"/>
      <w:bookmarkStart w:id="3522" w:name="_Toc18669877"/>
      <w:bookmarkStart w:id="3523" w:name="_Toc9257067"/>
      <w:bookmarkStart w:id="3524" w:name="_Toc9257440"/>
      <w:bookmarkStart w:id="3525" w:name="_Toc9345669"/>
      <w:bookmarkStart w:id="3526" w:name="_Toc10192668"/>
      <w:bookmarkStart w:id="3527" w:name="_Toc10449482"/>
      <w:bookmarkStart w:id="3528" w:name="_Toc10455632"/>
      <w:bookmarkStart w:id="3529" w:name="_Toc10460864"/>
      <w:bookmarkStart w:id="3530" w:name="_Toc10558602"/>
      <w:bookmarkStart w:id="3531" w:name="_Toc18669878"/>
      <w:bookmarkStart w:id="3532" w:name="_Toc9257068"/>
      <w:bookmarkStart w:id="3533" w:name="_Toc9257441"/>
      <w:bookmarkStart w:id="3534" w:name="_Toc9345670"/>
      <w:bookmarkStart w:id="3535" w:name="_Toc10192669"/>
      <w:bookmarkStart w:id="3536" w:name="_Toc10449483"/>
      <w:bookmarkStart w:id="3537" w:name="_Toc10455633"/>
      <w:bookmarkStart w:id="3538" w:name="_Toc10460865"/>
      <w:bookmarkStart w:id="3539" w:name="_Toc10558603"/>
      <w:bookmarkStart w:id="3540" w:name="_Toc18669879"/>
      <w:bookmarkStart w:id="3541" w:name="_Toc9257069"/>
      <w:bookmarkStart w:id="3542" w:name="_Toc9257442"/>
      <w:bookmarkStart w:id="3543" w:name="_Toc9345671"/>
      <w:bookmarkStart w:id="3544" w:name="_Toc10192670"/>
      <w:bookmarkStart w:id="3545" w:name="_Toc10449484"/>
      <w:bookmarkStart w:id="3546" w:name="_Toc10455634"/>
      <w:bookmarkStart w:id="3547" w:name="_Toc10460866"/>
      <w:bookmarkStart w:id="3548" w:name="_Toc10558604"/>
      <w:bookmarkStart w:id="3549" w:name="_Toc18669880"/>
      <w:bookmarkStart w:id="3550" w:name="_Toc9257070"/>
      <w:bookmarkStart w:id="3551" w:name="_Toc9257443"/>
      <w:bookmarkStart w:id="3552" w:name="_Toc9345672"/>
      <w:bookmarkStart w:id="3553" w:name="_Toc10192671"/>
      <w:bookmarkStart w:id="3554" w:name="_Toc10449485"/>
      <w:bookmarkStart w:id="3555" w:name="_Toc10455635"/>
      <w:bookmarkStart w:id="3556" w:name="_Toc10460867"/>
      <w:bookmarkStart w:id="3557" w:name="_Toc10558605"/>
      <w:bookmarkStart w:id="3558" w:name="_Toc18669881"/>
      <w:bookmarkStart w:id="3559" w:name="_Toc9257071"/>
      <w:bookmarkStart w:id="3560" w:name="_Toc9257444"/>
      <w:bookmarkStart w:id="3561" w:name="_Toc9345673"/>
      <w:bookmarkStart w:id="3562" w:name="_Toc10192672"/>
      <w:bookmarkStart w:id="3563" w:name="_Toc10449486"/>
      <w:bookmarkStart w:id="3564" w:name="_Toc10455636"/>
      <w:bookmarkStart w:id="3565" w:name="_Toc10460868"/>
      <w:bookmarkStart w:id="3566" w:name="_Toc10558606"/>
      <w:bookmarkStart w:id="3567" w:name="_Toc18669882"/>
      <w:bookmarkStart w:id="3568" w:name="_Toc9257072"/>
      <w:bookmarkStart w:id="3569" w:name="_Toc9257445"/>
      <w:bookmarkStart w:id="3570" w:name="_Toc9345674"/>
      <w:bookmarkStart w:id="3571" w:name="_Toc10192673"/>
      <w:bookmarkStart w:id="3572" w:name="_Toc10449487"/>
      <w:bookmarkStart w:id="3573" w:name="_Toc10455637"/>
      <w:bookmarkStart w:id="3574" w:name="_Toc10460869"/>
      <w:bookmarkStart w:id="3575" w:name="_Toc10558607"/>
      <w:bookmarkStart w:id="3576" w:name="_Toc18669883"/>
      <w:bookmarkStart w:id="3577" w:name="_Toc9257073"/>
      <w:bookmarkStart w:id="3578" w:name="_Toc9257446"/>
      <w:bookmarkStart w:id="3579" w:name="_Toc9345675"/>
      <w:bookmarkStart w:id="3580" w:name="_Toc10192674"/>
      <w:bookmarkStart w:id="3581" w:name="_Toc10449488"/>
      <w:bookmarkStart w:id="3582" w:name="_Toc10455638"/>
      <w:bookmarkStart w:id="3583" w:name="_Toc10460870"/>
      <w:bookmarkStart w:id="3584" w:name="_Toc10558608"/>
      <w:bookmarkStart w:id="3585" w:name="_Toc18669884"/>
      <w:bookmarkStart w:id="3586" w:name="_Toc9257074"/>
      <w:bookmarkStart w:id="3587" w:name="_Toc9257447"/>
      <w:bookmarkStart w:id="3588" w:name="_Toc9345676"/>
      <w:bookmarkStart w:id="3589" w:name="_Toc10192675"/>
      <w:bookmarkStart w:id="3590" w:name="_Toc10449489"/>
      <w:bookmarkStart w:id="3591" w:name="_Toc10455639"/>
      <w:bookmarkStart w:id="3592" w:name="_Toc10460871"/>
      <w:bookmarkStart w:id="3593" w:name="_Toc10558609"/>
      <w:bookmarkStart w:id="3594" w:name="_Toc18669885"/>
      <w:bookmarkStart w:id="3595" w:name="_Toc9257075"/>
      <w:bookmarkStart w:id="3596" w:name="_Toc9257448"/>
      <w:bookmarkStart w:id="3597" w:name="_Toc9345677"/>
      <w:bookmarkStart w:id="3598" w:name="_Toc10192676"/>
      <w:bookmarkStart w:id="3599" w:name="_Toc10449490"/>
      <w:bookmarkStart w:id="3600" w:name="_Toc10455640"/>
      <w:bookmarkStart w:id="3601" w:name="_Toc10460872"/>
      <w:bookmarkStart w:id="3602" w:name="_Toc10558610"/>
      <w:bookmarkStart w:id="3603" w:name="_Toc18669886"/>
      <w:bookmarkStart w:id="3604" w:name="_Toc9257076"/>
      <w:bookmarkStart w:id="3605" w:name="_Toc9257449"/>
      <w:bookmarkStart w:id="3606" w:name="_Toc9345678"/>
      <w:bookmarkStart w:id="3607" w:name="_Toc10192677"/>
      <w:bookmarkStart w:id="3608" w:name="_Toc10449491"/>
      <w:bookmarkStart w:id="3609" w:name="_Toc10455641"/>
      <w:bookmarkStart w:id="3610" w:name="_Toc10460873"/>
      <w:bookmarkStart w:id="3611" w:name="_Toc10558611"/>
      <w:bookmarkStart w:id="3612" w:name="_Toc18669887"/>
      <w:bookmarkStart w:id="3613" w:name="_Toc508200676"/>
      <w:bookmarkStart w:id="3614" w:name="_Toc508200677"/>
      <w:bookmarkStart w:id="3615" w:name="_Toc508200678"/>
      <w:bookmarkStart w:id="3616" w:name="_Toc508200679"/>
      <w:bookmarkStart w:id="3617" w:name="_Toc508200680"/>
      <w:bookmarkStart w:id="3618" w:name="_Toc508200681"/>
      <w:bookmarkStart w:id="3619" w:name="_Toc508200682"/>
      <w:bookmarkStart w:id="3620" w:name="_Toc508200683"/>
      <w:bookmarkStart w:id="3621" w:name="_Toc508200684"/>
      <w:bookmarkStart w:id="3622" w:name="_Toc508200685"/>
      <w:bookmarkStart w:id="3623" w:name="_Toc508200686"/>
      <w:bookmarkStart w:id="3624" w:name="_Toc508200687"/>
      <w:bookmarkStart w:id="3625" w:name="_Toc508200688"/>
      <w:bookmarkStart w:id="3626" w:name="_Toc508200689"/>
      <w:bookmarkStart w:id="3627" w:name="_Toc508200690"/>
      <w:bookmarkStart w:id="3628" w:name="_Toc508200691"/>
      <w:bookmarkStart w:id="3629" w:name="_Toc508200692"/>
      <w:bookmarkStart w:id="3630" w:name="_Toc508200693"/>
      <w:bookmarkStart w:id="3631" w:name="_Toc508200694"/>
      <w:bookmarkStart w:id="3632" w:name="_Toc508200695"/>
      <w:bookmarkStart w:id="3633" w:name="_Toc508200696"/>
      <w:bookmarkStart w:id="3634" w:name="_Toc508200697"/>
      <w:bookmarkStart w:id="3635" w:name="_Toc508200698"/>
      <w:bookmarkStart w:id="3636" w:name="_Toc508200699"/>
      <w:bookmarkStart w:id="3637" w:name="_Toc508200700"/>
      <w:bookmarkStart w:id="3638" w:name="_Toc508200701"/>
      <w:bookmarkStart w:id="3639" w:name="_Toc508200702"/>
      <w:bookmarkStart w:id="3640" w:name="_Cross_Servicing_Reconciliation"/>
      <w:bookmarkStart w:id="3641" w:name="_Toc508200703"/>
      <w:bookmarkStart w:id="3642" w:name="_Toc508200704"/>
      <w:bookmarkStart w:id="3643" w:name="_Toc508200705"/>
      <w:bookmarkStart w:id="3644" w:name="_Toc508200706"/>
      <w:bookmarkStart w:id="3645" w:name="_Toc508200707"/>
      <w:bookmarkStart w:id="3646" w:name="_Toc508200708"/>
      <w:bookmarkStart w:id="3647" w:name="_Toc508200709"/>
      <w:bookmarkStart w:id="3648" w:name="_Toc508200710"/>
      <w:bookmarkStart w:id="3649" w:name="_Toc508200711"/>
      <w:bookmarkStart w:id="3650" w:name="_Toc508200712"/>
      <w:bookmarkStart w:id="3651" w:name="_Toc508200713"/>
      <w:bookmarkStart w:id="3652" w:name="_Toc508200714"/>
      <w:bookmarkStart w:id="3653" w:name="_Toc508200715"/>
      <w:bookmarkStart w:id="3654" w:name="_Toc508200716"/>
      <w:bookmarkStart w:id="3655" w:name="_Toc508200717"/>
      <w:bookmarkStart w:id="3656" w:name="_Toc508200718"/>
      <w:bookmarkStart w:id="3657" w:name="_Toc508200719"/>
      <w:bookmarkStart w:id="3658" w:name="_Toc508200720"/>
      <w:bookmarkStart w:id="3659" w:name="_Toc508200721"/>
      <w:bookmarkStart w:id="3660" w:name="_Toc508200722"/>
      <w:bookmarkStart w:id="3661" w:name="_Toc508200723"/>
      <w:bookmarkStart w:id="3662" w:name="_Toc508200724"/>
      <w:bookmarkStart w:id="3663" w:name="_Toc508200725"/>
      <w:bookmarkStart w:id="3664" w:name="_Toc508200726"/>
      <w:bookmarkStart w:id="3665" w:name="_Toc508200727"/>
      <w:bookmarkStart w:id="3666" w:name="_Toc508200728"/>
      <w:bookmarkStart w:id="3667" w:name="_Toc508200729"/>
      <w:bookmarkStart w:id="3668" w:name="_Toc508200730"/>
      <w:bookmarkStart w:id="3669" w:name="_Toc508200731"/>
      <w:bookmarkStart w:id="3670" w:name="_Toc508200732"/>
      <w:bookmarkStart w:id="3671" w:name="_Toc508200733"/>
      <w:bookmarkStart w:id="3672" w:name="_Toc508200734"/>
      <w:bookmarkStart w:id="3673" w:name="_Toc508200735"/>
      <w:bookmarkStart w:id="3674" w:name="_Toc508200736"/>
      <w:bookmarkStart w:id="3675" w:name="_Toc508200737"/>
      <w:bookmarkStart w:id="3676" w:name="_Toc508200738"/>
      <w:bookmarkStart w:id="3677" w:name="_Toc508200739"/>
      <w:bookmarkStart w:id="3678" w:name="_Toc508200740"/>
      <w:bookmarkStart w:id="3679" w:name="_Toc508200741"/>
      <w:bookmarkStart w:id="3680" w:name="_Toc508200742"/>
      <w:bookmarkStart w:id="3681" w:name="_Toc508200743"/>
      <w:bookmarkStart w:id="3682" w:name="_Toc508200744"/>
      <w:bookmarkStart w:id="3683" w:name="_Toc508200749"/>
      <w:bookmarkStart w:id="3684" w:name="_Toc508200750"/>
      <w:bookmarkStart w:id="3685" w:name="_Toc508200751"/>
      <w:bookmarkStart w:id="3686" w:name="_Toc508200752"/>
      <w:bookmarkStart w:id="3687" w:name="_Toc508200753"/>
      <w:bookmarkStart w:id="3688" w:name="_Toc508200754"/>
      <w:bookmarkStart w:id="3689" w:name="_Toc508200755"/>
      <w:bookmarkStart w:id="3690" w:name="_Toc508200756"/>
      <w:bookmarkStart w:id="3691" w:name="_Toc508200757"/>
      <w:bookmarkStart w:id="3692" w:name="_Toc508200758"/>
      <w:bookmarkStart w:id="3693" w:name="_Toc508200759"/>
      <w:bookmarkStart w:id="3694" w:name="_Toc508200760"/>
      <w:bookmarkStart w:id="3695" w:name="_Toc508200761"/>
      <w:bookmarkStart w:id="3696" w:name="_Toc508200762"/>
      <w:bookmarkStart w:id="3697" w:name="_Toc508200763"/>
      <w:bookmarkStart w:id="3698" w:name="_Toc508200764"/>
      <w:bookmarkStart w:id="3699" w:name="_Toc508200765"/>
      <w:bookmarkStart w:id="3700" w:name="_Toc508200766"/>
      <w:bookmarkStart w:id="3701" w:name="_Toc508200767"/>
      <w:bookmarkStart w:id="3702" w:name="_Toc508200768"/>
      <w:bookmarkStart w:id="3703" w:name="_Toc508200769"/>
      <w:bookmarkStart w:id="3704" w:name="_Toc508200770"/>
      <w:bookmarkStart w:id="3705" w:name="_Toc508200771"/>
      <w:bookmarkStart w:id="3706" w:name="_Toc508200772"/>
      <w:bookmarkStart w:id="3707" w:name="_Toc508200773"/>
      <w:bookmarkStart w:id="3708" w:name="_Toc508200774"/>
      <w:bookmarkStart w:id="3709" w:name="_Toc508200775"/>
      <w:bookmarkStart w:id="3710" w:name="_Toc508200776"/>
      <w:bookmarkStart w:id="3711" w:name="_Toc508200777"/>
      <w:bookmarkStart w:id="3712" w:name="_Toc508200778"/>
      <w:bookmarkStart w:id="3713" w:name="_Toc508200779"/>
      <w:bookmarkStart w:id="3714" w:name="_Toc508200780"/>
      <w:bookmarkStart w:id="3715" w:name="_Toc508200781"/>
      <w:bookmarkStart w:id="3716" w:name="_Toc508200782"/>
      <w:bookmarkStart w:id="3717" w:name="_Toc508200783"/>
      <w:bookmarkStart w:id="3718" w:name="_Toc508200784"/>
      <w:bookmarkStart w:id="3719" w:name="_Toc508200785"/>
      <w:bookmarkStart w:id="3720" w:name="_Toc508200786"/>
      <w:bookmarkStart w:id="3721" w:name="_Toc508200787"/>
      <w:bookmarkStart w:id="3722" w:name="_Toc508200788"/>
      <w:bookmarkStart w:id="3723" w:name="_Toc508200789"/>
      <w:bookmarkStart w:id="3724" w:name="_Toc508200790"/>
      <w:bookmarkStart w:id="3725" w:name="_Toc508200791"/>
      <w:bookmarkStart w:id="3726" w:name="_Toc508200792"/>
      <w:bookmarkStart w:id="3727" w:name="_Toc508200793"/>
      <w:bookmarkStart w:id="3728" w:name="_Toc508200794"/>
      <w:bookmarkStart w:id="3729" w:name="_Toc508200795"/>
      <w:bookmarkStart w:id="3730" w:name="_Toc508200796"/>
      <w:bookmarkStart w:id="3731" w:name="_Toc508200797"/>
      <w:bookmarkStart w:id="3732" w:name="_Toc508200798"/>
      <w:bookmarkStart w:id="3733" w:name="_Toc508200799"/>
      <w:bookmarkStart w:id="3734" w:name="_Toc508112167"/>
      <w:bookmarkStart w:id="3735" w:name="_Toc508200800"/>
      <w:bookmarkStart w:id="3736" w:name="_Toc508112168"/>
      <w:bookmarkStart w:id="3737" w:name="_Toc508200801"/>
      <w:bookmarkStart w:id="3738" w:name="_Toc508112169"/>
      <w:bookmarkStart w:id="3739" w:name="_Toc508200802"/>
      <w:bookmarkStart w:id="3740" w:name="_Toc508112170"/>
      <w:bookmarkStart w:id="3741" w:name="_Toc508200803"/>
      <w:bookmarkStart w:id="3742" w:name="_Toc508112171"/>
      <w:bookmarkStart w:id="3743" w:name="_Toc508200804"/>
      <w:bookmarkStart w:id="3744" w:name="_Toc508112172"/>
      <w:bookmarkStart w:id="3745" w:name="_Toc508200805"/>
      <w:bookmarkStart w:id="3746" w:name="_Toc508112173"/>
      <w:bookmarkStart w:id="3747" w:name="_Toc508200806"/>
      <w:bookmarkStart w:id="3748" w:name="_Toc508112174"/>
      <w:bookmarkStart w:id="3749" w:name="_Toc508200807"/>
      <w:bookmarkStart w:id="3750" w:name="_Toc508112175"/>
      <w:bookmarkStart w:id="3751" w:name="_Toc508200808"/>
      <w:bookmarkStart w:id="3752" w:name="_Toc508112176"/>
      <w:bookmarkStart w:id="3753" w:name="_Toc508200809"/>
      <w:bookmarkStart w:id="3754" w:name="_Toc508112177"/>
      <w:bookmarkStart w:id="3755" w:name="_Toc508200810"/>
      <w:bookmarkStart w:id="3756" w:name="_Toc508112178"/>
      <w:bookmarkStart w:id="3757" w:name="_Toc508200811"/>
      <w:bookmarkStart w:id="3758" w:name="_Toc508112179"/>
      <w:bookmarkStart w:id="3759" w:name="_Toc508200812"/>
      <w:bookmarkStart w:id="3760" w:name="_Toc508112180"/>
      <w:bookmarkStart w:id="3761" w:name="_Toc508200813"/>
      <w:bookmarkStart w:id="3762" w:name="_Toc508112181"/>
      <w:bookmarkStart w:id="3763" w:name="_Toc508200814"/>
      <w:bookmarkStart w:id="3764" w:name="_Toc508112182"/>
      <w:bookmarkStart w:id="3765" w:name="_Toc508200815"/>
      <w:bookmarkStart w:id="3766" w:name="_Toc508112183"/>
      <w:bookmarkStart w:id="3767" w:name="_Toc508200816"/>
      <w:bookmarkStart w:id="3768" w:name="_Toc508112184"/>
      <w:bookmarkStart w:id="3769" w:name="_Toc508200817"/>
      <w:bookmarkStart w:id="3770" w:name="_Toc508112185"/>
      <w:bookmarkStart w:id="3771" w:name="_Toc508200818"/>
      <w:bookmarkStart w:id="3772" w:name="_Toc508112186"/>
      <w:bookmarkStart w:id="3773" w:name="_Toc508200819"/>
      <w:bookmarkStart w:id="3774" w:name="_Toc508112187"/>
      <w:bookmarkStart w:id="3775" w:name="_Toc508200820"/>
      <w:bookmarkStart w:id="3776" w:name="_Toc508112188"/>
      <w:bookmarkStart w:id="3777" w:name="_Toc508200821"/>
      <w:bookmarkStart w:id="3778" w:name="_Toc508112189"/>
      <w:bookmarkStart w:id="3779" w:name="_Toc508200822"/>
      <w:bookmarkStart w:id="3780" w:name="_Toc508112190"/>
      <w:bookmarkStart w:id="3781" w:name="_Toc508200823"/>
      <w:bookmarkStart w:id="3782" w:name="_Toc508112191"/>
      <w:bookmarkStart w:id="3783" w:name="_Toc508200824"/>
      <w:bookmarkStart w:id="3784" w:name="_Toc508112192"/>
      <w:bookmarkStart w:id="3785" w:name="_Toc508200825"/>
      <w:bookmarkStart w:id="3786" w:name="_Toc508112193"/>
      <w:bookmarkStart w:id="3787" w:name="_Toc508200826"/>
      <w:bookmarkStart w:id="3788" w:name="_Toc508112194"/>
      <w:bookmarkStart w:id="3789" w:name="_Toc508200827"/>
      <w:bookmarkStart w:id="3790" w:name="_Toc508112195"/>
      <w:bookmarkStart w:id="3791" w:name="_Toc508200828"/>
      <w:bookmarkStart w:id="3792" w:name="_Toc508112200"/>
      <w:bookmarkStart w:id="3793" w:name="_Toc508200833"/>
      <w:bookmarkStart w:id="3794" w:name="_Toc508112201"/>
      <w:bookmarkStart w:id="3795" w:name="_Toc508200834"/>
      <w:bookmarkStart w:id="3796" w:name="_Toc508112202"/>
      <w:bookmarkStart w:id="3797" w:name="_Toc508200835"/>
      <w:bookmarkStart w:id="3798" w:name="_Toc508112203"/>
      <w:bookmarkStart w:id="3799" w:name="_Toc508200836"/>
      <w:bookmarkStart w:id="3800" w:name="_Toc508112204"/>
      <w:bookmarkStart w:id="3801" w:name="_Toc508200837"/>
      <w:bookmarkStart w:id="3802" w:name="_Toc508112205"/>
      <w:bookmarkStart w:id="3803" w:name="_Toc508200838"/>
      <w:bookmarkStart w:id="3804" w:name="_Toc508112206"/>
      <w:bookmarkStart w:id="3805" w:name="_Toc508200839"/>
      <w:bookmarkStart w:id="3806" w:name="_Toc508112207"/>
      <w:bookmarkStart w:id="3807" w:name="_Toc508200840"/>
      <w:bookmarkStart w:id="3808" w:name="_Toc508112208"/>
      <w:bookmarkStart w:id="3809" w:name="_Toc508200841"/>
      <w:bookmarkStart w:id="3810" w:name="_Toc508112209"/>
      <w:bookmarkStart w:id="3811" w:name="_Toc508200842"/>
      <w:bookmarkStart w:id="3812" w:name="_Toc508112210"/>
      <w:bookmarkStart w:id="3813" w:name="_Toc508200843"/>
      <w:bookmarkStart w:id="3814" w:name="_Toc508112211"/>
      <w:bookmarkStart w:id="3815" w:name="_Toc508200844"/>
      <w:bookmarkStart w:id="3816" w:name="_Toc508112212"/>
      <w:bookmarkStart w:id="3817" w:name="_Toc508200845"/>
      <w:bookmarkStart w:id="3818" w:name="_Toc508112213"/>
      <w:bookmarkStart w:id="3819" w:name="_Toc508200846"/>
      <w:bookmarkStart w:id="3820" w:name="_Toc508112214"/>
      <w:bookmarkStart w:id="3821" w:name="_Toc508200847"/>
      <w:bookmarkStart w:id="3822" w:name="_Toc508112215"/>
      <w:bookmarkStart w:id="3823" w:name="_Toc508200848"/>
      <w:bookmarkStart w:id="3824" w:name="_Toc508112216"/>
      <w:bookmarkStart w:id="3825" w:name="_Toc508200849"/>
      <w:bookmarkStart w:id="3826" w:name="_Toc508112217"/>
      <w:bookmarkStart w:id="3827" w:name="_Toc508200850"/>
      <w:bookmarkStart w:id="3828" w:name="_Toc508112218"/>
      <w:bookmarkStart w:id="3829" w:name="_Toc508200851"/>
      <w:bookmarkStart w:id="3830" w:name="_Toc508112219"/>
      <w:bookmarkStart w:id="3831" w:name="_Toc508200852"/>
      <w:bookmarkStart w:id="3832" w:name="_Toc508112220"/>
      <w:bookmarkStart w:id="3833" w:name="_Toc508200853"/>
      <w:bookmarkStart w:id="3834" w:name="_Toc508112221"/>
      <w:bookmarkStart w:id="3835" w:name="_Toc508200854"/>
      <w:bookmarkStart w:id="3836" w:name="_Toc508112222"/>
      <w:bookmarkStart w:id="3837" w:name="_Toc508200855"/>
      <w:bookmarkStart w:id="3838" w:name="_Toc508112223"/>
      <w:bookmarkStart w:id="3839" w:name="_Toc508200856"/>
      <w:bookmarkStart w:id="3840" w:name="_Toc508112224"/>
      <w:bookmarkStart w:id="3841" w:name="_Toc508200857"/>
      <w:bookmarkStart w:id="3842" w:name="_Toc508112225"/>
      <w:bookmarkStart w:id="3843" w:name="_Toc508200858"/>
      <w:bookmarkStart w:id="3844" w:name="_Toc508112226"/>
      <w:bookmarkStart w:id="3845" w:name="_Toc508200859"/>
      <w:bookmarkStart w:id="3846" w:name="_Toc508112227"/>
      <w:bookmarkStart w:id="3847" w:name="_Toc508200860"/>
      <w:bookmarkStart w:id="3848" w:name="_Toc508112228"/>
      <w:bookmarkStart w:id="3849" w:name="_Toc508200861"/>
      <w:bookmarkStart w:id="3850" w:name="_Toc508112229"/>
      <w:bookmarkStart w:id="3851" w:name="_Toc508200862"/>
      <w:bookmarkStart w:id="3852" w:name="_Toc508112230"/>
      <w:bookmarkStart w:id="3853" w:name="_Toc508200863"/>
      <w:bookmarkStart w:id="3854" w:name="_Toc508112231"/>
      <w:bookmarkStart w:id="3855" w:name="_Toc508200864"/>
      <w:bookmarkStart w:id="3856" w:name="_Toc508112232"/>
      <w:bookmarkStart w:id="3857" w:name="_Toc508200865"/>
      <w:bookmarkStart w:id="3858" w:name="_Toc508112233"/>
      <w:bookmarkStart w:id="3859" w:name="_Toc508200866"/>
      <w:bookmarkStart w:id="3860" w:name="_Toc508112234"/>
      <w:bookmarkStart w:id="3861" w:name="_Toc508200867"/>
      <w:bookmarkStart w:id="3862" w:name="_Toc508112235"/>
      <w:bookmarkStart w:id="3863" w:name="_Toc508200868"/>
      <w:bookmarkStart w:id="3864" w:name="_Toc508112236"/>
      <w:bookmarkStart w:id="3865" w:name="_Toc508200869"/>
      <w:bookmarkStart w:id="3866" w:name="_Toc508112237"/>
      <w:bookmarkStart w:id="3867" w:name="_Toc508200870"/>
      <w:bookmarkStart w:id="3868" w:name="_Toc508112238"/>
      <w:bookmarkStart w:id="3869" w:name="_Toc508200871"/>
      <w:bookmarkStart w:id="3870" w:name="_Toc508112239"/>
      <w:bookmarkStart w:id="3871" w:name="_Toc508200872"/>
      <w:bookmarkStart w:id="3872" w:name="_Toc508112240"/>
      <w:bookmarkStart w:id="3873" w:name="_Toc508200873"/>
      <w:bookmarkStart w:id="3874" w:name="_Toc508112241"/>
      <w:bookmarkStart w:id="3875" w:name="_Toc508200874"/>
      <w:bookmarkStart w:id="3876" w:name="_Toc508112242"/>
      <w:bookmarkStart w:id="3877" w:name="_Toc508200875"/>
      <w:bookmarkStart w:id="3878" w:name="_Toc508112243"/>
      <w:bookmarkStart w:id="3879" w:name="_Toc508200876"/>
      <w:bookmarkStart w:id="3880" w:name="_Toc508112244"/>
      <w:bookmarkStart w:id="3881" w:name="_Toc508200877"/>
      <w:bookmarkStart w:id="3882" w:name="_Toc508112245"/>
      <w:bookmarkStart w:id="3883" w:name="_Toc508200878"/>
      <w:bookmarkStart w:id="3884" w:name="_Toc508112246"/>
      <w:bookmarkStart w:id="3885" w:name="_Toc508200879"/>
      <w:bookmarkStart w:id="3886" w:name="_Toc508112247"/>
      <w:bookmarkStart w:id="3887" w:name="_Toc508200880"/>
      <w:bookmarkStart w:id="3888" w:name="_Toc508112248"/>
      <w:bookmarkStart w:id="3889" w:name="_Toc508200881"/>
      <w:bookmarkStart w:id="3890" w:name="_Toc508112249"/>
      <w:bookmarkStart w:id="3891" w:name="_Toc508200882"/>
      <w:bookmarkStart w:id="3892" w:name="_Toc508112250"/>
      <w:bookmarkStart w:id="3893" w:name="_Toc508200883"/>
      <w:bookmarkStart w:id="3894" w:name="_Toc508112251"/>
      <w:bookmarkStart w:id="3895" w:name="_Toc508200884"/>
      <w:bookmarkStart w:id="3896" w:name="_Toc508112252"/>
      <w:bookmarkStart w:id="3897" w:name="_Toc508200885"/>
      <w:bookmarkStart w:id="3898" w:name="_Toc508112253"/>
      <w:bookmarkStart w:id="3899" w:name="_Toc508200886"/>
      <w:bookmarkStart w:id="3900" w:name="_Toc508112254"/>
      <w:bookmarkStart w:id="3901" w:name="_Toc508200887"/>
      <w:bookmarkStart w:id="3902" w:name="_Toc508112255"/>
      <w:bookmarkStart w:id="3903" w:name="_Toc508200888"/>
      <w:bookmarkStart w:id="3904" w:name="_Toc508112256"/>
      <w:bookmarkStart w:id="3905" w:name="_Toc508200889"/>
      <w:bookmarkStart w:id="3906" w:name="_Toc508112257"/>
      <w:bookmarkStart w:id="3907" w:name="_Toc508200890"/>
      <w:bookmarkStart w:id="3908" w:name="_Toc508112258"/>
      <w:bookmarkStart w:id="3909" w:name="_Toc508200891"/>
      <w:bookmarkStart w:id="3910" w:name="_Toc508112259"/>
      <w:bookmarkStart w:id="3911" w:name="_Toc508200892"/>
      <w:bookmarkStart w:id="3912" w:name="_Toc508112264"/>
      <w:bookmarkStart w:id="3913" w:name="_Toc508200897"/>
      <w:bookmarkStart w:id="3914" w:name="_Toc508112265"/>
      <w:bookmarkStart w:id="3915" w:name="_Toc508200898"/>
      <w:bookmarkStart w:id="3916" w:name="_Toc508112266"/>
      <w:bookmarkStart w:id="3917" w:name="_Toc508200899"/>
      <w:bookmarkStart w:id="3918" w:name="_Recall_TCSP_Referral"/>
      <w:bookmarkStart w:id="3919" w:name="_Toc508112299"/>
      <w:bookmarkStart w:id="3920" w:name="_Toc508200932"/>
      <w:bookmarkStart w:id="3921" w:name="_Toc508112300"/>
      <w:bookmarkStart w:id="3922" w:name="_Toc508200933"/>
      <w:bookmarkStart w:id="3923" w:name="_Toc508112301"/>
      <w:bookmarkStart w:id="3924" w:name="_Toc508200934"/>
      <w:bookmarkStart w:id="3925" w:name="_Toc508112306"/>
      <w:bookmarkStart w:id="3926" w:name="_Toc508200939"/>
      <w:bookmarkStart w:id="3927" w:name="_Toc508112307"/>
      <w:bookmarkStart w:id="3928" w:name="_Toc508200940"/>
      <w:bookmarkStart w:id="3929" w:name="_Toc508112308"/>
      <w:bookmarkStart w:id="3930" w:name="_Toc508200941"/>
      <w:bookmarkStart w:id="3931" w:name="_Toc508112309"/>
      <w:bookmarkStart w:id="3932" w:name="_Toc508200942"/>
      <w:bookmarkStart w:id="3933" w:name="_Toc508112310"/>
      <w:bookmarkStart w:id="3934" w:name="_Toc508200943"/>
      <w:bookmarkStart w:id="3935" w:name="_Toc508112311"/>
      <w:bookmarkStart w:id="3936" w:name="_Toc508200944"/>
      <w:bookmarkStart w:id="3937" w:name="_Toc508112312"/>
      <w:bookmarkStart w:id="3938" w:name="_Toc508200945"/>
      <w:bookmarkStart w:id="3939" w:name="_Toc508112313"/>
      <w:bookmarkStart w:id="3940" w:name="_Toc508200946"/>
      <w:bookmarkStart w:id="3941" w:name="_Toc508112314"/>
      <w:bookmarkStart w:id="3942" w:name="_Toc508200947"/>
      <w:bookmarkStart w:id="3943" w:name="_Toc508112315"/>
      <w:bookmarkStart w:id="3944" w:name="_Toc508200948"/>
      <w:bookmarkStart w:id="3945" w:name="_Toc508112316"/>
      <w:bookmarkStart w:id="3946" w:name="_Toc508200949"/>
      <w:bookmarkStart w:id="3947" w:name="_Toc508112317"/>
      <w:bookmarkStart w:id="3948" w:name="_Toc508200950"/>
      <w:bookmarkStart w:id="3949" w:name="_Toc508112318"/>
      <w:bookmarkStart w:id="3950" w:name="_Toc508200951"/>
      <w:bookmarkStart w:id="3951" w:name="_Toc508112319"/>
      <w:bookmarkStart w:id="3952" w:name="_Toc508200952"/>
      <w:bookmarkStart w:id="3953" w:name="_Toc508112320"/>
      <w:bookmarkStart w:id="3954" w:name="_Toc508200953"/>
      <w:bookmarkStart w:id="3955" w:name="_Toc508112321"/>
      <w:bookmarkStart w:id="3956" w:name="_Toc508200954"/>
      <w:bookmarkStart w:id="3957" w:name="_Toc508112322"/>
      <w:bookmarkStart w:id="3958" w:name="_Toc508200955"/>
      <w:bookmarkStart w:id="3959" w:name="_Toc508112323"/>
      <w:bookmarkStart w:id="3960" w:name="_Toc508200956"/>
      <w:bookmarkStart w:id="3961" w:name="_Toc508112324"/>
      <w:bookmarkStart w:id="3962" w:name="_Toc508200957"/>
      <w:bookmarkStart w:id="3963" w:name="_Recall_TCSP_Referral_1"/>
      <w:bookmarkStart w:id="3964" w:name="_Toc508112329"/>
      <w:bookmarkStart w:id="3965" w:name="_Toc508200962"/>
      <w:bookmarkStart w:id="3966" w:name="_Toc508112330"/>
      <w:bookmarkStart w:id="3967" w:name="_Toc508200963"/>
      <w:bookmarkStart w:id="3968" w:name="_Toc508112331"/>
      <w:bookmarkStart w:id="3969" w:name="_Toc508200964"/>
      <w:bookmarkStart w:id="3970" w:name="_Toc508112332"/>
      <w:bookmarkStart w:id="3971" w:name="_Toc508200965"/>
      <w:bookmarkStart w:id="3972" w:name="_Toc508112333"/>
      <w:bookmarkStart w:id="3973" w:name="_Toc508200966"/>
      <w:bookmarkStart w:id="3974" w:name="_Toc508112334"/>
      <w:bookmarkStart w:id="3975" w:name="_Toc508200967"/>
      <w:bookmarkStart w:id="3976" w:name="_Toc508112335"/>
      <w:bookmarkStart w:id="3977" w:name="_Toc508200968"/>
      <w:bookmarkStart w:id="3978" w:name="_Toc508112336"/>
      <w:bookmarkStart w:id="3979" w:name="_Toc508200969"/>
      <w:bookmarkStart w:id="3980" w:name="_Toc508112337"/>
      <w:bookmarkStart w:id="3981" w:name="_Toc508200970"/>
      <w:bookmarkStart w:id="3982" w:name="_Toc508112338"/>
      <w:bookmarkStart w:id="3983" w:name="_Toc508200971"/>
      <w:bookmarkStart w:id="3984" w:name="_Toc508112339"/>
      <w:bookmarkStart w:id="3985" w:name="_Toc508200972"/>
      <w:bookmarkStart w:id="3986" w:name="_Toc508112340"/>
      <w:bookmarkStart w:id="3987" w:name="_Toc508200973"/>
      <w:bookmarkStart w:id="3988" w:name="_Toc508112341"/>
      <w:bookmarkStart w:id="3989" w:name="_Toc508200974"/>
      <w:bookmarkStart w:id="3990" w:name="_Toc508112342"/>
      <w:bookmarkStart w:id="3991" w:name="_Toc508200975"/>
      <w:bookmarkStart w:id="3992" w:name="_Toc508112343"/>
      <w:bookmarkStart w:id="3993" w:name="_Toc508200976"/>
      <w:bookmarkStart w:id="3994" w:name="_Toc508112344"/>
      <w:bookmarkStart w:id="3995" w:name="_Toc508200977"/>
      <w:bookmarkStart w:id="3996" w:name="_Toc508112345"/>
      <w:bookmarkStart w:id="3997" w:name="_Toc508200978"/>
      <w:bookmarkStart w:id="3998" w:name="_Toc508112346"/>
      <w:bookmarkStart w:id="3999" w:name="_Toc508200979"/>
      <w:bookmarkStart w:id="4000" w:name="_Toc508112347"/>
      <w:bookmarkStart w:id="4001" w:name="_Toc508200980"/>
      <w:bookmarkStart w:id="4002" w:name="_Toc508112348"/>
      <w:bookmarkStart w:id="4003" w:name="_Toc508200981"/>
      <w:bookmarkStart w:id="4004" w:name="_Toc508112349"/>
      <w:bookmarkStart w:id="4005" w:name="_Toc508200982"/>
      <w:bookmarkStart w:id="4006" w:name="_Toc508112350"/>
      <w:bookmarkStart w:id="4007" w:name="_Toc508200983"/>
      <w:bookmarkStart w:id="4008" w:name="_Toc508112351"/>
      <w:bookmarkStart w:id="4009" w:name="_Toc508200984"/>
      <w:bookmarkStart w:id="4010" w:name="_Toc508112352"/>
      <w:bookmarkStart w:id="4011" w:name="_Toc508200985"/>
      <w:bookmarkStart w:id="4012" w:name="_Toc508112353"/>
      <w:bookmarkStart w:id="4013" w:name="_Toc508200986"/>
      <w:bookmarkStart w:id="4014" w:name="_Toc508112354"/>
      <w:bookmarkStart w:id="4015" w:name="_Toc508200987"/>
      <w:bookmarkStart w:id="4016" w:name="_Toc508112355"/>
      <w:bookmarkStart w:id="4017" w:name="_Toc508200988"/>
      <w:bookmarkStart w:id="4018" w:name="_Toc508112356"/>
      <w:bookmarkStart w:id="4019" w:name="_Toc508200989"/>
      <w:bookmarkStart w:id="4020" w:name="_Toc508112357"/>
      <w:bookmarkStart w:id="4021" w:name="_Toc508200990"/>
      <w:bookmarkStart w:id="4022" w:name="_Toc508112358"/>
      <w:bookmarkStart w:id="4023" w:name="_Toc508200991"/>
      <w:bookmarkStart w:id="4024" w:name="_Toc508112359"/>
      <w:bookmarkStart w:id="4025" w:name="_Toc508200992"/>
      <w:bookmarkStart w:id="4026" w:name="_Toc508112360"/>
      <w:bookmarkStart w:id="4027" w:name="_Toc508200993"/>
      <w:bookmarkStart w:id="4028" w:name="_Toc508112361"/>
      <w:bookmarkStart w:id="4029" w:name="_Toc508200994"/>
      <w:bookmarkStart w:id="4030" w:name="_Toc508112362"/>
      <w:bookmarkStart w:id="4031" w:name="_Toc508200995"/>
      <w:bookmarkStart w:id="4032" w:name="_Toc508112363"/>
      <w:bookmarkStart w:id="4033" w:name="_Toc508200996"/>
      <w:bookmarkStart w:id="4034" w:name="_Toc508112364"/>
      <w:bookmarkStart w:id="4035" w:name="_Toc508200997"/>
      <w:bookmarkStart w:id="4036" w:name="_Toc508112365"/>
      <w:bookmarkStart w:id="4037" w:name="_Toc508200998"/>
      <w:bookmarkStart w:id="4038" w:name="_Toc508112366"/>
      <w:bookmarkStart w:id="4039" w:name="_Toc508200999"/>
      <w:bookmarkStart w:id="4040" w:name="_Toc508112367"/>
      <w:bookmarkStart w:id="4041" w:name="_Toc508201000"/>
      <w:bookmarkStart w:id="4042" w:name="_Toc508112368"/>
      <w:bookmarkStart w:id="4043" w:name="_Toc508201001"/>
      <w:bookmarkStart w:id="4044" w:name="_Toc508112369"/>
      <w:bookmarkStart w:id="4045" w:name="_Toc508201002"/>
      <w:bookmarkStart w:id="4046" w:name="_Toc508112370"/>
      <w:bookmarkStart w:id="4047" w:name="_Toc508201003"/>
      <w:bookmarkStart w:id="4048" w:name="_Toc508112371"/>
      <w:bookmarkStart w:id="4049" w:name="_Toc508201004"/>
      <w:bookmarkStart w:id="4050" w:name="_Toc508112372"/>
      <w:bookmarkStart w:id="4051" w:name="_Toc508201005"/>
      <w:bookmarkStart w:id="4052" w:name="_Toc508112373"/>
      <w:bookmarkStart w:id="4053" w:name="_Toc508201006"/>
      <w:bookmarkStart w:id="4054" w:name="_Stop/Reactivate_TCSP_Referral"/>
      <w:bookmarkStart w:id="4055" w:name="_Toc508112374"/>
      <w:bookmarkStart w:id="4056" w:name="_Toc508201007"/>
      <w:bookmarkStart w:id="4057" w:name="_Toc508112375"/>
      <w:bookmarkStart w:id="4058" w:name="_Toc508201008"/>
      <w:bookmarkStart w:id="4059" w:name="_Toc508112376"/>
      <w:bookmarkStart w:id="4060" w:name="_Toc508201009"/>
      <w:bookmarkStart w:id="4061" w:name="_Toc508112377"/>
      <w:bookmarkStart w:id="4062" w:name="_Toc508201010"/>
      <w:bookmarkStart w:id="4063" w:name="_Toc508112378"/>
      <w:bookmarkStart w:id="4064" w:name="_Toc508201011"/>
      <w:bookmarkStart w:id="4065" w:name="_Toc508112379"/>
      <w:bookmarkStart w:id="4066" w:name="_Toc508201012"/>
      <w:bookmarkStart w:id="4067" w:name="_Toc508112384"/>
      <w:bookmarkStart w:id="4068" w:name="_Toc508201017"/>
      <w:bookmarkStart w:id="4069" w:name="_Toc508112385"/>
      <w:bookmarkStart w:id="4070" w:name="_Toc508201018"/>
      <w:bookmarkStart w:id="4071" w:name="_Toc508112386"/>
      <w:bookmarkStart w:id="4072" w:name="_Toc508201019"/>
      <w:bookmarkStart w:id="4073" w:name="_Toc508112387"/>
      <w:bookmarkStart w:id="4074" w:name="_Toc508201020"/>
      <w:bookmarkStart w:id="4075" w:name="_Toc508112388"/>
      <w:bookmarkStart w:id="4076" w:name="_Toc508201021"/>
      <w:bookmarkStart w:id="4077" w:name="_Toc508112389"/>
      <w:bookmarkStart w:id="4078" w:name="_Toc508201022"/>
      <w:bookmarkStart w:id="4079" w:name="_Toc508112390"/>
      <w:bookmarkStart w:id="4080" w:name="_Toc508201023"/>
      <w:bookmarkStart w:id="4081" w:name="_Toc508112391"/>
      <w:bookmarkStart w:id="4082" w:name="_Toc508201024"/>
      <w:bookmarkStart w:id="4083" w:name="_Toc508112392"/>
      <w:bookmarkStart w:id="4084" w:name="_Toc508201025"/>
      <w:bookmarkStart w:id="4085" w:name="_Toc508112393"/>
      <w:bookmarkStart w:id="4086" w:name="_Toc508201026"/>
      <w:bookmarkStart w:id="4087" w:name="_Toc508112394"/>
      <w:bookmarkStart w:id="4088" w:name="_Toc508201027"/>
      <w:bookmarkStart w:id="4089" w:name="_Toc508112395"/>
      <w:bookmarkStart w:id="4090" w:name="_Toc508201028"/>
      <w:bookmarkStart w:id="4091" w:name="_Toc508112396"/>
      <w:bookmarkStart w:id="4092" w:name="_Toc508201029"/>
      <w:bookmarkStart w:id="4093" w:name="_Toc508112397"/>
      <w:bookmarkStart w:id="4094" w:name="_Toc508201030"/>
      <w:bookmarkStart w:id="4095" w:name="_Toc508112398"/>
      <w:bookmarkStart w:id="4096" w:name="_Toc508201031"/>
      <w:bookmarkStart w:id="4097" w:name="_Toc508112399"/>
      <w:bookmarkStart w:id="4098" w:name="_Toc508201032"/>
      <w:bookmarkStart w:id="4099" w:name="_Toc508112400"/>
      <w:bookmarkStart w:id="4100" w:name="_Toc508201033"/>
      <w:bookmarkStart w:id="4101" w:name="_Ref408991195"/>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14:paraId="2C04AD5F" w14:textId="67E43831" w:rsidR="00AF3D54" w:rsidRPr="009C4AF3" w:rsidRDefault="00AF3D54" w:rsidP="007869C3">
      <w:pPr>
        <w:pStyle w:val="Heading2"/>
      </w:pPr>
      <w:bookmarkStart w:id="4102" w:name="_Toc25582785"/>
      <w:r w:rsidRPr="009C4AF3">
        <w:lastRenderedPageBreak/>
        <w:t>TCSP Flag Control</w:t>
      </w:r>
      <w:bookmarkEnd w:id="4102"/>
    </w:p>
    <w:p w14:paraId="4A7BE935" w14:textId="77777777" w:rsidR="00AF3D54" w:rsidRPr="009C4AF3" w:rsidRDefault="00AF3D54" w:rsidP="00D52EDC">
      <w:pPr>
        <w:pStyle w:val="BodyText"/>
        <w:keepLines/>
        <w:rPr>
          <w:b/>
          <w:bCs/>
          <w:u w:val="single"/>
        </w:rPr>
      </w:pPr>
      <w:r w:rsidRPr="009C4AF3">
        <w:t xml:space="preserve">The </w:t>
      </w:r>
      <w:r w:rsidRPr="009C4AF3">
        <w:rPr>
          <w:b/>
        </w:rPr>
        <w:t xml:space="preserve">TCSP Flag Control [RCDP TCSP FLAG CONTROL] </w:t>
      </w:r>
      <w:r w:rsidRPr="009C4AF3">
        <w:t xml:space="preserve">The options included in this menu are used to correct the bill or debtor data attributes (or flags) as needed because of a variance in the bill or debtor data between the VistA system and the Treasury system.  Note that this option is only seen by and accessible </w:t>
      </w:r>
      <w:r>
        <w:t>to those users assigned to</w:t>
      </w:r>
      <w:r w:rsidRPr="009C4AF3">
        <w:t xml:space="preserve"> </w:t>
      </w:r>
      <w:r w:rsidRPr="009C4AF3">
        <w:rPr>
          <w:b/>
          <w:bCs/>
          <w:u w:val="single"/>
        </w:rPr>
        <w:t>RCDP TCSP FLAG.</w:t>
      </w:r>
    </w:p>
    <w:p w14:paraId="0EAE6BFA" w14:textId="04547F09" w:rsidR="00AF3D54" w:rsidRDefault="00AF3D54" w:rsidP="00AF3D54">
      <w:pPr>
        <w:pStyle w:val="Caption"/>
      </w:pPr>
      <w:bookmarkStart w:id="4103" w:name="_Toc25567358"/>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32</w:t>
      </w:r>
      <w:r w:rsidR="001C1BB5">
        <w:rPr>
          <w:noProof/>
        </w:rPr>
        <w:fldChar w:fldCharType="end"/>
      </w:r>
      <w:r>
        <w:t xml:space="preserve">: </w:t>
      </w:r>
      <w:r w:rsidRPr="009C4AF3">
        <w:t>TCSP Flag Control Menu option</w:t>
      </w:r>
      <w:bookmarkEnd w:id="4103"/>
    </w:p>
    <w:p w14:paraId="54710181" w14:textId="77777777" w:rsidR="00AF3D54" w:rsidRPr="009C4AF3" w:rsidRDefault="00AF3D54" w:rsidP="003F161B">
      <w:pPr>
        <w:pStyle w:val="FigureCentered"/>
      </w:pPr>
      <w:r w:rsidRPr="009C4AF3">
        <w:rPr>
          <w:noProof/>
        </w:rPr>
        <w:drawing>
          <wp:inline distT="0" distB="0" distL="0" distR="0" wp14:anchorId="19921693" wp14:editId="5E870DFD">
            <wp:extent cx="5372100" cy="1343660"/>
            <wp:effectExtent l="19050" t="19050" r="19050" b="27940"/>
            <wp:docPr id="41" name="Picture 41"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4540" r="9615"/>
                    <a:stretch/>
                  </pic:blipFill>
                  <pic:spPr bwMode="auto">
                    <a:xfrm>
                      <a:off x="0" y="0"/>
                      <a:ext cx="5372100" cy="13436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E5387BC" w14:textId="77777777" w:rsidR="00AF3D54" w:rsidRPr="009C4AF3" w:rsidRDefault="00AF3D54" w:rsidP="00E25E7A">
      <w:pPr>
        <w:pStyle w:val="Heading3"/>
      </w:pPr>
      <w:bookmarkStart w:id="4104" w:name="_Toc25582786"/>
      <w:r w:rsidRPr="009C4AF3">
        <w:t>Set Cross-Service Flag on Bill</w:t>
      </w:r>
      <w:bookmarkEnd w:id="4104"/>
    </w:p>
    <w:p w14:paraId="358AF0EB" w14:textId="77777777" w:rsidR="00AF3D54" w:rsidRPr="009C4AF3" w:rsidRDefault="00AF3D54" w:rsidP="00AF3D54">
      <w:r w:rsidRPr="009C4AF3">
        <w:t xml:space="preserve">The </w:t>
      </w:r>
      <w:r w:rsidRPr="009C4AF3">
        <w:rPr>
          <w:b/>
        </w:rPr>
        <w:t>Set Cross-Service Flag on Bill</w:t>
      </w:r>
      <w:r w:rsidRPr="009C4AF3">
        <w:t xml:space="preserve"> functionality is used to set a bill as Cross-Serviced in the </w:t>
      </w:r>
    </w:p>
    <w:p w14:paraId="2E493500" w14:textId="77777777" w:rsidR="00AF3D54" w:rsidRPr="009C4AF3" w:rsidRDefault="00AF3D54" w:rsidP="00AF3D54">
      <w:r w:rsidRPr="009C4AF3">
        <w:t xml:space="preserve"> system and on the Bill Profile screens.</w:t>
      </w:r>
    </w:p>
    <w:p w14:paraId="4982FB5E" w14:textId="6631B57B" w:rsidR="00AF3D54" w:rsidRPr="009C4AF3" w:rsidRDefault="00AF3D54" w:rsidP="00AF3D54">
      <w:pPr>
        <w:pStyle w:val="Caption"/>
      </w:pPr>
      <w:bookmarkStart w:id="4105" w:name="_Toc25567359"/>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33</w:t>
      </w:r>
      <w:r w:rsidR="001C1BB5">
        <w:rPr>
          <w:noProof/>
        </w:rPr>
        <w:fldChar w:fldCharType="end"/>
      </w:r>
      <w:r w:rsidRPr="009C4AF3">
        <w:t>: Set Cross-Service Flag on Bill</w:t>
      </w:r>
      <w:bookmarkEnd w:id="4105"/>
    </w:p>
    <w:p w14:paraId="40F23218" w14:textId="77777777" w:rsidR="00AF3D54" w:rsidRPr="009C4AF3" w:rsidRDefault="00AF3D54" w:rsidP="003F161B">
      <w:pPr>
        <w:pStyle w:val="FigureCentered"/>
      </w:pPr>
      <w:r w:rsidRPr="009C4AF3">
        <w:rPr>
          <w:noProof/>
        </w:rPr>
        <w:drawing>
          <wp:inline distT="0" distB="0" distL="0" distR="0" wp14:anchorId="76ACBDA8" wp14:editId="297B91E4">
            <wp:extent cx="5943600" cy="1179195"/>
            <wp:effectExtent l="19050" t="19050" r="19050" b="20955"/>
            <wp:docPr id="42" name="Picture 42"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179195"/>
                    </a:xfrm>
                    <a:prstGeom prst="rect">
                      <a:avLst/>
                    </a:prstGeom>
                    <a:ln w="12700">
                      <a:solidFill>
                        <a:schemeClr val="tx1"/>
                      </a:solidFill>
                    </a:ln>
                  </pic:spPr>
                </pic:pic>
              </a:graphicData>
            </a:graphic>
          </wp:inline>
        </w:drawing>
      </w:r>
    </w:p>
    <w:p w14:paraId="2678A09B" w14:textId="77777777" w:rsidR="00AF3D54" w:rsidRPr="009C4AF3" w:rsidRDefault="00AF3D54" w:rsidP="00E25E7A">
      <w:pPr>
        <w:pStyle w:val="Heading3"/>
      </w:pPr>
      <w:bookmarkStart w:id="4106" w:name="_Toc25582787"/>
      <w:r w:rsidRPr="009C4AF3">
        <w:t>Clear Cross-Service Flag on Bill</w:t>
      </w:r>
      <w:bookmarkEnd w:id="4106"/>
    </w:p>
    <w:p w14:paraId="7CB624A2" w14:textId="77777777" w:rsidR="00AF3D54" w:rsidRPr="009C4AF3" w:rsidRDefault="00AF3D54" w:rsidP="00AF3D54">
      <w:r w:rsidRPr="009C4AF3">
        <w:t xml:space="preserve">The </w:t>
      </w:r>
      <w:r w:rsidRPr="009C4AF3">
        <w:rPr>
          <w:b/>
        </w:rPr>
        <w:t>Clear Cross-Service Flag on Bill</w:t>
      </w:r>
      <w:r w:rsidRPr="009C4AF3">
        <w:t xml:space="preserve"> functionality is used to clear a bill from being Cross- Serviced in the system and on the Bill Profile screens.</w:t>
      </w:r>
    </w:p>
    <w:p w14:paraId="72A8623F" w14:textId="488EDF62" w:rsidR="00AF3D54" w:rsidRPr="009C4AF3" w:rsidRDefault="00AF3D54" w:rsidP="00AF3D54">
      <w:pPr>
        <w:pStyle w:val="Caption"/>
      </w:pPr>
      <w:bookmarkStart w:id="4107" w:name="_Toc25567360"/>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34</w:t>
      </w:r>
      <w:r w:rsidR="001C1BB5">
        <w:rPr>
          <w:noProof/>
        </w:rPr>
        <w:fldChar w:fldCharType="end"/>
      </w:r>
      <w:r w:rsidRPr="009C4AF3">
        <w:t>: Clear Cross-Service Flag on Bill</w:t>
      </w:r>
      <w:bookmarkEnd w:id="4107"/>
    </w:p>
    <w:p w14:paraId="40CDED6B" w14:textId="77777777" w:rsidR="00AF3D54" w:rsidRPr="009C4AF3" w:rsidRDefault="00AF3D54" w:rsidP="003F161B">
      <w:pPr>
        <w:pStyle w:val="FigureCentered"/>
      </w:pPr>
      <w:r w:rsidRPr="009C4AF3">
        <w:rPr>
          <w:noProof/>
        </w:rPr>
        <w:drawing>
          <wp:inline distT="0" distB="0" distL="0" distR="0" wp14:anchorId="5A10B606" wp14:editId="700488E1">
            <wp:extent cx="5943600" cy="1029970"/>
            <wp:effectExtent l="19050" t="19050" r="19050" b="17780"/>
            <wp:docPr id="43" name="Picture 43"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029970"/>
                    </a:xfrm>
                    <a:prstGeom prst="rect">
                      <a:avLst/>
                    </a:prstGeom>
                    <a:ln w="12700">
                      <a:solidFill>
                        <a:schemeClr val="tx1"/>
                      </a:solidFill>
                    </a:ln>
                  </pic:spPr>
                </pic:pic>
              </a:graphicData>
            </a:graphic>
          </wp:inline>
        </w:drawing>
      </w:r>
    </w:p>
    <w:p w14:paraId="3719F651" w14:textId="77777777" w:rsidR="00AF3D54" w:rsidRPr="009C4AF3" w:rsidRDefault="00AF3D54" w:rsidP="00E25E7A">
      <w:pPr>
        <w:pStyle w:val="Heading3"/>
      </w:pPr>
      <w:bookmarkStart w:id="4108" w:name="_Toc25582788"/>
      <w:r w:rsidRPr="009C4AF3">
        <w:lastRenderedPageBreak/>
        <w:t>Clear Cross-Service Flag on Debtor (and all Bills)</w:t>
      </w:r>
      <w:bookmarkEnd w:id="4108"/>
    </w:p>
    <w:p w14:paraId="7A0B5019" w14:textId="25C38429" w:rsidR="00AF3D54" w:rsidRPr="009C4AF3" w:rsidRDefault="00AF3D54" w:rsidP="00D52EDC">
      <w:pPr>
        <w:keepNext/>
      </w:pPr>
      <w:r w:rsidRPr="009C4AF3">
        <w:t xml:space="preserve">The </w:t>
      </w:r>
      <w:r w:rsidRPr="009C4AF3">
        <w:rPr>
          <w:b/>
        </w:rPr>
        <w:t>Clear Cross-Service Flag on Debtor (and all Bills)</w:t>
      </w:r>
      <w:r w:rsidRPr="009C4AF3">
        <w:t xml:space="preserve"> functionality is used to clear a Debtor and all of their bills from being Cross-Serviced in the system and on the Bill Profile screens</w:t>
      </w:r>
      <w:r w:rsidR="00C360FC">
        <w:t>.</w:t>
      </w:r>
    </w:p>
    <w:p w14:paraId="1F0CC4A6" w14:textId="6F1CFF69" w:rsidR="00AF3D54" w:rsidRPr="009C4AF3" w:rsidRDefault="00AF3D54" w:rsidP="00AF3D54">
      <w:pPr>
        <w:pStyle w:val="Caption"/>
      </w:pPr>
      <w:bookmarkStart w:id="4109" w:name="_Toc25567361"/>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35</w:t>
      </w:r>
      <w:r w:rsidR="001C1BB5">
        <w:rPr>
          <w:noProof/>
        </w:rPr>
        <w:fldChar w:fldCharType="end"/>
      </w:r>
      <w:r w:rsidRPr="009C4AF3">
        <w:t>: Clear Cross-Service Flag on Debtor (and all bills)</w:t>
      </w:r>
      <w:bookmarkEnd w:id="4109"/>
    </w:p>
    <w:p w14:paraId="47E0C7A1" w14:textId="77777777" w:rsidR="00AF3D54" w:rsidRPr="009C4AF3" w:rsidRDefault="00AF3D54" w:rsidP="003F161B">
      <w:pPr>
        <w:pStyle w:val="FigureCentered"/>
      </w:pPr>
      <w:r w:rsidRPr="009C4AF3">
        <w:rPr>
          <w:noProof/>
        </w:rPr>
        <w:drawing>
          <wp:inline distT="0" distB="0" distL="0" distR="0" wp14:anchorId="52F4C15F" wp14:editId="2AA6DC33">
            <wp:extent cx="5943600" cy="1165860"/>
            <wp:effectExtent l="19050" t="19050" r="19050" b="15240"/>
            <wp:docPr id="44" name="Picture 44"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165860"/>
                    </a:xfrm>
                    <a:prstGeom prst="rect">
                      <a:avLst/>
                    </a:prstGeom>
                    <a:ln w="12700">
                      <a:solidFill>
                        <a:schemeClr val="tx1"/>
                      </a:solidFill>
                    </a:ln>
                  </pic:spPr>
                </pic:pic>
              </a:graphicData>
            </a:graphic>
          </wp:inline>
        </w:drawing>
      </w:r>
    </w:p>
    <w:p w14:paraId="15575597" w14:textId="77777777" w:rsidR="00AF3D54" w:rsidRPr="009C4AF3" w:rsidRDefault="00AF3D54" w:rsidP="00E25E7A">
      <w:pPr>
        <w:pStyle w:val="Heading3"/>
      </w:pPr>
      <w:bookmarkStart w:id="4110" w:name="_Toc25582789"/>
      <w:r w:rsidRPr="009C4AF3">
        <w:t>Set Cross-Service Flag on Debtor</w:t>
      </w:r>
      <w:bookmarkEnd w:id="4110"/>
    </w:p>
    <w:p w14:paraId="527B3D1F" w14:textId="77777777" w:rsidR="00AF3D54" w:rsidRPr="009C4AF3" w:rsidRDefault="00AF3D54" w:rsidP="00AF3D54">
      <w:r w:rsidRPr="009C4AF3">
        <w:t xml:space="preserve">The </w:t>
      </w:r>
      <w:r w:rsidRPr="009C4AF3">
        <w:rPr>
          <w:b/>
        </w:rPr>
        <w:t>Set Cross-Service Flag on Debtor</w:t>
      </w:r>
      <w:r w:rsidRPr="009C4AF3">
        <w:t xml:space="preserve"> functionality is used to set a Debtor as Cross-Serviced in the system and on the Bill Profile screens.</w:t>
      </w:r>
    </w:p>
    <w:p w14:paraId="5CE4C219" w14:textId="5CEE3ABE" w:rsidR="00AF3D54" w:rsidRPr="009C4AF3" w:rsidRDefault="00AF3D54" w:rsidP="00AF3D54">
      <w:pPr>
        <w:pStyle w:val="Caption"/>
      </w:pPr>
      <w:bookmarkStart w:id="4111" w:name="_Toc25567362"/>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36</w:t>
      </w:r>
      <w:r w:rsidR="001C1BB5">
        <w:rPr>
          <w:noProof/>
        </w:rPr>
        <w:fldChar w:fldCharType="end"/>
      </w:r>
      <w:r w:rsidRPr="009C4AF3">
        <w:t>: Set Cross-Service Flag on Debtor</w:t>
      </w:r>
      <w:bookmarkEnd w:id="4111"/>
    </w:p>
    <w:p w14:paraId="4EF7323E" w14:textId="77777777" w:rsidR="00AF3D54" w:rsidRPr="009C4AF3" w:rsidRDefault="00AF3D54" w:rsidP="003F161B">
      <w:pPr>
        <w:pStyle w:val="FigureCentered"/>
      </w:pPr>
      <w:r w:rsidRPr="009C4AF3">
        <w:rPr>
          <w:noProof/>
        </w:rPr>
        <w:drawing>
          <wp:inline distT="0" distB="0" distL="0" distR="0" wp14:anchorId="506D0C5F" wp14:editId="4D8CEB5F">
            <wp:extent cx="5943600" cy="1179195"/>
            <wp:effectExtent l="19050" t="19050" r="19050" b="20955"/>
            <wp:docPr id="45" name="Picture 45"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179195"/>
                    </a:xfrm>
                    <a:prstGeom prst="rect">
                      <a:avLst/>
                    </a:prstGeom>
                    <a:ln w="12700">
                      <a:solidFill>
                        <a:schemeClr val="tx1"/>
                      </a:solidFill>
                    </a:ln>
                  </pic:spPr>
                </pic:pic>
              </a:graphicData>
            </a:graphic>
          </wp:inline>
        </w:drawing>
      </w:r>
    </w:p>
    <w:p w14:paraId="7C4F4358" w14:textId="77777777" w:rsidR="00AF3D54" w:rsidRPr="009C4AF3" w:rsidRDefault="00AF3D54" w:rsidP="00E25E7A">
      <w:pPr>
        <w:pStyle w:val="Heading3"/>
      </w:pPr>
      <w:bookmarkStart w:id="4112" w:name="_Toc25582790"/>
      <w:r w:rsidRPr="009C4AF3">
        <w:t>Fully Re-establish Debtor/Bill as Cross-Serviced</w:t>
      </w:r>
      <w:bookmarkEnd w:id="4112"/>
    </w:p>
    <w:p w14:paraId="07D78A79" w14:textId="77777777" w:rsidR="00AF3D54" w:rsidRPr="009C4AF3" w:rsidRDefault="00AF3D54" w:rsidP="00AF3D54">
      <w:r w:rsidRPr="009C4AF3">
        <w:t xml:space="preserve">The </w:t>
      </w:r>
      <w:r w:rsidRPr="009C4AF3">
        <w:rPr>
          <w:b/>
        </w:rPr>
        <w:t>Fully Re-Establish Debtor/Bill as Cross-Serviced</w:t>
      </w:r>
      <w:r w:rsidRPr="009C4AF3">
        <w:t xml:space="preserve"> functionality is used to re-set a debtor and his/her bill as Cross-Serviced in the system and on the Bill Profile screens.</w:t>
      </w:r>
    </w:p>
    <w:p w14:paraId="72E7EF0A" w14:textId="69636D01" w:rsidR="00AF3D54" w:rsidRPr="009C4AF3" w:rsidRDefault="00AF3D54" w:rsidP="00AF3D54">
      <w:pPr>
        <w:pStyle w:val="Caption"/>
      </w:pPr>
      <w:bookmarkStart w:id="4113" w:name="_Toc25567363"/>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37</w:t>
      </w:r>
      <w:r w:rsidR="001C1BB5">
        <w:rPr>
          <w:noProof/>
        </w:rPr>
        <w:fldChar w:fldCharType="end"/>
      </w:r>
      <w:r w:rsidRPr="009C4AF3">
        <w:t xml:space="preserve">: Fully </w:t>
      </w:r>
      <w:r w:rsidR="00C060BB" w:rsidRPr="009C4AF3">
        <w:t>Re</w:t>
      </w:r>
      <w:r w:rsidRPr="009C4AF3">
        <w:t xml:space="preserve">-establish </w:t>
      </w:r>
      <w:r w:rsidR="00C060BB" w:rsidRPr="009C4AF3">
        <w:t xml:space="preserve">Debtor/Bill </w:t>
      </w:r>
      <w:r w:rsidRPr="009C4AF3">
        <w:t xml:space="preserve">as </w:t>
      </w:r>
      <w:r w:rsidR="00C060BB" w:rsidRPr="009C4AF3">
        <w:t>Cross-Serviced</w:t>
      </w:r>
      <w:bookmarkEnd w:id="4113"/>
    </w:p>
    <w:p w14:paraId="46CA3D7B" w14:textId="77777777" w:rsidR="00AF3D54" w:rsidRDefault="00AF3D54" w:rsidP="00AF3D54">
      <w:r w:rsidRPr="009C4AF3">
        <w:rPr>
          <w:noProof/>
        </w:rPr>
        <w:drawing>
          <wp:inline distT="0" distB="0" distL="0" distR="0" wp14:anchorId="1450DCA3" wp14:editId="3CF0FD01">
            <wp:extent cx="5943600" cy="1309370"/>
            <wp:effectExtent l="19050" t="19050" r="19050" b="24130"/>
            <wp:docPr id="46" name="Picture 46"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309370"/>
                    </a:xfrm>
                    <a:prstGeom prst="rect">
                      <a:avLst/>
                    </a:prstGeom>
                    <a:ln w="12700">
                      <a:solidFill>
                        <a:schemeClr val="tx1"/>
                      </a:solidFill>
                    </a:ln>
                  </pic:spPr>
                </pic:pic>
              </a:graphicData>
            </a:graphic>
          </wp:inline>
        </w:drawing>
      </w:r>
    </w:p>
    <w:p w14:paraId="17362C82" w14:textId="3F25BEBB" w:rsidR="00252055" w:rsidRDefault="00252055" w:rsidP="007869C3">
      <w:pPr>
        <w:pStyle w:val="Heading2"/>
      </w:pPr>
      <w:bookmarkStart w:id="4114" w:name="_Toc508201039"/>
      <w:bookmarkStart w:id="4115" w:name="_Toc508201040"/>
      <w:bookmarkStart w:id="4116" w:name="_Toc508201041"/>
      <w:bookmarkStart w:id="4117" w:name="_Toc508201042"/>
      <w:bookmarkStart w:id="4118" w:name="_Toc508201043"/>
      <w:bookmarkStart w:id="4119" w:name="_Toc508201044"/>
      <w:bookmarkStart w:id="4120" w:name="_Toc508201045"/>
      <w:bookmarkStart w:id="4121" w:name="_Toc508201046"/>
      <w:bookmarkStart w:id="4122" w:name="_Toc508201047"/>
      <w:bookmarkStart w:id="4123" w:name="_Toc508201048"/>
      <w:bookmarkStart w:id="4124" w:name="_Toc508201049"/>
      <w:bookmarkStart w:id="4125" w:name="_Toc508201050"/>
      <w:bookmarkStart w:id="4126" w:name="_Toc508201051"/>
      <w:bookmarkStart w:id="4127" w:name="_Toc508201052"/>
      <w:bookmarkStart w:id="4128" w:name="_Toc508201053"/>
      <w:bookmarkStart w:id="4129" w:name="_Toc508201054"/>
      <w:bookmarkStart w:id="4130" w:name="_Toc508201055"/>
      <w:bookmarkStart w:id="4131" w:name="_Toc508201056"/>
      <w:bookmarkStart w:id="4132" w:name="_Toc508201057"/>
      <w:bookmarkStart w:id="4133" w:name="_Toc508201058"/>
      <w:bookmarkStart w:id="4134" w:name="_Toc508201059"/>
      <w:bookmarkStart w:id="4135" w:name="_Toc508201060"/>
      <w:bookmarkStart w:id="4136" w:name="_Toc508201061"/>
      <w:bookmarkStart w:id="4137" w:name="_Toc508201062"/>
      <w:bookmarkStart w:id="4138" w:name="_Toc508201063"/>
      <w:bookmarkStart w:id="4139" w:name="_Toc508201064"/>
      <w:bookmarkStart w:id="4140" w:name="_Toc508201065"/>
      <w:bookmarkStart w:id="4141" w:name="_Toc508201066"/>
      <w:bookmarkStart w:id="4142" w:name="_Toc508201067"/>
      <w:bookmarkStart w:id="4143" w:name="_Toc508201068"/>
      <w:bookmarkStart w:id="4144" w:name="_Toc508201069"/>
      <w:bookmarkStart w:id="4145" w:name="_Toc508201070"/>
      <w:bookmarkStart w:id="4146" w:name="_Toc508201071"/>
      <w:bookmarkStart w:id="4147" w:name="_Toc508201072"/>
      <w:bookmarkStart w:id="4148" w:name="_Toc508201073"/>
      <w:bookmarkStart w:id="4149" w:name="_Toc508201074"/>
      <w:bookmarkStart w:id="4150" w:name="_Toc508112405"/>
      <w:bookmarkStart w:id="4151" w:name="_Toc508201075"/>
      <w:bookmarkStart w:id="4152" w:name="_Toc508112406"/>
      <w:bookmarkStart w:id="4153" w:name="_Toc508201076"/>
      <w:bookmarkStart w:id="4154" w:name="_Toc508112407"/>
      <w:bookmarkStart w:id="4155" w:name="_Toc508201077"/>
      <w:bookmarkStart w:id="4156" w:name="_Toc508112408"/>
      <w:bookmarkStart w:id="4157" w:name="_Toc508201078"/>
      <w:bookmarkStart w:id="4158" w:name="_Toc508112409"/>
      <w:bookmarkStart w:id="4159" w:name="_Toc508201079"/>
      <w:bookmarkStart w:id="4160" w:name="_Toc508112410"/>
      <w:bookmarkStart w:id="4161" w:name="_Toc508201080"/>
      <w:bookmarkStart w:id="4162" w:name="_Toc508112411"/>
      <w:bookmarkStart w:id="4163" w:name="_Toc508201081"/>
      <w:bookmarkStart w:id="4164" w:name="_Toc508112412"/>
      <w:bookmarkStart w:id="4165" w:name="_Toc508201082"/>
      <w:bookmarkStart w:id="4166" w:name="_Toc508112413"/>
      <w:bookmarkStart w:id="4167" w:name="_Toc508201083"/>
      <w:bookmarkStart w:id="4168" w:name="_Toc508112414"/>
      <w:bookmarkStart w:id="4169" w:name="_Toc508201084"/>
      <w:bookmarkStart w:id="4170" w:name="_Toc508112415"/>
      <w:bookmarkStart w:id="4171" w:name="_Toc508201085"/>
      <w:bookmarkStart w:id="4172" w:name="_Toc508112416"/>
      <w:bookmarkStart w:id="4173" w:name="_Toc508201086"/>
      <w:bookmarkStart w:id="4174" w:name="_Toc25582791"/>
      <w:bookmarkEnd w:id="4101"/>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r>
        <w:t>Reconciliation List Manager Option</w:t>
      </w:r>
      <w:bookmarkEnd w:id="4174"/>
    </w:p>
    <w:p w14:paraId="14564023" w14:textId="506E50F2" w:rsidR="00252055" w:rsidRDefault="00252055" w:rsidP="00252055">
      <w:r>
        <w:t xml:space="preserve">The </w:t>
      </w:r>
      <w:r w:rsidR="00E9137A" w:rsidRPr="00C1391A">
        <w:rPr>
          <w:rFonts w:ascii="r_ansi" w:hAnsi="r_ansi" w:cs="Courier New"/>
          <w:b/>
          <w:color w:val="0000FF"/>
          <w:sz w:val="22"/>
        </w:rPr>
        <w:t xml:space="preserve">Reconciliation List Manager </w:t>
      </w:r>
      <w:r w:rsidRPr="00C1391A">
        <w:rPr>
          <w:rFonts w:ascii="r_ansi" w:hAnsi="r_ansi" w:cs="Courier New"/>
          <w:b/>
          <w:color w:val="0000FF"/>
          <w:sz w:val="22"/>
        </w:rPr>
        <w:t>[RCTCSP RECONCILIATIONWORKLIST]</w:t>
      </w:r>
      <w:r w:rsidRPr="006F7F84">
        <w:t xml:space="preserve"> </w:t>
      </w:r>
      <w:r>
        <w:t xml:space="preserve">functionality is used to manage bills that have been returned by Treasury from Cross-Servicing for reconciliation. From the list manager screens, the user is able to view an expanded version of the selected patient’s cross-serviced bill, insurance data, view and manage the patient’s account, print statement and remove bills from the worklist. </w:t>
      </w:r>
    </w:p>
    <w:p w14:paraId="7DF944EE" w14:textId="77777777" w:rsidR="00252055" w:rsidRPr="009C4AF3" w:rsidRDefault="00252055" w:rsidP="00252055"/>
    <w:p w14:paraId="37C8CFA1" w14:textId="4F3EF286" w:rsidR="005D2B9B" w:rsidRDefault="005D2B9B" w:rsidP="00514626">
      <w:pPr>
        <w:numPr>
          <w:ilvl w:val="0"/>
          <w:numId w:val="65"/>
        </w:numPr>
        <w:rPr>
          <w:rFonts w:ascii="r_ansi" w:hAnsi="r_ansi" w:cs="r_ansi"/>
          <w:sz w:val="20"/>
          <w:szCs w:val="20"/>
        </w:rPr>
      </w:pPr>
      <w:r>
        <w:t xml:space="preserve">At the </w:t>
      </w:r>
      <w:r w:rsidR="00252055" w:rsidRPr="00514626">
        <w:rPr>
          <w:b/>
        </w:rPr>
        <w:t>Select Type of Report:</w:t>
      </w:r>
      <w:r w:rsidR="00252055" w:rsidRPr="005D2B9B">
        <w:t xml:space="preserve">  </w:t>
      </w:r>
      <w:r>
        <w:t xml:space="preserve">prompt, enter  </w:t>
      </w:r>
      <w:r w:rsidRPr="00C1391A">
        <w:rPr>
          <w:rFonts w:ascii="r_ansi" w:hAnsi="r_ansi" w:cs="Courier New"/>
          <w:b/>
          <w:color w:val="0000FF"/>
          <w:sz w:val="22"/>
        </w:rPr>
        <w:t>RECONCILIATION LIST MANAGER</w:t>
      </w:r>
      <w:r>
        <w:rPr>
          <w:rFonts w:ascii="r_ansi" w:hAnsi="r_ansi" w:cs="r_ansi"/>
          <w:sz w:val="20"/>
          <w:szCs w:val="20"/>
        </w:rPr>
        <w:t xml:space="preserve"> or</w:t>
      </w:r>
      <w:r w:rsidR="00A33F82">
        <w:rPr>
          <w:rFonts w:ascii="r_ansi" w:hAnsi="r_ansi" w:cs="r_ansi"/>
          <w:sz w:val="20"/>
          <w:szCs w:val="20"/>
        </w:rPr>
        <w:t xml:space="preserve"> </w:t>
      </w:r>
      <w:r w:rsidR="00A33F82" w:rsidRPr="00C1391A">
        <w:rPr>
          <w:rFonts w:ascii="r_ansi" w:hAnsi="r_ansi" w:cs="Courier New"/>
          <w:b/>
          <w:color w:val="0000FF"/>
          <w:sz w:val="22"/>
        </w:rPr>
        <w:t>RCTCSP RECONCILIATION WORKLIST</w:t>
      </w:r>
      <w:r w:rsidR="007869C3">
        <w:rPr>
          <w:rFonts w:ascii="r_ansi" w:hAnsi="r_ansi" w:cs="Courier New"/>
          <w:b/>
          <w:color w:val="0000FF"/>
          <w:sz w:val="22"/>
        </w:rPr>
        <w:t>.</w:t>
      </w:r>
    </w:p>
    <w:p w14:paraId="55E1E88B" w14:textId="1AD0858A" w:rsidR="00252055" w:rsidRDefault="005D2B9B" w:rsidP="00C1391A">
      <w:pPr>
        <w:numPr>
          <w:ilvl w:val="0"/>
          <w:numId w:val="65"/>
        </w:numPr>
        <w:spacing w:before="120"/>
        <w:rPr>
          <w:rFonts w:ascii="r_ansi" w:hAnsi="r_ansi" w:cs="r_ansi"/>
          <w:sz w:val="20"/>
          <w:szCs w:val="20"/>
        </w:rPr>
      </w:pPr>
      <w:r>
        <w:t>Choose the type of report:</w:t>
      </w:r>
    </w:p>
    <w:p w14:paraId="56A30458" w14:textId="77777777" w:rsidR="00252055" w:rsidRDefault="00252055" w:rsidP="00252055">
      <w:pPr>
        <w:autoSpaceDE w:val="0"/>
        <w:autoSpaceDN w:val="0"/>
        <w:adjustRightInd w:val="0"/>
        <w:rPr>
          <w:rFonts w:ascii="r_ansi" w:hAnsi="r_ansi" w:cs="r_ansi"/>
          <w:sz w:val="20"/>
          <w:szCs w:val="20"/>
        </w:rPr>
      </w:pPr>
    </w:p>
    <w:p w14:paraId="46EA9ABB" w14:textId="77777777" w:rsidR="00252055" w:rsidRDefault="00252055" w:rsidP="00C1391A">
      <w:pPr>
        <w:autoSpaceDE w:val="0"/>
        <w:autoSpaceDN w:val="0"/>
        <w:adjustRightInd w:val="0"/>
        <w:ind w:left="720"/>
        <w:rPr>
          <w:rFonts w:ascii="r_ansi" w:hAnsi="r_ansi" w:cs="r_ansi"/>
          <w:sz w:val="20"/>
          <w:szCs w:val="20"/>
        </w:rPr>
      </w:pPr>
      <w:r>
        <w:rPr>
          <w:rFonts w:ascii="r_ansi" w:hAnsi="r_ansi" w:cs="r_ansi"/>
          <w:sz w:val="20"/>
          <w:szCs w:val="20"/>
        </w:rPr>
        <w:t xml:space="preserve">           1        Bankruptcy</w:t>
      </w:r>
    </w:p>
    <w:p w14:paraId="313ECDF4" w14:textId="77777777" w:rsidR="00252055" w:rsidRDefault="00252055" w:rsidP="00C1391A">
      <w:pPr>
        <w:autoSpaceDE w:val="0"/>
        <w:autoSpaceDN w:val="0"/>
        <w:adjustRightInd w:val="0"/>
        <w:ind w:left="720"/>
        <w:rPr>
          <w:rFonts w:ascii="r_ansi" w:hAnsi="r_ansi" w:cs="r_ansi"/>
          <w:sz w:val="20"/>
          <w:szCs w:val="20"/>
        </w:rPr>
      </w:pPr>
      <w:r>
        <w:rPr>
          <w:rFonts w:ascii="r_ansi" w:hAnsi="r_ansi" w:cs="r_ansi"/>
          <w:sz w:val="20"/>
          <w:szCs w:val="20"/>
        </w:rPr>
        <w:t xml:space="preserve">           2        Deaths</w:t>
      </w:r>
    </w:p>
    <w:p w14:paraId="516FD132" w14:textId="77777777" w:rsidR="00252055" w:rsidRDefault="00252055" w:rsidP="00C1391A">
      <w:pPr>
        <w:autoSpaceDE w:val="0"/>
        <w:autoSpaceDN w:val="0"/>
        <w:adjustRightInd w:val="0"/>
        <w:ind w:left="720"/>
        <w:rPr>
          <w:rFonts w:ascii="r_ansi" w:hAnsi="r_ansi" w:cs="r_ansi"/>
          <w:sz w:val="20"/>
          <w:szCs w:val="20"/>
        </w:rPr>
      </w:pPr>
      <w:r>
        <w:rPr>
          <w:rFonts w:ascii="r_ansi" w:hAnsi="r_ansi" w:cs="r_ansi"/>
          <w:sz w:val="20"/>
          <w:szCs w:val="20"/>
        </w:rPr>
        <w:t xml:space="preserve">           3        Uncollectible</w:t>
      </w:r>
    </w:p>
    <w:p w14:paraId="49B956E9" w14:textId="77777777" w:rsidR="00252055" w:rsidRDefault="00252055" w:rsidP="00C1391A">
      <w:pPr>
        <w:autoSpaceDE w:val="0"/>
        <w:autoSpaceDN w:val="0"/>
        <w:adjustRightInd w:val="0"/>
        <w:ind w:left="720"/>
        <w:rPr>
          <w:rFonts w:ascii="r_ansi" w:hAnsi="r_ansi" w:cs="r_ansi"/>
          <w:sz w:val="20"/>
          <w:szCs w:val="20"/>
        </w:rPr>
      </w:pPr>
      <w:r>
        <w:rPr>
          <w:rFonts w:ascii="r_ansi" w:hAnsi="r_ansi" w:cs="r_ansi"/>
          <w:sz w:val="20"/>
          <w:szCs w:val="20"/>
        </w:rPr>
        <w:t xml:space="preserve">           4        Payment in Full</w:t>
      </w:r>
    </w:p>
    <w:p w14:paraId="66480A20" w14:textId="77777777" w:rsidR="00252055" w:rsidRDefault="00252055" w:rsidP="00C1391A">
      <w:pPr>
        <w:autoSpaceDE w:val="0"/>
        <w:autoSpaceDN w:val="0"/>
        <w:adjustRightInd w:val="0"/>
        <w:ind w:left="720"/>
        <w:rPr>
          <w:rFonts w:ascii="r_ansi" w:hAnsi="r_ansi" w:cs="r_ansi"/>
          <w:sz w:val="20"/>
          <w:szCs w:val="20"/>
        </w:rPr>
      </w:pPr>
      <w:r>
        <w:rPr>
          <w:rFonts w:ascii="r_ansi" w:hAnsi="r_ansi" w:cs="r_ansi"/>
          <w:sz w:val="20"/>
          <w:szCs w:val="20"/>
        </w:rPr>
        <w:t xml:space="preserve">           5        Satisfied PA</w:t>
      </w:r>
    </w:p>
    <w:p w14:paraId="74B95386" w14:textId="77777777" w:rsidR="00252055" w:rsidRDefault="00252055" w:rsidP="00C1391A">
      <w:pPr>
        <w:autoSpaceDE w:val="0"/>
        <w:autoSpaceDN w:val="0"/>
        <w:adjustRightInd w:val="0"/>
        <w:ind w:left="720"/>
        <w:rPr>
          <w:rFonts w:ascii="r_ansi" w:hAnsi="r_ansi" w:cs="r_ansi"/>
          <w:sz w:val="20"/>
          <w:szCs w:val="20"/>
        </w:rPr>
      </w:pPr>
      <w:r>
        <w:rPr>
          <w:rFonts w:ascii="r_ansi" w:hAnsi="r_ansi" w:cs="r_ansi"/>
          <w:sz w:val="20"/>
          <w:szCs w:val="20"/>
        </w:rPr>
        <w:t xml:space="preserve">           6        Compromise</w:t>
      </w:r>
    </w:p>
    <w:p w14:paraId="04C63D16" w14:textId="77777777" w:rsidR="00252055" w:rsidRDefault="00252055" w:rsidP="00C1391A">
      <w:pPr>
        <w:autoSpaceDE w:val="0"/>
        <w:autoSpaceDN w:val="0"/>
        <w:adjustRightInd w:val="0"/>
        <w:ind w:left="720"/>
        <w:rPr>
          <w:rFonts w:ascii="r_ansi" w:hAnsi="r_ansi" w:cs="r_ansi"/>
          <w:sz w:val="20"/>
          <w:szCs w:val="20"/>
        </w:rPr>
      </w:pPr>
      <w:r>
        <w:rPr>
          <w:rFonts w:ascii="r_ansi" w:hAnsi="r_ansi" w:cs="r_ansi"/>
          <w:sz w:val="20"/>
          <w:szCs w:val="20"/>
        </w:rPr>
        <w:t xml:space="preserve">           7        All Returns</w:t>
      </w:r>
    </w:p>
    <w:p w14:paraId="4C9FC4BE" w14:textId="77777777" w:rsidR="005D2B9B" w:rsidRDefault="005D2B9B" w:rsidP="00C1391A">
      <w:pPr>
        <w:autoSpaceDE w:val="0"/>
        <w:autoSpaceDN w:val="0"/>
        <w:adjustRightInd w:val="0"/>
        <w:ind w:left="720"/>
        <w:rPr>
          <w:rFonts w:ascii="r_ansi" w:hAnsi="r_ansi" w:cs="r_ansi"/>
          <w:sz w:val="20"/>
          <w:szCs w:val="20"/>
        </w:rPr>
      </w:pPr>
    </w:p>
    <w:p w14:paraId="5FFD6734" w14:textId="77777777" w:rsidR="0034148A" w:rsidRDefault="00252055" w:rsidP="00C1391A">
      <w:pPr>
        <w:autoSpaceDE w:val="0"/>
        <w:autoSpaceDN w:val="0"/>
        <w:adjustRightInd w:val="0"/>
        <w:ind w:left="720"/>
        <w:rPr>
          <w:rFonts w:ascii="r_ansi" w:hAnsi="r_ansi" w:cs="r_ansi"/>
          <w:sz w:val="20"/>
          <w:szCs w:val="20"/>
        </w:rPr>
      </w:pPr>
      <w:r>
        <w:rPr>
          <w:rFonts w:ascii="r_ansi" w:hAnsi="r_ansi" w:cs="r_ansi"/>
          <w:sz w:val="20"/>
          <w:szCs w:val="20"/>
        </w:rPr>
        <w:t>Enter a list or range of numbers (1-7):</w:t>
      </w:r>
    </w:p>
    <w:p w14:paraId="63266426" w14:textId="1ABE2B3B" w:rsidR="00252055" w:rsidRDefault="0034148A" w:rsidP="00C1391A">
      <w:pPr>
        <w:autoSpaceDE w:val="0"/>
        <w:autoSpaceDN w:val="0"/>
        <w:adjustRightInd w:val="0"/>
        <w:ind w:left="720"/>
        <w:rPr>
          <w:rFonts w:ascii="r_ansi" w:hAnsi="r_ansi" w:cs="r_ansi"/>
          <w:sz w:val="20"/>
          <w:szCs w:val="20"/>
        </w:rPr>
      </w:pPr>
      <w:r>
        <w:rPr>
          <w:rFonts w:ascii="r_ansi" w:hAnsi="r_ansi" w:cs="r_ansi"/>
          <w:sz w:val="20"/>
          <w:szCs w:val="20"/>
        </w:rPr>
        <w:t>This response must be a list or range, e.g., 1,3,5 or 2-4,8.</w:t>
      </w:r>
    </w:p>
    <w:p w14:paraId="0C8D3F6B" w14:textId="77777777" w:rsidR="0034148A" w:rsidRDefault="0034148A" w:rsidP="00252055">
      <w:pPr>
        <w:autoSpaceDE w:val="0"/>
        <w:autoSpaceDN w:val="0"/>
        <w:adjustRightInd w:val="0"/>
        <w:rPr>
          <w:rFonts w:ascii="r_ansi" w:hAnsi="r_ansi" w:cs="r_ansi"/>
          <w:sz w:val="20"/>
          <w:szCs w:val="20"/>
        </w:rPr>
      </w:pPr>
    </w:p>
    <w:p w14:paraId="701B5FE3" w14:textId="0717DE88" w:rsidR="0034148A" w:rsidRPr="00A33F82" w:rsidRDefault="0034148A" w:rsidP="00C1391A">
      <w:pPr>
        <w:keepNext/>
        <w:numPr>
          <w:ilvl w:val="0"/>
          <w:numId w:val="65"/>
        </w:numPr>
        <w:autoSpaceDE w:val="0"/>
        <w:autoSpaceDN w:val="0"/>
        <w:adjustRightInd w:val="0"/>
      </w:pPr>
      <w:r w:rsidRPr="00A33F82">
        <w:t>Select one of the following:</w:t>
      </w:r>
    </w:p>
    <w:p w14:paraId="653A6F2A" w14:textId="77777777" w:rsidR="0034148A" w:rsidRDefault="0034148A" w:rsidP="00C1391A">
      <w:pPr>
        <w:keepNext/>
        <w:autoSpaceDE w:val="0"/>
        <w:autoSpaceDN w:val="0"/>
        <w:adjustRightInd w:val="0"/>
        <w:rPr>
          <w:rFonts w:ascii="r_ansi" w:hAnsi="r_ansi" w:cs="r_ansi"/>
          <w:sz w:val="20"/>
          <w:szCs w:val="20"/>
        </w:rPr>
      </w:pPr>
    </w:p>
    <w:p w14:paraId="0DC78716" w14:textId="77777777" w:rsidR="0034148A" w:rsidRDefault="0034148A" w:rsidP="00C1391A">
      <w:pPr>
        <w:keepNext/>
        <w:autoSpaceDE w:val="0"/>
        <w:autoSpaceDN w:val="0"/>
        <w:adjustRightInd w:val="0"/>
        <w:ind w:left="720"/>
        <w:rPr>
          <w:rFonts w:ascii="r_ansi" w:hAnsi="r_ansi" w:cs="r_ansi"/>
          <w:sz w:val="20"/>
          <w:szCs w:val="20"/>
        </w:rPr>
      </w:pPr>
      <w:r>
        <w:rPr>
          <w:rFonts w:ascii="r_ansi" w:hAnsi="r_ansi" w:cs="r_ansi"/>
          <w:sz w:val="20"/>
          <w:szCs w:val="20"/>
        </w:rPr>
        <w:t xml:space="preserve">          A         All Divisions</w:t>
      </w:r>
    </w:p>
    <w:p w14:paraId="3A960EE4" w14:textId="77777777" w:rsidR="0034148A" w:rsidRDefault="0034148A" w:rsidP="00C1391A">
      <w:pPr>
        <w:autoSpaceDE w:val="0"/>
        <w:autoSpaceDN w:val="0"/>
        <w:adjustRightInd w:val="0"/>
        <w:ind w:left="720"/>
        <w:rPr>
          <w:rFonts w:ascii="r_ansi" w:hAnsi="r_ansi" w:cs="r_ansi"/>
          <w:sz w:val="20"/>
          <w:szCs w:val="20"/>
        </w:rPr>
      </w:pPr>
      <w:r>
        <w:rPr>
          <w:rFonts w:ascii="r_ansi" w:hAnsi="r_ansi" w:cs="r_ansi"/>
          <w:sz w:val="20"/>
          <w:szCs w:val="20"/>
        </w:rPr>
        <w:t xml:space="preserve">          S         Selected Divisions</w:t>
      </w:r>
    </w:p>
    <w:p w14:paraId="29C607A3" w14:textId="77777777" w:rsidR="0034148A" w:rsidRDefault="0034148A" w:rsidP="00C1391A">
      <w:pPr>
        <w:autoSpaceDE w:val="0"/>
        <w:autoSpaceDN w:val="0"/>
        <w:adjustRightInd w:val="0"/>
        <w:ind w:left="720"/>
        <w:rPr>
          <w:rFonts w:ascii="r_ansi" w:hAnsi="r_ansi" w:cs="r_ansi"/>
          <w:sz w:val="20"/>
          <w:szCs w:val="20"/>
        </w:rPr>
      </w:pPr>
    </w:p>
    <w:p w14:paraId="2D1FC4A5" w14:textId="251AC570" w:rsidR="0034148A" w:rsidRDefault="0034148A" w:rsidP="00C1391A">
      <w:pPr>
        <w:autoSpaceDE w:val="0"/>
        <w:autoSpaceDN w:val="0"/>
        <w:adjustRightInd w:val="0"/>
        <w:ind w:left="720"/>
        <w:rPr>
          <w:rFonts w:ascii="r_ansi" w:hAnsi="r_ansi" w:cs="r_ansi"/>
          <w:sz w:val="20"/>
          <w:szCs w:val="20"/>
        </w:rPr>
      </w:pPr>
      <w:r>
        <w:rPr>
          <w:rFonts w:ascii="r_ansi" w:hAnsi="r_ansi" w:cs="r_ansi"/>
          <w:sz w:val="20"/>
          <w:szCs w:val="20"/>
        </w:rPr>
        <w:t>Select(A)ll or (S)elected Division(s) : All//</w:t>
      </w:r>
    </w:p>
    <w:p w14:paraId="3616EBB7" w14:textId="77777777" w:rsidR="0034148A" w:rsidRDefault="0034148A" w:rsidP="00C1391A">
      <w:pPr>
        <w:autoSpaceDE w:val="0"/>
        <w:autoSpaceDN w:val="0"/>
        <w:adjustRightInd w:val="0"/>
        <w:ind w:left="720"/>
        <w:rPr>
          <w:rFonts w:ascii="r_ansi" w:hAnsi="r_ansi" w:cs="r_ansi"/>
          <w:sz w:val="20"/>
          <w:szCs w:val="20"/>
        </w:rPr>
      </w:pPr>
      <w:r>
        <w:rPr>
          <w:rFonts w:ascii="r_ansi" w:hAnsi="r_ansi" w:cs="r_ansi"/>
          <w:sz w:val="20"/>
          <w:szCs w:val="20"/>
        </w:rPr>
        <w:t>Enter 'A' to not filter by Division.</w:t>
      </w:r>
    </w:p>
    <w:p w14:paraId="0F153195" w14:textId="285D8FF7" w:rsidR="0034148A" w:rsidRDefault="0034148A" w:rsidP="00C1391A">
      <w:pPr>
        <w:autoSpaceDE w:val="0"/>
        <w:autoSpaceDN w:val="0"/>
        <w:adjustRightInd w:val="0"/>
        <w:ind w:left="720"/>
        <w:rPr>
          <w:rFonts w:ascii="r_ansi" w:hAnsi="r_ansi" w:cs="r_ansi"/>
          <w:sz w:val="20"/>
          <w:szCs w:val="20"/>
        </w:rPr>
      </w:pPr>
      <w:r>
        <w:rPr>
          <w:rFonts w:ascii="r_ansi" w:hAnsi="r_ansi" w:cs="r_ansi"/>
          <w:sz w:val="20"/>
          <w:szCs w:val="20"/>
        </w:rPr>
        <w:t>Enter 'S' to view entries for selected Division(s).</w:t>
      </w:r>
    </w:p>
    <w:p w14:paraId="2868D152" w14:textId="77777777" w:rsidR="0034148A" w:rsidRDefault="0034148A" w:rsidP="0034148A">
      <w:pPr>
        <w:autoSpaceDE w:val="0"/>
        <w:autoSpaceDN w:val="0"/>
        <w:adjustRightInd w:val="0"/>
        <w:rPr>
          <w:rFonts w:ascii="r_ansi" w:hAnsi="r_ansi" w:cs="r_ansi"/>
          <w:sz w:val="20"/>
          <w:szCs w:val="20"/>
        </w:rPr>
      </w:pPr>
    </w:p>
    <w:p w14:paraId="717ED8B7" w14:textId="3B92068C" w:rsidR="0034148A" w:rsidRPr="008612D4" w:rsidRDefault="0034148A" w:rsidP="00514626">
      <w:pPr>
        <w:numPr>
          <w:ilvl w:val="0"/>
          <w:numId w:val="65"/>
        </w:numPr>
        <w:autoSpaceDE w:val="0"/>
        <w:autoSpaceDN w:val="0"/>
        <w:adjustRightInd w:val="0"/>
      </w:pPr>
      <w:r w:rsidRPr="00A33F82">
        <w:t>Select one of the f</w:t>
      </w:r>
      <w:r w:rsidRPr="008612D4">
        <w:t>ollowing:</w:t>
      </w:r>
    </w:p>
    <w:p w14:paraId="2A4CE6C8" w14:textId="77777777" w:rsidR="0034148A" w:rsidRDefault="0034148A" w:rsidP="0034148A">
      <w:pPr>
        <w:autoSpaceDE w:val="0"/>
        <w:autoSpaceDN w:val="0"/>
        <w:adjustRightInd w:val="0"/>
        <w:rPr>
          <w:rFonts w:ascii="r_ansi" w:hAnsi="r_ansi" w:cs="r_ansi"/>
          <w:sz w:val="20"/>
          <w:szCs w:val="20"/>
        </w:rPr>
      </w:pPr>
    </w:p>
    <w:p w14:paraId="633E5BB3" w14:textId="77777777" w:rsidR="0034148A" w:rsidRDefault="0034148A" w:rsidP="00C1391A">
      <w:pPr>
        <w:autoSpaceDE w:val="0"/>
        <w:autoSpaceDN w:val="0"/>
        <w:adjustRightInd w:val="0"/>
        <w:ind w:left="720"/>
        <w:rPr>
          <w:rFonts w:ascii="r_ansi" w:hAnsi="r_ansi" w:cs="r_ansi"/>
          <w:sz w:val="20"/>
          <w:szCs w:val="20"/>
        </w:rPr>
      </w:pPr>
      <w:r>
        <w:rPr>
          <w:rFonts w:ascii="r_ansi" w:hAnsi="r_ansi" w:cs="r_ansi"/>
          <w:sz w:val="20"/>
          <w:szCs w:val="20"/>
        </w:rPr>
        <w:t xml:space="preserve">          1         List Manager</w:t>
      </w:r>
    </w:p>
    <w:p w14:paraId="6A50C215" w14:textId="77777777" w:rsidR="0034148A" w:rsidRDefault="0034148A" w:rsidP="00C1391A">
      <w:pPr>
        <w:autoSpaceDE w:val="0"/>
        <w:autoSpaceDN w:val="0"/>
        <w:adjustRightInd w:val="0"/>
        <w:ind w:left="720"/>
        <w:rPr>
          <w:rFonts w:ascii="r_ansi" w:hAnsi="r_ansi" w:cs="r_ansi"/>
          <w:sz w:val="20"/>
          <w:szCs w:val="20"/>
        </w:rPr>
      </w:pPr>
      <w:r>
        <w:rPr>
          <w:rFonts w:ascii="r_ansi" w:hAnsi="r_ansi" w:cs="r_ansi"/>
          <w:sz w:val="20"/>
          <w:szCs w:val="20"/>
        </w:rPr>
        <w:t xml:space="preserve">          2         Excel Format</w:t>
      </w:r>
    </w:p>
    <w:p w14:paraId="37329A96" w14:textId="77777777" w:rsidR="0034148A" w:rsidRDefault="0034148A" w:rsidP="00C1391A">
      <w:pPr>
        <w:autoSpaceDE w:val="0"/>
        <w:autoSpaceDN w:val="0"/>
        <w:adjustRightInd w:val="0"/>
        <w:ind w:left="720"/>
        <w:rPr>
          <w:rFonts w:ascii="r_ansi" w:hAnsi="r_ansi" w:cs="r_ansi"/>
          <w:sz w:val="20"/>
          <w:szCs w:val="20"/>
        </w:rPr>
      </w:pPr>
    </w:p>
    <w:p w14:paraId="427FF6D0" w14:textId="77777777" w:rsidR="0034148A" w:rsidRDefault="0034148A" w:rsidP="00C1391A">
      <w:pPr>
        <w:autoSpaceDE w:val="0"/>
        <w:autoSpaceDN w:val="0"/>
        <w:adjustRightInd w:val="0"/>
        <w:ind w:left="720"/>
        <w:rPr>
          <w:rFonts w:ascii="r_ansi" w:hAnsi="r_ansi" w:cs="r_ansi"/>
          <w:sz w:val="20"/>
          <w:szCs w:val="20"/>
        </w:rPr>
      </w:pPr>
      <w:r>
        <w:rPr>
          <w:rFonts w:ascii="r_ansi" w:hAnsi="r_ansi" w:cs="r_ansi"/>
          <w:sz w:val="20"/>
          <w:szCs w:val="20"/>
        </w:rPr>
        <w:t>List Manager or Excel Format: 1//</w:t>
      </w:r>
    </w:p>
    <w:p w14:paraId="4ECD9938" w14:textId="2C9DD6C6" w:rsidR="0034148A" w:rsidRPr="009C4AF3" w:rsidRDefault="0034148A" w:rsidP="005D2B9B">
      <w:pPr>
        <w:pStyle w:val="BodyText"/>
        <w:ind w:left="720"/>
        <w:rPr>
          <w:rFonts w:ascii="Batang" w:eastAsia="Batang" w:hAnsi="Batang"/>
        </w:rPr>
      </w:pPr>
      <w:r w:rsidRPr="009C4AF3">
        <w:rPr>
          <w:rFonts w:eastAsia="Batang"/>
        </w:rPr>
        <w:t xml:space="preserve">The default is </w:t>
      </w:r>
      <w:r w:rsidR="005D2B9B" w:rsidRPr="005D2B9B">
        <w:rPr>
          <w:rFonts w:eastAsia="Batang"/>
          <w:b/>
        </w:rPr>
        <w:t>(</w:t>
      </w:r>
      <w:r w:rsidR="005D2B9B">
        <w:rPr>
          <w:rFonts w:eastAsia="Batang"/>
          <w:b/>
        </w:rPr>
        <w:t>1</w:t>
      </w:r>
      <w:r w:rsidR="005D2B9B" w:rsidRPr="005D2B9B">
        <w:rPr>
          <w:rFonts w:eastAsia="Batang"/>
          <w:b/>
        </w:rPr>
        <w:t>)</w:t>
      </w:r>
      <w:r w:rsidRPr="00514626">
        <w:rPr>
          <w:rFonts w:eastAsia="Batang"/>
          <w:b/>
        </w:rPr>
        <w:t>.</w:t>
      </w:r>
    </w:p>
    <w:p w14:paraId="407BDDD3" w14:textId="77AD7AB0" w:rsidR="0034148A" w:rsidRPr="009C4AF3" w:rsidRDefault="005D2B9B" w:rsidP="005912A0">
      <w:pPr>
        <w:pStyle w:val="BodyText"/>
        <w:ind w:left="720"/>
        <w:rPr>
          <w:rFonts w:ascii="Batang" w:eastAsia="Batang" w:hAnsi="Batang"/>
        </w:rPr>
      </w:pPr>
      <w:r>
        <w:rPr>
          <w:rFonts w:eastAsia="Batang"/>
        </w:rPr>
        <w:t>If (2)</w:t>
      </w:r>
      <w:r w:rsidR="0034148A" w:rsidRPr="009C4AF3">
        <w:rPr>
          <w:rFonts w:eastAsia="Batang"/>
        </w:rPr>
        <w:t xml:space="preserve"> is entered, the following message displays:</w:t>
      </w:r>
    </w:p>
    <w:p w14:paraId="6AF9B161" w14:textId="77777777" w:rsidR="0034148A" w:rsidRPr="009C4AF3" w:rsidRDefault="0034148A" w:rsidP="006F5E46">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To capture as an Excel format, it is recommended that you queue this report to a spool device with margins of 256 and page length of 99999 (e.g., spoolname;256;99999). This should help avoid wrapping problems.</w:t>
      </w:r>
    </w:p>
    <w:p w14:paraId="0816CC41" w14:textId="77777777" w:rsidR="0034148A" w:rsidRPr="009C4AF3" w:rsidRDefault="0034148A" w:rsidP="006F5E46">
      <w:pPr>
        <w:autoSpaceDE w:val="0"/>
        <w:autoSpaceDN w:val="0"/>
        <w:adjustRightInd w:val="0"/>
        <w:ind w:left="720"/>
        <w:rPr>
          <w:rFonts w:ascii="r_ansi" w:hAnsi="r_ansi" w:cs="Courier New"/>
          <w:b/>
          <w:color w:val="0000FF"/>
          <w:sz w:val="22"/>
        </w:rPr>
      </w:pPr>
    </w:p>
    <w:p w14:paraId="6DA69062" w14:textId="77777777" w:rsidR="0034148A" w:rsidRPr="009C4AF3" w:rsidRDefault="0034148A" w:rsidP="006F5E46">
      <w:pPr>
        <w:autoSpaceDE w:val="0"/>
        <w:autoSpaceDN w:val="0"/>
        <w:adjustRightInd w:val="0"/>
        <w:ind w:left="720"/>
        <w:rPr>
          <w:rFonts w:ascii="r_ansi" w:hAnsi="r_ansi" w:cs="Courier New"/>
          <w:b/>
          <w:color w:val="0000FF"/>
          <w:sz w:val="22"/>
        </w:rPr>
      </w:pPr>
      <w:r w:rsidRPr="009C4AF3">
        <w:rPr>
          <w:rFonts w:ascii="r_ansi" w:hAnsi="r_ansi" w:cs="Courier New"/>
          <w:b/>
          <w:color w:val="0000FF"/>
          <w:sz w:val="22"/>
        </w:rPr>
        <w:t>Another method would be to set up your terminal to capture the detail report data. On some terminals, this can be done by invoking 'Logging' or clicking on the 'Tools' menu above, then click on 'Capture Incoming Data' to save to Desktop. To avoid undesired wrapping of the data saved to the file, change the DISPLAY screen width size to 132 and you can enter '0;256;99999' at the 'DEVICE:' prompt.</w:t>
      </w:r>
    </w:p>
    <w:p w14:paraId="29FDF757" w14:textId="77777777" w:rsidR="0034148A" w:rsidRPr="009C4AF3" w:rsidRDefault="0034148A" w:rsidP="00651656">
      <w:pPr>
        <w:autoSpaceDE w:val="0"/>
        <w:autoSpaceDN w:val="0"/>
        <w:adjustRightInd w:val="0"/>
        <w:ind w:left="720"/>
        <w:rPr>
          <w:rFonts w:eastAsia="Batang" w:cs="Arial"/>
        </w:rPr>
      </w:pPr>
    </w:p>
    <w:tbl>
      <w:tblPr>
        <w:tblW w:w="0" w:type="auto"/>
        <w:shd w:val="clear" w:color="auto" w:fill="F2F2F2" w:themeFill="background1" w:themeFillShade="F2"/>
        <w:tblLook w:val="04A0" w:firstRow="1" w:lastRow="0" w:firstColumn="1" w:lastColumn="0" w:noHBand="0" w:noVBand="1"/>
        <w:tblDescription w:val="Note"/>
      </w:tblPr>
      <w:tblGrid>
        <w:gridCol w:w="9360"/>
      </w:tblGrid>
      <w:tr w:rsidR="0034148A" w:rsidRPr="009C4AF3" w14:paraId="07C07DB7" w14:textId="77777777" w:rsidTr="003F161B">
        <w:trPr>
          <w:trHeight w:val="396"/>
          <w:tblHeader/>
        </w:trPr>
        <w:tc>
          <w:tcPr>
            <w:tcW w:w="9360" w:type="dxa"/>
            <w:shd w:val="clear" w:color="auto" w:fill="F2F2F2" w:themeFill="background1" w:themeFillShade="F2"/>
            <w:vAlign w:val="center"/>
          </w:tcPr>
          <w:p w14:paraId="0F068246" w14:textId="77777777" w:rsidR="0034148A" w:rsidRPr="009C4AF3" w:rsidRDefault="0034148A" w:rsidP="00EA6130">
            <w:pPr>
              <w:pStyle w:val="BodyText"/>
              <w:keepNext/>
              <w:rPr>
                <w:rFonts w:cs="Arial"/>
                <w:sz w:val="22"/>
                <w:szCs w:val="22"/>
              </w:rPr>
            </w:pPr>
            <w:r w:rsidRPr="009C4AF3">
              <w:rPr>
                <w:rFonts w:cs="Arial"/>
                <w:b/>
                <w:sz w:val="22"/>
                <w:szCs w:val="22"/>
              </w:rPr>
              <w:lastRenderedPageBreak/>
              <w:t>NOTE:</w:t>
            </w:r>
          </w:p>
        </w:tc>
      </w:tr>
      <w:tr w:rsidR="0034148A" w:rsidRPr="009C4AF3" w14:paraId="64F79796" w14:textId="77777777" w:rsidTr="003F161B">
        <w:trPr>
          <w:trHeight w:val="396"/>
          <w:tblHeader/>
        </w:trPr>
        <w:tc>
          <w:tcPr>
            <w:tcW w:w="9360" w:type="dxa"/>
            <w:shd w:val="clear" w:color="auto" w:fill="F2F2F2" w:themeFill="background1" w:themeFillShade="F2"/>
            <w:vAlign w:val="center"/>
          </w:tcPr>
          <w:p w14:paraId="7EA3977D" w14:textId="77777777" w:rsidR="0034148A" w:rsidRPr="009C4AF3" w:rsidRDefault="0034148A" w:rsidP="00C1391A">
            <w:pPr>
              <w:pStyle w:val="BodyText"/>
              <w:rPr>
                <w:rFonts w:cs="Arial"/>
                <w:b/>
                <w:sz w:val="22"/>
                <w:szCs w:val="22"/>
              </w:rPr>
            </w:pPr>
            <w:r w:rsidRPr="009C4AF3">
              <w:rPr>
                <w:rFonts w:cs="Arial"/>
                <w:sz w:val="22"/>
                <w:szCs w:val="22"/>
              </w:rPr>
              <w:t>To avoid undesired wrapping of the data saved to the file, enter '0;256;999' at the 'DEVICE:' prompt.</w:t>
            </w:r>
          </w:p>
        </w:tc>
      </w:tr>
    </w:tbl>
    <w:p w14:paraId="104D8281" w14:textId="0D567312" w:rsidR="00A33F82" w:rsidRDefault="00A33F82" w:rsidP="00E25E7A">
      <w:pPr>
        <w:pStyle w:val="Heading3"/>
      </w:pPr>
      <w:bookmarkStart w:id="4175" w:name="_Toc25582792"/>
      <w:r>
        <w:t>Reconciliation List Manager</w:t>
      </w:r>
      <w:bookmarkEnd w:id="4175"/>
    </w:p>
    <w:p w14:paraId="525E5FDE" w14:textId="44C92373" w:rsidR="00884D61" w:rsidRPr="00C1391A" w:rsidRDefault="00884D61" w:rsidP="00514626">
      <w:pPr>
        <w:pStyle w:val="CrossReference"/>
        <w:rPr>
          <w:u w:val="none"/>
        </w:rPr>
      </w:pPr>
      <w:r w:rsidRPr="00C1391A">
        <w:rPr>
          <w:u w:val="none"/>
        </w:rPr>
        <w:t>The Reconciliation List Manager main screen displays the patient’s name</w:t>
      </w:r>
      <w:r w:rsidR="00273F79" w:rsidRPr="00C1391A">
        <w:rPr>
          <w:u w:val="none"/>
        </w:rPr>
        <w:t>, patient ID (last name first initial, last 4 of the SSN), bill number, balance</w:t>
      </w:r>
      <w:r w:rsidR="007F27A9" w:rsidRPr="00C1391A">
        <w:rPr>
          <w:u w:val="none"/>
        </w:rPr>
        <w:t>,</w:t>
      </w:r>
      <w:r w:rsidR="00273F79" w:rsidRPr="00C1391A">
        <w:rPr>
          <w:u w:val="none"/>
        </w:rPr>
        <w:t xml:space="preserve"> and return reason</w:t>
      </w:r>
      <w:r w:rsidR="00290A80" w:rsidRPr="00C1391A">
        <w:rPr>
          <w:u w:val="none"/>
        </w:rPr>
        <w:t xml:space="preserve"> code</w:t>
      </w:r>
      <w:r w:rsidR="00273F79" w:rsidRPr="00C1391A">
        <w:rPr>
          <w:u w:val="none"/>
        </w:rPr>
        <w:t>.</w:t>
      </w:r>
      <w:r w:rsidRPr="00C1391A">
        <w:rPr>
          <w:u w:val="none"/>
        </w:rPr>
        <w:t xml:space="preserve"> </w:t>
      </w:r>
      <w:r w:rsidR="00273F79" w:rsidRPr="00C1391A">
        <w:rPr>
          <w:u w:val="none"/>
        </w:rPr>
        <w:t xml:space="preserve">Note that the “y” </w:t>
      </w:r>
      <w:r w:rsidR="00290A80" w:rsidRPr="00C1391A">
        <w:rPr>
          <w:u w:val="none"/>
        </w:rPr>
        <w:t>indicates each bill has been returned from Treasury.</w:t>
      </w:r>
    </w:p>
    <w:p w14:paraId="17837CA3" w14:textId="6165DC33" w:rsidR="00D90008" w:rsidRDefault="00D90008" w:rsidP="00D90008">
      <w:pPr>
        <w:pStyle w:val="Caption"/>
      </w:pPr>
      <w:bookmarkStart w:id="4176" w:name="_Toc25567364"/>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38</w:t>
      </w:r>
      <w:r w:rsidR="001C1BB5">
        <w:rPr>
          <w:noProof/>
        </w:rPr>
        <w:fldChar w:fldCharType="end"/>
      </w:r>
      <w:r>
        <w:t xml:space="preserve">: </w:t>
      </w:r>
      <w:r w:rsidRPr="00D90008">
        <w:t>TCSP Reconciliation Worklist – Main Screen</w:t>
      </w:r>
      <w:bookmarkEnd w:id="4176"/>
    </w:p>
    <w:p w14:paraId="19E17ACF" w14:textId="77777777" w:rsidR="00E36F6F" w:rsidRDefault="00E36F6F" w:rsidP="003F161B">
      <w:pPr>
        <w:pStyle w:val="FigureCentered"/>
        <w:rPr>
          <w:rFonts w:ascii="r_ansi" w:hAnsi="r_ansi" w:cs="r_ansi"/>
          <w:sz w:val="18"/>
          <w:szCs w:val="18"/>
          <w:u w:val="single"/>
        </w:rPr>
      </w:pPr>
      <w:r>
        <w:rPr>
          <w:noProof/>
        </w:rPr>
        <w:drawing>
          <wp:inline distT="0" distB="0" distL="0" distR="0" wp14:anchorId="490C7879" wp14:editId="4F8E0454">
            <wp:extent cx="5988445" cy="3191917"/>
            <wp:effectExtent l="0" t="0" r="0" b="8890"/>
            <wp:docPr id="28725" name="Picture 28725"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89881" cy="3192682"/>
                    </a:xfrm>
                    <a:prstGeom prst="rect">
                      <a:avLst/>
                    </a:prstGeom>
                  </pic:spPr>
                </pic:pic>
              </a:graphicData>
            </a:graphic>
          </wp:inline>
        </w:drawing>
      </w:r>
    </w:p>
    <w:p w14:paraId="79B42210" w14:textId="6ECE5E42" w:rsidR="00D90008" w:rsidRDefault="00D90008" w:rsidP="00D90008">
      <w:pPr>
        <w:pStyle w:val="Caption"/>
      </w:pPr>
      <w:bookmarkStart w:id="4177" w:name="_Toc25567365"/>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39</w:t>
      </w:r>
      <w:r w:rsidR="001C1BB5">
        <w:rPr>
          <w:noProof/>
        </w:rPr>
        <w:fldChar w:fldCharType="end"/>
      </w:r>
      <w:r>
        <w:t xml:space="preserve">: </w:t>
      </w:r>
      <w:r w:rsidRPr="008740F5">
        <w:t>TCSP Reconciliation Worklist - Expand Patient</w:t>
      </w:r>
      <w:bookmarkEnd w:id="4177"/>
    </w:p>
    <w:p w14:paraId="40352B8B" w14:textId="358FF084" w:rsidR="005376AB" w:rsidRDefault="00D90D68" w:rsidP="003F161B">
      <w:pPr>
        <w:pStyle w:val="FigureCentered"/>
        <w:rPr>
          <w:rFonts w:ascii="Arial" w:hAnsi="Arial" w:cs="Arial"/>
          <w:b/>
          <w:bCs/>
          <w:sz w:val="20"/>
        </w:rPr>
      </w:pPr>
      <w:r>
        <w:rPr>
          <w:noProof/>
        </w:rPr>
        <w:drawing>
          <wp:inline distT="0" distB="0" distL="0" distR="0" wp14:anchorId="2C750923" wp14:editId="07479365">
            <wp:extent cx="5943600" cy="2996294"/>
            <wp:effectExtent l="0" t="0" r="0" b="0"/>
            <wp:docPr id="28719" name="Picture 28719"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5414" cy="2997208"/>
                    </a:xfrm>
                    <a:prstGeom prst="rect">
                      <a:avLst/>
                    </a:prstGeom>
                  </pic:spPr>
                </pic:pic>
              </a:graphicData>
            </a:graphic>
          </wp:inline>
        </w:drawing>
      </w:r>
    </w:p>
    <w:p w14:paraId="63CFF634" w14:textId="70F586CE" w:rsidR="00D90008" w:rsidRDefault="00D90008" w:rsidP="00D90008">
      <w:pPr>
        <w:pStyle w:val="Caption"/>
      </w:pPr>
      <w:bookmarkStart w:id="4178" w:name="_Toc25567366"/>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40</w:t>
      </w:r>
      <w:r w:rsidR="001C1BB5">
        <w:rPr>
          <w:noProof/>
        </w:rPr>
        <w:fldChar w:fldCharType="end"/>
      </w:r>
      <w:r>
        <w:t xml:space="preserve">: </w:t>
      </w:r>
      <w:r w:rsidRPr="00D90008">
        <w:t>TCSP Reconciliation Worklist - View Insurance</w:t>
      </w:r>
      <w:bookmarkEnd w:id="4178"/>
    </w:p>
    <w:p w14:paraId="74ABE98A" w14:textId="229A94DA" w:rsidR="005376AB" w:rsidRPr="005376AB" w:rsidRDefault="005376AB" w:rsidP="003F161B">
      <w:pPr>
        <w:pStyle w:val="FigureCentered"/>
      </w:pPr>
      <w:r>
        <w:rPr>
          <w:noProof/>
        </w:rPr>
        <w:drawing>
          <wp:inline distT="0" distB="0" distL="0" distR="0" wp14:anchorId="1F4D3AF3" wp14:editId="53317AD5">
            <wp:extent cx="5905500" cy="2301630"/>
            <wp:effectExtent l="0" t="0" r="0" b="3810"/>
            <wp:docPr id="28727" name="Picture 28727"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95855" cy="2297871"/>
                    </a:xfrm>
                    <a:prstGeom prst="rect">
                      <a:avLst/>
                    </a:prstGeom>
                  </pic:spPr>
                </pic:pic>
              </a:graphicData>
            </a:graphic>
          </wp:inline>
        </w:drawing>
      </w:r>
    </w:p>
    <w:p w14:paraId="2D7E10B5" w14:textId="200E5966" w:rsidR="00D90008" w:rsidRDefault="00D90008" w:rsidP="00D90008">
      <w:pPr>
        <w:pStyle w:val="Caption"/>
      </w:pPr>
      <w:bookmarkStart w:id="4179" w:name="_Toc25567367"/>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41</w:t>
      </w:r>
      <w:r w:rsidR="001C1BB5">
        <w:rPr>
          <w:noProof/>
        </w:rPr>
        <w:fldChar w:fldCharType="end"/>
      </w:r>
      <w:r>
        <w:t xml:space="preserve">: </w:t>
      </w:r>
      <w:r w:rsidRPr="00F76CEB">
        <w:t xml:space="preserve">TCSP Reconciliation Worklist – View Insurance </w:t>
      </w:r>
      <w:r w:rsidR="0050208B" w:rsidRPr="00F76CEB">
        <w:t>–</w:t>
      </w:r>
      <w:r w:rsidRPr="00F76CEB">
        <w:t xml:space="preserve"> View Policy Info</w:t>
      </w:r>
      <w:bookmarkEnd w:id="4179"/>
    </w:p>
    <w:p w14:paraId="39D0EBF2" w14:textId="1C793C3C" w:rsidR="005376AB" w:rsidRPr="005376AB" w:rsidRDefault="005376AB" w:rsidP="003F161B">
      <w:pPr>
        <w:pStyle w:val="FigureCentered"/>
      </w:pPr>
      <w:r>
        <w:rPr>
          <w:noProof/>
        </w:rPr>
        <w:drawing>
          <wp:inline distT="0" distB="0" distL="0" distR="0" wp14:anchorId="7208976B" wp14:editId="014D50D1">
            <wp:extent cx="5943600" cy="2879090"/>
            <wp:effectExtent l="0" t="0" r="0" b="0"/>
            <wp:docPr id="28729" name="Picture 28729"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610" cy="2877642"/>
                    </a:xfrm>
                    <a:prstGeom prst="rect">
                      <a:avLst/>
                    </a:prstGeom>
                  </pic:spPr>
                </pic:pic>
              </a:graphicData>
            </a:graphic>
          </wp:inline>
        </w:drawing>
      </w:r>
    </w:p>
    <w:p w14:paraId="4A75BC5A" w14:textId="4859870F" w:rsidR="00D90008" w:rsidRDefault="00D90008" w:rsidP="00D90008">
      <w:pPr>
        <w:pStyle w:val="Caption"/>
      </w:pPr>
      <w:bookmarkStart w:id="4180" w:name="_Toc25567368"/>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42</w:t>
      </w:r>
      <w:r w:rsidR="001C1BB5">
        <w:rPr>
          <w:noProof/>
        </w:rPr>
        <w:fldChar w:fldCharType="end"/>
      </w:r>
      <w:r>
        <w:t xml:space="preserve">: </w:t>
      </w:r>
      <w:r w:rsidRPr="004C3133">
        <w:t>TCSP Reconciliation Worklist – View Insurance – Annual Benefits</w:t>
      </w:r>
      <w:bookmarkEnd w:id="4180"/>
    </w:p>
    <w:p w14:paraId="2922C4FD" w14:textId="2F8280F6" w:rsidR="00252055" w:rsidRPr="000F693F" w:rsidRDefault="005376AB" w:rsidP="003F161B">
      <w:pPr>
        <w:pStyle w:val="FigureCentered"/>
        <w:rPr>
          <w:rFonts w:ascii="Courier New" w:hAnsi="Courier New" w:cs="Courier New"/>
          <w:sz w:val="16"/>
          <w:szCs w:val="16"/>
        </w:rPr>
      </w:pPr>
      <w:r>
        <w:rPr>
          <w:noProof/>
        </w:rPr>
        <w:drawing>
          <wp:inline distT="0" distB="0" distL="0" distR="0" wp14:anchorId="3D53E4BC" wp14:editId="4DFD722F">
            <wp:extent cx="5951220" cy="3549750"/>
            <wp:effectExtent l="0" t="0" r="0" b="0"/>
            <wp:docPr id="28731" name="Picture 28731"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51220" cy="3549750"/>
                    </a:xfrm>
                    <a:prstGeom prst="rect">
                      <a:avLst/>
                    </a:prstGeom>
                  </pic:spPr>
                </pic:pic>
              </a:graphicData>
            </a:graphic>
          </wp:inline>
        </w:drawing>
      </w:r>
    </w:p>
    <w:p w14:paraId="335F2E0B" w14:textId="25ECA9F6" w:rsidR="00252055" w:rsidRPr="00514626" w:rsidRDefault="00D90008" w:rsidP="00E84A13">
      <w:pPr>
        <w:pStyle w:val="Caption"/>
      </w:pPr>
      <w:bookmarkStart w:id="4181" w:name="_Toc25567369"/>
      <w:r w:rsidRPr="00C6711D">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43</w:t>
      </w:r>
      <w:r w:rsidR="001C1BB5">
        <w:rPr>
          <w:noProof/>
        </w:rPr>
        <w:fldChar w:fldCharType="end"/>
      </w:r>
      <w:r w:rsidRPr="00AA0215">
        <w:t>: TCSP Reconciliation Worklist – View Insurance – Benefits Used</w:t>
      </w:r>
      <w:bookmarkEnd w:id="4181"/>
    </w:p>
    <w:p w14:paraId="4DD34ACF" w14:textId="44428668" w:rsidR="00252055" w:rsidRDefault="005376AB" w:rsidP="003F161B">
      <w:pPr>
        <w:pStyle w:val="FigureCentered"/>
        <w:rPr>
          <w:rFonts w:ascii="Courier New" w:hAnsi="Courier New" w:cs="Courier New"/>
          <w:sz w:val="20"/>
        </w:rPr>
      </w:pPr>
      <w:r>
        <w:rPr>
          <w:noProof/>
        </w:rPr>
        <w:drawing>
          <wp:inline distT="0" distB="0" distL="0" distR="0" wp14:anchorId="7343426D" wp14:editId="4CD8E3AA">
            <wp:extent cx="5675527" cy="2742565"/>
            <wp:effectExtent l="0" t="0" r="1905" b="635"/>
            <wp:docPr id="28730" name="Picture 28730"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75527" cy="2742565"/>
                    </a:xfrm>
                    <a:prstGeom prst="rect">
                      <a:avLst/>
                    </a:prstGeom>
                  </pic:spPr>
                </pic:pic>
              </a:graphicData>
            </a:graphic>
          </wp:inline>
        </w:drawing>
      </w:r>
    </w:p>
    <w:p w14:paraId="3DE9D5B8" w14:textId="2D59E586" w:rsidR="00252055" w:rsidRPr="00AA0215" w:rsidRDefault="00D90008" w:rsidP="00E84A13">
      <w:pPr>
        <w:pStyle w:val="Caption"/>
      </w:pPr>
      <w:bookmarkStart w:id="4182" w:name="_Toc25567370"/>
      <w:r w:rsidRPr="00C6711D">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44</w:t>
      </w:r>
      <w:r w:rsidR="001C1BB5">
        <w:rPr>
          <w:noProof/>
        </w:rPr>
        <w:fldChar w:fldCharType="end"/>
      </w:r>
      <w:r w:rsidRPr="00AA0215">
        <w:t xml:space="preserve">: </w:t>
      </w:r>
      <w:r w:rsidR="003938A4" w:rsidRPr="00AA0215">
        <w:t>TCSP Reconciliation Worklist – View Insurance –</w:t>
      </w:r>
      <w:r w:rsidR="00252055" w:rsidRPr="00AA0215">
        <w:t xml:space="preserve">  C</w:t>
      </w:r>
      <w:r w:rsidR="003938A4" w:rsidRPr="00AA0215">
        <w:t>hange Patient</w:t>
      </w:r>
      <w:bookmarkEnd w:id="4182"/>
    </w:p>
    <w:p w14:paraId="27357F20" w14:textId="016A0FA0" w:rsidR="00CB6D58" w:rsidRPr="00CB6D58" w:rsidRDefault="00FB5E1E" w:rsidP="00E84A13">
      <w:pPr>
        <w:pStyle w:val="FigureCentered"/>
      </w:pPr>
      <w:r>
        <w:rPr>
          <w:noProof/>
        </w:rPr>
        <w:drawing>
          <wp:inline distT="0" distB="0" distL="0" distR="0" wp14:anchorId="5CE62D56" wp14:editId="40BBA406">
            <wp:extent cx="5888970" cy="4038600"/>
            <wp:effectExtent l="0" t="0" r="0" b="0"/>
            <wp:docPr id="28733" name="Picture 28733"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90905" cy="4039927"/>
                    </a:xfrm>
                    <a:prstGeom prst="rect">
                      <a:avLst/>
                    </a:prstGeom>
                  </pic:spPr>
                </pic:pic>
              </a:graphicData>
            </a:graphic>
          </wp:inline>
        </w:drawing>
      </w:r>
    </w:p>
    <w:p w14:paraId="422CAC2C" w14:textId="514EA6D0" w:rsidR="00252055" w:rsidRDefault="00D90008" w:rsidP="00514626">
      <w:pPr>
        <w:pStyle w:val="Caption"/>
      </w:pPr>
      <w:bookmarkStart w:id="4183" w:name="_Toc25567371"/>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45</w:t>
      </w:r>
      <w:r w:rsidR="001C1BB5">
        <w:rPr>
          <w:noProof/>
        </w:rPr>
        <w:fldChar w:fldCharType="end"/>
      </w:r>
      <w:r>
        <w:t xml:space="preserve">: </w:t>
      </w:r>
      <w:r w:rsidR="003938A4">
        <w:t xml:space="preserve">TCSP Reconciliation Worklist – View Insurance –  </w:t>
      </w:r>
      <w:r w:rsidR="00252055">
        <w:t>E</w:t>
      </w:r>
      <w:r w:rsidR="003938A4">
        <w:t>xpand Benefits</w:t>
      </w:r>
      <w:bookmarkEnd w:id="4183"/>
    </w:p>
    <w:p w14:paraId="073FD5AA" w14:textId="03879AA4" w:rsidR="00FB5E1E" w:rsidRPr="00FB5E1E" w:rsidRDefault="00FB5E1E" w:rsidP="00E84A13">
      <w:pPr>
        <w:pStyle w:val="FigureCentered"/>
      </w:pPr>
      <w:r>
        <w:rPr>
          <w:noProof/>
        </w:rPr>
        <w:drawing>
          <wp:inline distT="0" distB="0" distL="0" distR="0" wp14:anchorId="04442713" wp14:editId="2E1CD636">
            <wp:extent cx="5943600" cy="3145155"/>
            <wp:effectExtent l="0" t="0" r="0" b="0"/>
            <wp:docPr id="28734" name="Picture 28734"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145155"/>
                    </a:xfrm>
                    <a:prstGeom prst="rect">
                      <a:avLst/>
                    </a:prstGeom>
                  </pic:spPr>
                </pic:pic>
              </a:graphicData>
            </a:graphic>
          </wp:inline>
        </w:drawing>
      </w:r>
    </w:p>
    <w:p w14:paraId="546694C0" w14:textId="4A35AAC8" w:rsidR="00935AF8" w:rsidRDefault="00D90008" w:rsidP="00D90008">
      <w:pPr>
        <w:pStyle w:val="Caption"/>
      </w:pPr>
      <w:bookmarkStart w:id="4184" w:name="_Toc25567372"/>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46</w:t>
      </w:r>
      <w:r w:rsidR="001C1BB5">
        <w:rPr>
          <w:noProof/>
        </w:rPr>
        <w:fldChar w:fldCharType="end"/>
      </w:r>
      <w:r>
        <w:t xml:space="preserve">: </w:t>
      </w:r>
      <w:r w:rsidR="00935AF8">
        <w:t>TCSP Reconciliation Worklist: Patient Inq(uiry)</w:t>
      </w:r>
      <w:bookmarkEnd w:id="4184"/>
    </w:p>
    <w:p w14:paraId="580522FD" w14:textId="7810C46F" w:rsidR="00FB5E1E" w:rsidRPr="00FB5E1E" w:rsidRDefault="00FB5E1E" w:rsidP="00E84A13">
      <w:pPr>
        <w:pStyle w:val="FigureCentered"/>
      </w:pPr>
      <w:r>
        <w:rPr>
          <w:noProof/>
        </w:rPr>
        <w:drawing>
          <wp:inline distT="0" distB="0" distL="0" distR="0" wp14:anchorId="364CDEFF" wp14:editId="31596445">
            <wp:extent cx="5943600" cy="4333875"/>
            <wp:effectExtent l="0" t="0" r="0" b="9525"/>
            <wp:docPr id="28735" name="Picture 28735"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333875"/>
                    </a:xfrm>
                    <a:prstGeom prst="rect">
                      <a:avLst/>
                    </a:prstGeom>
                  </pic:spPr>
                </pic:pic>
              </a:graphicData>
            </a:graphic>
          </wp:inline>
        </w:drawing>
      </w:r>
    </w:p>
    <w:p w14:paraId="2981F887" w14:textId="7F6712E1" w:rsidR="00935AF8" w:rsidRDefault="00D90008" w:rsidP="00D90008">
      <w:pPr>
        <w:pStyle w:val="Caption"/>
      </w:pPr>
      <w:bookmarkStart w:id="4185" w:name="_Toc25567373"/>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47</w:t>
      </w:r>
      <w:r w:rsidR="001C1BB5">
        <w:rPr>
          <w:noProof/>
        </w:rPr>
        <w:fldChar w:fldCharType="end"/>
      </w:r>
      <w:r>
        <w:t xml:space="preserve">: </w:t>
      </w:r>
      <w:r w:rsidR="00935AF8">
        <w:t>TCSP Reconciliation Worklist: Print Statement</w:t>
      </w:r>
      <w:bookmarkEnd w:id="4185"/>
    </w:p>
    <w:p w14:paraId="4416A06D" w14:textId="13922823" w:rsidR="00037EDD" w:rsidRPr="00037EDD" w:rsidRDefault="00037EDD" w:rsidP="00E84A13">
      <w:pPr>
        <w:pStyle w:val="FigureCentered"/>
      </w:pPr>
      <w:r>
        <w:rPr>
          <w:noProof/>
        </w:rPr>
        <w:drawing>
          <wp:inline distT="0" distB="0" distL="0" distR="0" wp14:anchorId="691A8654" wp14:editId="3C4F9A82">
            <wp:extent cx="5943600" cy="5345430"/>
            <wp:effectExtent l="0" t="0" r="0" b="7620"/>
            <wp:docPr id="28736" name="Picture 28736"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5345430"/>
                    </a:xfrm>
                    <a:prstGeom prst="rect">
                      <a:avLst/>
                    </a:prstGeom>
                  </pic:spPr>
                </pic:pic>
              </a:graphicData>
            </a:graphic>
          </wp:inline>
        </w:drawing>
      </w:r>
    </w:p>
    <w:p w14:paraId="7D62F0AC" w14:textId="1DF700FE" w:rsidR="00935AF8" w:rsidRDefault="00D90008" w:rsidP="00D90008">
      <w:pPr>
        <w:pStyle w:val="Caption"/>
      </w:pPr>
      <w:bookmarkStart w:id="4186" w:name="_Toc25567374"/>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48</w:t>
      </w:r>
      <w:r w:rsidR="001C1BB5">
        <w:rPr>
          <w:noProof/>
        </w:rPr>
        <w:fldChar w:fldCharType="end"/>
      </w:r>
      <w:r>
        <w:t xml:space="preserve">: </w:t>
      </w:r>
      <w:r w:rsidR="00935AF8" w:rsidRPr="000F693F">
        <w:t>TCSP R</w:t>
      </w:r>
      <w:r w:rsidR="00935AF8">
        <w:t xml:space="preserve">econciliation </w:t>
      </w:r>
      <w:r w:rsidR="00935AF8" w:rsidRPr="000F693F">
        <w:t xml:space="preserve"> W</w:t>
      </w:r>
      <w:r w:rsidR="00935AF8">
        <w:t>orklist</w:t>
      </w:r>
      <w:r w:rsidR="00935AF8" w:rsidRPr="000F693F">
        <w:t>: R</w:t>
      </w:r>
      <w:r w:rsidR="00935AF8">
        <w:t xml:space="preserve">emove From </w:t>
      </w:r>
      <w:r w:rsidR="00935AF8" w:rsidRPr="000F693F">
        <w:t xml:space="preserve"> W</w:t>
      </w:r>
      <w:r w:rsidR="00935AF8">
        <w:t>orklist</w:t>
      </w:r>
      <w:bookmarkEnd w:id="4186"/>
    </w:p>
    <w:p w14:paraId="49581206" w14:textId="00FBD848" w:rsidR="00FC2FD7" w:rsidRPr="00FC2FD7" w:rsidRDefault="008772E4" w:rsidP="00E84A13">
      <w:pPr>
        <w:pStyle w:val="FigureCentered"/>
      </w:pPr>
      <w:r>
        <w:rPr>
          <w:noProof/>
        </w:rPr>
        <w:drawing>
          <wp:inline distT="0" distB="0" distL="0" distR="0" wp14:anchorId="58A5019F" wp14:editId="461CFA2D">
            <wp:extent cx="5943600" cy="2756535"/>
            <wp:effectExtent l="0" t="0" r="0" b="5715"/>
            <wp:docPr id="28732" name="Picture 28732"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756535"/>
                    </a:xfrm>
                    <a:prstGeom prst="rect">
                      <a:avLst/>
                    </a:prstGeom>
                  </pic:spPr>
                </pic:pic>
              </a:graphicData>
            </a:graphic>
          </wp:inline>
        </w:drawing>
      </w:r>
    </w:p>
    <w:p w14:paraId="00BC71F5" w14:textId="77777777" w:rsidR="009466C4" w:rsidRDefault="009466C4" w:rsidP="00E25E7A">
      <w:pPr>
        <w:pStyle w:val="Heading3"/>
      </w:pPr>
      <w:bookmarkStart w:id="4187" w:name="_Toc25582793"/>
      <w:r>
        <w:t>TCSP Reconciliation Worklist – Account Profile</w:t>
      </w:r>
      <w:bookmarkEnd w:id="4187"/>
    </w:p>
    <w:p w14:paraId="398ABCA4" w14:textId="0825F195" w:rsidR="009466C4" w:rsidRPr="009466C4" w:rsidRDefault="009466C4" w:rsidP="00E84A13">
      <w:r>
        <w:t>From the Account Profile screen of the Reconciliation List Manager, the user can perform the following actions</w:t>
      </w:r>
      <w:r w:rsidR="00511F56">
        <w:t xml:space="preserve"> on individual or multiple bills for an account</w:t>
      </w:r>
      <w:r>
        <w:t>: view, stop</w:t>
      </w:r>
      <w:r w:rsidR="00511F56">
        <w:t xml:space="preserve"> or delete stop</w:t>
      </w:r>
      <w:r>
        <w:t xml:space="preserve"> TCSP referral, suspend, re-establish, view transactions, terminate fiscal, sele</w:t>
      </w:r>
      <w:r w:rsidR="00511F56">
        <w:t>ct status</w:t>
      </w:r>
      <w:r>
        <w:t xml:space="preserve"> to view, recall </w:t>
      </w:r>
      <w:r w:rsidR="00511F56">
        <w:t xml:space="preserve">or delete recall flags for a </w:t>
      </w:r>
      <w:r>
        <w:t>debtor, increase</w:t>
      </w:r>
      <w:r w:rsidR="00511F56">
        <w:t xml:space="preserve"> or decrease</w:t>
      </w:r>
      <w:r>
        <w:t xml:space="preserve"> adjustments</w:t>
      </w:r>
      <w:r w:rsidR="00511F56">
        <w:t xml:space="preserve"> or</w:t>
      </w:r>
      <w:r>
        <w:t xml:space="preserve"> cancel/add/edit </w:t>
      </w:r>
      <w:r w:rsidR="00511F56">
        <w:t>bills.</w:t>
      </w:r>
    </w:p>
    <w:p w14:paraId="6A2DAAB5" w14:textId="2FDBB347" w:rsidR="00D32FDD" w:rsidRDefault="00D90008" w:rsidP="00514626">
      <w:pPr>
        <w:pStyle w:val="Caption"/>
      </w:pPr>
      <w:bookmarkStart w:id="4188" w:name="_Toc25567375"/>
      <w:r w:rsidRPr="00C6711D">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49</w:t>
      </w:r>
      <w:r w:rsidR="001C1BB5">
        <w:rPr>
          <w:noProof/>
        </w:rPr>
        <w:fldChar w:fldCharType="end"/>
      </w:r>
      <w:r w:rsidRPr="00AA0215">
        <w:t xml:space="preserve">: </w:t>
      </w:r>
      <w:r w:rsidR="00252055" w:rsidRPr="00AA0215">
        <w:t xml:space="preserve">TCSP </w:t>
      </w:r>
      <w:r w:rsidR="003938A4" w:rsidRPr="00AA0215">
        <w:t>Reconciliation Worklist – Account Profile</w:t>
      </w:r>
      <w:bookmarkEnd w:id="4188"/>
    </w:p>
    <w:p w14:paraId="44541EC8" w14:textId="415AD0BC" w:rsidR="00D32FDD" w:rsidRDefault="005365CA" w:rsidP="00E84A13">
      <w:pPr>
        <w:pStyle w:val="FigureCentered"/>
      </w:pPr>
      <w:r>
        <w:rPr>
          <w:noProof/>
        </w:rPr>
        <w:drawing>
          <wp:inline distT="0" distB="0" distL="0" distR="0" wp14:anchorId="54068C8B" wp14:editId="5347EBC3">
            <wp:extent cx="5943600" cy="3377605"/>
            <wp:effectExtent l="0" t="0" r="0" b="0"/>
            <wp:docPr id="28726" name="Picture 28726"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1746" cy="3376551"/>
                    </a:xfrm>
                    <a:prstGeom prst="rect">
                      <a:avLst/>
                    </a:prstGeom>
                  </pic:spPr>
                </pic:pic>
              </a:graphicData>
            </a:graphic>
          </wp:inline>
        </w:drawing>
      </w:r>
    </w:p>
    <w:p w14:paraId="16FCB52C" w14:textId="75B91799" w:rsidR="00252055" w:rsidRPr="000F693F" w:rsidRDefault="00D90008" w:rsidP="00BD7E01">
      <w:pPr>
        <w:pStyle w:val="Caption"/>
      </w:pPr>
      <w:bookmarkStart w:id="4189" w:name="_Toc25567376"/>
      <w:r w:rsidRPr="00BD7E01">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50</w:t>
      </w:r>
      <w:r w:rsidR="001C1BB5">
        <w:rPr>
          <w:noProof/>
        </w:rPr>
        <w:fldChar w:fldCharType="end"/>
      </w:r>
      <w:r w:rsidRPr="00BD7E01">
        <w:t xml:space="preserve">: </w:t>
      </w:r>
      <w:r w:rsidR="003938A4" w:rsidRPr="00BD7E01">
        <w:t>TCSP Reconciliation Worklist – Account Profile – Bill Profile</w:t>
      </w:r>
      <w:r w:rsidR="00C060BB">
        <w:t xml:space="preserve"> (Page 1 of 3)</w:t>
      </w:r>
      <w:bookmarkEnd w:id="4189"/>
    </w:p>
    <w:p w14:paraId="1577878A" w14:textId="6E5B4381" w:rsidR="00252055" w:rsidRDefault="00687EE3" w:rsidP="00E84A13">
      <w:pPr>
        <w:pStyle w:val="FigureCentered"/>
        <w:rPr>
          <w:rFonts w:ascii="r_ansi" w:hAnsi="r_ansi" w:cs="Courier New"/>
          <w:sz w:val="18"/>
          <w:szCs w:val="18"/>
        </w:rPr>
      </w:pPr>
      <w:r>
        <w:rPr>
          <w:noProof/>
        </w:rPr>
        <w:drawing>
          <wp:inline distT="0" distB="0" distL="0" distR="0" wp14:anchorId="3E3991FE" wp14:editId="078F7CAE">
            <wp:extent cx="5924550" cy="3111500"/>
            <wp:effectExtent l="0" t="0" r="0" b="0"/>
            <wp:docPr id="28728" name="Picture 28728"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4007"/>
                    <a:stretch/>
                  </pic:blipFill>
                  <pic:spPr bwMode="auto">
                    <a:xfrm>
                      <a:off x="0" y="0"/>
                      <a:ext cx="5921250" cy="3109767"/>
                    </a:xfrm>
                    <a:prstGeom prst="rect">
                      <a:avLst/>
                    </a:prstGeom>
                    <a:ln>
                      <a:noFill/>
                    </a:ln>
                    <a:extLst>
                      <a:ext uri="{53640926-AAD7-44D8-BBD7-CCE9431645EC}">
                        <a14:shadowObscured xmlns:a14="http://schemas.microsoft.com/office/drawing/2010/main"/>
                      </a:ext>
                    </a:extLst>
                  </pic:spPr>
                </pic:pic>
              </a:graphicData>
            </a:graphic>
          </wp:inline>
        </w:drawing>
      </w:r>
    </w:p>
    <w:p w14:paraId="24DF2088" w14:textId="0D741D11" w:rsidR="00C060BB" w:rsidRDefault="00C060BB" w:rsidP="00C060BB">
      <w:pPr>
        <w:pStyle w:val="Caption"/>
        <w:rPr>
          <w:rFonts w:ascii="r_ansi" w:hAnsi="r_ansi" w:cs="Courier New"/>
          <w:sz w:val="18"/>
          <w:szCs w:val="18"/>
        </w:rPr>
      </w:pPr>
      <w:bookmarkStart w:id="4190" w:name="_Toc25567377"/>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51</w:t>
      </w:r>
      <w:r w:rsidR="001C1BB5">
        <w:rPr>
          <w:noProof/>
        </w:rPr>
        <w:fldChar w:fldCharType="end"/>
      </w:r>
      <w:r w:rsidRPr="00853DC2">
        <w:t xml:space="preserve">: TCSP Reconciliation Worklist – Account Profile – Bill Profile (Page </w:t>
      </w:r>
      <w:r>
        <w:t>2</w:t>
      </w:r>
      <w:r w:rsidRPr="00853DC2">
        <w:t xml:space="preserve"> of 3)</w:t>
      </w:r>
      <w:bookmarkEnd w:id="4190"/>
    </w:p>
    <w:p w14:paraId="46B0F30C" w14:textId="77777777" w:rsidR="00C060BB" w:rsidRDefault="00687EE3" w:rsidP="00C1391A">
      <w:pPr>
        <w:pStyle w:val="FigureCentered"/>
        <w:keepNext/>
      </w:pPr>
      <w:r>
        <w:rPr>
          <w:noProof/>
        </w:rPr>
        <w:drawing>
          <wp:inline distT="0" distB="0" distL="0" distR="0" wp14:anchorId="3062F5C3" wp14:editId="1D79D8AB">
            <wp:extent cx="5924550" cy="2987675"/>
            <wp:effectExtent l="0" t="0" r="0" b="3175"/>
            <wp:docPr id="28737" name="Picture 28737"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r="4004"/>
                    <a:stretch/>
                  </pic:blipFill>
                  <pic:spPr bwMode="auto">
                    <a:xfrm>
                      <a:off x="0" y="0"/>
                      <a:ext cx="5925046" cy="2987925"/>
                    </a:xfrm>
                    <a:prstGeom prst="rect">
                      <a:avLst/>
                    </a:prstGeom>
                    <a:ln>
                      <a:noFill/>
                    </a:ln>
                    <a:extLst>
                      <a:ext uri="{53640926-AAD7-44D8-BBD7-CCE9431645EC}">
                        <a14:shadowObscured xmlns:a14="http://schemas.microsoft.com/office/drawing/2010/main"/>
                      </a:ext>
                    </a:extLst>
                  </pic:spPr>
                </pic:pic>
              </a:graphicData>
            </a:graphic>
          </wp:inline>
        </w:drawing>
      </w:r>
    </w:p>
    <w:p w14:paraId="2D237045" w14:textId="77777777" w:rsidR="00687EE3" w:rsidRPr="00514626" w:rsidRDefault="00687EE3" w:rsidP="00252055">
      <w:pPr>
        <w:autoSpaceDE w:val="0"/>
        <w:autoSpaceDN w:val="0"/>
        <w:adjustRightInd w:val="0"/>
        <w:rPr>
          <w:rFonts w:ascii="r_ansi" w:hAnsi="r_ansi" w:cs="Courier New"/>
          <w:sz w:val="18"/>
          <w:szCs w:val="18"/>
        </w:rPr>
      </w:pPr>
    </w:p>
    <w:p w14:paraId="439E9914" w14:textId="59D4718E" w:rsidR="00C060BB" w:rsidRDefault="00C060BB">
      <w:pPr>
        <w:pStyle w:val="Caption"/>
      </w:pPr>
      <w:bookmarkStart w:id="4191" w:name="_Toc25567378"/>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52</w:t>
      </w:r>
      <w:r w:rsidR="001C1BB5">
        <w:rPr>
          <w:noProof/>
        </w:rPr>
        <w:fldChar w:fldCharType="end"/>
      </w:r>
      <w:r w:rsidRPr="009637CA">
        <w:t xml:space="preserve">: TCSP Reconciliation Worklist – Account Profile – Bill Profile (Page </w:t>
      </w:r>
      <w:r>
        <w:t>3</w:t>
      </w:r>
      <w:r w:rsidRPr="009637CA">
        <w:t xml:space="preserve"> of 3)</w:t>
      </w:r>
      <w:bookmarkEnd w:id="4191"/>
    </w:p>
    <w:p w14:paraId="37E320E7" w14:textId="3F2FC353" w:rsidR="00252055" w:rsidRPr="00514626" w:rsidRDefault="00884EAC" w:rsidP="00E84A13">
      <w:pPr>
        <w:pStyle w:val="FigureCentered"/>
        <w:rPr>
          <w:rFonts w:ascii="r_ansi" w:hAnsi="r_ansi"/>
          <w:sz w:val="18"/>
          <w:szCs w:val="18"/>
        </w:rPr>
      </w:pPr>
      <w:r>
        <w:rPr>
          <w:noProof/>
        </w:rPr>
        <w:drawing>
          <wp:inline distT="0" distB="0" distL="0" distR="0" wp14:anchorId="626B26AB" wp14:editId="53B1D803">
            <wp:extent cx="5999438" cy="1955800"/>
            <wp:effectExtent l="0" t="0" r="1905" b="6350"/>
            <wp:docPr id="28738" name="Picture 28738"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93026" cy="1953710"/>
                    </a:xfrm>
                    <a:prstGeom prst="rect">
                      <a:avLst/>
                    </a:prstGeom>
                  </pic:spPr>
                </pic:pic>
              </a:graphicData>
            </a:graphic>
          </wp:inline>
        </w:drawing>
      </w:r>
    </w:p>
    <w:p w14:paraId="6D7D49AA" w14:textId="4BC5BD30" w:rsidR="00252055" w:rsidRDefault="00D90008" w:rsidP="00BD7E01">
      <w:pPr>
        <w:pStyle w:val="Caption"/>
        <w:rPr>
          <w:u w:val="single"/>
        </w:rPr>
      </w:pPr>
      <w:bookmarkStart w:id="4192" w:name="_Toc25567379"/>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53</w:t>
      </w:r>
      <w:r w:rsidR="001C1BB5">
        <w:rPr>
          <w:noProof/>
        </w:rPr>
        <w:fldChar w:fldCharType="end"/>
      </w:r>
      <w:r>
        <w:t xml:space="preserve">: </w:t>
      </w:r>
      <w:r w:rsidR="003B241E">
        <w:t>TCSP Reconciliation Worklist – Account Profile –</w:t>
      </w:r>
      <w:r w:rsidR="003B241E" w:rsidRPr="003D3602">
        <w:t xml:space="preserve"> Stop</w:t>
      </w:r>
      <w:r w:rsidR="00252055" w:rsidRPr="003D3602">
        <w:t xml:space="preserve"> TCSP</w:t>
      </w:r>
      <w:bookmarkEnd w:id="4192"/>
    </w:p>
    <w:p w14:paraId="7B836952" w14:textId="2055022F" w:rsidR="00252055" w:rsidRDefault="00884EAC" w:rsidP="00E84A13">
      <w:pPr>
        <w:pStyle w:val="FigureCentered"/>
      </w:pPr>
      <w:r>
        <w:rPr>
          <w:noProof/>
        </w:rPr>
        <w:drawing>
          <wp:inline distT="0" distB="0" distL="0" distR="0" wp14:anchorId="7841971E" wp14:editId="103E1271">
            <wp:extent cx="6002867" cy="3433739"/>
            <wp:effectExtent l="0" t="0" r="0" b="0"/>
            <wp:docPr id="28739" name="Picture 28739"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03783" cy="3434263"/>
                    </a:xfrm>
                    <a:prstGeom prst="rect">
                      <a:avLst/>
                    </a:prstGeom>
                  </pic:spPr>
                </pic:pic>
              </a:graphicData>
            </a:graphic>
          </wp:inline>
        </w:drawing>
      </w:r>
    </w:p>
    <w:p w14:paraId="369F558C" w14:textId="13A25A87" w:rsidR="00884EAC" w:rsidRDefault="00884EAC" w:rsidP="00252055"/>
    <w:p w14:paraId="67AB5469" w14:textId="113AF96C" w:rsidR="00252055" w:rsidRDefault="00B45DF9" w:rsidP="00E84A13">
      <w:pPr>
        <w:pStyle w:val="FigureCentered"/>
        <w:rPr>
          <w:rFonts w:ascii="Courier New" w:hAnsi="Courier New" w:cs="Courier New"/>
          <w:sz w:val="16"/>
          <w:szCs w:val="16"/>
        </w:rPr>
      </w:pPr>
      <w:r>
        <w:rPr>
          <w:noProof/>
        </w:rPr>
        <w:lastRenderedPageBreak/>
        <w:drawing>
          <wp:inline distT="0" distB="0" distL="0" distR="0" wp14:anchorId="1E7F50BF" wp14:editId="5F278F7F">
            <wp:extent cx="5985933" cy="2753859"/>
            <wp:effectExtent l="0" t="0" r="0" b="8890"/>
            <wp:docPr id="28742" name="Picture 28742"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89600" cy="2755546"/>
                    </a:xfrm>
                    <a:prstGeom prst="rect">
                      <a:avLst/>
                    </a:prstGeom>
                  </pic:spPr>
                </pic:pic>
              </a:graphicData>
            </a:graphic>
          </wp:inline>
        </w:drawing>
      </w:r>
    </w:p>
    <w:p w14:paraId="10B40F3A" w14:textId="5DDFFB1F" w:rsidR="00C907C1" w:rsidRDefault="00D90008" w:rsidP="00BD7E01">
      <w:pPr>
        <w:pStyle w:val="Caption"/>
      </w:pPr>
      <w:bookmarkStart w:id="4193" w:name="_Toc25567380"/>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54</w:t>
      </w:r>
      <w:r w:rsidR="001C1BB5">
        <w:rPr>
          <w:noProof/>
        </w:rPr>
        <w:fldChar w:fldCharType="end"/>
      </w:r>
      <w:r>
        <w:t xml:space="preserve">: </w:t>
      </w:r>
      <w:r w:rsidR="00C907C1">
        <w:t>TCSP Reconciliation Worklist – Account Profile –</w:t>
      </w:r>
      <w:r w:rsidR="00C907C1" w:rsidRPr="003D3602">
        <w:t xml:space="preserve"> Delete TCSP Stop</w:t>
      </w:r>
      <w:bookmarkEnd w:id="4193"/>
    </w:p>
    <w:p w14:paraId="524580B1" w14:textId="314B0022" w:rsidR="00C907C1" w:rsidRDefault="00EA5FB2" w:rsidP="00E84A13">
      <w:pPr>
        <w:pStyle w:val="FigureCentered"/>
        <w:rPr>
          <w:rFonts w:ascii="r_ansi" w:hAnsi="r_ansi" w:cs="Courier New"/>
          <w:sz w:val="18"/>
          <w:szCs w:val="18"/>
        </w:rPr>
      </w:pPr>
      <w:r>
        <w:rPr>
          <w:noProof/>
        </w:rPr>
        <w:drawing>
          <wp:inline distT="0" distB="0" distL="0" distR="0" wp14:anchorId="2550F484" wp14:editId="4D0BA9C7">
            <wp:extent cx="5985933" cy="4091754"/>
            <wp:effectExtent l="0" t="0" r="0" b="4445"/>
            <wp:docPr id="28743" name="Picture 28743"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87267" cy="4092666"/>
                    </a:xfrm>
                    <a:prstGeom prst="rect">
                      <a:avLst/>
                    </a:prstGeom>
                  </pic:spPr>
                </pic:pic>
              </a:graphicData>
            </a:graphic>
          </wp:inline>
        </w:drawing>
      </w:r>
    </w:p>
    <w:p w14:paraId="41B184EB" w14:textId="57E18FA0" w:rsidR="00252055" w:rsidRDefault="00D90008" w:rsidP="00BD7E01">
      <w:pPr>
        <w:pStyle w:val="Caption"/>
      </w:pPr>
      <w:bookmarkStart w:id="4194" w:name="_Toc25567381"/>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55</w:t>
      </w:r>
      <w:r w:rsidR="001C1BB5">
        <w:rPr>
          <w:noProof/>
        </w:rPr>
        <w:fldChar w:fldCharType="end"/>
      </w:r>
      <w:r>
        <w:t xml:space="preserve">: </w:t>
      </w:r>
      <w:r w:rsidR="003B241E">
        <w:t>TCSP Reconciliation Worklist – Account Profile – Suspend Bill</w:t>
      </w:r>
      <w:bookmarkEnd w:id="4194"/>
    </w:p>
    <w:p w14:paraId="68CBB844" w14:textId="77777777" w:rsidR="007F27A9" w:rsidRDefault="00EA5FB2" w:rsidP="00C1391A">
      <w:pPr>
        <w:pStyle w:val="FigureCentered"/>
      </w:pPr>
      <w:r>
        <w:rPr>
          <w:noProof/>
        </w:rPr>
        <w:drawing>
          <wp:inline distT="0" distB="0" distL="0" distR="0" wp14:anchorId="335A046B" wp14:editId="7E7D48BD">
            <wp:extent cx="6002867" cy="5571125"/>
            <wp:effectExtent l="0" t="0" r="0" b="0"/>
            <wp:docPr id="28744" name="Picture 28744"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001873" cy="5570202"/>
                    </a:xfrm>
                    <a:prstGeom prst="rect">
                      <a:avLst/>
                    </a:prstGeom>
                  </pic:spPr>
                </pic:pic>
              </a:graphicData>
            </a:graphic>
          </wp:inline>
        </w:drawing>
      </w:r>
    </w:p>
    <w:p w14:paraId="6C79A243" w14:textId="0E490D54" w:rsidR="00252055" w:rsidRPr="00A97894" w:rsidRDefault="00D90008" w:rsidP="00A97894">
      <w:pPr>
        <w:pStyle w:val="Caption"/>
      </w:pPr>
      <w:bookmarkStart w:id="4195" w:name="_Toc25567382"/>
      <w:r w:rsidRPr="007F27A9">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56</w:t>
      </w:r>
      <w:r w:rsidR="001C1BB5">
        <w:rPr>
          <w:noProof/>
        </w:rPr>
        <w:fldChar w:fldCharType="end"/>
      </w:r>
      <w:r w:rsidRPr="00A97894">
        <w:t xml:space="preserve">: </w:t>
      </w:r>
      <w:r w:rsidR="006B1B20" w:rsidRPr="00A97894">
        <w:t>TCSP Reconciliation Worklist – Account Profile – Re</w:t>
      </w:r>
      <w:r w:rsidR="00252055" w:rsidRPr="00A97894">
        <w:t>-E</w:t>
      </w:r>
      <w:r w:rsidR="006B1B20" w:rsidRPr="00A97894">
        <w:t>stablish Bill</w:t>
      </w:r>
      <w:bookmarkEnd w:id="4195"/>
    </w:p>
    <w:p w14:paraId="277CFD74" w14:textId="41C0EEDF" w:rsidR="00252055" w:rsidRDefault="00004390" w:rsidP="00E84A13">
      <w:pPr>
        <w:pStyle w:val="FigureCentered"/>
        <w:rPr>
          <w:sz w:val="16"/>
          <w:szCs w:val="16"/>
        </w:rPr>
      </w:pPr>
      <w:r>
        <w:rPr>
          <w:noProof/>
        </w:rPr>
        <w:drawing>
          <wp:inline distT="0" distB="0" distL="0" distR="0" wp14:anchorId="2198ACFE" wp14:editId="2030357D">
            <wp:extent cx="5943600" cy="2741938"/>
            <wp:effectExtent l="0" t="0" r="0" b="1270"/>
            <wp:docPr id="28745" name="Picture 28745"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39953" cy="2740256"/>
                    </a:xfrm>
                    <a:prstGeom prst="rect">
                      <a:avLst/>
                    </a:prstGeom>
                  </pic:spPr>
                </pic:pic>
              </a:graphicData>
            </a:graphic>
          </wp:inline>
        </w:drawing>
      </w:r>
    </w:p>
    <w:p w14:paraId="3F5594DC" w14:textId="110579C6" w:rsidR="00252055" w:rsidRDefault="00D90008" w:rsidP="00BD7E01">
      <w:pPr>
        <w:pStyle w:val="Caption"/>
      </w:pPr>
      <w:bookmarkStart w:id="4196" w:name="_Toc25567383"/>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57</w:t>
      </w:r>
      <w:r w:rsidR="001C1BB5">
        <w:rPr>
          <w:noProof/>
        </w:rPr>
        <w:fldChar w:fldCharType="end"/>
      </w:r>
      <w:r>
        <w:t xml:space="preserve">: </w:t>
      </w:r>
      <w:r w:rsidR="006F5E46">
        <w:t>TCSP Reconciliation Worklist – Account Profile – Recall Bill</w:t>
      </w:r>
      <w:bookmarkEnd w:id="4196"/>
    </w:p>
    <w:p w14:paraId="1A04E91B" w14:textId="0712ABDE" w:rsidR="003A0664" w:rsidRDefault="00004390" w:rsidP="00E84A13">
      <w:pPr>
        <w:pStyle w:val="FigureCentered"/>
        <w:rPr>
          <w:rFonts w:cs="Courier New"/>
          <w:u w:val="single"/>
        </w:rPr>
      </w:pPr>
      <w:r>
        <w:rPr>
          <w:noProof/>
        </w:rPr>
        <w:drawing>
          <wp:inline distT="0" distB="0" distL="0" distR="0" wp14:anchorId="2D6072AE" wp14:editId="091BFB4D">
            <wp:extent cx="5975625" cy="3251200"/>
            <wp:effectExtent l="0" t="0" r="6350" b="6350"/>
            <wp:docPr id="28746" name="Picture 28746"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81675" cy="3254492"/>
                    </a:xfrm>
                    <a:prstGeom prst="rect">
                      <a:avLst/>
                    </a:prstGeom>
                  </pic:spPr>
                </pic:pic>
              </a:graphicData>
            </a:graphic>
          </wp:inline>
        </w:drawing>
      </w:r>
    </w:p>
    <w:p w14:paraId="5E4BAA25" w14:textId="35F49609" w:rsidR="005B3126" w:rsidRDefault="00D90008" w:rsidP="00E84A13">
      <w:pPr>
        <w:pStyle w:val="Caption"/>
      </w:pPr>
      <w:bookmarkStart w:id="4197" w:name="_Toc25567384"/>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58</w:t>
      </w:r>
      <w:r w:rsidR="001C1BB5">
        <w:rPr>
          <w:noProof/>
        </w:rPr>
        <w:fldChar w:fldCharType="end"/>
      </w:r>
      <w:r>
        <w:t xml:space="preserve">: </w:t>
      </w:r>
      <w:r w:rsidR="005B3126">
        <w:t>TCSP Reconciliation Worklist – Account Profile – Delete Bill Recall</w:t>
      </w:r>
      <w:bookmarkEnd w:id="4197"/>
    </w:p>
    <w:p w14:paraId="3F70DDC7" w14:textId="5B9A601E" w:rsidR="003A0664" w:rsidRPr="003A0664" w:rsidRDefault="00004390" w:rsidP="00E84A13">
      <w:pPr>
        <w:pStyle w:val="FigureCentered"/>
      </w:pPr>
      <w:r>
        <w:rPr>
          <w:noProof/>
        </w:rPr>
        <w:drawing>
          <wp:inline distT="0" distB="0" distL="0" distR="0" wp14:anchorId="23D8CFF6" wp14:editId="3EAB8EAD">
            <wp:extent cx="5906966" cy="3590925"/>
            <wp:effectExtent l="0" t="0" r="0" b="0"/>
            <wp:docPr id="28748" name="Picture 28748"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16726" cy="3596858"/>
                    </a:xfrm>
                    <a:prstGeom prst="rect">
                      <a:avLst/>
                    </a:prstGeom>
                  </pic:spPr>
                </pic:pic>
              </a:graphicData>
            </a:graphic>
          </wp:inline>
        </w:drawing>
      </w:r>
    </w:p>
    <w:p w14:paraId="203F3B2A" w14:textId="522821B6" w:rsidR="007367FA" w:rsidRDefault="00D90008" w:rsidP="00D90008">
      <w:pPr>
        <w:pStyle w:val="Caption"/>
      </w:pPr>
      <w:bookmarkStart w:id="4198" w:name="_Toc25567385"/>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59</w:t>
      </w:r>
      <w:r w:rsidR="001C1BB5">
        <w:rPr>
          <w:noProof/>
        </w:rPr>
        <w:fldChar w:fldCharType="end"/>
      </w:r>
      <w:r>
        <w:t xml:space="preserve">: </w:t>
      </w:r>
      <w:r w:rsidR="007367FA">
        <w:t>TCSP Reconciliation Worklist – Account Profile – Term Fiscal</w:t>
      </w:r>
      <w:bookmarkEnd w:id="4198"/>
    </w:p>
    <w:p w14:paraId="6513493C" w14:textId="63F439B9" w:rsidR="005B3126" w:rsidRPr="00514626" w:rsidRDefault="007367FA" w:rsidP="00C1391A">
      <w:pPr>
        <w:pStyle w:val="CrossReference"/>
        <w:keepNext w:val="0"/>
        <w:keepLines w:val="0"/>
        <w:rPr>
          <w:rFonts w:ascii="r_ansi" w:hAnsi="r_ansi"/>
          <w:sz w:val="18"/>
          <w:szCs w:val="18"/>
        </w:rPr>
      </w:pPr>
      <w:r>
        <w:rPr>
          <w:noProof/>
        </w:rPr>
        <w:drawing>
          <wp:inline distT="0" distB="0" distL="0" distR="0" wp14:anchorId="2B57498C" wp14:editId="0AD7BF21">
            <wp:extent cx="5992880" cy="3059969"/>
            <wp:effectExtent l="0" t="0" r="8255" b="7620"/>
            <wp:docPr id="28769" name="Picture 28769"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011767" cy="3069613"/>
                    </a:xfrm>
                    <a:prstGeom prst="rect">
                      <a:avLst/>
                    </a:prstGeom>
                  </pic:spPr>
                </pic:pic>
              </a:graphicData>
            </a:graphic>
          </wp:inline>
        </w:drawing>
      </w:r>
    </w:p>
    <w:p w14:paraId="76527BCB" w14:textId="0DF24C12" w:rsidR="00231E63" w:rsidRDefault="007367FA" w:rsidP="00E84A13">
      <w:pPr>
        <w:pStyle w:val="FigureCentered"/>
        <w:rPr>
          <w:rFonts w:ascii="r_ansi" w:hAnsi="r_ansi" w:cs="r_ansi"/>
          <w:sz w:val="20"/>
        </w:rPr>
      </w:pPr>
      <w:r>
        <w:rPr>
          <w:noProof/>
        </w:rPr>
        <w:lastRenderedPageBreak/>
        <w:drawing>
          <wp:inline distT="0" distB="0" distL="0" distR="0" wp14:anchorId="235D11AD" wp14:editId="32EE8503">
            <wp:extent cx="5978477" cy="5724525"/>
            <wp:effectExtent l="0" t="0" r="3810" b="0"/>
            <wp:docPr id="28768" name="Picture 28768"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9889" cy="5725877"/>
                    </a:xfrm>
                    <a:prstGeom prst="rect">
                      <a:avLst/>
                    </a:prstGeom>
                  </pic:spPr>
                </pic:pic>
              </a:graphicData>
            </a:graphic>
          </wp:inline>
        </w:drawing>
      </w:r>
    </w:p>
    <w:p w14:paraId="223C5F79" w14:textId="26E9BD9D" w:rsidR="00D90008" w:rsidRDefault="00D90008" w:rsidP="00E84A13">
      <w:pPr>
        <w:pStyle w:val="Caption"/>
      </w:pPr>
      <w:bookmarkStart w:id="4199" w:name="_Toc25567386"/>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60</w:t>
      </w:r>
      <w:r w:rsidR="001C1BB5">
        <w:rPr>
          <w:noProof/>
        </w:rPr>
        <w:fldChar w:fldCharType="end"/>
      </w:r>
      <w:r>
        <w:t xml:space="preserve">: </w:t>
      </w:r>
      <w:r w:rsidRPr="00D90008">
        <w:t>TCSP Reconciliation Worklist – Account Profile – Select Status</w:t>
      </w:r>
      <w:bookmarkEnd w:id="4199"/>
    </w:p>
    <w:p w14:paraId="6434C9D0" w14:textId="15F14F8A" w:rsidR="00004390" w:rsidRPr="00514626" w:rsidRDefault="00004390" w:rsidP="00E84A13">
      <w:pPr>
        <w:pStyle w:val="FigureCentered"/>
      </w:pPr>
      <w:r>
        <w:rPr>
          <w:noProof/>
        </w:rPr>
        <w:drawing>
          <wp:inline distT="0" distB="0" distL="0" distR="0" wp14:anchorId="65852A56" wp14:editId="43F8D802">
            <wp:extent cx="5934075" cy="2898769"/>
            <wp:effectExtent l="0" t="0" r="0" b="0"/>
            <wp:docPr id="28752" name="Picture 28752"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7431" cy="2905293"/>
                    </a:xfrm>
                    <a:prstGeom prst="rect">
                      <a:avLst/>
                    </a:prstGeom>
                  </pic:spPr>
                </pic:pic>
              </a:graphicData>
            </a:graphic>
          </wp:inline>
        </w:drawing>
      </w:r>
    </w:p>
    <w:p w14:paraId="1809B6C4" w14:textId="734E2C72" w:rsidR="00D90008" w:rsidRDefault="00D90008" w:rsidP="00D90008">
      <w:pPr>
        <w:pStyle w:val="Caption"/>
      </w:pPr>
      <w:bookmarkStart w:id="4200" w:name="_Toc25567387"/>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61</w:t>
      </w:r>
      <w:r w:rsidR="001C1BB5">
        <w:rPr>
          <w:noProof/>
        </w:rPr>
        <w:fldChar w:fldCharType="end"/>
      </w:r>
      <w:r>
        <w:t xml:space="preserve">: </w:t>
      </w:r>
      <w:r w:rsidRPr="000725B4">
        <w:t>TCSP Reconciliation Worklist – Account Profile – Recall Debtor</w:t>
      </w:r>
      <w:bookmarkEnd w:id="4200"/>
    </w:p>
    <w:p w14:paraId="10680DA2" w14:textId="7F9AAB4A" w:rsidR="00252055" w:rsidRDefault="00004390" w:rsidP="00E84A13">
      <w:pPr>
        <w:pStyle w:val="FigureCentered"/>
        <w:rPr>
          <w:rFonts w:ascii="Courier New" w:hAnsi="Courier New" w:cs="Courier New"/>
          <w:sz w:val="16"/>
          <w:szCs w:val="16"/>
        </w:rPr>
      </w:pPr>
      <w:r>
        <w:rPr>
          <w:noProof/>
        </w:rPr>
        <w:drawing>
          <wp:inline distT="0" distB="0" distL="0" distR="0" wp14:anchorId="6BAA22FA" wp14:editId="1E5EA9C2">
            <wp:extent cx="5962650" cy="2627787"/>
            <wp:effectExtent l="0" t="0" r="0" b="1270"/>
            <wp:docPr id="28753" name="Picture 28753"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9939" cy="2635406"/>
                    </a:xfrm>
                    <a:prstGeom prst="rect">
                      <a:avLst/>
                    </a:prstGeom>
                  </pic:spPr>
                </pic:pic>
              </a:graphicData>
            </a:graphic>
          </wp:inline>
        </w:drawing>
      </w:r>
    </w:p>
    <w:p w14:paraId="102577CD" w14:textId="267C486B" w:rsidR="00EA6130" w:rsidRDefault="00281467" w:rsidP="00741E48">
      <w:pPr>
        <w:pStyle w:val="Caption"/>
      </w:pPr>
      <w:bookmarkStart w:id="4201" w:name="_Toc25567388"/>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62</w:t>
      </w:r>
      <w:r w:rsidR="001C1BB5">
        <w:rPr>
          <w:noProof/>
        </w:rPr>
        <w:fldChar w:fldCharType="end"/>
      </w:r>
      <w:r>
        <w:t xml:space="preserve">: </w:t>
      </w:r>
      <w:r w:rsidR="00EA6130">
        <w:t>TCSP Reconciliation Worklist – Account Profile – Increase Adj</w:t>
      </w:r>
      <w:bookmarkEnd w:id="4201"/>
    </w:p>
    <w:p w14:paraId="359B5053" w14:textId="6071B87B" w:rsidR="00496BCB" w:rsidRDefault="00496BCB" w:rsidP="00E84A13">
      <w:pPr>
        <w:pStyle w:val="FigureCentered"/>
      </w:pPr>
      <w:r>
        <w:rPr>
          <w:noProof/>
        </w:rPr>
        <w:drawing>
          <wp:inline distT="0" distB="0" distL="0" distR="0" wp14:anchorId="05BF3D73" wp14:editId="5896758D">
            <wp:extent cx="5946510" cy="6905625"/>
            <wp:effectExtent l="0" t="0" r="0" b="0"/>
            <wp:docPr id="28754" name="Picture 28754"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5964" cy="6904991"/>
                    </a:xfrm>
                    <a:prstGeom prst="rect">
                      <a:avLst/>
                    </a:prstGeom>
                  </pic:spPr>
                </pic:pic>
              </a:graphicData>
            </a:graphic>
          </wp:inline>
        </w:drawing>
      </w:r>
    </w:p>
    <w:p w14:paraId="75ACD36C" w14:textId="76B44593" w:rsidR="004B39DD" w:rsidRDefault="004B39DD" w:rsidP="004B39DD">
      <w:pPr>
        <w:pStyle w:val="Caption"/>
      </w:pPr>
      <w:bookmarkStart w:id="4202" w:name="_Toc25567389"/>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63</w:t>
      </w:r>
      <w:r w:rsidR="001C1BB5">
        <w:rPr>
          <w:noProof/>
        </w:rPr>
        <w:fldChar w:fldCharType="end"/>
      </w:r>
      <w:r>
        <w:t xml:space="preserve">: </w:t>
      </w:r>
      <w:r w:rsidRPr="00D45C3F">
        <w:t>TCSP Reconciliation Worklist – Account Profile – Select New Acct</w:t>
      </w:r>
      <w:bookmarkEnd w:id="4202"/>
    </w:p>
    <w:p w14:paraId="4EF181D2" w14:textId="7CE25877" w:rsidR="00252055" w:rsidRDefault="00EA5A8E" w:rsidP="00E84A13">
      <w:pPr>
        <w:pStyle w:val="FigureCentered"/>
        <w:rPr>
          <w:rFonts w:ascii="r_ansi" w:hAnsi="r_ansi" w:cs="Courier New"/>
          <w:sz w:val="18"/>
          <w:szCs w:val="18"/>
        </w:rPr>
      </w:pPr>
      <w:r>
        <w:rPr>
          <w:noProof/>
        </w:rPr>
        <w:drawing>
          <wp:inline distT="0" distB="0" distL="0" distR="0" wp14:anchorId="1268D886" wp14:editId="6E26AF40">
            <wp:extent cx="5791200" cy="1270990"/>
            <wp:effectExtent l="0" t="0" r="0" b="5715"/>
            <wp:docPr id="28757" name="Picture 28757"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83888" cy="1269385"/>
                    </a:xfrm>
                    <a:prstGeom prst="rect">
                      <a:avLst/>
                    </a:prstGeom>
                  </pic:spPr>
                </pic:pic>
              </a:graphicData>
            </a:graphic>
          </wp:inline>
        </w:drawing>
      </w:r>
    </w:p>
    <w:p w14:paraId="5CF2456A" w14:textId="6E363F98" w:rsidR="00EA5A8E" w:rsidRDefault="00496BCB" w:rsidP="00E84A13">
      <w:pPr>
        <w:pStyle w:val="FigureCentered"/>
        <w:rPr>
          <w:rFonts w:ascii="r_ansi" w:hAnsi="r_ansi" w:cs="Courier New"/>
          <w:sz w:val="18"/>
          <w:szCs w:val="18"/>
        </w:rPr>
      </w:pPr>
      <w:r>
        <w:rPr>
          <w:noProof/>
        </w:rPr>
        <w:drawing>
          <wp:inline distT="0" distB="0" distL="0" distR="0" wp14:anchorId="71FEED40" wp14:editId="67F3A59C">
            <wp:extent cx="5867400" cy="3243598"/>
            <wp:effectExtent l="0" t="0" r="0" b="0"/>
            <wp:docPr id="28755" name="Picture 28755"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62066" cy="3240649"/>
                    </a:xfrm>
                    <a:prstGeom prst="rect">
                      <a:avLst/>
                    </a:prstGeom>
                  </pic:spPr>
                </pic:pic>
              </a:graphicData>
            </a:graphic>
          </wp:inline>
        </w:drawing>
      </w:r>
    </w:p>
    <w:p w14:paraId="40278FB1" w14:textId="559CA6F2" w:rsidR="004B39DD" w:rsidRDefault="004B39DD" w:rsidP="004B39DD">
      <w:pPr>
        <w:pStyle w:val="Caption"/>
      </w:pPr>
      <w:bookmarkStart w:id="4203" w:name="_Toc25567390"/>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64</w:t>
      </w:r>
      <w:r w:rsidR="001C1BB5">
        <w:rPr>
          <w:noProof/>
        </w:rPr>
        <w:fldChar w:fldCharType="end"/>
      </w:r>
      <w:r>
        <w:t xml:space="preserve">: </w:t>
      </w:r>
      <w:r w:rsidRPr="00DC0F7A">
        <w:t>Account Profile: Cancel/Edit/Add</w:t>
      </w:r>
      <w:bookmarkEnd w:id="4203"/>
    </w:p>
    <w:p w14:paraId="6311BA16" w14:textId="21892D1F" w:rsidR="00252055" w:rsidRDefault="00EA5A8E" w:rsidP="00E84A13">
      <w:pPr>
        <w:pStyle w:val="FigureCentered"/>
        <w:rPr>
          <w:rFonts w:ascii="Courier New" w:hAnsi="Courier New" w:cs="Courier New"/>
          <w:sz w:val="16"/>
          <w:szCs w:val="16"/>
        </w:rPr>
      </w:pPr>
      <w:r>
        <w:rPr>
          <w:noProof/>
        </w:rPr>
        <w:drawing>
          <wp:inline distT="0" distB="0" distL="0" distR="0" wp14:anchorId="2694CF69" wp14:editId="26BED3E9">
            <wp:extent cx="5948617" cy="6486525"/>
            <wp:effectExtent l="0" t="0" r="0" b="0"/>
            <wp:docPr id="28758" name="Picture 28758"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9302" cy="6487272"/>
                    </a:xfrm>
                    <a:prstGeom prst="rect">
                      <a:avLst/>
                    </a:prstGeom>
                  </pic:spPr>
                </pic:pic>
              </a:graphicData>
            </a:graphic>
          </wp:inline>
        </w:drawing>
      </w:r>
    </w:p>
    <w:p w14:paraId="3130D211" w14:textId="77777777" w:rsidR="00EA5A8E" w:rsidRDefault="00EA5A8E" w:rsidP="00252055">
      <w:pPr>
        <w:rPr>
          <w:rFonts w:ascii="Courier New" w:hAnsi="Courier New" w:cs="Courier New"/>
          <w:sz w:val="16"/>
          <w:szCs w:val="16"/>
        </w:rPr>
      </w:pPr>
    </w:p>
    <w:p w14:paraId="04AF3C0C" w14:textId="6BFC91F8" w:rsidR="009E5A02" w:rsidRDefault="009E5A02" w:rsidP="009E5A02">
      <w:pPr>
        <w:pStyle w:val="Caption"/>
      </w:pPr>
      <w:bookmarkStart w:id="4204" w:name="_Toc25567391"/>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65</w:t>
      </w:r>
      <w:r w:rsidR="001C1BB5">
        <w:rPr>
          <w:noProof/>
        </w:rPr>
        <w:fldChar w:fldCharType="end"/>
      </w:r>
      <w:r>
        <w:t xml:space="preserve">: </w:t>
      </w:r>
      <w:r w:rsidRPr="009E5A02">
        <w:t>Account Profile: Cancel/Edit/Add – Add A Charge</w:t>
      </w:r>
      <w:bookmarkEnd w:id="4204"/>
    </w:p>
    <w:p w14:paraId="3DB4D12A" w14:textId="22D9248E" w:rsidR="00EA5A8E" w:rsidRPr="00EA5A8E" w:rsidRDefault="00EA5A8E" w:rsidP="00E84A13">
      <w:pPr>
        <w:pStyle w:val="FigureCentered"/>
      </w:pPr>
      <w:r>
        <w:rPr>
          <w:noProof/>
        </w:rPr>
        <w:drawing>
          <wp:inline distT="0" distB="0" distL="0" distR="0" wp14:anchorId="7F5C2516" wp14:editId="112FA3B4">
            <wp:extent cx="5936094" cy="2195830"/>
            <wp:effectExtent l="0" t="0" r="7620" b="0"/>
            <wp:docPr id="28759" name="Picture 28759"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51849" cy="2201658"/>
                    </a:xfrm>
                    <a:prstGeom prst="rect">
                      <a:avLst/>
                    </a:prstGeom>
                  </pic:spPr>
                </pic:pic>
              </a:graphicData>
            </a:graphic>
          </wp:inline>
        </w:drawing>
      </w:r>
    </w:p>
    <w:p w14:paraId="0DFDF84D" w14:textId="07D8700F" w:rsidR="009E5A02" w:rsidRDefault="009E5A02" w:rsidP="00FA2026">
      <w:pPr>
        <w:pStyle w:val="Caption"/>
      </w:pPr>
      <w:bookmarkStart w:id="4205" w:name="_Toc25567392"/>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66</w:t>
      </w:r>
      <w:r w:rsidR="001C1BB5">
        <w:rPr>
          <w:noProof/>
        </w:rPr>
        <w:fldChar w:fldCharType="end"/>
      </w:r>
      <w:r w:rsidR="00FA2026">
        <w:t xml:space="preserve">: </w:t>
      </w:r>
      <w:r w:rsidR="00FA2026" w:rsidRPr="00FA2026">
        <w:t xml:space="preserve">Account Profile: Cancel/Edit/Add </w:t>
      </w:r>
      <w:r w:rsidR="0050208B" w:rsidRPr="00F76CEB">
        <w:t>–</w:t>
      </w:r>
      <w:r w:rsidR="00FA2026" w:rsidRPr="00FA2026">
        <w:t xml:space="preserve"> Cancel A Charge</w:t>
      </w:r>
      <w:bookmarkEnd w:id="4205"/>
    </w:p>
    <w:p w14:paraId="20E58AD2" w14:textId="6538D420" w:rsidR="00EA5A8E" w:rsidRDefault="00EA5A8E" w:rsidP="00E84A13">
      <w:pPr>
        <w:pStyle w:val="FigureCentered"/>
      </w:pPr>
      <w:r>
        <w:rPr>
          <w:noProof/>
        </w:rPr>
        <w:drawing>
          <wp:inline distT="0" distB="0" distL="0" distR="0" wp14:anchorId="502EC2B7" wp14:editId="4AB35855">
            <wp:extent cx="5924550" cy="4788481"/>
            <wp:effectExtent l="0" t="0" r="0" b="0"/>
            <wp:docPr id="28760" name="Picture 28760"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25756" cy="4789456"/>
                    </a:xfrm>
                    <a:prstGeom prst="rect">
                      <a:avLst/>
                    </a:prstGeom>
                  </pic:spPr>
                </pic:pic>
              </a:graphicData>
            </a:graphic>
          </wp:inline>
        </w:drawing>
      </w:r>
    </w:p>
    <w:p w14:paraId="24993F6B" w14:textId="15160500" w:rsidR="00EA5A8E" w:rsidRDefault="00FA2026" w:rsidP="00741E48">
      <w:pPr>
        <w:pStyle w:val="Caption"/>
      </w:pPr>
      <w:bookmarkStart w:id="4206" w:name="_Toc25567393"/>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67</w:t>
      </w:r>
      <w:r w:rsidR="001C1BB5">
        <w:rPr>
          <w:noProof/>
        </w:rPr>
        <w:fldChar w:fldCharType="end"/>
      </w:r>
      <w:r>
        <w:t xml:space="preserve">: </w:t>
      </w:r>
      <w:r w:rsidR="00EA5A8E" w:rsidRPr="00EA5A8E">
        <w:t xml:space="preserve">Account Profile: Cancel/Edit/Add </w:t>
      </w:r>
      <w:r w:rsidR="0050208B" w:rsidRPr="00F76CEB">
        <w:t>–</w:t>
      </w:r>
      <w:r w:rsidR="00EA5A8E" w:rsidRPr="00EA5A8E">
        <w:t xml:space="preserve"> Cancel A Charge</w:t>
      </w:r>
      <w:r w:rsidR="00EA5A8E">
        <w:t xml:space="preserve"> (cont’d.)</w:t>
      </w:r>
      <w:bookmarkEnd w:id="4206"/>
    </w:p>
    <w:p w14:paraId="03059CDC" w14:textId="15904107" w:rsidR="00EA5A8E" w:rsidRDefault="008410AA" w:rsidP="00E84A13">
      <w:pPr>
        <w:pStyle w:val="FigureCentered"/>
        <w:rPr>
          <w:rFonts w:ascii="Courier New" w:hAnsi="Courier New" w:cs="Courier New"/>
          <w:sz w:val="16"/>
          <w:szCs w:val="16"/>
        </w:rPr>
      </w:pPr>
      <w:r>
        <w:rPr>
          <w:noProof/>
        </w:rPr>
        <w:drawing>
          <wp:inline distT="0" distB="0" distL="0" distR="0" wp14:anchorId="5A1B743F" wp14:editId="791DBC61">
            <wp:extent cx="5877670" cy="3701143"/>
            <wp:effectExtent l="0" t="0" r="8890" b="0"/>
            <wp:docPr id="28767" name="Picture 28767"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84177" cy="3705240"/>
                    </a:xfrm>
                    <a:prstGeom prst="rect">
                      <a:avLst/>
                    </a:prstGeom>
                  </pic:spPr>
                </pic:pic>
              </a:graphicData>
            </a:graphic>
          </wp:inline>
        </w:drawing>
      </w:r>
    </w:p>
    <w:p w14:paraId="0D40FCEC" w14:textId="3A219A92" w:rsidR="00FA2026" w:rsidRDefault="00FA2026" w:rsidP="00FA2026">
      <w:pPr>
        <w:pStyle w:val="Caption"/>
      </w:pPr>
      <w:bookmarkStart w:id="4207" w:name="_Toc25567394"/>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68</w:t>
      </w:r>
      <w:r w:rsidR="001C1BB5">
        <w:rPr>
          <w:noProof/>
        </w:rPr>
        <w:fldChar w:fldCharType="end"/>
      </w:r>
      <w:r>
        <w:t xml:space="preserve">: </w:t>
      </w:r>
      <w:r w:rsidRPr="00FA2026">
        <w:t xml:space="preserve">Account  Profile: Cancel/Edit/Add </w:t>
      </w:r>
      <w:r w:rsidR="0050208B" w:rsidRPr="00F76CEB">
        <w:t>–</w:t>
      </w:r>
      <w:r w:rsidRPr="00FA2026">
        <w:t xml:space="preserve"> Change Patient</w:t>
      </w:r>
      <w:bookmarkEnd w:id="4207"/>
    </w:p>
    <w:p w14:paraId="3EF83296" w14:textId="1D0114C9" w:rsidR="00252055" w:rsidRDefault="00591609" w:rsidP="00E84A13">
      <w:pPr>
        <w:pStyle w:val="FigureCentered"/>
        <w:rPr>
          <w:rFonts w:cs="Courier New"/>
          <w:b/>
          <w:sz w:val="20"/>
          <w:u w:val="single"/>
        </w:rPr>
      </w:pPr>
      <w:r>
        <w:rPr>
          <w:noProof/>
        </w:rPr>
        <w:drawing>
          <wp:inline distT="0" distB="0" distL="0" distR="0" wp14:anchorId="4D872AF3" wp14:editId="31C75CFE">
            <wp:extent cx="5981700" cy="2938379"/>
            <wp:effectExtent l="0" t="0" r="0" b="0"/>
            <wp:docPr id="28761" name="Picture 28761"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88496" cy="2941717"/>
                    </a:xfrm>
                    <a:prstGeom prst="rect">
                      <a:avLst/>
                    </a:prstGeom>
                  </pic:spPr>
                </pic:pic>
              </a:graphicData>
            </a:graphic>
          </wp:inline>
        </w:drawing>
      </w:r>
    </w:p>
    <w:p w14:paraId="5046DC34" w14:textId="49D18EF9" w:rsidR="00FA2026" w:rsidRDefault="00FA2026" w:rsidP="00FA2026">
      <w:pPr>
        <w:pStyle w:val="Caption"/>
      </w:pPr>
      <w:bookmarkStart w:id="4208" w:name="_Toc25567395"/>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69</w:t>
      </w:r>
      <w:r w:rsidR="001C1BB5">
        <w:rPr>
          <w:noProof/>
        </w:rPr>
        <w:fldChar w:fldCharType="end"/>
      </w:r>
      <w:r>
        <w:t>:</w:t>
      </w:r>
      <w:r w:rsidR="00B62AE2">
        <w:t xml:space="preserve"> </w:t>
      </w:r>
      <w:r w:rsidRPr="00FA2026">
        <w:t xml:space="preserve">Account Profile: Cancel/Add/Edit Charges </w:t>
      </w:r>
      <w:r w:rsidR="0050208B" w:rsidRPr="00F76CEB">
        <w:t>–</w:t>
      </w:r>
      <w:r w:rsidRPr="00FA2026">
        <w:t xml:space="preserve"> Change Date Range</w:t>
      </w:r>
      <w:bookmarkEnd w:id="4208"/>
    </w:p>
    <w:p w14:paraId="2F858D74" w14:textId="5E5A12F8" w:rsidR="00252055" w:rsidRDefault="00591609" w:rsidP="00E84A13">
      <w:pPr>
        <w:pStyle w:val="FigureCentered"/>
        <w:rPr>
          <w:rFonts w:ascii="Courier New" w:hAnsi="Courier New" w:cs="Courier New"/>
          <w:sz w:val="16"/>
          <w:szCs w:val="16"/>
        </w:rPr>
      </w:pPr>
      <w:r>
        <w:rPr>
          <w:noProof/>
        </w:rPr>
        <w:drawing>
          <wp:inline distT="0" distB="0" distL="0" distR="0" wp14:anchorId="428BCF1F" wp14:editId="742F9A2A">
            <wp:extent cx="6008914" cy="4811370"/>
            <wp:effectExtent l="0" t="0" r="0" b="8890"/>
            <wp:docPr id="28762" name="Picture 28762"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07400" cy="4810158"/>
                    </a:xfrm>
                    <a:prstGeom prst="rect">
                      <a:avLst/>
                    </a:prstGeom>
                  </pic:spPr>
                </pic:pic>
              </a:graphicData>
            </a:graphic>
          </wp:inline>
        </w:drawing>
      </w:r>
    </w:p>
    <w:p w14:paraId="7C09159C" w14:textId="5F4BA15F" w:rsidR="00BA09D1" w:rsidRDefault="00BA09D1" w:rsidP="00BA09D1">
      <w:pPr>
        <w:pStyle w:val="Caption"/>
      </w:pPr>
      <w:bookmarkStart w:id="4209" w:name="_Toc25567396"/>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70</w:t>
      </w:r>
      <w:r w:rsidR="001C1BB5">
        <w:rPr>
          <w:noProof/>
        </w:rPr>
        <w:fldChar w:fldCharType="end"/>
      </w:r>
      <w:r>
        <w:t xml:space="preserve">: </w:t>
      </w:r>
      <w:r w:rsidRPr="00BA09D1">
        <w:t xml:space="preserve">Account Profile: Cancel/Add/Edit Charges </w:t>
      </w:r>
      <w:r w:rsidR="0050208B" w:rsidRPr="00F76CEB">
        <w:t>–</w:t>
      </w:r>
      <w:r w:rsidRPr="00BA09D1">
        <w:t xml:space="preserve"> Pass A Charge:</w:t>
      </w:r>
      <w:bookmarkEnd w:id="4209"/>
    </w:p>
    <w:p w14:paraId="1C337900" w14:textId="0F9AFD04" w:rsidR="00252055" w:rsidRDefault="00591609" w:rsidP="00E84A13">
      <w:pPr>
        <w:pStyle w:val="FigureCentered"/>
        <w:rPr>
          <w:rFonts w:ascii="Courier New" w:hAnsi="Courier New" w:cs="Courier New"/>
          <w:sz w:val="16"/>
          <w:szCs w:val="16"/>
        </w:rPr>
      </w:pPr>
      <w:r>
        <w:rPr>
          <w:noProof/>
        </w:rPr>
        <w:drawing>
          <wp:inline distT="0" distB="0" distL="0" distR="0" wp14:anchorId="47E9498F" wp14:editId="0FD0C696">
            <wp:extent cx="6019800" cy="3239785"/>
            <wp:effectExtent l="0" t="0" r="0" b="0"/>
            <wp:docPr id="28764" name="Picture 28764"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22641" cy="3241314"/>
                    </a:xfrm>
                    <a:prstGeom prst="rect">
                      <a:avLst/>
                    </a:prstGeom>
                  </pic:spPr>
                </pic:pic>
              </a:graphicData>
            </a:graphic>
          </wp:inline>
        </w:drawing>
      </w:r>
    </w:p>
    <w:p w14:paraId="26551E2A" w14:textId="21AA2D2C" w:rsidR="00BA09D1" w:rsidRDefault="00BA09D1" w:rsidP="00BA09D1">
      <w:pPr>
        <w:pStyle w:val="Caption"/>
      </w:pPr>
      <w:bookmarkStart w:id="4210" w:name="_Toc25567397"/>
      <w:r>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71</w:t>
      </w:r>
      <w:r w:rsidR="001C1BB5">
        <w:rPr>
          <w:noProof/>
        </w:rPr>
        <w:fldChar w:fldCharType="end"/>
      </w:r>
      <w:r>
        <w:t xml:space="preserve">: Account Profile: </w:t>
      </w:r>
      <w:r w:rsidRPr="000F693F">
        <w:t>C</w:t>
      </w:r>
      <w:r>
        <w:t>ancel</w:t>
      </w:r>
      <w:r w:rsidRPr="000F693F">
        <w:t>/</w:t>
      </w:r>
      <w:r>
        <w:t xml:space="preserve">Edit/Add Charges </w:t>
      </w:r>
      <w:r w:rsidR="0050208B" w:rsidRPr="00F76CEB">
        <w:t>–</w:t>
      </w:r>
      <w:r>
        <w:t xml:space="preserve"> Update Events</w:t>
      </w:r>
      <w:bookmarkEnd w:id="4210"/>
    </w:p>
    <w:p w14:paraId="65763D98" w14:textId="7DEA2E98" w:rsidR="00252055" w:rsidRDefault="00591609" w:rsidP="00E84A13">
      <w:pPr>
        <w:pStyle w:val="FigureCentered"/>
        <w:rPr>
          <w:rFonts w:ascii="Courier New" w:hAnsi="Courier New" w:cs="Courier New"/>
          <w:sz w:val="16"/>
          <w:szCs w:val="16"/>
        </w:rPr>
      </w:pPr>
      <w:r>
        <w:rPr>
          <w:noProof/>
        </w:rPr>
        <w:drawing>
          <wp:inline distT="0" distB="0" distL="0" distR="0" wp14:anchorId="1C0A7AE0" wp14:editId="7816DB5F">
            <wp:extent cx="6019800" cy="4112642"/>
            <wp:effectExtent l="0" t="0" r="0" b="2540"/>
            <wp:docPr id="28765" name="Picture 28765"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024261" cy="4115690"/>
                    </a:xfrm>
                    <a:prstGeom prst="rect">
                      <a:avLst/>
                    </a:prstGeom>
                  </pic:spPr>
                </pic:pic>
              </a:graphicData>
            </a:graphic>
          </wp:inline>
        </w:drawing>
      </w:r>
    </w:p>
    <w:p w14:paraId="0BD44AEF" w14:textId="408CF2AE" w:rsidR="00BA09D1" w:rsidRDefault="00BA09D1" w:rsidP="00BA09D1">
      <w:pPr>
        <w:pStyle w:val="Caption"/>
      </w:pPr>
      <w:bookmarkStart w:id="4211" w:name="_Toc25567398"/>
      <w:r>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72</w:t>
      </w:r>
      <w:r w:rsidR="001C1BB5">
        <w:rPr>
          <w:noProof/>
        </w:rPr>
        <w:fldChar w:fldCharType="end"/>
      </w:r>
      <w:r>
        <w:t xml:space="preserve">: </w:t>
      </w:r>
      <w:r w:rsidRPr="00BA09D1">
        <w:t>Account Profile: Decrease Adjustment</w:t>
      </w:r>
      <w:bookmarkEnd w:id="4211"/>
    </w:p>
    <w:p w14:paraId="2D07B1FF" w14:textId="2E73D81C" w:rsidR="00252055" w:rsidRDefault="008410AA" w:rsidP="00E84A13">
      <w:pPr>
        <w:pStyle w:val="FigureCentered"/>
        <w:rPr>
          <w:rFonts w:ascii="Courier New" w:hAnsi="Courier New" w:cs="Courier New"/>
          <w:sz w:val="16"/>
          <w:szCs w:val="16"/>
        </w:rPr>
      </w:pPr>
      <w:r>
        <w:rPr>
          <w:noProof/>
        </w:rPr>
        <w:drawing>
          <wp:inline distT="0" distB="0" distL="0" distR="0" wp14:anchorId="2D3678EC" wp14:editId="0EC3CF94">
            <wp:extent cx="5965371" cy="7645457"/>
            <wp:effectExtent l="0" t="0" r="0" b="0"/>
            <wp:docPr id="28766" name="Picture 28766"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68929" cy="7650017"/>
                    </a:xfrm>
                    <a:prstGeom prst="rect">
                      <a:avLst/>
                    </a:prstGeom>
                  </pic:spPr>
                </pic:pic>
              </a:graphicData>
            </a:graphic>
          </wp:inline>
        </w:drawing>
      </w:r>
    </w:p>
    <w:p w14:paraId="4B084A20" w14:textId="6DC4D26A" w:rsidR="00602AA8" w:rsidRPr="009C4AF3" w:rsidRDefault="00602AA8" w:rsidP="0035275E">
      <w:pPr>
        <w:pStyle w:val="Heading1"/>
      </w:pPr>
      <w:bookmarkStart w:id="4212" w:name="_Toc508201116"/>
      <w:bookmarkStart w:id="4213" w:name="_Toc508201117"/>
      <w:bookmarkStart w:id="4214" w:name="_Toc508201118"/>
      <w:bookmarkStart w:id="4215" w:name="_Toc508201119"/>
      <w:bookmarkStart w:id="4216" w:name="_Toc508201120"/>
      <w:bookmarkStart w:id="4217" w:name="_Toc508201121"/>
      <w:bookmarkStart w:id="4218" w:name="_Toc508201122"/>
      <w:bookmarkStart w:id="4219" w:name="_Toc508201123"/>
      <w:bookmarkStart w:id="4220" w:name="_Toc508201124"/>
      <w:bookmarkStart w:id="4221" w:name="_Toc508201125"/>
      <w:bookmarkStart w:id="4222" w:name="_Toc508201126"/>
      <w:bookmarkStart w:id="4223" w:name="_Toc508201127"/>
      <w:bookmarkStart w:id="4224" w:name="_Toc508201128"/>
      <w:bookmarkStart w:id="4225" w:name="_Toc508201129"/>
      <w:bookmarkStart w:id="4226" w:name="_Toc508201130"/>
      <w:bookmarkStart w:id="4227" w:name="_Toc508201131"/>
      <w:bookmarkStart w:id="4228" w:name="_Toc508201132"/>
      <w:bookmarkStart w:id="4229" w:name="_Toc508201133"/>
      <w:bookmarkStart w:id="4230" w:name="_Toc508201134"/>
      <w:bookmarkStart w:id="4231" w:name="_Toc508201135"/>
      <w:bookmarkStart w:id="4232" w:name="_Toc508201136"/>
      <w:bookmarkStart w:id="4233" w:name="_Toc508201137"/>
      <w:bookmarkStart w:id="4234" w:name="_Toc508201138"/>
      <w:bookmarkStart w:id="4235" w:name="_Toc508201139"/>
      <w:bookmarkStart w:id="4236" w:name="_Toc508201140"/>
      <w:bookmarkStart w:id="4237" w:name="_Toc508201141"/>
      <w:bookmarkStart w:id="4238" w:name="_Toc508201142"/>
      <w:bookmarkStart w:id="4239" w:name="_Toc508201143"/>
      <w:bookmarkStart w:id="4240" w:name="_Toc508201144"/>
      <w:bookmarkStart w:id="4241" w:name="_Toc508201145"/>
      <w:bookmarkStart w:id="4242" w:name="_Toc508201146"/>
      <w:bookmarkStart w:id="4243" w:name="_Toc508201147"/>
      <w:bookmarkStart w:id="4244" w:name="_Toc508201148"/>
      <w:bookmarkStart w:id="4245" w:name="_Toc508201149"/>
      <w:bookmarkStart w:id="4246" w:name="_Toc508201150"/>
      <w:bookmarkStart w:id="4247" w:name="_Toc508201151"/>
      <w:bookmarkStart w:id="4248" w:name="_Toc508201152"/>
      <w:bookmarkStart w:id="4249" w:name="_Toc508201153"/>
      <w:bookmarkStart w:id="4250" w:name="_Toc508201154"/>
      <w:bookmarkStart w:id="4251" w:name="_Toc508201155"/>
      <w:bookmarkStart w:id="4252" w:name="_Toc508201156"/>
      <w:bookmarkStart w:id="4253" w:name="_Toc508201157"/>
      <w:bookmarkStart w:id="4254" w:name="_Toc508201158"/>
      <w:bookmarkStart w:id="4255" w:name="_Toc508201159"/>
      <w:bookmarkStart w:id="4256" w:name="_Toc508201160"/>
      <w:bookmarkStart w:id="4257" w:name="_Toc508201161"/>
      <w:bookmarkStart w:id="4258" w:name="_Toc508201162"/>
      <w:bookmarkStart w:id="4259" w:name="_Toc508201163"/>
      <w:bookmarkStart w:id="4260" w:name="_Toc508201164"/>
      <w:bookmarkStart w:id="4261" w:name="_Toc508201165"/>
      <w:bookmarkStart w:id="4262" w:name="_Toc508201166"/>
      <w:bookmarkStart w:id="4263" w:name="_Toc508201167"/>
      <w:bookmarkStart w:id="4264" w:name="_Toc508201168"/>
      <w:bookmarkStart w:id="4265" w:name="_Toc508201169"/>
      <w:bookmarkStart w:id="4266" w:name="_Toc508201170"/>
      <w:bookmarkStart w:id="4267" w:name="_Toc508201171"/>
      <w:bookmarkStart w:id="4268" w:name="_Toc508201172"/>
      <w:bookmarkStart w:id="4269" w:name="_Toc508201173"/>
      <w:bookmarkStart w:id="4270" w:name="_Toc508201174"/>
      <w:bookmarkStart w:id="4271" w:name="_Toc508201175"/>
      <w:bookmarkStart w:id="4272" w:name="_Toc508201176"/>
      <w:bookmarkStart w:id="4273" w:name="_Toc508201177"/>
      <w:bookmarkStart w:id="4274" w:name="_Toc508201178"/>
      <w:bookmarkStart w:id="4275" w:name="_Toc508201179"/>
      <w:bookmarkStart w:id="4276" w:name="_Toc25582794"/>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r w:rsidRPr="009C4AF3">
        <w:lastRenderedPageBreak/>
        <w:t>Cross-Servicing Batch Jobs</w:t>
      </w:r>
      <w:bookmarkEnd w:id="4276"/>
    </w:p>
    <w:p w14:paraId="4B084A21" w14:textId="77777777" w:rsidR="00602AA8" w:rsidRPr="009C4AF3" w:rsidRDefault="00602AA8" w:rsidP="00602AA8">
      <w:pPr>
        <w:pStyle w:val="BodyText"/>
      </w:pPr>
      <w:r w:rsidRPr="009C4AF3">
        <w:t xml:space="preserve">The PRCA Nightly Process is a set of AR routines scheduled to run at the same time every night. These routines update all actions completed through the VistA </w:t>
      </w:r>
      <w:r w:rsidR="00475C9F" w:rsidRPr="009C4AF3">
        <w:t xml:space="preserve">AR </w:t>
      </w:r>
      <w:r w:rsidRPr="009C4AF3">
        <w:t>software, and initiate all weekly Cross-Servicing messages transmitted to AITC. Cross-Servicing Weekly Messages are transmitted every Tuesday at 1:00 AM ET to AITC and the local VistA mail groups (G.TCSP).</w:t>
      </w:r>
    </w:p>
    <w:p w14:paraId="4B084A22" w14:textId="77777777" w:rsidR="00602AA8" w:rsidRPr="009C4AF3" w:rsidRDefault="00602AA8" w:rsidP="00602AA8">
      <w:pPr>
        <w:pStyle w:val="BodyText"/>
      </w:pPr>
      <w:r w:rsidRPr="009C4AF3">
        <w:t>The Cross-Servicing routines that run as part of the PRCA Nightly Process update the following Cross-Servicing actions. These actions are described in more detail in this section.</w:t>
      </w:r>
    </w:p>
    <w:p w14:paraId="4B084A23" w14:textId="4E155898" w:rsidR="00602AA8" w:rsidRPr="00911139" w:rsidRDefault="002F6045" w:rsidP="004F6396">
      <w:pPr>
        <w:pStyle w:val="BodyText"/>
        <w:numPr>
          <w:ilvl w:val="0"/>
          <w:numId w:val="32"/>
        </w:numPr>
        <w:rPr>
          <w:color w:val="000000" w:themeColor="text1"/>
        </w:rPr>
      </w:pPr>
      <w:hyperlink w:anchor="_Referral_Batch_Job" w:history="1">
        <w:r w:rsidR="00602AA8" w:rsidRPr="00911139">
          <w:rPr>
            <w:rStyle w:val="Hyperlink"/>
            <w:b/>
            <w:color w:val="000000" w:themeColor="text1"/>
          </w:rPr>
          <w:t>Referral Batch Job</w:t>
        </w:r>
      </w:hyperlink>
      <w:r w:rsidR="00602AA8" w:rsidRPr="00911139">
        <w:rPr>
          <w:color w:val="000000" w:themeColor="text1"/>
        </w:rPr>
        <w:t>: Transmits new debt to Cross-Servicing that meet</w:t>
      </w:r>
      <w:r w:rsidR="00E92FBE" w:rsidRPr="00911139">
        <w:rPr>
          <w:color w:val="000000" w:themeColor="text1"/>
        </w:rPr>
        <w:t>s</w:t>
      </w:r>
      <w:r w:rsidR="00602AA8" w:rsidRPr="00911139">
        <w:rPr>
          <w:color w:val="000000" w:themeColor="text1"/>
        </w:rPr>
        <w:t xml:space="preserve"> all of </w:t>
      </w:r>
      <w:r w:rsidR="00E92FBE" w:rsidRPr="00911139">
        <w:rPr>
          <w:color w:val="000000" w:themeColor="text1"/>
        </w:rPr>
        <w:t>the required criteria</w:t>
      </w:r>
      <w:r w:rsidR="00602AA8" w:rsidRPr="00911139">
        <w:rPr>
          <w:color w:val="000000" w:themeColor="text1"/>
        </w:rPr>
        <w:t>.</w:t>
      </w:r>
    </w:p>
    <w:p w14:paraId="4B084A24" w14:textId="23F494CA" w:rsidR="00602AA8" w:rsidRPr="00911139" w:rsidRDefault="002F6045" w:rsidP="004F6396">
      <w:pPr>
        <w:pStyle w:val="BodyText"/>
        <w:numPr>
          <w:ilvl w:val="0"/>
          <w:numId w:val="32"/>
        </w:numPr>
        <w:rPr>
          <w:color w:val="000000" w:themeColor="text1"/>
        </w:rPr>
      </w:pPr>
      <w:hyperlink w:anchor="_Update_Batch_Job" w:history="1">
        <w:r w:rsidR="00602AA8" w:rsidRPr="00911139">
          <w:rPr>
            <w:rStyle w:val="Hyperlink"/>
            <w:b/>
            <w:color w:val="000000" w:themeColor="text1"/>
          </w:rPr>
          <w:t>Update Batch Job</w:t>
        </w:r>
      </w:hyperlink>
      <w:r w:rsidR="00602AA8" w:rsidRPr="00911139">
        <w:rPr>
          <w:color w:val="000000" w:themeColor="text1"/>
        </w:rPr>
        <w:t>: For those debtors referred to Cross-Servicing, transmits updates to the name (e.g., marriage, etc.), mailing address, phone number, T</w:t>
      </w:r>
      <w:r w:rsidR="00A16205" w:rsidRPr="00911139">
        <w:rPr>
          <w:color w:val="000000" w:themeColor="text1"/>
        </w:rPr>
        <w:t>ax Identification Number (T</w:t>
      </w:r>
      <w:r w:rsidR="00602AA8" w:rsidRPr="00911139">
        <w:rPr>
          <w:color w:val="000000" w:themeColor="text1"/>
        </w:rPr>
        <w:t>IN</w:t>
      </w:r>
      <w:r w:rsidR="00A16205" w:rsidRPr="00911139">
        <w:rPr>
          <w:color w:val="000000" w:themeColor="text1"/>
        </w:rPr>
        <w:t>)</w:t>
      </w:r>
      <w:r w:rsidR="00602AA8" w:rsidRPr="00911139">
        <w:rPr>
          <w:color w:val="000000" w:themeColor="text1"/>
        </w:rPr>
        <w:t xml:space="preserve"> (</w:t>
      </w:r>
      <w:r w:rsidR="00A16205" w:rsidRPr="00911139">
        <w:rPr>
          <w:color w:val="000000" w:themeColor="text1"/>
        </w:rPr>
        <w:t>Social Security Number [SSN]</w:t>
      </w:r>
      <w:r w:rsidR="00602AA8" w:rsidRPr="00911139">
        <w:rPr>
          <w:color w:val="000000" w:themeColor="text1"/>
        </w:rPr>
        <w:t>), and date of birth. Additionally, the Update File contains decrease adjustments.</w:t>
      </w:r>
    </w:p>
    <w:p w14:paraId="4B084A25" w14:textId="78FCCD7D" w:rsidR="00602AA8" w:rsidRPr="009C4AF3" w:rsidRDefault="002F6045" w:rsidP="004F6396">
      <w:pPr>
        <w:pStyle w:val="BodyText"/>
        <w:numPr>
          <w:ilvl w:val="0"/>
          <w:numId w:val="32"/>
        </w:numPr>
      </w:pPr>
      <w:hyperlink w:anchor="_Recall_Batch_Job" w:history="1">
        <w:r w:rsidR="00602AA8" w:rsidRPr="00911139">
          <w:rPr>
            <w:rStyle w:val="Hyperlink"/>
            <w:b/>
            <w:color w:val="000000" w:themeColor="text1"/>
          </w:rPr>
          <w:t>Recall Batch Job</w:t>
        </w:r>
      </w:hyperlink>
      <w:r w:rsidR="00602AA8" w:rsidRPr="00911139">
        <w:rPr>
          <w:color w:val="000000" w:themeColor="text1"/>
        </w:rPr>
        <w:t xml:space="preserve">: </w:t>
      </w:r>
      <w:r w:rsidR="00602AA8" w:rsidRPr="009C4AF3">
        <w:t>Recalls all debts and debtors that have been flagged in VistA for recall from Cross-Servicing.</w:t>
      </w:r>
    </w:p>
    <w:p w14:paraId="4B084A26" w14:textId="018FF8BE" w:rsidR="00E92FBE" w:rsidRPr="009C4AF3" w:rsidRDefault="00E92FBE" w:rsidP="00E92FBE">
      <w:pPr>
        <w:pStyle w:val="Caption"/>
      </w:pPr>
      <w:bookmarkStart w:id="4277" w:name="_Toc25567399"/>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73</w:t>
      </w:r>
      <w:r w:rsidR="001C1BB5">
        <w:rPr>
          <w:noProof/>
        </w:rPr>
        <w:fldChar w:fldCharType="end"/>
      </w:r>
      <w:r w:rsidRPr="009C4AF3">
        <w:t xml:space="preserve">: </w:t>
      </w:r>
      <w:r w:rsidR="0001108A" w:rsidRPr="009C4AF3">
        <w:t>Referral</w:t>
      </w:r>
      <w:r w:rsidR="001F1558" w:rsidRPr="009C4AF3">
        <w:t xml:space="preserve">, Update &amp; Recall </w:t>
      </w:r>
      <w:r w:rsidRPr="009C4AF3">
        <w:t>File</w:t>
      </w:r>
      <w:r w:rsidR="001F1558" w:rsidRPr="009C4AF3">
        <w:t>s</w:t>
      </w:r>
      <w:r w:rsidRPr="009C4AF3">
        <w:t xml:space="preserve"> Transfer Schedule for Cross-Servicing</w:t>
      </w:r>
      <w:bookmarkEnd w:id="4277"/>
    </w:p>
    <w:p w14:paraId="4B084A27" w14:textId="77777777" w:rsidR="00E92FBE" w:rsidRPr="009C4AF3" w:rsidRDefault="001F1558" w:rsidP="00E84A13">
      <w:pPr>
        <w:pStyle w:val="FigureCentered"/>
      </w:pPr>
      <w:r w:rsidRPr="009C4AF3">
        <w:rPr>
          <w:noProof/>
        </w:rPr>
        <w:drawing>
          <wp:inline distT="0" distB="0" distL="0" distR="0" wp14:anchorId="4B085330" wp14:editId="4B085331">
            <wp:extent cx="5236234" cy="4567935"/>
            <wp:effectExtent l="0" t="0" r="2540" b="4445"/>
            <wp:docPr id="15" name="Picture 15" descr="Referral, Update &amp; Recall Files Transfer Schedule for Cross-Serv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lReferralUpdateFileTransferforCS_20150113.png"/>
                    <pic:cNvPicPr/>
                  </pic:nvPicPr>
                  <pic:blipFill rotWithShape="1">
                    <a:blip r:embed="rId74">
                      <a:extLst>
                        <a:ext uri="{28A0092B-C50C-407E-A947-70E740481C1C}">
                          <a14:useLocalDpi xmlns:a14="http://schemas.microsoft.com/office/drawing/2010/main" val="0"/>
                        </a:ext>
                      </a:extLst>
                    </a:blip>
                    <a:srcRect t="8348"/>
                    <a:stretch/>
                  </pic:blipFill>
                  <pic:spPr bwMode="auto">
                    <a:xfrm>
                      <a:off x="0" y="0"/>
                      <a:ext cx="5243335" cy="4574130"/>
                    </a:xfrm>
                    <a:prstGeom prst="rect">
                      <a:avLst/>
                    </a:prstGeom>
                    <a:ln>
                      <a:noFill/>
                    </a:ln>
                    <a:extLst>
                      <a:ext uri="{53640926-AAD7-44D8-BBD7-CCE9431645EC}">
                        <a14:shadowObscured xmlns:a14="http://schemas.microsoft.com/office/drawing/2010/main"/>
                      </a:ext>
                    </a:extLst>
                  </pic:spPr>
                </pic:pic>
              </a:graphicData>
            </a:graphic>
          </wp:inline>
        </w:drawing>
      </w:r>
    </w:p>
    <w:p w14:paraId="4B084A28" w14:textId="77777777" w:rsidR="00602AA8" w:rsidRPr="009C4AF3" w:rsidRDefault="00602AA8" w:rsidP="007869C3">
      <w:pPr>
        <w:pStyle w:val="Heading2"/>
      </w:pPr>
      <w:bookmarkStart w:id="4278" w:name="_Referral_Batch_Job"/>
      <w:bookmarkStart w:id="4279" w:name="_Ref400513764"/>
      <w:bookmarkStart w:id="4280" w:name="_Ref400513770"/>
      <w:bookmarkStart w:id="4281" w:name="_Toc25582795"/>
      <w:bookmarkEnd w:id="4278"/>
      <w:r w:rsidRPr="009C4AF3">
        <w:lastRenderedPageBreak/>
        <w:t>Referral Batch Job</w:t>
      </w:r>
      <w:bookmarkEnd w:id="4279"/>
      <w:bookmarkEnd w:id="4280"/>
      <w:bookmarkEnd w:id="4281"/>
    </w:p>
    <w:p w14:paraId="4B084A29" w14:textId="77777777" w:rsidR="00602AA8" w:rsidRPr="009C4AF3" w:rsidRDefault="00602AA8" w:rsidP="00E92FBE">
      <w:pPr>
        <w:pStyle w:val="BodyText"/>
        <w:keepNext/>
        <w:keepLines/>
      </w:pPr>
      <w:r w:rsidRPr="009C4AF3">
        <w:t>The Cross-Servicing Referral batch job runs weekly on Tuesday. For a debt to be automatically referred to Cross-Servicing, the following criteria must be true:</w:t>
      </w:r>
    </w:p>
    <w:p w14:paraId="4B084A2A" w14:textId="77777777" w:rsidR="00602AA8" w:rsidRPr="009C4AF3" w:rsidRDefault="00602AA8" w:rsidP="00E92FBE">
      <w:pPr>
        <w:pStyle w:val="BodyText"/>
        <w:keepNext/>
        <w:keepLines/>
        <w:numPr>
          <w:ilvl w:val="0"/>
          <w:numId w:val="15"/>
        </w:numPr>
      </w:pPr>
      <w:r w:rsidRPr="009C4AF3">
        <w:t>The bill must be delinquent 120 days or more.</w:t>
      </w:r>
    </w:p>
    <w:p w14:paraId="4B084A2B" w14:textId="77777777" w:rsidR="00602AA8" w:rsidRPr="009C4AF3" w:rsidRDefault="00602AA8" w:rsidP="00E92FBE">
      <w:pPr>
        <w:pStyle w:val="BodyText"/>
        <w:keepNext/>
        <w:keepLines/>
        <w:numPr>
          <w:ilvl w:val="0"/>
          <w:numId w:val="15"/>
        </w:numPr>
      </w:pPr>
      <w:r w:rsidRPr="009C4AF3">
        <w:t>The Debtor Type must be a First Party bill.</w:t>
      </w:r>
    </w:p>
    <w:p w14:paraId="4B084A2C" w14:textId="77777777" w:rsidR="00602AA8" w:rsidRPr="009C4AF3" w:rsidRDefault="00602AA8" w:rsidP="00602AA8">
      <w:pPr>
        <w:pStyle w:val="BodyText"/>
        <w:numPr>
          <w:ilvl w:val="0"/>
          <w:numId w:val="15"/>
        </w:numPr>
      </w:pPr>
      <w:r w:rsidRPr="009C4AF3">
        <w:t xml:space="preserve">The bill status must be </w:t>
      </w:r>
      <w:r w:rsidRPr="009C4AF3">
        <w:rPr>
          <w:i/>
        </w:rPr>
        <w:t>Active</w:t>
      </w:r>
      <w:r w:rsidRPr="009C4AF3">
        <w:t>.</w:t>
      </w:r>
    </w:p>
    <w:p w14:paraId="4B084A2D" w14:textId="77777777" w:rsidR="00602AA8" w:rsidRPr="009C4AF3" w:rsidRDefault="00602AA8" w:rsidP="00602AA8">
      <w:pPr>
        <w:pStyle w:val="BodyText"/>
        <w:numPr>
          <w:ilvl w:val="0"/>
          <w:numId w:val="15"/>
        </w:numPr>
      </w:pPr>
      <w:r w:rsidRPr="009C4AF3">
        <w:t>The Site Deletion Referral Flag for a debtor must be set to ‘blank’ or ‘NO’ in the AR Debtor File (#340).</w:t>
      </w:r>
    </w:p>
    <w:p w14:paraId="4B084A2E" w14:textId="5CAA486A" w:rsidR="00602AA8" w:rsidRPr="009C4AF3" w:rsidRDefault="00602AA8" w:rsidP="00602AA8">
      <w:pPr>
        <w:pStyle w:val="BodyText"/>
        <w:numPr>
          <w:ilvl w:val="0"/>
          <w:numId w:val="15"/>
        </w:numPr>
      </w:pPr>
      <w:r w:rsidRPr="009C4AF3">
        <w:t>The DMC Referral Flag must be removed from the bill.</w:t>
      </w:r>
      <w:r w:rsidR="00FE74B1" w:rsidRPr="009C4AF3">
        <w:t xml:space="preserve"> </w:t>
      </w:r>
      <w:r w:rsidR="00FE74B1" w:rsidRPr="009C4AF3">
        <w:rPr>
          <w:i/>
        </w:rPr>
        <w:t xml:space="preserve">DATE SENT TO DMC </w:t>
      </w:r>
      <w:r w:rsidR="00FB21AB" w:rsidRPr="009C4AF3">
        <w:t xml:space="preserve">(File 430,121) </w:t>
      </w:r>
      <w:r w:rsidR="00FE74B1" w:rsidRPr="009C4AF3">
        <w:t xml:space="preserve">must be Null and </w:t>
      </w:r>
      <w:r w:rsidR="00FE74B1" w:rsidRPr="009C4AF3">
        <w:rPr>
          <w:i/>
        </w:rPr>
        <w:t>DMC Debt Valid</w:t>
      </w:r>
      <w:r w:rsidR="00FE74B1" w:rsidRPr="009C4AF3">
        <w:t xml:space="preserve"> </w:t>
      </w:r>
      <w:r w:rsidR="00FB21AB" w:rsidRPr="009C4AF3">
        <w:t xml:space="preserve">(File 430,125) </w:t>
      </w:r>
      <w:r w:rsidR="00FE74B1" w:rsidRPr="009C4AF3">
        <w:t>must be No or Pending.</w:t>
      </w:r>
    </w:p>
    <w:p w14:paraId="4B084A2F" w14:textId="77777777" w:rsidR="00602AA8" w:rsidRPr="009C4AF3" w:rsidRDefault="00602AA8" w:rsidP="00602AA8">
      <w:pPr>
        <w:pStyle w:val="BodyText"/>
        <w:numPr>
          <w:ilvl w:val="0"/>
          <w:numId w:val="15"/>
        </w:numPr>
      </w:pPr>
      <w:r w:rsidRPr="009C4AF3">
        <w:t>An individual bill must be equal to or greater than $25.00.</w:t>
      </w:r>
    </w:p>
    <w:p w14:paraId="4B084A30" w14:textId="77777777" w:rsidR="00651489" w:rsidRPr="009C4AF3" w:rsidRDefault="00651489" w:rsidP="004B7908">
      <w:pPr>
        <w:pStyle w:val="BodyText"/>
        <w:numPr>
          <w:ilvl w:val="0"/>
          <w:numId w:val="15"/>
        </w:numPr>
        <w:spacing w:before="0" w:after="0"/>
      </w:pPr>
      <w:r w:rsidRPr="009C4AF3">
        <w:t xml:space="preserve">The </w:t>
      </w:r>
      <w:r w:rsidRPr="009C4AF3">
        <w:rPr>
          <w:i/>
        </w:rPr>
        <w:t>Letter3</w:t>
      </w:r>
      <w:r w:rsidRPr="009C4AF3">
        <w:t xml:space="preserve"> field is populated with a Collection Follow-up Date.</w:t>
      </w:r>
    </w:p>
    <w:p w14:paraId="4B084A31" w14:textId="0BA8FF79" w:rsidR="00602AA8" w:rsidRPr="009C4AF3" w:rsidRDefault="00602AA8" w:rsidP="00602AA8">
      <w:pPr>
        <w:pStyle w:val="BodyText"/>
      </w:pPr>
      <w:r w:rsidRPr="009C4AF3">
        <w:t xml:space="preserve">When the Cross-Servicing Referral batch job runs, VistA generates bulletins (MailMan messages), which lists all of the new debt </w:t>
      </w:r>
      <w:r w:rsidR="00475C9F" w:rsidRPr="009C4AF3">
        <w:t xml:space="preserve">/ debtors </w:t>
      </w:r>
      <w:r w:rsidRPr="009C4AF3">
        <w:t xml:space="preserve">referred to Cross-Servicing. The bulletins are described in the following </w:t>
      </w:r>
      <w:r w:rsidR="000956E9" w:rsidRPr="009C4AF3">
        <w:t>sub-section</w:t>
      </w:r>
      <w:r w:rsidRPr="009C4AF3">
        <w:t>s.</w:t>
      </w:r>
    </w:p>
    <w:p w14:paraId="4B084A32" w14:textId="77777777" w:rsidR="00602AA8" w:rsidRPr="009C4AF3" w:rsidRDefault="00602AA8" w:rsidP="00E25E7A">
      <w:pPr>
        <w:pStyle w:val="Heading3"/>
      </w:pPr>
      <w:bookmarkStart w:id="4282" w:name="_Toc25582796"/>
      <w:r w:rsidRPr="009C4AF3">
        <w:t xml:space="preserve">Add </w:t>
      </w:r>
      <w:r w:rsidR="006E64B9" w:rsidRPr="009C4AF3">
        <w:t xml:space="preserve">New Debt </w:t>
      </w:r>
      <w:r w:rsidRPr="009C4AF3">
        <w:t>Referral</w:t>
      </w:r>
      <w:bookmarkEnd w:id="4282"/>
    </w:p>
    <w:p w14:paraId="4B084A33" w14:textId="1D3CF6DF" w:rsidR="00602AA8" w:rsidRPr="009C4AF3" w:rsidRDefault="00602AA8" w:rsidP="00602AA8">
      <w:pPr>
        <w:pStyle w:val="BodyText"/>
      </w:pPr>
      <w:r w:rsidRPr="009C4AF3">
        <w:t>For new debt being referred to Cross-Servicing, where a debtor has NOT been previously referred, the “CS Add Referral” bulletin is generated, which includes the Bill Number, SSN (</w:t>
      </w:r>
      <w:r w:rsidRPr="009C4AF3">
        <w:rPr>
          <w:i/>
        </w:rPr>
        <w:t>TIN</w:t>
      </w:r>
      <w:r w:rsidRPr="009C4AF3">
        <w:t>) of the debtor, the action code (</w:t>
      </w:r>
      <w:r w:rsidRPr="009C4AF3">
        <w:rPr>
          <w:i/>
        </w:rPr>
        <w:t>TYPE</w:t>
      </w:r>
      <w:r w:rsidRPr="009C4AF3">
        <w:t xml:space="preserve">), “A”, which refers to “Add New Debt” (refer to </w:t>
      </w:r>
      <w:r w:rsidRPr="009C4AF3">
        <w:rPr>
          <w:i/>
        </w:rPr>
        <w:fldChar w:fldCharType="begin"/>
      </w:r>
      <w:r w:rsidRPr="009C4AF3">
        <w:rPr>
          <w:i/>
        </w:rPr>
        <w:instrText xml:space="preserve"> REF _Ref398281425 \h </w:instrText>
      </w:r>
      <w:r w:rsidR="000B6AA3" w:rsidRPr="009C4AF3">
        <w:rPr>
          <w:i/>
        </w:rPr>
        <w:instrText xml:space="preserve"> \* MERGEFORMAT </w:instrText>
      </w:r>
      <w:r w:rsidRPr="009C4AF3">
        <w:rPr>
          <w:i/>
        </w:rPr>
      </w:r>
      <w:r w:rsidRPr="009C4AF3">
        <w:rPr>
          <w:i/>
        </w:rPr>
        <w:fldChar w:fldCharType="separate"/>
      </w:r>
      <w:r w:rsidR="00153F07" w:rsidRPr="00153F07">
        <w:rPr>
          <w:i/>
        </w:rPr>
        <w:t>Appendix A. Cross-Servicing Record Types &amp; Action</w:t>
      </w:r>
      <w:r w:rsidR="00153F07" w:rsidRPr="00153F07">
        <w:rPr>
          <w:rStyle w:val="Hyperlink"/>
          <w:i/>
        </w:rPr>
        <w:t xml:space="preserve"> Codes</w:t>
      </w:r>
      <w:r w:rsidRPr="009C4AF3">
        <w:rPr>
          <w:i/>
        </w:rPr>
        <w:fldChar w:fldCharType="end"/>
      </w:r>
      <w:r w:rsidRPr="009C4AF3">
        <w:t>), and the amount of the debt referred to Cross-Servicing (</w:t>
      </w:r>
      <w:r w:rsidRPr="009C4AF3">
        <w:rPr>
          <w:i/>
        </w:rPr>
        <w:t>AMOUNT</w:t>
      </w:r>
      <w:r w:rsidR="0001108A" w:rsidRPr="009C4AF3">
        <w:t>) (</w:t>
      </w:r>
      <w:r w:rsidRPr="009C4AF3">
        <w:fldChar w:fldCharType="begin"/>
      </w:r>
      <w:r w:rsidRPr="009C4AF3">
        <w:instrText xml:space="preserve"> REF _Ref398281290 \h </w:instrText>
      </w:r>
      <w:r w:rsidR="009C4AF3">
        <w:instrText xml:space="preserve"> \* MERGEFORMAT </w:instrText>
      </w:r>
      <w:r w:rsidRPr="009C4AF3">
        <w:fldChar w:fldCharType="separate"/>
      </w:r>
      <w:r w:rsidR="00153F07" w:rsidRPr="009C4AF3">
        <w:t xml:space="preserve">Figure </w:t>
      </w:r>
      <w:r w:rsidR="00153F07">
        <w:t>74</w:t>
      </w:r>
      <w:r w:rsidRPr="009C4AF3">
        <w:fldChar w:fldCharType="end"/>
      </w:r>
      <w:r w:rsidRPr="009C4AF3">
        <w:t xml:space="preserve">). Cross-Servicing referred text will also display on the various AR profile and bill screens (refer to </w:t>
      </w:r>
      <w:r w:rsidRPr="009C4AF3">
        <w:rPr>
          <w:i/>
        </w:rPr>
        <w:t xml:space="preserve">Section </w:t>
      </w:r>
      <w:r w:rsidRPr="009C4AF3">
        <w:rPr>
          <w:i/>
        </w:rPr>
        <w:fldChar w:fldCharType="begin"/>
      </w:r>
      <w:r w:rsidRPr="009C4AF3">
        <w:rPr>
          <w:i/>
        </w:rPr>
        <w:instrText xml:space="preserve"> REF _Ref406653540 \w \h  \* MERGEFORMAT </w:instrText>
      </w:r>
      <w:r w:rsidRPr="009C4AF3">
        <w:rPr>
          <w:i/>
        </w:rPr>
      </w:r>
      <w:r w:rsidRPr="009C4AF3">
        <w:rPr>
          <w:i/>
        </w:rPr>
        <w:fldChar w:fldCharType="separate"/>
      </w:r>
      <w:r w:rsidR="00153F07">
        <w:rPr>
          <w:i/>
        </w:rPr>
        <w:t>3</w:t>
      </w:r>
      <w:r w:rsidRPr="009C4AF3">
        <w:rPr>
          <w:i/>
        </w:rPr>
        <w:fldChar w:fldCharType="end"/>
      </w:r>
      <w:r w:rsidRPr="009C4AF3">
        <w:rPr>
          <w:i/>
        </w:rPr>
        <w:t xml:space="preserve"> </w:t>
      </w:r>
      <w:r w:rsidR="00D40634" w:rsidRPr="009C4AF3">
        <w:rPr>
          <w:i/>
        </w:rPr>
        <w:fldChar w:fldCharType="begin"/>
      </w:r>
      <w:r w:rsidR="00D40634" w:rsidRPr="009C4AF3">
        <w:rPr>
          <w:i/>
        </w:rPr>
        <w:instrText xml:space="preserve"> REF _Ref408902290 \h  \* MERGEFORMAT </w:instrText>
      </w:r>
      <w:r w:rsidR="00D40634" w:rsidRPr="009C4AF3">
        <w:rPr>
          <w:i/>
        </w:rPr>
      </w:r>
      <w:r w:rsidR="00D40634" w:rsidRPr="009C4AF3">
        <w:rPr>
          <w:i/>
        </w:rPr>
        <w:fldChar w:fldCharType="separate"/>
      </w:r>
      <w:r w:rsidR="00153F07" w:rsidRPr="00153F07">
        <w:rPr>
          <w:i/>
        </w:rPr>
        <w:t>Cross-Servicing Fields &amp; Messages</w:t>
      </w:r>
      <w:r w:rsidR="00D40634" w:rsidRPr="009C4AF3">
        <w:rPr>
          <w:i/>
        </w:rPr>
        <w:fldChar w:fldCharType="end"/>
      </w:r>
      <w:r w:rsidRPr="009C4AF3">
        <w:t>). The new debt and debtor are included in the Referral File.</w:t>
      </w:r>
    </w:p>
    <w:p w14:paraId="4B084A34" w14:textId="6130A054" w:rsidR="00602AA8" w:rsidRPr="009C4AF3" w:rsidRDefault="00602AA8" w:rsidP="00602AA8">
      <w:pPr>
        <w:pStyle w:val="Caption"/>
      </w:pPr>
      <w:bookmarkStart w:id="4283" w:name="_Ref398281290"/>
      <w:bookmarkStart w:id="4284" w:name="_Toc25567400"/>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74</w:t>
      </w:r>
      <w:r w:rsidR="001C1BB5">
        <w:rPr>
          <w:noProof/>
        </w:rPr>
        <w:fldChar w:fldCharType="end"/>
      </w:r>
      <w:bookmarkEnd w:id="4283"/>
      <w:r w:rsidRPr="009C4AF3">
        <w:t>: Bulletin: ‘CS Add Referral’ (New Cross-Servicing Referral Debt)</w:t>
      </w:r>
      <w:bookmarkEnd w:id="4284"/>
    </w:p>
    <w:p w14:paraId="4B084A35" w14:textId="77777777" w:rsidR="00602AA8" w:rsidRPr="009C4AF3" w:rsidRDefault="00602AA8" w:rsidP="00E84A13">
      <w:pPr>
        <w:pStyle w:val="FigureCentered"/>
      </w:pPr>
      <w:r w:rsidRPr="009C4AF3">
        <w:rPr>
          <w:noProof/>
        </w:rPr>
        <w:drawing>
          <wp:inline distT="0" distB="0" distL="0" distR="0" wp14:anchorId="4B085332" wp14:editId="4B085333">
            <wp:extent cx="5883215" cy="2041327"/>
            <wp:effectExtent l="19050" t="19050" r="22860" b="16510"/>
            <wp:docPr id="28674" name="Picture 28674" descr="Bulletin: ‘CS Add Referral’ (New Cross-Servicing Referral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5DC.tmp"/>
                    <pic:cNvPicPr/>
                  </pic:nvPicPr>
                  <pic:blipFill>
                    <a:blip r:embed="rId75">
                      <a:extLst>
                        <a:ext uri="{28A0092B-C50C-407E-A947-70E740481C1C}">
                          <a14:useLocalDpi xmlns:a14="http://schemas.microsoft.com/office/drawing/2010/main"/>
                        </a:ext>
                      </a:extLst>
                    </a:blip>
                    <a:stretch>
                      <a:fillRect/>
                    </a:stretch>
                  </pic:blipFill>
                  <pic:spPr>
                    <a:xfrm>
                      <a:off x="0" y="0"/>
                      <a:ext cx="5883249" cy="2041339"/>
                    </a:xfrm>
                    <a:prstGeom prst="rect">
                      <a:avLst/>
                    </a:prstGeom>
                    <a:ln w="3175">
                      <a:solidFill>
                        <a:schemeClr val="tx1"/>
                      </a:solidFill>
                    </a:ln>
                  </pic:spPr>
                </pic:pic>
              </a:graphicData>
            </a:graphic>
          </wp:inline>
        </w:drawing>
      </w:r>
    </w:p>
    <w:p w14:paraId="4B084A36" w14:textId="77777777" w:rsidR="00602AA8" w:rsidRPr="009C4AF3" w:rsidRDefault="00602AA8" w:rsidP="00911139">
      <w:pPr>
        <w:pStyle w:val="BodyText"/>
        <w:keepNext/>
        <w:keepLines/>
      </w:pPr>
      <w:r w:rsidRPr="009C4AF3">
        <w:lastRenderedPageBreak/>
        <w:t>For all newly referred debt, where a debtor has NOT been previously referred, additional transmission messages will also be generated, along with</w:t>
      </w:r>
      <w:r w:rsidR="002A5B3E" w:rsidRPr="009C4AF3">
        <w:t xml:space="preserve"> the CS ADD REFERRAL bulletin</w:t>
      </w:r>
      <w:r w:rsidRPr="009C4AF3">
        <w:t>. Using Bill # 631-K001CDK from the above figure, the following figures represent example transmission messages that are also generated.</w:t>
      </w:r>
    </w:p>
    <w:p w14:paraId="4B084A37" w14:textId="5E60B23F" w:rsidR="00602AA8" w:rsidRPr="009C4AF3" w:rsidRDefault="00602AA8" w:rsidP="00602AA8">
      <w:pPr>
        <w:pStyle w:val="Caption"/>
      </w:pPr>
      <w:bookmarkStart w:id="4285" w:name="_Toc25567401"/>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75</w:t>
      </w:r>
      <w:r w:rsidR="001C1BB5">
        <w:rPr>
          <w:noProof/>
        </w:rPr>
        <w:fldChar w:fldCharType="end"/>
      </w:r>
      <w:r w:rsidRPr="009C4AF3">
        <w:t>: Record Type 1 – Action Code A – Add New Debt</w:t>
      </w:r>
      <w:bookmarkEnd w:id="4285"/>
    </w:p>
    <w:p w14:paraId="4B084A38" w14:textId="77777777" w:rsidR="00602AA8" w:rsidRPr="009C4AF3" w:rsidRDefault="00602AA8" w:rsidP="00E84A13">
      <w:pPr>
        <w:pStyle w:val="FigureCentered"/>
      </w:pPr>
      <w:r w:rsidRPr="009C4AF3">
        <w:rPr>
          <w:noProof/>
        </w:rPr>
        <w:drawing>
          <wp:inline distT="0" distB="0" distL="0" distR="0" wp14:anchorId="4B085334" wp14:editId="4B085335">
            <wp:extent cx="5886450" cy="561975"/>
            <wp:effectExtent l="19050" t="19050" r="19050" b="28575"/>
            <wp:docPr id="4" name="Picture 4" descr="Record Type 1 – Action Code A – Add New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522A.tmp"/>
                    <pic:cNvPicPr/>
                  </pic:nvPicPr>
                  <pic:blipFill rotWithShape="1">
                    <a:blip r:embed="rId76" cstate="email">
                      <a:extLst>
                        <a:ext uri="{28A0092B-C50C-407E-A947-70E740481C1C}">
                          <a14:useLocalDpi xmlns:a14="http://schemas.microsoft.com/office/drawing/2010/main"/>
                        </a:ext>
                      </a:extLst>
                    </a:blip>
                    <a:srcRect b="39755"/>
                    <a:stretch/>
                  </pic:blipFill>
                  <pic:spPr bwMode="auto">
                    <a:xfrm>
                      <a:off x="0" y="0"/>
                      <a:ext cx="5886450" cy="5619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A39" w14:textId="4EBA9D5D" w:rsidR="00602AA8" w:rsidRPr="009C4AF3" w:rsidRDefault="00602AA8" w:rsidP="00602AA8">
      <w:pPr>
        <w:pStyle w:val="Caption"/>
      </w:pPr>
      <w:bookmarkStart w:id="4286" w:name="_Toc25567402"/>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76</w:t>
      </w:r>
      <w:r w:rsidR="001C1BB5">
        <w:rPr>
          <w:noProof/>
        </w:rPr>
        <w:fldChar w:fldCharType="end"/>
      </w:r>
      <w:r w:rsidRPr="009C4AF3">
        <w:t>: Record Type 2 – Action Code A – Add New Debtor</w:t>
      </w:r>
      <w:bookmarkEnd w:id="4286"/>
    </w:p>
    <w:p w14:paraId="4B084A3A" w14:textId="77777777" w:rsidR="00602AA8" w:rsidRPr="009C4AF3" w:rsidRDefault="00602AA8" w:rsidP="00E84A13">
      <w:pPr>
        <w:pStyle w:val="FigureCentered"/>
      </w:pPr>
      <w:r w:rsidRPr="009C4AF3">
        <w:rPr>
          <w:noProof/>
        </w:rPr>
        <w:drawing>
          <wp:inline distT="0" distB="0" distL="0" distR="0" wp14:anchorId="4B085336" wp14:editId="4B085337">
            <wp:extent cx="5886450" cy="561838"/>
            <wp:effectExtent l="19050" t="19050" r="19050" b="10160"/>
            <wp:docPr id="17" name="Picture 17" descr="Record Type 2 – Action Code A – Add New Deb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6BE2.tmp"/>
                    <pic:cNvPicPr/>
                  </pic:nvPicPr>
                  <pic:blipFill rotWithShape="1">
                    <a:blip r:embed="rId77" cstate="email">
                      <a:extLst>
                        <a:ext uri="{28A0092B-C50C-407E-A947-70E740481C1C}">
                          <a14:useLocalDpi xmlns:a14="http://schemas.microsoft.com/office/drawing/2010/main"/>
                        </a:ext>
                      </a:extLst>
                    </a:blip>
                    <a:srcRect b="39796"/>
                    <a:stretch/>
                  </pic:blipFill>
                  <pic:spPr bwMode="auto">
                    <a:xfrm>
                      <a:off x="0" y="0"/>
                      <a:ext cx="5895899" cy="56274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A3B" w14:textId="0A70FBB4" w:rsidR="00602AA8" w:rsidRPr="009C4AF3" w:rsidRDefault="00602AA8" w:rsidP="00602AA8">
      <w:pPr>
        <w:pStyle w:val="Caption"/>
      </w:pPr>
      <w:bookmarkStart w:id="4287" w:name="_Toc25567403"/>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77</w:t>
      </w:r>
      <w:r w:rsidR="001C1BB5">
        <w:rPr>
          <w:noProof/>
        </w:rPr>
        <w:fldChar w:fldCharType="end"/>
      </w:r>
      <w:r w:rsidRPr="009C4AF3">
        <w:t>: Record Type 2A – Action Code A – Add New Individual Debtor</w:t>
      </w:r>
      <w:bookmarkEnd w:id="4287"/>
    </w:p>
    <w:p w14:paraId="4B084A3C" w14:textId="77777777" w:rsidR="00602AA8" w:rsidRPr="009C4AF3" w:rsidRDefault="00602AA8" w:rsidP="00E84A13">
      <w:pPr>
        <w:pStyle w:val="FigureCentered"/>
      </w:pPr>
      <w:r w:rsidRPr="009C4AF3">
        <w:rPr>
          <w:noProof/>
        </w:rPr>
        <w:drawing>
          <wp:inline distT="0" distB="0" distL="0" distR="0" wp14:anchorId="4B085338" wp14:editId="4B085339">
            <wp:extent cx="5886450" cy="380907"/>
            <wp:effectExtent l="19050" t="19050" r="19050" b="19685"/>
            <wp:docPr id="23" name="Picture 23" descr="Record Type 2A – Action Code A – Add New Individual Deb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8CAC.tmp"/>
                    <pic:cNvPicPr/>
                  </pic:nvPicPr>
                  <pic:blipFill rotWithShape="1">
                    <a:blip r:embed="rId78" cstate="email">
                      <a:extLst>
                        <a:ext uri="{28A0092B-C50C-407E-A947-70E740481C1C}">
                          <a14:useLocalDpi xmlns:a14="http://schemas.microsoft.com/office/drawing/2010/main"/>
                        </a:ext>
                      </a:extLst>
                    </a:blip>
                    <a:srcRect b="59184"/>
                    <a:stretch/>
                  </pic:blipFill>
                  <pic:spPr bwMode="auto">
                    <a:xfrm>
                      <a:off x="0" y="0"/>
                      <a:ext cx="5895899" cy="38151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A3D" w14:textId="4F75D36F" w:rsidR="00602AA8" w:rsidRPr="009C4AF3" w:rsidRDefault="00602AA8" w:rsidP="00602AA8">
      <w:pPr>
        <w:pStyle w:val="Caption"/>
      </w:pPr>
      <w:bookmarkStart w:id="4288" w:name="_Toc25567404"/>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78</w:t>
      </w:r>
      <w:r w:rsidR="001C1BB5">
        <w:rPr>
          <w:noProof/>
        </w:rPr>
        <w:fldChar w:fldCharType="end"/>
      </w:r>
      <w:r w:rsidRPr="009C4AF3">
        <w:t>: Record Type 2C – Action Code A – Add New Debtor Contact Information</w:t>
      </w:r>
      <w:bookmarkEnd w:id="4288"/>
    </w:p>
    <w:p w14:paraId="4B084A3E" w14:textId="77777777" w:rsidR="00602AA8" w:rsidRPr="009C4AF3" w:rsidRDefault="00602AA8" w:rsidP="00E84A13">
      <w:pPr>
        <w:pStyle w:val="FigureCentered"/>
      </w:pPr>
      <w:r w:rsidRPr="009C4AF3">
        <w:rPr>
          <w:noProof/>
        </w:rPr>
        <w:drawing>
          <wp:inline distT="0" distB="0" distL="0" distR="0" wp14:anchorId="4B08533A" wp14:editId="4B08533B">
            <wp:extent cx="5876925" cy="809625"/>
            <wp:effectExtent l="19050" t="19050" r="28575" b="28575"/>
            <wp:docPr id="28673" name="Picture 28673" descr="Record Type 2C – Action Code A – Add New Debtor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993A.tmp"/>
                    <pic:cNvPicPr/>
                  </pic:nvPicPr>
                  <pic:blipFill rotWithShape="1">
                    <a:blip r:embed="rId79" cstate="email">
                      <a:extLst>
                        <a:ext uri="{28A0092B-C50C-407E-A947-70E740481C1C}">
                          <a14:useLocalDpi xmlns:a14="http://schemas.microsoft.com/office/drawing/2010/main"/>
                        </a:ext>
                      </a:extLst>
                    </a:blip>
                    <a:srcRect b="15674"/>
                    <a:stretch/>
                  </pic:blipFill>
                  <pic:spPr bwMode="auto">
                    <a:xfrm>
                      <a:off x="0" y="0"/>
                      <a:ext cx="5876925" cy="8096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A3F" w14:textId="2EBC39D3" w:rsidR="00602AA8" w:rsidRPr="009C4AF3" w:rsidRDefault="00602AA8" w:rsidP="00602AA8">
      <w:pPr>
        <w:pStyle w:val="Caption"/>
      </w:pPr>
      <w:bookmarkStart w:id="4289" w:name="_Toc25567405"/>
      <w:r w:rsidRPr="009C4AF3">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79</w:t>
      </w:r>
      <w:r w:rsidR="001C1BB5">
        <w:rPr>
          <w:noProof/>
        </w:rPr>
        <w:fldChar w:fldCharType="end"/>
      </w:r>
      <w:r w:rsidRPr="009C4AF3">
        <w:t>: Record Type 3 – Action Code A – Add Case Information</w:t>
      </w:r>
      <w:bookmarkEnd w:id="4289"/>
    </w:p>
    <w:p w14:paraId="4B084A40" w14:textId="77777777" w:rsidR="00602AA8" w:rsidRPr="009C4AF3" w:rsidRDefault="00602AA8" w:rsidP="00E84A13">
      <w:pPr>
        <w:pStyle w:val="FigureCentered"/>
      </w:pPr>
      <w:r w:rsidRPr="009C4AF3">
        <w:rPr>
          <w:noProof/>
        </w:rPr>
        <w:drawing>
          <wp:inline distT="0" distB="0" distL="0" distR="0" wp14:anchorId="4B08533C" wp14:editId="4B08533D">
            <wp:extent cx="5876925" cy="447675"/>
            <wp:effectExtent l="19050" t="19050" r="28575" b="28575"/>
            <wp:docPr id="28675" name="Picture 28675" descr="Record Type 3 – Action Code A – Add Cas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9EA8.tmp"/>
                    <pic:cNvPicPr/>
                  </pic:nvPicPr>
                  <pic:blipFill rotWithShape="1">
                    <a:blip r:embed="rId80" cstate="email">
                      <a:extLst>
                        <a:ext uri="{28A0092B-C50C-407E-A947-70E740481C1C}">
                          <a14:useLocalDpi xmlns:a14="http://schemas.microsoft.com/office/drawing/2010/main"/>
                        </a:ext>
                      </a:extLst>
                    </a:blip>
                    <a:srcRect b="54662"/>
                    <a:stretch/>
                  </pic:blipFill>
                  <pic:spPr bwMode="auto">
                    <a:xfrm>
                      <a:off x="0" y="0"/>
                      <a:ext cx="5876925" cy="4476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A41" w14:textId="77777777" w:rsidR="00602AA8" w:rsidRPr="009C4AF3" w:rsidRDefault="00E92FBE" w:rsidP="00E25E7A">
      <w:pPr>
        <w:pStyle w:val="Heading3"/>
      </w:pPr>
      <w:bookmarkStart w:id="4290" w:name="_Toc25582797"/>
      <w:r w:rsidRPr="009C4AF3">
        <w:t xml:space="preserve">New Debt for </w:t>
      </w:r>
      <w:r w:rsidR="00602AA8" w:rsidRPr="009C4AF3">
        <w:t>Existing Debtor</w:t>
      </w:r>
      <w:bookmarkEnd w:id="4290"/>
    </w:p>
    <w:p w14:paraId="4B084A42" w14:textId="3FD89F2D" w:rsidR="00602AA8" w:rsidRPr="009C4AF3" w:rsidRDefault="00602AA8" w:rsidP="00602AA8">
      <w:pPr>
        <w:pStyle w:val="BodyText"/>
      </w:pPr>
      <w:r w:rsidRPr="009C4AF3">
        <w:t>For new debt being referred</w:t>
      </w:r>
      <w:r w:rsidR="00775B96">
        <w:t>, or returned or recalled debt that is being re-referred,</w:t>
      </w:r>
      <w:r w:rsidRPr="009C4AF3">
        <w:t xml:space="preserve"> to Cross-Servicing, where a debtor has been previously referred</w:t>
      </w:r>
      <w:r w:rsidR="00E92FBE" w:rsidRPr="009C4AF3">
        <w:t xml:space="preserve"> to Cross-Servicing</w:t>
      </w:r>
      <w:r w:rsidRPr="009C4AF3">
        <w:t xml:space="preserve">, VistA generates </w:t>
      </w:r>
      <w:r w:rsidR="00AD792B" w:rsidRPr="009C4AF3">
        <w:t xml:space="preserve">the “CS Add Referral” bulletin, as in </w:t>
      </w:r>
      <w:r w:rsidR="00AD792B" w:rsidRPr="009C4AF3">
        <w:fldChar w:fldCharType="begin"/>
      </w:r>
      <w:r w:rsidR="00AD792B" w:rsidRPr="009C4AF3">
        <w:instrText xml:space="preserve"> REF _Ref398281290 \h </w:instrText>
      </w:r>
      <w:r w:rsidR="009C4AF3">
        <w:instrText xml:space="preserve"> \* MERGEFORMAT </w:instrText>
      </w:r>
      <w:r w:rsidR="00AD792B" w:rsidRPr="009C4AF3">
        <w:fldChar w:fldCharType="separate"/>
      </w:r>
      <w:r w:rsidR="00153F07" w:rsidRPr="009C4AF3">
        <w:t xml:space="preserve">Figure </w:t>
      </w:r>
      <w:r w:rsidR="00153F07">
        <w:t>74</w:t>
      </w:r>
      <w:r w:rsidR="00AD792B" w:rsidRPr="009C4AF3">
        <w:fldChar w:fldCharType="end"/>
      </w:r>
      <w:r w:rsidR="00AD792B" w:rsidRPr="009C4AF3">
        <w:t>, and a</w:t>
      </w:r>
      <w:r w:rsidRPr="009C4AF3">
        <w:t xml:space="preserve"> “CS Existing Debtor” bulletin</w:t>
      </w:r>
      <w:r w:rsidR="00C50720" w:rsidRPr="009C4AF3">
        <w:t xml:space="preserve"> (</w:t>
      </w:r>
      <w:r w:rsidR="00C50720" w:rsidRPr="009C4AF3">
        <w:fldChar w:fldCharType="begin"/>
      </w:r>
      <w:r w:rsidR="00C50720" w:rsidRPr="009C4AF3">
        <w:instrText xml:space="preserve"> REF _Ref409684828 \h </w:instrText>
      </w:r>
      <w:r w:rsidR="009C4AF3">
        <w:instrText xml:space="preserve"> \* MERGEFORMAT </w:instrText>
      </w:r>
      <w:r w:rsidR="00C50720" w:rsidRPr="009C4AF3">
        <w:fldChar w:fldCharType="separate"/>
      </w:r>
      <w:r w:rsidR="00153F07" w:rsidRPr="009C4AF3">
        <w:t xml:space="preserve">Figure </w:t>
      </w:r>
      <w:r w:rsidR="00153F07">
        <w:t>80</w:t>
      </w:r>
      <w:r w:rsidR="00C50720" w:rsidRPr="009C4AF3">
        <w:fldChar w:fldCharType="end"/>
      </w:r>
      <w:r w:rsidR="00C50720" w:rsidRPr="009C4AF3">
        <w:t>)</w:t>
      </w:r>
      <w:r w:rsidRPr="009C4AF3">
        <w:t>, which includes the Bill Number, SSN (</w:t>
      </w:r>
      <w:r w:rsidRPr="009C4AF3">
        <w:rPr>
          <w:i/>
        </w:rPr>
        <w:t>TIN</w:t>
      </w:r>
      <w:r w:rsidRPr="009C4AF3">
        <w:t xml:space="preserve">) of the debtor, </w:t>
      </w:r>
      <w:r w:rsidR="00AD792B" w:rsidRPr="009C4AF3">
        <w:t xml:space="preserve">and </w:t>
      </w:r>
      <w:r w:rsidRPr="009C4AF3">
        <w:t>the action code (</w:t>
      </w:r>
      <w:r w:rsidRPr="009C4AF3">
        <w:rPr>
          <w:i/>
        </w:rPr>
        <w:t>TYPE</w:t>
      </w:r>
      <w:r w:rsidRPr="009C4AF3">
        <w:t>), “</w:t>
      </w:r>
      <w:r w:rsidR="005005B1" w:rsidRPr="009C4AF3">
        <w:t>B</w:t>
      </w:r>
      <w:r w:rsidRPr="009C4AF3">
        <w:t>”</w:t>
      </w:r>
      <w:r w:rsidR="00AD792B" w:rsidRPr="009C4AF3">
        <w:t xml:space="preserve"> (for Add New Debt to Existing Debtor)</w:t>
      </w:r>
      <w:r w:rsidRPr="009C4AF3">
        <w:t xml:space="preserve"> (refer to </w:t>
      </w:r>
      <w:r w:rsidRPr="009C4AF3">
        <w:rPr>
          <w:i/>
        </w:rPr>
        <w:fldChar w:fldCharType="begin"/>
      </w:r>
      <w:r w:rsidRPr="009C4AF3">
        <w:rPr>
          <w:i/>
        </w:rPr>
        <w:instrText xml:space="preserve"> REF _Ref398281425 \h </w:instrText>
      </w:r>
      <w:r w:rsidR="000B6AA3" w:rsidRPr="009C4AF3">
        <w:rPr>
          <w:i/>
        </w:rPr>
        <w:instrText xml:space="preserve"> \* MERGEFORMAT </w:instrText>
      </w:r>
      <w:r w:rsidRPr="009C4AF3">
        <w:rPr>
          <w:i/>
        </w:rPr>
      </w:r>
      <w:r w:rsidRPr="009C4AF3">
        <w:rPr>
          <w:i/>
        </w:rPr>
        <w:fldChar w:fldCharType="separate"/>
      </w:r>
      <w:r w:rsidR="00153F07" w:rsidRPr="00153F07">
        <w:rPr>
          <w:i/>
        </w:rPr>
        <w:t>Appendix A. Cross-Servicing Record Types &amp; Action</w:t>
      </w:r>
      <w:r w:rsidR="00153F07" w:rsidRPr="00153F07">
        <w:rPr>
          <w:rStyle w:val="Hyperlink"/>
          <w:i/>
        </w:rPr>
        <w:t xml:space="preserve"> Codes</w:t>
      </w:r>
      <w:r w:rsidRPr="009C4AF3">
        <w:rPr>
          <w:i/>
        </w:rPr>
        <w:fldChar w:fldCharType="end"/>
      </w:r>
      <w:r w:rsidRPr="009C4AF3">
        <w:t xml:space="preserve">). </w:t>
      </w:r>
    </w:p>
    <w:p w14:paraId="4B084A43" w14:textId="31325699" w:rsidR="00C50720" w:rsidRPr="009C4AF3" w:rsidRDefault="00C50720" w:rsidP="00C50720">
      <w:pPr>
        <w:pStyle w:val="Caption"/>
      </w:pPr>
      <w:bookmarkStart w:id="4291" w:name="_Ref409684828"/>
      <w:bookmarkStart w:id="4292" w:name="_Toc25567406"/>
      <w:r w:rsidRPr="009C4AF3">
        <w:lastRenderedPageBreak/>
        <w:t xml:space="preserve">Figure </w:t>
      </w:r>
      <w:r w:rsidR="001C1BB5">
        <w:rPr>
          <w:noProof/>
        </w:rPr>
        <w:fldChar w:fldCharType="begin"/>
      </w:r>
      <w:r w:rsidR="001C1BB5">
        <w:rPr>
          <w:noProof/>
        </w:rPr>
        <w:instrText xml:space="preserve"> SEQ Figure \* ARABIC </w:instrText>
      </w:r>
      <w:r w:rsidR="001C1BB5">
        <w:rPr>
          <w:noProof/>
        </w:rPr>
        <w:fldChar w:fldCharType="separate"/>
      </w:r>
      <w:r w:rsidR="00153F07">
        <w:rPr>
          <w:noProof/>
        </w:rPr>
        <w:t>80</w:t>
      </w:r>
      <w:r w:rsidR="001C1BB5">
        <w:rPr>
          <w:noProof/>
        </w:rPr>
        <w:fldChar w:fldCharType="end"/>
      </w:r>
      <w:bookmarkEnd w:id="4291"/>
      <w:r w:rsidRPr="009C4AF3">
        <w:t>: Bulletin: 'CS Existing Debtor' (New Debt for Existing Debtor)</w:t>
      </w:r>
      <w:bookmarkEnd w:id="4292"/>
    </w:p>
    <w:p w14:paraId="4B084A44" w14:textId="77777777" w:rsidR="00C50720" w:rsidRPr="009C4AF3" w:rsidRDefault="00C50720" w:rsidP="00E84A13">
      <w:pPr>
        <w:pStyle w:val="FigureCentered"/>
      </w:pPr>
      <w:r w:rsidRPr="009C4AF3">
        <w:rPr>
          <w:noProof/>
        </w:rPr>
        <w:drawing>
          <wp:inline distT="0" distB="0" distL="0" distR="0" wp14:anchorId="4B08533E" wp14:editId="4B08533F">
            <wp:extent cx="5883215" cy="1316246"/>
            <wp:effectExtent l="19050" t="19050" r="22860" b="17780"/>
            <wp:docPr id="25" name="Picture 25" descr="Bulletin: 'CS Existing Debtor' (New Debt for Existing Deb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16C3.tmp"/>
                    <pic:cNvPicPr/>
                  </pic:nvPicPr>
                  <pic:blipFill>
                    <a:blip r:embed="rId81">
                      <a:extLst>
                        <a:ext uri="{28A0092B-C50C-407E-A947-70E740481C1C}">
                          <a14:useLocalDpi xmlns:a14="http://schemas.microsoft.com/office/drawing/2010/main" val="0"/>
                        </a:ext>
                      </a:extLst>
                    </a:blip>
                    <a:stretch>
                      <a:fillRect/>
                    </a:stretch>
                  </pic:blipFill>
                  <pic:spPr>
                    <a:xfrm>
                      <a:off x="0" y="0"/>
                      <a:ext cx="5879149" cy="1315336"/>
                    </a:xfrm>
                    <a:prstGeom prst="rect">
                      <a:avLst/>
                    </a:prstGeom>
                    <a:ln w="3175">
                      <a:solidFill>
                        <a:schemeClr val="tx1"/>
                      </a:solidFill>
                    </a:ln>
                  </pic:spPr>
                </pic:pic>
              </a:graphicData>
            </a:graphic>
          </wp:inline>
        </w:drawing>
      </w:r>
    </w:p>
    <w:p w14:paraId="4B084A45" w14:textId="40DC8AE1" w:rsidR="00C50720" w:rsidRPr="009C4AF3" w:rsidRDefault="00C50720" w:rsidP="00C50720">
      <w:pPr>
        <w:pStyle w:val="BodyText"/>
      </w:pPr>
      <w:r w:rsidRPr="009C4AF3">
        <w:t xml:space="preserve">The bill will be marked as referred </w:t>
      </w:r>
      <w:r w:rsidR="00775B96">
        <w:t xml:space="preserve">or re-referred </w:t>
      </w:r>
      <w:r w:rsidRPr="009C4AF3">
        <w:t xml:space="preserve">to Cross-Servicing in the various account profile screens (refer to </w:t>
      </w:r>
      <w:r w:rsidRPr="009C4AF3">
        <w:rPr>
          <w:i/>
        </w:rPr>
        <w:t xml:space="preserve">Section </w:t>
      </w:r>
      <w:r w:rsidRPr="009C4AF3">
        <w:rPr>
          <w:i/>
        </w:rPr>
        <w:fldChar w:fldCharType="begin"/>
      </w:r>
      <w:r w:rsidRPr="009C4AF3">
        <w:rPr>
          <w:i/>
        </w:rPr>
        <w:instrText xml:space="preserve"> REF _Ref406653540 \r \h  \* MERGEFORMAT </w:instrText>
      </w:r>
      <w:r w:rsidRPr="009C4AF3">
        <w:rPr>
          <w:i/>
        </w:rPr>
      </w:r>
      <w:r w:rsidRPr="009C4AF3">
        <w:rPr>
          <w:i/>
        </w:rPr>
        <w:fldChar w:fldCharType="separate"/>
      </w:r>
      <w:r w:rsidR="00153F07">
        <w:rPr>
          <w:i/>
        </w:rPr>
        <w:t>3</w:t>
      </w:r>
      <w:r w:rsidRPr="009C4AF3">
        <w:rPr>
          <w:i/>
        </w:rPr>
        <w:fldChar w:fldCharType="end"/>
      </w:r>
      <w:r w:rsidRPr="009C4AF3">
        <w:rPr>
          <w:i/>
        </w:rPr>
        <w:t xml:space="preserve"> </w:t>
      </w:r>
      <w:r w:rsidRPr="009C4AF3">
        <w:rPr>
          <w:i/>
        </w:rPr>
        <w:fldChar w:fldCharType="begin"/>
      </w:r>
      <w:r w:rsidRPr="009C4AF3">
        <w:rPr>
          <w:i/>
        </w:rPr>
        <w:instrText xml:space="preserve"> REF _Ref408902316 \h  \* MERGEFORMAT </w:instrText>
      </w:r>
      <w:r w:rsidRPr="009C4AF3">
        <w:rPr>
          <w:i/>
        </w:rPr>
      </w:r>
      <w:r w:rsidRPr="009C4AF3">
        <w:rPr>
          <w:i/>
        </w:rPr>
        <w:fldChar w:fldCharType="separate"/>
      </w:r>
      <w:r w:rsidR="00153F07" w:rsidRPr="00153F07">
        <w:rPr>
          <w:i/>
        </w:rPr>
        <w:t>Cross-Servicing Fields &amp; Messages</w:t>
      </w:r>
      <w:r w:rsidRPr="009C4AF3">
        <w:rPr>
          <w:i/>
        </w:rPr>
        <w:fldChar w:fldCharType="end"/>
      </w:r>
      <w:r w:rsidRPr="009C4AF3">
        <w:t xml:space="preserve">). The new debt is included in the Referral File. </w:t>
      </w:r>
    </w:p>
    <w:p w14:paraId="4B084A46" w14:textId="3DA7320D" w:rsidR="00C50720" w:rsidRPr="009C4AF3" w:rsidRDefault="00452FD8" w:rsidP="00C50720">
      <w:pPr>
        <w:pStyle w:val="BodyText"/>
      </w:pPr>
      <w:r w:rsidRPr="009C4AF3">
        <w:t>U</w:t>
      </w:r>
      <w:r w:rsidR="00C50720" w:rsidRPr="009C4AF3">
        <w:t xml:space="preserve">sing Bill #442-K601WD2 from </w:t>
      </w:r>
      <w:r w:rsidR="00C50720" w:rsidRPr="009C4AF3">
        <w:fldChar w:fldCharType="begin"/>
      </w:r>
      <w:r w:rsidR="00C50720" w:rsidRPr="009C4AF3">
        <w:instrText xml:space="preserve"> REF _Ref409684828 \h </w:instrText>
      </w:r>
      <w:r w:rsidR="009C4AF3">
        <w:instrText xml:space="preserve"> \* MERGEFORMAT </w:instrText>
      </w:r>
      <w:r w:rsidR="00C50720" w:rsidRPr="009C4AF3">
        <w:fldChar w:fldCharType="separate"/>
      </w:r>
      <w:r w:rsidR="00153F07" w:rsidRPr="009C4AF3">
        <w:t xml:space="preserve">Figure </w:t>
      </w:r>
      <w:r w:rsidR="00153F07">
        <w:t>80</w:t>
      </w:r>
      <w:r w:rsidR="00C50720" w:rsidRPr="009C4AF3">
        <w:fldChar w:fldCharType="end"/>
      </w:r>
      <w:r w:rsidRPr="009C4AF3">
        <w:t xml:space="preserve">, </w:t>
      </w:r>
      <w:r w:rsidRPr="009C4AF3">
        <w:fldChar w:fldCharType="begin"/>
      </w:r>
      <w:r w:rsidRPr="009C4AF3">
        <w:instrText xml:space="preserve"> REF _Ref409685113 \h </w:instrText>
      </w:r>
      <w:r w:rsidR="009C4AF3">
        <w:instrText xml:space="preserve"> \* MERGEFORMAT </w:instrText>
      </w:r>
      <w:r w:rsidRPr="009C4AF3">
        <w:fldChar w:fldCharType="separate"/>
      </w:r>
      <w:r w:rsidR="00153F07" w:rsidRPr="009C4AF3">
        <w:t xml:space="preserve">Figure </w:t>
      </w:r>
      <w:r w:rsidR="00153F07">
        <w:t>81</w:t>
      </w:r>
      <w:r w:rsidRPr="009C4AF3">
        <w:fldChar w:fldCharType="end"/>
      </w:r>
      <w:r w:rsidRPr="009C4AF3">
        <w:t xml:space="preserve"> illustrates the IAI record types, action codes, and data that are transmitted to Treasury when new debt is added to a previously referred debtor. This transmission message is generated by VistA, along with the ‘CS Add Referral’ and ‘CS Existing Debtor’ bulletins.</w:t>
      </w:r>
    </w:p>
    <w:p w14:paraId="4B084A47" w14:textId="56C7BB95" w:rsidR="00C50720" w:rsidRPr="009C4AF3" w:rsidRDefault="00C50720" w:rsidP="00C50720">
      <w:pPr>
        <w:pStyle w:val="Caption"/>
      </w:pPr>
      <w:bookmarkStart w:id="4293" w:name="_Ref409685113"/>
      <w:bookmarkStart w:id="4294" w:name="_Toc25567407"/>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81</w:t>
      </w:r>
      <w:r w:rsidR="000D77C3">
        <w:rPr>
          <w:noProof/>
        </w:rPr>
        <w:fldChar w:fldCharType="end"/>
      </w:r>
      <w:bookmarkEnd w:id="4293"/>
      <w:r w:rsidRPr="009C4AF3">
        <w:t>: Transmission Message: Add Debt to Existing Debtor</w:t>
      </w:r>
      <w:bookmarkEnd w:id="4294"/>
    </w:p>
    <w:p w14:paraId="4B084A48" w14:textId="77777777" w:rsidR="00C50720" w:rsidRPr="009C4AF3" w:rsidRDefault="00C50720">
      <w:pPr>
        <w:pStyle w:val="FigureCentered"/>
      </w:pPr>
      <w:r w:rsidRPr="009C4AF3">
        <w:rPr>
          <w:noProof/>
          <w:bdr w:val="single" w:sz="4" w:space="0" w:color="auto"/>
        </w:rPr>
        <w:drawing>
          <wp:inline distT="0" distB="0" distL="0" distR="0" wp14:anchorId="4B085340" wp14:editId="76D0B5C9">
            <wp:extent cx="5848350" cy="2469303"/>
            <wp:effectExtent l="0" t="0" r="0" b="7620"/>
            <wp:docPr id="30" name="Picture 30" descr="Transmission Message: Add Debt to Existing Deb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51F0.tmp"/>
                    <pic:cNvPicPr/>
                  </pic:nvPicPr>
                  <pic:blipFill>
                    <a:blip r:embed="rId82">
                      <a:extLst>
                        <a:ext uri="{28A0092B-C50C-407E-A947-70E740481C1C}">
                          <a14:useLocalDpi xmlns:a14="http://schemas.microsoft.com/office/drawing/2010/main" val="0"/>
                        </a:ext>
                      </a:extLst>
                    </a:blip>
                    <a:stretch>
                      <a:fillRect/>
                    </a:stretch>
                  </pic:blipFill>
                  <pic:spPr>
                    <a:xfrm>
                      <a:off x="0" y="0"/>
                      <a:ext cx="5852851" cy="2471203"/>
                    </a:xfrm>
                    <a:prstGeom prst="rect">
                      <a:avLst/>
                    </a:prstGeom>
                  </pic:spPr>
                </pic:pic>
              </a:graphicData>
            </a:graphic>
          </wp:inline>
        </w:drawing>
      </w:r>
    </w:p>
    <w:p w14:paraId="4B084A49" w14:textId="77777777" w:rsidR="00602AA8" w:rsidRPr="009C4AF3" w:rsidRDefault="00602AA8" w:rsidP="007869C3">
      <w:pPr>
        <w:pStyle w:val="Heading2"/>
      </w:pPr>
      <w:bookmarkStart w:id="4295" w:name="_Update_Batch_Job"/>
      <w:bookmarkStart w:id="4296" w:name="_Toc25582798"/>
      <w:bookmarkEnd w:id="4295"/>
      <w:r w:rsidRPr="00B220F5">
        <w:t>Update</w:t>
      </w:r>
      <w:r w:rsidRPr="009C4AF3">
        <w:t xml:space="preserve"> Batch Job</w:t>
      </w:r>
      <w:bookmarkEnd w:id="4296"/>
    </w:p>
    <w:p w14:paraId="4B084A4A" w14:textId="77777777" w:rsidR="00602AA8" w:rsidRPr="009C4AF3" w:rsidRDefault="00602AA8" w:rsidP="00602AA8">
      <w:pPr>
        <w:pStyle w:val="BodyText"/>
      </w:pPr>
      <w:r w:rsidRPr="009C4AF3">
        <w:t>The Update batch job is scheduled to run weekly on Tuesday after the Referral batch job</w:t>
      </w:r>
      <w:r w:rsidR="00E92FBE" w:rsidRPr="009C4AF3">
        <w:t>, transmitting updates to the debtor’s patient file and decrease adjustments on the debtor’s account</w:t>
      </w:r>
      <w:r w:rsidRPr="009C4AF3">
        <w:t xml:space="preserve">. </w:t>
      </w:r>
    </w:p>
    <w:p w14:paraId="4B084A4B" w14:textId="77777777" w:rsidR="00602AA8" w:rsidRPr="009C4AF3" w:rsidRDefault="00602AA8" w:rsidP="00E25E7A">
      <w:pPr>
        <w:pStyle w:val="Heading3"/>
      </w:pPr>
      <w:bookmarkStart w:id="4297" w:name="_Toc25582799"/>
      <w:r w:rsidRPr="009C4AF3">
        <w:t>Updates to Debtor’s Patient File</w:t>
      </w:r>
      <w:bookmarkEnd w:id="4297"/>
    </w:p>
    <w:p w14:paraId="4B084A4C" w14:textId="77777777" w:rsidR="0090420F" w:rsidRPr="009C4AF3" w:rsidRDefault="00602AA8" w:rsidP="0076539E">
      <w:pPr>
        <w:pStyle w:val="BodyText"/>
      </w:pPr>
      <w:r w:rsidRPr="009C4AF3">
        <w:t xml:space="preserve">VistA automatically identifies updates to the debtor’s name, SSN (TIN), address, date of birth, and gender since the last weekly run, and includes those updates in the Update File. </w:t>
      </w:r>
    </w:p>
    <w:p w14:paraId="4B084A4D" w14:textId="164B0227" w:rsidR="00602AA8" w:rsidRPr="009C4AF3" w:rsidRDefault="00EE111B" w:rsidP="0076539E">
      <w:pPr>
        <w:pStyle w:val="BodyText"/>
      </w:pPr>
      <w:r w:rsidRPr="009C4AF3">
        <w:t>Depending on what data is updated, the transmitted record type could be 2, 2A, or 2C</w:t>
      </w:r>
      <w:r w:rsidR="00BA65FC" w:rsidRPr="009C4AF3">
        <w:t>, with an Action Code of “U”</w:t>
      </w:r>
      <w:r w:rsidRPr="009C4AF3">
        <w:t>.</w:t>
      </w:r>
      <w:r w:rsidR="005636AA">
        <w:t xml:space="preserve"> </w:t>
      </w:r>
      <w:r w:rsidR="0076539E" w:rsidRPr="009C4AF3">
        <w:t xml:space="preserve">The debtor name and SSN is on Record </w:t>
      </w:r>
      <w:r w:rsidR="0090420F" w:rsidRPr="009C4AF3">
        <w:t xml:space="preserve">Type </w:t>
      </w:r>
      <w:r w:rsidR="0076539E" w:rsidRPr="009C4AF3">
        <w:t>2 (see the figures below). If the change is gender or date of birth, that data is on Record Type 2A, so the update is for 2A. If the chan</w:t>
      </w:r>
      <w:r w:rsidR="00552071" w:rsidRPr="009C4AF3">
        <w:t>ge is for address, which is on Record T</w:t>
      </w:r>
      <w:r w:rsidR="0076539E" w:rsidRPr="009C4AF3">
        <w:t xml:space="preserve">ype 2C, the update is for Record Type 2C, with </w:t>
      </w:r>
      <w:r w:rsidR="0076539E" w:rsidRPr="009C4AF3">
        <w:lastRenderedPageBreak/>
        <w:t>the</w:t>
      </w:r>
      <w:r w:rsidR="00FE5DDD" w:rsidRPr="009C4AF3">
        <w:t xml:space="preserve"> additional condition that the Action C</w:t>
      </w:r>
      <w:r w:rsidR="0076539E" w:rsidRPr="009C4AF3">
        <w:t xml:space="preserve">ode is A. </w:t>
      </w:r>
      <w:r w:rsidR="00602AA8" w:rsidRPr="009C4AF3">
        <w:t>When updates are transmitte</w:t>
      </w:r>
      <w:r w:rsidR="0001108A" w:rsidRPr="009C4AF3">
        <w:t xml:space="preserve">d, an update bulletin </w:t>
      </w:r>
      <w:r w:rsidR="00602AA8" w:rsidRPr="009C4AF3">
        <w:t>and a transmission message are generated.</w:t>
      </w:r>
      <w:r w:rsidR="0090420F" w:rsidRPr="009C4AF3">
        <w:t xml:space="preserve"> (</w:t>
      </w:r>
      <w:r w:rsidR="0090420F" w:rsidRPr="009C4AF3">
        <w:rPr>
          <w:i/>
        </w:rPr>
        <w:t xml:space="preserve">Refer to </w:t>
      </w:r>
      <w:r w:rsidR="0090420F" w:rsidRPr="009C4AF3">
        <w:rPr>
          <w:i/>
        </w:rPr>
        <w:fldChar w:fldCharType="begin"/>
      </w:r>
      <w:r w:rsidR="0090420F" w:rsidRPr="009C4AF3">
        <w:rPr>
          <w:i/>
        </w:rPr>
        <w:instrText xml:space="preserve"> REF _Ref398281425 \h  \* MERGEFORMAT </w:instrText>
      </w:r>
      <w:r w:rsidR="0090420F" w:rsidRPr="009C4AF3">
        <w:rPr>
          <w:i/>
        </w:rPr>
      </w:r>
      <w:r w:rsidR="0090420F" w:rsidRPr="009C4AF3">
        <w:rPr>
          <w:i/>
        </w:rPr>
        <w:fldChar w:fldCharType="separate"/>
      </w:r>
      <w:r w:rsidR="00153F07" w:rsidRPr="00153F07">
        <w:rPr>
          <w:i/>
        </w:rPr>
        <w:t>Appendix A. Cross-Servicing Record Types &amp; Action</w:t>
      </w:r>
      <w:r w:rsidR="00153F07" w:rsidRPr="00153F07">
        <w:rPr>
          <w:rStyle w:val="Hyperlink"/>
          <w:i/>
        </w:rPr>
        <w:t xml:space="preserve"> Codes</w:t>
      </w:r>
      <w:r w:rsidR="0090420F" w:rsidRPr="009C4AF3">
        <w:rPr>
          <w:i/>
        </w:rPr>
        <w:fldChar w:fldCharType="end"/>
      </w:r>
      <w:r w:rsidR="0090420F" w:rsidRPr="009C4AF3">
        <w:rPr>
          <w:i/>
        </w:rPr>
        <w:t>.</w:t>
      </w:r>
      <w:r w:rsidR="0090420F" w:rsidRPr="009C4AF3">
        <w:t>)</w:t>
      </w:r>
    </w:p>
    <w:p w14:paraId="4B084A4E" w14:textId="1BBC43EB" w:rsidR="00602AA8" w:rsidRPr="009C4AF3" w:rsidRDefault="00602AA8" w:rsidP="00602AA8">
      <w:pPr>
        <w:pStyle w:val="Caption"/>
      </w:pPr>
      <w:bookmarkStart w:id="4298" w:name="_Ref398283324"/>
      <w:bookmarkStart w:id="4299" w:name="_Toc25567408"/>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82</w:t>
      </w:r>
      <w:r w:rsidR="000D77C3">
        <w:rPr>
          <w:noProof/>
        </w:rPr>
        <w:fldChar w:fldCharType="end"/>
      </w:r>
      <w:bookmarkEnd w:id="4298"/>
      <w:r w:rsidRPr="009C4AF3">
        <w:t>: Bulletin: ‘CS Updates’ (Updates to Debtor’s Patient File)</w:t>
      </w:r>
      <w:bookmarkEnd w:id="4299"/>
    </w:p>
    <w:p w14:paraId="4B084A4F" w14:textId="77777777" w:rsidR="00602AA8" w:rsidRPr="009C4AF3" w:rsidRDefault="00602AA8">
      <w:pPr>
        <w:pStyle w:val="FigureCentered"/>
      </w:pPr>
      <w:r w:rsidRPr="009C4AF3">
        <w:rPr>
          <w:noProof/>
          <w:bdr w:val="single" w:sz="4" w:space="0" w:color="auto"/>
        </w:rPr>
        <w:drawing>
          <wp:inline distT="0" distB="0" distL="0" distR="0" wp14:anchorId="4B085342" wp14:editId="0FACB448">
            <wp:extent cx="5905500" cy="1864397"/>
            <wp:effectExtent l="0" t="0" r="0" b="2540"/>
            <wp:docPr id="14" name="Picture 14" descr=" Bulletin: ‘CS Updates’ (Updates to Debtor’s Patien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8771C.tmp"/>
                    <pic:cNvPicPr/>
                  </pic:nvPicPr>
                  <pic:blipFill>
                    <a:blip r:embed="rId83" cstate="email">
                      <a:extLst>
                        <a:ext uri="{28A0092B-C50C-407E-A947-70E740481C1C}">
                          <a14:useLocalDpi xmlns:a14="http://schemas.microsoft.com/office/drawing/2010/main"/>
                        </a:ext>
                      </a:extLst>
                    </a:blip>
                    <a:stretch>
                      <a:fillRect/>
                    </a:stretch>
                  </pic:blipFill>
                  <pic:spPr>
                    <a:xfrm>
                      <a:off x="0" y="0"/>
                      <a:ext cx="5923007" cy="1869924"/>
                    </a:xfrm>
                    <a:prstGeom prst="rect">
                      <a:avLst/>
                    </a:prstGeom>
                  </pic:spPr>
                </pic:pic>
              </a:graphicData>
            </a:graphic>
          </wp:inline>
        </w:drawing>
      </w:r>
    </w:p>
    <w:p w14:paraId="4B084A50" w14:textId="58EDA538" w:rsidR="00602AA8" w:rsidRPr="009C4AF3" w:rsidRDefault="00602AA8" w:rsidP="00602AA8">
      <w:pPr>
        <w:pStyle w:val="Caption"/>
      </w:pPr>
      <w:bookmarkStart w:id="4300" w:name="_Recall_Batch_Job"/>
      <w:bookmarkStart w:id="4301" w:name="_Ref403995783"/>
      <w:bookmarkStart w:id="4302" w:name="_Toc25567409"/>
      <w:bookmarkStart w:id="4303" w:name="_Ref398284990"/>
      <w:bookmarkEnd w:id="4300"/>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83</w:t>
      </w:r>
      <w:r w:rsidR="000D77C3">
        <w:rPr>
          <w:noProof/>
        </w:rPr>
        <w:fldChar w:fldCharType="end"/>
      </w:r>
      <w:bookmarkEnd w:id="4301"/>
      <w:r w:rsidRPr="009C4AF3">
        <w:t>: Transmission Message: ‘CS Updates’ (Updates to Debtor’s Patient File)</w:t>
      </w:r>
      <w:bookmarkEnd w:id="4302"/>
    </w:p>
    <w:p w14:paraId="4B084A51" w14:textId="77777777" w:rsidR="00602AA8" w:rsidRPr="009C4AF3" w:rsidRDefault="00602AA8">
      <w:pPr>
        <w:pStyle w:val="FigureCentered"/>
      </w:pPr>
      <w:r w:rsidRPr="009C4AF3">
        <w:rPr>
          <w:noProof/>
          <w:bdr w:val="single" w:sz="4" w:space="0" w:color="auto"/>
        </w:rPr>
        <w:drawing>
          <wp:inline distT="0" distB="0" distL="0" distR="0" wp14:anchorId="4B085344" wp14:editId="2A440735">
            <wp:extent cx="5905500" cy="4335592"/>
            <wp:effectExtent l="0" t="0" r="0" b="8255"/>
            <wp:docPr id="28676" name="Picture 28676" descr="Transmission Message: ‘CS Updates’ (Updates to Debtor’s Patien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88BC5.tmp"/>
                    <pic:cNvPicPr/>
                  </pic:nvPicPr>
                  <pic:blipFill rotWithShape="1">
                    <a:blip r:embed="rId84" cstate="email">
                      <a:extLst>
                        <a:ext uri="{28A0092B-C50C-407E-A947-70E740481C1C}">
                          <a14:useLocalDpi xmlns:a14="http://schemas.microsoft.com/office/drawing/2010/main"/>
                        </a:ext>
                      </a:extLst>
                    </a:blip>
                    <a:srcRect b="12261"/>
                    <a:stretch/>
                  </pic:blipFill>
                  <pic:spPr bwMode="auto">
                    <a:xfrm>
                      <a:off x="0" y="0"/>
                      <a:ext cx="5909241" cy="4338338"/>
                    </a:xfrm>
                    <a:prstGeom prst="rect">
                      <a:avLst/>
                    </a:prstGeom>
                    <a:ln>
                      <a:noFill/>
                    </a:ln>
                    <a:extLst>
                      <a:ext uri="{53640926-AAD7-44D8-BBD7-CCE9431645EC}">
                        <a14:shadowObscured xmlns:a14="http://schemas.microsoft.com/office/drawing/2010/main"/>
                      </a:ext>
                    </a:extLst>
                  </pic:spPr>
                </pic:pic>
              </a:graphicData>
            </a:graphic>
          </wp:inline>
        </w:drawing>
      </w:r>
    </w:p>
    <w:p w14:paraId="4B084A52" w14:textId="5F3666D9" w:rsidR="00602AA8" w:rsidRPr="009C4AF3" w:rsidRDefault="00602AA8" w:rsidP="00E25E7A">
      <w:pPr>
        <w:pStyle w:val="Heading3"/>
      </w:pPr>
      <w:bookmarkStart w:id="4304" w:name="_Ref409689573"/>
      <w:bookmarkStart w:id="4305" w:name="_Toc25582800"/>
      <w:r w:rsidRPr="009C4AF3">
        <w:lastRenderedPageBreak/>
        <w:t>Adjustments</w:t>
      </w:r>
      <w:bookmarkEnd w:id="4304"/>
      <w:bookmarkEnd w:id="4305"/>
    </w:p>
    <w:p w14:paraId="4B084A53" w14:textId="45148459" w:rsidR="00602AA8" w:rsidRPr="009C4AF3" w:rsidRDefault="00602AA8" w:rsidP="00911139">
      <w:pPr>
        <w:pStyle w:val="BodyText"/>
      </w:pPr>
      <w:r w:rsidRPr="009C4AF3">
        <w:t xml:space="preserve">Additionally, the Update File </w:t>
      </w:r>
      <w:r w:rsidR="00131563" w:rsidRPr="009C4AF3">
        <w:t>may</w:t>
      </w:r>
      <w:r w:rsidRPr="009C4AF3">
        <w:t xml:space="preserve"> include decrease </w:t>
      </w:r>
      <w:r w:rsidR="004E5907">
        <w:t xml:space="preserve">or increase </w:t>
      </w:r>
      <w:r w:rsidRPr="009C4AF3">
        <w:t>adjustments to the debtor’s account. Once a bill has been referred to Cross-Servicing, VistA will continue to allow the following decrease</w:t>
      </w:r>
      <w:r w:rsidR="004E5907">
        <w:t xml:space="preserve">/increase </w:t>
      </w:r>
      <w:r w:rsidRPr="009C4AF3">
        <w:t>adjustments:</w:t>
      </w:r>
    </w:p>
    <w:p w14:paraId="4B084A54" w14:textId="77777777" w:rsidR="00602AA8" w:rsidRPr="005636AA" w:rsidRDefault="00602AA8" w:rsidP="00911139">
      <w:pPr>
        <w:pStyle w:val="BodyTextNumbered1"/>
        <w:keepNext/>
        <w:numPr>
          <w:ilvl w:val="0"/>
          <w:numId w:val="108"/>
        </w:numPr>
      </w:pPr>
      <w:r w:rsidRPr="005636AA">
        <w:rPr>
          <w:szCs w:val="24"/>
        </w:rPr>
        <w:t xml:space="preserve">DMC offsets. </w:t>
      </w:r>
    </w:p>
    <w:p w14:paraId="4B084A55" w14:textId="77777777" w:rsidR="00602AA8" w:rsidRPr="005636AA" w:rsidRDefault="00602AA8" w:rsidP="00911139">
      <w:pPr>
        <w:pStyle w:val="BodyTextNumbered1"/>
        <w:keepNext/>
      </w:pPr>
      <w:r w:rsidRPr="005636AA">
        <w:rPr>
          <w:szCs w:val="24"/>
        </w:rPr>
        <w:t xml:space="preserve">Adjustments that occur when one </w:t>
      </w:r>
      <w:r w:rsidRPr="005636AA">
        <w:rPr>
          <w:color w:val="000000" w:themeColor="text1"/>
          <w:szCs w:val="24"/>
        </w:rPr>
        <w:t>or m</w:t>
      </w:r>
      <w:r w:rsidRPr="005636AA">
        <w:rPr>
          <w:szCs w:val="24"/>
        </w:rPr>
        <w:t xml:space="preserve">ore charges under a bill number are canceled. </w:t>
      </w:r>
    </w:p>
    <w:p w14:paraId="4B084A56" w14:textId="7FDE8D18" w:rsidR="00602AA8" w:rsidRPr="005636AA" w:rsidRDefault="00602AA8" w:rsidP="00911139">
      <w:pPr>
        <w:pStyle w:val="BodyTextNumbered1"/>
      </w:pPr>
      <w:r w:rsidRPr="005636AA">
        <w:rPr>
          <w:szCs w:val="24"/>
        </w:rPr>
        <w:t>Manual decreases</w:t>
      </w:r>
      <w:r w:rsidR="004E5907" w:rsidRPr="005636AA">
        <w:rPr>
          <w:szCs w:val="24"/>
        </w:rPr>
        <w:t xml:space="preserve"> or increases</w:t>
      </w:r>
      <w:r w:rsidRPr="005636AA">
        <w:rPr>
          <w:szCs w:val="24"/>
        </w:rPr>
        <w:t xml:space="preserve"> for thir</w:t>
      </w:r>
      <w:r w:rsidR="00DC16D7" w:rsidRPr="005636AA">
        <w:rPr>
          <w:szCs w:val="24"/>
        </w:rPr>
        <w:t>d party payments via the claims-</w:t>
      </w:r>
      <w:r w:rsidRPr="005636AA">
        <w:rPr>
          <w:szCs w:val="24"/>
        </w:rPr>
        <w:t>matching process.</w:t>
      </w:r>
    </w:p>
    <w:p w14:paraId="4B084A57" w14:textId="0C3C27A8" w:rsidR="00971C24" w:rsidRPr="009C4AF3" w:rsidRDefault="00602AA8" w:rsidP="00602AA8">
      <w:pPr>
        <w:pStyle w:val="BodyText"/>
      </w:pPr>
      <w:r w:rsidRPr="009C4AF3">
        <w:t>Both manual and automatic decrease adjustments</w:t>
      </w:r>
      <w:r w:rsidR="00184AA1">
        <w:t>, increase adjustments, and administrative cost adjustments</w:t>
      </w:r>
      <w:r w:rsidRPr="009C4AF3">
        <w:t xml:space="preserve"> will produce individual, IAI, 5B records with the “Trans Type” field name (position 66-74) in the 5B record as follows: </w:t>
      </w:r>
    </w:p>
    <w:p w14:paraId="4B084A58" w14:textId="77777777" w:rsidR="00971C24" w:rsidRPr="005636AA" w:rsidRDefault="00602AA8" w:rsidP="00911139">
      <w:pPr>
        <w:pStyle w:val="BodyTextNumbered1"/>
        <w:numPr>
          <w:ilvl w:val="0"/>
          <w:numId w:val="113"/>
        </w:numPr>
      </w:pPr>
      <w:r w:rsidRPr="005636AA">
        <w:t xml:space="preserve">Trans Type = “AIO” </w:t>
      </w:r>
      <w:r w:rsidR="00720644" w:rsidRPr="005636AA">
        <w:t xml:space="preserve">(Agency Internal Offset) </w:t>
      </w:r>
      <w:r w:rsidRPr="005636AA">
        <w:t>for automatic decreases via Lockbox</w:t>
      </w:r>
      <w:r w:rsidR="00971C24" w:rsidRPr="005636AA">
        <w:t>.</w:t>
      </w:r>
    </w:p>
    <w:p w14:paraId="4B084A59" w14:textId="77777777" w:rsidR="00602AA8" w:rsidRPr="005636AA" w:rsidRDefault="00602AA8" w:rsidP="00911139">
      <w:pPr>
        <w:pStyle w:val="BodyTextNumbered1"/>
        <w:rPr>
          <w:szCs w:val="24"/>
        </w:rPr>
      </w:pPr>
      <w:r w:rsidRPr="005636AA">
        <w:rPr>
          <w:szCs w:val="24"/>
        </w:rPr>
        <w:t xml:space="preserve">Trans Type = “ABAL” </w:t>
      </w:r>
      <w:r w:rsidR="00720644" w:rsidRPr="005636AA">
        <w:rPr>
          <w:szCs w:val="24"/>
        </w:rPr>
        <w:t xml:space="preserve">(Agency Balance Adjustment) </w:t>
      </w:r>
      <w:r w:rsidRPr="005636AA">
        <w:rPr>
          <w:szCs w:val="24"/>
        </w:rPr>
        <w:t>fo</w:t>
      </w:r>
      <w:r w:rsidR="00720644" w:rsidRPr="005636AA">
        <w:rPr>
          <w:szCs w:val="24"/>
        </w:rPr>
        <w:t>r manual decreases (via VistA).</w:t>
      </w:r>
    </w:p>
    <w:p w14:paraId="4B084A5A" w14:textId="20CC9CE2" w:rsidR="00602AA8" w:rsidRPr="009C4AF3" w:rsidRDefault="00602AA8" w:rsidP="00911139">
      <w:pPr>
        <w:pStyle w:val="BodyText"/>
      </w:pPr>
      <w:r w:rsidRPr="009C4AF3">
        <w:t>A 5B record type</w:t>
      </w:r>
      <w:r w:rsidR="00971C24" w:rsidRPr="009C4AF3">
        <w:t xml:space="preserve"> </w:t>
      </w:r>
      <w:r w:rsidRPr="009C4AF3">
        <w:t>will be generated by VistA when the Offset Type begins with “168” (DMC</w:t>
      </w:r>
      <w:r w:rsidR="00D25948" w:rsidRPr="009C4AF3">
        <w:t xml:space="preserve"> </w:t>
      </w:r>
      <w:r w:rsidRPr="009C4AF3">
        <w:t>/</w:t>
      </w:r>
      <w:r w:rsidR="00D25948" w:rsidRPr="009C4AF3">
        <w:t xml:space="preserve"> </w:t>
      </w:r>
      <w:r w:rsidRPr="009C4AF3">
        <w:t xml:space="preserve">C&amp;P Originated), </w:t>
      </w:r>
      <w:r w:rsidR="00450642" w:rsidRPr="009C4AF3">
        <w:t xml:space="preserve">when an Overpayment </w:t>
      </w:r>
      <w:r w:rsidR="00127496" w:rsidRPr="009C4AF3">
        <w:t>is applied to other Cross-Serviced bills not in T</w:t>
      </w:r>
      <w:r w:rsidR="00450642" w:rsidRPr="009C4AF3">
        <w:t>reasury</w:t>
      </w:r>
      <w:r w:rsidR="00DC16D7" w:rsidRPr="009C4AF3">
        <w:t>’s</w:t>
      </w:r>
      <w:r w:rsidR="00450642" w:rsidRPr="009C4AF3">
        <w:t xml:space="preserve"> Collection</w:t>
      </w:r>
      <w:r w:rsidR="008A3E10" w:rsidRPr="009C4AF3">
        <w:t xml:space="preserve"> </w:t>
      </w:r>
      <w:r w:rsidR="00127496" w:rsidRPr="009C4AF3">
        <w:t xml:space="preserve">File, </w:t>
      </w:r>
      <w:r w:rsidRPr="009C4AF3">
        <w:t>or a manual decrease adjustment (via VistA AR’s adjustment feature) is applied to a bill (refer to the following figures).</w:t>
      </w:r>
      <w:r w:rsidR="00296DB4" w:rsidRPr="009C4AF3">
        <w:t xml:space="preserve"> If there are any 5B transactions that take the balance of the bill to zero putting the bill into a collected/closed status, then the bill will no longer be flagged as being Cross-Serviced.</w:t>
      </w:r>
      <w:r w:rsidR="00184AA1">
        <w:t xml:space="preserve">  The 5B record for increase and administrative cost adjustments will be generated when the user confirms that the adjustment is not a Treasury reversal.</w:t>
      </w:r>
    </w:p>
    <w:p w14:paraId="4B084A5B" w14:textId="5B855EF5" w:rsidR="00971C24" w:rsidRPr="009C4AF3" w:rsidRDefault="00971C24" w:rsidP="00971C24">
      <w:pPr>
        <w:pStyle w:val="BodyText"/>
      </w:pPr>
      <w:r w:rsidRPr="009C4AF3">
        <w:t xml:space="preserve">As required by the IAI specifications, the 5B records will include the Signed Principal Amount, </w:t>
      </w:r>
      <w:r w:rsidRPr="009C4AF3">
        <w:rPr>
          <w:rFonts w:cs="Arial"/>
        </w:rPr>
        <w:t>Signed Interest Amount, Signed Admin Cost Amount, and Signed Penalty Amount (</w:t>
      </w:r>
      <w:r w:rsidR="00FE5DDD" w:rsidRPr="009C4AF3">
        <w:rPr>
          <w:rFonts w:cs="Arial"/>
        </w:rPr>
        <w:t>includes</w:t>
      </w:r>
      <w:r w:rsidRPr="009C4AF3">
        <w:rPr>
          <w:rFonts w:cs="Arial"/>
        </w:rPr>
        <w:t xml:space="preserve"> the Marshall Fee and Court Costs amounts in VistA). Note that the Signed Principal Amount is the amount by which the transaction amount changes the principal, not the amount of the principal. </w:t>
      </w:r>
    </w:p>
    <w:p w14:paraId="4B084A5C" w14:textId="78808B50" w:rsidR="00602AA8" w:rsidRPr="009C4AF3" w:rsidRDefault="00602AA8" w:rsidP="00602AA8">
      <w:pPr>
        <w:pStyle w:val="Caption"/>
      </w:pPr>
      <w:bookmarkStart w:id="4306" w:name="_Toc25567410"/>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84</w:t>
      </w:r>
      <w:r w:rsidR="000D77C3">
        <w:rPr>
          <w:noProof/>
        </w:rPr>
        <w:fldChar w:fldCharType="end"/>
      </w:r>
      <w:r w:rsidRPr="009C4AF3">
        <w:t xml:space="preserve">: Transmission Message: </w:t>
      </w:r>
      <w:r w:rsidR="00B5209A" w:rsidRPr="009C4AF3">
        <w:t xml:space="preserve">Manual </w:t>
      </w:r>
      <w:r w:rsidRPr="009C4AF3">
        <w:t>Decrease Adjustment - ABAL</w:t>
      </w:r>
      <w:bookmarkEnd w:id="4306"/>
    </w:p>
    <w:p w14:paraId="4B084A5D" w14:textId="77777777" w:rsidR="00602AA8" w:rsidRPr="009C4AF3" w:rsidRDefault="00C0384A" w:rsidP="00E84A13">
      <w:pPr>
        <w:pStyle w:val="FigureCentered"/>
      </w:pPr>
      <w:r w:rsidRPr="009C4AF3">
        <w:rPr>
          <w:noProof/>
        </w:rPr>
        <w:drawing>
          <wp:inline distT="0" distB="0" distL="0" distR="0" wp14:anchorId="4B085346" wp14:editId="4B085347">
            <wp:extent cx="5943600" cy="2451100"/>
            <wp:effectExtent l="19050" t="19050" r="19050" b="25400"/>
            <wp:docPr id="2" name="Picture 2" descr="Transmission Message: Manual Decrease Adjustment - AB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FE51.tmp"/>
                    <pic:cNvPicPr/>
                  </pic:nvPicPr>
                  <pic:blipFill>
                    <a:blip r:embed="rId85">
                      <a:extLst>
                        <a:ext uri="{28A0092B-C50C-407E-A947-70E740481C1C}">
                          <a14:useLocalDpi xmlns:a14="http://schemas.microsoft.com/office/drawing/2010/main" val="0"/>
                        </a:ext>
                      </a:extLst>
                    </a:blip>
                    <a:stretch>
                      <a:fillRect/>
                    </a:stretch>
                  </pic:blipFill>
                  <pic:spPr>
                    <a:xfrm>
                      <a:off x="0" y="0"/>
                      <a:ext cx="5943600" cy="2451100"/>
                    </a:xfrm>
                    <a:prstGeom prst="rect">
                      <a:avLst/>
                    </a:prstGeom>
                    <a:ln w="6350">
                      <a:solidFill>
                        <a:schemeClr val="tx1"/>
                      </a:solidFill>
                    </a:ln>
                  </pic:spPr>
                </pic:pic>
              </a:graphicData>
            </a:graphic>
          </wp:inline>
        </w:drawing>
      </w:r>
    </w:p>
    <w:p w14:paraId="4B084A5E" w14:textId="418FB831" w:rsidR="00602AA8" w:rsidRPr="009C4AF3" w:rsidRDefault="00602AA8" w:rsidP="00602AA8">
      <w:pPr>
        <w:pStyle w:val="Caption"/>
      </w:pPr>
      <w:bookmarkStart w:id="4307" w:name="_Toc25567411"/>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85</w:t>
      </w:r>
      <w:r w:rsidR="000D77C3">
        <w:rPr>
          <w:noProof/>
        </w:rPr>
        <w:fldChar w:fldCharType="end"/>
      </w:r>
      <w:r w:rsidRPr="009C4AF3">
        <w:t xml:space="preserve">: Bulletin: </w:t>
      </w:r>
      <w:r w:rsidR="00B5209A" w:rsidRPr="009C4AF3">
        <w:t>Manual</w:t>
      </w:r>
      <w:r w:rsidRPr="009C4AF3">
        <w:t xml:space="preserve"> Decrease Adjustment </w:t>
      </w:r>
      <w:r w:rsidR="0050208B" w:rsidRPr="00F76CEB">
        <w:t>–</w:t>
      </w:r>
      <w:r w:rsidRPr="009C4AF3">
        <w:t xml:space="preserve"> ABAL</w:t>
      </w:r>
      <w:bookmarkEnd w:id="4307"/>
    </w:p>
    <w:p w14:paraId="4B084A5F" w14:textId="77777777" w:rsidR="00602AA8" w:rsidRPr="009C4AF3" w:rsidRDefault="00C0384A" w:rsidP="00E84A13">
      <w:pPr>
        <w:pStyle w:val="FigureCentered"/>
      </w:pPr>
      <w:r w:rsidRPr="009C4AF3">
        <w:rPr>
          <w:noProof/>
        </w:rPr>
        <w:drawing>
          <wp:inline distT="0" distB="0" distL="0" distR="0" wp14:anchorId="4B085348" wp14:editId="4B085349">
            <wp:extent cx="5943600" cy="1544955"/>
            <wp:effectExtent l="19050" t="19050" r="19050" b="17145"/>
            <wp:docPr id="6" name="Picture 6" descr="Bulletin: Manual Decrease Adjustment - A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477F3.tmp"/>
                    <pic:cNvPicPr/>
                  </pic:nvPicPr>
                  <pic:blipFill>
                    <a:blip r:embed="rId86">
                      <a:extLst>
                        <a:ext uri="{28A0092B-C50C-407E-A947-70E740481C1C}">
                          <a14:useLocalDpi xmlns:a14="http://schemas.microsoft.com/office/drawing/2010/main" val="0"/>
                        </a:ext>
                      </a:extLst>
                    </a:blip>
                    <a:stretch>
                      <a:fillRect/>
                    </a:stretch>
                  </pic:blipFill>
                  <pic:spPr>
                    <a:xfrm>
                      <a:off x="0" y="0"/>
                      <a:ext cx="5943600" cy="1544955"/>
                    </a:xfrm>
                    <a:prstGeom prst="rect">
                      <a:avLst/>
                    </a:prstGeom>
                    <a:ln w="3175">
                      <a:solidFill>
                        <a:schemeClr val="tx1"/>
                      </a:solidFill>
                    </a:ln>
                  </pic:spPr>
                </pic:pic>
              </a:graphicData>
            </a:graphic>
          </wp:inline>
        </w:drawing>
      </w:r>
    </w:p>
    <w:p w14:paraId="4B084A60" w14:textId="477B971F" w:rsidR="00602AA8" w:rsidRPr="009C4AF3" w:rsidRDefault="00602AA8" w:rsidP="00602AA8">
      <w:pPr>
        <w:pStyle w:val="Caption"/>
      </w:pPr>
      <w:bookmarkStart w:id="4308" w:name="_Toc25567412"/>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86</w:t>
      </w:r>
      <w:r w:rsidR="000D77C3">
        <w:rPr>
          <w:noProof/>
        </w:rPr>
        <w:fldChar w:fldCharType="end"/>
      </w:r>
      <w:r w:rsidRPr="009C4AF3">
        <w:t xml:space="preserve">: Transmission Message: </w:t>
      </w:r>
      <w:r w:rsidR="00B5209A" w:rsidRPr="009C4AF3">
        <w:t>Automatic</w:t>
      </w:r>
      <w:r w:rsidRPr="009C4AF3">
        <w:t xml:space="preserve"> Decrease Adjustment </w:t>
      </w:r>
      <w:r w:rsidR="0050208B" w:rsidRPr="00F76CEB">
        <w:t>–</w:t>
      </w:r>
      <w:r w:rsidRPr="009C4AF3">
        <w:t xml:space="preserve"> AIO</w:t>
      </w:r>
      <w:bookmarkEnd w:id="4308"/>
    </w:p>
    <w:p w14:paraId="4B084A61" w14:textId="77777777" w:rsidR="00602AA8" w:rsidRPr="009C4AF3" w:rsidRDefault="00FE5DDD" w:rsidP="00911139">
      <w:pPr>
        <w:pStyle w:val="FigureCentered"/>
        <w:ind w:right="-90"/>
      </w:pPr>
      <w:r w:rsidRPr="009C4AF3">
        <w:rPr>
          <w:noProof/>
          <w:bdr w:val="single" w:sz="4" w:space="0" w:color="auto"/>
        </w:rPr>
        <w:drawing>
          <wp:inline distT="0" distB="0" distL="0" distR="0" wp14:anchorId="4B08534A" wp14:editId="4B08534B">
            <wp:extent cx="5943600" cy="4505325"/>
            <wp:effectExtent l="0" t="0" r="0" b="9525"/>
            <wp:docPr id="28703" name="Picture 28703" descr="Transmission Message: Automatic Decrease Adjustment - AIO" title="Transmission Message: Automatic Decrease Adjustment - 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A367.tmp"/>
                    <pic:cNvPicPr/>
                  </pic:nvPicPr>
                  <pic:blipFill>
                    <a:blip r:embed="rId87">
                      <a:extLst>
                        <a:ext uri="{28A0092B-C50C-407E-A947-70E740481C1C}">
                          <a14:useLocalDpi xmlns:a14="http://schemas.microsoft.com/office/drawing/2010/main" val="0"/>
                        </a:ext>
                      </a:extLst>
                    </a:blip>
                    <a:stretch>
                      <a:fillRect/>
                    </a:stretch>
                  </pic:blipFill>
                  <pic:spPr>
                    <a:xfrm>
                      <a:off x="0" y="0"/>
                      <a:ext cx="5943600" cy="4505325"/>
                    </a:xfrm>
                    <a:prstGeom prst="rect">
                      <a:avLst/>
                    </a:prstGeom>
                  </pic:spPr>
                </pic:pic>
              </a:graphicData>
            </a:graphic>
          </wp:inline>
        </w:drawing>
      </w:r>
    </w:p>
    <w:p w14:paraId="4B084A62" w14:textId="724DADB3" w:rsidR="00602AA8" w:rsidRPr="009C4AF3" w:rsidRDefault="00602AA8" w:rsidP="00602AA8">
      <w:pPr>
        <w:pStyle w:val="Caption"/>
      </w:pPr>
      <w:bookmarkStart w:id="4309" w:name="_Toc25567413"/>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87</w:t>
      </w:r>
      <w:r w:rsidR="000D77C3">
        <w:rPr>
          <w:noProof/>
        </w:rPr>
        <w:fldChar w:fldCharType="end"/>
      </w:r>
      <w:r w:rsidRPr="009C4AF3">
        <w:t xml:space="preserve">: Bulletin: </w:t>
      </w:r>
      <w:r w:rsidR="00B5209A" w:rsidRPr="009C4AF3">
        <w:t>Automatic</w:t>
      </w:r>
      <w:r w:rsidRPr="009C4AF3">
        <w:t xml:space="preserve"> Decrease Adjustment – AIO</w:t>
      </w:r>
      <w:bookmarkEnd w:id="4309"/>
    </w:p>
    <w:p w14:paraId="4B084A63" w14:textId="77777777" w:rsidR="00602AA8" w:rsidRPr="009C4AF3" w:rsidRDefault="00FE5DDD" w:rsidP="00911139">
      <w:pPr>
        <w:pStyle w:val="FigureCentered"/>
        <w:ind w:right="-90"/>
      </w:pPr>
      <w:r w:rsidRPr="009C4AF3">
        <w:rPr>
          <w:noProof/>
          <w:bdr w:val="single" w:sz="4" w:space="0" w:color="auto"/>
        </w:rPr>
        <w:drawing>
          <wp:inline distT="0" distB="0" distL="0" distR="0" wp14:anchorId="4B08534C" wp14:editId="4B08534D">
            <wp:extent cx="5943600" cy="1711325"/>
            <wp:effectExtent l="0" t="0" r="0" b="3175"/>
            <wp:docPr id="28704" name="Picture 28704" descr="Bulletin: Automatic Decrease Adjustment – AIO" title="Bulletin: Automatic Decrease Adjustment – 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6041.tmp"/>
                    <pic:cNvPicPr/>
                  </pic:nvPicPr>
                  <pic:blipFill>
                    <a:blip r:embed="rId88">
                      <a:extLst>
                        <a:ext uri="{28A0092B-C50C-407E-A947-70E740481C1C}">
                          <a14:useLocalDpi xmlns:a14="http://schemas.microsoft.com/office/drawing/2010/main" val="0"/>
                        </a:ext>
                      </a:extLst>
                    </a:blip>
                    <a:stretch>
                      <a:fillRect/>
                    </a:stretch>
                  </pic:blipFill>
                  <pic:spPr>
                    <a:xfrm>
                      <a:off x="0" y="0"/>
                      <a:ext cx="5943600" cy="1711325"/>
                    </a:xfrm>
                    <a:prstGeom prst="rect">
                      <a:avLst/>
                    </a:prstGeom>
                  </pic:spPr>
                </pic:pic>
              </a:graphicData>
            </a:graphic>
          </wp:inline>
        </w:drawing>
      </w:r>
    </w:p>
    <w:p w14:paraId="4B084A66" w14:textId="4F28148E" w:rsidR="00602AA8" w:rsidRPr="009C4AF3" w:rsidRDefault="00602AA8" w:rsidP="007869C3">
      <w:pPr>
        <w:pStyle w:val="Heading2"/>
      </w:pPr>
      <w:bookmarkStart w:id="4310" w:name="_Toc496546718"/>
      <w:bookmarkStart w:id="4311" w:name="_Toc505690563"/>
      <w:bookmarkStart w:id="4312" w:name="_Toc505956015"/>
      <w:bookmarkStart w:id="4313" w:name="_Toc507769180"/>
      <w:bookmarkStart w:id="4314" w:name="_Toc508088660"/>
      <w:bookmarkStart w:id="4315" w:name="_Toc508112450"/>
      <w:bookmarkStart w:id="4316" w:name="_Toc508201183"/>
      <w:bookmarkStart w:id="4317" w:name="_Toc496546719"/>
      <w:bookmarkStart w:id="4318" w:name="_Toc505690564"/>
      <w:bookmarkStart w:id="4319" w:name="_Toc505956016"/>
      <w:bookmarkStart w:id="4320" w:name="_Toc507769181"/>
      <w:bookmarkStart w:id="4321" w:name="_Toc508088661"/>
      <w:bookmarkStart w:id="4322" w:name="_Toc508112451"/>
      <w:bookmarkStart w:id="4323" w:name="_Toc508201184"/>
      <w:bookmarkStart w:id="4324" w:name="_Toc25582801"/>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r w:rsidRPr="009C4AF3">
        <w:t>Recall Batch Job</w:t>
      </w:r>
      <w:bookmarkEnd w:id="4303"/>
      <w:bookmarkEnd w:id="4324"/>
    </w:p>
    <w:p w14:paraId="4B084A67" w14:textId="77777777" w:rsidR="00602AA8" w:rsidRPr="009C4AF3" w:rsidRDefault="00602AA8" w:rsidP="00602AA8">
      <w:pPr>
        <w:pStyle w:val="BodyText"/>
      </w:pPr>
      <w:r w:rsidRPr="009C4AF3">
        <w:t>The Recall batch job is scheduled to run weekly after the Update batch job. This batch job recalls all debt and debtors that have been flagged to be recalled from Cross-Servicing.</w:t>
      </w:r>
    </w:p>
    <w:p w14:paraId="4B084A68" w14:textId="77777777" w:rsidR="00602AA8" w:rsidRPr="009C4AF3" w:rsidRDefault="00602AA8" w:rsidP="00E25E7A">
      <w:pPr>
        <w:pStyle w:val="Heading3"/>
      </w:pPr>
      <w:bookmarkStart w:id="4325" w:name="_Toc25582802"/>
      <w:r w:rsidRPr="009C4AF3">
        <w:t>Recall Debt</w:t>
      </w:r>
      <w:bookmarkEnd w:id="4325"/>
    </w:p>
    <w:p w14:paraId="4B084A69" w14:textId="0C1FBAA9" w:rsidR="00602AA8" w:rsidRPr="009C4AF3" w:rsidRDefault="00602AA8" w:rsidP="00602AA8">
      <w:pPr>
        <w:pStyle w:val="BodyText"/>
      </w:pPr>
      <w:r w:rsidRPr="009C4AF3">
        <w:t>VistA generates the “CS Recalls’ bulletin containing the bill number, SSN (</w:t>
      </w:r>
      <w:r w:rsidRPr="009C4AF3">
        <w:rPr>
          <w:i/>
        </w:rPr>
        <w:t>TIN</w:t>
      </w:r>
      <w:r w:rsidR="0083328C" w:rsidRPr="009C4AF3">
        <w:t xml:space="preserve">) and </w:t>
      </w:r>
      <w:r w:rsidRPr="009C4AF3">
        <w:t>the action code (</w:t>
      </w:r>
      <w:r w:rsidRPr="009C4AF3">
        <w:rPr>
          <w:i/>
        </w:rPr>
        <w:t>TYPE</w:t>
      </w:r>
      <w:r w:rsidR="0083328C" w:rsidRPr="009C4AF3">
        <w:t>), “L”</w:t>
      </w:r>
      <w:r w:rsidR="006D405E" w:rsidRPr="009C4AF3">
        <w:t xml:space="preserve"> for recall</w:t>
      </w:r>
      <w:r w:rsidRPr="009C4AF3">
        <w:t xml:space="preserve"> (refer to </w:t>
      </w:r>
      <w:r w:rsidRPr="009C4AF3">
        <w:rPr>
          <w:i/>
        </w:rPr>
        <w:fldChar w:fldCharType="begin"/>
      </w:r>
      <w:r w:rsidRPr="009C4AF3">
        <w:rPr>
          <w:i/>
        </w:rPr>
        <w:instrText xml:space="preserve"> REF _Ref398281425 \h </w:instrText>
      </w:r>
      <w:r w:rsidR="000B6AA3" w:rsidRPr="009C4AF3">
        <w:rPr>
          <w:i/>
        </w:rPr>
        <w:instrText xml:space="preserve"> \* MERGEFORMAT </w:instrText>
      </w:r>
      <w:r w:rsidRPr="009C4AF3">
        <w:rPr>
          <w:i/>
        </w:rPr>
      </w:r>
      <w:r w:rsidRPr="009C4AF3">
        <w:rPr>
          <w:i/>
        </w:rPr>
        <w:fldChar w:fldCharType="separate"/>
      </w:r>
      <w:r w:rsidR="00153F07" w:rsidRPr="00153F07">
        <w:rPr>
          <w:i/>
        </w:rPr>
        <w:t>Appendix A. Cross-Servicing Record Types &amp; Action</w:t>
      </w:r>
      <w:r w:rsidR="00153F07" w:rsidRPr="00153F07">
        <w:rPr>
          <w:rStyle w:val="Hyperlink"/>
          <w:i/>
        </w:rPr>
        <w:t xml:space="preserve"> Codes</w:t>
      </w:r>
      <w:r w:rsidRPr="009C4AF3">
        <w:rPr>
          <w:i/>
        </w:rPr>
        <w:fldChar w:fldCharType="end"/>
      </w:r>
      <w:r w:rsidR="0083328C" w:rsidRPr="009C4AF3">
        <w:t xml:space="preserve">) </w:t>
      </w:r>
      <w:r w:rsidRPr="009C4AF3">
        <w:t>(</w:t>
      </w:r>
      <w:r w:rsidRPr="009C4AF3">
        <w:fldChar w:fldCharType="begin"/>
      </w:r>
      <w:r w:rsidRPr="009C4AF3">
        <w:instrText xml:space="preserve"> REF _Ref398283737 \h </w:instrText>
      </w:r>
      <w:r w:rsidR="009C4AF3">
        <w:instrText xml:space="preserve"> \* MERGEFORMAT </w:instrText>
      </w:r>
      <w:r w:rsidRPr="009C4AF3">
        <w:fldChar w:fldCharType="separate"/>
      </w:r>
      <w:r w:rsidR="00153F07" w:rsidRPr="009C4AF3">
        <w:t xml:space="preserve">Figure </w:t>
      </w:r>
      <w:r w:rsidR="00153F07">
        <w:t>88</w:t>
      </w:r>
      <w:r w:rsidRPr="009C4AF3">
        <w:fldChar w:fldCharType="end"/>
      </w:r>
      <w:r w:rsidRPr="009C4AF3">
        <w:t>). Along with the bulletin, IAI-formatte</w:t>
      </w:r>
      <w:r w:rsidR="006D405E" w:rsidRPr="009C4AF3">
        <w:t>d transmissions for Record Type</w:t>
      </w:r>
      <w:r w:rsidRPr="009C4AF3">
        <w:t xml:space="preserve"> 1 will be transmitted. The Record Type 1 transmissi</w:t>
      </w:r>
      <w:r w:rsidR="0083328C" w:rsidRPr="009C4AF3">
        <w:t xml:space="preserve">on includes the bill number </w:t>
      </w:r>
      <w:r w:rsidRPr="009C4AF3">
        <w:t>and the debt recall reason</w:t>
      </w:r>
      <w:r w:rsidR="006D405E" w:rsidRPr="009C4AF3">
        <w:t xml:space="preserve"> #</w:t>
      </w:r>
      <w:r w:rsidR="0083328C" w:rsidRPr="009C4AF3">
        <w:t xml:space="preserve"> (“01</w:t>
      </w:r>
      <w:r w:rsidR="00A108A8" w:rsidRPr="009C4AF3">
        <w:t xml:space="preserve">” in </w:t>
      </w:r>
      <w:r w:rsidR="00A108A8" w:rsidRPr="009C4AF3">
        <w:fldChar w:fldCharType="begin"/>
      </w:r>
      <w:r w:rsidR="00A108A8" w:rsidRPr="009C4AF3">
        <w:instrText xml:space="preserve"> REF _Ref408490018 \h </w:instrText>
      </w:r>
      <w:r w:rsidR="009C4AF3">
        <w:instrText xml:space="preserve"> \* MERGEFORMAT </w:instrText>
      </w:r>
      <w:r w:rsidR="00A108A8" w:rsidRPr="009C4AF3">
        <w:fldChar w:fldCharType="separate"/>
      </w:r>
      <w:r w:rsidR="00153F07" w:rsidRPr="009C4AF3">
        <w:t xml:space="preserve">Figure </w:t>
      </w:r>
      <w:r w:rsidR="00153F07">
        <w:t>89</w:t>
      </w:r>
      <w:r w:rsidR="00A108A8" w:rsidRPr="009C4AF3">
        <w:fldChar w:fldCharType="end"/>
      </w:r>
      <w:r w:rsidR="00A108A8" w:rsidRPr="009C4AF3">
        <w:t>)</w:t>
      </w:r>
      <w:r w:rsidR="00AC73AF" w:rsidRPr="009C4AF3">
        <w:t>.</w:t>
      </w:r>
      <w:r w:rsidR="00971C24" w:rsidRPr="009C4AF3">
        <w:t xml:space="preserve"> </w:t>
      </w:r>
    </w:p>
    <w:p w14:paraId="4B084A6E" w14:textId="09CB0D1D" w:rsidR="00602AA8" w:rsidRPr="009C4AF3" w:rsidRDefault="00602AA8" w:rsidP="00602AA8">
      <w:pPr>
        <w:pStyle w:val="Caption"/>
      </w:pPr>
      <w:bookmarkStart w:id="4326" w:name="_Ref398283737"/>
      <w:bookmarkStart w:id="4327" w:name="_Toc25567414"/>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88</w:t>
      </w:r>
      <w:r w:rsidR="000D77C3">
        <w:rPr>
          <w:noProof/>
        </w:rPr>
        <w:fldChar w:fldCharType="end"/>
      </w:r>
      <w:bookmarkEnd w:id="4326"/>
      <w:r w:rsidRPr="009C4AF3">
        <w:t>: Bulletin: ‘CS Recalls Sent’ (Debt Recall)</w:t>
      </w:r>
      <w:bookmarkEnd w:id="4327"/>
    </w:p>
    <w:p w14:paraId="4B084A6F" w14:textId="77777777" w:rsidR="00602AA8" w:rsidRPr="009C4AF3" w:rsidRDefault="000E4132" w:rsidP="00E84A13">
      <w:pPr>
        <w:pStyle w:val="FigureCentered"/>
      </w:pPr>
      <w:r w:rsidRPr="009C4AF3">
        <w:rPr>
          <w:noProof/>
        </w:rPr>
        <w:drawing>
          <wp:inline distT="0" distB="0" distL="0" distR="0" wp14:anchorId="4B08534E" wp14:editId="4B08534F">
            <wp:extent cx="5943600" cy="1534160"/>
            <wp:effectExtent l="19050" t="19050" r="19050" b="27940"/>
            <wp:docPr id="20" name="Picture 20" descr="Bulletin: ‘CS Recalls Sent’ (Debt R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0F1BA.tmp"/>
                    <pic:cNvPicPr/>
                  </pic:nvPicPr>
                  <pic:blipFill>
                    <a:blip r:embed="rId89">
                      <a:extLst>
                        <a:ext uri="{28A0092B-C50C-407E-A947-70E740481C1C}">
                          <a14:useLocalDpi xmlns:a14="http://schemas.microsoft.com/office/drawing/2010/main" val="0"/>
                        </a:ext>
                      </a:extLst>
                    </a:blip>
                    <a:stretch>
                      <a:fillRect/>
                    </a:stretch>
                  </pic:blipFill>
                  <pic:spPr>
                    <a:xfrm>
                      <a:off x="0" y="0"/>
                      <a:ext cx="5943600" cy="1534160"/>
                    </a:xfrm>
                    <a:prstGeom prst="rect">
                      <a:avLst/>
                    </a:prstGeom>
                    <a:ln w="3175">
                      <a:solidFill>
                        <a:schemeClr val="tx1"/>
                      </a:solidFill>
                    </a:ln>
                  </pic:spPr>
                </pic:pic>
              </a:graphicData>
            </a:graphic>
          </wp:inline>
        </w:drawing>
      </w:r>
    </w:p>
    <w:p w14:paraId="4B084A70" w14:textId="4FE49802" w:rsidR="00602AA8" w:rsidRPr="009C4AF3" w:rsidRDefault="00602AA8" w:rsidP="00602AA8">
      <w:pPr>
        <w:pStyle w:val="Caption"/>
      </w:pPr>
      <w:bookmarkStart w:id="4328" w:name="_Ref408490018"/>
      <w:bookmarkStart w:id="4329" w:name="_Toc25567415"/>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89</w:t>
      </w:r>
      <w:r w:rsidR="000D77C3">
        <w:rPr>
          <w:noProof/>
        </w:rPr>
        <w:fldChar w:fldCharType="end"/>
      </w:r>
      <w:bookmarkEnd w:id="4328"/>
      <w:r w:rsidRPr="009C4AF3">
        <w:t>: Transmission Message: Cross-Servicing Recalls (Debt Recall)</w:t>
      </w:r>
      <w:bookmarkEnd w:id="4329"/>
    </w:p>
    <w:p w14:paraId="4B084A71" w14:textId="77777777" w:rsidR="00C7726C" w:rsidRPr="009C4AF3" w:rsidRDefault="0083328C" w:rsidP="00E84A13">
      <w:pPr>
        <w:pStyle w:val="FigureCentered"/>
      </w:pPr>
      <w:r w:rsidRPr="009C4AF3">
        <w:rPr>
          <w:noProof/>
        </w:rPr>
        <w:drawing>
          <wp:inline distT="0" distB="0" distL="0" distR="0" wp14:anchorId="4B085350" wp14:editId="6FFF137C">
            <wp:extent cx="5876925" cy="2378979"/>
            <wp:effectExtent l="19050" t="19050" r="9525" b="21590"/>
            <wp:docPr id="28672" name="Picture 28672" descr="Transmission Message: Cross-Servicing Recalls (Debt R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04A36.tmp"/>
                    <pic:cNvPicPr/>
                  </pic:nvPicPr>
                  <pic:blipFill rotWithShape="1">
                    <a:blip r:embed="rId90">
                      <a:extLst>
                        <a:ext uri="{28A0092B-C50C-407E-A947-70E740481C1C}">
                          <a14:useLocalDpi xmlns:a14="http://schemas.microsoft.com/office/drawing/2010/main" val="0"/>
                        </a:ext>
                      </a:extLst>
                    </a:blip>
                    <a:srcRect b="30299"/>
                    <a:stretch/>
                  </pic:blipFill>
                  <pic:spPr bwMode="auto">
                    <a:xfrm>
                      <a:off x="0" y="0"/>
                      <a:ext cx="5890993" cy="238467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A72" w14:textId="77777777" w:rsidR="00B44825" w:rsidRPr="009C4AF3" w:rsidRDefault="00B44825" w:rsidP="00602AA8">
      <w:pPr>
        <w:jc w:val="center"/>
      </w:pPr>
    </w:p>
    <w:tbl>
      <w:tblPr>
        <w:tblW w:w="0" w:type="auto"/>
        <w:shd w:val="clear" w:color="auto" w:fill="F2F2F2" w:themeFill="background1" w:themeFillShade="F2"/>
        <w:tblLook w:val="04A0" w:firstRow="1" w:lastRow="0" w:firstColumn="1" w:lastColumn="0" w:noHBand="0" w:noVBand="1"/>
        <w:tblDescription w:val="Note"/>
      </w:tblPr>
      <w:tblGrid>
        <w:gridCol w:w="9360"/>
      </w:tblGrid>
      <w:tr w:rsidR="00C7726C" w:rsidRPr="009C4AF3" w14:paraId="4B084A74" w14:textId="77777777" w:rsidTr="00E84A13">
        <w:trPr>
          <w:trHeight w:val="396"/>
          <w:tblHeader/>
        </w:trPr>
        <w:tc>
          <w:tcPr>
            <w:tcW w:w="9360" w:type="dxa"/>
            <w:shd w:val="clear" w:color="auto" w:fill="F2F2F2" w:themeFill="background1" w:themeFillShade="F2"/>
            <w:vAlign w:val="center"/>
          </w:tcPr>
          <w:p w14:paraId="4B084A73" w14:textId="77777777" w:rsidR="00C7726C" w:rsidRPr="009C4AF3" w:rsidRDefault="00C7726C" w:rsidP="00A108A8">
            <w:pPr>
              <w:pStyle w:val="BodyText"/>
              <w:rPr>
                <w:rFonts w:cs="Arial"/>
                <w:sz w:val="22"/>
                <w:szCs w:val="22"/>
              </w:rPr>
            </w:pPr>
            <w:r w:rsidRPr="009C4AF3">
              <w:rPr>
                <w:rFonts w:cs="Arial"/>
                <w:b/>
                <w:sz w:val="22"/>
                <w:szCs w:val="22"/>
              </w:rPr>
              <w:t>NOTE:</w:t>
            </w:r>
          </w:p>
        </w:tc>
      </w:tr>
      <w:tr w:rsidR="00C7726C" w:rsidRPr="009C4AF3" w14:paraId="4B084A76" w14:textId="77777777" w:rsidTr="00E84A13">
        <w:trPr>
          <w:trHeight w:val="396"/>
          <w:tblHeader/>
        </w:trPr>
        <w:tc>
          <w:tcPr>
            <w:tcW w:w="9360" w:type="dxa"/>
            <w:shd w:val="clear" w:color="auto" w:fill="F2F2F2" w:themeFill="background1" w:themeFillShade="F2"/>
            <w:vAlign w:val="center"/>
          </w:tcPr>
          <w:p w14:paraId="4B084A75" w14:textId="715D6215" w:rsidR="00C7726C" w:rsidRPr="009C4AF3" w:rsidRDefault="00C7726C" w:rsidP="00C7726C">
            <w:pPr>
              <w:pStyle w:val="BodyText"/>
              <w:rPr>
                <w:rFonts w:cs="Arial"/>
                <w:b/>
                <w:sz w:val="22"/>
                <w:szCs w:val="22"/>
              </w:rPr>
            </w:pPr>
            <w:r w:rsidRPr="009C4AF3">
              <w:rPr>
                <w:rFonts w:cs="Arial"/>
                <w:sz w:val="22"/>
                <w:szCs w:val="22"/>
              </w:rPr>
              <w:t>When all bills on a debtor’s account are recalled, a Type 2 record will also be transmitted with an Action Code of “L” (</w:t>
            </w:r>
            <w:r w:rsidRPr="009C4AF3">
              <w:rPr>
                <w:rFonts w:cs="Arial"/>
                <w:sz w:val="22"/>
                <w:szCs w:val="22"/>
              </w:rPr>
              <w:fldChar w:fldCharType="begin"/>
            </w:r>
            <w:r w:rsidRPr="009C4AF3">
              <w:rPr>
                <w:rFonts w:cs="Arial"/>
                <w:sz w:val="22"/>
                <w:szCs w:val="22"/>
              </w:rPr>
              <w:instrText xml:space="preserve"> REF _Ref408492126 \h  \* MERGEFORMAT </w:instrText>
            </w:r>
            <w:r w:rsidRPr="009C4AF3">
              <w:rPr>
                <w:rFonts w:cs="Arial"/>
                <w:sz w:val="22"/>
                <w:szCs w:val="22"/>
              </w:rPr>
            </w:r>
            <w:r w:rsidRPr="009C4AF3">
              <w:rPr>
                <w:rFonts w:cs="Arial"/>
                <w:sz w:val="22"/>
                <w:szCs w:val="22"/>
              </w:rPr>
              <w:fldChar w:fldCharType="separate"/>
            </w:r>
            <w:r w:rsidR="00153F07" w:rsidRPr="00153F07">
              <w:rPr>
                <w:rFonts w:cs="Arial"/>
                <w:sz w:val="22"/>
                <w:szCs w:val="22"/>
              </w:rPr>
              <w:t>Figure 91</w:t>
            </w:r>
            <w:r w:rsidRPr="009C4AF3">
              <w:rPr>
                <w:rFonts w:cs="Arial"/>
                <w:sz w:val="22"/>
                <w:szCs w:val="22"/>
              </w:rPr>
              <w:fldChar w:fldCharType="end"/>
            </w:r>
            <w:r w:rsidRPr="009C4AF3">
              <w:rPr>
                <w:rFonts w:cs="Arial"/>
                <w:sz w:val="22"/>
                <w:szCs w:val="22"/>
              </w:rPr>
              <w:t>).</w:t>
            </w:r>
          </w:p>
        </w:tc>
      </w:tr>
    </w:tbl>
    <w:p w14:paraId="4B084A77" w14:textId="77777777" w:rsidR="00602AA8" w:rsidRPr="009C4AF3" w:rsidRDefault="00602AA8" w:rsidP="00E25E7A">
      <w:pPr>
        <w:pStyle w:val="Heading3"/>
      </w:pPr>
      <w:bookmarkStart w:id="4330" w:name="_Toc25582803"/>
      <w:r w:rsidRPr="009C4AF3">
        <w:t>Recall Debtor</w:t>
      </w:r>
      <w:bookmarkEnd w:id="4330"/>
    </w:p>
    <w:p w14:paraId="4B084A78" w14:textId="7DA34364" w:rsidR="00602AA8" w:rsidRPr="009C4AF3" w:rsidRDefault="00602AA8" w:rsidP="00F63FBC">
      <w:pPr>
        <w:pStyle w:val="BodyText"/>
        <w:keepNext/>
        <w:keepLines/>
      </w:pPr>
      <w:r w:rsidRPr="009C4AF3">
        <w:t>When a debtor is recalled, all debt that is current</w:t>
      </w:r>
      <w:r w:rsidR="002A5B3E" w:rsidRPr="009C4AF3">
        <w:t>ly</w:t>
      </w:r>
      <w:r w:rsidRPr="009C4AF3">
        <w:t xml:space="preserve"> referred to Cross-Servicing will be recalled. The bulletin in the below figure illustrates the recall of </w:t>
      </w:r>
      <w:r w:rsidR="0083328C" w:rsidRPr="009C4AF3">
        <w:t>a debtor, who has just one bill referred to Cross-Servicing</w:t>
      </w:r>
      <w:r w:rsidRPr="009C4AF3">
        <w:t>.</w:t>
      </w:r>
      <w:r w:rsidR="00971C24" w:rsidRPr="009C4AF3">
        <w:t xml:space="preserve"> </w:t>
      </w:r>
    </w:p>
    <w:p w14:paraId="4B084A79" w14:textId="45B6DB24" w:rsidR="00602AA8" w:rsidRPr="009C4AF3" w:rsidRDefault="00602AA8" w:rsidP="00F63FBC">
      <w:pPr>
        <w:pStyle w:val="Caption"/>
      </w:pPr>
      <w:bookmarkStart w:id="4331" w:name="_Toc25567416"/>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90</w:t>
      </w:r>
      <w:r w:rsidR="000D77C3">
        <w:rPr>
          <w:noProof/>
        </w:rPr>
        <w:fldChar w:fldCharType="end"/>
      </w:r>
      <w:r w:rsidRPr="009C4AF3">
        <w:t>: Bulletin: ‘CS Recalls Sent’ (Debtor Recall)</w:t>
      </w:r>
      <w:bookmarkEnd w:id="4331"/>
    </w:p>
    <w:p w14:paraId="4B084A7A" w14:textId="77777777" w:rsidR="00602AA8" w:rsidRPr="009C4AF3" w:rsidRDefault="000E4132" w:rsidP="00E84A13">
      <w:pPr>
        <w:pStyle w:val="FigureCentered"/>
      </w:pPr>
      <w:r w:rsidRPr="009C4AF3">
        <w:rPr>
          <w:noProof/>
        </w:rPr>
        <w:drawing>
          <wp:inline distT="0" distB="0" distL="0" distR="0" wp14:anchorId="4B085352" wp14:editId="4B085353">
            <wp:extent cx="5943600" cy="1536065"/>
            <wp:effectExtent l="19050" t="19050" r="19050" b="26035"/>
            <wp:docPr id="28680" name="Picture 28680" descr="Bulletin: ‘CS Recalls Sent’ (Debtor R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028E2.tmp"/>
                    <pic:cNvPicPr/>
                  </pic:nvPicPr>
                  <pic:blipFill>
                    <a:blip r:embed="rId91">
                      <a:extLst>
                        <a:ext uri="{28A0092B-C50C-407E-A947-70E740481C1C}">
                          <a14:useLocalDpi xmlns:a14="http://schemas.microsoft.com/office/drawing/2010/main" val="0"/>
                        </a:ext>
                      </a:extLst>
                    </a:blip>
                    <a:stretch>
                      <a:fillRect/>
                    </a:stretch>
                  </pic:blipFill>
                  <pic:spPr>
                    <a:xfrm>
                      <a:off x="0" y="0"/>
                      <a:ext cx="5943600" cy="1536065"/>
                    </a:xfrm>
                    <a:prstGeom prst="rect">
                      <a:avLst/>
                    </a:prstGeom>
                    <a:ln w="3175">
                      <a:solidFill>
                        <a:schemeClr val="tx1"/>
                      </a:solidFill>
                    </a:ln>
                  </pic:spPr>
                </pic:pic>
              </a:graphicData>
            </a:graphic>
          </wp:inline>
        </w:drawing>
      </w:r>
    </w:p>
    <w:p w14:paraId="4B084A7B" w14:textId="04EA263D" w:rsidR="00602AA8" w:rsidRPr="009C4AF3" w:rsidRDefault="00B80D3E" w:rsidP="00F63FBC">
      <w:pPr>
        <w:pStyle w:val="BodyText"/>
        <w:keepNext/>
        <w:keepLines/>
      </w:pPr>
      <w:r w:rsidRPr="009C4AF3">
        <w:lastRenderedPageBreak/>
        <w:t xml:space="preserve">A </w:t>
      </w:r>
      <w:r w:rsidR="00602AA8" w:rsidRPr="009C4AF3">
        <w:t xml:space="preserve">Record </w:t>
      </w:r>
      <w:r w:rsidRPr="009C4AF3">
        <w:t>Type 2</w:t>
      </w:r>
      <w:r w:rsidR="00602AA8" w:rsidRPr="009C4AF3">
        <w:t xml:space="preserve"> </w:t>
      </w:r>
      <w:r w:rsidRPr="009C4AF3">
        <w:t xml:space="preserve">with an Action Code of “L” is </w:t>
      </w:r>
      <w:r w:rsidR="00602AA8" w:rsidRPr="009C4AF3">
        <w:t xml:space="preserve">transmitted for each </w:t>
      </w:r>
      <w:r w:rsidR="0083328C" w:rsidRPr="009C4AF3">
        <w:t>recalled bill</w:t>
      </w:r>
      <w:r w:rsidR="00602AA8" w:rsidRPr="009C4AF3">
        <w:t>. Using the bill in the above figure (#</w:t>
      </w:r>
      <w:r w:rsidR="000E4132" w:rsidRPr="009C4AF3">
        <w:t>500-K400009</w:t>
      </w:r>
      <w:r w:rsidR="00602AA8" w:rsidRPr="009C4AF3">
        <w:t>),</w:t>
      </w:r>
      <w:r w:rsidR="00F63FBC" w:rsidRPr="009C4AF3">
        <w:t xml:space="preserve"> </w:t>
      </w:r>
      <w:r w:rsidR="00602AA8" w:rsidRPr="009C4AF3">
        <w:fldChar w:fldCharType="begin"/>
      </w:r>
      <w:r w:rsidR="00602AA8" w:rsidRPr="009C4AF3">
        <w:instrText xml:space="preserve"> REF _Ref408492126 \h </w:instrText>
      </w:r>
      <w:r w:rsidR="009C4AF3">
        <w:instrText xml:space="preserve"> \* MERGEFORMAT </w:instrText>
      </w:r>
      <w:r w:rsidR="00602AA8" w:rsidRPr="009C4AF3">
        <w:fldChar w:fldCharType="separate"/>
      </w:r>
      <w:r w:rsidR="00153F07" w:rsidRPr="009C4AF3">
        <w:t xml:space="preserve">Figure </w:t>
      </w:r>
      <w:r w:rsidR="00153F07">
        <w:t>91</w:t>
      </w:r>
      <w:r w:rsidR="00602AA8" w:rsidRPr="009C4AF3">
        <w:fldChar w:fldCharType="end"/>
      </w:r>
      <w:r w:rsidR="00602AA8" w:rsidRPr="009C4AF3">
        <w:t xml:space="preserve"> illustrates the transmission for this particular recalled bill with a Recall Debtor Reason of “</w:t>
      </w:r>
      <w:r w:rsidR="000E4132" w:rsidRPr="009C4AF3">
        <w:t>3</w:t>
      </w:r>
      <w:r w:rsidR="00602AA8" w:rsidRPr="009C4AF3">
        <w:t>” for “</w:t>
      </w:r>
      <w:r w:rsidR="000E4132" w:rsidRPr="009C4AF3">
        <w:t>Bankruptcy with Automatic Stay</w:t>
      </w:r>
      <w:r w:rsidR="00602AA8" w:rsidRPr="009C4AF3">
        <w:t>”.</w:t>
      </w:r>
    </w:p>
    <w:p w14:paraId="4B084A7C" w14:textId="1D03106B" w:rsidR="00602AA8" w:rsidRPr="009C4AF3" w:rsidRDefault="00602AA8" w:rsidP="00F63FBC">
      <w:pPr>
        <w:pStyle w:val="Caption"/>
      </w:pPr>
      <w:bookmarkStart w:id="4332" w:name="_Ref408492126"/>
      <w:bookmarkStart w:id="4333" w:name="_Ref408492125"/>
      <w:bookmarkStart w:id="4334" w:name="_Toc25567417"/>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91</w:t>
      </w:r>
      <w:r w:rsidR="000D77C3">
        <w:rPr>
          <w:noProof/>
        </w:rPr>
        <w:fldChar w:fldCharType="end"/>
      </w:r>
      <w:bookmarkEnd w:id="4332"/>
      <w:r w:rsidRPr="009C4AF3">
        <w:t>: Transmission Message: Cross-Servicing Recalls (Debtor Recall)</w:t>
      </w:r>
      <w:bookmarkEnd w:id="4333"/>
      <w:bookmarkEnd w:id="4334"/>
    </w:p>
    <w:p w14:paraId="4B084A7D" w14:textId="77777777" w:rsidR="00B44825" w:rsidRPr="009C4AF3" w:rsidRDefault="0083328C" w:rsidP="00E84A13">
      <w:pPr>
        <w:pStyle w:val="FigureCentered"/>
      </w:pPr>
      <w:r w:rsidRPr="009C4AF3">
        <w:rPr>
          <w:noProof/>
          <w:bdr w:val="single" w:sz="4" w:space="0" w:color="auto"/>
        </w:rPr>
        <w:drawing>
          <wp:inline distT="0" distB="0" distL="0" distR="0" wp14:anchorId="4B085354" wp14:editId="5AD9F121">
            <wp:extent cx="5855675" cy="2400300"/>
            <wp:effectExtent l="0" t="0" r="0" b="0"/>
            <wp:docPr id="28691" name="Picture 28691" descr="Transmission Message: Cross-Servicing Recalls (Debtor R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095AB.tmp"/>
                    <pic:cNvPicPr/>
                  </pic:nvPicPr>
                  <pic:blipFill rotWithShape="1">
                    <a:blip r:embed="rId92">
                      <a:extLst>
                        <a:ext uri="{28A0092B-C50C-407E-A947-70E740481C1C}">
                          <a14:useLocalDpi xmlns:a14="http://schemas.microsoft.com/office/drawing/2010/main" val="0"/>
                        </a:ext>
                      </a:extLst>
                    </a:blip>
                    <a:srcRect b="29691"/>
                    <a:stretch/>
                  </pic:blipFill>
                  <pic:spPr bwMode="auto">
                    <a:xfrm>
                      <a:off x="0" y="0"/>
                      <a:ext cx="5865013" cy="2404128"/>
                    </a:xfrm>
                    <a:prstGeom prst="rect">
                      <a:avLst/>
                    </a:prstGeom>
                    <a:ln>
                      <a:noFill/>
                    </a:ln>
                    <a:extLst>
                      <a:ext uri="{53640926-AAD7-44D8-BBD7-CCE9431645EC}">
                        <a14:shadowObscured xmlns:a14="http://schemas.microsoft.com/office/drawing/2010/main"/>
                      </a:ext>
                    </a:extLst>
                  </pic:spPr>
                </pic:pic>
              </a:graphicData>
            </a:graphic>
          </wp:inline>
        </w:drawing>
      </w:r>
    </w:p>
    <w:p w14:paraId="4B084A7E" w14:textId="77777777" w:rsidR="00B44825" w:rsidRPr="009C4AF3" w:rsidRDefault="00B44825">
      <w:r w:rsidRPr="009C4AF3">
        <w:br w:type="page"/>
      </w:r>
    </w:p>
    <w:p w14:paraId="4B084A7F" w14:textId="77777777" w:rsidR="00672535" w:rsidRPr="009C4AF3" w:rsidRDefault="00952AED" w:rsidP="0035275E">
      <w:pPr>
        <w:pStyle w:val="Heading1"/>
      </w:pPr>
      <w:bookmarkStart w:id="4335" w:name="_Toc25582804"/>
      <w:r w:rsidRPr="009C4AF3">
        <w:lastRenderedPageBreak/>
        <w:t>Debts / Debtors Returned by Treasury</w:t>
      </w:r>
      <w:r w:rsidR="00B5209A" w:rsidRPr="009C4AF3">
        <w:t xml:space="preserve"> </w:t>
      </w:r>
      <w:r w:rsidR="004E3D93" w:rsidRPr="009C4AF3">
        <w:t>for</w:t>
      </w:r>
      <w:r w:rsidR="00B5209A" w:rsidRPr="009C4AF3">
        <w:t xml:space="preserve"> Reconciliation</w:t>
      </w:r>
      <w:bookmarkEnd w:id="4335"/>
    </w:p>
    <w:p w14:paraId="4B084A80" w14:textId="7EEBD755" w:rsidR="001629DA" w:rsidRPr="009C4AF3" w:rsidRDefault="001629DA" w:rsidP="00D45FC8">
      <w:pPr>
        <w:pStyle w:val="BodyText"/>
      </w:pPr>
      <w:r w:rsidRPr="009C4AF3">
        <w:t xml:space="preserve">Following </w:t>
      </w:r>
      <w:r w:rsidR="00DD754E" w:rsidRPr="009C4AF3">
        <w:t>the</w:t>
      </w:r>
      <w:r w:rsidRPr="009C4AF3">
        <w:t xml:space="preserve"> referral of a debt to </w:t>
      </w:r>
      <w:r w:rsidR="00DE2704" w:rsidRPr="009C4AF3">
        <w:t>Cross-Servicing</w:t>
      </w:r>
      <w:r w:rsidRPr="009C4AF3">
        <w:t>, there are various reasons why a debt may be returned by Treasury</w:t>
      </w:r>
      <w:r w:rsidR="0017771C" w:rsidRPr="009C4AF3">
        <w:t xml:space="preserve"> for reconciliation</w:t>
      </w:r>
      <w:r w:rsidRPr="009C4AF3">
        <w:t>, including, but not limited to</w:t>
      </w:r>
      <w:r w:rsidR="005321AF" w:rsidRPr="009C4AF3">
        <w:t>,</w:t>
      </w:r>
      <w:r w:rsidRPr="009C4AF3">
        <w:t xml:space="preserve"> the following: (1) Compromise Offer, (2) Uncollectable, (3) Administrative Resolution Approved for Bankruptcy, and (4) Administrative Resolution Approved for Death. These returned debts </w:t>
      </w:r>
      <w:r w:rsidR="00CF260E" w:rsidRPr="009C4AF3">
        <w:t>are sent</w:t>
      </w:r>
      <w:r w:rsidRPr="009C4AF3">
        <w:t xml:space="preserve"> from Treasury </w:t>
      </w:r>
      <w:r w:rsidR="00CF260E" w:rsidRPr="009C4AF3">
        <w:t xml:space="preserve">to VistA </w:t>
      </w:r>
      <w:r w:rsidRPr="009C4AF3">
        <w:t xml:space="preserve">in the form of </w:t>
      </w:r>
      <w:r w:rsidR="00DD754E" w:rsidRPr="009C4AF3">
        <w:t>a</w:t>
      </w:r>
      <w:r w:rsidRPr="009C4AF3">
        <w:t xml:space="preserve"> Reconciliation File</w:t>
      </w:r>
      <w:r w:rsidR="00CF260E" w:rsidRPr="009C4AF3">
        <w:t xml:space="preserve"> on the first day of every month</w:t>
      </w:r>
      <w:r w:rsidRPr="009C4AF3">
        <w:t xml:space="preserve">. A bulletin is generated in MailMan </w:t>
      </w:r>
      <w:r w:rsidR="00CF260E" w:rsidRPr="009C4AF3">
        <w:t>listing</w:t>
      </w:r>
      <w:r w:rsidRPr="009C4AF3">
        <w:t xml:space="preserve"> </w:t>
      </w:r>
      <w:r w:rsidR="00CF260E" w:rsidRPr="009C4AF3">
        <w:t>those debt</w:t>
      </w:r>
      <w:r w:rsidR="00FE74B1" w:rsidRPr="009C4AF3">
        <w:t>s</w:t>
      </w:r>
      <w:r w:rsidRPr="009C4AF3">
        <w:t xml:space="preserve"> returned. The bulletin contains the debtor’s name, bill number, returned date, c</w:t>
      </w:r>
      <w:r w:rsidR="00DD754E" w:rsidRPr="009C4AF3">
        <w:t>losed date, and return reason (</w:t>
      </w:r>
      <w:r w:rsidR="00D45FC8" w:rsidRPr="009C4AF3">
        <w:fldChar w:fldCharType="begin"/>
      </w:r>
      <w:r w:rsidR="00D45FC8" w:rsidRPr="009C4AF3">
        <w:instrText xml:space="preserve"> REF _Ref400530333 \h </w:instrText>
      </w:r>
      <w:r w:rsidR="009C4AF3">
        <w:instrText xml:space="preserve"> \* MERGEFORMAT </w:instrText>
      </w:r>
      <w:r w:rsidR="00D45FC8" w:rsidRPr="009C4AF3">
        <w:fldChar w:fldCharType="separate"/>
      </w:r>
      <w:r w:rsidR="00153F07" w:rsidRPr="009C4AF3">
        <w:t xml:space="preserve">Figure </w:t>
      </w:r>
      <w:r w:rsidR="00153F07">
        <w:t>92</w:t>
      </w:r>
      <w:r w:rsidR="00D45FC8" w:rsidRPr="009C4AF3">
        <w:fldChar w:fldCharType="end"/>
      </w:r>
      <w:r w:rsidR="00DD754E" w:rsidRPr="009C4AF3">
        <w:t>)</w:t>
      </w:r>
      <w:r w:rsidR="004E0D06" w:rsidRPr="009C4AF3">
        <w:t>.</w:t>
      </w:r>
      <w:r w:rsidR="00B57AB4" w:rsidRPr="009C4AF3">
        <w:t xml:space="preserve"> Another Cross-Servicing option that can </w:t>
      </w:r>
      <w:r w:rsidR="00467D2A" w:rsidRPr="009C4AF3">
        <w:t>be used to manage returned debt</w:t>
      </w:r>
      <w:r w:rsidR="00B57AB4" w:rsidRPr="009C4AF3">
        <w:t xml:space="preserve"> by Treasury for reconciliation is the </w:t>
      </w:r>
      <w:r w:rsidR="00B57AB4" w:rsidRPr="009C4AF3">
        <w:rPr>
          <w:b/>
        </w:rPr>
        <w:t>Print Reconciliation Report</w:t>
      </w:r>
      <w:r w:rsidR="00842B14" w:rsidRPr="00911139">
        <w:t>.</w:t>
      </w:r>
    </w:p>
    <w:p w14:paraId="4B084A81" w14:textId="77777777" w:rsidR="00B57AB4" w:rsidRPr="009C4AF3" w:rsidRDefault="00041BF5" w:rsidP="00041BF5">
      <w:pPr>
        <w:pStyle w:val="BodyText"/>
      </w:pPr>
      <w:r w:rsidRPr="009C4AF3">
        <w:t xml:space="preserve">When a debt </w:t>
      </w:r>
      <w:r w:rsidR="001629DA" w:rsidRPr="009C4AF3">
        <w:t>/</w:t>
      </w:r>
      <w:r w:rsidRPr="009C4AF3">
        <w:t xml:space="preserve"> debtor is returned by Treasury,</w:t>
      </w:r>
      <w:r w:rsidR="00D11FAA" w:rsidRPr="009C4AF3">
        <w:t xml:space="preserve"> VistA automatically places a ‘Stop’ on the debt, with a S</w:t>
      </w:r>
      <w:r w:rsidR="00131563" w:rsidRPr="009C4AF3">
        <w:t>top reason of ‘Other’ and a comment of ‘By Reconciliation’</w:t>
      </w:r>
      <w:r w:rsidRPr="009C4AF3">
        <w:t xml:space="preserve">. The effective date of the stop referral is also added to the debt. </w:t>
      </w:r>
      <w:r w:rsidR="001629DA" w:rsidRPr="009C4AF3">
        <w:t xml:space="preserve">Additionally, the ‘Debt Referred to </w:t>
      </w:r>
      <w:r w:rsidR="00DE2704" w:rsidRPr="009C4AF3">
        <w:t>Cross-Servicing</w:t>
      </w:r>
      <w:r w:rsidR="001629DA" w:rsidRPr="009C4AF3">
        <w:t>’ flag is removed from the debt</w:t>
      </w:r>
      <w:r w:rsidR="00467D2A" w:rsidRPr="009C4AF3">
        <w:t xml:space="preserve"> (the “x”)</w:t>
      </w:r>
      <w:r w:rsidR="001629DA" w:rsidRPr="009C4AF3">
        <w:t>.</w:t>
      </w:r>
      <w:r w:rsidR="00921446" w:rsidRPr="009C4AF3">
        <w:t xml:space="preserve"> </w:t>
      </w:r>
      <w:r w:rsidR="00467D2A" w:rsidRPr="009C4AF3">
        <w:t xml:space="preserve">Note that the message “Debt Referred to Cross-Servicing” and “Total CS Debt” will remain on the debtor’s account until </w:t>
      </w:r>
      <w:r w:rsidR="00467D2A" w:rsidRPr="009C4AF3">
        <w:rPr>
          <w:u w:val="single"/>
        </w:rPr>
        <w:t>all debt</w:t>
      </w:r>
      <w:r w:rsidR="00467D2A" w:rsidRPr="009C4AF3">
        <w:t xml:space="preserve"> on the debtor’s account is no longer </w:t>
      </w:r>
      <w:r w:rsidR="00C94470" w:rsidRPr="009C4AF3">
        <w:t>referred to Cross-Servicing</w:t>
      </w:r>
      <w:r w:rsidR="00467D2A" w:rsidRPr="009C4AF3">
        <w:t xml:space="preserve">. </w:t>
      </w:r>
      <w:r w:rsidR="00B57AB4" w:rsidRPr="009C4AF3">
        <w:t>Refer to the following table for sample reconciliation scenarios and the action to take</w:t>
      </w:r>
      <w:r w:rsidR="00301543" w:rsidRPr="009C4AF3">
        <w:t xml:space="preserve"> in VistA</w:t>
      </w:r>
      <w:r w:rsidR="00B57AB4" w:rsidRPr="009C4AF3">
        <w:t xml:space="preserve">. </w:t>
      </w:r>
      <w:r w:rsidR="00301543" w:rsidRPr="009C4AF3">
        <w:t>For all other scenarios, p</w:t>
      </w:r>
      <w:r w:rsidR="006E64B9" w:rsidRPr="009C4AF3">
        <w:t>lease f</w:t>
      </w:r>
      <w:r w:rsidR="00921446" w:rsidRPr="009C4AF3">
        <w:t xml:space="preserve">ollow the business rules implemented for debts </w:t>
      </w:r>
      <w:r w:rsidR="006E64B9" w:rsidRPr="009C4AF3">
        <w:t>/</w:t>
      </w:r>
      <w:r w:rsidR="00921446" w:rsidRPr="009C4AF3">
        <w:t xml:space="preserve"> debtors returned by Treasury</w:t>
      </w:r>
      <w:r w:rsidR="00B5209A" w:rsidRPr="009C4AF3">
        <w:t xml:space="preserve"> </w:t>
      </w:r>
      <w:r w:rsidR="006E64B9" w:rsidRPr="009C4AF3">
        <w:t>for r</w:t>
      </w:r>
      <w:r w:rsidR="00B5209A" w:rsidRPr="009C4AF3">
        <w:t>econciliation</w:t>
      </w:r>
      <w:r w:rsidR="00B57AB4" w:rsidRPr="009C4AF3">
        <w:t>.</w:t>
      </w:r>
    </w:p>
    <w:p w14:paraId="4B084A82" w14:textId="5FF6F764" w:rsidR="00B57AB4" w:rsidRPr="009C4AF3" w:rsidRDefault="00B57AB4" w:rsidP="00B57AB4">
      <w:pPr>
        <w:pStyle w:val="Caption"/>
      </w:pPr>
      <w:bookmarkStart w:id="4336" w:name="_Toc25567449"/>
      <w:r w:rsidRPr="009C4AF3">
        <w:t xml:space="preserve">Table </w:t>
      </w:r>
      <w:r w:rsidR="002F6045">
        <w:fldChar w:fldCharType="begin"/>
      </w:r>
      <w:r w:rsidR="002F6045">
        <w:instrText xml:space="preserve"> STYLEREF 1 \s </w:instrText>
      </w:r>
      <w:r w:rsidR="002F6045">
        <w:fldChar w:fldCharType="separate"/>
      </w:r>
      <w:r w:rsidR="00153F07">
        <w:rPr>
          <w:noProof/>
        </w:rPr>
        <w:t>6</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1</w:t>
      </w:r>
      <w:r w:rsidR="002F6045">
        <w:rPr>
          <w:noProof/>
        </w:rPr>
        <w:fldChar w:fldCharType="end"/>
      </w:r>
      <w:r w:rsidRPr="009C4AF3">
        <w:t>: Reconciliation Scenarios &amp; VistA Actions</w:t>
      </w:r>
      <w:bookmarkEnd w:id="4336"/>
    </w:p>
    <w:tbl>
      <w:tblPr>
        <w:tblW w:w="5000" w:type="pct"/>
        <w:jc w:val="center"/>
        <w:tblCellMar>
          <w:left w:w="0" w:type="dxa"/>
          <w:right w:w="0" w:type="dxa"/>
        </w:tblCellMar>
        <w:tblLook w:val="04A0" w:firstRow="1" w:lastRow="0" w:firstColumn="1" w:lastColumn="0" w:noHBand="0" w:noVBand="1"/>
        <w:tblCaption w:val="Reconciliation Scenarios &amp; VistA Actions"/>
        <w:tblDescription w:val="Reconciliation Scenarios &amp; VistA Actions"/>
      </w:tblPr>
      <w:tblGrid>
        <w:gridCol w:w="3600"/>
        <w:gridCol w:w="5740"/>
      </w:tblGrid>
      <w:tr w:rsidR="00B57AB4" w:rsidRPr="009C4AF3" w14:paraId="4B084A85" w14:textId="77777777" w:rsidTr="00E84A13">
        <w:trPr>
          <w:tblHeader/>
          <w:jc w:val="center"/>
        </w:trPr>
        <w:tc>
          <w:tcPr>
            <w:tcW w:w="192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B084A83" w14:textId="77777777" w:rsidR="00B57AB4" w:rsidRPr="009C4AF3" w:rsidRDefault="00B57AB4">
            <w:pPr>
              <w:rPr>
                <w:rFonts w:ascii="Arial" w:eastAsiaTheme="minorHAnsi" w:hAnsi="Arial" w:cs="Arial"/>
                <w:b/>
                <w:bCs/>
                <w:sz w:val="20"/>
                <w:szCs w:val="20"/>
              </w:rPr>
            </w:pPr>
            <w:r w:rsidRPr="009C4AF3">
              <w:rPr>
                <w:rFonts w:ascii="Arial" w:hAnsi="Arial" w:cs="Arial"/>
                <w:b/>
                <w:bCs/>
                <w:sz w:val="20"/>
                <w:szCs w:val="20"/>
              </w:rPr>
              <w:t>Reconciliation Scenario</w:t>
            </w:r>
          </w:p>
        </w:tc>
        <w:tc>
          <w:tcPr>
            <w:tcW w:w="307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B084A84" w14:textId="77777777" w:rsidR="00B57AB4" w:rsidRPr="009C4AF3" w:rsidRDefault="00B57AB4">
            <w:pPr>
              <w:rPr>
                <w:rFonts w:ascii="Arial" w:eastAsiaTheme="minorHAnsi" w:hAnsi="Arial" w:cs="Arial"/>
                <w:b/>
                <w:bCs/>
                <w:sz w:val="20"/>
                <w:szCs w:val="20"/>
              </w:rPr>
            </w:pPr>
            <w:r w:rsidRPr="009C4AF3">
              <w:rPr>
                <w:rFonts w:ascii="Arial" w:hAnsi="Arial" w:cs="Arial"/>
                <w:b/>
                <w:bCs/>
                <w:sz w:val="20"/>
                <w:szCs w:val="20"/>
              </w:rPr>
              <w:t>VistA Action</w:t>
            </w:r>
          </w:p>
        </w:tc>
      </w:tr>
      <w:tr w:rsidR="00B57AB4" w:rsidRPr="009C4AF3" w14:paraId="4B084A88" w14:textId="77777777" w:rsidTr="00E84A13">
        <w:trPr>
          <w:jc w:val="center"/>
        </w:trPr>
        <w:tc>
          <w:tcPr>
            <w:tcW w:w="192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84A86" w14:textId="77777777" w:rsidR="00B57AB4" w:rsidRPr="009C4AF3" w:rsidRDefault="00B57AB4">
            <w:pPr>
              <w:rPr>
                <w:rFonts w:ascii="Arial" w:eastAsiaTheme="minorHAnsi" w:hAnsi="Arial" w:cs="Arial"/>
                <w:sz w:val="20"/>
                <w:szCs w:val="20"/>
              </w:rPr>
            </w:pPr>
            <w:r w:rsidRPr="009C4AF3">
              <w:rPr>
                <w:rFonts w:ascii="Arial" w:hAnsi="Arial" w:cs="Arial"/>
                <w:sz w:val="20"/>
                <w:szCs w:val="20"/>
              </w:rPr>
              <w:t>Compromise Offer</w:t>
            </w:r>
          </w:p>
        </w:tc>
        <w:tc>
          <w:tcPr>
            <w:tcW w:w="30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84A87" w14:textId="77777777" w:rsidR="00B57AB4" w:rsidRPr="009C4AF3" w:rsidRDefault="00B57AB4">
            <w:pPr>
              <w:rPr>
                <w:rFonts w:ascii="Arial" w:eastAsiaTheme="minorHAnsi" w:hAnsi="Arial" w:cs="Arial"/>
                <w:sz w:val="20"/>
                <w:szCs w:val="20"/>
              </w:rPr>
            </w:pPr>
            <w:r w:rsidRPr="009C4AF3">
              <w:rPr>
                <w:rFonts w:ascii="Arial" w:hAnsi="Arial" w:cs="Arial"/>
                <w:sz w:val="20"/>
                <w:szCs w:val="20"/>
              </w:rPr>
              <w:t>Cancel Copayment (Waive Debt)</w:t>
            </w:r>
          </w:p>
        </w:tc>
      </w:tr>
      <w:tr w:rsidR="00B57AB4" w:rsidRPr="009C4AF3" w14:paraId="4B084A8B" w14:textId="77777777" w:rsidTr="00E84A13">
        <w:trPr>
          <w:jc w:val="center"/>
        </w:trPr>
        <w:tc>
          <w:tcPr>
            <w:tcW w:w="192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84A89" w14:textId="77777777" w:rsidR="00B57AB4" w:rsidRPr="009C4AF3" w:rsidRDefault="00B57AB4">
            <w:pPr>
              <w:rPr>
                <w:rFonts w:ascii="Arial" w:eastAsiaTheme="minorHAnsi" w:hAnsi="Arial" w:cs="Arial"/>
                <w:sz w:val="20"/>
                <w:szCs w:val="20"/>
              </w:rPr>
            </w:pPr>
            <w:r w:rsidRPr="009C4AF3">
              <w:rPr>
                <w:rFonts w:ascii="Arial" w:hAnsi="Arial" w:cs="Arial"/>
                <w:sz w:val="20"/>
                <w:szCs w:val="20"/>
              </w:rPr>
              <w:t>Uncollectable</w:t>
            </w:r>
          </w:p>
        </w:tc>
        <w:tc>
          <w:tcPr>
            <w:tcW w:w="30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84A8A" w14:textId="77777777" w:rsidR="00B57AB4" w:rsidRPr="009C4AF3" w:rsidRDefault="00B57AB4">
            <w:pPr>
              <w:rPr>
                <w:rFonts w:ascii="Arial" w:eastAsiaTheme="minorHAnsi" w:hAnsi="Arial" w:cs="Arial"/>
                <w:sz w:val="20"/>
                <w:szCs w:val="20"/>
              </w:rPr>
            </w:pPr>
            <w:r w:rsidRPr="009C4AF3">
              <w:rPr>
                <w:rFonts w:ascii="Arial" w:hAnsi="Arial" w:cs="Arial"/>
                <w:sz w:val="20"/>
                <w:szCs w:val="20"/>
              </w:rPr>
              <w:t>Cancel Copayment (Waive Debt)</w:t>
            </w:r>
          </w:p>
        </w:tc>
      </w:tr>
      <w:tr w:rsidR="00B57AB4" w:rsidRPr="009C4AF3" w14:paraId="4B084A8E" w14:textId="77777777" w:rsidTr="00E84A13">
        <w:trPr>
          <w:jc w:val="center"/>
        </w:trPr>
        <w:tc>
          <w:tcPr>
            <w:tcW w:w="192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84A8C" w14:textId="77777777" w:rsidR="00B57AB4" w:rsidRPr="009C4AF3" w:rsidRDefault="00B57AB4">
            <w:pPr>
              <w:rPr>
                <w:rFonts w:ascii="Arial" w:eastAsiaTheme="minorHAnsi" w:hAnsi="Arial" w:cs="Arial"/>
                <w:sz w:val="20"/>
                <w:szCs w:val="20"/>
              </w:rPr>
            </w:pPr>
            <w:r w:rsidRPr="009C4AF3">
              <w:rPr>
                <w:rFonts w:ascii="Arial" w:hAnsi="Arial" w:cs="Arial"/>
                <w:sz w:val="20"/>
                <w:szCs w:val="20"/>
              </w:rPr>
              <w:t>Bankruptcy</w:t>
            </w:r>
          </w:p>
        </w:tc>
        <w:tc>
          <w:tcPr>
            <w:tcW w:w="30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84A8D" w14:textId="77777777" w:rsidR="00B57AB4" w:rsidRPr="009C4AF3" w:rsidRDefault="00B57AB4">
            <w:pPr>
              <w:rPr>
                <w:rFonts w:ascii="Arial" w:eastAsiaTheme="minorHAnsi" w:hAnsi="Arial" w:cs="Arial"/>
                <w:sz w:val="20"/>
                <w:szCs w:val="20"/>
              </w:rPr>
            </w:pPr>
            <w:r w:rsidRPr="009C4AF3">
              <w:rPr>
                <w:rFonts w:ascii="Arial" w:hAnsi="Arial" w:cs="Arial"/>
                <w:sz w:val="20"/>
                <w:szCs w:val="20"/>
              </w:rPr>
              <w:t>Cancel Copayment (Suspend Copayment)</w:t>
            </w:r>
          </w:p>
        </w:tc>
      </w:tr>
      <w:tr w:rsidR="00B57AB4" w:rsidRPr="009C4AF3" w14:paraId="4B084A91" w14:textId="77777777" w:rsidTr="00E84A13">
        <w:trPr>
          <w:jc w:val="center"/>
        </w:trPr>
        <w:tc>
          <w:tcPr>
            <w:tcW w:w="192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84A8F" w14:textId="77777777" w:rsidR="00B57AB4" w:rsidRPr="009C4AF3" w:rsidRDefault="00B57AB4">
            <w:pPr>
              <w:rPr>
                <w:rFonts w:ascii="Arial" w:eastAsiaTheme="minorHAnsi" w:hAnsi="Arial" w:cs="Arial"/>
                <w:sz w:val="20"/>
                <w:szCs w:val="20"/>
              </w:rPr>
            </w:pPr>
            <w:r w:rsidRPr="009C4AF3">
              <w:rPr>
                <w:rFonts w:ascii="Arial" w:hAnsi="Arial" w:cs="Arial"/>
                <w:sz w:val="20"/>
                <w:szCs w:val="20"/>
              </w:rPr>
              <w:t>Debtor Deceased</w:t>
            </w:r>
          </w:p>
        </w:tc>
        <w:tc>
          <w:tcPr>
            <w:tcW w:w="30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84A90" w14:textId="158E78DC" w:rsidR="00B57AB4" w:rsidRPr="009C4AF3" w:rsidRDefault="009E43EF">
            <w:pPr>
              <w:rPr>
                <w:rFonts w:ascii="Arial" w:eastAsiaTheme="minorHAnsi" w:hAnsi="Arial" w:cs="Arial"/>
                <w:sz w:val="20"/>
                <w:szCs w:val="20"/>
              </w:rPr>
            </w:pPr>
            <w:r w:rsidRPr="009C4AF3">
              <w:rPr>
                <w:rFonts w:ascii="Arial" w:hAnsi="Arial" w:cs="Arial"/>
                <w:sz w:val="20"/>
                <w:szCs w:val="20"/>
              </w:rPr>
              <w:t>Termination of Debt w</w:t>
            </w:r>
            <w:r w:rsidR="00301543" w:rsidRPr="009C4AF3">
              <w:rPr>
                <w:rFonts w:ascii="Arial" w:hAnsi="Arial" w:cs="Arial"/>
                <w:sz w:val="20"/>
                <w:szCs w:val="20"/>
              </w:rPr>
              <w:t xml:space="preserve">hen </w:t>
            </w:r>
            <w:r w:rsidR="004C711C" w:rsidRPr="009C4AF3">
              <w:rPr>
                <w:rFonts w:ascii="Arial" w:hAnsi="Arial" w:cs="Arial"/>
                <w:sz w:val="20"/>
                <w:szCs w:val="20"/>
              </w:rPr>
              <w:t>Reclamation</w:t>
            </w:r>
            <w:r w:rsidRPr="009C4AF3">
              <w:rPr>
                <w:rFonts w:ascii="Arial" w:hAnsi="Arial" w:cs="Arial"/>
                <w:sz w:val="20"/>
                <w:szCs w:val="20"/>
              </w:rPr>
              <w:t xml:space="preserve"> Requirements a</w:t>
            </w:r>
            <w:r w:rsidR="00301543" w:rsidRPr="009C4AF3">
              <w:rPr>
                <w:rFonts w:ascii="Arial" w:hAnsi="Arial" w:cs="Arial"/>
                <w:sz w:val="20"/>
                <w:szCs w:val="20"/>
              </w:rPr>
              <w:t>re Met</w:t>
            </w:r>
          </w:p>
        </w:tc>
      </w:tr>
    </w:tbl>
    <w:p w14:paraId="4B084A92" w14:textId="7FC62B0B" w:rsidR="001629DA" w:rsidRPr="009C4AF3" w:rsidRDefault="001629DA" w:rsidP="00301543">
      <w:pPr>
        <w:pStyle w:val="Caption"/>
      </w:pPr>
      <w:bookmarkStart w:id="4337" w:name="_Ref400530333"/>
      <w:bookmarkStart w:id="4338" w:name="_Ref403122672"/>
      <w:bookmarkStart w:id="4339" w:name="_Toc25567418"/>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92</w:t>
      </w:r>
      <w:r w:rsidR="000D77C3">
        <w:rPr>
          <w:noProof/>
        </w:rPr>
        <w:fldChar w:fldCharType="end"/>
      </w:r>
      <w:bookmarkEnd w:id="4337"/>
      <w:r w:rsidRPr="009C4AF3">
        <w:t>: Bulletin: CS Qualified</w:t>
      </w:r>
      <w:r w:rsidR="008167C4" w:rsidRPr="009C4AF3">
        <w:t xml:space="preserve"> </w:t>
      </w:r>
      <w:r w:rsidRPr="009C4AF3">
        <w:t>/</w:t>
      </w:r>
      <w:r w:rsidR="008167C4" w:rsidRPr="009C4AF3">
        <w:t xml:space="preserve"> </w:t>
      </w:r>
      <w:r w:rsidRPr="009C4AF3">
        <w:t>Returned Debts</w:t>
      </w:r>
      <w:bookmarkEnd w:id="4338"/>
      <w:bookmarkEnd w:id="4339"/>
    </w:p>
    <w:p w14:paraId="4B084A93" w14:textId="77777777" w:rsidR="00717EC0" w:rsidRPr="009C4AF3" w:rsidRDefault="006F6248" w:rsidP="00E84A13">
      <w:pPr>
        <w:pStyle w:val="FigureCentered"/>
      </w:pPr>
      <w:r w:rsidRPr="009C4AF3">
        <w:rPr>
          <w:noProof/>
          <w:bdr w:val="single" w:sz="4" w:space="0" w:color="auto"/>
        </w:rPr>
        <w:drawing>
          <wp:inline distT="0" distB="0" distL="0" distR="0" wp14:anchorId="4B085356" wp14:editId="2823EC67">
            <wp:extent cx="5490352" cy="2587924"/>
            <wp:effectExtent l="19050" t="19050" r="15240" b="22225"/>
            <wp:docPr id="28720" name="Picture 28720" descr="Bulletin: CS Qualified/Returned De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20F9.tmp"/>
                    <pic:cNvPicPr/>
                  </pic:nvPicPr>
                  <pic:blipFill rotWithShape="1">
                    <a:blip r:embed="rId93">
                      <a:extLst>
                        <a:ext uri="{28A0092B-C50C-407E-A947-70E740481C1C}">
                          <a14:useLocalDpi xmlns:a14="http://schemas.microsoft.com/office/drawing/2010/main" val="0"/>
                        </a:ext>
                      </a:extLst>
                    </a:blip>
                    <a:srcRect t="-1" b="26297"/>
                    <a:stretch/>
                  </pic:blipFill>
                  <pic:spPr bwMode="auto">
                    <a:xfrm>
                      <a:off x="0" y="0"/>
                      <a:ext cx="5496721" cy="25909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084A97" w14:textId="77777777" w:rsidR="00B44825" w:rsidRPr="009C4AF3" w:rsidRDefault="00B44825">
      <w:r w:rsidRPr="009C4AF3">
        <w:br w:type="page"/>
      </w:r>
    </w:p>
    <w:p w14:paraId="4B084A98" w14:textId="77777777" w:rsidR="00573CF3" w:rsidRPr="009C4AF3" w:rsidRDefault="00573CF3" w:rsidP="0035275E">
      <w:pPr>
        <w:pStyle w:val="Heading1"/>
      </w:pPr>
      <w:bookmarkStart w:id="4340" w:name="_Ref419293073"/>
      <w:bookmarkStart w:id="4341" w:name="_Ref419293080"/>
      <w:bookmarkStart w:id="4342" w:name="_Toc25582805"/>
      <w:r w:rsidRPr="009C4AF3">
        <w:lastRenderedPageBreak/>
        <w:t>Due Process Notification Letter</w:t>
      </w:r>
      <w:bookmarkEnd w:id="4340"/>
      <w:bookmarkEnd w:id="4341"/>
      <w:bookmarkEnd w:id="4342"/>
    </w:p>
    <w:p w14:paraId="4B084A99" w14:textId="3EFDDD49" w:rsidR="00573CF3" w:rsidRPr="009C4AF3" w:rsidRDefault="00573CF3" w:rsidP="00573CF3">
      <w:pPr>
        <w:pStyle w:val="BodyText"/>
      </w:pPr>
      <w:r w:rsidRPr="009C4AF3">
        <w:t>Upon implementation of Cross-Se</w:t>
      </w:r>
      <w:r w:rsidR="00F1501C" w:rsidRPr="009C4AF3">
        <w:t>rvicing, a one-time-</w:t>
      </w:r>
      <w:r w:rsidRPr="009C4AF3">
        <w:t>only process will generate a</w:t>
      </w:r>
      <w:r w:rsidR="00BE68C3" w:rsidRPr="009C4AF3">
        <w:t>n</w:t>
      </w:r>
      <w:r w:rsidRPr="009C4AF3">
        <w:t xml:space="preserve"> </w:t>
      </w:r>
      <w:r w:rsidR="00651489" w:rsidRPr="009C4AF3">
        <w:t>I</w:t>
      </w:r>
      <w:r w:rsidRPr="009C4AF3">
        <w:t xml:space="preserve">nitial </w:t>
      </w:r>
      <w:r w:rsidR="00443178" w:rsidRPr="009C4AF3">
        <w:t>Due Process Notification (DPN) F</w:t>
      </w:r>
      <w:r w:rsidRPr="009C4AF3">
        <w:t xml:space="preserve">ile that identifies bills that comply with all </w:t>
      </w:r>
      <w:r w:rsidR="0096144D" w:rsidRPr="009C4AF3">
        <w:t xml:space="preserve">of the </w:t>
      </w:r>
      <w:r w:rsidRPr="009C4AF3">
        <w:t>Cross-Servicing rules, but are less than $25. On a</w:t>
      </w:r>
      <w:r w:rsidR="00443178" w:rsidRPr="009C4AF3">
        <w:t xml:space="preserve"> weekly basis, the Initial DPN F</w:t>
      </w:r>
      <w:r w:rsidRPr="009C4AF3">
        <w:t xml:space="preserve">ile will be checked by VistA for any bills that had been identified </w:t>
      </w:r>
      <w:r w:rsidR="0096144D" w:rsidRPr="009C4AF3">
        <w:t xml:space="preserve">previously </w:t>
      </w:r>
      <w:r w:rsidRPr="009C4AF3">
        <w:t xml:space="preserve">as less than $25 and have increased (due to fees and charges) to $25 or more. VistA will send this file </w:t>
      </w:r>
      <w:r w:rsidR="00EE418F" w:rsidRPr="009C4AF3">
        <w:t>(</w:t>
      </w:r>
      <w:r w:rsidR="00EE418F" w:rsidRPr="009C4AF3">
        <w:fldChar w:fldCharType="begin"/>
      </w:r>
      <w:r w:rsidR="00EE418F" w:rsidRPr="009C4AF3">
        <w:instrText xml:space="preserve"> REF _Ref408918350 \h </w:instrText>
      </w:r>
      <w:r w:rsidR="009C4AF3">
        <w:instrText xml:space="preserve"> \* MERGEFORMAT </w:instrText>
      </w:r>
      <w:r w:rsidR="00EE418F" w:rsidRPr="009C4AF3">
        <w:fldChar w:fldCharType="separate"/>
      </w:r>
      <w:r w:rsidR="00153F07" w:rsidRPr="009C4AF3">
        <w:t xml:space="preserve">Figure </w:t>
      </w:r>
      <w:r w:rsidR="00153F07">
        <w:t>93</w:t>
      </w:r>
      <w:r w:rsidR="00EE418F" w:rsidRPr="009C4AF3">
        <w:fldChar w:fldCharType="end"/>
      </w:r>
      <w:r w:rsidR="00EE418F" w:rsidRPr="009C4AF3">
        <w:t xml:space="preserve">) </w:t>
      </w:r>
      <w:r w:rsidRPr="009C4AF3">
        <w:t xml:space="preserve">to AITC </w:t>
      </w:r>
      <w:r w:rsidR="00EE418F" w:rsidRPr="009C4AF3">
        <w:t xml:space="preserve">on </w:t>
      </w:r>
      <w:r w:rsidR="00621A72" w:rsidRPr="009C4AF3">
        <w:t>Tuesdays</w:t>
      </w:r>
      <w:r w:rsidR="009F3C26" w:rsidRPr="009C4AF3">
        <w:t>.</w:t>
      </w:r>
      <w:r w:rsidR="00EE418F" w:rsidRPr="009C4AF3">
        <w:t xml:space="preserve"> </w:t>
      </w:r>
      <w:r w:rsidRPr="009C4AF3">
        <w:t>AITC will process through each record and determine if the record is valid</w:t>
      </w:r>
      <w:r w:rsidR="00707C57" w:rsidRPr="009C4AF3">
        <w:t>. AITC will then</w:t>
      </w:r>
      <w:r w:rsidRPr="009C4AF3">
        <w:t xml:space="preserve"> generate a </w:t>
      </w:r>
      <w:r w:rsidR="00E2794E" w:rsidRPr="009C4AF3">
        <w:t>printed DPN letter (</w:t>
      </w:r>
      <w:r w:rsidR="00E2794E" w:rsidRPr="009C4AF3">
        <w:fldChar w:fldCharType="begin"/>
      </w:r>
      <w:r w:rsidR="00E2794E" w:rsidRPr="009C4AF3">
        <w:instrText xml:space="preserve"> REF _Ref419108684 \h </w:instrText>
      </w:r>
      <w:r w:rsidR="009C4AF3">
        <w:instrText xml:space="preserve"> \* MERGEFORMAT </w:instrText>
      </w:r>
      <w:r w:rsidR="00E2794E" w:rsidRPr="009C4AF3">
        <w:fldChar w:fldCharType="separate"/>
      </w:r>
      <w:r w:rsidR="00153F07" w:rsidRPr="009C4AF3">
        <w:t xml:space="preserve">Figure </w:t>
      </w:r>
      <w:r w:rsidR="00153F07">
        <w:t>96</w:t>
      </w:r>
      <w:r w:rsidR="00E2794E" w:rsidRPr="009C4AF3">
        <w:fldChar w:fldCharType="end"/>
      </w:r>
      <w:r w:rsidR="00E2794E" w:rsidRPr="009C4AF3">
        <w:t>)</w:t>
      </w:r>
      <w:r w:rsidRPr="009C4AF3">
        <w:t>, or determine if it is in error and is to be returned to VistA</w:t>
      </w:r>
      <w:r w:rsidR="00707C57" w:rsidRPr="009C4AF3">
        <w:t>,</w:t>
      </w:r>
      <w:r w:rsidRPr="009C4AF3">
        <w:t xml:space="preserve"> identifying the two digit IAI error code(s)</w:t>
      </w:r>
      <w:r w:rsidR="008D05C0" w:rsidRPr="009C4AF3">
        <w:t xml:space="preserve"> (see </w:t>
      </w:r>
      <w:r w:rsidR="008D05C0" w:rsidRPr="009C4AF3">
        <w:rPr>
          <w:i/>
        </w:rPr>
        <w:t xml:space="preserve">Section </w:t>
      </w:r>
      <w:r w:rsidR="008D05C0" w:rsidRPr="009C4AF3">
        <w:rPr>
          <w:i/>
        </w:rPr>
        <w:fldChar w:fldCharType="begin"/>
      </w:r>
      <w:r w:rsidR="008D05C0" w:rsidRPr="009C4AF3">
        <w:rPr>
          <w:i/>
        </w:rPr>
        <w:instrText xml:space="preserve"> REF _Ref419107363 \r \h  \* MERGEFORMAT </w:instrText>
      </w:r>
      <w:r w:rsidR="008D05C0" w:rsidRPr="009C4AF3">
        <w:rPr>
          <w:i/>
        </w:rPr>
      </w:r>
      <w:r w:rsidR="008D05C0" w:rsidRPr="009C4AF3">
        <w:rPr>
          <w:i/>
        </w:rPr>
        <w:fldChar w:fldCharType="separate"/>
      </w:r>
      <w:r w:rsidR="00153F07">
        <w:rPr>
          <w:i/>
        </w:rPr>
        <w:t>7.1</w:t>
      </w:r>
      <w:r w:rsidR="008D05C0" w:rsidRPr="009C4AF3">
        <w:rPr>
          <w:i/>
        </w:rPr>
        <w:fldChar w:fldCharType="end"/>
      </w:r>
      <w:r w:rsidR="008D05C0" w:rsidRPr="009C4AF3">
        <w:rPr>
          <w:i/>
        </w:rPr>
        <w:t xml:space="preserve"> </w:t>
      </w:r>
      <w:r w:rsidR="008D05C0" w:rsidRPr="009C4AF3">
        <w:rPr>
          <w:i/>
        </w:rPr>
        <w:fldChar w:fldCharType="begin"/>
      </w:r>
      <w:r w:rsidR="008D05C0" w:rsidRPr="009C4AF3">
        <w:rPr>
          <w:i/>
        </w:rPr>
        <w:instrText xml:space="preserve"> REF _Ref419107363 \h  \* MERGEFORMAT </w:instrText>
      </w:r>
      <w:r w:rsidR="008D05C0" w:rsidRPr="009C4AF3">
        <w:rPr>
          <w:i/>
        </w:rPr>
      </w:r>
      <w:r w:rsidR="008D05C0" w:rsidRPr="009C4AF3">
        <w:rPr>
          <w:i/>
        </w:rPr>
        <w:fldChar w:fldCharType="separate"/>
      </w:r>
      <w:r w:rsidR="00153F07" w:rsidRPr="00153F07">
        <w:rPr>
          <w:i/>
        </w:rPr>
        <w:t>Due Process Notification Rejects</w:t>
      </w:r>
      <w:r w:rsidR="008D05C0" w:rsidRPr="009C4AF3">
        <w:rPr>
          <w:i/>
        </w:rPr>
        <w:fldChar w:fldCharType="end"/>
      </w:r>
      <w:r w:rsidR="008D05C0" w:rsidRPr="009C4AF3">
        <w:t>)</w:t>
      </w:r>
      <w:r w:rsidRPr="009C4AF3">
        <w:t>.</w:t>
      </w:r>
    </w:p>
    <w:p w14:paraId="4B084A9A" w14:textId="26588D58" w:rsidR="001026A9" w:rsidRPr="009C4AF3" w:rsidRDefault="00573CF3" w:rsidP="00573CF3">
      <w:pPr>
        <w:pStyle w:val="BodyText"/>
        <w:rPr>
          <w:color w:val="000000"/>
        </w:rPr>
      </w:pPr>
      <w:r w:rsidRPr="009C4AF3">
        <w:t xml:space="preserve">VistA receives the </w:t>
      </w:r>
      <w:r w:rsidR="00E2794E" w:rsidRPr="009C4AF3">
        <w:t>DPN Letter Printed &amp; Error</w:t>
      </w:r>
      <w:r w:rsidR="00443178" w:rsidRPr="009C4AF3">
        <w:t xml:space="preserve"> IAI F</w:t>
      </w:r>
      <w:r w:rsidR="00E2794E" w:rsidRPr="009C4AF3">
        <w:t xml:space="preserve">ile </w:t>
      </w:r>
      <w:r w:rsidRPr="009C4AF3">
        <w:t xml:space="preserve">from AITC and logs the </w:t>
      </w:r>
      <w:r w:rsidR="00E2794E" w:rsidRPr="009C4AF3">
        <w:t>date the letter was printed</w:t>
      </w:r>
      <w:r w:rsidRPr="009C4AF3">
        <w:t xml:space="preserve"> or </w:t>
      </w:r>
      <w:r w:rsidR="001026A9" w:rsidRPr="009C4AF3">
        <w:t>e</w:t>
      </w:r>
      <w:r w:rsidRPr="009C4AF3">
        <w:t xml:space="preserve">rrors found. </w:t>
      </w:r>
      <w:r w:rsidR="00E2794E" w:rsidRPr="009C4AF3">
        <w:rPr>
          <w:color w:val="000000"/>
        </w:rPr>
        <w:t xml:space="preserve">When AITC successfully prints the letter, AITC will send an IAI-formatted type file back to VistA with the ‘Date Letter Sent from AITC’. </w:t>
      </w:r>
      <w:r w:rsidR="001026A9" w:rsidRPr="009C4AF3">
        <w:rPr>
          <w:color w:val="000000"/>
        </w:rPr>
        <w:t>VistA displays this information in a MailMan bulletin (</w:t>
      </w:r>
      <w:r w:rsidR="001026A9" w:rsidRPr="009C4AF3">
        <w:rPr>
          <w:color w:val="000000"/>
        </w:rPr>
        <w:fldChar w:fldCharType="begin"/>
      </w:r>
      <w:r w:rsidR="001026A9" w:rsidRPr="009C4AF3">
        <w:rPr>
          <w:color w:val="000000"/>
        </w:rPr>
        <w:instrText xml:space="preserve"> REF _Ref419109215 \h </w:instrText>
      </w:r>
      <w:r w:rsidR="009C4AF3">
        <w:rPr>
          <w:color w:val="000000"/>
        </w:rPr>
        <w:instrText xml:space="preserve"> \* MERGEFORMAT </w:instrText>
      </w:r>
      <w:r w:rsidR="001026A9" w:rsidRPr="009C4AF3">
        <w:rPr>
          <w:color w:val="000000"/>
        </w:rPr>
      </w:r>
      <w:r w:rsidR="001026A9" w:rsidRPr="009C4AF3">
        <w:rPr>
          <w:color w:val="000000"/>
        </w:rPr>
        <w:fldChar w:fldCharType="separate"/>
      </w:r>
      <w:r w:rsidR="00153F07" w:rsidRPr="009C4AF3">
        <w:t xml:space="preserve">Figure </w:t>
      </w:r>
      <w:r w:rsidR="00153F07">
        <w:t>94</w:t>
      </w:r>
      <w:r w:rsidR="001026A9" w:rsidRPr="009C4AF3">
        <w:rPr>
          <w:color w:val="000000"/>
        </w:rPr>
        <w:fldChar w:fldCharType="end"/>
      </w:r>
      <w:r w:rsidR="001026A9" w:rsidRPr="009C4AF3">
        <w:rPr>
          <w:color w:val="000000"/>
        </w:rPr>
        <w:t xml:space="preserve">). </w:t>
      </w:r>
    </w:p>
    <w:p w14:paraId="4B084A9B" w14:textId="77777777" w:rsidR="001026A9" w:rsidRPr="009C4AF3" w:rsidRDefault="00E2794E" w:rsidP="00573CF3">
      <w:pPr>
        <w:pStyle w:val="BodyText"/>
      </w:pPr>
      <w:r w:rsidRPr="009C4AF3">
        <w:t>After a 60-day wait period, the debt / bill associated with the DPN process will be processed by VistA according to the standard</w:t>
      </w:r>
      <w:r w:rsidR="00466F5C" w:rsidRPr="009C4AF3">
        <w:t>,</w:t>
      </w:r>
      <w:r w:rsidRPr="009C4AF3">
        <w:t xml:space="preserve"> Cross-Servicing</w:t>
      </w:r>
      <w:r w:rsidR="00466F5C" w:rsidRPr="009C4AF3">
        <w:t>,</w:t>
      </w:r>
      <w:r w:rsidRPr="009C4AF3">
        <w:t xml:space="preserve"> referral criteria.</w:t>
      </w:r>
      <w:r w:rsidR="00EE418F" w:rsidRPr="009C4AF3">
        <w:t xml:space="preserve"> </w:t>
      </w:r>
    </w:p>
    <w:p w14:paraId="4B084A9C" w14:textId="220DF144" w:rsidR="00573CF3" w:rsidRPr="009C4AF3" w:rsidRDefault="00573CF3" w:rsidP="00573CF3">
      <w:pPr>
        <w:pStyle w:val="Caption"/>
      </w:pPr>
      <w:bookmarkStart w:id="4343" w:name="_Ref408918350"/>
      <w:bookmarkStart w:id="4344" w:name="_Ref408918337"/>
      <w:bookmarkStart w:id="4345" w:name="_Toc25567419"/>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93</w:t>
      </w:r>
      <w:r w:rsidR="000D77C3">
        <w:rPr>
          <w:noProof/>
        </w:rPr>
        <w:fldChar w:fldCharType="end"/>
      </w:r>
      <w:bookmarkEnd w:id="4343"/>
      <w:r w:rsidRPr="009C4AF3">
        <w:t>: Bulletin</w:t>
      </w:r>
      <w:r w:rsidR="00702EB5" w:rsidRPr="009C4AF3">
        <w:t>s</w:t>
      </w:r>
      <w:r w:rsidRPr="009C4AF3">
        <w:t>: Due Process Notification</w:t>
      </w:r>
      <w:bookmarkEnd w:id="4344"/>
      <w:r w:rsidR="00702EB5" w:rsidRPr="009C4AF3">
        <w:t xml:space="preserve"> (DPN)</w:t>
      </w:r>
      <w:bookmarkEnd w:id="4345"/>
    </w:p>
    <w:p w14:paraId="4B084A9D" w14:textId="77777777" w:rsidR="00573CF3" w:rsidRPr="009C4AF3" w:rsidRDefault="00702EB5" w:rsidP="00E84A13">
      <w:pPr>
        <w:pStyle w:val="FigureCentered"/>
      </w:pPr>
      <w:r w:rsidRPr="009C4AF3">
        <w:rPr>
          <w:noProof/>
          <w:bdr w:val="single" w:sz="4" w:space="0" w:color="auto"/>
        </w:rPr>
        <w:drawing>
          <wp:inline distT="0" distB="0" distL="0" distR="0" wp14:anchorId="4B085358" wp14:editId="4200050A">
            <wp:extent cx="5891842" cy="3597215"/>
            <wp:effectExtent l="0" t="0" r="0" b="3810"/>
            <wp:docPr id="28687" name="Picture 28687" descr="Bulletins: Due Process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425A4.tmp"/>
                    <pic:cNvPicPr/>
                  </pic:nvPicPr>
                  <pic:blipFill>
                    <a:blip r:embed="rId94">
                      <a:extLst>
                        <a:ext uri="{28A0092B-C50C-407E-A947-70E740481C1C}">
                          <a14:useLocalDpi xmlns:a14="http://schemas.microsoft.com/office/drawing/2010/main" val="0"/>
                        </a:ext>
                      </a:extLst>
                    </a:blip>
                    <a:stretch>
                      <a:fillRect/>
                    </a:stretch>
                  </pic:blipFill>
                  <pic:spPr>
                    <a:xfrm>
                      <a:off x="0" y="0"/>
                      <a:ext cx="5891940" cy="3597275"/>
                    </a:xfrm>
                    <a:prstGeom prst="rect">
                      <a:avLst/>
                    </a:prstGeom>
                  </pic:spPr>
                </pic:pic>
              </a:graphicData>
            </a:graphic>
          </wp:inline>
        </w:drawing>
      </w:r>
    </w:p>
    <w:p w14:paraId="4B084A9E" w14:textId="0F4FA9BF" w:rsidR="009F3C26" w:rsidRPr="009C4AF3" w:rsidRDefault="009F3C26" w:rsidP="009F3C26">
      <w:pPr>
        <w:pStyle w:val="Caption"/>
      </w:pPr>
      <w:bookmarkStart w:id="4346" w:name="_Ref419109215"/>
      <w:bookmarkStart w:id="4347" w:name="_Toc25567420"/>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94</w:t>
      </w:r>
      <w:r w:rsidR="000D77C3">
        <w:rPr>
          <w:noProof/>
        </w:rPr>
        <w:fldChar w:fldCharType="end"/>
      </w:r>
      <w:bookmarkEnd w:id="4346"/>
      <w:r w:rsidRPr="009C4AF3">
        <w:t xml:space="preserve">: Bulletin: </w:t>
      </w:r>
      <w:r w:rsidR="00E2794E" w:rsidRPr="009C4AF3">
        <w:t>Due Process Notification Letter Print Date</w:t>
      </w:r>
      <w:bookmarkEnd w:id="4347"/>
    </w:p>
    <w:p w14:paraId="4B084A9F" w14:textId="77777777" w:rsidR="009F3C26" w:rsidRPr="009C4AF3" w:rsidRDefault="00E2794E" w:rsidP="00E84A13">
      <w:pPr>
        <w:pStyle w:val="FigureCentered"/>
      </w:pPr>
      <w:r w:rsidRPr="009C4AF3">
        <w:rPr>
          <w:noProof/>
          <w:bdr w:val="single" w:sz="4" w:space="0" w:color="auto"/>
        </w:rPr>
        <w:drawing>
          <wp:inline distT="0" distB="0" distL="0" distR="0" wp14:anchorId="4B08535A" wp14:editId="11E5C718">
            <wp:extent cx="5838825" cy="1608172"/>
            <wp:effectExtent l="0" t="0" r="0" b="0"/>
            <wp:docPr id="28693" name="Picture 28693" descr="Bulletin: Print DPN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899C9.tmp"/>
                    <pic:cNvPicPr/>
                  </pic:nvPicPr>
                  <pic:blipFill>
                    <a:blip r:embed="rId95">
                      <a:extLst>
                        <a:ext uri="{28A0092B-C50C-407E-A947-70E740481C1C}">
                          <a14:useLocalDpi xmlns:a14="http://schemas.microsoft.com/office/drawing/2010/main" val="0"/>
                        </a:ext>
                      </a:extLst>
                    </a:blip>
                    <a:stretch>
                      <a:fillRect/>
                    </a:stretch>
                  </pic:blipFill>
                  <pic:spPr>
                    <a:xfrm>
                      <a:off x="0" y="0"/>
                      <a:ext cx="5854978" cy="1612621"/>
                    </a:xfrm>
                    <a:prstGeom prst="rect">
                      <a:avLst/>
                    </a:prstGeom>
                  </pic:spPr>
                </pic:pic>
              </a:graphicData>
            </a:graphic>
          </wp:inline>
        </w:drawing>
      </w:r>
    </w:p>
    <w:p w14:paraId="4B084AA0" w14:textId="77777777" w:rsidR="008D05C0" w:rsidRPr="009C4AF3" w:rsidRDefault="008D05C0" w:rsidP="007869C3">
      <w:pPr>
        <w:pStyle w:val="Heading2"/>
      </w:pPr>
      <w:bookmarkStart w:id="4348" w:name="_Ref419107363"/>
      <w:bookmarkStart w:id="4349" w:name="_Toc25582806"/>
      <w:r w:rsidRPr="009C4AF3">
        <w:t>Due Process Notification Rejects</w:t>
      </w:r>
      <w:bookmarkEnd w:id="4348"/>
      <w:bookmarkEnd w:id="4349"/>
    </w:p>
    <w:p w14:paraId="4B084AA1" w14:textId="58ED77F7" w:rsidR="00EE418F" w:rsidRPr="009C4AF3" w:rsidRDefault="008D05C0" w:rsidP="008D05C0">
      <w:pPr>
        <w:autoSpaceDE w:val="0"/>
        <w:autoSpaceDN w:val="0"/>
        <w:rPr>
          <w:color w:val="000000"/>
        </w:rPr>
      </w:pPr>
      <w:r w:rsidRPr="009C4AF3">
        <w:rPr>
          <w:color w:val="000000"/>
        </w:rPr>
        <w:t>AITC will process through each DPN record and determine if the record(s) are valid and can generate a printed letter, or determine if the record is in error and is to be returned to VistA. This reject file identifies the error</w:t>
      </w:r>
      <w:r w:rsidR="001026A9" w:rsidRPr="009C4AF3">
        <w:rPr>
          <w:color w:val="000000"/>
        </w:rPr>
        <w:t>s</w:t>
      </w:r>
      <w:r w:rsidRPr="009C4AF3">
        <w:rPr>
          <w:color w:val="000000"/>
        </w:rPr>
        <w:t xml:space="preserve"> with </w:t>
      </w:r>
      <w:r w:rsidR="00FE74B1" w:rsidRPr="009C4AF3">
        <w:rPr>
          <w:color w:val="000000"/>
        </w:rPr>
        <w:t>the corresponding</w:t>
      </w:r>
      <w:r w:rsidR="001026A9" w:rsidRPr="009C4AF3">
        <w:rPr>
          <w:color w:val="000000"/>
        </w:rPr>
        <w:t xml:space="preserve"> </w:t>
      </w:r>
      <w:r w:rsidRPr="009C4AF3">
        <w:rPr>
          <w:color w:val="000000"/>
        </w:rPr>
        <w:t xml:space="preserve">error codes (refer to </w:t>
      </w:r>
      <w:r w:rsidRPr="009C4AF3">
        <w:rPr>
          <w:i/>
          <w:color w:val="000000"/>
        </w:rPr>
        <w:fldChar w:fldCharType="begin"/>
      </w:r>
      <w:r w:rsidRPr="009C4AF3">
        <w:rPr>
          <w:i/>
          <w:color w:val="000000"/>
        </w:rPr>
        <w:instrText xml:space="preserve"> REF _Ref403139104 \h  \* MERGEFORMAT </w:instrText>
      </w:r>
      <w:r w:rsidRPr="009C4AF3">
        <w:rPr>
          <w:i/>
          <w:color w:val="000000"/>
        </w:rPr>
      </w:r>
      <w:r w:rsidRPr="009C4AF3">
        <w:rPr>
          <w:i/>
          <w:color w:val="000000"/>
        </w:rPr>
        <w:fldChar w:fldCharType="separate"/>
      </w:r>
      <w:r w:rsidR="00153F07" w:rsidRPr="00153F07">
        <w:rPr>
          <w:i/>
        </w:rPr>
        <w:t>Appendix B. Cross-Servicing IAI Error Codes</w:t>
      </w:r>
      <w:r w:rsidRPr="009C4AF3">
        <w:rPr>
          <w:i/>
          <w:color w:val="000000"/>
        </w:rPr>
        <w:fldChar w:fldCharType="end"/>
      </w:r>
      <w:r w:rsidRPr="009C4AF3">
        <w:rPr>
          <w:color w:val="000000"/>
        </w:rPr>
        <w:t xml:space="preserve">). </w:t>
      </w:r>
    </w:p>
    <w:p w14:paraId="4B084AA2" w14:textId="77777777" w:rsidR="00EE418F" w:rsidRPr="009C4AF3" w:rsidRDefault="00EE418F" w:rsidP="008D05C0">
      <w:pPr>
        <w:autoSpaceDE w:val="0"/>
        <w:autoSpaceDN w:val="0"/>
        <w:rPr>
          <w:color w:val="000000"/>
        </w:rPr>
      </w:pPr>
    </w:p>
    <w:tbl>
      <w:tblPr>
        <w:tblW w:w="0" w:type="auto"/>
        <w:shd w:val="clear" w:color="auto" w:fill="F2F2F2" w:themeFill="background1" w:themeFillShade="F2"/>
        <w:tblLook w:val="04A0" w:firstRow="1" w:lastRow="0" w:firstColumn="1" w:lastColumn="0" w:noHBand="0" w:noVBand="1"/>
        <w:tblDescription w:val="Note"/>
      </w:tblPr>
      <w:tblGrid>
        <w:gridCol w:w="9360"/>
      </w:tblGrid>
      <w:tr w:rsidR="00EE418F" w:rsidRPr="009C4AF3" w14:paraId="4B084AA4" w14:textId="77777777" w:rsidTr="00E84A13">
        <w:trPr>
          <w:trHeight w:val="396"/>
          <w:tblHeader/>
        </w:trPr>
        <w:tc>
          <w:tcPr>
            <w:tcW w:w="9360" w:type="dxa"/>
            <w:shd w:val="clear" w:color="auto" w:fill="F2F2F2" w:themeFill="background1" w:themeFillShade="F2"/>
            <w:vAlign w:val="center"/>
          </w:tcPr>
          <w:p w14:paraId="4B084AA3" w14:textId="77777777" w:rsidR="00EE418F" w:rsidRPr="009C4AF3" w:rsidRDefault="00EE418F" w:rsidP="00E2794E">
            <w:pPr>
              <w:pStyle w:val="BodyText"/>
              <w:rPr>
                <w:rFonts w:cs="Arial"/>
                <w:sz w:val="22"/>
                <w:szCs w:val="22"/>
              </w:rPr>
            </w:pPr>
            <w:r w:rsidRPr="009C4AF3">
              <w:rPr>
                <w:rFonts w:cs="Arial"/>
                <w:b/>
                <w:sz w:val="22"/>
                <w:szCs w:val="22"/>
              </w:rPr>
              <w:t>NOTE:</w:t>
            </w:r>
          </w:p>
        </w:tc>
      </w:tr>
      <w:tr w:rsidR="00EE418F" w:rsidRPr="009C4AF3" w14:paraId="4B084AA6" w14:textId="77777777" w:rsidTr="00E84A13">
        <w:trPr>
          <w:trHeight w:val="396"/>
          <w:tblHeader/>
        </w:trPr>
        <w:tc>
          <w:tcPr>
            <w:tcW w:w="9360" w:type="dxa"/>
            <w:shd w:val="clear" w:color="auto" w:fill="F2F2F2" w:themeFill="background1" w:themeFillShade="F2"/>
            <w:vAlign w:val="center"/>
          </w:tcPr>
          <w:p w14:paraId="4B084AA5" w14:textId="77777777" w:rsidR="00EE418F" w:rsidRPr="009C4AF3" w:rsidRDefault="00EE418F" w:rsidP="00911139">
            <w:pPr>
              <w:pStyle w:val="BodyText"/>
              <w:rPr>
                <w:rFonts w:cs="Arial"/>
                <w:sz w:val="22"/>
                <w:szCs w:val="22"/>
              </w:rPr>
            </w:pPr>
            <w:r w:rsidRPr="009C4AF3">
              <w:rPr>
                <w:rFonts w:cs="Arial"/>
                <w:sz w:val="22"/>
                <w:szCs w:val="22"/>
              </w:rPr>
              <w:t>Error code, “37”, is transmitted back by AITC for any issues with a debtor’s address related to the DPN transmission, including a blank Address Line 1, Address Line 2, City, State, and Foreign Code.</w:t>
            </w:r>
          </w:p>
        </w:tc>
      </w:tr>
    </w:tbl>
    <w:p w14:paraId="4B084AA7" w14:textId="77777777" w:rsidR="008D05C0" w:rsidRPr="009C4AF3" w:rsidRDefault="008D05C0" w:rsidP="008D05C0">
      <w:pPr>
        <w:autoSpaceDE w:val="0"/>
        <w:autoSpaceDN w:val="0"/>
        <w:rPr>
          <w:color w:val="000000"/>
        </w:rPr>
      </w:pPr>
    </w:p>
    <w:p w14:paraId="4B084AA8" w14:textId="4E831955" w:rsidR="008D05C0" w:rsidRPr="009C4AF3" w:rsidRDefault="008D05C0" w:rsidP="008D05C0">
      <w:pPr>
        <w:autoSpaceDE w:val="0"/>
        <w:autoSpaceDN w:val="0"/>
        <w:rPr>
          <w:color w:val="000000"/>
        </w:rPr>
      </w:pPr>
      <w:r w:rsidRPr="009C4AF3">
        <w:rPr>
          <w:color w:val="000000"/>
        </w:rPr>
        <w:t>The Unprocessable / Reject File for DPN, transmitted from AITC, will generate the DPN Unprocessable Reject Bulletin (</w:t>
      </w:r>
      <w:r w:rsidRPr="009C4AF3">
        <w:rPr>
          <w:color w:val="000000"/>
        </w:rPr>
        <w:fldChar w:fldCharType="begin"/>
      </w:r>
      <w:r w:rsidRPr="009C4AF3">
        <w:rPr>
          <w:color w:val="000000"/>
        </w:rPr>
        <w:instrText xml:space="preserve"> REF _Ref419107946 \h </w:instrText>
      </w:r>
      <w:r w:rsidR="009C4AF3">
        <w:rPr>
          <w:color w:val="000000"/>
        </w:rPr>
        <w:instrText xml:space="preserve"> \* MERGEFORMAT </w:instrText>
      </w:r>
      <w:r w:rsidRPr="009C4AF3">
        <w:rPr>
          <w:color w:val="000000"/>
        </w:rPr>
      </w:r>
      <w:r w:rsidRPr="009C4AF3">
        <w:rPr>
          <w:color w:val="000000"/>
        </w:rPr>
        <w:fldChar w:fldCharType="separate"/>
      </w:r>
      <w:r w:rsidR="00153F07" w:rsidRPr="009C4AF3">
        <w:t xml:space="preserve">Figure </w:t>
      </w:r>
      <w:r w:rsidR="00153F07">
        <w:t>95</w:t>
      </w:r>
      <w:r w:rsidRPr="009C4AF3">
        <w:rPr>
          <w:color w:val="000000"/>
        </w:rPr>
        <w:fldChar w:fldCharType="end"/>
      </w:r>
      <w:r w:rsidRPr="009C4AF3">
        <w:rPr>
          <w:color w:val="000000"/>
        </w:rPr>
        <w:t>)</w:t>
      </w:r>
      <w:r w:rsidR="00443178" w:rsidRPr="009C4AF3">
        <w:rPr>
          <w:color w:val="000000"/>
        </w:rPr>
        <w:t xml:space="preserve"> </w:t>
      </w:r>
      <w:r w:rsidRPr="009C4AF3">
        <w:rPr>
          <w:color w:val="000000"/>
        </w:rPr>
        <w:t xml:space="preserve">in MailMan notifying </w:t>
      </w:r>
      <w:r w:rsidR="00EE418F" w:rsidRPr="009C4AF3">
        <w:rPr>
          <w:color w:val="000000"/>
        </w:rPr>
        <w:t>end users</w:t>
      </w:r>
      <w:r w:rsidRPr="009C4AF3">
        <w:rPr>
          <w:color w:val="000000"/>
        </w:rPr>
        <w:t xml:space="preserve"> that there is an error, and that a correction needs to take place in order for the DPN processing data to be sent in a future Cross-Servicing batch run.</w:t>
      </w:r>
    </w:p>
    <w:p w14:paraId="4B084AA9" w14:textId="2D63FB31" w:rsidR="008D05C0" w:rsidRPr="009C4AF3" w:rsidRDefault="008D05C0" w:rsidP="008D05C0">
      <w:pPr>
        <w:pStyle w:val="Caption"/>
      </w:pPr>
      <w:bookmarkStart w:id="4350" w:name="_Ref419107946"/>
      <w:bookmarkStart w:id="4351" w:name="_Ref419107945"/>
      <w:bookmarkStart w:id="4352" w:name="_Toc25567421"/>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95</w:t>
      </w:r>
      <w:r w:rsidR="000D77C3">
        <w:rPr>
          <w:noProof/>
        </w:rPr>
        <w:fldChar w:fldCharType="end"/>
      </w:r>
      <w:bookmarkEnd w:id="4350"/>
      <w:r w:rsidRPr="009C4AF3">
        <w:t>: Bulletin: Due Process Notification Reject Records</w:t>
      </w:r>
      <w:bookmarkEnd w:id="4351"/>
      <w:bookmarkEnd w:id="4352"/>
    </w:p>
    <w:p w14:paraId="4B084AAA" w14:textId="77777777" w:rsidR="008D05C0" w:rsidRPr="009C4AF3" w:rsidRDefault="008D05C0" w:rsidP="00E84A13">
      <w:pPr>
        <w:pStyle w:val="FigureCentered"/>
      </w:pPr>
      <w:r w:rsidRPr="009C4AF3">
        <w:rPr>
          <w:noProof/>
          <w:bdr w:val="single" w:sz="4" w:space="0" w:color="auto"/>
        </w:rPr>
        <w:drawing>
          <wp:inline distT="0" distB="0" distL="0" distR="0" wp14:anchorId="4B08535C" wp14:editId="33E6B2A9">
            <wp:extent cx="5902181" cy="1809750"/>
            <wp:effectExtent l="0" t="0" r="3810" b="0"/>
            <wp:docPr id="27" name="Picture 27" descr="Bulletin: Due Process Notification Rejec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8CFE5.tmp"/>
                    <pic:cNvPicPr/>
                  </pic:nvPicPr>
                  <pic:blipFill>
                    <a:blip r:embed="rId96">
                      <a:extLst>
                        <a:ext uri="{28A0092B-C50C-407E-A947-70E740481C1C}">
                          <a14:useLocalDpi xmlns:a14="http://schemas.microsoft.com/office/drawing/2010/main" val="0"/>
                        </a:ext>
                      </a:extLst>
                    </a:blip>
                    <a:stretch>
                      <a:fillRect/>
                    </a:stretch>
                  </pic:blipFill>
                  <pic:spPr>
                    <a:xfrm>
                      <a:off x="0" y="0"/>
                      <a:ext cx="5902672" cy="1809901"/>
                    </a:xfrm>
                    <a:prstGeom prst="rect">
                      <a:avLst/>
                    </a:prstGeom>
                  </pic:spPr>
                </pic:pic>
              </a:graphicData>
            </a:graphic>
          </wp:inline>
        </w:drawing>
      </w:r>
    </w:p>
    <w:p w14:paraId="4B084AAB" w14:textId="348D129B" w:rsidR="00850358" w:rsidRPr="009C4AF3" w:rsidRDefault="00850358" w:rsidP="00850358">
      <w:pPr>
        <w:pStyle w:val="Caption"/>
      </w:pPr>
      <w:bookmarkStart w:id="4353" w:name="_Ref419108684"/>
      <w:bookmarkStart w:id="4354" w:name="_Toc25567422"/>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96</w:t>
      </w:r>
      <w:r w:rsidR="000D77C3">
        <w:rPr>
          <w:noProof/>
        </w:rPr>
        <w:fldChar w:fldCharType="end"/>
      </w:r>
      <w:bookmarkEnd w:id="4353"/>
      <w:r w:rsidRPr="009C4AF3">
        <w:t>: Sample Due Process Notification Letter</w:t>
      </w:r>
      <w:bookmarkEnd w:id="4354"/>
    </w:p>
    <w:p w14:paraId="4B084AAC" w14:textId="77777777" w:rsidR="00B44825" w:rsidRPr="009C4AF3" w:rsidRDefault="00850358" w:rsidP="00E84A13">
      <w:pPr>
        <w:pStyle w:val="FigureCentered"/>
      </w:pPr>
      <w:r w:rsidRPr="009C4AF3">
        <w:rPr>
          <w:noProof/>
          <w:bdr w:val="single" w:sz="4" w:space="0" w:color="auto"/>
        </w:rPr>
        <w:drawing>
          <wp:inline distT="0" distB="0" distL="0" distR="0" wp14:anchorId="4B08535E" wp14:editId="06DE0201">
            <wp:extent cx="5554814" cy="5679440"/>
            <wp:effectExtent l="19050" t="19050" r="27305" b="16510"/>
            <wp:docPr id="28690" name="Picture 28690" descr="Sample Due Process Notifica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468AD.tmp"/>
                    <pic:cNvPicPr/>
                  </pic:nvPicPr>
                  <pic:blipFill rotWithShape="1">
                    <a:blip r:embed="rId97">
                      <a:extLst>
                        <a:ext uri="{28A0092B-C50C-407E-A947-70E740481C1C}">
                          <a14:useLocalDpi xmlns:a14="http://schemas.microsoft.com/office/drawing/2010/main" val="0"/>
                        </a:ext>
                      </a:extLst>
                    </a:blip>
                    <a:srcRect l="229" r="386" b="668"/>
                    <a:stretch/>
                  </pic:blipFill>
                  <pic:spPr bwMode="auto">
                    <a:xfrm>
                      <a:off x="0" y="0"/>
                      <a:ext cx="5555502" cy="568014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AAF" w14:textId="68AE3E3B" w:rsidR="00B44825" w:rsidRPr="009C4AF3" w:rsidRDefault="00B44825">
      <w:r w:rsidRPr="009C4AF3">
        <w:br w:type="page"/>
      </w:r>
    </w:p>
    <w:p w14:paraId="4B084AB0" w14:textId="77777777" w:rsidR="00357E7E" w:rsidRPr="009C4AF3" w:rsidRDefault="00602AA8" w:rsidP="0035275E">
      <w:pPr>
        <w:pStyle w:val="Heading1"/>
      </w:pPr>
      <w:bookmarkStart w:id="4355" w:name="_Ref408894962"/>
      <w:bookmarkStart w:id="4356" w:name="_Ref408894969"/>
      <w:bookmarkStart w:id="4357" w:name="_Toc25582807"/>
      <w:r w:rsidRPr="009C4AF3">
        <w:lastRenderedPageBreak/>
        <w:t>Collections: Payment Processing</w:t>
      </w:r>
      <w:bookmarkEnd w:id="4355"/>
      <w:bookmarkEnd w:id="4356"/>
      <w:bookmarkEnd w:id="4357"/>
    </w:p>
    <w:p w14:paraId="4B084AB1" w14:textId="7E790D89" w:rsidR="00FA3C92" w:rsidRPr="009C4AF3" w:rsidRDefault="00FA3C92" w:rsidP="00FA3C92">
      <w:pPr>
        <w:pStyle w:val="BodyText"/>
      </w:pPr>
      <w:r w:rsidRPr="009C4AF3">
        <w:t xml:space="preserve">This section provides a brief overview on the </w:t>
      </w:r>
      <w:r w:rsidR="00BC2C94" w:rsidRPr="009C4AF3">
        <w:t>payments and offsets</w:t>
      </w:r>
      <w:r w:rsidRPr="009C4AF3">
        <w:t xml:space="preserve"> </w:t>
      </w:r>
      <w:r w:rsidR="009D18E2" w:rsidRPr="009C4AF3">
        <w:t xml:space="preserve">on </w:t>
      </w:r>
      <w:r w:rsidRPr="009C4AF3">
        <w:t xml:space="preserve">debt referred to </w:t>
      </w:r>
      <w:r w:rsidR="00DE2704" w:rsidRPr="009C4AF3">
        <w:t>Cross-Servicing</w:t>
      </w:r>
      <w:r w:rsidRPr="009C4AF3">
        <w:t>.</w:t>
      </w:r>
      <w:r w:rsidR="003C3568" w:rsidRPr="009C4AF3">
        <w:t xml:space="preserve"> All payments and </w:t>
      </w:r>
      <w:r w:rsidR="00BC2C94" w:rsidRPr="009C4AF3">
        <w:t>offsets</w:t>
      </w:r>
      <w:r w:rsidR="003C3568" w:rsidRPr="009C4AF3">
        <w:t xml:space="preserve"> </w:t>
      </w:r>
      <w:r w:rsidR="00BC2C94" w:rsidRPr="009C4AF3">
        <w:t xml:space="preserve">on Cross-Serviced debt </w:t>
      </w:r>
      <w:r w:rsidR="003C3568" w:rsidRPr="009C4AF3">
        <w:t>will be transmitted to VistA via AITC’s Lockbox application.</w:t>
      </w:r>
      <w:r w:rsidR="00FD6DE4" w:rsidRPr="009C4AF3">
        <w:t xml:space="preserve"> No other payments other than those specified below will be allowed for Cross-Serviced bills.</w:t>
      </w:r>
    </w:p>
    <w:p w14:paraId="4B084AB2" w14:textId="77777777" w:rsidR="003C3568" w:rsidRPr="009C4AF3" w:rsidRDefault="003C3568" w:rsidP="007869C3">
      <w:pPr>
        <w:pStyle w:val="Heading2"/>
      </w:pPr>
      <w:bookmarkStart w:id="4358" w:name="_Toc25582808"/>
      <w:r w:rsidRPr="009C4AF3">
        <w:t>What is Lockbox?</w:t>
      </w:r>
      <w:bookmarkEnd w:id="4358"/>
    </w:p>
    <w:p w14:paraId="4B084AB3" w14:textId="77777777" w:rsidR="003C3568" w:rsidRPr="009C4AF3" w:rsidRDefault="003C3568" w:rsidP="003C3568">
      <w:pPr>
        <w:autoSpaceDE w:val="0"/>
        <w:autoSpaceDN w:val="0"/>
        <w:adjustRightInd w:val="0"/>
        <w:rPr>
          <w:szCs w:val="20"/>
        </w:rPr>
      </w:pPr>
      <w:r w:rsidRPr="009C4AF3">
        <w:rPr>
          <w:szCs w:val="20"/>
        </w:rPr>
        <w:t xml:space="preserve">AITC’s Lockbox application is a centralized, collection point for processing and depositing large volumes of payments and deposits. </w:t>
      </w:r>
    </w:p>
    <w:p w14:paraId="4B084AB4" w14:textId="77777777" w:rsidR="003C3568" w:rsidRPr="009C4AF3" w:rsidRDefault="003C3568" w:rsidP="003C3568">
      <w:pPr>
        <w:pStyle w:val="BodyText"/>
      </w:pPr>
      <w:r w:rsidRPr="009C4AF3">
        <w:t xml:space="preserve">For more information on the Lockbox process, refer to </w:t>
      </w:r>
      <w:r w:rsidRPr="009C4AF3">
        <w:rPr>
          <w:i/>
        </w:rPr>
        <w:t>Lockbox Training Guide</w:t>
      </w:r>
      <w:r w:rsidRPr="009C4AF3">
        <w:t>.</w:t>
      </w:r>
    </w:p>
    <w:p w14:paraId="4B084AB5" w14:textId="77777777" w:rsidR="00911F7A" w:rsidRPr="009C4AF3" w:rsidRDefault="00911F7A" w:rsidP="007869C3">
      <w:pPr>
        <w:pStyle w:val="Heading2"/>
      </w:pPr>
      <w:bookmarkStart w:id="4359" w:name="_Toc25582809"/>
      <w:r w:rsidRPr="009C4AF3">
        <w:t>No Manual Payments on Cross-Serviced Bills</w:t>
      </w:r>
      <w:bookmarkEnd w:id="4359"/>
    </w:p>
    <w:p w14:paraId="4B084AB6" w14:textId="77777777" w:rsidR="00911F7A" w:rsidRPr="009C4AF3" w:rsidRDefault="00911F7A" w:rsidP="00911F7A">
      <w:pPr>
        <w:pStyle w:val="BodyText"/>
      </w:pPr>
      <w:r w:rsidRPr="009C4AF3">
        <w:t xml:space="preserve">Once a bill is referred to Cross-Servicing, no </w:t>
      </w:r>
      <w:r w:rsidRPr="009C4AF3">
        <w:rPr>
          <w:u w:val="single"/>
        </w:rPr>
        <w:t>manual</w:t>
      </w:r>
      <w:r w:rsidRPr="009C4AF3">
        <w:t xml:space="preserve"> payments can be applied to the bill. </w:t>
      </w:r>
      <w:r w:rsidR="00B00E66" w:rsidRPr="009C4AF3">
        <w:t xml:space="preserve">If a debtor’s account has bills referred to Cross-Servicing, VistA will apply any manual payments posted to a </w:t>
      </w:r>
      <w:r w:rsidR="00B00E66" w:rsidRPr="009C4AF3">
        <w:rPr>
          <w:u w:val="single"/>
        </w:rPr>
        <w:t>debtor’s account</w:t>
      </w:r>
      <w:r w:rsidR="00B00E66" w:rsidRPr="009C4AF3">
        <w:t xml:space="preserve"> to the oldest bill that is </w:t>
      </w:r>
      <w:r w:rsidR="00B00E66" w:rsidRPr="009C4AF3">
        <w:rPr>
          <w:u w:val="single"/>
        </w:rPr>
        <w:t>not</w:t>
      </w:r>
      <w:r w:rsidR="00B00E66" w:rsidRPr="009C4AF3">
        <w:t xml:space="preserve"> Cross-Serviced. Any overpayments on a debtor’s account (</w:t>
      </w:r>
      <w:r w:rsidR="000A3D39" w:rsidRPr="009C4AF3">
        <w:t>where</w:t>
      </w:r>
      <w:r w:rsidR="00B00E66" w:rsidRPr="009C4AF3">
        <w:t xml:space="preserve"> </w:t>
      </w:r>
      <w:r w:rsidR="000A3D39" w:rsidRPr="009C4AF3">
        <w:t xml:space="preserve">all </w:t>
      </w:r>
      <w:r w:rsidR="00B00E66" w:rsidRPr="009C4AF3">
        <w:t xml:space="preserve">Non-Cross-Serviced bills are paid off) will </w:t>
      </w:r>
      <w:r w:rsidR="00396168" w:rsidRPr="009C4AF3">
        <w:t>NOT</w:t>
      </w:r>
      <w:r w:rsidR="00B00E66" w:rsidRPr="009C4AF3">
        <w:t xml:space="preserve"> be applied to a Cross-Serviced bill and will be placed in a suspense fund. If a user attempts to post a manual payment </w:t>
      </w:r>
      <w:r w:rsidR="00B510C0" w:rsidRPr="009C4AF3">
        <w:t xml:space="preserve">by Bill Number </w:t>
      </w:r>
      <w:r w:rsidR="00B00E66" w:rsidRPr="009C4AF3">
        <w:t>to a Cross-Serviced bill, the</w:t>
      </w:r>
      <w:r w:rsidR="00396168" w:rsidRPr="009C4AF3">
        <w:t xml:space="preserve"> following message will display:</w:t>
      </w:r>
    </w:p>
    <w:p w14:paraId="4B084AB7" w14:textId="7063AA23" w:rsidR="00911F7A" w:rsidRPr="009C4AF3" w:rsidRDefault="00911F7A" w:rsidP="00911F7A">
      <w:pPr>
        <w:pStyle w:val="Caption"/>
      </w:pPr>
      <w:bookmarkStart w:id="4360" w:name="_Toc25567423"/>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97</w:t>
      </w:r>
      <w:r w:rsidR="000D77C3">
        <w:rPr>
          <w:noProof/>
        </w:rPr>
        <w:fldChar w:fldCharType="end"/>
      </w:r>
      <w:r w:rsidRPr="009C4AF3">
        <w:t xml:space="preserve">: Bill Referred to Cross-Servicing </w:t>
      </w:r>
      <w:r w:rsidR="001F249A" w:rsidRPr="009C4AF3">
        <w:t>-</w:t>
      </w:r>
      <w:r w:rsidRPr="009C4AF3">
        <w:t xml:space="preserve"> No Manual Payments Allowed</w:t>
      </w:r>
      <w:bookmarkEnd w:id="4360"/>
    </w:p>
    <w:p w14:paraId="4B084AB8" w14:textId="77777777" w:rsidR="00911F7A" w:rsidRPr="009C4AF3" w:rsidRDefault="009A26E7" w:rsidP="00E84A13">
      <w:pPr>
        <w:pStyle w:val="FigureCentered"/>
      </w:pPr>
      <w:r w:rsidRPr="009C4AF3">
        <w:rPr>
          <w:noProof/>
          <w:bdr w:val="single" w:sz="4" w:space="0" w:color="auto"/>
        </w:rPr>
        <w:drawing>
          <wp:inline distT="0" distB="0" distL="0" distR="0" wp14:anchorId="4B085360" wp14:editId="4B085361">
            <wp:extent cx="5917721" cy="662039"/>
            <wp:effectExtent l="0" t="0" r="0" b="5080"/>
            <wp:docPr id="13" name="Picture 13" descr="Bill Referred to Cross-Servicing - No Manual Payments Al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07D8E.tmp"/>
                    <pic:cNvPicPr/>
                  </pic:nvPicPr>
                  <pic:blipFill rotWithShape="1">
                    <a:blip r:embed="rId98">
                      <a:extLst>
                        <a:ext uri="{28A0092B-C50C-407E-A947-70E740481C1C}">
                          <a14:useLocalDpi xmlns:a14="http://schemas.microsoft.com/office/drawing/2010/main" val="0"/>
                        </a:ext>
                      </a:extLst>
                    </a:blip>
                    <a:srcRect t="6117"/>
                    <a:stretch/>
                  </pic:blipFill>
                  <pic:spPr bwMode="auto">
                    <a:xfrm>
                      <a:off x="0" y="0"/>
                      <a:ext cx="5915851" cy="661830"/>
                    </a:xfrm>
                    <a:prstGeom prst="rect">
                      <a:avLst/>
                    </a:prstGeom>
                    <a:ln>
                      <a:noFill/>
                    </a:ln>
                    <a:extLst>
                      <a:ext uri="{53640926-AAD7-44D8-BBD7-CCE9431645EC}">
                        <a14:shadowObscured xmlns:a14="http://schemas.microsoft.com/office/drawing/2010/main"/>
                      </a:ext>
                    </a:extLst>
                  </pic:spPr>
                </pic:pic>
              </a:graphicData>
            </a:graphic>
          </wp:inline>
        </w:drawing>
      </w:r>
    </w:p>
    <w:p w14:paraId="4B084AB9" w14:textId="77777777" w:rsidR="003C3568" w:rsidRPr="009C4AF3" w:rsidRDefault="00911F7A" w:rsidP="007869C3">
      <w:pPr>
        <w:pStyle w:val="Heading2"/>
      </w:pPr>
      <w:bookmarkStart w:id="4361" w:name="_Toc25582810"/>
      <w:r w:rsidRPr="009C4AF3">
        <w:t xml:space="preserve">Lockbox </w:t>
      </w:r>
      <w:r w:rsidR="00EF4FEE" w:rsidRPr="009C4AF3">
        <w:t>Payment</w:t>
      </w:r>
      <w:r w:rsidR="003C3568" w:rsidRPr="009C4AF3">
        <w:t xml:space="preserve"> Types</w:t>
      </w:r>
      <w:bookmarkEnd w:id="4361"/>
    </w:p>
    <w:p w14:paraId="4B084ABA" w14:textId="77777777" w:rsidR="003C3568" w:rsidRPr="009C4AF3" w:rsidRDefault="003C3568" w:rsidP="003C3568">
      <w:pPr>
        <w:pStyle w:val="BodyText"/>
      </w:pPr>
      <w:r w:rsidRPr="009C4AF3">
        <w:t xml:space="preserve">For payments </w:t>
      </w:r>
      <w:r w:rsidR="00EF4FEE" w:rsidRPr="009C4AF3">
        <w:t xml:space="preserve">/ DMC offsets </w:t>
      </w:r>
      <w:r w:rsidRPr="009C4AF3">
        <w:t>transmitted to VistA via Lockbox, the first three numbers of the depos</w:t>
      </w:r>
      <w:r w:rsidR="00A233C5" w:rsidRPr="009C4AF3">
        <w:t>i</w:t>
      </w:r>
      <w:r w:rsidRPr="009C4AF3">
        <w:t>t ticket # will indicate the type of offset</w:t>
      </w:r>
      <w:r w:rsidR="00EF4FEE" w:rsidRPr="009C4AF3">
        <w:t xml:space="preserve"> / payment</w:t>
      </w:r>
      <w:r w:rsidRPr="009C4AF3">
        <w:t>, as indicated in the table below.</w:t>
      </w:r>
    </w:p>
    <w:p w14:paraId="4B084ABB" w14:textId="575007FB" w:rsidR="00FA3C92" w:rsidRPr="009C4AF3" w:rsidRDefault="00FA3C92" w:rsidP="00FA3C92">
      <w:pPr>
        <w:pStyle w:val="Caption"/>
      </w:pPr>
      <w:bookmarkStart w:id="4362" w:name="_Toc25567450"/>
      <w:r w:rsidRPr="009C4AF3">
        <w:t xml:space="preserve">Table </w:t>
      </w:r>
      <w:r w:rsidR="002F6045">
        <w:fldChar w:fldCharType="begin"/>
      </w:r>
      <w:r w:rsidR="002F6045">
        <w:instrText xml:space="preserve"> STYLEREF 1 \s </w:instrText>
      </w:r>
      <w:r w:rsidR="002F6045">
        <w:fldChar w:fldCharType="separate"/>
      </w:r>
      <w:r w:rsidR="00153F07">
        <w:rPr>
          <w:noProof/>
        </w:rPr>
        <w:t>8</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1</w:t>
      </w:r>
      <w:r w:rsidR="002F6045">
        <w:rPr>
          <w:noProof/>
        </w:rPr>
        <w:fldChar w:fldCharType="end"/>
      </w:r>
      <w:r w:rsidRPr="009C4AF3">
        <w:t xml:space="preserve">: </w:t>
      </w:r>
      <w:r w:rsidR="00BC2C94" w:rsidRPr="009C4AF3">
        <w:t xml:space="preserve">Offset / </w:t>
      </w:r>
      <w:r w:rsidR="00EF4FEE" w:rsidRPr="009C4AF3">
        <w:t>Payment</w:t>
      </w:r>
      <w:r w:rsidRPr="009C4AF3">
        <w:t xml:space="preserve"> Types</w:t>
      </w:r>
      <w:bookmarkEnd w:id="4362"/>
    </w:p>
    <w:tbl>
      <w:tblPr>
        <w:tblW w:w="5000" w:type="pct"/>
        <w:jc w:val="center"/>
        <w:tblLook w:val="04A0" w:firstRow="1" w:lastRow="0" w:firstColumn="1" w:lastColumn="0" w:noHBand="0" w:noVBand="1"/>
        <w:tblDescription w:val="Offset / Payment Types"/>
      </w:tblPr>
      <w:tblGrid>
        <w:gridCol w:w="1907"/>
        <w:gridCol w:w="2533"/>
        <w:gridCol w:w="2514"/>
        <w:gridCol w:w="2406"/>
      </w:tblGrid>
      <w:tr w:rsidR="003C3568" w:rsidRPr="009C4AF3" w14:paraId="4B084AC0" w14:textId="77777777" w:rsidTr="00E84A13">
        <w:trPr>
          <w:cantSplit/>
          <w:tblHeader/>
          <w:jc w:val="center"/>
        </w:trPr>
        <w:tc>
          <w:tcPr>
            <w:tcW w:w="1019" w:type="pct"/>
            <w:shd w:val="clear" w:color="auto" w:fill="F2F2F2" w:themeFill="background1" w:themeFillShade="F2"/>
            <w:vAlign w:val="center"/>
          </w:tcPr>
          <w:p w14:paraId="4B084ABC" w14:textId="77777777" w:rsidR="003C3568" w:rsidRPr="009C4AF3" w:rsidRDefault="003C3568" w:rsidP="0042711E">
            <w:pPr>
              <w:ind w:left="162"/>
              <w:rPr>
                <w:rFonts w:cs="Arial"/>
                <w:b/>
                <w:sz w:val="20"/>
                <w:szCs w:val="20"/>
              </w:rPr>
            </w:pPr>
          </w:p>
        </w:tc>
        <w:tc>
          <w:tcPr>
            <w:tcW w:w="1353" w:type="pct"/>
            <w:shd w:val="clear" w:color="auto" w:fill="F2F2F2" w:themeFill="background1" w:themeFillShade="F2"/>
            <w:vAlign w:val="center"/>
          </w:tcPr>
          <w:p w14:paraId="4B084ABD" w14:textId="77777777" w:rsidR="003C3568" w:rsidRPr="009C4AF3" w:rsidRDefault="003C3568" w:rsidP="0042711E">
            <w:pPr>
              <w:ind w:left="162"/>
              <w:jc w:val="center"/>
              <w:rPr>
                <w:rFonts w:cs="Arial"/>
                <w:b/>
                <w:sz w:val="20"/>
                <w:szCs w:val="20"/>
              </w:rPr>
            </w:pPr>
            <w:r w:rsidRPr="009C4AF3">
              <w:rPr>
                <w:rFonts w:cs="Arial"/>
                <w:b/>
                <w:sz w:val="20"/>
                <w:szCs w:val="20"/>
              </w:rPr>
              <w:t>DMC (C&amp;P) Offset</w:t>
            </w:r>
          </w:p>
        </w:tc>
        <w:tc>
          <w:tcPr>
            <w:tcW w:w="1343" w:type="pct"/>
            <w:shd w:val="clear" w:color="auto" w:fill="F2F2F2" w:themeFill="background1" w:themeFillShade="F2"/>
            <w:vAlign w:val="center"/>
          </w:tcPr>
          <w:p w14:paraId="4B084ABE" w14:textId="77777777" w:rsidR="003C3568" w:rsidRPr="009C4AF3" w:rsidRDefault="003C3568" w:rsidP="00EF4FEE">
            <w:pPr>
              <w:ind w:left="162"/>
              <w:jc w:val="center"/>
              <w:rPr>
                <w:rFonts w:cs="Arial"/>
                <w:b/>
                <w:sz w:val="20"/>
                <w:szCs w:val="20"/>
              </w:rPr>
            </w:pPr>
            <w:r w:rsidRPr="009C4AF3">
              <w:rPr>
                <w:rFonts w:cs="Arial"/>
                <w:b/>
                <w:sz w:val="20"/>
                <w:szCs w:val="20"/>
              </w:rPr>
              <w:t xml:space="preserve">TOP </w:t>
            </w:r>
            <w:r w:rsidR="00EF4FEE" w:rsidRPr="009C4AF3">
              <w:rPr>
                <w:rFonts w:cs="Arial"/>
                <w:b/>
                <w:sz w:val="20"/>
                <w:szCs w:val="20"/>
              </w:rPr>
              <w:t>Payments</w:t>
            </w:r>
          </w:p>
        </w:tc>
        <w:tc>
          <w:tcPr>
            <w:tcW w:w="1285" w:type="pct"/>
            <w:shd w:val="clear" w:color="auto" w:fill="F2F2F2" w:themeFill="background1" w:themeFillShade="F2"/>
            <w:vAlign w:val="center"/>
          </w:tcPr>
          <w:p w14:paraId="4B084ABF" w14:textId="77777777" w:rsidR="003C3568" w:rsidRPr="009C4AF3" w:rsidRDefault="003C3568" w:rsidP="00EF4FEE">
            <w:pPr>
              <w:ind w:left="162"/>
              <w:jc w:val="center"/>
              <w:rPr>
                <w:rFonts w:cs="Arial"/>
                <w:b/>
                <w:sz w:val="20"/>
                <w:szCs w:val="20"/>
              </w:rPr>
            </w:pPr>
            <w:r w:rsidRPr="009C4AF3">
              <w:rPr>
                <w:rFonts w:cs="Arial"/>
                <w:b/>
                <w:sz w:val="20"/>
                <w:szCs w:val="20"/>
              </w:rPr>
              <w:t xml:space="preserve">Treasury (Cross-Servicing) </w:t>
            </w:r>
            <w:r w:rsidR="00EF4FEE" w:rsidRPr="009C4AF3">
              <w:rPr>
                <w:rFonts w:cs="Arial"/>
                <w:b/>
                <w:sz w:val="20"/>
                <w:szCs w:val="20"/>
              </w:rPr>
              <w:t>Payments</w:t>
            </w:r>
          </w:p>
        </w:tc>
      </w:tr>
      <w:tr w:rsidR="003C3568" w:rsidRPr="009C4AF3" w14:paraId="4B084AC5" w14:textId="77777777" w:rsidTr="00E84A13">
        <w:trPr>
          <w:cantSplit/>
          <w:jc w:val="center"/>
        </w:trPr>
        <w:tc>
          <w:tcPr>
            <w:tcW w:w="1019" w:type="pct"/>
          </w:tcPr>
          <w:p w14:paraId="4B084AC1" w14:textId="77777777" w:rsidR="003C3568" w:rsidRPr="009C4AF3" w:rsidRDefault="003C3568" w:rsidP="0042711E">
            <w:pPr>
              <w:ind w:left="162"/>
              <w:rPr>
                <w:rFonts w:cs="Arial"/>
                <w:sz w:val="20"/>
                <w:szCs w:val="20"/>
              </w:rPr>
            </w:pPr>
            <w:r w:rsidRPr="009C4AF3">
              <w:rPr>
                <w:rFonts w:cs="Arial"/>
                <w:sz w:val="20"/>
                <w:szCs w:val="20"/>
              </w:rPr>
              <w:t>Deposit Ticket Number begins with (1</w:t>
            </w:r>
            <w:r w:rsidRPr="009C4AF3">
              <w:rPr>
                <w:rFonts w:cs="Arial"/>
                <w:sz w:val="20"/>
                <w:szCs w:val="20"/>
                <w:vertAlign w:val="superscript"/>
              </w:rPr>
              <w:t>st</w:t>
            </w:r>
            <w:r w:rsidRPr="009C4AF3">
              <w:rPr>
                <w:rFonts w:cs="Arial"/>
                <w:sz w:val="20"/>
                <w:szCs w:val="20"/>
              </w:rPr>
              <w:t xml:space="preserve"> 3 digits)</w:t>
            </w:r>
          </w:p>
        </w:tc>
        <w:tc>
          <w:tcPr>
            <w:tcW w:w="1353" w:type="pct"/>
            <w:vAlign w:val="center"/>
          </w:tcPr>
          <w:p w14:paraId="4B084AC2" w14:textId="77777777" w:rsidR="003C3568" w:rsidRPr="009C4AF3" w:rsidRDefault="003C3568" w:rsidP="0042711E">
            <w:pPr>
              <w:ind w:left="162"/>
              <w:jc w:val="center"/>
              <w:rPr>
                <w:rFonts w:cs="Arial"/>
                <w:sz w:val="20"/>
                <w:szCs w:val="20"/>
              </w:rPr>
            </w:pPr>
            <w:r w:rsidRPr="009C4AF3">
              <w:rPr>
                <w:rFonts w:cs="Arial"/>
                <w:sz w:val="20"/>
                <w:szCs w:val="20"/>
              </w:rPr>
              <w:t>168</w:t>
            </w:r>
          </w:p>
        </w:tc>
        <w:tc>
          <w:tcPr>
            <w:tcW w:w="1343" w:type="pct"/>
            <w:vAlign w:val="center"/>
          </w:tcPr>
          <w:p w14:paraId="4B084AC3" w14:textId="77777777" w:rsidR="003C3568" w:rsidRPr="009C4AF3" w:rsidRDefault="003C3568" w:rsidP="003C3568">
            <w:pPr>
              <w:ind w:left="162"/>
              <w:jc w:val="center"/>
              <w:rPr>
                <w:rFonts w:cs="Arial"/>
                <w:sz w:val="20"/>
                <w:szCs w:val="20"/>
              </w:rPr>
            </w:pPr>
            <w:r w:rsidRPr="009C4AF3">
              <w:rPr>
                <w:rFonts w:cs="Arial"/>
                <w:sz w:val="20"/>
                <w:szCs w:val="20"/>
              </w:rPr>
              <w:t>169</w:t>
            </w:r>
          </w:p>
        </w:tc>
        <w:tc>
          <w:tcPr>
            <w:tcW w:w="1285" w:type="pct"/>
            <w:vAlign w:val="center"/>
          </w:tcPr>
          <w:p w14:paraId="4B084AC4" w14:textId="77777777" w:rsidR="003C3568" w:rsidRPr="009C4AF3" w:rsidRDefault="003C3568" w:rsidP="0042711E">
            <w:pPr>
              <w:ind w:left="162"/>
              <w:jc w:val="center"/>
              <w:rPr>
                <w:rFonts w:cs="Arial"/>
                <w:sz w:val="20"/>
                <w:szCs w:val="20"/>
              </w:rPr>
            </w:pPr>
            <w:r w:rsidRPr="009C4AF3">
              <w:rPr>
                <w:rFonts w:cs="Arial"/>
                <w:sz w:val="20"/>
                <w:szCs w:val="20"/>
              </w:rPr>
              <w:t>170</w:t>
            </w:r>
          </w:p>
        </w:tc>
      </w:tr>
    </w:tbl>
    <w:p w14:paraId="4B084AC6" w14:textId="77777777" w:rsidR="00CD3A5C" w:rsidRPr="009C4AF3" w:rsidRDefault="00CD3A5C" w:rsidP="00E25E7A">
      <w:pPr>
        <w:pStyle w:val="Heading3"/>
      </w:pPr>
      <w:bookmarkStart w:id="4363" w:name="_Toc25582811"/>
      <w:r w:rsidRPr="009C4AF3">
        <w:t>DMC Offset (168)</w:t>
      </w:r>
      <w:bookmarkEnd w:id="4363"/>
    </w:p>
    <w:p w14:paraId="4B084AC7" w14:textId="6A1FFE69" w:rsidR="00675505" w:rsidRPr="009C4AF3" w:rsidRDefault="00675505" w:rsidP="00675505">
      <w:pPr>
        <w:pStyle w:val="BodyText"/>
      </w:pPr>
      <w:r w:rsidRPr="009C4AF3">
        <w:t xml:space="preserve">DMC Agency Internal Offsets occur around the 25th day of each month, although it varies a few days from month-to-month. </w:t>
      </w:r>
      <w:r w:rsidR="00CD3A5C" w:rsidRPr="009C4AF3">
        <w:t xml:space="preserve">When VistA receives </w:t>
      </w:r>
      <w:r w:rsidRPr="009C4AF3">
        <w:t>an</w:t>
      </w:r>
      <w:r w:rsidR="00CD3A5C" w:rsidRPr="009C4AF3">
        <w:t xml:space="preserve"> offset from DMC, it </w:t>
      </w:r>
      <w:r w:rsidR="00CD3A5C" w:rsidRPr="009C4AF3">
        <w:rPr>
          <w:u w:val="single"/>
        </w:rPr>
        <w:t xml:space="preserve">applies the payment to </w:t>
      </w:r>
      <w:r w:rsidR="003C3568" w:rsidRPr="009C4AF3">
        <w:rPr>
          <w:u w:val="single"/>
        </w:rPr>
        <w:t>the oldest bill in VistA first</w:t>
      </w:r>
      <w:r w:rsidR="0039352B" w:rsidRPr="009C4AF3">
        <w:rPr>
          <w:u w:val="single"/>
        </w:rPr>
        <w:t>, no matter if it is a TOP or Cross-Serviced bill</w:t>
      </w:r>
      <w:r w:rsidR="003C3568" w:rsidRPr="009C4AF3">
        <w:t>.</w:t>
      </w:r>
      <w:r w:rsidR="00CD3A5C" w:rsidRPr="009C4AF3">
        <w:t xml:space="preserve"> If the oldest bill is a bill that has been referred to Cross-Servicing, then an IAI record type 5B </w:t>
      </w:r>
      <w:r w:rsidR="00B332AF" w:rsidRPr="009C4AF3">
        <w:t xml:space="preserve">(Financial Adjustment) </w:t>
      </w:r>
      <w:r w:rsidR="00CD3A5C" w:rsidRPr="009C4AF3">
        <w:t>is created and sent to Treasury</w:t>
      </w:r>
      <w:r w:rsidR="0039352B" w:rsidRPr="009C4AF3">
        <w:t xml:space="preserve"> (refer to </w:t>
      </w:r>
      <w:r w:rsidR="0039352B" w:rsidRPr="009C4AF3">
        <w:rPr>
          <w:i/>
        </w:rPr>
        <w:t xml:space="preserve">Section </w:t>
      </w:r>
      <w:r w:rsidR="0039352B" w:rsidRPr="009C4AF3">
        <w:rPr>
          <w:i/>
        </w:rPr>
        <w:fldChar w:fldCharType="begin"/>
      </w:r>
      <w:r w:rsidR="0039352B" w:rsidRPr="009C4AF3">
        <w:rPr>
          <w:i/>
        </w:rPr>
        <w:instrText xml:space="preserve"> REF _Ref409689573 \w \h </w:instrText>
      </w:r>
      <w:r w:rsidR="00C5402F" w:rsidRPr="009C4AF3">
        <w:rPr>
          <w:i/>
        </w:rPr>
        <w:instrText xml:space="preserve"> \* MERGEFORMAT </w:instrText>
      </w:r>
      <w:r w:rsidR="0039352B" w:rsidRPr="009C4AF3">
        <w:rPr>
          <w:i/>
        </w:rPr>
      </w:r>
      <w:r w:rsidR="0039352B" w:rsidRPr="009C4AF3">
        <w:rPr>
          <w:i/>
        </w:rPr>
        <w:fldChar w:fldCharType="separate"/>
      </w:r>
      <w:r w:rsidR="00153F07">
        <w:rPr>
          <w:i/>
        </w:rPr>
        <w:t>5.2.2</w:t>
      </w:r>
      <w:r w:rsidR="0039352B" w:rsidRPr="009C4AF3">
        <w:rPr>
          <w:i/>
        </w:rPr>
        <w:fldChar w:fldCharType="end"/>
      </w:r>
      <w:r w:rsidR="0039352B" w:rsidRPr="009C4AF3">
        <w:rPr>
          <w:i/>
        </w:rPr>
        <w:t xml:space="preserve"> </w:t>
      </w:r>
      <w:r w:rsidR="0039352B" w:rsidRPr="009C4AF3">
        <w:rPr>
          <w:i/>
        </w:rPr>
        <w:fldChar w:fldCharType="begin"/>
      </w:r>
      <w:r w:rsidR="0039352B" w:rsidRPr="009C4AF3">
        <w:rPr>
          <w:i/>
        </w:rPr>
        <w:instrText xml:space="preserve"> REF _Ref409689573 \h </w:instrText>
      </w:r>
      <w:r w:rsidR="00C5402F" w:rsidRPr="009C4AF3">
        <w:rPr>
          <w:i/>
        </w:rPr>
        <w:instrText xml:space="preserve"> \* MERGEFORMAT </w:instrText>
      </w:r>
      <w:r w:rsidR="0039352B" w:rsidRPr="009C4AF3">
        <w:rPr>
          <w:i/>
        </w:rPr>
      </w:r>
      <w:r w:rsidR="0039352B" w:rsidRPr="009C4AF3">
        <w:rPr>
          <w:i/>
        </w:rPr>
        <w:fldChar w:fldCharType="separate"/>
      </w:r>
      <w:r w:rsidR="00153F07" w:rsidRPr="00153F07">
        <w:rPr>
          <w:i/>
        </w:rPr>
        <w:t>Adjustments</w:t>
      </w:r>
      <w:r w:rsidR="0039352B" w:rsidRPr="009C4AF3">
        <w:rPr>
          <w:i/>
        </w:rPr>
        <w:fldChar w:fldCharType="end"/>
      </w:r>
      <w:r w:rsidR="0039352B" w:rsidRPr="009C4AF3">
        <w:t>)</w:t>
      </w:r>
      <w:r w:rsidR="00CD3A5C" w:rsidRPr="009C4AF3">
        <w:t xml:space="preserve">. </w:t>
      </w:r>
    </w:p>
    <w:p w14:paraId="4B084AC8" w14:textId="77777777" w:rsidR="00675505" w:rsidRPr="009C4AF3" w:rsidRDefault="00675505" w:rsidP="00675505">
      <w:pPr>
        <w:pStyle w:val="BodyText"/>
      </w:pPr>
      <w:r w:rsidRPr="009C4AF3">
        <w:t>DMC does not store and will not transmit a Bill</w:t>
      </w:r>
      <w:r w:rsidR="004E0D06" w:rsidRPr="009C4AF3">
        <w:t xml:space="preserve"> Number in the 168 Collections F</w:t>
      </w:r>
      <w:r w:rsidRPr="009C4AF3">
        <w:t xml:space="preserve">ile, as C&amp;P offset is at the account level, not the bill level. The following is the format of the file received by </w:t>
      </w:r>
      <w:r w:rsidRPr="009C4AF3">
        <w:lastRenderedPageBreak/>
        <w:t>VistA</w:t>
      </w:r>
      <w:r w:rsidR="00D40634" w:rsidRPr="009C4AF3">
        <w:t xml:space="preserve">. </w:t>
      </w:r>
      <w:r w:rsidR="0039352B" w:rsidRPr="009C4AF3">
        <w:t>The file</w:t>
      </w:r>
      <w:r w:rsidRPr="009C4AF3">
        <w:t xml:space="preserve"> contains</w:t>
      </w:r>
      <w:r w:rsidR="0039352B" w:rsidRPr="009C4AF3">
        <w:t xml:space="preserve"> the</w:t>
      </w:r>
      <w:r w:rsidRPr="009C4AF3">
        <w:t>: SSN of debtor, payment amount</w:t>
      </w:r>
      <w:r w:rsidR="00A91D52" w:rsidRPr="009C4AF3">
        <w:t xml:space="preserve">, </w:t>
      </w:r>
      <w:r w:rsidRPr="009C4AF3">
        <w:t>deposit number, date of deposit, and a payment type of “2”.</w:t>
      </w:r>
    </w:p>
    <w:p w14:paraId="4B084AC9" w14:textId="501F1E51" w:rsidR="00675505" w:rsidRPr="009C4AF3" w:rsidRDefault="00675505" w:rsidP="00675505">
      <w:pPr>
        <w:pStyle w:val="Caption"/>
      </w:pPr>
      <w:bookmarkStart w:id="4364" w:name="_Toc25567424"/>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98</w:t>
      </w:r>
      <w:r w:rsidR="000D77C3">
        <w:rPr>
          <w:noProof/>
        </w:rPr>
        <w:fldChar w:fldCharType="end"/>
      </w:r>
      <w:r w:rsidRPr="009C4AF3">
        <w:t xml:space="preserve">: </w:t>
      </w:r>
      <w:r w:rsidR="00517BF4" w:rsidRPr="009C4AF3">
        <w:t xml:space="preserve">Lockbox Payment Transmission Content - </w:t>
      </w:r>
      <w:r w:rsidRPr="009C4AF3">
        <w:t>DMC Collections File (168)</w:t>
      </w:r>
      <w:bookmarkEnd w:id="4364"/>
      <w:r w:rsidRPr="009C4AF3">
        <w:t xml:space="preserve"> </w:t>
      </w:r>
    </w:p>
    <w:p w14:paraId="4B084ACA" w14:textId="77777777" w:rsidR="00675505" w:rsidRPr="009C4AF3" w:rsidRDefault="00A07036" w:rsidP="00E84A13">
      <w:pPr>
        <w:pStyle w:val="FigureCentered"/>
        <w:rPr>
          <w:rFonts w:eastAsia="Calibri"/>
        </w:rPr>
      </w:pPr>
      <w:r w:rsidRPr="009C4AF3">
        <w:rPr>
          <w:rFonts w:eastAsia="Calibri"/>
          <w:noProof/>
          <w:bdr w:val="single" w:sz="4" w:space="0" w:color="auto"/>
        </w:rPr>
        <w:drawing>
          <wp:inline distT="0" distB="0" distL="0" distR="0" wp14:anchorId="4B085362" wp14:editId="4B085363">
            <wp:extent cx="5820588" cy="2562583"/>
            <wp:effectExtent l="0" t="0" r="8890" b="9525"/>
            <wp:docPr id="28685" name="Picture 28685" descr="Lockbox Payment Transmission Content - DMC Collections File (1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2918.tmp"/>
                    <pic:cNvPicPr/>
                  </pic:nvPicPr>
                  <pic:blipFill>
                    <a:blip r:embed="rId99">
                      <a:extLst>
                        <a:ext uri="{28A0092B-C50C-407E-A947-70E740481C1C}">
                          <a14:useLocalDpi xmlns:a14="http://schemas.microsoft.com/office/drawing/2010/main" val="0"/>
                        </a:ext>
                      </a:extLst>
                    </a:blip>
                    <a:stretch>
                      <a:fillRect/>
                    </a:stretch>
                  </pic:blipFill>
                  <pic:spPr>
                    <a:xfrm>
                      <a:off x="0" y="0"/>
                      <a:ext cx="5820588" cy="2562583"/>
                    </a:xfrm>
                    <a:prstGeom prst="rect">
                      <a:avLst/>
                    </a:prstGeom>
                  </pic:spPr>
                </pic:pic>
              </a:graphicData>
            </a:graphic>
          </wp:inline>
        </w:drawing>
      </w:r>
    </w:p>
    <w:p w14:paraId="4B084ACB" w14:textId="77777777" w:rsidR="00A07036" w:rsidRPr="009C4AF3" w:rsidRDefault="00A07036" w:rsidP="00675505">
      <w:pPr>
        <w:rPr>
          <w:rFonts w:eastAsia="Calibri"/>
          <w:color w:val="000000"/>
        </w:rPr>
      </w:pPr>
    </w:p>
    <w:p w14:paraId="4B084ACC" w14:textId="77777777" w:rsidR="00675505" w:rsidRPr="009C4AF3" w:rsidRDefault="00675505" w:rsidP="00675505">
      <w:pPr>
        <w:rPr>
          <w:rFonts w:eastAsia="Calibri"/>
          <w:color w:val="000000"/>
        </w:rPr>
      </w:pPr>
      <w:r w:rsidRPr="009C4AF3">
        <w:rPr>
          <w:rFonts w:eastAsia="Calibri"/>
          <w:color w:val="000000"/>
        </w:rPr>
        <w:t xml:space="preserve">Using the example above, for the deposit number of “16822631”, a search on this deposit using the </w:t>
      </w:r>
      <w:r w:rsidR="00443178" w:rsidRPr="009C4AF3">
        <w:rPr>
          <w:rFonts w:eastAsia="Calibri"/>
          <w:b/>
          <w:color w:val="000000"/>
        </w:rPr>
        <w:t xml:space="preserve">Deposit Processing </w:t>
      </w:r>
      <w:r w:rsidRPr="009C4AF3">
        <w:rPr>
          <w:rFonts w:eastAsia="Calibri"/>
          <w:color w:val="000000"/>
        </w:rPr>
        <w:t xml:space="preserve">screen from the </w:t>
      </w:r>
      <w:r w:rsidRPr="009C4AF3">
        <w:rPr>
          <w:rFonts w:eastAsia="Calibri"/>
          <w:b/>
          <w:color w:val="000000"/>
        </w:rPr>
        <w:t>Agent Cashiers Menu</w:t>
      </w:r>
      <w:r w:rsidRPr="009C4AF3">
        <w:rPr>
          <w:rFonts w:eastAsia="Calibri"/>
          <w:color w:val="000000"/>
        </w:rPr>
        <w:t xml:space="preserve">, will display a screen that looks like the below figure. The </w:t>
      </w:r>
      <w:r w:rsidRPr="009C4AF3">
        <w:rPr>
          <w:rFonts w:eastAsia="Calibri"/>
          <w:i/>
          <w:color w:val="000000"/>
        </w:rPr>
        <w:t>Deposit Date</w:t>
      </w:r>
      <w:r w:rsidRPr="009C4AF3">
        <w:rPr>
          <w:rFonts w:eastAsia="Calibri"/>
          <w:color w:val="000000"/>
        </w:rPr>
        <w:t xml:space="preserve"> will match the deposit date in the Collections File of “12222014”</w:t>
      </w:r>
      <w:r w:rsidR="00D40634" w:rsidRPr="009C4AF3">
        <w:rPr>
          <w:rFonts w:eastAsia="Calibri"/>
          <w:color w:val="000000"/>
        </w:rPr>
        <w:t xml:space="preserve">. </w:t>
      </w:r>
      <w:r w:rsidRPr="009C4AF3">
        <w:rPr>
          <w:rFonts w:eastAsia="Calibri"/>
          <w:color w:val="000000"/>
        </w:rPr>
        <w:t xml:space="preserve">The </w:t>
      </w:r>
      <w:r w:rsidRPr="009C4AF3">
        <w:rPr>
          <w:rFonts w:eastAsia="Calibri"/>
          <w:i/>
          <w:color w:val="000000"/>
        </w:rPr>
        <w:t>Payment Type</w:t>
      </w:r>
      <w:r w:rsidRPr="009C4AF3">
        <w:rPr>
          <w:rFonts w:eastAsia="Calibri"/>
          <w:color w:val="000000"/>
        </w:rPr>
        <w:t xml:space="preserve"> will be </w:t>
      </w:r>
      <w:r w:rsidRPr="009C4AF3">
        <w:rPr>
          <w:rFonts w:eastAsia="Calibri"/>
          <w:i/>
          <w:color w:val="000000"/>
        </w:rPr>
        <w:t>Administrative Offset</w:t>
      </w:r>
      <w:r w:rsidRPr="009C4AF3">
        <w:rPr>
          <w:rFonts w:eastAsia="Calibri"/>
          <w:color w:val="000000"/>
        </w:rPr>
        <w:t xml:space="preserve">, with total number of records listed under </w:t>
      </w:r>
      <w:r w:rsidR="00A07036" w:rsidRPr="009C4AF3">
        <w:rPr>
          <w:rFonts w:eastAsia="Calibri"/>
          <w:i/>
          <w:color w:val="000000"/>
        </w:rPr>
        <w:t>Count</w:t>
      </w:r>
      <w:r w:rsidR="00A07036" w:rsidRPr="009C4AF3">
        <w:rPr>
          <w:rFonts w:eastAsia="Calibri"/>
          <w:color w:val="000000"/>
        </w:rPr>
        <w:t>.</w:t>
      </w:r>
      <w:r w:rsidRPr="009C4AF3">
        <w:rPr>
          <w:rFonts w:eastAsia="Calibri"/>
          <w:color w:val="000000"/>
        </w:rPr>
        <w:t xml:space="preserve"> For example, the seven records in the above figure</w:t>
      </w:r>
      <w:r w:rsidR="00D40634" w:rsidRPr="009C4AF3">
        <w:rPr>
          <w:rFonts w:eastAsia="Calibri"/>
          <w:color w:val="000000"/>
        </w:rPr>
        <w:t>,</w:t>
      </w:r>
      <w:r w:rsidRPr="009C4AF3">
        <w:rPr>
          <w:rFonts w:eastAsia="Calibri"/>
          <w:color w:val="000000"/>
        </w:rPr>
        <w:t xml:space="preserve"> matches the total count on the </w:t>
      </w:r>
      <w:r w:rsidRPr="009C4AF3">
        <w:rPr>
          <w:rFonts w:eastAsia="Calibri"/>
          <w:b/>
          <w:color w:val="000000"/>
        </w:rPr>
        <w:t>Deposit Processing</w:t>
      </w:r>
      <w:r w:rsidRPr="009C4AF3">
        <w:rPr>
          <w:rFonts w:eastAsia="Calibri"/>
          <w:color w:val="000000"/>
        </w:rPr>
        <w:t xml:space="preserve"> screen</w:t>
      </w:r>
      <w:r w:rsidR="00D40634" w:rsidRPr="009C4AF3">
        <w:rPr>
          <w:rFonts w:eastAsia="Calibri"/>
          <w:color w:val="000000"/>
        </w:rPr>
        <w:t xml:space="preserve">. </w:t>
      </w:r>
      <w:r w:rsidRPr="009C4AF3">
        <w:rPr>
          <w:rFonts w:eastAsia="Calibri"/>
          <w:color w:val="000000"/>
        </w:rPr>
        <w:t xml:space="preserve">If you add the dollar amounts in each of the seven records above, this amount is in the </w:t>
      </w:r>
      <w:r w:rsidRPr="009C4AF3">
        <w:rPr>
          <w:rFonts w:eastAsia="Calibri"/>
          <w:i/>
          <w:color w:val="000000"/>
        </w:rPr>
        <w:t>Total Paid</w:t>
      </w:r>
      <w:r w:rsidRPr="009C4AF3">
        <w:rPr>
          <w:rFonts w:eastAsia="Calibri"/>
          <w:color w:val="000000"/>
        </w:rPr>
        <w:t xml:space="preserve"> column.</w:t>
      </w:r>
    </w:p>
    <w:p w14:paraId="4B084ACD" w14:textId="57D94DAB" w:rsidR="00675505" w:rsidRPr="009C4AF3" w:rsidRDefault="00675505" w:rsidP="00675505">
      <w:pPr>
        <w:pStyle w:val="Caption"/>
      </w:pPr>
      <w:bookmarkStart w:id="4365" w:name="_Toc25567425"/>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99</w:t>
      </w:r>
      <w:r w:rsidR="000D77C3">
        <w:rPr>
          <w:noProof/>
        </w:rPr>
        <w:fldChar w:fldCharType="end"/>
      </w:r>
      <w:r w:rsidRPr="009C4AF3">
        <w:t>: Deposit Processing (168)</w:t>
      </w:r>
      <w:bookmarkEnd w:id="4365"/>
    </w:p>
    <w:p w14:paraId="4B084ACE" w14:textId="77777777" w:rsidR="00A07036" w:rsidRPr="009C4AF3" w:rsidRDefault="001F249A" w:rsidP="00E84A13">
      <w:pPr>
        <w:pStyle w:val="FigureCentered"/>
      </w:pPr>
      <w:r w:rsidRPr="009C4AF3">
        <w:rPr>
          <w:noProof/>
        </w:rPr>
        <w:drawing>
          <wp:inline distT="0" distB="0" distL="0" distR="0" wp14:anchorId="4B085364" wp14:editId="0329FFDA">
            <wp:extent cx="5876925" cy="2133525"/>
            <wp:effectExtent l="19050" t="19050" r="9525" b="19685"/>
            <wp:docPr id="5" name="Picture 5" descr="Deposit Process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0B0B3.tmp"/>
                    <pic:cNvPicPr/>
                  </pic:nvPicPr>
                  <pic:blipFill>
                    <a:blip r:embed="rId100">
                      <a:extLst>
                        <a:ext uri="{28A0092B-C50C-407E-A947-70E740481C1C}">
                          <a14:useLocalDpi xmlns:a14="http://schemas.microsoft.com/office/drawing/2010/main" val="0"/>
                        </a:ext>
                      </a:extLst>
                    </a:blip>
                    <a:stretch>
                      <a:fillRect/>
                    </a:stretch>
                  </pic:blipFill>
                  <pic:spPr>
                    <a:xfrm>
                      <a:off x="0" y="0"/>
                      <a:ext cx="5881918" cy="2135337"/>
                    </a:xfrm>
                    <a:prstGeom prst="rect">
                      <a:avLst/>
                    </a:prstGeom>
                    <a:ln w="3175">
                      <a:solidFill>
                        <a:schemeClr val="tx1"/>
                      </a:solidFill>
                    </a:ln>
                  </pic:spPr>
                </pic:pic>
              </a:graphicData>
            </a:graphic>
          </wp:inline>
        </w:drawing>
      </w:r>
    </w:p>
    <w:p w14:paraId="4B084ACF" w14:textId="7919970A" w:rsidR="00675505" w:rsidRPr="009C4AF3" w:rsidRDefault="00675505" w:rsidP="00675505">
      <w:pPr>
        <w:pStyle w:val="BodyText"/>
      </w:pPr>
      <w:r w:rsidRPr="009C4AF3">
        <w:t xml:space="preserve">A search on the Receipt # (using “A14122200” in the above </w:t>
      </w:r>
      <w:r w:rsidR="0050115D" w:rsidRPr="009C4AF3">
        <w:t>figure</w:t>
      </w:r>
      <w:r w:rsidRPr="009C4AF3">
        <w:t xml:space="preserve">), displays a </w:t>
      </w:r>
      <w:r w:rsidRPr="009C4AF3">
        <w:rPr>
          <w:b/>
        </w:rPr>
        <w:t>Receipt Profile</w:t>
      </w:r>
      <w:r w:rsidRPr="009C4AF3">
        <w:t xml:space="preserve"> screen listing the </w:t>
      </w:r>
      <w:r w:rsidR="0050115D" w:rsidRPr="009C4AF3">
        <w:t>seven</w:t>
      </w:r>
      <w:r w:rsidRPr="009C4AF3">
        <w:t xml:space="preserve"> records and the payment amount from each record in the Collections File</w:t>
      </w:r>
      <w:r w:rsidR="00A07036" w:rsidRPr="009C4AF3">
        <w:t xml:space="preserve"> (</w:t>
      </w:r>
      <w:r w:rsidR="00A07036" w:rsidRPr="009C4AF3">
        <w:fldChar w:fldCharType="begin"/>
      </w:r>
      <w:r w:rsidR="00A07036" w:rsidRPr="009C4AF3">
        <w:instrText xml:space="preserve"> REF _Ref408484913 \h </w:instrText>
      </w:r>
      <w:r w:rsidR="009C4AF3">
        <w:instrText xml:space="preserve"> \* MERGEFORMAT </w:instrText>
      </w:r>
      <w:r w:rsidR="00A07036" w:rsidRPr="009C4AF3">
        <w:fldChar w:fldCharType="separate"/>
      </w:r>
      <w:r w:rsidR="00153F07" w:rsidRPr="009C4AF3">
        <w:t xml:space="preserve">Figure </w:t>
      </w:r>
      <w:r w:rsidR="00153F07">
        <w:t>100</w:t>
      </w:r>
      <w:r w:rsidR="00A07036" w:rsidRPr="009C4AF3">
        <w:fldChar w:fldCharType="end"/>
      </w:r>
      <w:r w:rsidR="00A07036" w:rsidRPr="009C4AF3">
        <w:t>)</w:t>
      </w:r>
      <w:r w:rsidRPr="009C4AF3">
        <w:t>.</w:t>
      </w:r>
    </w:p>
    <w:p w14:paraId="4B084AD0" w14:textId="52973E95" w:rsidR="00675505" w:rsidRPr="009C4AF3" w:rsidRDefault="0050115D" w:rsidP="0050115D">
      <w:pPr>
        <w:pStyle w:val="Caption"/>
        <w:rPr>
          <w:b w:val="0"/>
        </w:rPr>
      </w:pPr>
      <w:bookmarkStart w:id="4366" w:name="_Ref408484913"/>
      <w:bookmarkStart w:id="4367" w:name="_Toc25567426"/>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100</w:t>
      </w:r>
      <w:r w:rsidR="000D77C3">
        <w:rPr>
          <w:noProof/>
        </w:rPr>
        <w:fldChar w:fldCharType="end"/>
      </w:r>
      <w:bookmarkEnd w:id="4366"/>
      <w:r w:rsidRPr="009C4AF3">
        <w:t>: Receipt Profile (168)</w:t>
      </w:r>
      <w:bookmarkEnd w:id="4367"/>
      <w:r w:rsidRPr="009C4AF3">
        <w:t xml:space="preserve"> </w:t>
      </w:r>
    </w:p>
    <w:p w14:paraId="4B084AD1" w14:textId="77777777" w:rsidR="0050115D" w:rsidRPr="009C4AF3" w:rsidRDefault="00EC248F" w:rsidP="00E84A13">
      <w:pPr>
        <w:pStyle w:val="FigureCentered"/>
      </w:pPr>
      <w:r w:rsidRPr="009C4AF3">
        <w:rPr>
          <w:noProof/>
          <w:bdr w:val="single" w:sz="4" w:space="0" w:color="auto"/>
        </w:rPr>
        <w:drawing>
          <wp:inline distT="0" distB="0" distL="0" distR="0" wp14:anchorId="4B085366" wp14:editId="3E3EEE8B">
            <wp:extent cx="5895975" cy="3526247"/>
            <wp:effectExtent l="19050" t="19050" r="9525" b="17145"/>
            <wp:docPr id="28724" name="Picture 28724" descr="Receipt Profil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57E5.tmp"/>
                    <pic:cNvPicPr/>
                  </pic:nvPicPr>
                  <pic:blipFill>
                    <a:blip r:embed="rId101">
                      <a:extLst>
                        <a:ext uri="{28A0092B-C50C-407E-A947-70E740481C1C}">
                          <a14:useLocalDpi xmlns:a14="http://schemas.microsoft.com/office/drawing/2010/main" val="0"/>
                        </a:ext>
                      </a:extLst>
                    </a:blip>
                    <a:stretch>
                      <a:fillRect/>
                    </a:stretch>
                  </pic:blipFill>
                  <pic:spPr>
                    <a:xfrm>
                      <a:off x="0" y="0"/>
                      <a:ext cx="5896865" cy="3526779"/>
                    </a:xfrm>
                    <a:prstGeom prst="rect">
                      <a:avLst/>
                    </a:prstGeom>
                    <a:ln w="12700">
                      <a:solidFill>
                        <a:schemeClr val="tx1"/>
                      </a:solidFill>
                    </a:ln>
                  </pic:spPr>
                </pic:pic>
              </a:graphicData>
            </a:graphic>
          </wp:inline>
        </w:drawing>
      </w:r>
    </w:p>
    <w:p w14:paraId="4B084AD2" w14:textId="77777777" w:rsidR="00675505" w:rsidRPr="009C4AF3" w:rsidRDefault="00A07036" w:rsidP="00675505">
      <w:pPr>
        <w:pStyle w:val="BodyText"/>
      </w:pPr>
      <w:r w:rsidRPr="009C4AF3">
        <w:t xml:space="preserve">Using </w:t>
      </w:r>
      <w:r w:rsidR="00014CB4" w:rsidRPr="009C4AF3">
        <w:t xml:space="preserve">Transaction #1 in the above figure, the </w:t>
      </w:r>
      <w:r w:rsidRPr="009C4AF3">
        <w:rPr>
          <w:b/>
        </w:rPr>
        <w:t>Transaction Profile</w:t>
      </w:r>
      <w:r w:rsidRPr="009C4AF3">
        <w:t xml:space="preserve"> screen </w:t>
      </w:r>
      <w:r w:rsidR="00014CB4" w:rsidRPr="009C4AF3">
        <w:t>will display the Transaction Date</w:t>
      </w:r>
      <w:r w:rsidR="00707C57" w:rsidRPr="009C4AF3">
        <w:t xml:space="preserve"> (</w:t>
      </w:r>
      <w:r w:rsidR="00707C57" w:rsidRPr="009C4AF3">
        <w:rPr>
          <w:i/>
        </w:rPr>
        <w:t>TransDate</w:t>
      </w:r>
      <w:r w:rsidR="00707C57" w:rsidRPr="009C4AF3">
        <w:t>)</w:t>
      </w:r>
      <w:r w:rsidR="00014CB4" w:rsidRPr="009C4AF3">
        <w:t xml:space="preserve"> and Transaction Amount </w:t>
      </w:r>
      <w:r w:rsidR="00707C57" w:rsidRPr="009C4AF3">
        <w:t>(</w:t>
      </w:r>
      <w:r w:rsidR="00707C57" w:rsidRPr="009C4AF3">
        <w:rPr>
          <w:i/>
        </w:rPr>
        <w:t>Trans Amt</w:t>
      </w:r>
      <w:r w:rsidR="00707C57" w:rsidRPr="009C4AF3">
        <w:t xml:space="preserve">) </w:t>
      </w:r>
      <w:r w:rsidR="00014CB4" w:rsidRPr="009C4AF3">
        <w:t xml:space="preserve">from the Collections File, as well as the Receipt Number. If only partial payment is received, the </w:t>
      </w:r>
      <w:r w:rsidR="00014CB4" w:rsidRPr="009C4AF3">
        <w:rPr>
          <w:i/>
        </w:rPr>
        <w:t>Type</w:t>
      </w:r>
      <w:r w:rsidR="00014CB4" w:rsidRPr="009C4AF3">
        <w:t xml:space="preserve"> will read “PAYMENT (IN PART)”. If full payment is received, the </w:t>
      </w:r>
      <w:r w:rsidR="00014CB4" w:rsidRPr="009C4AF3">
        <w:rPr>
          <w:i/>
        </w:rPr>
        <w:t>Type</w:t>
      </w:r>
      <w:r w:rsidR="00014CB4" w:rsidRPr="009C4AF3">
        <w:t xml:space="preserve"> will read “PAYMENT (IN FULL)”.</w:t>
      </w:r>
    </w:p>
    <w:p w14:paraId="4B084AD3" w14:textId="5FFD7415" w:rsidR="00A07036" w:rsidRPr="009C4AF3" w:rsidRDefault="00A07036" w:rsidP="00A07036">
      <w:pPr>
        <w:pStyle w:val="Caption"/>
      </w:pPr>
      <w:bookmarkStart w:id="4368" w:name="_Toc25567427"/>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101</w:t>
      </w:r>
      <w:r w:rsidR="000D77C3">
        <w:rPr>
          <w:noProof/>
        </w:rPr>
        <w:fldChar w:fldCharType="end"/>
      </w:r>
      <w:r w:rsidRPr="009C4AF3">
        <w:t>: Transaction Profile (168)</w:t>
      </w:r>
      <w:bookmarkEnd w:id="4368"/>
    </w:p>
    <w:p w14:paraId="4B084AD4" w14:textId="77777777" w:rsidR="00A07036" w:rsidRPr="009C4AF3" w:rsidRDefault="001F249A" w:rsidP="00E84A13">
      <w:pPr>
        <w:pStyle w:val="FigureCentered"/>
      </w:pPr>
      <w:r w:rsidRPr="009C4AF3">
        <w:rPr>
          <w:noProof/>
        </w:rPr>
        <w:drawing>
          <wp:inline distT="0" distB="0" distL="0" distR="0" wp14:anchorId="4B085368" wp14:editId="3798154A">
            <wp:extent cx="5915025" cy="2655442"/>
            <wp:effectExtent l="19050" t="19050" r="9525" b="12065"/>
            <wp:docPr id="8" name="Picture 8" descr="Transaction Profil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061F8.tmp"/>
                    <pic:cNvPicPr/>
                  </pic:nvPicPr>
                  <pic:blipFill>
                    <a:blip r:embed="rId102">
                      <a:extLst>
                        <a:ext uri="{28A0092B-C50C-407E-A947-70E740481C1C}">
                          <a14:useLocalDpi xmlns:a14="http://schemas.microsoft.com/office/drawing/2010/main" val="0"/>
                        </a:ext>
                      </a:extLst>
                    </a:blip>
                    <a:stretch>
                      <a:fillRect/>
                    </a:stretch>
                  </pic:blipFill>
                  <pic:spPr>
                    <a:xfrm>
                      <a:off x="0" y="0"/>
                      <a:ext cx="5917284" cy="2656456"/>
                    </a:xfrm>
                    <a:prstGeom prst="rect">
                      <a:avLst/>
                    </a:prstGeom>
                    <a:ln w="12700">
                      <a:solidFill>
                        <a:schemeClr val="tx1"/>
                      </a:solidFill>
                    </a:ln>
                  </pic:spPr>
                </pic:pic>
              </a:graphicData>
            </a:graphic>
          </wp:inline>
        </w:drawing>
      </w:r>
    </w:p>
    <w:p w14:paraId="4B084AD5" w14:textId="77777777" w:rsidR="003C3568" w:rsidRPr="009C4AF3" w:rsidRDefault="003C3568" w:rsidP="00E25E7A">
      <w:pPr>
        <w:pStyle w:val="Heading3"/>
      </w:pPr>
      <w:bookmarkStart w:id="4369" w:name="_Toc25582812"/>
      <w:r w:rsidRPr="009C4AF3">
        <w:lastRenderedPageBreak/>
        <w:t xml:space="preserve">TOP </w:t>
      </w:r>
      <w:r w:rsidR="00EF4FEE" w:rsidRPr="009C4AF3">
        <w:t>Payments</w:t>
      </w:r>
      <w:r w:rsidRPr="009C4AF3">
        <w:t xml:space="preserve"> (169)</w:t>
      </w:r>
      <w:bookmarkEnd w:id="4369"/>
    </w:p>
    <w:p w14:paraId="4B084AD6" w14:textId="77777777" w:rsidR="00CD3A5C" w:rsidRPr="009C4AF3" w:rsidRDefault="00CD3A5C" w:rsidP="00CD3A5C">
      <w:pPr>
        <w:pStyle w:val="BodyText"/>
      </w:pPr>
      <w:r w:rsidRPr="009C4AF3">
        <w:t xml:space="preserve">For debt referred to TOP, the automatic payment process has not changed with the implementation of </w:t>
      </w:r>
      <w:r w:rsidR="00DE2704" w:rsidRPr="009C4AF3">
        <w:t>Cross-Servicing</w:t>
      </w:r>
      <w:r w:rsidRPr="009C4AF3">
        <w:t xml:space="preserve">. DMC will continue to send the </w:t>
      </w:r>
      <w:r w:rsidR="00EF4FEE" w:rsidRPr="009C4AF3">
        <w:t>payments</w:t>
      </w:r>
      <w:r w:rsidRPr="009C4AF3">
        <w:t xml:space="preserve"> to AITC via the Lockbox Collections File, whi</w:t>
      </w:r>
      <w:r w:rsidR="003C3568" w:rsidRPr="009C4AF3">
        <w:t>ch triggers an update in VistA.</w:t>
      </w:r>
      <w:r w:rsidRPr="009C4AF3">
        <w:t xml:space="preserve"> VistA then sends an Update File to AITC where the files are bundled and transmitted to Treasury.</w:t>
      </w:r>
    </w:p>
    <w:p w14:paraId="4B084AD7" w14:textId="77777777" w:rsidR="0078307E" w:rsidRPr="009C4AF3" w:rsidRDefault="0078307E" w:rsidP="0078307E">
      <w:pPr>
        <w:pStyle w:val="BodyText"/>
      </w:pPr>
      <w:r w:rsidRPr="009C4AF3">
        <w:t xml:space="preserve">For payments received via a TOP (169) Collections File, payments will be applied to the </w:t>
      </w:r>
      <w:r w:rsidRPr="009C4AF3">
        <w:rPr>
          <w:u w:val="single"/>
        </w:rPr>
        <w:t>oldest bill on those debts previously referred to TOP</w:t>
      </w:r>
      <w:r w:rsidRPr="009C4AF3">
        <w:t xml:space="preserve">. The “Payment Type” description will be “TOP Payment”. A TOP payment will </w:t>
      </w:r>
      <w:r w:rsidR="00BC2C94" w:rsidRPr="009C4AF3">
        <w:t>NOT</w:t>
      </w:r>
      <w:r w:rsidRPr="009C4AF3">
        <w:t xml:space="preserve"> be applied to a bill that has been referred to Cross-Servicing.</w:t>
      </w:r>
    </w:p>
    <w:p w14:paraId="4B084AD8" w14:textId="183B4E4E" w:rsidR="00517BF4" w:rsidRPr="009C4AF3" w:rsidRDefault="00517BF4" w:rsidP="00517BF4">
      <w:pPr>
        <w:pStyle w:val="Caption"/>
      </w:pPr>
      <w:bookmarkStart w:id="4370" w:name="_Toc25567428"/>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102</w:t>
      </w:r>
      <w:r w:rsidR="000D77C3">
        <w:rPr>
          <w:noProof/>
        </w:rPr>
        <w:fldChar w:fldCharType="end"/>
      </w:r>
      <w:r w:rsidRPr="009C4AF3">
        <w:t xml:space="preserve">: Lockbox Payment Transmission Content </w:t>
      </w:r>
      <w:r w:rsidR="0050208B" w:rsidRPr="00F76CEB">
        <w:t>–</w:t>
      </w:r>
      <w:r w:rsidRPr="009C4AF3">
        <w:t xml:space="preserve"> TOP Collections File (169)</w:t>
      </w:r>
      <w:bookmarkEnd w:id="4370"/>
    </w:p>
    <w:p w14:paraId="4FEBF598" w14:textId="354BF7A7" w:rsidR="00B220F5" w:rsidRPr="009C4AF3" w:rsidRDefault="00517BF4" w:rsidP="00B220F5">
      <w:r w:rsidRPr="009C4AF3">
        <w:rPr>
          <w:noProof/>
          <w:bdr w:val="single" w:sz="4" w:space="0" w:color="auto"/>
        </w:rPr>
        <w:drawing>
          <wp:inline distT="0" distB="0" distL="0" distR="0" wp14:anchorId="4B08536A" wp14:editId="539AAE29">
            <wp:extent cx="5867400" cy="769156"/>
            <wp:effectExtent l="19050" t="19050" r="19050" b="12065"/>
            <wp:docPr id="28698" name="Picture 28698" descr="Lockbox Payment Transmission Content - TOP Collections Fil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5922.tmp"/>
                    <pic:cNvPicPr/>
                  </pic:nvPicPr>
                  <pic:blipFill>
                    <a:blip r:embed="rId103">
                      <a:extLst>
                        <a:ext uri="{28A0092B-C50C-407E-A947-70E740481C1C}">
                          <a14:useLocalDpi xmlns:a14="http://schemas.microsoft.com/office/drawing/2010/main" val="0"/>
                        </a:ext>
                      </a:extLst>
                    </a:blip>
                    <a:stretch>
                      <a:fillRect/>
                    </a:stretch>
                  </pic:blipFill>
                  <pic:spPr>
                    <a:xfrm>
                      <a:off x="0" y="0"/>
                      <a:ext cx="5888917" cy="771977"/>
                    </a:xfrm>
                    <a:prstGeom prst="rect">
                      <a:avLst/>
                    </a:prstGeom>
                    <a:ln w="12700">
                      <a:solidFill>
                        <a:schemeClr val="tx1"/>
                      </a:solidFill>
                    </a:ln>
                  </pic:spPr>
                </pic:pic>
              </a:graphicData>
            </a:graphic>
          </wp:inline>
        </w:drawing>
      </w:r>
    </w:p>
    <w:p w14:paraId="4B084ADA" w14:textId="306121CD" w:rsidR="00517BF4" w:rsidRPr="00B220F5" w:rsidRDefault="00517BF4" w:rsidP="00B220F5">
      <w:pPr>
        <w:pStyle w:val="Caption"/>
      </w:pPr>
      <w:bookmarkStart w:id="4371" w:name="_Toc25567429"/>
      <w:r w:rsidRPr="00B220F5">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103</w:t>
      </w:r>
      <w:r w:rsidR="000D77C3">
        <w:rPr>
          <w:noProof/>
        </w:rPr>
        <w:fldChar w:fldCharType="end"/>
      </w:r>
      <w:r w:rsidRPr="00B220F5">
        <w:t>: Deposit Processing Screen (169)</w:t>
      </w:r>
      <w:bookmarkEnd w:id="4371"/>
    </w:p>
    <w:p w14:paraId="7EC8F99A" w14:textId="5F12BD37" w:rsidR="00B220F5" w:rsidRPr="009C4AF3" w:rsidRDefault="00517BF4" w:rsidP="00B220F5">
      <w:r w:rsidRPr="009C4AF3">
        <w:rPr>
          <w:noProof/>
          <w:bdr w:val="single" w:sz="4" w:space="0" w:color="auto"/>
        </w:rPr>
        <w:drawing>
          <wp:inline distT="0" distB="0" distL="0" distR="0" wp14:anchorId="4B08536C" wp14:editId="764E1800">
            <wp:extent cx="5895975" cy="2107055"/>
            <wp:effectExtent l="19050" t="19050" r="9525" b="26670"/>
            <wp:docPr id="28700" name="Picture 28700" descr="Deposit Processing Scre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9690.tmp"/>
                    <pic:cNvPicPr/>
                  </pic:nvPicPr>
                  <pic:blipFill>
                    <a:blip r:embed="rId104">
                      <a:extLst>
                        <a:ext uri="{28A0092B-C50C-407E-A947-70E740481C1C}">
                          <a14:useLocalDpi xmlns:a14="http://schemas.microsoft.com/office/drawing/2010/main" val="0"/>
                        </a:ext>
                      </a:extLst>
                    </a:blip>
                    <a:stretch>
                      <a:fillRect/>
                    </a:stretch>
                  </pic:blipFill>
                  <pic:spPr>
                    <a:xfrm>
                      <a:off x="0" y="0"/>
                      <a:ext cx="5900917" cy="2108821"/>
                    </a:xfrm>
                    <a:prstGeom prst="rect">
                      <a:avLst/>
                    </a:prstGeom>
                    <a:ln w="12700">
                      <a:solidFill>
                        <a:schemeClr val="tx1"/>
                      </a:solidFill>
                    </a:ln>
                  </pic:spPr>
                </pic:pic>
              </a:graphicData>
            </a:graphic>
          </wp:inline>
        </w:drawing>
      </w:r>
    </w:p>
    <w:p w14:paraId="4B084ADC" w14:textId="19C0512B" w:rsidR="00517BF4" w:rsidRPr="009C4AF3" w:rsidRDefault="00517BF4" w:rsidP="00B220F5">
      <w:pPr>
        <w:pStyle w:val="Caption"/>
      </w:pPr>
      <w:bookmarkStart w:id="4372" w:name="_Toc25567430"/>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104</w:t>
      </w:r>
      <w:r w:rsidR="000D77C3">
        <w:rPr>
          <w:noProof/>
        </w:rPr>
        <w:fldChar w:fldCharType="end"/>
      </w:r>
      <w:r w:rsidRPr="009C4AF3">
        <w:t>: Receipt Profile Screen (169)</w:t>
      </w:r>
      <w:bookmarkEnd w:id="4372"/>
    </w:p>
    <w:p w14:paraId="4B084ADD" w14:textId="77777777" w:rsidR="00517BF4" w:rsidRPr="009C4AF3" w:rsidRDefault="00517BF4" w:rsidP="00911139">
      <w:pPr>
        <w:pStyle w:val="FigureCentered"/>
        <w:ind w:right="-90"/>
      </w:pPr>
      <w:r w:rsidRPr="009C4AF3">
        <w:rPr>
          <w:noProof/>
          <w:bdr w:val="single" w:sz="4" w:space="0" w:color="auto"/>
        </w:rPr>
        <w:drawing>
          <wp:inline distT="0" distB="0" distL="0" distR="0" wp14:anchorId="4B08536E" wp14:editId="5464FFCB">
            <wp:extent cx="5857875" cy="1868136"/>
            <wp:effectExtent l="19050" t="19050" r="9525" b="18415"/>
            <wp:docPr id="28702" name="Picture 28702" descr="Receipt Profile Scre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A0CF.tmp"/>
                    <pic:cNvPicPr/>
                  </pic:nvPicPr>
                  <pic:blipFill rotWithShape="1">
                    <a:blip r:embed="rId105">
                      <a:extLst>
                        <a:ext uri="{28A0092B-C50C-407E-A947-70E740481C1C}">
                          <a14:useLocalDpi xmlns:a14="http://schemas.microsoft.com/office/drawing/2010/main" val="0"/>
                        </a:ext>
                      </a:extLst>
                    </a:blip>
                    <a:srcRect b="40715"/>
                    <a:stretch/>
                  </pic:blipFill>
                  <pic:spPr bwMode="auto">
                    <a:xfrm>
                      <a:off x="0" y="0"/>
                      <a:ext cx="5867263" cy="18711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084ADE" w14:textId="77777777" w:rsidR="00CD3A5C" w:rsidRPr="009C4AF3" w:rsidRDefault="00CD3A5C" w:rsidP="00E25E7A">
      <w:pPr>
        <w:pStyle w:val="Heading3"/>
      </w:pPr>
      <w:bookmarkStart w:id="4373" w:name="_Ref463006226"/>
      <w:bookmarkStart w:id="4374" w:name="_Toc25582813"/>
      <w:r w:rsidRPr="009C4AF3">
        <w:lastRenderedPageBreak/>
        <w:t xml:space="preserve">Treasury </w:t>
      </w:r>
      <w:r w:rsidR="00B61AC9" w:rsidRPr="009C4AF3">
        <w:t>Payment</w:t>
      </w:r>
      <w:r w:rsidR="00EF4FEE" w:rsidRPr="009C4AF3">
        <w:t>s</w:t>
      </w:r>
      <w:r w:rsidRPr="009C4AF3">
        <w:t xml:space="preserve"> (170)</w:t>
      </w:r>
      <w:bookmarkEnd w:id="4373"/>
      <w:bookmarkEnd w:id="4374"/>
    </w:p>
    <w:p w14:paraId="4B084ADF" w14:textId="10FF54DF" w:rsidR="00CD3A5C" w:rsidRPr="009C4AF3" w:rsidRDefault="00CD3A5C" w:rsidP="00301543">
      <w:r w:rsidRPr="009C4AF3">
        <w:t xml:space="preserve">For debt referred to </w:t>
      </w:r>
      <w:r w:rsidR="00DE2704" w:rsidRPr="009C4AF3">
        <w:t>Cross-Servicing</w:t>
      </w:r>
      <w:r w:rsidRPr="009C4AF3">
        <w:t>, VistA will receive automatic payments from Treasury via Lockbox. Eve</w:t>
      </w:r>
      <w:r w:rsidR="00CA31BB" w:rsidRPr="009C4AF3">
        <w:t>ry Monday, Treasury transmits a</w:t>
      </w:r>
      <w:r w:rsidRPr="009C4AF3">
        <w:t xml:space="preserve"> Collections File to DMC c</w:t>
      </w:r>
      <w:r w:rsidR="00DB6753" w:rsidRPr="009C4AF3">
        <w:t>ontaining payments on all Cross-</w:t>
      </w:r>
      <w:r w:rsidRPr="009C4AF3">
        <w:t>Serviced debt. Following receipt of the file, DMC converts the file to a Lockbox format before transmitting to AITC. AITC then transmits the file to VistA where payments are applied automatically by Bill Number</w:t>
      </w:r>
      <w:r w:rsidR="00301543" w:rsidRPr="009C4AF3">
        <w:t xml:space="preserve"> (</w:t>
      </w:r>
      <w:r w:rsidR="00301543" w:rsidRPr="009C4AF3">
        <w:fldChar w:fldCharType="begin"/>
      </w:r>
      <w:r w:rsidR="00301543" w:rsidRPr="009C4AF3">
        <w:instrText xml:space="preserve"> REF _Ref409686083 \h </w:instrText>
      </w:r>
      <w:r w:rsidR="009C4AF3">
        <w:instrText xml:space="preserve"> \* MERGEFORMAT </w:instrText>
      </w:r>
      <w:r w:rsidR="00301543" w:rsidRPr="009C4AF3">
        <w:fldChar w:fldCharType="separate"/>
      </w:r>
      <w:r w:rsidR="00153F07" w:rsidRPr="009C4AF3">
        <w:t xml:space="preserve">Figure </w:t>
      </w:r>
      <w:r w:rsidR="00153F07">
        <w:t>105</w:t>
      </w:r>
      <w:r w:rsidR="00301543" w:rsidRPr="009C4AF3">
        <w:fldChar w:fldCharType="end"/>
      </w:r>
      <w:r w:rsidR="00301543" w:rsidRPr="009C4AF3">
        <w:t>)</w:t>
      </w:r>
      <w:r w:rsidRPr="009C4AF3">
        <w:t>.</w:t>
      </w:r>
      <w:r w:rsidR="004A670A" w:rsidRPr="009C4AF3">
        <w:t xml:space="preserve"> Note that VistA will not generate a 5B record </w:t>
      </w:r>
      <w:r w:rsidR="00C105B6" w:rsidRPr="009C4AF3">
        <w:t>when a payment originates from Treasury</w:t>
      </w:r>
      <w:r w:rsidR="004A670A" w:rsidRPr="009C4AF3">
        <w:t xml:space="preserve"> (170)</w:t>
      </w:r>
      <w:r w:rsidR="00BB4E3E" w:rsidRPr="009C4AF3">
        <w:t xml:space="preserve"> unless there is money left over from the payment which can be applied to other Cross Serviced bills</w:t>
      </w:r>
      <w:r w:rsidR="004A670A" w:rsidRPr="009C4AF3">
        <w:t xml:space="preserve">. </w:t>
      </w:r>
      <w:r w:rsidR="00296DB4" w:rsidRPr="009C4AF3">
        <w:t xml:space="preserve">Take note that a 170 offset payment that is applied to the Cross-Serviced bill for which it was explicitly meant to be applied, if the bill is paid off taking the balance to zero and applying a collected/closed status to the bill, then the bill will no longer be flagged as being Cross-Serviced.  </w:t>
      </w:r>
      <w:r w:rsidRPr="009C4AF3">
        <w:t>Notifications will be transmitted via MailMan when the Treasury Collections File is received by VistA</w:t>
      </w:r>
      <w:r w:rsidR="00707C57" w:rsidRPr="009C4AF3">
        <w:t xml:space="preserve"> (</w:t>
      </w:r>
      <w:r w:rsidR="00707C57" w:rsidRPr="009C4AF3">
        <w:fldChar w:fldCharType="begin"/>
      </w:r>
      <w:r w:rsidR="00707C57" w:rsidRPr="009C4AF3">
        <w:instrText xml:space="preserve"> REF _Ref409687892 \h </w:instrText>
      </w:r>
      <w:r w:rsidR="009C4AF3">
        <w:instrText xml:space="preserve"> \* MERGEFORMAT </w:instrText>
      </w:r>
      <w:r w:rsidR="00707C57" w:rsidRPr="009C4AF3">
        <w:fldChar w:fldCharType="separate"/>
      </w:r>
      <w:r w:rsidR="00153F07" w:rsidRPr="009C4AF3">
        <w:t xml:space="preserve">Figure </w:t>
      </w:r>
      <w:r w:rsidR="00153F07">
        <w:t>106</w:t>
      </w:r>
      <w:r w:rsidR="00707C57" w:rsidRPr="009C4AF3">
        <w:fldChar w:fldCharType="end"/>
      </w:r>
      <w:r w:rsidR="00707C57" w:rsidRPr="009C4AF3">
        <w:t>)</w:t>
      </w:r>
      <w:r w:rsidRPr="009C4AF3">
        <w:t>.</w:t>
      </w:r>
      <w:r w:rsidR="00707C57" w:rsidRPr="009C4AF3">
        <w:t xml:space="preserve"> </w:t>
      </w:r>
    </w:p>
    <w:p w14:paraId="4B084AE0" w14:textId="77777777" w:rsidR="00301543" w:rsidRPr="009C4AF3" w:rsidRDefault="00301543" w:rsidP="00301543"/>
    <w:tbl>
      <w:tblPr>
        <w:tblW w:w="5000" w:type="pct"/>
        <w:jc w:val="center"/>
        <w:shd w:val="clear" w:color="auto" w:fill="F2F2F2" w:themeFill="background1" w:themeFillShade="F2"/>
        <w:tblLook w:val="04A0" w:firstRow="1" w:lastRow="0" w:firstColumn="1" w:lastColumn="0" w:noHBand="0" w:noVBand="1"/>
        <w:tblDescription w:val="note"/>
      </w:tblPr>
      <w:tblGrid>
        <w:gridCol w:w="9360"/>
      </w:tblGrid>
      <w:tr w:rsidR="00301543" w:rsidRPr="009C4AF3" w14:paraId="4B084AE2" w14:textId="77777777" w:rsidTr="00247DDA">
        <w:trPr>
          <w:tblHeader/>
          <w:jc w:val="center"/>
        </w:trPr>
        <w:tc>
          <w:tcPr>
            <w:tcW w:w="9360" w:type="dxa"/>
            <w:shd w:val="clear" w:color="auto" w:fill="F2F2F2" w:themeFill="background1" w:themeFillShade="F2"/>
          </w:tcPr>
          <w:p w14:paraId="4B084AE1" w14:textId="77777777" w:rsidR="00301543" w:rsidRPr="009C4AF3" w:rsidRDefault="00301543" w:rsidP="009E43EF">
            <w:pPr>
              <w:pStyle w:val="BodyText"/>
              <w:rPr>
                <w:rFonts w:cs="Arial"/>
                <w:b/>
                <w:sz w:val="22"/>
                <w:szCs w:val="22"/>
              </w:rPr>
            </w:pPr>
            <w:r w:rsidRPr="009C4AF3">
              <w:rPr>
                <w:rFonts w:cs="Arial"/>
                <w:b/>
                <w:sz w:val="22"/>
                <w:szCs w:val="22"/>
              </w:rPr>
              <w:t>NOTE:</w:t>
            </w:r>
            <w:r w:rsidR="004B272E" w:rsidRPr="009C4AF3">
              <w:rPr>
                <w:rFonts w:cs="Arial"/>
                <w:b/>
                <w:sz w:val="22"/>
                <w:szCs w:val="22"/>
              </w:rPr>
              <w:t xml:space="preserve"> OVERPAYMENTS</w:t>
            </w:r>
          </w:p>
        </w:tc>
      </w:tr>
      <w:tr w:rsidR="00301543" w:rsidRPr="009C4AF3" w14:paraId="4B084AE5" w14:textId="77777777" w:rsidTr="00247DDA">
        <w:trPr>
          <w:trHeight w:val="845"/>
          <w:jc w:val="center"/>
        </w:trPr>
        <w:tc>
          <w:tcPr>
            <w:tcW w:w="9360" w:type="dxa"/>
            <w:shd w:val="clear" w:color="auto" w:fill="F2F2F2" w:themeFill="background1" w:themeFillShade="F2"/>
            <w:vAlign w:val="center"/>
          </w:tcPr>
          <w:p w14:paraId="4B084AE4" w14:textId="29A1AE1E" w:rsidR="009F3616" w:rsidRPr="009C4AF3" w:rsidRDefault="003B022F" w:rsidP="009F3616">
            <w:pPr>
              <w:pStyle w:val="BodyText"/>
              <w:rPr>
                <w:rFonts w:cs="Arial"/>
                <w:sz w:val="22"/>
                <w:szCs w:val="22"/>
              </w:rPr>
            </w:pPr>
            <w:r w:rsidRPr="009C4AF3">
              <w:rPr>
                <w:rFonts w:cs="Arial"/>
                <w:sz w:val="22"/>
                <w:szCs w:val="22"/>
              </w:rPr>
              <w:t xml:space="preserve">VistA will apply </w:t>
            </w:r>
            <w:r w:rsidR="00635D09" w:rsidRPr="009C4AF3">
              <w:rPr>
                <w:rFonts w:cs="Arial"/>
                <w:sz w:val="22"/>
                <w:szCs w:val="22"/>
              </w:rPr>
              <w:t xml:space="preserve">any </w:t>
            </w:r>
            <w:r w:rsidRPr="009C4AF3">
              <w:rPr>
                <w:rFonts w:cs="Arial"/>
                <w:sz w:val="22"/>
                <w:szCs w:val="22"/>
              </w:rPr>
              <w:t xml:space="preserve">overpayments on </w:t>
            </w:r>
            <w:r w:rsidR="00635D09" w:rsidRPr="009C4AF3">
              <w:rPr>
                <w:rFonts w:cs="Arial"/>
                <w:sz w:val="22"/>
                <w:szCs w:val="22"/>
              </w:rPr>
              <w:t>a Cross-Serviced bill</w:t>
            </w:r>
            <w:r w:rsidRPr="009C4AF3">
              <w:rPr>
                <w:rFonts w:cs="Arial"/>
                <w:sz w:val="22"/>
                <w:szCs w:val="22"/>
              </w:rPr>
              <w:t xml:space="preserve"> to </w:t>
            </w:r>
            <w:r w:rsidR="00635D09" w:rsidRPr="009C4AF3">
              <w:rPr>
                <w:rFonts w:cs="Arial"/>
                <w:sz w:val="22"/>
                <w:szCs w:val="22"/>
              </w:rPr>
              <w:t xml:space="preserve">other </w:t>
            </w:r>
            <w:r w:rsidRPr="009C4AF3">
              <w:rPr>
                <w:rFonts w:cs="Arial"/>
                <w:sz w:val="22"/>
                <w:szCs w:val="22"/>
              </w:rPr>
              <w:t>Cross-Serviced bill</w:t>
            </w:r>
            <w:r w:rsidR="00635D09" w:rsidRPr="009C4AF3">
              <w:rPr>
                <w:rFonts w:cs="Arial"/>
                <w:sz w:val="22"/>
                <w:szCs w:val="22"/>
              </w:rPr>
              <w:t>s</w:t>
            </w:r>
            <w:r w:rsidRPr="009C4AF3">
              <w:rPr>
                <w:rFonts w:cs="Arial"/>
                <w:sz w:val="22"/>
                <w:szCs w:val="22"/>
              </w:rPr>
              <w:t xml:space="preserve"> (where applicable)</w:t>
            </w:r>
            <w:r w:rsidR="00635D09" w:rsidRPr="009C4AF3">
              <w:rPr>
                <w:rFonts w:cs="Arial"/>
                <w:sz w:val="22"/>
                <w:szCs w:val="22"/>
              </w:rPr>
              <w:t xml:space="preserve"> on a debtor’s account</w:t>
            </w:r>
            <w:r w:rsidRPr="009C4AF3">
              <w:rPr>
                <w:rFonts w:cs="Arial"/>
                <w:sz w:val="22"/>
                <w:szCs w:val="22"/>
              </w:rPr>
              <w:t>, starting with the oldest, Cross-Serviced bill first.</w:t>
            </w:r>
            <w:r w:rsidR="00635D09" w:rsidRPr="009C4AF3">
              <w:rPr>
                <w:rFonts w:cs="Arial"/>
                <w:sz w:val="22"/>
                <w:szCs w:val="22"/>
              </w:rPr>
              <w:t xml:space="preserve"> </w:t>
            </w:r>
            <w:r w:rsidRPr="009C4AF3">
              <w:rPr>
                <w:rFonts w:cs="Arial"/>
                <w:sz w:val="22"/>
                <w:szCs w:val="22"/>
              </w:rPr>
              <w:t xml:space="preserve">Any remaining balance will </w:t>
            </w:r>
            <w:r w:rsidR="00BB4E3E" w:rsidRPr="009C4AF3">
              <w:rPr>
                <w:rFonts w:cs="Arial"/>
                <w:sz w:val="22"/>
                <w:szCs w:val="22"/>
              </w:rPr>
              <w:t xml:space="preserve">first </w:t>
            </w:r>
            <w:r w:rsidRPr="009C4AF3">
              <w:rPr>
                <w:rFonts w:cs="Arial"/>
                <w:sz w:val="22"/>
                <w:szCs w:val="22"/>
              </w:rPr>
              <w:t xml:space="preserve">be </w:t>
            </w:r>
            <w:r w:rsidR="00BB4E3E" w:rsidRPr="009C4AF3">
              <w:rPr>
                <w:rFonts w:cs="Arial"/>
                <w:sz w:val="22"/>
                <w:szCs w:val="22"/>
              </w:rPr>
              <w:t xml:space="preserve">applied to other bills, starting with the oldest, then, if there are still monies left over, this amount will be </w:t>
            </w:r>
            <w:r w:rsidRPr="009C4AF3">
              <w:rPr>
                <w:rFonts w:cs="Arial"/>
                <w:sz w:val="22"/>
                <w:szCs w:val="22"/>
              </w:rPr>
              <w:t xml:space="preserve">placed in suspense, to be reviewed by the Accounting staff to determine whether those funds will be refunded to the debtor or applied to additional Cross-Serviced bills. Funds will be distributed within 60 days of </w:t>
            </w:r>
            <w:r w:rsidR="00635D09" w:rsidRPr="009C4AF3">
              <w:rPr>
                <w:rFonts w:cs="Arial"/>
                <w:sz w:val="22"/>
                <w:szCs w:val="22"/>
              </w:rPr>
              <w:t>receipt;</w:t>
            </w:r>
            <w:r w:rsidRPr="009C4AF3">
              <w:rPr>
                <w:rFonts w:cs="Arial"/>
                <w:sz w:val="22"/>
                <w:szCs w:val="22"/>
              </w:rPr>
              <w:t xml:space="preserve"> however, the Veteran may request the refund sooner.</w:t>
            </w:r>
          </w:p>
        </w:tc>
      </w:tr>
    </w:tbl>
    <w:p w14:paraId="4B084AE6" w14:textId="3E865E02" w:rsidR="00CD3A5C" w:rsidRPr="009C4AF3" w:rsidRDefault="00CD3A5C" w:rsidP="00CD3A5C">
      <w:pPr>
        <w:pStyle w:val="Caption"/>
      </w:pPr>
      <w:bookmarkStart w:id="4375" w:name="_Ref409686083"/>
      <w:bookmarkStart w:id="4376" w:name="_Toc25567431"/>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105</w:t>
      </w:r>
      <w:r w:rsidR="000D77C3">
        <w:rPr>
          <w:noProof/>
        </w:rPr>
        <w:fldChar w:fldCharType="end"/>
      </w:r>
      <w:bookmarkEnd w:id="4375"/>
      <w:r w:rsidRPr="009C4AF3">
        <w:t xml:space="preserve">: </w:t>
      </w:r>
      <w:r w:rsidR="00517BF4" w:rsidRPr="009C4AF3">
        <w:t xml:space="preserve">Lockbox Payment Transmission Content </w:t>
      </w:r>
      <w:r w:rsidR="0050208B" w:rsidRPr="00F76CEB">
        <w:t>–</w:t>
      </w:r>
      <w:r w:rsidR="00517BF4" w:rsidRPr="009C4AF3">
        <w:t xml:space="preserve"> </w:t>
      </w:r>
      <w:r w:rsidRPr="009C4AF3">
        <w:t>Treasury Collections File (170)</w:t>
      </w:r>
      <w:bookmarkEnd w:id="4376"/>
    </w:p>
    <w:p w14:paraId="4B084AE7" w14:textId="77777777" w:rsidR="00CD3A5C" w:rsidRPr="009C4AF3" w:rsidRDefault="005636C0" w:rsidP="00E84A13">
      <w:pPr>
        <w:pStyle w:val="FigureCentered"/>
      </w:pPr>
      <w:r w:rsidRPr="009C4AF3">
        <w:rPr>
          <w:noProof/>
          <w:bdr w:val="single" w:sz="4" w:space="0" w:color="auto"/>
        </w:rPr>
        <w:drawing>
          <wp:inline distT="0" distB="0" distL="0" distR="0" wp14:anchorId="4B085370" wp14:editId="274A006F">
            <wp:extent cx="5796951" cy="724618"/>
            <wp:effectExtent l="19050" t="19050" r="13335" b="18415"/>
            <wp:docPr id="28711" name="Picture 28711" descr="Lockbox Payment Transmission Content - Treasury Collections Fil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A0D8.tmp"/>
                    <pic:cNvPicPr/>
                  </pic:nvPicPr>
                  <pic:blipFill rotWithShape="1">
                    <a:blip r:embed="rId106">
                      <a:extLst>
                        <a:ext uri="{28A0092B-C50C-407E-A947-70E740481C1C}">
                          <a14:useLocalDpi xmlns:a14="http://schemas.microsoft.com/office/drawing/2010/main" val="0"/>
                        </a:ext>
                      </a:extLst>
                    </a:blip>
                    <a:srcRect b="83093"/>
                    <a:stretch/>
                  </pic:blipFill>
                  <pic:spPr bwMode="auto">
                    <a:xfrm>
                      <a:off x="0" y="0"/>
                      <a:ext cx="5801381" cy="7251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084AE8" w14:textId="2BBF2E84" w:rsidR="00707C57" w:rsidRPr="009C4AF3" w:rsidRDefault="00707C57" w:rsidP="00707C57">
      <w:pPr>
        <w:pStyle w:val="BodyText"/>
      </w:pPr>
      <w:r w:rsidRPr="009C4AF3">
        <w:t xml:space="preserve">The following figures illustrate the various components of payment processing using the example 170 Collections File in </w:t>
      </w:r>
      <w:r w:rsidRPr="009C4AF3">
        <w:fldChar w:fldCharType="begin"/>
      </w:r>
      <w:r w:rsidRPr="009C4AF3">
        <w:instrText xml:space="preserve"> REF _Ref409686083 \h </w:instrText>
      </w:r>
      <w:r w:rsidR="009C4AF3">
        <w:instrText xml:space="preserve"> \* MERGEFORMAT </w:instrText>
      </w:r>
      <w:r w:rsidRPr="009C4AF3">
        <w:fldChar w:fldCharType="separate"/>
      </w:r>
      <w:r w:rsidR="00153F07" w:rsidRPr="009C4AF3">
        <w:t xml:space="preserve">Figure </w:t>
      </w:r>
      <w:r w:rsidR="00153F07">
        <w:t>105</w:t>
      </w:r>
      <w:r w:rsidRPr="009C4AF3">
        <w:fldChar w:fldCharType="end"/>
      </w:r>
      <w:r w:rsidRPr="009C4AF3">
        <w:t>. When the 170 Collections File is processed by VistA, a bulletin is generated indicating that the payment processing is complete, with t</w:t>
      </w:r>
      <w:r w:rsidR="00592ABC" w:rsidRPr="009C4AF3">
        <w:t>he D</w:t>
      </w:r>
      <w:r w:rsidRPr="009C4AF3">
        <w:t xml:space="preserve">eposit </w:t>
      </w:r>
      <w:r w:rsidR="00592ABC" w:rsidRPr="009C4AF3">
        <w:t>#</w:t>
      </w:r>
      <w:r w:rsidRPr="009C4AF3">
        <w:t xml:space="preserve"> from the original collections file (i.e., 17002631)</w:t>
      </w:r>
      <w:r w:rsidR="00592ABC" w:rsidRPr="009C4AF3">
        <w:t xml:space="preserve"> and a</w:t>
      </w:r>
      <w:r w:rsidR="00443178" w:rsidRPr="009C4AF3">
        <w:t xml:space="preserve"> </w:t>
      </w:r>
      <w:r w:rsidR="00592ABC" w:rsidRPr="009C4AF3">
        <w:t>VistA-generated Receipt # (i.e., P14120300)</w:t>
      </w:r>
      <w:r w:rsidRPr="009C4AF3">
        <w:t xml:space="preserve">. </w:t>
      </w:r>
      <w:r w:rsidR="00592ABC" w:rsidRPr="009C4AF3">
        <w:t>Also, the total amount of all payments received is included (</w:t>
      </w:r>
      <w:r w:rsidR="00592ABC" w:rsidRPr="009C4AF3">
        <w:fldChar w:fldCharType="begin"/>
      </w:r>
      <w:r w:rsidR="00592ABC" w:rsidRPr="009C4AF3">
        <w:instrText xml:space="preserve"> REF _Ref409687892 \h </w:instrText>
      </w:r>
      <w:r w:rsidR="009C4AF3">
        <w:instrText xml:space="preserve"> \* MERGEFORMAT </w:instrText>
      </w:r>
      <w:r w:rsidR="00592ABC" w:rsidRPr="009C4AF3">
        <w:fldChar w:fldCharType="separate"/>
      </w:r>
      <w:r w:rsidR="00153F07" w:rsidRPr="009C4AF3">
        <w:t xml:space="preserve">Figure </w:t>
      </w:r>
      <w:r w:rsidR="00153F07">
        <w:t>106</w:t>
      </w:r>
      <w:r w:rsidR="00592ABC" w:rsidRPr="009C4AF3">
        <w:fldChar w:fldCharType="end"/>
      </w:r>
      <w:r w:rsidR="00592ABC" w:rsidRPr="009C4AF3">
        <w:t>).</w:t>
      </w:r>
    </w:p>
    <w:p w14:paraId="4B084AE9" w14:textId="3AD200F6" w:rsidR="009D18E2" w:rsidRPr="009C4AF3" w:rsidRDefault="009D18E2" w:rsidP="009D18E2">
      <w:pPr>
        <w:pStyle w:val="Caption"/>
      </w:pPr>
      <w:bookmarkStart w:id="4377" w:name="_Ref409687892"/>
      <w:bookmarkStart w:id="4378" w:name="_Toc25567432"/>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106</w:t>
      </w:r>
      <w:r w:rsidR="000D77C3">
        <w:rPr>
          <w:noProof/>
        </w:rPr>
        <w:fldChar w:fldCharType="end"/>
      </w:r>
      <w:bookmarkEnd w:id="4377"/>
      <w:r w:rsidRPr="009C4AF3">
        <w:t xml:space="preserve">: </w:t>
      </w:r>
      <w:r w:rsidR="00707C57" w:rsidRPr="009C4AF3">
        <w:t>Bulletin</w:t>
      </w:r>
      <w:r w:rsidRPr="009C4AF3">
        <w:t>: Auto Payment Processing Completed</w:t>
      </w:r>
      <w:r w:rsidR="00CA31BB" w:rsidRPr="009C4AF3">
        <w:t xml:space="preserve"> (170)</w:t>
      </w:r>
      <w:bookmarkEnd w:id="4378"/>
    </w:p>
    <w:p w14:paraId="4B084AEA" w14:textId="77777777" w:rsidR="00CD3A5C" w:rsidRPr="009C4AF3" w:rsidRDefault="00CD3A5C" w:rsidP="00E84A13">
      <w:pPr>
        <w:pStyle w:val="FigureCentered"/>
      </w:pPr>
      <w:r w:rsidRPr="009C4AF3">
        <w:rPr>
          <w:noProof/>
          <w:bdr w:val="single" w:sz="4" w:space="0" w:color="auto"/>
        </w:rPr>
        <w:drawing>
          <wp:inline distT="0" distB="0" distL="0" distR="0" wp14:anchorId="4B085372" wp14:editId="6ECB632B">
            <wp:extent cx="5842015" cy="1306339"/>
            <wp:effectExtent l="19050" t="19050" r="25400" b="27305"/>
            <wp:docPr id="28696" name="Picture 28696" descr="Transmission Message: Auto Payment Processing Complete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C100F.tmp"/>
                    <pic:cNvPicPr/>
                  </pic:nvPicPr>
                  <pic:blipFill>
                    <a:blip r:embed="rId107" cstate="email">
                      <a:extLst>
                        <a:ext uri="{28A0092B-C50C-407E-A947-70E740481C1C}">
                          <a14:useLocalDpi xmlns:a14="http://schemas.microsoft.com/office/drawing/2010/main"/>
                        </a:ext>
                      </a:extLst>
                    </a:blip>
                    <a:stretch>
                      <a:fillRect/>
                    </a:stretch>
                  </pic:blipFill>
                  <pic:spPr>
                    <a:xfrm>
                      <a:off x="0" y="0"/>
                      <a:ext cx="5862717" cy="1310968"/>
                    </a:xfrm>
                    <a:prstGeom prst="rect">
                      <a:avLst/>
                    </a:prstGeom>
                    <a:ln w="12700">
                      <a:solidFill>
                        <a:schemeClr val="tx1"/>
                      </a:solidFill>
                    </a:ln>
                  </pic:spPr>
                </pic:pic>
              </a:graphicData>
            </a:graphic>
          </wp:inline>
        </w:drawing>
      </w:r>
    </w:p>
    <w:p w14:paraId="4B084AEB" w14:textId="2D192B24" w:rsidR="00707C57" w:rsidRPr="009C4AF3" w:rsidRDefault="00592ABC" w:rsidP="00911139">
      <w:pPr>
        <w:pStyle w:val="BodyText"/>
        <w:keepNext/>
      </w:pPr>
      <w:r w:rsidRPr="009C4AF3">
        <w:lastRenderedPageBreak/>
        <w:t xml:space="preserve">On the </w:t>
      </w:r>
      <w:r w:rsidRPr="009C4AF3">
        <w:rPr>
          <w:b/>
        </w:rPr>
        <w:t>Deposit Processing</w:t>
      </w:r>
      <w:r w:rsidRPr="009C4AF3">
        <w:t xml:space="preserve"> screen, the </w:t>
      </w:r>
      <w:r w:rsidRPr="009C4AF3">
        <w:rPr>
          <w:i/>
        </w:rPr>
        <w:t>Payment Type</w:t>
      </w:r>
      <w:r w:rsidRPr="009C4AF3">
        <w:t xml:space="preserve"> will be “Private Collection Agency” (</w:t>
      </w:r>
      <w:r w:rsidRPr="009C4AF3">
        <w:fldChar w:fldCharType="begin"/>
      </w:r>
      <w:r w:rsidRPr="009C4AF3">
        <w:instrText xml:space="preserve"> REF _Ref409688437 \h </w:instrText>
      </w:r>
      <w:r w:rsidR="009C4AF3">
        <w:instrText xml:space="preserve"> \* MERGEFORMAT </w:instrText>
      </w:r>
      <w:r w:rsidRPr="009C4AF3">
        <w:fldChar w:fldCharType="separate"/>
      </w:r>
      <w:r w:rsidR="00153F07" w:rsidRPr="009C4AF3">
        <w:t xml:space="preserve">Figure </w:t>
      </w:r>
      <w:r w:rsidR="00153F07">
        <w:t>107</w:t>
      </w:r>
      <w:r w:rsidRPr="009C4AF3">
        <w:fldChar w:fldCharType="end"/>
      </w:r>
      <w:r w:rsidRPr="009C4AF3">
        <w:t xml:space="preserve">), showing the number of payments under </w:t>
      </w:r>
      <w:r w:rsidRPr="009C4AF3">
        <w:rPr>
          <w:i/>
        </w:rPr>
        <w:t>Count</w:t>
      </w:r>
      <w:r w:rsidRPr="009C4AF3">
        <w:t xml:space="preserve"> and the total dollar amount under </w:t>
      </w:r>
      <w:r w:rsidRPr="009C4AF3">
        <w:rPr>
          <w:i/>
        </w:rPr>
        <w:t>Total Paid</w:t>
      </w:r>
      <w:r w:rsidRPr="009C4AF3">
        <w:t xml:space="preserve">. </w:t>
      </w:r>
    </w:p>
    <w:p w14:paraId="4B084AEC" w14:textId="453B039F" w:rsidR="009D18E2" w:rsidRPr="009C4AF3" w:rsidRDefault="009D18E2" w:rsidP="00A91D52">
      <w:pPr>
        <w:pStyle w:val="Caption"/>
      </w:pPr>
      <w:bookmarkStart w:id="4379" w:name="_Ref409688437"/>
      <w:bookmarkStart w:id="4380" w:name="_Toc25567433"/>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107</w:t>
      </w:r>
      <w:r w:rsidR="000D77C3">
        <w:rPr>
          <w:noProof/>
        </w:rPr>
        <w:fldChar w:fldCharType="end"/>
      </w:r>
      <w:bookmarkEnd w:id="4379"/>
      <w:r w:rsidRPr="009C4AF3">
        <w:t>: Deposit Processing Screen</w:t>
      </w:r>
      <w:r w:rsidR="00CA31BB" w:rsidRPr="009C4AF3">
        <w:t xml:space="preserve"> (170)</w:t>
      </w:r>
      <w:bookmarkEnd w:id="4380"/>
    </w:p>
    <w:p w14:paraId="4B084AED" w14:textId="77777777" w:rsidR="00CD3A5C" w:rsidRPr="009C4AF3" w:rsidRDefault="00CD3A5C" w:rsidP="00E84A13">
      <w:pPr>
        <w:pStyle w:val="FigureCentered"/>
      </w:pPr>
      <w:r w:rsidRPr="009C4AF3">
        <w:rPr>
          <w:noProof/>
          <w:bdr w:val="single" w:sz="4" w:space="0" w:color="auto"/>
        </w:rPr>
        <w:drawing>
          <wp:inline distT="0" distB="0" distL="0" distR="0" wp14:anchorId="4B085374" wp14:editId="4B085375">
            <wp:extent cx="5900888" cy="1388853"/>
            <wp:effectExtent l="0" t="0" r="5080" b="1905"/>
            <wp:docPr id="28697" name="Picture 28697" descr="Deposit Processing Scre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C9ED7.tmp"/>
                    <pic:cNvPicPr/>
                  </pic:nvPicPr>
                  <pic:blipFill>
                    <a:blip r:embed="rId108" cstate="email">
                      <a:extLst>
                        <a:ext uri="{28A0092B-C50C-407E-A947-70E740481C1C}">
                          <a14:useLocalDpi xmlns:a14="http://schemas.microsoft.com/office/drawing/2010/main"/>
                        </a:ext>
                      </a:extLst>
                    </a:blip>
                    <a:stretch>
                      <a:fillRect/>
                    </a:stretch>
                  </pic:blipFill>
                  <pic:spPr>
                    <a:xfrm>
                      <a:off x="0" y="0"/>
                      <a:ext cx="5931056" cy="1395953"/>
                    </a:xfrm>
                    <a:prstGeom prst="rect">
                      <a:avLst/>
                    </a:prstGeom>
                  </pic:spPr>
                </pic:pic>
              </a:graphicData>
            </a:graphic>
          </wp:inline>
        </w:drawing>
      </w:r>
    </w:p>
    <w:p w14:paraId="4B084AEE" w14:textId="3BBE34F7" w:rsidR="00A91D52" w:rsidRPr="009C4AF3" w:rsidRDefault="00A91D52" w:rsidP="00A91D52">
      <w:pPr>
        <w:pStyle w:val="BodyText"/>
      </w:pPr>
      <w:r w:rsidRPr="009C4AF3">
        <w:t xml:space="preserve">Referring back to </w:t>
      </w:r>
      <w:r w:rsidRPr="009C4AF3">
        <w:fldChar w:fldCharType="begin"/>
      </w:r>
      <w:r w:rsidRPr="009C4AF3">
        <w:instrText xml:space="preserve"> REF _Ref409686083 \h </w:instrText>
      </w:r>
      <w:r w:rsidR="009C4AF3">
        <w:instrText xml:space="preserve"> \* MERGEFORMAT </w:instrText>
      </w:r>
      <w:r w:rsidRPr="009C4AF3">
        <w:fldChar w:fldCharType="separate"/>
      </w:r>
      <w:r w:rsidR="00153F07" w:rsidRPr="009C4AF3">
        <w:t xml:space="preserve">Figure </w:t>
      </w:r>
      <w:r w:rsidR="00153F07">
        <w:t>105</w:t>
      </w:r>
      <w:r w:rsidRPr="009C4AF3">
        <w:fldChar w:fldCharType="end"/>
      </w:r>
      <w:r w:rsidRPr="009C4AF3">
        <w:t>, the high</w:t>
      </w:r>
      <w:r w:rsidR="001006BE" w:rsidRPr="009C4AF3">
        <w:t xml:space="preserve">lighted payment of $507.07 for </w:t>
      </w:r>
      <w:r w:rsidRPr="009C4AF3">
        <w:t xml:space="preserve">the debtor (TCSISTINE, TSTEY NHIEKP) is reflected on the </w:t>
      </w:r>
      <w:r w:rsidRPr="009C4AF3">
        <w:rPr>
          <w:b/>
        </w:rPr>
        <w:t>Receipt Profile</w:t>
      </w:r>
      <w:r w:rsidRPr="009C4AF3">
        <w:t xml:space="preserve"> screen with the same </w:t>
      </w:r>
      <w:r w:rsidRPr="009C4AF3">
        <w:rPr>
          <w:i/>
        </w:rPr>
        <w:t>Receipt #</w:t>
      </w:r>
      <w:r w:rsidRPr="009C4AF3">
        <w:t xml:space="preserve">, </w:t>
      </w:r>
      <w:r w:rsidRPr="009C4AF3">
        <w:rPr>
          <w:i/>
        </w:rPr>
        <w:t>Deposit #</w:t>
      </w:r>
      <w:r w:rsidRPr="009C4AF3">
        <w:t xml:space="preserve">, and </w:t>
      </w:r>
      <w:r w:rsidRPr="009C4AF3">
        <w:rPr>
          <w:i/>
        </w:rPr>
        <w:t>Type of Payment</w:t>
      </w:r>
      <w:r w:rsidRPr="009C4AF3">
        <w:t xml:space="preserve">. </w:t>
      </w:r>
    </w:p>
    <w:p w14:paraId="4B084AEF" w14:textId="17CB1374" w:rsidR="009D18E2" w:rsidRPr="009C4AF3" w:rsidRDefault="009D18E2" w:rsidP="00B220F5">
      <w:pPr>
        <w:pStyle w:val="Caption"/>
      </w:pPr>
      <w:bookmarkStart w:id="4381" w:name="_Toc25567434"/>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108</w:t>
      </w:r>
      <w:r w:rsidR="000D77C3">
        <w:rPr>
          <w:noProof/>
        </w:rPr>
        <w:fldChar w:fldCharType="end"/>
      </w:r>
      <w:r w:rsidRPr="009C4AF3">
        <w:t>: Receipt Profile Screen</w:t>
      </w:r>
      <w:r w:rsidR="00CA31BB" w:rsidRPr="009C4AF3">
        <w:t xml:space="preserve"> (170)</w:t>
      </w:r>
      <w:bookmarkEnd w:id="4381"/>
    </w:p>
    <w:p w14:paraId="4B084AF0" w14:textId="77777777" w:rsidR="00A91D52" w:rsidRPr="009C4AF3" w:rsidRDefault="005636C0" w:rsidP="00E84A13">
      <w:pPr>
        <w:pStyle w:val="FigureCentered"/>
      </w:pPr>
      <w:r w:rsidRPr="009C4AF3">
        <w:rPr>
          <w:noProof/>
          <w:bdr w:val="single" w:sz="4" w:space="0" w:color="auto"/>
        </w:rPr>
        <w:drawing>
          <wp:inline distT="0" distB="0" distL="0" distR="0" wp14:anchorId="4B085376" wp14:editId="5742C3BC">
            <wp:extent cx="5804298" cy="4762500"/>
            <wp:effectExtent l="0" t="0" r="6350" b="0"/>
            <wp:docPr id="28712" name="Picture 28712" descr="Receipt Profile Scre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F6F4.tmp"/>
                    <pic:cNvPicPr/>
                  </pic:nvPicPr>
                  <pic:blipFill>
                    <a:blip r:embed="rId109">
                      <a:extLst>
                        <a:ext uri="{28A0092B-C50C-407E-A947-70E740481C1C}">
                          <a14:useLocalDpi xmlns:a14="http://schemas.microsoft.com/office/drawing/2010/main" val="0"/>
                        </a:ext>
                      </a:extLst>
                    </a:blip>
                    <a:stretch>
                      <a:fillRect/>
                    </a:stretch>
                  </pic:blipFill>
                  <pic:spPr>
                    <a:xfrm>
                      <a:off x="0" y="0"/>
                      <a:ext cx="5816433" cy="4772457"/>
                    </a:xfrm>
                    <a:prstGeom prst="rect">
                      <a:avLst/>
                    </a:prstGeom>
                  </pic:spPr>
                </pic:pic>
              </a:graphicData>
            </a:graphic>
          </wp:inline>
        </w:drawing>
      </w:r>
    </w:p>
    <w:p w14:paraId="4B084AF2" w14:textId="3D280C47" w:rsidR="00A91D52" w:rsidRPr="009C4AF3" w:rsidRDefault="00A91D52" w:rsidP="00A91D52">
      <w:pPr>
        <w:pStyle w:val="BodyText"/>
      </w:pPr>
      <w:r w:rsidRPr="009C4AF3">
        <w:lastRenderedPageBreak/>
        <w:t xml:space="preserve">Finally, on the </w:t>
      </w:r>
      <w:r w:rsidRPr="009C4AF3">
        <w:rPr>
          <w:b/>
        </w:rPr>
        <w:t>Transaction Profile</w:t>
      </w:r>
      <w:r w:rsidRPr="009C4AF3">
        <w:t xml:space="preserve"> screen, using the same Bill # and payment highlighted in </w:t>
      </w:r>
      <w:r w:rsidRPr="009C4AF3">
        <w:fldChar w:fldCharType="begin"/>
      </w:r>
      <w:r w:rsidRPr="009C4AF3">
        <w:instrText xml:space="preserve"> REF _Ref409686083 \h </w:instrText>
      </w:r>
      <w:r w:rsidR="009C4AF3">
        <w:instrText xml:space="preserve"> \* MERGEFORMAT </w:instrText>
      </w:r>
      <w:r w:rsidRPr="009C4AF3">
        <w:fldChar w:fldCharType="separate"/>
      </w:r>
      <w:r w:rsidR="00153F07" w:rsidRPr="009C4AF3">
        <w:t xml:space="preserve">Figure </w:t>
      </w:r>
      <w:r w:rsidR="00153F07">
        <w:t>105</w:t>
      </w:r>
      <w:r w:rsidRPr="009C4AF3">
        <w:fldChar w:fldCharType="end"/>
      </w:r>
      <w:r w:rsidRPr="009C4AF3">
        <w:t xml:space="preserve"> (631-K101BSG for a payment of $507.07), the following figure illustrates that the payment was applied (In Full) to the Cross-Serviced Bill from the 170 Collections File.</w:t>
      </w:r>
    </w:p>
    <w:p w14:paraId="4B084AF4" w14:textId="7C35CE32" w:rsidR="004C5FBC" w:rsidRDefault="004C5FBC" w:rsidP="004C5FBC">
      <w:pPr>
        <w:pStyle w:val="Caption"/>
      </w:pPr>
      <w:bookmarkStart w:id="4382" w:name="_Toc25567435"/>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109</w:t>
      </w:r>
      <w:r w:rsidR="000D77C3">
        <w:rPr>
          <w:noProof/>
        </w:rPr>
        <w:fldChar w:fldCharType="end"/>
      </w:r>
      <w:r w:rsidRPr="009C4AF3">
        <w:t>: Transaction Profile Screen (170)</w:t>
      </w:r>
      <w:bookmarkEnd w:id="4382"/>
    </w:p>
    <w:p w14:paraId="3500A41D" w14:textId="7D19E159" w:rsidR="00BD797A" w:rsidRPr="00BD797A" w:rsidRDefault="00BD797A" w:rsidP="00911139">
      <w:r>
        <w:rPr>
          <w:noProof/>
        </w:rPr>
        <w:drawing>
          <wp:inline distT="0" distB="0" distL="0" distR="0" wp14:anchorId="205D76C4" wp14:editId="79BBD0D1">
            <wp:extent cx="5943600" cy="2660015"/>
            <wp:effectExtent l="0" t="0" r="0" b="6985"/>
            <wp:docPr id="37" name="Picture 37"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660015"/>
                    </a:xfrm>
                    <a:prstGeom prst="rect">
                      <a:avLst/>
                    </a:prstGeom>
                  </pic:spPr>
                </pic:pic>
              </a:graphicData>
            </a:graphic>
          </wp:inline>
        </w:drawing>
      </w:r>
    </w:p>
    <w:p w14:paraId="4B084AF6" w14:textId="77777777" w:rsidR="001C6717" w:rsidRPr="009C4AF3" w:rsidRDefault="001C6717" w:rsidP="007869C3">
      <w:pPr>
        <w:pStyle w:val="Heading2"/>
      </w:pPr>
      <w:bookmarkStart w:id="4383" w:name="_Toc10449521"/>
      <w:bookmarkStart w:id="4384" w:name="_Toc10455671"/>
      <w:bookmarkStart w:id="4385" w:name="_Toc10460903"/>
      <w:bookmarkStart w:id="4386" w:name="_Toc10558641"/>
      <w:bookmarkStart w:id="4387" w:name="_Toc18669917"/>
      <w:bookmarkStart w:id="4388" w:name="_Toc25582814"/>
      <w:bookmarkEnd w:id="4383"/>
      <w:bookmarkEnd w:id="4384"/>
      <w:bookmarkEnd w:id="4385"/>
      <w:bookmarkEnd w:id="4386"/>
      <w:bookmarkEnd w:id="4387"/>
      <w:r w:rsidRPr="009C4AF3">
        <w:t>Other Blocked Options on Cross-Serviced Bills</w:t>
      </w:r>
      <w:bookmarkEnd w:id="4388"/>
    </w:p>
    <w:p w14:paraId="4B084AF7" w14:textId="3AA19063" w:rsidR="001C6717" w:rsidRPr="009C4AF3" w:rsidRDefault="001C6717" w:rsidP="001C6717">
      <w:pPr>
        <w:pStyle w:val="BodyText"/>
      </w:pPr>
      <w:r w:rsidRPr="009C4AF3">
        <w:t>The option</w:t>
      </w:r>
      <w:r w:rsidR="00D50D72" w:rsidRPr="009C4AF3">
        <w:t xml:space="preserve">s described in this </w:t>
      </w:r>
      <w:r w:rsidR="000956E9" w:rsidRPr="009C4AF3">
        <w:t>sub-section</w:t>
      </w:r>
      <w:r w:rsidR="00D50D72" w:rsidRPr="009C4AF3">
        <w:t xml:space="preserve"> </w:t>
      </w:r>
      <w:r w:rsidRPr="009C4AF3">
        <w:t xml:space="preserve">are now blocked </w:t>
      </w:r>
      <w:r w:rsidR="00D50D72" w:rsidRPr="009C4AF3">
        <w:t>on</w:t>
      </w:r>
      <w:r w:rsidRPr="009C4AF3">
        <w:t xml:space="preserve"> all bills referred to Cross-Servicing. Note that once </w:t>
      </w:r>
      <w:r w:rsidR="00D50D72" w:rsidRPr="009C4AF3">
        <w:t>a</w:t>
      </w:r>
      <w:r w:rsidRPr="009C4AF3">
        <w:t xml:space="preserve"> bill is referred to Cross-Servicing, VHA can no longer service the debt.</w:t>
      </w:r>
    </w:p>
    <w:p w14:paraId="4B084AF8" w14:textId="77777777" w:rsidR="001C6717" w:rsidRPr="009C4AF3" w:rsidRDefault="00536101" w:rsidP="00E25E7A">
      <w:pPr>
        <w:pStyle w:val="Heading3"/>
      </w:pPr>
      <w:bookmarkStart w:id="4389" w:name="_Toc25582815"/>
      <w:r w:rsidRPr="009C4AF3">
        <w:t xml:space="preserve">Set Up </w:t>
      </w:r>
      <w:r w:rsidR="001C6717" w:rsidRPr="009C4AF3">
        <w:t>Repayment Plan</w:t>
      </w:r>
      <w:bookmarkEnd w:id="4389"/>
    </w:p>
    <w:p w14:paraId="4B084AF9" w14:textId="77777777" w:rsidR="001C6717" w:rsidRPr="009C4AF3" w:rsidRDefault="001C6717" w:rsidP="000B50AA">
      <w:pPr>
        <w:pStyle w:val="BodyText"/>
      </w:pPr>
      <w:r w:rsidRPr="009C4AF3">
        <w:t xml:space="preserve">For all bills referred to Cross-Servicing, </w:t>
      </w:r>
      <w:r w:rsidR="000B50AA" w:rsidRPr="009C4AF3">
        <w:t xml:space="preserve">the </w:t>
      </w:r>
      <w:r w:rsidR="000B50AA" w:rsidRPr="009C4AF3">
        <w:rPr>
          <w:b/>
        </w:rPr>
        <w:t>Set Up R</w:t>
      </w:r>
      <w:r w:rsidR="00536101" w:rsidRPr="009C4AF3">
        <w:rPr>
          <w:b/>
        </w:rPr>
        <w:t xml:space="preserve">epayment </w:t>
      </w:r>
      <w:r w:rsidR="000B50AA" w:rsidRPr="009C4AF3">
        <w:rPr>
          <w:b/>
        </w:rPr>
        <w:t>P</w:t>
      </w:r>
      <w:r w:rsidR="00536101" w:rsidRPr="009C4AF3">
        <w:rPr>
          <w:b/>
        </w:rPr>
        <w:t>lan</w:t>
      </w:r>
      <w:r w:rsidR="00536101" w:rsidRPr="009C4AF3">
        <w:t xml:space="preserve"> </w:t>
      </w:r>
      <w:r w:rsidR="00C84F49" w:rsidRPr="00911139">
        <w:rPr>
          <w:b/>
        </w:rPr>
        <w:t>[PRCAC SET REPAYMENT]</w:t>
      </w:r>
      <w:r w:rsidR="00C84F49" w:rsidRPr="009C4AF3">
        <w:t xml:space="preserve"> </w:t>
      </w:r>
      <w:r w:rsidR="000B50AA" w:rsidRPr="009C4AF3">
        <w:t xml:space="preserve">option cannot be </w:t>
      </w:r>
      <w:r w:rsidR="00D50D72" w:rsidRPr="009C4AF3">
        <w:t>performed</w:t>
      </w:r>
      <w:r w:rsidR="000B50AA" w:rsidRPr="009C4AF3">
        <w:t xml:space="preserve">. A repayment plan </w:t>
      </w:r>
      <w:r w:rsidR="00536101" w:rsidRPr="009C4AF3">
        <w:t xml:space="preserve">must be set up by Treasury and not implemented by VHA in </w:t>
      </w:r>
      <w:r w:rsidRPr="009C4AF3">
        <w:t>VistA. The following message will display if a user attempts to set up a repaymen</w:t>
      </w:r>
      <w:r w:rsidR="00C84F49" w:rsidRPr="009C4AF3">
        <w:t>t plan on a Cross-Serviced bill.</w:t>
      </w:r>
    </w:p>
    <w:p w14:paraId="4B084AFA" w14:textId="650F9A35" w:rsidR="000B50AA" w:rsidRPr="009C4AF3" w:rsidRDefault="000B50AA" w:rsidP="000B50AA">
      <w:pPr>
        <w:pStyle w:val="Caption"/>
        <w:spacing w:before="120"/>
      </w:pPr>
      <w:bookmarkStart w:id="4390" w:name="_Toc25567436"/>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110</w:t>
      </w:r>
      <w:r w:rsidR="000D77C3">
        <w:rPr>
          <w:noProof/>
        </w:rPr>
        <w:fldChar w:fldCharType="end"/>
      </w:r>
      <w:r w:rsidRPr="009C4AF3">
        <w:t>: Repayment Plan Option Blocked on Cross-Serviced Bills</w:t>
      </w:r>
      <w:bookmarkEnd w:id="4390"/>
    </w:p>
    <w:p w14:paraId="4B084AFB" w14:textId="77777777" w:rsidR="00536101" w:rsidRPr="009C4AF3" w:rsidRDefault="00536101" w:rsidP="00911139">
      <w:pPr>
        <w:pStyle w:val="FigureCentered"/>
        <w:ind w:right="-90"/>
      </w:pPr>
      <w:r w:rsidRPr="009C4AF3">
        <w:rPr>
          <w:noProof/>
          <w:bdr w:val="single" w:sz="4" w:space="0" w:color="auto"/>
        </w:rPr>
        <w:drawing>
          <wp:inline distT="0" distB="0" distL="0" distR="0" wp14:anchorId="4B08537A" wp14:editId="68A314EA">
            <wp:extent cx="5827395" cy="601923"/>
            <wp:effectExtent l="19050" t="19050" r="20955" b="27305"/>
            <wp:docPr id="28686" name="Picture 28686" descr="No Repayment Plan on Cross-Serviced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5602.tmp"/>
                    <pic:cNvPicPr/>
                  </pic:nvPicPr>
                  <pic:blipFill rotWithShape="1">
                    <a:blip r:embed="rId111">
                      <a:extLst>
                        <a:ext uri="{28A0092B-C50C-407E-A947-70E740481C1C}">
                          <a14:useLocalDpi xmlns:a14="http://schemas.microsoft.com/office/drawing/2010/main" val="0"/>
                        </a:ext>
                      </a:extLst>
                    </a:blip>
                    <a:srcRect l="462" t="6895" r="695" b="6151"/>
                    <a:stretch/>
                  </pic:blipFill>
                  <pic:spPr bwMode="auto">
                    <a:xfrm>
                      <a:off x="0" y="0"/>
                      <a:ext cx="5842278" cy="6034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84AFC" w14:textId="136E2892" w:rsidR="00C84F49" w:rsidRPr="009C4AF3" w:rsidRDefault="00C84F49" w:rsidP="00E25E7A">
      <w:pPr>
        <w:pStyle w:val="Heading3"/>
      </w:pPr>
      <w:bookmarkStart w:id="4391" w:name="_Toc25582816"/>
      <w:r w:rsidRPr="009C4AF3">
        <w:t>Administrative Cost Adjustment</w:t>
      </w:r>
      <w:bookmarkEnd w:id="4391"/>
    </w:p>
    <w:p w14:paraId="4B084AFD" w14:textId="77777777" w:rsidR="00C84F49" w:rsidRPr="009C4AF3" w:rsidRDefault="00C84F49" w:rsidP="00C84F49">
      <w:pPr>
        <w:pStyle w:val="BodyText"/>
      </w:pPr>
      <w:r w:rsidRPr="009C4AF3">
        <w:t xml:space="preserve">The </w:t>
      </w:r>
      <w:r w:rsidRPr="009C4AF3">
        <w:rPr>
          <w:b/>
        </w:rPr>
        <w:t>Administrative Cost Adjustment</w:t>
      </w:r>
      <w:r w:rsidRPr="009C4AF3">
        <w:t xml:space="preserve"> </w:t>
      </w:r>
      <w:r w:rsidRPr="00911139">
        <w:rPr>
          <w:b/>
        </w:rPr>
        <w:t>[PRCAF ADJ ADMIN]</w:t>
      </w:r>
      <w:r w:rsidRPr="009C4AF3">
        <w:t xml:space="preserve"> option is blocked on all bills referred to Cross-Servicing. The following message will display if a user performs this </w:t>
      </w:r>
      <w:r w:rsidR="00FE5DA6" w:rsidRPr="009C4AF3">
        <w:t>option on a Cross-Serviced bill</w:t>
      </w:r>
      <w:r w:rsidRPr="009C4AF3">
        <w:t>.</w:t>
      </w:r>
    </w:p>
    <w:p w14:paraId="4B084AFE" w14:textId="1A31F57C" w:rsidR="00FE5DA6" w:rsidRPr="009C4AF3" w:rsidRDefault="00FE5DA6" w:rsidP="00FE5DA6">
      <w:pPr>
        <w:pStyle w:val="Caption"/>
      </w:pPr>
      <w:bookmarkStart w:id="4392" w:name="_Toc25567437"/>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111</w:t>
      </w:r>
      <w:r w:rsidR="000D77C3">
        <w:rPr>
          <w:noProof/>
        </w:rPr>
        <w:fldChar w:fldCharType="end"/>
      </w:r>
      <w:r w:rsidRPr="009C4AF3">
        <w:t>: Administrative Cost Adjustment Option Blocked on Cross-Serviced Bills</w:t>
      </w:r>
      <w:bookmarkEnd w:id="4392"/>
    </w:p>
    <w:p w14:paraId="4B084AFF" w14:textId="77777777" w:rsidR="00FE5DA6" w:rsidRPr="009C4AF3" w:rsidRDefault="00FE5DA6" w:rsidP="00B220F5">
      <w:pPr>
        <w:pStyle w:val="FigureCentered"/>
        <w:ind w:right="-90"/>
      </w:pPr>
      <w:r w:rsidRPr="009C4AF3">
        <w:rPr>
          <w:noProof/>
          <w:bdr w:val="single" w:sz="4" w:space="0" w:color="auto"/>
        </w:rPr>
        <w:drawing>
          <wp:inline distT="0" distB="0" distL="0" distR="0" wp14:anchorId="4B08537C" wp14:editId="1547C82B">
            <wp:extent cx="5868537" cy="656590"/>
            <wp:effectExtent l="0" t="0" r="0" b="0"/>
            <wp:docPr id="28699" name="Picture 28699" descr="Administrative Cost Adjustment Option Blocked on Cross-Serviced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C8A4.tmp"/>
                    <pic:cNvPicPr/>
                  </pic:nvPicPr>
                  <pic:blipFill rotWithShape="1">
                    <a:blip r:embed="rId112">
                      <a:extLst>
                        <a:ext uri="{28A0092B-C50C-407E-A947-70E740481C1C}">
                          <a14:useLocalDpi xmlns:a14="http://schemas.microsoft.com/office/drawing/2010/main" val="0"/>
                        </a:ext>
                      </a:extLst>
                    </a:blip>
                    <a:srcRect r="1263"/>
                    <a:stretch/>
                  </pic:blipFill>
                  <pic:spPr bwMode="auto">
                    <a:xfrm>
                      <a:off x="0" y="0"/>
                      <a:ext cx="5868537" cy="656590"/>
                    </a:xfrm>
                    <a:prstGeom prst="rect">
                      <a:avLst/>
                    </a:prstGeom>
                    <a:ln>
                      <a:noFill/>
                    </a:ln>
                    <a:extLst>
                      <a:ext uri="{53640926-AAD7-44D8-BBD7-CCE9431645EC}">
                        <a14:shadowObscured xmlns:a14="http://schemas.microsoft.com/office/drawing/2010/main"/>
                      </a:ext>
                    </a:extLst>
                  </pic:spPr>
                </pic:pic>
              </a:graphicData>
            </a:graphic>
          </wp:inline>
        </w:drawing>
      </w:r>
    </w:p>
    <w:p w14:paraId="4B084B00" w14:textId="77777777" w:rsidR="001C6717" w:rsidRPr="009C4AF3" w:rsidRDefault="001C6717" w:rsidP="00E25E7A">
      <w:pPr>
        <w:pStyle w:val="Heading3"/>
      </w:pPr>
      <w:bookmarkStart w:id="4393" w:name="_Toc25582817"/>
      <w:r w:rsidRPr="009C4AF3">
        <w:t>Fiscal Officer Terminated</w:t>
      </w:r>
      <w:bookmarkEnd w:id="4393"/>
    </w:p>
    <w:p w14:paraId="4B084B01" w14:textId="01B5358B" w:rsidR="00D50D72" w:rsidRPr="009C4AF3" w:rsidRDefault="00536101" w:rsidP="001C6717">
      <w:pPr>
        <w:pStyle w:val="BodyText"/>
      </w:pPr>
      <w:r w:rsidRPr="009C4AF3">
        <w:t xml:space="preserve">Before a user can </w:t>
      </w:r>
      <w:r w:rsidR="000B50AA" w:rsidRPr="009C4AF3">
        <w:t>perform the</w:t>
      </w:r>
      <w:r w:rsidRPr="009C4AF3">
        <w:t xml:space="preserve"> </w:t>
      </w:r>
      <w:r w:rsidRPr="009C4AF3">
        <w:rPr>
          <w:b/>
        </w:rPr>
        <w:t>Fiscal Offer Terminated</w:t>
      </w:r>
      <w:r w:rsidRPr="00911139">
        <w:rPr>
          <w:b/>
        </w:rPr>
        <w:t xml:space="preserve"> </w:t>
      </w:r>
      <w:r w:rsidR="00C84F49" w:rsidRPr="00911139">
        <w:rPr>
          <w:b/>
        </w:rPr>
        <w:t xml:space="preserve">[PRCAC TR TERM-FISCAL] </w:t>
      </w:r>
      <w:r w:rsidRPr="009C4AF3">
        <w:t xml:space="preserve">option on a Cross-Serviced bill, the bill must be first recalled from Cross-Servicing. </w:t>
      </w:r>
      <w:r w:rsidR="00D50D72" w:rsidRPr="009C4AF3">
        <w:t xml:space="preserve">Use the </w:t>
      </w:r>
      <w:r w:rsidR="00D50D72" w:rsidRPr="009C4AF3">
        <w:rPr>
          <w:b/>
        </w:rPr>
        <w:t>Recall/Reactivate TCSP Referral for a Bill</w:t>
      </w:r>
      <w:r w:rsidR="00D50D72" w:rsidRPr="009C4AF3">
        <w:t xml:space="preserve"> option on the </w:t>
      </w:r>
      <w:r w:rsidR="00D50D72" w:rsidRPr="009C4AF3">
        <w:rPr>
          <w:b/>
        </w:rPr>
        <w:t>Cross-Servicing Menu</w:t>
      </w:r>
      <w:r w:rsidR="00D50D72" w:rsidRPr="009C4AF3">
        <w:t xml:space="preserve"> to recall the bill from Treasury. </w:t>
      </w:r>
    </w:p>
    <w:p w14:paraId="4B084B02" w14:textId="77777777" w:rsidR="001C6717" w:rsidRPr="009C4AF3" w:rsidRDefault="00536101" w:rsidP="001C6717">
      <w:pPr>
        <w:pStyle w:val="BodyText"/>
      </w:pPr>
      <w:r w:rsidRPr="009C4AF3">
        <w:t>The following message will display if a user attempts this option on a Cross-Serviced bill:</w:t>
      </w:r>
    </w:p>
    <w:p w14:paraId="4B084B03" w14:textId="66FE806C" w:rsidR="000B50AA" w:rsidRPr="009C4AF3" w:rsidRDefault="000B50AA" w:rsidP="00D50D72">
      <w:pPr>
        <w:pStyle w:val="Caption"/>
        <w:spacing w:before="120"/>
      </w:pPr>
      <w:bookmarkStart w:id="4394" w:name="_Ref421010114"/>
      <w:bookmarkStart w:id="4395" w:name="_Toc25567438"/>
      <w:r w:rsidRPr="009C4AF3">
        <w:t xml:space="preserve">Figure </w:t>
      </w:r>
      <w:bookmarkEnd w:id="4394"/>
      <w:r w:rsidR="00C060BB">
        <w:fldChar w:fldCharType="begin"/>
      </w:r>
      <w:r w:rsidR="00C060BB">
        <w:instrText xml:space="preserve"> SEQ Figure \* ARABIC </w:instrText>
      </w:r>
      <w:r w:rsidR="00C060BB">
        <w:fldChar w:fldCharType="separate"/>
      </w:r>
      <w:r w:rsidR="00153F07">
        <w:rPr>
          <w:noProof/>
        </w:rPr>
        <w:t>112</w:t>
      </w:r>
      <w:r w:rsidR="00C060BB">
        <w:fldChar w:fldCharType="end"/>
      </w:r>
      <w:r w:rsidRPr="009C4AF3">
        <w:t>: Fiscal Officer Terminated Option Blocked on Cross-Serviced Bills</w:t>
      </w:r>
      <w:bookmarkEnd w:id="4395"/>
    </w:p>
    <w:p w14:paraId="4B084B04" w14:textId="77777777" w:rsidR="00536101" w:rsidRPr="009C4AF3" w:rsidRDefault="00A8249D" w:rsidP="00E84A13">
      <w:pPr>
        <w:pStyle w:val="FigureCentered"/>
      </w:pPr>
      <w:r w:rsidRPr="009C4AF3">
        <w:rPr>
          <w:noProof/>
          <w:bdr w:val="single" w:sz="4" w:space="0" w:color="auto"/>
        </w:rPr>
        <w:drawing>
          <wp:inline distT="0" distB="0" distL="0" distR="0" wp14:anchorId="4B08537E" wp14:editId="4DDE678E">
            <wp:extent cx="5891842" cy="902662"/>
            <wp:effectExtent l="0" t="0" r="0" b="0"/>
            <wp:docPr id="28695" name="Picture 28695" descr="Fiscal Officer Terminated Option Blocked on Cross-Serviced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CC4B.tmp"/>
                    <pic:cNvPicPr/>
                  </pic:nvPicPr>
                  <pic:blipFill>
                    <a:blip r:embed="rId113">
                      <a:extLst>
                        <a:ext uri="{28A0092B-C50C-407E-A947-70E740481C1C}">
                          <a14:useLocalDpi xmlns:a14="http://schemas.microsoft.com/office/drawing/2010/main" val="0"/>
                        </a:ext>
                      </a:extLst>
                    </a:blip>
                    <a:stretch>
                      <a:fillRect/>
                    </a:stretch>
                  </pic:blipFill>
                  <pic:spPr>
                    <a:xfrm>
                      <a:off x="0" y="0"/>
                      <a:ext cx="5921933" cy="907272"/>
                    </a:xfrm>
                    <a:prstGeom prst="rect">
                      <a:avLst/>
                    </a:prstGeom>
                  </pic:spPr>
                </pic:pic>
              </a:graphicData>
            </a:graphic>
          </wp:inline>
        </w:drawing>
      </w:r>
    </w:p>
    <w:p w14:paraId="4B084B05" w14:textId="77777777" w:rsidR="001C6717" w:rsidRPr="009C4AF3" w:rsidRDefault="001C6717" w:rsidP="00E25E7A">
      <w:pPr>
        <w:pStyle w:val="Heading3"/>
      </w:pPr>
      <w:bookmarkStart w:id="4396" w:name="_Toc25582818"/>
      <w:r w:rsidRPr="009C4AF3">
        <w:t>Compromise Termination</w:t>
      </w:r>
      <w:bookmarkEnd w:id="4396"/>
    </w:p>
    <w:p w14:paraId="4B084B06" w14:textId="4E708210" w:rsidR="001C6717" w:rsidRPr="009C4AF3" w:rsidRDefault="000B50AA" w:rsidP="001C6717">
      <w:pPr>
        <w:pStyle w:val="BodyText"/>
      </w:pPr>
      <w:r w:rsidRPr="009C4AF3">
        <w:t xml:space="preserve">As with the above option, the bill must be recalled from Cross-Servicing before performing the </w:t>
      </w:r>
      <w:r w:rsidRPr="009C4AF3">
        <w:rPr>
          <w:b/>
        </w:rPr>
        <w:t xml:space="preserve">Compromise </w:t>
      </w:r>
      <w:r w:rsidRPr="005636AA">
        <w:rPr>
          <w:b/>
        </w:rPr>
        <w:t>Termination</w:t>
      </w:r>
      <w:r w:rsidRPr="00911139">
        <w:rPr>
          <w:b/>
        </w:rPr>
        <w:t xml:space="preserve"> </w:t>
      </w:r>
      <w:r w:rsidR="00C84F49" w:rsidRPr="00911139">
        <w:rPr>
          <w:b/>
        </w:rPr>
        <w:t>[PRCAC TR TERM-COMPROMISE]</w:t>
      </w:r>
      <w:r w:rsidR="00C84F49" w:rsidRPr="009C4AF3">
        <w:t xml:space="preserve"> </w:t>
      </w:r>
      <w:r w:rsidRPr="009C4AF3">
        <w:t>option</w:t>
      </w:r>
      <w:r w:rsidR="008C6F51" w:rsidRPr="009C4AF3">
        <w:t xml:space="preserve"> on a Cross-Serviced bill</w:t>
      </w:r>
      <w:r w:rsidRPr="009C4AF3">
        <w:t xml:space="preserve">. The same message will display as in </w:t>
      </w:r>
      <w:r w:rsidR="00C84F49" w:rsidRPr="009C4AF3">
        <w:fldChar w:fldCharType="begin"/>
      </w:r>
      <w:r w:rsidR="00C84F49" w:rsidRPr="009C4AF3">
        <w:instrText xml:space="preserve"> REF _Ref421010114 \h </w:instrText>
      </w:r>
      <w:r w:rsidR="009C4AF3">
        <w:instrText xml:space="preserve"> \* MERGEFORMAT </w:instrText>
      </w:r>
      <w:r w:rsidR="00C84F49" w:rsidRPr="009C4AF3">
        <w:fldChar w:fldCharType="separate"/>
      </w:r>
      <w:r w:rsidR="00153F07" w:rsidRPr="009C4AF3">
        <w:t xml:space="preserve">Figure </w:t>
      </w:r>
      <w:r w:rsidR="00C84F49" w:rsidRPr="009C4AF3">
        <w:fldChar w:fldCharType="end"/>
      </w:r>
      <w:r w:rsidRPr="009C4AF3">
        <w:t>.</w:t>
      </w:r>
    </w:p>
    <w:p w14:paraId="4B084B07" w14:textId="77777777" w:rsidR="001C6717" w:rsidRPr="009C4AF3" w:rsidRDefault="001C6717" w:rsidP="00E25E7A">
      <w:pPr>
        <w:pStyle w:val="Heading3"/>
      </w:pPr>
      <w:bookmarkStart w:id="4397" w:name="_Toc25582819"/>
      <w:r w:rsidRPr="009C4AF3">
        <w:t>Suspend an AR Bill</w:t>
      </w:r>
      <w:bookmarkEnd w:id="4397"/>
    </w:p>
    <w:p w14:paraId="4B084B08" w14:textId="327038AE" w:rsidR="001C6717" w:rsidRPr="009C4AF3" w:rsidRDefault="00C84F49" w:rsidP="001C6717">
      <w:pPr>
        <w:pStyle w:val="BodyText"/>
      </w:pPr>
      <w:r w:rsidRPr="009C4AF3">
        <w:t>For all bills referred to Cross-Servicing</w:t>
      </w:r>
      <w:r w:rsidR="00FE5DA6" w:rsidRPr="009C4AF3">
        <w:t>,</w:t>
      </w:r>
      <w:r w:rsidRPr="009C4AF3">
        <w:t xml:space="preserve"> the </w:t>
      </w:r>
      <w:r w:rsidRPr="009C4AF3">
        <w:rPr>
          <w:b/>
        </w:rPr>
        <w:t>Suspend an AR Bill</w:t>
      </w:r>
      <w:r w:rsidRPr="009C4AF3">
        <w:t xml:space="preserve"> </w:t>
      </w:r>
      <w:r w:rsidRPr="00911139">
        <w:rPr>
          <w:b/>
        </w:rPr>
        <w:t>[PRCAC TR SUSPENDED]</w:t>
      </w:r>
      <w:r w:rsidRPr="009C4AF3">
        <w:t xml:space="preserve"> option cannot be performed until the bill is recalled from Cross-Servicing. A message will display indicating that the recall process must utilized prior to suspending the bill.</w:t>
      </w:r>
    </w:p>
    <w:p w14:paraId="4B084B09" w14:textId="77777777" w:rsidR="001C6717" w:rsidRPr="009C4AF3" w:rsidRDefault="001C6717" w:rsidP="00E25E7A">
      <w:pPr>
        <w:pStyle w:val="Heading3"/>
      </w:pPr>
      <w:bookmarkStart w:id="4398" w:name="_Toc25582820"/>
      <w:r w:rsidRPr="009C4AF3">
        <w:t xml:space="preserve">Partial </w:t>
      </w:r>
      <w:r w:rsidR="00C84F49" w:rsidRPr="009C4AF3">
        <w:t xml:space="preserve">/Full </w:t>
      </w:r>
      <w:r w:rsidRPr="009C4AF3">
        <w:t>Waiver</w:t>
      </w:r>
      <w:bookmarkEnd w:id="4398"/>
    </w:p>
    <w:p w14:paraId="4B084B0A" w14:textId="1D46FFCB" w:rsidR="001C6717" w:rsidRPr="009C4AF3" w:rsidRDefault="00C84F49" w:rsidP="001C6717">
      <w:pPr>
        <w:pStyle w:val="BodyText"/>
      </w:pPr>
      <w:r w:rsidRPr="009C4AF3">
        <w:t xml:space="preserve">The </w:t>
      </w:r>
      <w:r w:rsidRPr="009C4AF3">
        <w:rPr>
          <w:b/>
        </w:rPr>
        <w:t xml:space="preserve">Partial </w:t>
      </w:r>
      <w:r w:rsidRPr="005636AA">
        <w:rPr>
          <w:b/>
        </w:rPr>
        <w:t>Waiver</w:t>
      </w:r>
      <w:r w:rsidRPr="00911139">
        <w:rPr>
          <w:b/>
        </w:rPr>
        <w:t xml:space="preserve"> [PRCAC WAIVED PART]</w:t>
      </w:r>
      <w:r w:rsidRPr="009C4AF3">
        <w:t xml:space="preserve"> and </w:t>
      </w:r>
      <w:r w:rsidRPr="009C4AF3">
        <w:rPr>
          <w:b/>
        </w:rPr>
        <w:t>Full Waiver</w:t>
      </w:r>
      <w:r w:rsidRPr="009C4AF3">
        <w:t xml:space="preserve"> </w:t>
      </w:r>
      <w:r w:rsidRPr="00911139">
        <w:rPr>
          <w:b/>
        </w:rPr>
        <w:t>[PRCAC WAIVED FULL]</w:t>
      </w:r>
      <w:r w:rsidRPr="009C4AF3">
        <w:t xml:space="preserve"> options </w:t>
      </w:r>
      <w:r w:rsidR="00FE5DA6" w:rsidRPr="009C4AF3">
        <w:t xml:space="preserve">will </w:t>
      </w:r>
      <w:r w:rsidRPr="009C4AF3">
        <w:t xml:space="preserve">also </w:t>
      </w:r>
      <w:r w:rsidR="00FE5DA6" w:rsidRPr="009C4AF3">
        <w:t xml:space="preserve">be </w:t>
      </w:r>
      <w:r w:rsidRPr="009C4AF3">
        <w:t xml:space="preserve">blocked on Cross-Serviced bills until the bill is recalled from </w:t>
      </w:r>
      <w:r w:rsidR="008C6F51" w:rsidRPr="009C4AF3">
        <w:t>Cross-Servicing</w:t>
      </w:r>
      <w:r w:rsidRPr="009C4AF3">
        <w:t>.</w:t>
      </w:r>
    </w:p>
    <w:p w14:paraId="4B084B0B" w14:textId="77777777" w:rsidR="00B44825" w:rsidRPr="00BF5185" w:rsidRDefault="00CD3A5C" w:rsidP="00911139">
      <w:r w:rsidRPr="00BF5185">
        <w:br w:type="page"/>
      </w:r>
    </w:p>
    <w:p w14:paraId="4B084B0C" w14:textId="77280337" w:rsidR="00503F42" w:rsidRPr="009C4AF3" w:rsidRDefault="00DE2704" w:rsidP="00F27960">
      <w:pPr>
        <w:pStyle w:val="Heading1"/>
      </w:pPr>
      <w:bookmarkStart w:id="4399" w:name="_Ref398299446"/>
      <w:bookmarkStart w:id="4400" w:name="_Toc25582821"/>
      <w:r w:rsidRPr="009C4AF3">
        <w:lastRenderedPageBreak/>
        <w:t>Cross-</w:t>
      </w:r>
      <w:r w:rsidR="0093162E" w:rsidRPr="009C4AF3">
        <w:t>Servicing Rejects</w:t>
      </w:r>
      <w:bookmarkEnd w:id="4399"/>
      <w:bookmarkEnd w:id="4400"/>
    </w:p>
    <w:p w14:paraId="4B084B0D" w14:textId="77777777" w:rsidR="00F50FC4" w:rsidRPr="009C4AF3" w:rsidRDefault="001F3B5E" w:rsidP="00A43D8D">
      <w:pPr>
        <w:pStyle w:val="BodyText"/>
      </w:pPr>
      <w:r w:rsidRPr="009C4AF3">
        <w:t>Once a debt has been rejected</w:t>
      </w:r>
      <w:r w:rsidR="00DE2704" w:rsidRPr="009C4AF3">
        <w:t xml:space="preserve"> by Cross-</w:t>
      </w:r>
      <w:r w:rsidR="004C4B2E" w:rsidRPr="009C4AF3">
        <w:t>Servicing</w:t>
      </w:r>
      <w:r w:rsidRPr="009C4AF3">
        <w:t xml:space="preserve">, the debt </w:t>
      </w:r>
      <w:r w:rsidR="004C4B2E" w:rsidRPr="009C4AF3">
        <w:t xml:space="preserve">will </w:t>
      </w:r>
      <w:r w:rsidRPr="009C4AF3">
        <w:t>no long</w:t>
      </w:r>
      <w:r w:rsidR="0033135A" w:rsidRPr="009C4AF3">
        <w:t xml:space="preserve">er </w:t>
      </w:r>
      <w:r w:rsidR="00E4270A" w:rsidRPr="009C4AF3">
        <w:t>be</w:t>
      </w:r>
      <w:r w:rsidR="00B332AF" w:rsidRPr="009C4AF3">
        <w:t xml:space="preserve"> considered</w:t>
      </w:r>
      <w:r w:rsidR="00E4270A" w:rsidRPr="009C4AF3">
        <w:t xml:space="preserve"> </w:t>
      </w:r>
      <w:r w:rsidR="0033135A" w:rsidRPr="009C4AF3">
        <w:t xml:space="preserve">referred to </w:t>
      </w:r>
      <w:r w:rsidR="00DE2704" w:rsidRPr="009C4AF3">
        <w:t>Cross-Servicing</w:t>
      </w:r>
      <w:r w:rsidR="0033135A" w:rsidRPr="009C4AF3">
        <w:t>. Reject messages can come from Treasury, DMC</w:t>
      </w:r>
      <w:r w:rsidR="00BC2C94" w:rsidRPr="009C4AF3">
        <w:t xml:space="preserve"> </w:t>
      </w:r>
      <w:r w:rsidR="004C4B2E" w:rsidRPr="009C4AF3">
        <w:t>or</w:t>
      </w:r>
      <w:r w:rsidR="0033135A" w:rsidRPr="009C4AF3">
        <w:t xml:space="preserve"> AITC. These messages</w:t>
      </w:r>
      <w:r w:rsidR="00CA2DC4" w:rsidRPr="009C4AF3">
        <w:t xml:space="preserve"> </w:t>
      </w:r>
      <w:r w:rsidR="00B332AF" w:rsidRPr="009C4AF3">
        <w:t>/</w:t>
      </w:r>
      <w:r w:rsidR="00CA2DC4" w:rsidRPr="009C4AF3">
        <w:t xml:space="preserve"> </w:t>
      </w:r>
      <w:r w:rsidR="00B332AF" w:rsidRPr="009C4AF3">
        <w:t>files</w:t>
      </w:r>
      <w:r w:rsidR="0033135A" w:rsidRPr="009C4AF3">
        <w:t xml:space="preserve"> are sent to the </w:t>
      </w:r>
      <w:r w:rsidR="00CA2DC4" w:rsidRPr="009C4AF3">
        <w:t>VAMC</w:t>
      </w:r>
      <w:r w:rsidR="0033135A" w:rsidRPr="009C4AF3">
        <w:t xml:space="preserve"> via MailMan on a weekly basis (where applicable). </w:t>
      </w:r>
    </w:p>
    <w:p w14:paraId="4B084B0E" w14:textId="7320698D" w:rsidR="0033135A" w:rsidRPr="009C4AF3" w:rsidRDefault="0033135A" w:rsidP="00F50FC4">
      <w:pPr>
        <w:rPr>
          <w:rFonts w:cs="Arial"/>
        </w:rPr>
      </w:pPr>
      <w:r w:rsidRPr="009C4AF3">
        <w:rPr>
          <w:rFonts w:cs="Arial"/>
        </w:rPr>
        <w:t xml:space="preserve">If a bill that has been referred </w:t>
      </w:r>
      <w:r w:rsidR="00AF6224" w:rsidRPr="009C4AF3">
        <w:rPr>
          <w:rFonts w:cs="Arial"/>
        </w:rPr>
        <w:t>by</w:t>
      </w:r>
      <w:r w:rsidRPr="009C4AF3">
        <w:rPr>
          <w:rFonts w:cs="Arial"/>
        </w:rPr>
        <w:t xml:space="preserve"> </w:t>
      </w:r>
      <w:r w:rsidR="00DE2704" w:rsidRPr="009C4AF3">
        <w:rPr>
          <w:rFonts w:cs="Arial"/>
        </w:rPr>
        <w:t>Cross-Servicing</w:t>
      </w:r>
      <w:r w:rsidRPr="009C4AF3">
        <w:rPr>
          <w:rFonts w:cs="Arial"/>
        </w:rPr>
        <w:t xml:space="preserve"> is rejected</w:t>
      </w:r>
      <w:r w:rsidR="00AF6224" w:rsidRPr="009C4AF3">
        <w:rPr>
          <w:rFonts w:cs="Arial"/>
        </w:rPr>
        <w:t xml:space="preserve"> by any source</w:t>
      </w:r>
      <w:r w:rsidRPr="009C4AF3">
        <w:rPr>
          <w:rFonts w:cs="Arial"/>
        </w:rPr>
        <w:t>, a bulletin (MailMan message) will display in the user’s MailMan inbox.</w:t>
      </w:r>
      <w:r w:rsidR="004E31F5" w:rsidRPr="009C4AF3">
        <w:rPr>
          <w:rFonts w:cs="Arial"/>
        </w:rPr>
        <w:t xml:space="preserve"> </w:t>
      </w:r>
      <w:r w:rsidR="00F50FC4" w:rsidRPr="009C4AF3">
        <w:rPr>
          <w:rFonts w:cs="Arial"/>
        </w:rPr>
        <w:t xml:space="preserve">A ‘Stop’ flag is automatically set on the bill with a reason of “Rejected by Cross-Servicing”. </w:t>
      </w:r>
      <w:r w:rsidR="004E31F5" w:rsidRPr="009C4AF3">
        <w:rPr>
          <w:rFonts w:cs="Arial"/>
        </w:rPr>
        <w:t xml:space="preserve">Additionally, the Reject Code, Reason, and Date will display on the profile screens (see </w:t>
      </w:r>
      <w:r w:rsidR="004E31F5" w:rsidRPr="009C4AF3">
        <w:rPr>
          <w:rFonts w:cs="Arial"/>
          <w:i/>
        </w:rPr>
        <w:t xml:space="preserve">Section </w:t>
      </w:r>
      <w:r w:rsidR="004E31F5" w:rsidRPr="009C4AF3">
        <w:rPr>
          <w:rFonts w:cs="Arial"/>
          <w:i/>
        </w:rPr>
        <w:fldChar w:fldCharType="begin"/>
      </w:r>
      <w:r w:rsidR="004E31F5" w:rsidRPr="009C4AF3">
        <w:rPr>
          <w:rFonts w:cs="Arial"/>
          <w:i/>
        </w:rPr>
        <w:instrText xml:space="preserve"> REF _Ref408903724 \r \h  \* MERGEFORMAT </w:instrText>
      </w:r>
      <w:r w:rsidR="004E31F5" w:rsidRPr="009C4AF3">
        <w:rPr>
          <w:rFonts w:cs="Arial"/>
          <w:i/>
        </w:rPr>
      </w:r>
      <w:r w:rsidR="004E31F5" w:rsidRPr="009C4AF3">
        <w:rPr>
          <w:rFonts w:cs="Arial"/>
          <w:i/>
        </w:rPr>
        <w:fldChar w:fldCharType="separate"/>
      </w:r>
      <w:r w:rsidR="00153F07">
        <w:rPr>
          <w:rFonts w:cs="Arial"/>
          <w:i/>
        </w:rPr>
        <w:t>3.3</w:t>
      </w:r>
      <w:r w:rsidR="004E31F5" w:rsidRPr="009C4AF3">
        <w:rPr>
          <w:rFonts w:cs="Arial"/>
          <w:i/>
        </w:rPr>
        <w:fldChar w:fldCharType="end"/>
      </w:r>
      <w:r w:rsidR="004E31F5" w:rsidRPr="009C4AF3">
        <w:rPr>
          <w:rFonts w:cs="Arial"/>
          <w:i/>
        </w:rPr>
        <w:t xml:space="preserve"> </w:t>
      </w:r>
      <w:r w:rsidR="004E31F5" w:rsidRPr="009C4AF3">
        <w:rPr>
          <w:rFonts w:cs="Arial"/>
          <w:i/>
        </w:rPr>
        <w:fldChar w:fldCharType="begin"/>
      </w:r>
      <w:r w:rsidR="004E31F5" w:rsidRPr="009C4AF3">
        <w:rPr>
          <w:rFonts w:cs="Arial"/>
          <w:i/>
        </w:rPr>
        <w:instrText xml:space="preserve"> REF _Ref408903702 \h  \* MERGEFORMAT </w:instrText>
      </w:r>
      <w:r w:rsidR="004E31F5" w:rsidRPr="009C4AF3">
        <w:rPr>
          <w:rFonts w:cs="Arial"/>
          <w:i/>
        </w:rPr>
      </w:r>
      <w:r w:rsidR="004E31F5" w:rsidRPr="009C4AF3">
        <w:rPr>
          <w:rFonts w:cs="Arial"/>
          <w:i/>
        </w:rPr>
        <w:fldChar w:fldCharType="separate"/>
      </w:r>
      <w:r w:rsidR="00153F07" w:rsidRPr="00153F07">
        <w:rPr>
          <w:i/>
        </w:rPr>
        <w:t>Debt Rejected by Cross-Servicing</w:t>
      </w:r>
      <w:r w:rsidR="004E31F5" w:rsidRPr="009C4AF3">
        <w:rPr>
          <w:rFonts w:cs="Arial"/>
          <w:i/>
        </w:rPr>
        <w:fldChar w:fldCharType="end"/>
      </w:r>
      <w:r w:rsidR="004E31F5" w:rsidRPr="009C4AF3">
        <w:rPr>
          <w:rFonts w:cs="Arial"/>
        </w:rPr>
        <w:t>).</w:t>
      </w:r>
      <w:r w:rsidR="00F05E4E" w:rsidRPr="009C4AF3">
        <w:rPr>
          <w:rFonts w:cs="Arial"/>
        </w:rPr>
        <w:t xml:space="preserve"> The “</w:t>
      </w:r>
      <w:r w:rsidR="00F05E4E" w:rsidRPr="009C4AF3">
        <w:rPr>
          <w:rFonts w:cs="Arial"/>
          <w:b/>
        </w:rPr>
        <w:t>x</w:t>
      </w:r>
      <w:r w:rsidR="00F05E4E" w:rsidRPr="009C4AF3">
        <w:rPr>
          <w:rFonts w:cs="Arial"/>
        </w:rPr>
        <w:t>” indicator is removed from the bill on the Full Account Profile screen.</w:t>
      </w:r>
    </w:p>
    <w:p w14:paraId="4B084B0F" w14:textId="2F388297" w:rsidR="001B61B5" w:rsidRPr="009C4AF3" w:rsidRDefault="00A43D8D">
      <w:pPr>
        <w:pStyle w:val="BodyText"/>
      </w:pPr>
      <w:r w:rsidRPr="009C4AF3">
        <w:t xml:space="preserve">VistA prevents the re-referral of any rejected bills until the ‘Stop’ flag is removed. </w:t>
      </w:r>
      <w:r w:rsidR="001B61B5" w:rsidRPr="009C4AF3">
        <w:t xml:space="preserve">For all </w:t>
      </w:r>
      <w:r w:rsidR="006B38E0" w:rsidRPr="009C4AF3">
        <w:t xml:space="preserve">bills </w:t>
      </w:r>
      <w:r w:rsidR="001B61B5" w:rsidRPr="009C4AF3">
        <w:t>rejected, the technician is required to research</w:t>
      </w:r>
      <w:r w:rsidR="00F50FC4" w:rsidRPr="009C4AF3">
        <w:t xml:space="preserve"> and correct the error(s), and then remove the ‘Stop’ flag from the bill, where applicable (see </w:t>
      </w:r>
      <w:r w:rsidR="00F50FC4" w:rsidRPr="009C4AF3">
        <w:rPr>
          <w:i/>
        </w:rPr>
        <w:t xml:space="preserve">Section </w:t>
      </w:r>
      <w:r w:rsidR="00F50FC4" w:rsidRPr="009C4AF3">
        <w:rPr>
          <w:i/>
        </w:rPr>
        <w:fldChar w:fldCharType="begin"/>
      </w:r>
      <w:r w:rsidR="00F50FC4" w:rsidRPr="009C4AF3">
        <w:rPr>
          <w:i/>
        </w:rPr>
        <w:instrText xml:space="preserve"> REF _Ref408991195 \w \h  \* MERGEFORMAT </w:instrText>
      </w:r>
      <w:r w:rsidR="00F50FC4" w:rsidRPr="009C4AF3">
        <w:rPr>
          <w:i/>
        </w:rPr>
      </w:r>
      <w:r w:rsidR="00F50FC4" w:rsidRPr="009C4AF3">
        <w:rPr>
          <w:i/>
        </w:rPr>
        <w:fldChar w:fldCharType="separate"/>
      </w:r>
      <w:r w:rsidR="00153F07">
        <w:rPr>
          <w:i/>
        </w:rPr>
        <w:t>0</w:t>
      </w:r>
      <w:r w:rsidR="00F50FC4" w:rsidRPr="009C4AF3">
        <w:rPr>
          <w:i/>
        </w:rPr>
        <w:fldChar w:fldCharType="end"/>
      </w:r>
      <w:r w:rsidR="00842B14" w:rsidRPr="00911139">
        <w:t>).</w:t>
      </w:r>
      <w:r w:rsidR="00F50FC4" w:rsidRPr="009C4AF3">
        <w:rPr>
          <w:i/>
        </w:rPr>
        <w:t xml:space="preserve"> </w:t>
      </w:r>
      <w:r w:rsidR="00BC2C94" w:rsidRPr="009C4AF3">
        <w:rPr>
          <w:rFonts w:cs="Arial"/>
        </w:rPr>
        <w:t xml:space="preserve">When correcting an error, follow the business rules implemented for Cross-Servicing. </w:t>
      </w:r>
      <w:r w:rsidR="001B61B5" w:rsidRPr="009C4AF3">
        <w:t xml:space="preserve">The </w:t>
      </w:r>
      <w:r w:rsidR="00DE2704" w:rsidRPr="009C4AF3">
        <w:t>Cross-Servicing</w:t>
      </w:r>
      <w:r w:rsidR="001B61B5" w:rsidRPr="009C4AF3">
        <w:t xml:space="preserve"> functionality provides </w:t>
      </w:r>
      <w:r w:rsidR="00F97497" w:rsidRPr="009C4AF3">
        <w:t xml:space="preserve">the following </w:t>
      </w:r>
      <w:r w:rsidR="003278C7" w:rsidRPr="009C4AF3">
        <w:t>two</w:t>
      </w:r>
      <w:r w:rsidR="001B61B5" w:rsidRPr="009C4AF3">
        <w:t xml:space="preserve"> </w:t>
      </w:r>
      <w:r w:rsidR="004C4B2E" w:rsidRPr="009C4AF3">
        <w:t>options</w:t>
      </w:r>
      <w:r w:rsidR="001B61B5" w:rsidRPr="009C4AF3">
        <w:t xml:space="preserve"> for manually working these rejects</w:t>
      </w:r>
      <w:r w:rsidR="006C093D" w:rsidRPr="009C4AF3">
        <w:t xml:space="preserve">, which are found on the main </w:t>
      </w:r>
      <w:r w:rsidR="00DE2704" w:rsidRPr="009C4AF3">
        <w:rPr>
          <w:b/>
        </w:rPr>
        <w:t>Cross-Servicing</w:t>
      </w:r>
      <w:r w:rsidR="00F1501C" w:rsidRPr="009C4AF3">
        <w:rPr>
          <w:b/>
        </w:rPr>
        <w:t xml:space="preserve"> M</w:t>
      </w:r>
      <w:r w:rsidR="006C093D" w:rsidRPr="009C4AF3">
        <w:rPr>
          <w:b/>
        </w:rPr>
        <w:t>enu</w:t>
      </w:r>
      <w:r w:rsidR="001B61B5" w:rsidRPr="009C4AF3">
        <w:t>:</w:t>
      </w:r>
    </w:p>
    <w:p w14:paraId="69A7D846" w14:textId="04CC7ED9" w:rsidR="00E75BC4" w:rsidRPr="002A00C7" w:rsidRDefault="004C4B2E" w:rsidP="00911139">
      <w:pPr>
        <w:pStyle w:val="BodyText"/>
        <w:numPr>
          <w:ilvl w:val="0"/>
          <w:numId w:val="35"/>
        </w:numPr>
        <w:rPr>
          <w:szCs w:val="24"/>
        </w:rPr>
      </w:pPr>
      <w:r w:rsidRPr="002A00C7">
        <w:rPr>
          <w:b/>
        </w:rPr>
        <w:t xml:space="preserve">Debt Referral </w:t>
      </w:r>
      <w:r w:rsidR="001B61B5" w:rsidRPr="002A00C7">
        <w:rPr>
          <w:b/>
        </w:rPr>
        <w:t>Reject Report</w:t>
      </w:r>
      <w:r w:rsidR="001B61B5" w:rsidRPr="002A00C7">
        <w:t xml:space="preserve"> (refer to </w:t>
      </w:r>
      <w:r w:rsidR="001B61B5" w:rsidRPr="00911139">
        <w:rPr>
          <w:i/>
          <w:szCs w:val="24"/>
        </w:rPr>
        <w:t xml:space="preserve">Section </w:t>
      </w:r>
      <w:r w:rsidR="00B2052E" w:rsidRPr="00911139">
        <w:rPr>
          <w:i/>
          <w:szCs w:val="24"/>
        </w:rPr>
        <w:fldChar w:fldCharType="begin"/>
      </w:r>
      <w:r w:rsidR="00B2052E" w:rsidRPr="00911139">
        <w:rPr>
          <w:i/>
          <w:szCs w:val="24"/>
        </w:rPr>
        <w:instrText xml:space="preserve"> REF _Ref10445858 \r \h </w:instrText>
      </w:r>
      <w:r w:rsidR="00E75BC4" w:rsidRPr="00911139">
        <w:rPr>
          <w:i/>
          <w:szCs w:val="24"/>
        </w:rPr>
        <w:instrText xml:space="preserve"> \* MERGEFORMAT </w:instrText>
      </w:r>
      <w:r w:rsidR="00B2052E" w:rsidRPr="00911139">
        <w:rPr>
          <w:i/>
          <w:szCs w:val="24"/>
        </w:rPr>
      </w:r>
      <w:r w:rsidR="00B2052E" w:rsidRPr="00911139">
        <w:rPr>
          <w:i/>
          <w:szCs w:val="24"/>
        </w:rPr>
        <w:fldChar w:fldCharType="separate"/>
      </w:r>
      <w:r w:rsidR="00153F07" w:rsidRPr="00153F07">
        <w:rPr>
          <w:i/>
        </w:rPr>
        <w:t>4.1.5</w:t>
      </w:r>
      <w:r w:rsidR="00B2052E" w:rsidRPr="00911139">
        <w:rPr>
          <w:i/>
          <w:szCs w:val="24"/>
        </w:rPr>
        <w:fldChar w:fldCharType="end"/>
      </w:r>
      <w:r w:rsidR="00B2052E" w:rsidRPr="00911139">
        <w:rPr>
          <w:szCs w:val="24"/>
        </w:rPr>
        <w:t>)</w:t>
      </w:r>
      <w:r w:rsidR="003278C7" w:rsidRPr="002A00C7">
        <w:t xml:space="preserve"> </w:t>
      </w:r>
    </w:p>
    <w:p w14:paraId="3F4A6043" w14:textId="5539046B" w:rsidR="00E75BC4" w:rsidRPr="002A00C7" w:rsidRDefault="00E75BC4" w:rsidP="00E75BC4">
      <w:pPr>
        <w:pStyle w:val="BodyText"/>
        <w:numPr>
          <w:ilvl w:val="0"/>
          <w:numId w:val="35"/>
        </w:numPr>
        <w:rPr>
          <w:szCs w:val="24"/>
        </w:rPr>
      </w:pPr>
      <w:r w:rsidRPr="002A00C7">
        <w:rPr>
          <w:b/>
          <w:szCs w:val="24"/>
        </w:rPr>
        <w:t>List IAI Error Codes</w:t>
      </w:r>
      <w:r w:rsidRPr="002A00C7">
        <w:rPr>
          <w:szCs w:val="24"/>
        </w:rPr>
        <w:t xml:space="preserve"> (refer to </w:t>
      </w:r>
      <w:r w:rsidRPr="002A00C7">
        <w:rPr>
          <w:i/>
          <w:szCs w:val="24"/>
        </w:rPr>
        <w:fldChar w:fldCharType="begin"/>
      </w:r>
      <w:r w:rsidRPr="002A00C7">
        <w:rPr>
          <w:i/>
          <w:szCs w:val="24"/>
        </w:rPr>
        <w:instrText xml:space="preserve"> REF _Ref403393017 \h  \* MERGEFORMAT </w:instrText>
      </w:r>
      <w:r w:rsidRPr="002A00C7">
        <w:rPr>
          <w:i/>
          <w:szCs w:val="24"/>
        </w:rPr>
      </w:r>
      <w:r w:rsidRPr="002A00C7">
        <w:rPr>
          <w:i/>
          <w:szCs w:val="24"/>
        </w:rPr>
        <w:fldChar w:fldCharType="separate"/>
      </w:r>
      <w:r w:rsidR="00153F07" w:rsidRPr="00153F07">
        <w:rPr>
          <w:i/>
          <w:szCs w:val="24"/>
        </w:rPr>
        <w:t>Appendix B. Cross-Servicing IAI Error Codes</w:t>
      </w:r>
      <w:r w:rsidRPr="002A00C7">
        <w:rPr>
          <w:i/>
          <w:szCs w:val="24"/>
        </w:rPr>
        <w:fldChar w:fldCharType="end"/>
      </w:r>
      <w:r w:rsidRPr="002A00C7">
        <w:rPr>
          <w:szCs w:val="24"/>
        </w:rPr>
        <w:t>).</w:t>
      </w:r>
    </w:p>
    <w:p w14:paraId="4B084B12" w14:textId="7B7F2548" w:rsidR="00A43D8D" w:rsidRDefault="00A43D8D" w:rsidP="00A43D8D">
      <w:pPr>
        <w:pStyle w:val="BodyText"/>
      </w:pPr>
      <w:r w:rsidRPr="009C4AF3">
        <w:t>Once the error is corrected</w:t>
      </w:r>
      <w:r w:rsidR="00700708" w:rsidRPr="009C4AF3">
        <w:t xml:space="preserve"> and the ‘Stop’ flag is removed</w:t>
      </w:r>
      <w:r w:rsidRPr="009C4AF3">
        <w:t xml:space="preserve">, the account will follow the appropriate processing sequence. Depending on the status of the account, this may include referral to Cross-Servicing with the next weekly transmission. </w:t>
      </w:r>
      <w:r w:rsidR="001006BE" w:rsidRPr="009C4AF3">
        <w:t xml:space="preserve">Note </w:t>
      </w:r>
      <w:r w:rsidR="001168D5" w:rsidRPr="009C4AF3">
        <w:t xml:space="preserve">that </w:t>
      </w:r>
      <w:r w:rsidR="001006BE" w:rsidRPr="009C4AF3">
        <w:t>the reject information will remain on the profile screen even after the error has been corrected.</w:t>
      </w:r>
    </w:p>
    <w:p w14:paraId="2964C8D0" w14:textId="77777777" w:rsidR="00B60586" w:rsidRPr="009C4AF3" w:rsidRDefault="00B60586" w:rsidP="007869C3">
      <w:pPr>
        <w:pStyle w:val="Heading2"/>
      </w:pPr>
      <w:bookmarkStart w:id="4401" w:name="_Toc10192715"/>
      <w:bookmarkStart w:id="4402" w:name="_Toc10449530"/>
      <w:bookmarkStart w:id="4403" w:name="_Toc10455680"/>
      <w:bookmarkStart w:id="4404" w:name="_Toc10460912"/>
      <w:bookmarkStart w:id="4405" w:name="_Toc10558650"/>
      <w:bookmarkStart w:id="4406" w:name="_Toc18669926"/>
      <w:bookmarkStart w:id="4407" w:name="_Toc25582822"/>
      <w:bookmarkEnd w:id="4401"/>
      <w:bookmarkEnd w:id="4402"/>
      <w:bookmarkEnd w:id="4403"/>
      <w:bookmarkEnd w:id="4404"/>
      <w:bookmarkEnd w:id="4405"/>
      <w:bookmarkEnd w:id="4406"/>
      <w:r w:rsidRPr="009C4AF3">
        <w:t>Recall Debtor Rejects</w:t>
      </w:r>
      <w:bookmarkEnd w:id="4407"/>
    </w:p>
    <w:p w14:paraId="1A789427" w14:textId="73747F29" w:rsidR="00B60586" w:rsidRPr="009C4AF3" w:rsidRDefault="00B60586" w:rsidP="00B60586">
      <w:pPr>
        <w:pStyle w:val="BodyText"/>
      </w:pPr>
      <w:r w:rsidRPr="009C4AF3">
        <w:t xml:space="preserve">For a reject on debtor recalls using the </w:t>
      </w:r>
      <w:r w:rsidRPr="009C4AF3">
        <w:rPr>
          <w:i/>
        </w:rPr>
        <w:t xml:space="preserve">Recall TCSP Referral for a Debtor </w:t>
      </w:r>
      <w:r w:rsidRPr="009C4AF3">
        <w:t xml:space="preserve">option, </w:t>
      </w:r>
      <w:r w:rsidRPr="009C4AF3">
        <w:rPr>
          <w:b/>
        </w:rPr>
        <w:t>note that a stop is placed on the first Cross-Serviced bill available for that debtor.</w:t>
      </w:r>
      <w:r w:rsidRPr="009C4AF3">
        <w:t xml:space="preserve"> After the error(s) is corrected, the stop will need to be removed from the debt in order for the recall debtor retransmission to occur. Utilize the </w:t>
      </w:r>
      <w:r w:rsidRPr="009C4AF3">
        <w:rPr>
          <w:i/>
        </w:rPr>
        <w:t>Debt Referral Reject Report</w:t>
      </w:r>
      <w:r w:rsidRPr="009C4AF3">
        <w:t xml:space="preserve"> to locate the Bill No. on the rejected debtor recall (Type=“2”; Action Code=“L”) where the ‘Stop’ needs to be removed (refer to </w:t>
      </w:r>
      <w:r w:rsidRPr="009C4AF3">
        <w:fldChar w:fldCharType="begin"/>
      </w:r>
      <w:r w:rsidRPr="009C4AF3">
        <w:instrText xml:space="preserve"> REF _Ref421177823 \h </w:instrText>
      </w:r>
      <w:r>
        <w:instrText xml:space="preserve"> \* MERGEFORMAT </w:instrText>
      </w:r>
      <w:r w:rsidR="00BB5AE2">
        <w:rPr>
          <w:b/>
          <w:bCs/>
        </w:rPr>
        <w:instrText>Error! Reference source not found.</w:instrText>
      </w:r>
      <w:r w:rsidRPr="009C4AF3">
        <w:fldChar w:fldCharType="separate"/>
      </w:r>
      <w:r w:rsidR="00153F07">
        <w:rPr>
          <w:b/>
          <w:bCs/>
        </w:rPr>
        <w:t>Error! Reference source not found.</w:t>
      </w:r>
      <w:r w:rsidRPr="009C4AF3">
        <w:fldChar w:fldCharType="end"/>
      </w:r>
      <w:r w:rsidRPr="009C4AF3">
        <w:t xml:space="preserve"> for a sample report of a reject on a debtor recall). </w:t>
      </w:r>
    </w:p>
    <w:p w14:paraId="1ED865AD" w14:textId="4CD992BC" w:rsidR="00B60586" w:rsidRPr="009C4AF3" w:rsidRDefault="00B60586" w:rsidP="00B60586">
      <w:pPr>
        <w:pStyle w:val="Caption"/>
      </w:pPr>
      <w:bookmarkStart w:id="4408" w:name="_Toc25567439"/>
      <w:r w:rsidRPr="009C4AF3">
        <w:t xml:space="preserve">Figure </w:t>
      </w:r>
      <w:r w:rsidR="002F6045">
        <w:fldChar w:fldCharType="begin"/>
      </w:r>
      <w:r w:rsidR="002F6045">
        <w:instrText xml:space="preserve"> SEQ Figure \* ARABIC </w:instrText>
      </w:r>
      <w:r w:rsidR="002F6045">
        <w:fldChar w:fldCharType="separate"/>
      </w:r>
      <w:r w:rsidR="00153F07">
        <w:rPr>
          <w:noProof/>
        </w:rPr>
        <w:t>113</w:t>
      </w:r>
      <w:r w:rsidR="002F6045">
        <w:rPr>
          <w:noProof/>
        </w:rPr>
        <w:fldChar w:fldCharType="end"/>
      </w:r>
      <w:r w:rsidRPr="009C4AF3">
        <w:t>: Sample Debt Referral Reject Report (Rejects on a Debtor Recall)</w:t>
      </w:r>
      <w:bookmarkEnd w:id="4408"/>
    </w:p>
    <w:p w14:paraId="6EC15897" w14:textId="77777777" w:rsidR="00B60586" w:rsidRPr="009C4AF3" w:rsidRDefault="00B60586" w:rsidP="002C144E">
      <w:pPr>
        <w:pStyle w:val="FigureCentered"/>
      </w:pPr>
      <w:r w:rsidRPr="009C4AF3">
        <w:rPr>
          <w:noProof/>
          <w:bdr w:val="single" w:sz="4" w:space="0" w:color="auto"/>
        </w:rPr>
        <w:drawing>
          <wp:inline distT="0" distB="0" distL="0" distR="0" wp14:anchorId="0A708248" wp14:editId="3460F6CC">
            <wp:extent cx="5867400" cy="1090108"/>
            <wp:effectExtent l="19050" t="19050" r="19050" b="15240"/>
            <wp:docPr id="35" name="Picture 35" descr="Sample Debt Referral Reject Report for Rejects on a Debtor R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CC181.tmp"/>
                    <pic:cNvPicPr/>
                  </pic:nvPicPr>
                  <pic:blipFill>
                    <a:blip r:embed="rId114">
                      <a:extLst>
                        <a:ext uri="{28A0092B-C50C-407E-A947-70E740481C1C}">
                          <a14:useLocalDpi xmlns:a14="http://schemas.microsoft.com/office/drawing/2010/main" val="0"/>
                        </a:ext>
                      </a:extLst>
                    </a:blip>
                    <a:stretch>
                      <a:fillRect/>
                    </a:stretch>
                  </pic:blipFill>
                  <pic:spPr>
                    <a:xfrm>
                      <a:off x="0" y="0"/>
                      <a:ext cx="5872440" cy="1091044"/>
                    </a:xfrm>
                    <a:prstGeom prst="rect">
                      <a:avLst/>
                    </a:prstGeom>
                    <a:ln w="12700">
                      <a:solidFill>
                        <a:schemeClr val="tx1"/>
                      </a:solidFill>
                    </a:ln>
                  </pic:spPr>
                </pic:pic>
              </a:graphicData>
            </a:graphic>
          </wp:inline>
        </w:drawing>
      </w:r>
    </w:p>
    <w:p w14:paraId="4B084B13" w14:textId="77777777" w:rsidR="00503F42" w:rsidRPr="009C4AF3" w:rsidRDefault="00503F42" w:rsidP="007869C3">
      <w:pPr>
        <w:pStyle w:val="Heading2"/>
      </w:pPr>
      <w:bookmarkStart w:id="4409" w:name="_Toc10192717"/>
      <w:bookmarkStart w:id="4410" w:name="_Toc10449532"/>
      <w:bookmarkStart w:id="4411" w:name="_Toc10455682"/>
      <w:bookmarkStart w:id="4412" w:name="_Toc10460914"/>
      <w:bookmarkStart w:id="4413" w:name="_Toc10558652"/>
      <w:bookmarkStart w:id="4414" w:name="_Toc18669928"/>
      <w:bookmarkStart w:id="4415" w:name="_Toc25582823"/>
      <w:bookmarkEnd w:id="4409"/>
      <w:bookmarkEnd w:id="4410"/>
      <w:bookmarkEnd w:id="4411"/>
      <w:bookmarkEnd w:id="4412"/>
      <w:bookmarkEnd w:id="4413"/>
      <w:bookmarkEnd w:id="4414"/>
      <w:r w:rsidRPr="009C4AF3">
        <w:lastRenderedPageBreak/>
        <w:t>Reject Messages</w:t>
      </w:r>
      <w:bookmarkEnd w:id="4415"/>
    </w:p>
    <w:p w14:paraId="777EC427" w14:textId="77777777" w:rsidR="00153F07" w:rsidRDefault="0033135A" w:rsidP="00153F07">
      <w:pPr>
        <w:pStyle w:val="BodyText"/>
        <w:keepLines/>
        <w:rPr>
          <w:noProof/>
        </w:rPr>
      </w:pPr>
      <w:r w:rsidRPr="009C4AF3">
        <w:t xml:space="preserve">Users must belong to the </w:t>
      </w:r>
      <w:r w:rsidR="0001108A" w:rsidRPr="009C4AF3">
        <w:t>G.</w:t>
      </w:r>
      <w:r w:rsidRPr="009C4AF3">
        <w:t xml:space="preserve">TCSP mail group </w:t>
      </w:r>
      <w:r w:rsidR="004C4B2E" w:rsidRPr="009C4AF3">
        <w:t>to receive reject messages.</w:t>
      </w:r>
      <w:r w:rsidR="006C093D" w:rsidRPr="009C4AF3">
        <w:t xml:space="preserve"> </w:t>
      </w:r>
      <w:r w:rsidR="00992956" w:rsidRPr="009C4AF3">
        <w:t xml:space="preserve">The subject of the CS Reject message will identify the source of the reject. </w:t>
      </w:r>
      <w:r w:rsidRPr="009C4AF3">
        <w:t>The body of the reject bulletin will include the Debtor’s name</w:t>
      </w:r>
      <w:r w:rsidR="00992956" w:rsidRPr="009C4AF3">
        <w:t xml:space="preserve"> (</w:t>
      </w:r>
      <w:r w:rsidR="00992956" w:rsidRPr="009C4AF3">
        <w:rPr>
          <w:i/>
        </w:rPr>
        <w:t>NAME</w:t>
      </w:r>
      <w:r w:rsidR="00992956" w:rsidRPr="009C4AF3">
        <w:t>)</w:t>
      </w:r>
      <w:r w:rsidRPr="009C4AF3">
        <w:t>, SSN, Bill Number, Record Type</w:t>
      </w:r>
      <w:r w:rsidR="00992956" w:rsidRPr="009C4AF3">
        <w:t xml:space="preserve"> (</w:t>
      </w:r>
      <w:r w:rsidR="00992956" w:rsidRPr="009C4AF3">
        <w:rPr>
          <w:i/>
        </w:rPr>
        <w:t>TYPE</w:t>
      </w:r>
      <w:r w:rsidR="00992956" w:rsidRPr="009C4AF3">
        <w:t>)</w:t>
      </w:r>
      <w:r w:rsidRPr="009C4AF3">
        <w:t>, Action Code</w:t>
      </w:r>
      <w:r w:rsidR="00992956" w:rsidRPr="009C4AF3">
        <w:t xml:space="preserve"> (</w:t>
      </w:r>
      <w:r w:rsidR="00992956" w:rsidRPr="009C4AF3">
        <w:rPr>
          <w:i/>
        </w:rPr>
        <w:t>ACTN</w:t>
      </w:r>
      <w:r w:rsidR="00992956" w:rsidRPr="009C4AF3">
        <w:t>)</w:t>
      </w:r>
      <w:r w:rsidRPr="009C4AF3">
        <w:t xml:space="preserve">, and all of the Error Codes associated with </w:t>
      </w:r>
      <w:r w:rsidR="00992956" w:rsidRPr="009C4AF3">
        <w:t xml:space="preserve">the </w:t>
      </w:r>
      <w:r w:rsidR="00BC2C94" w:rsidRPr="009C4AF3">
        <w:t>referral</w:t>
      </w:r>
      <w:r w:rsidRPr="009C4AF3">
        <w:t xml:space="preserve"> (</w:t>
      </w:r>
      <w:r w:rsidR="002B5D3F" w:rsidRPr="009C4AF3">
        <w:fldChar w:fldCharType="begin"/>
      </w:r>
      <w:r w:rsidR="002B5D3F" w:rsidRPr="009C4AF3">
        <w:instrText xml:space="preserve"> REF _Ref403122622 \h </w:instrText>
      </w:r>
      <w:r w:rsidR="004E31F5" w:rsidRPr="009C4AF3">
        <w:instrText xml:space="preserve"> \* MERGEFORMAT </w:instrText>
      </w:r>
      <w:r w:rsidR="002B5D3F" w:rsidRPr="009C4AF3">
        <w:fldChar w:fldCharType="separate"/>
      </w:r>
      <w:r w:rsidR="00153F07" w:rsidRPr="009C4AF3">
        <w:t xml:space="preserve">Figure </w:t>
      </w:r>
      <w:r w:rsidR="00153F07">
        <w:t>114</w:t>
      </w:r>
      <w:r w:rsidR="002B5D3F" w:rsidRPr="009C4AF3">
        <w:fldChar w:fldCharType="end"/>
      </w:r>
      <w:r w:rsidR="00241B31" w:rsidRPr="009C4AF3">
        <w:t xml:space="preserve"> &amp; </w:t>
      </w:r>
      <w:r w:rsidR="001541B4" w:rsidRPr="009C4AF3">
        <w:fldChar w:fldCharType="begin"/>
      </w:r>
      <w:r w:rsidR="001541B4" w:rsidRPr="009C4AF3">
        <w:instrText xml:space="preserve"> REF _Ref409598185 \h </w:instrText>
      </w:r>
      <w:r w:rsidR="009C4AF3">
        <w:instrText xml:space="preserve"> \* MERGEFORMAT </w:instrText>
      </w:r>
      <w:r w:rsidR="001541B4" w:rsidRPr="009C4AF3">
        <w:fldChar w:fldCharType="separate"/>
      </w:r>
    </w:p>
    <w:p w14:paraId="4B084B14" w14:textId="615F3458" w:rsidR="004E31F5" w:rsidRPr="009C4AF3" w:rsidRDefault="00153F07" w:rsidP="001030C7">
      <w:pPr>
        <w:pStyle w:val="BodyText"/>
        <w:keepLines/>
      </w:pPr>
      <w:r w:rsidRPr="009C4AF3">
        <w:rPr>
          <w:noProof/>
        </w:rPr>
        <w:t xml:space="preserve">Figure </w:t>
      </w:r>
      <w:r>
        <w:rPr>
          <w:noProof/>
        </w:rPr>
        <w:t>115</w:t>
      </w:r>
      <w:r w:rsidR="001541B4" w:rsidRPr="009C4AF3">
        <w:fldChar w:fldCharType="end"/>
      </w:r>
      <w:r w:rsidR="002B5D3F" w:rsidRPr="009C4AF3">
        <w:t>).</w:t>
      </w:r>
      <w:r w:rsidR="004E31F5" w:rsidRPr="009C4AF3">
        <w:t xml:space="preserve"> </w:t>
      </w:r>
    </w:p>
    <w:tbl>
      <w:tblPr>
        <w:tblW w:w="5000" w:type="pct"/>
        <w:jc w:val="center"/>
        <w:shd w:val="clear" w:color="auto" w:fill="F2F2F2" w:themeFill="background1" w:themeFillShade="F2"/>
        <w:tblLook w:val="04A0" w:firstRow="1" w:lastRow="0" w:firstColumn="1" w:lastColumn="0" w:noHBand="0" w:noVBand="1"/>
        <w:tblDescription w:val="note"/>
      </w:tblPr>
      <w:tblGrid>
        <w:gridCol w:w="9360"/>
      </w:tblGrid>
      <w:tr w:rsidR="00241B31" w:rsidRPr="009C4AF3" w14:paraId="4B084B16" w14:textId="77777777" w:rsidTr="00247DDA">
        <w:trPr>
          <w:tblHeader/>
          <w:jc w:val="center"/>
        </w:trPr>
        <w:tc>
          <w:tcPr>
            <w:tcW w:w="9360" w:type="dxa"/>
            <w:shd w:val="clear" w:color="auto" w:fill="F2F2F2" w:themeFill="background1" w:themeFillShade="F2"/>
          </w:tcPr>
          <w:p w14:paraId="4B084B15" w14:textId="77777777" w:rsidR="00241B31" w:rsidRPr="009C4AF3" w:rsidRDefault="00241B31" w:rsidP="00241B31">
            <w:pPr>
              <w:pStyle w:val="BodyText"/>
              <w:rPr>
                <w:rFonts w:cs="Arial"/>
                <w:b/>
                <w:sz w:val="22"/>
                <w:szCs w:val="22"/>
              </w:rPr>
            </w:pPr>
            <w:r w:rsidRPr="009C4AF3">
              <w:rPr>
                <w:rFonts w:cs="Arial"/>
                <w:b/>
                <w:sz w:val="22"/>
                <w:szCs w:val="22"/>
              </w:rPr>
              <w:t>NOTE:</w:t>
            </w:r>
          </w:p>
        </w:tc>
      </w:tr>
      <w:tr w:rsidR="00241B31" w:rsidRPr="009C4AF3" w14:paraId="4B084B19" w14:textId="77777777" w:rsidTr="00247DDA">
        <w:trPr>
          <w:trHeight w:val="845"/>
          <w:jc w:val="center"/>
        </w:trPr>
        <w:tc>
          <w:tcPr>
            <w:tcW w:w="9360" w:type="dxa"/>
            <w:shd w:val="clear" w:color="auto" w:fill="F2F2F2" w:themeFill="background1" w:themeFillShade="F2"/>
          </w:tcPr>
          <w:p w14:paraId="4B084B18" w14:textId="33913FA6" w:rsidR="00F50FC4" w:rsidRPr="009C4AF3" w:rsidRDefault="00241B31" w:rsidP="004B272E">
            <w:pPr>
              <w:pStyle w:val="BodyText"/>
              <w:rPr>
                <w:rFonts w:cs="Arial"/>
                <w:sz w:val="22"/>
                <w:szCs w:val="22"/>
              </w:rPr>
            </w:pPr>
            <w:r w:rsidRPr="009C4AF3">
              <w:rPr>
                <w:rFonts w:cs="Arial"/>
                <w:sz w:val="22"/>
                <w:szCs w:val="22"/>
              </w:rPr>
              <w:t xml:space="preserve">For additional information on Error Codes, refer to </w:t>
            </w:r>
            <w:r w:rsidRPr="009C4AF3">
              <w:rPr>
                <w:rFonts w:cs="Arial"/>
                <w:i/>
                <w:sz w:val="22"/>
                <w:szCs w:val="22"/>
              </w:rPr>
              <w:fldChar w:fldCharType="begin"/>
            </w:r>
            <w:r w:rsidRPr="009C4AF3">
              <w:rPr>
                <w:rFonts w:cs="Arial"/>
                <w:i/>
                <w:sz w:val="22"/>
                <w:szCs w:val="22"/>
              </w:rPr>
              <w:instrText xml:space="preserve"> REF _Ref403139104 \h  \* MERGEFORMAT </w:instrText>
            </w:r>
            <w:r w:rsidRPr="009C4AF3">
              <w:rPr>
                <w:rFonts w:cs="Arial"/>
                <w:i/>
                <w:sz w:val="22"/>
                <w:szCs w:val="22"/>
              </w:rPr>
            </w:r>
            <w:r w:rsidRPr="009C4AF3">
              <w:rPr>
                <w:rFonts w:cs="Arial"/>
                <w:i/>
                <w:sz w:val="22"/>
                <w:szCs w:val="22"/>
              </w:rPr>
              <w:fldChar w:fldCharType="separate"/>
            </w:r>
            <w:r w:rsidR="00153F07" w:rsidRPr="00153F07">
              <w:rPr>
                <w:rFonts w:cs="Arial"/>
                <w:i/>
                <w:sz w:val="22"/>
                <w:szCs w:val="22"/>
              </w:rPr>
              <w:t>Appendix B. Cross-Servicing IAI Error Codes</w:t>
            </w:r>
            <w:r w:rsidRPr="009C4AF3">
              <w:rPr>
                <w:rFonts w:cs="Arial"/>
                <w:i/>
                <w:sz w:val="22"/>
                <w:szCs w:val="22"/>
              </w:rPr>
              <w:fldChar w:fldCharType="end"/>
            </w:r>
            <w:r w:rsidRPr="009C4AF3">
              <w:rPr>
                <w:rFonts w:cs="Arial"/>
                <w:sz w:val="22"/>
                <w:szCs w:val="22"/>
              </w:rPr>
              <w:t>.</w:t>
            </w:r>
            <w:r w:rsidR="00F50FC4" w:rsidRPr="009C4AF3">
              <w:rPr>
                <w:rFonts w:cs="Arial"/>
                <w:sz w:val="22"/>
                <w:szCs w:val="22"/>
              </w:rPr>
              <w:t xml:space="preserve"> </w:t>
            </w:r>
            <w:r w:rsidRPr="009C4AF3">
              <w:rPr>
                <w:rFonts w:cs="Arial"/>
                <w:sz w:val="22"/>
                <w:szCs w:val="22"/>
              </w:rPr>
              <w:t xml:space="preserve">For information on Cross-Servicing Record Types and Action Codes, reference </w:t>
            </w:r>
            <w:r w:rsidRPr="009C4AF3">
              <w:rPr>
                <w:rFonts w:cs="Arial"/>
                <w:i/>
                <w:sz w:val="22"/>
                <w:szCs w:val="22"/>
              </w:rPr>
              <w:fldChar w:fldCharType="begin"/>
            </w:r>
            <w:r w:rsidRPr="009C4AF3">
              <w:rPr>
                <w:rFonts w:cs="Arial"/>
                <w:i/>
                <w:sz w:val="22"/>
                <w:szCs w:val="22"/>
              </w:rPr>
              <w:instrText xml:space="preserve"> REF _Ref398281425 \h  \* MERGEFORMAT </w:instrText>
            </w:r>
            <w:r w:rsidRPr="009C4AF3">
              <w:rPr>
                <w:rFonts w:cs="Arial"/>
                <w:i/>
                <w:sz w:val="22"/>
                <w:szCs w:val="22"/>
              </w:rPr>
            </w:r>
            <w:r w:rsidRPr="009C4AF3">
              <w:rPr>
                <w:rFonts w:cs="Arial"/>
                <w:i/>
                <w:sz w:val="22"/>
                <w:szCs w:val="22"/>
              </w:rPr>
              <w:fldChar w:fldCharType="separate"/>
            </w:r>
            <w:r w:rsidR="00153F07" w:rsidRPr="00153F07">
              <w:rPr>
                <w:rFonts w:cs="Arial"/>
                <w:i/>
                <w:sz w:val="22"/>
                <w:szCs w:val="22"/>
              </w:rPr>
              <w:t>Appendix A. Cross-Servicing Record Types &amp; Action</w:t>
            </w:r>
            <w:r w:rsidR="00153F07" w:rsidRPr="00153F07">
              <w:rPr>
                <w:rStyle w:val="Hyperlink"/>
                <w:rFonts w:cs="Arial"/>
                <w:i/>
                <w:sz w:val="22"/>
                <w:szCs w:val="22"/>
              </w:rPr>
              <w:t xml:space="preserve"> Codes</w:t>
            </w:r>
            <w:r w:rsidRPr="009C4AF3">
              <w:rPr>
                <w:rFonts w:cs="Arial"/>
                <w:i/>
                <w:sz w:val="22"/>
                <w:szCs w:val="22"/>
              </w:rPr>
              <w:fldChar w:fldCharType="end"/>
            </w:r>
            <w:r w:rsidRPr="009C4AF3">
              <w:rPr>
                <w:rFonts w:cs="Arial"/>
                <w:sz w:val="22"/>
                <w:szCs w:val="22"/>
              </w:rPr>
              <w:t>.</w:t>
            </w:r>
          </w:p>
        </w:tc>
      </w:tr>
    </w:tbl>
    <w:p w14:paraId="4B084B1E" w14:textId="72EFBA68" w:rsidR="00241B31" w:rsidRPr="009C4AF3" w:rsidRDefault="00241B31" w:rsidP="007869C3">
      <w:pPr>
        <w:pStyle w:val="Heading2"/>
      </w:pPr>
      <w:bookmarkStart w:id="4416" w:name="_Toc407700868"/>
      <w:bookmarkStart w:id="4417" w:name="_Toc25582824"/>
      <w:r w:rsidRPr="009C4AF3">
        <w:t>ZZ Error Code</w:t>
      </w:r>
      <w:bookmarkEnd w:id="4416"/>
      <w:bookmarkEnd w:id="4417"/>
    </w:p>
    <w:p w14:paraId="4B084B1F" w14:textId="77777777" w:rsidR="00241B31" w:rsidRPr="009C4AF3" w:rsidRDefault="00241B31" w:rsidP="002B5D3F">
      <w:pPr>
        <w:pStyle w:val="BodyText"/>
      </w:pPr>
      <w:r w:rsidRPr="009C4AF3">
        <w:t>The ‘ZZ’ Error Code has been introduced as a ‘catch-all’ for errors that do not match up to the list of error</w:t>
      </w:r>
      <w:r w:rsidR="00163CAC" w:rsidRPr="009C4AF3">
        <w:t xml:space="preserve">s already defined by Treasury. </w:t>
      </w:r>
      <w:r w:rsidRPr="009C4AF3">
        <w:t>A ‘ZZ’ error code does not indicate what the error is, meaning it will require manual intervention to review the record in VistA in order to locate and correct the error. The definition of Error Code ‘ZZ’ is “Manual Intervention Required”.</w:t>
      </w:r>
    </w:p>
    <w:p w14:paraId="4B084B20" w14:textId="51AF0C20" w:rsidR="00992956" w:rsidRPr="009C4AF3" w:rsidRDefault="00992956" w:rsidP="00992956">
      <w:pPr>
        <w:pStyle w:val="Caption"/>
      </w:pPr>
      <w:bookmarkStart w:id="4418" w:name="_Ref403122622"/>
      <w:bookmarkStart w:id="4419" w:name="_Toc25567440"/>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114</w:t>
      </w:r>
      <w:r w:rsidR="000D77C3">
        <w:rPr>
          <w:noProof/>
        </w:rPr>
        <w:fldChar w:fldCharType="end"/>
      </w:r>
      <w:bookmarkEnd w:id="4418"/>
      <w:r w:rsidRPr="009C4AF3">
        <w:t xml:space="preserve">: Bulletin: </w:t>
      </w:r>
      <w:r w:rsidR="00DE2704" w:rsidRPr="009C4AF3">
        <w:t>Cross-Servicing</w:t>
      </w:r>
      <w:r w:rsidRPr="009C4AF3">
        <w:t xml:space="preserve"> Rejects</w:t>
      </w:r>
      <w:r w:rsidR="004E31F5" w:rsidRPr="009C4AF3">
        <w:t xml:space="preserve"> </w:t>
      </w:r>
      <w:r w:rsidR="00241B31" w:rsidRPr="009C4AF3">
        <w:t>(A</w:t>
      </w:r>
      <w:r w:rsidR="004E31F5" w:rsidRPr="009C4AF3">
        <w:t>ITC</w:t>
      </w:r>
      <w:r w:rsidR="00241B31" w:rsidRPr="009C4AF3">
        <w:t>)</w:t>
      </w:r>
      <w:bookmarkEnd w:id="4419"/>
    </w:p>
    <w:p w14:paraId="79CFA56C" w14:textId="77777777" w:rsidR="000F7349" w:rsidRDefault="008167C4" w:rsidP="000F7349">
      <w:pPr>
        <w:pStyle w:val="FigureCentered"/>
      </w:pPr>
      <w:r w:rsidRPr="00911139">
        <w:rPr>
          <w:noProof/>
        </w:rPr>
        <w:drawing>
          <wp:inline distT="0" distB="0" distL="0" distR="0" wp14:anchorId="4B085382" wp14:editId="2CCBD31D">
            <wp:extent cx="5882498" cy="3362325"/>
            <wp:effectExtent l="19050" t="19050" r="23495" b="9525"/>
            <wp:docPr id="18" name="Picture 18" descr="Bulletin: Cross-Servicing Rejects (A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3F30.tmp"/>
                    <pic:cNvPicPr/>
                  </pic:nvPicPr>
                  <pic:blipFill>
                    <a:blip r:embed="rId115">
                      <a:extLst>
                        <a:ext uri="{28A0092B-C50C-407E-A947-70E740481C1C}">
                          <a14:useLocalDpi xmlns:a14="http://schemas.microsoft.com/office/drawing/2010/main" val="0"/>
                        </a:ext>
                      </a:extLst>
                    </a:blip>
                    <a:stretch>
                      <a:fillRect/>
                    </a:stretch>
                  </pic:blipFill>
                  <pic:spPr>
                    <a:xfrm>
                      <a:off x="0" y="0"/>
                      <a:ext cx="5883003" cy="3362614"/>
                    </a:xfrm>
                    <a:prstGeom prst="rect">
                      <a:avLst/>
                    </a:prstGeom>
                    <a:ln w="12700">
                      <a:solidFill>
                        <a:schemeClr val="tx1"/>
                      </a:solidFill>
                    </a:ln>
                  </pic:spPr>
                </pic:pic>
              </a:graphicData>
            </a:graphic>
          </wp:inline>
        </w:drawing>
      </w:r>
      <w:bookmarkStart w:id="4420" w:name="_Ref409598185"/>
    </w:p>
    <w:p w14:paraId="4B084B22" w14:textId="3841BF96" w:rsidR="00241B31" w:rsidRPr="009C4AF3" w:rsidRDefault="00241B31" w:rsidP="0035275E">
      <w:pPr>
        <w:pStyle w:val="Caption"/>
        <w:rPr>
          <w:noProof/>
        </w:rPr>
      </w:pPr>
      <w:bookmarkStart w:id="4421" w:name="_Toc25567441"/>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115</w:t>
      </w:r>
      <w:r w:rsidR="000D77C3">
        <w:rPr>
          <w:noProof/>
        </w:rPr>
        <w:fldChar w:fldCharType="end"/>
      </w:r>
      <w:bookmarkEnd w:id="4420"/>
      <w:r w:rsidRPr="009C4AF3">
        <w:t>: Bulletin: Cross-Servicing Rejects (Treasury)</w:t>
      </w:r>
      <w:bookmarkEnd w:id="4421"/>
    </w:p>
    <w:p w14:paraId="45E05484" w14:textId="3A3B4AC3" w:rsidR="002C144E" w:rsidRDefault="008167C4" w:rsidP="002C144E">
      <w:pPr>
        <w:pStyle w:val="FigureCentered"/>
      </w:pPr>
      <w:r w:rsidRPr="009C4AF3">
        <w:rPr>
          <w:noProof/>
          <w:bdr w:val="single" w:sz="4" w:space="0" w:color="auto"/>
        </w:rPr>
        <w:drawing>
          <wp:inline distT="0" distB="0" distL="0" distR="0" wp14:anchorId="4B085384" wp14:editId="547C36CD">
            <wp:extent cx="5891530" cy="2505159"/>
            <wp:effectExtent l="19050" t="19050" r="13970" b="28575"/>
            <wp:docPr id="28692" name="Picture 28692" descr="Bulletin: Cross-Servicing Rejects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31AA.tmp"/>
                    <pic:cNvPicPr/>
                  </pic:nvPicPr>
                  <pic:blipFill>
                    <a:blip r:embed="rId116">
                      <a:extLst>
                        <a:ext uri="{28A0092B-C50C-407E-A947-70E740481C1C}">
                          <a14:useLocalDpi xmlns:a14="http://schemas.microsoft.com/office/drawing/2010/main" val="0"/>
                        </a:ext>
                      </a:extLst>
                    </a:blip>
                    <a:stretch>
                      <a:fillRect/>
                    </a:stretch>
                  </pic:blipFill>
                  <pic:spPr>
                    <a:xfrm>
                      <a:off x="0" y="0"/>
                      <a:ext cx="5894105" cy="2506254"/>
                    </a:xfrm>
                    <a:prstGeom prst="rect">
                      <a:avLst/>
                    </a:prstGeom>
                    <a:ln w="12700">
                      <a:solidFill>
                        <a:schemeClr val="tx1"/>
                      </a:solidFill>
                    </a:ln>
                  </pic:spPr>
                </pic:pic>
              </a:graphicData>
            </a:graphic>
          </wp:inline>
        </w:drawing>
      </w:r>
    </w:p>
    <w:p w14:paraId="4B084B26" w14:textId="77777777" w:rsidR="004A2F20" w:rsidRPr="002C144E" w:rsidRDefault="004A2F20" w:rsidP="002C144E">
      <w:r w:rsidRPr="002C144E">
        <w:br w:type="page"/>
      </w:r>
    </w:p>
    <w:p w14:paraId="4B084B27" w14:textId="77777777" w:rsidR="004D3B05" w:rsidRPr="009C4AF3" w:rsidRDefault="004D3B05" w:rsidP="0035275E">
      <w:pPr>
        <w:pStyle w:val="Heading1"/>
      </w:pPr>
      <w:bookmarkStart w:id="4422" w:name="_Toc25582825"/>
      <w:r w:rsidRPr="0035275E">
        <w:lastRenderedPageBreak/>
        <w:t>Additional</w:t>
      </w:r>
      <w:r w:rsidRPr="009C4AF3">
        <w:t xml:space="preserve"> VistA Information</w:t>
      </w:r>
      <w:bookmarkEnd w:id="4422"/>
    </w:p>
    <w:p w14:paraId="4B084B28" w14:textId="77777777" w:rsidR="00AA323E" w:rsidRPr="009C4AF3" w:rsidRDefault="00AA323E" w:rsidP="00AA323E">
      <w:pPr>
        <w:pStyle w:val="BodyText"/>
      </w:pPr>
      <w:r w:rsidRPr="009C4AF3">
        <w:t xml:space="preserve">This section </w:t>
      </w:r>
      <w:r w:rsidR="001F1558" w:rsidRPr="009C4AF3">
        <w:t xml:space="preserve">describes the mail group used for Cross-Servicing, the file transfer schedule for Cross-Servicing, and the </w:t>
      </w:r>
      <w:r w:rsidR="00DE2704" w:rsidRPr="009C4AF3">
        <w:t>Cross-Servicing</w:t>
      </w:r>
      <w:r w:rsidRPr="009C4AF3">
        <w:t xml:space="preserve"> fields</w:t>
      </w:r>
      <w:r w:rsidR="001F1558" w:rsidRPr="009C4AF3">
        <w:t xml:space="preserve"> (with file names)</w:t>
      </w:r>
      <w:r w:rsidRPr="009C4AF3">
        <w:t xml:space="preserve"> stored in VistA.</w:t>
      </w:r>
    </w:p>
    <w:p w14:paraId="4B084B29" w14:textId="77777777" w:rsidR="001906AB" w:rsidRPr="009C4AF3" w:rsidRDefault="001906AB" w:rsidP="007869C3">
      <w:pPr>
        <w:pStyle w:val="Heading2"/>
      </w:pPr>
      <w:bookmarkStart w:id="4423" w:name="_Toc25582826"/>
      <w:r w:rsidRPr="009C4AF3">
        <w:t>Cross-Servicing Mail Group</w:t>
      </w:r>
      <w:bookmarkEnd w:id="4423"/>
    </w:p>
    <w:p w14:paraId="4B084B2A" w14:textId="77777777" w:rsidR="001906AB" w:rsidRDefault="001906AB" w:rsidP="001906AB">
      <w:pPr>
        <w:pStyle w:val="BodyText"/>
      </w:pPr>
      <w:r w:rsidRPr="009C4AF3">
        <w:t>There is one mail group specifically for receiving Cross-Servicing messages – G.TCSP. This mail group must have members who are active VistA users.</w:t>
      </w:r>
    </w:p>
    <w:p w14:paraId="7360B73D" w14:textId="457889F2" w:rsidR="00013EF9" w:rsidRDefault="00013EF9" w:rsidP="001906AB">
      <w:pPr>
        <w:pStyle w:val="BodyText"/>
        <w:rPr>
          <w:szCs w:val="22"/>
        </w:rPr>
      </w:pPr>
      <w:bookmarkStart w:id="4424" w:name="TCSP_mail_message_p66"/>
      <w:r>
        <w:rPr>
          <w:szCs w:val="22"/>
        </w:rPr>
        <w:t>The G.TCSP mail group will also receive notifications when the batch run is completed and when a corrupted debtor record is found during the batch run. This functionality was created with Accounts Receivable patch, PRCA*4.5*327.</w:t>
      </w:r>
    </w:p>
    <w:p w14:paraId="3E2C4F5A" w14:textId="4D598284" w:rsidR="007C7F73" w:rsidRDefault="007C7F73" w:rsidP="001906AB">
      <w:pPr>
        <w:pStyle w:val="BodyText"/>
        <w:rPr>
          <w:szCs w:val="22"/>
        </w:rPr>
      </w:pPr>
      <w:r>
        <w:rPr>
          <w:szCs w:val="22"/>
        </w:rPr>
        <w:t>Below are illustrations of how the Failed Debtor Action &amp; Ba</w:t>
      </w:r>
      <w:r w:rsidR="009A3156">
        <w:rPr>
          <w:szCs w:val="22"/>
        </w:rPr>
        <w:t>tch Completion notifications.</w:t>
      </w:r>
    </w:p>
    <w:p w14:paraId="7312A2D0" w14:textId="157A5069" w:rsidR="00F95E5E" w:rsidRPr="009C4AF3" w:rsidRDefault="00F95E5E" w:rsidP="00F95E5E">
      <w:pPr>
        <w:pStyle w:val="Caption"/>
      </w:pPr>
      <w:bookmarkStart w:id="4425" w:name="_Toc25567442"/>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116</w:t>
      </w:r>
      <w:r w:rsidR="000D77C3">
        <w:rPr>
          <w:noProof/>
        </w:rPr>
        <w:fldChar w:fldCharType="end"/>
      </w:r>
      <w:r w:rsidRPr="009C4AF3">
        <w:t xml:space="preserve">: </w:t>
      </w:r>
      <w:r w:rsidR="001F6F91">
        <w:t>Failed Debtor Action Notice &amp; Batch Completion Notice</w:t>
      </w:r>
      <w:bookmarkEnd w:id="4425"/>
    </w:p>
    <w:p w14:paraId="741DB5D8" w14:textId="5976133B" w:rsidR="00F95E5E" w:rsidRDefault="00F95E5E" w:rsidP="00247DDA">
      <w:pPr>
        <w:pStyle w:val="FigureCentered"/>
      </w:pPr>
      <w:r>
        <w:rPr>
          <w:noProof/>
        </w:rPr>
        <w:drawing>
          <wp:inline distT="0" distB="0" distL="0" distR="0" wp14:anchorId="21CCA0E4" wp14:editId="0EAD8B0C">
            <wp:extent cx="5943600" cy="854242"/>
            <wp:effectExtent l="19050" t="19050" r="19050" b="22225"/>
            <wp:docPr id="28707" name="Picture 28707"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ox_p327.jpg"/>
                    <pic:cNvPicPr/>
                  </pic:nvPicPr>
                  <pic:blipFill rotWithShape="1">
                    <a:blip r:embed="rId117">
                      <a:extLst>
                        <a:ext uri="{28A0092B-C50C-407E-A947-70E740481C1C}">
                          <a14:useLocalDpi xmlns:a14="http://schemas.microsoft.com/office/drawing/2010/main" val="0"/>
                        </a:ext>
                      </a:extLst>
                    </a:blip>
                    <a:srcRect r="36666" b="85436"/>
                    <a:stretch/>
                  </pic:blipFill>
                  <pic:spPr bwMode="auto">
                    <a:xfrm>
                      <a:off x="0" y="0"/>
                      <a:ext cx="5943600" cy="8542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8D896EF" w14:textId="15F0623C" w:rsidR="0048657A" w:rsidRPr="0048657A" w:rsidRDefault="001A48FB" w:rsidP="0048657A">
      <w:r>
        <w:t>The Failed Debtor Action n</w:t>
      </w:r>
      <w:r w:rsidR="000932F0">
        <w:t>otice will be sent when a corrupt debtor record has been found during the batch run.</w:t>
      </w:r>
    </w:p>
    <w:p w14:paraId="31EA06C5" w14:textId="4003A8D2" w:rsidR="001F6F91" w:rsidRPr="009C4AF3" w:rsidRDefault="00BD7E01" w:rsidP="001F6F91">
      <w:pPr>
        <w:pStyle w:val="Caption"/>
      </w:pPr>
      <w:bookmarkStart w:id="4426" w:name="_Toc25567443"/>
      <w:r>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117</w:t>
      </w:r>
      <w:r w:rsidR="000D77C3">
        <w:rPr>
          <w:noProof/>
        </w:rPr>
        <w:fldChar w:fldCharType="end"/>
      </w:r>
      <w:r w:rsidR="001F6F91" w:rsidRPr="009C4AF3">
        <w:t xml:space="preserve">: </w:t>
      </w:r>
      <w:r w:rsidR="001F6F91">
        <w:t>Failed Debtor Action Notice</w:t>
      </w:r>
      <w:bookmarkEnd w:id="4426"/>
    </w:p>
    <w:p w14:paraId="0EF6ECE0" w14:textId="38179BF0" w:rsidR="001F6F91" w:rsidRDefault="001F6F91" w:rsidP="00247DDA">
      <w:pPr>
        <w:pStyle w:val="FigureCentered"/>
      </w:pPr>
      <w:r>
        <w:rPr>
          <w:noProof/>
        </w:rPr>
        <w:drawing>
          <wp:inline distT="0" distB="0" distL="0" distR="0" wp14:anchorId="7CC610E4" wp14:editId="701555F5">
            <wp:extent cx="5943600" cy="1988820"/>
            <wp:effectExtent l="19050" t="19050" r="19050" b="11430"/>
            <wp:docPr id="28706" name="Picture 28706"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ED DEBTOR ACTION NOTICE.JPG"/>
                    <pic:cNvPicPr/>
                  </pic:nvPicPr>
                  <pic:blipFill rotWithShape="1">
                    <a:blip r:embed="rId118">
                      <a:extLst>
                        <a:ext uri="{28A0092B-C50C-407E-A947-70E740481C1C}">
                          <a14:useLocalDpi xmlns:a14="http://schemas.microsoft.com/office/drawing/2010/main" val="0"/>
                        </a:ext>
                      </a:extLst>
                    </a:blip>
                    <a:srcRect b="42794"/>
                    <a:stretch/>
                  </pic:blipFill>
                  <pic:spPr bwMode="auto">
                    <a:xfrm>
                      <a:off x="0" y="0"/>
                      <a:ext cx="5943600" cy="19888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4C5786B" w14:textId="3A4F79D0" w:rsidR="000932F0" w:rsidRPr="000932F0" w:rsidRDefault="000932F0" w:rsidP="00911139">
      <w:pPr>
        <w:keepNext/>
      </w:pPr>
      <w:r>
        <w:t xml:space="preserve">The Batch Completion notice will be sent once the batch run and transmission has been completed. </w:t>
      </w:r>
    </w:p>
    <w:p w14:paraId="37CDC75B" w14:textId="129EB7B0" w:rsidR="001F6F91" w:rsidRPr="009C4AF3" w:rsidRDefault="00BD7E01" w:rsidP="001F6F91">
      <w:pPr>
        <w:pStyle w:val="Caption"/>
      </w:pPr>
      <w:bookmarkStart w:id="4427" w:name="_Toc25567444"/>
      <w:r>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118</w:t>
      </w:r>
      <w:r w:rsidR="000D77C3">
        <w:rPr>
          <w:noProof/>
        </w:rPr>
        <w:fldChar w:fldCharType="end"/>
      </w:r>
      <w:r w:rsidR="001F6F91" w:rsidRPr="009C4AF3">
        <w:t xml:space="preserve">: </w:t>
      </w:r>
      <w:r w:rsidR="001F6F91">
        <w:t>Batch Completion Notice</w:t>
      </w:r>
      <w:bookmarkEnd w:id="4427"/>
    </w:p>
    <w:p w14:paraId="04752F3C" w14:textId="77777777" w:rsidR="00013EF9" w:rsidRDefault="00013EF9" w:rsidP="00247DDA">
      <w:pPr>
        <w:pStyle w:val="FigureCentered"/>
      </w:pPr>
      <w:r>
        <w:rPr>
          <w:noProof/>
        </w:rPr>
        <w:drawing>
          <wp:inline distT="0" distB="0" distL="0" distR="0" wp14:anchorId="2B304F29" wp14:editId="0568021E">
            <wp:extent cx="5943600" cy="952500"/>
            <wp:effectExtent l="19050" t="19050" r="19050" b="19050"/>
            <wp:docPr id="3" name="Picture 3" descr="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 Completion Notice.JPG"/>
                    <pic:cNvPicPr/>
                  </pic:nvPicPr>
                  <pic:blipFill rotWithShape="1">
                    <a:blip r:embed="rId119">
                      <a:extLst>
                        <a:ext uri="{28A0092B-C50C-407E-A947-70E740481C1C}">
                          <a14:useLocalDpi xmlns:a14="http://schemas.microsoft.com/office/drawing/2010/main" val="0"/>
                        </a:ext>
                      </a:extLst>
                    </a:blip>
                    <a:srcRect b="72517"/>
                    <a:stretch/>
                  </pic:blipFill>
                  <pic:spPr bwMode="auto">
                    <a:xfrm>
                      <a:off x="0" y="0"/>
                      <a:ext cx="5943600" cy="9525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084B2B" w14:textId="0A378E4A" w:rsidR="001F1558" w:rsidRPr="009C4AF3" w:rsidRDefault="001F1558" w:rsidP="007869C3">
      <w:pPr>
        <w:pStyle w:val="Heading2"/>
      </w:pPr>
      <w:bookmarkStart w:id="4428" w:name="_Toc25582827"/>
      <w:bookmarkEnd w:id="4424"/>
      <w:r w:rsidRPr="009C4AF3">
        <w:lastRenderedPageBreak/>
        <w:t>Cross-Servicing File Transfer Schedule</w:t>
      </w:r>
      <w:bookmarkEnd w:id="4428"/>
    </w:p>
    <w:p w14:paraId="4B084B2C" w14:textId="21CAC809" w:rsidR="001F1558" w:rsidRPr="009C4AF3" w:rsidRDefault="004E31F5" w:rsidP="001F1558">
      <w:pPr>
        <w:pStyle w:val="BodyText"/>
      </w:pPr>
      <w:r w:rsidRPr="009C4AF3">
        <w:fldChar w:fldCharType="begin"/>
      </w:r>
      <w:r w:rsidRPr="009C4AF3">
        <w:instrText xml:space="preserve"> REF _Ref408903923 \h </w:instrText>
      </w:r>
      <w:r w:rsidR="009C4AF3">
        <w:instrText xml:space="preserve"> \* MERGEFORMAT </w:instrText>
      </w:r>
      <w:r w:rsidRPr="009C4AF3">
        <w:fldChar w:fldCharType="separate"/>
      </w:r>
      <w:r w:rsidR="00153F07" w:rsidRPr="009C4AF3">
        <w:t xml:space="preserve">Figure </w:t>
      </w:r>
      <w:r w:rsidR="00153F07">
        <w:t>119</w:t>
      </w:r>
      <w:r w:rsidRPr="009C4AF3">
        <w:fldChar w:fldCharType="end"/>
      </w:r>
      <w:r w:rsidRPr="009C4AF3">
        <w:t xml:space="preserve"> </w:t>
      </w:r>
      <w:r w:rsidR="00D40634" w:rsidRPr="009C4AF3">
        <w:t>illustrate</w:t>
      </w:r>
      <w:r w:rsidRPr="009C4AF3">
        <w:t>s</w:t>
      </w:r>
      <w:r w:rsidR="004E0D06" w:rsidRPr="009C4AF3">
        <w:t xml:space="preserve"> the high-level, file </w:t>
      </w:r>
      <w:r w:rsidR="001F1558" w:rsidRPr="009C4AF3">
        <w:t xml:space="preserve">transfer schedule between VHA, AITC, </w:t>
      </w:r>
      <w:r w:rsidR="00D40634" w:rsidRPr="009C4AF3">
        <w:t>DMC,</w:t>
      </w:r>
      <w:r w:rsidR="001F1558" w:rsidRPr="009C4AF3">
        <w:t xml:space="preserve"> and Treasury for Cross-Servicing. The following files are referenced: Referral, Update, Recall, Collections, Due Process Notification, and Unprocessable. </w:t>
      </w:r>
    </w:p>
    <w:p w14:paraId="4B084B2D" w14:textId="740953FE" w:rsidR="001F1558" w:rsidRPr="009C4AF3" w:rsidRDefault="001F1558" w:rsidP="001F1558">
      <w:pPr>
        <w:pStyle w:val="Caption"/>
      </w:pPr>
      <w:bookmarkStart w:id="4429" w:name="_Ref408903923"/>
      <w:bookmarkStart w:id="4430" w:name="_Ref408903922"/>
      <w:bookmarkStart w:id="4431" w:name="_Toc25567445"/>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119</w:t>
      </w:r>
      <w:r w:rsidR="000D77C3">
        <w:rPr>
          <w:noProof/>
        </w:rPr>
        <w:fldChar w:fldCharType="end"/>
      </w:r>
      <w:bookmarkEnd w:id="4429"/>
      <w:r w:rsidRPr="009C4AF3">
        <w:t>: Cross-Servicing File Transfer Schedule</w:t>
      </w:r>
      <w:bookmarkEnd w:id="4430"/>
      <w:bookmarkEnd w:id="4431"/>
    </w:p>
    <w:p w14:paraId="4B084B2E" w14:textId="77777777" w:rsidR="001F1558" w:rsidRPr="009C4AF3" w:rsidRDefault="006F65C6" w:rsidP="00911139">
      <w:pPr>
        <w:pStyle w:val="FigureCentered"/>
        <w:ind w:right="-90"/>
      </w:pPr>
      <w:r w:rsidRPr="009C4AF3">
        <w:rPr>
          <w:noProof/>
          <w:bdr w:val="single" w:sz="4" w:space="0" w:color="auto"/>
        </w:rPr>
        <w:drawing>
          <wp:inline distT="0" distB="0" distL="0" distR="0" wp14:anchorId="4B085386" wp14:editId="01438F12">
            <wp:extent cx="5936711" cy="2967487"/>
            <wp:effectExtent l="19050" t="19050" r="26035" b="23495"/>
            <wp:docPr id="16" name="Picture 16" descr="Cross-Servicing File Transfer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FileTransferforCS_20150415.png"/>
                    <pic:cNvPicPr/>
                  </pic:nvPicPr>
                  <pic:blipFill rotWithShape="1">
                    <a:blip r:embed="rId120">
                      <a:extLst>
                        <a:ext uri="{28A0092B-C50C-407E-A947-70E740481C1C}">
                          <a14:useLocalDpi xmlns:a14="http://schemas.microsoft.com/office/drawing/2010/main" val="0"/>
                        </a:ext>
                      </a:extLst>
                    </a:blip>
                    <a:srcRect t="7168" b="13195"/>
                    <a:stretch/>
                  </pic:blipFill>
                  <pic:spPr bwMode="auto">
                    <a:xfrm>
                      <a:off x="0" y="0"/>
                      <a:ext cx="5943600" cy="29709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084B2F" w14:textId="77777777" w:rsidR="004D2B81" w:rsidRPr="009C4AF3" w:rsidRDefault="00DE2704" w:rsidP="007869C3">
      <w:pPr>
        <w:pStyle w:val="Heading2"/>
      </w:pPr>
      <w:bookmarkStart w:id="4432" w:name="_Toc25582828"/>
      <w:r w:rsidRPr="009C4AF3">
        <w:t>Cross-Servicing</w:t>
      </w:r>
      <w:r w:rsidR="004D2B81" w:rsidRPr="009C4AF3">
        <w:t xml:space="preserve"> </w:t>
      </w:r>
      <w:r w:rsidR="00A90619" w:rsidRPr="009C4AF3">
        <w:t xml:space="preserve">Files &amp; </w:t>
      </w:r>
      <w:r w:rsidR="004D2B81" w:rsidRPr="009C4AF3">
        <w:t>Fields</w:t>
      </w:r>
      <w:bookmarkEnd w:id="4432"/>
    </w:p>
    <w:p w14:paraId="4B084B30" w14:textId="77777777" w:rsidR="00C02B1C" w:rsidRPr="009C4AF3" w:rsidRDefault="00DE2704" w:rsidP="00C02B1C">
      <w:pPr>
        <w:pStyle w:val="BodyText"/>
      </w:pPr>
      <w:r w:rsidRPr="009C4AF3">
        <w:t>Cross-Servicing</w:t>
      </w:r>
      <w:r w:rsidR="004D3B05" w:rsidRPr="009C4AF3">
        <w:t xml:space="preserve"> information is stored in </w:t>
      </w:r>
      <w:r w:rsidR="00BC2C94" w:rsidRPr="009C4AF3">
        <w:t xml:space="preserve">the </w:t>
      </w:r>
      <w:r w:rsidR="00263CC6" w:rsidRPr="009C4AF3">
        <w:t>VistA files listed in this section. T</w:t>
      </w:r>
      <w:r w:rsidR="001F1558" w:rsidRPr="009C4AF3">
        <w:t xml:space="preserve">he </w:t>
      </w:r>
      <w:r w:rsidR="00263CC6" w:rsidRPr="009C4AF3">
        <w:t xml:space="preserve">following </w:t>
      </w:r>
      <w:r w:rsidR="001F1558" w:rsidRPr="009C4AF3">
        <w:t xml:space="preserve">tables </w:t>
      </w:r>
      <w:r w:rsidR="00C53E3F" w:rsidRPr="009C4AF3">
        <w:t>list</w:t>
      </w:r>
      <w:r w:rsidR="001F1558" w:rsidRPr="009C4AF3">
        <w:t xml:space="preserve"> the number, name, and description of each </w:t>
      </w:r>
      <w:r w:rsidR="00C53E3F" w:rsidRPr="009C4AF3">
        <w:t>Cross-Servicing field.</w:t>
      </w:r>
      <w:r w:rsidR="001F1558" w:rsidRPr="009C4AF3">
        <w:t xml:space="preserve"> </w:t>
      </w:r>
    </w:p>
    <w:p w14:paraId="4B084B31" w14:textId="7FAA4990" w:rsidR="003A794A" w:rsidRPr="009C4AF3" w:rsidRDefault="003A794A" w:rsidP="003A794A">
      <w:pPr>
        <w:pStyle w:val="Caption"/>
        <w:rPr>
          <w:rFonts w:ascii="TimesNewRomanPSMT" w:hAnsi="TimesNewRomanPSMT" w:cs="TimesNewRomanPSMT"/>
        </w:rPr>
      </w:pPr>
      <w:bookmarkStart w:id="4433" w:name="_Ref393715017"/>
      <w:bookmarkStart w:id="4434" w:name="_Toc25567451"/>
      <w:r w:rsidRPr="009C4AF3">
        <w:t xml:space="preserve">Table </w:t>
      </w:r>
      <w:r w:rsidR="002F6045">
        <w:fldChar w:fldCharType="begin"/>
      </w:r>
      <w:r w:rsidR="002F6045">
        <w:instrText xml:space="preserve"> ST</w:instrText>
      </w:r>
      <w:r w:rsidR="002F6045">
        <w:instrText xml:space="preserve">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1</w:t>
      </w:r>
      <w:r w:rsidR="002F6045">
        <w:rPr>
          <w:noProof/>
        </w:rPr>
        <w:fldChar w:fldCharType="end"/>
      </w:r>
      <w:bookmarkEnd w:id="4433"/>
      <w:r w:rsidRPr="009C4AF3">
        <w:t xml:space="preserve">: </w:t>
      </w:r>
      <w:r w:rsidR="00DE2704" w:rsidRPr="009C4AF3">
        <w:t>Cross-Servicing</w:t>
      </w:r>
      <w:r w:rsidRPr="009C4AF3">
        <w:t xml:space="preserve"> Fields in AR Debtor File (#340)</w:t>
      </w:r>
      <w:bookmarkEnd w:id="4434"/>
    </w:p>
    <w:tbl>
      <w:tblPr>
        <w:tblW w:w="5000" w:type="pct"/>
        <w:jc w:val="center"/>
        <w:tblLook w:val="04A0" w:firstRow="1" w:lastRow="0" w:firstColumn="1" w:lastColumn="0" w:noHBand="0" w:noVBand="1"/>
        <w:tblDescription w:val="Cross Servicing Fields in AR Debtor File (#340)"/>
      </w:tblPr>
      <w:tblGrid>
        <w:gridCol w:w="1710"/>
        <w:gridCol w:w="2520"/>
        <w:gridCol w:w="5130"/>
      </w:tblGrid>
      <w:tr w:rsidR="003A794A" w:rsidRPr="009C4AF3" w14:paraId="4B084B35" w14:textId="77777777" w:rsidTr="00B33051">
        <w:trPr>
          <w:tblHeader/>
          <w:jc w:val="center"/>
        </w:trPr>
        <w:tc>
          <w:tcPr>
            <w:tcW w:w="1710" w:type="dxa"/>
            <w:shd w:val="clear" w:color="auto" w:fill="F2F2F2" w:themeFill="background1" w:themeFillShade="F2"/>
          </w:tcPr>
          <w:p w14:paraId="4B084B32" w14:textId="77777777" w:rsidR="003A794A" w:rsidRPr="009C4AF3" w:rsidRDefault="003A794A" w:rsidP="009428FA">
            <w:pPr>
              <w:pStyle w:val="BodyText"/>
              <w:spacing w:before="40" w:after="40"/>
              <w:rPr>
                <w:rFonts w:cs="Arial"/>
                <w:b/>
                <w:sz w:val="20"/>
              </w:rPr>
            </w:pPr>
            <w:r w:rsidRPr="009C4AF3">
              <w:rPr>
                <w:rFonts w:cs="Arial"/>
                <w:b/>
                <w:sz w:val="20"/>
              </w:rPr>
              <w:t>Field Number</w:t>
            </w:r>
          </w:p>
        </w:tc>
        <w:tc>
          <w:tcPr>
            <w:tcW w:w="2520" w:type="dxa"/>
            <w:shd w:val="clear" w:color="auto" w:fill="F2F2F2" w:themeFill="background1" w:themeFillShade="F2"/>
          </w:tcPr>
          <w:p w14:paraId="4B084B33" w14:textId="77777777" w:rsidR="003A794A" w:rsidRPr="009C4AF3" w:rsidRDefault="003A794A" w:rsidP="009428FA">
            <w:pPr>
              <w:pStyle w:val="BodyText"/>
              <w:spacing w:before="40" w:after="40"/>
              <w:rPr>
                <w:rFonts w:cs="Arial"/>
                <w:b/>
                <w:sz w:val="20"/>
              </w:rPr>
            </w:pPr>
            <w:r w:rsidRPr="009C4AF3">
              <w:rPr>
                <w:rFonts w:cs="Arial"/>
                <w:b/>
                <w:sz w:val="20"/>
              </w:rPr>
              <w:t>Field Name</w:t>
            </w:r>
          </w:p>
        </w:tc>
        <w:tc>
          <w:tcPr>
            <w:tcW w:w="5130" w:type="dxa"/>
            <w:shd w:val="clear" w:color="auto" w:fill="F2F2F2" w:themeFill="background1" w:themeFillShade="F2"/>
          </w:tcPr>
          <w:p w14:paraId="4B084B34" w14:textId="77777777" w:rsidR="003A794A" w:rsidRPr="009C4AF3" w:rsidRDefault="003A794A" w:rsidP="009428FA">
            <w:pPr>
              <w:pStyle w:val="BodyText"/>
              <w:spacing w:before="40" w:after="40"/>
              <w:rPr>
                <w:rFonts w:cs="Arial"/>
                <w:b/>
                <w:sz w:val="20"/>
              </w:rPr>
            </w:pPr>
            <w:r w:rsidRPr="009C4AF3">
              <w:rPr>
                <w:rFonts w:cs="Arial"/>
                <w:b/>
                <w:sz w:val="20"/>
              </w:rPr>
              <w:t>Description</w:t>
            </w:r>
          </w:p>
        </w:tc>
      </w:tr>
      <w:tr w:rsidR="003A794A" w:rsidRPr="009C4AF3" w14:paraId="4B084B39" w14:textId="77777777" w:rsidTr="00B33051">
        <w:trPr>
          <w:jc w:val="center"/>
        </w:trPr>
        <w:tc>
          <w:tcPr>
            <w:tcW w:w="1710" w:type="dxa"/>
            <w:vAlign w:val="center"/>
          </w:tcPr>
          <w:p w14:paraId="4B084B36" w14:textId="77777777" w:rsidR="003A794A" w:rsidRPr="009C4AF3" w:rsidRDefault="003A794A" w:rsidP="00002E88">
            <w:pPr>
              <w:pStyle w:val="BodyText"/>
              <w:spacing w:before="40" w:after="40"/>
              <w:jc w:val="center"/>
              <w:rPr>
                <w:rFonts w:cs="Arial"/>
                <w:sz w:val="20"/>
              </w:rPr>
            </w:pPr>
            <w:r w:rsidRPr="009C4AF3">
              <w:rPr>
                <w:rFonts w:cs="Arial"/>
                <w:sz w:val="20"/>
              </w:rPr>
              <w:t>7.02</w:t>
            </w:r>
          </w:p>
        </w:tc>
        <w:tc>
          <w:tcPr>
            <w:tcW w:w="2520" w:type="dxa"/>
            <w:vAlign w:val="center"/>
          </w:tcPr>
          <w:p w14:paraId="4B084B37" w14:textId="77777777" w:rsidR="003A794A" w:rsidRPr="009C4AF3" w:rsidRDefault="006D0749" w:rsidP="00002E88">
            <w:pPr>
              <w:pStyle w:val="BodyText"/>
              <w:spacing w:before="40" w:after="40"/>
              <w:rPr>
                <w:rFonts w:cs="Arial"/>
                <w:sz w:val="20"/>
              </w:rPr>
            </w:pPr>
            <w:r w:rsidRPr="009C4AF3">
              <w:rPr>
                <w:rFonts w:cs="Arial"/>
                <w:sz w:val="20"/>
              </w:rPr>
              <w:t>TCSP RECALL FLAG</w:t>
            </w:r>
          </w:p>
        </w:tc>
        <w:tc>
          <w:tcPr>
            <w:tcW w:w="5130" w:type="dxa"/>
            <w:vAlign w:val="center"/>
          </w:tcPr>
          <w:p w14:paraId="4B084B38" w14:textId="77777777" w:rsidR="003A794A" w:rsidRPr="009C4AF3" w:rsidRDefault="00EF3313" w:rsidP="00002E88">
            <w:pPr>
              <w:pStyle w:val="BodyText"/>
              <w:spacing w:before="40" w:after="40"/>
              <w:rPr>
                <w:rFonts w:cs="Arial"/>
                <w:sz w:val="20"/>
              </w:rPr>
            </w:pPr>
            <w:r w:rsidRPr="009C4AF3">
              <w:rPr>
                <w:rFonts w:cs="Arial"/>
                <w:sz w:val="20"/>
              </w:rPr>
              <w:t xml:space="preserve">Flag set when debts or debtor </w:t>
            </w:r>
            <w:r w:rsidR="00DB457C" w:rsidRPr="009C4AF3">
              <w:rPr>
                <w:rFonts w:cs="Arial"/>
                <w:sz w:val="20"/>
              </w:rPr>
              <w:t xml:space="preserve">recalled from </w:t>
            </w:r>
            <w:r w:rsidR="00DE2704" w:rsidRPr="009C4AF3">
              <w:rPr>
                <w:rFonts w:cs="Arial"/>
                <w:sz w:val="20"/>
              </w:rPr>
              <w:t>Cross-Servicing</w:t>
            </w:r>
            <w:r w:rsidR="00DB457C" w:rsidRPr="009C4AF3">
              <w:rPr>
                <w:rFonts w:cs="Arial"/>
                <w:sz w:val="20"/>
              </w:rPr>
              <w:t>.</w:t>
            </w:r>
          </w:p>
        </w:tc>
      </w:tr>
      <w:tr w:rsidR="003A794A" w:rsidRPr="009C4AF3" w14:paraId="4B084B3D" w14:textId="77777777" w:rsidTr="00B33051">
        <w:trPr>
          <w:jc w:val="center"/>
        </w:trPr>
        <w:tc>
          <w:tcPr>
            <w:tcW w:w="1710" w:type="dxa"/>
            <w:vAlign w:val="center"/>
          </w:tcPr>
          <w:p w14:paraId="4B084B3A" w14:textId="77777777" w:rsidR="003A794A" w:rsidRPr="009C4AF3" w:rsidRDefault="003A794A" w:rsidP="00002E88">
            <w:pPr>
              <w:pStyle w:val="BodyText"/>
              <w:spacing w:before="40" w:after="40"/>
              <w:jc w:val="center"/>
              <w:rPr>
                <w:rFonts w:cs="Arial"/>
                <w:sz w:val="20"/>
              </w:rPr>
            </w:pPr>
            <w:r w:rsidRPr="009C4AF3">
              <w:rPr>
                <w:rFonts w:cs="Arial"/>
                <w:sz w:val="20"/>
              </w:rPr>
              <w:t>7.03</w:t>
            </w:r>
          </w:p>
        </w:tc>
        <w:tc>
          <w:tcPr>
            <w:tcW w:w="2520" w:type="dxa"/>
            <w:vAlign w:val="center"/>
          </w:tcPr>
          <w:p w14:paraId="4B084B3B" w14:textId="77777777" w:rsidR="003A794A" w:rsidRPr="009C4AF3" w:rsidRDefault="006D0749" w:rsidP="00002E88">
            <w:pPr>
              <w:pStyle w:val="BodyText"/>
              <w:spacing w:before="40" w:after="40"/>
              <w:rPr>
                <w:rFonts w:cs="Arial"/>
                <w:sz w:val="20"/>
              </w:rPr>
            </w:pPr>
            <w:r w:rsidRPr="009C4AF3">
              <w:rPr>
                <w:rFonts w:cs="Arial"/>
                <w:sz w:val="20"/>
              </w:rPr>
              <w:t>TCSP RECALL DATE</w:t>
            </w:r>
          </w:p>
        </w:tc>
        <w:tc>
          <w:tcPr>
            <w:tcW w:w="5130" w:type="dxa"/>
            <w:vAlign w:val="center"/>
          </w:tcPr>
          <w:p w14:paraId="4B084B3C" w14:textId="0B119E74" w:rsidR="003A794A" w:rsidRPr="009C4AF3" w:rsidRDefault="00DB457C" w:rsidP="00002E88">
            <w:pPr>
              <w:pStyle w:val="BodyText"/>
              <w:spacing w:before="40" w:after="40"/>
              <w:rPr>
                <w:rFonts w:cs="Arial"/>
                <w:sz w:val="20"/>
              </w:rPr>
            </w:pPr>
            <w:r w:rsidRPr="009C4AF3">
              <w:rPr>
                <w:rFonts w:cs="Arial"/>
                <w:sz w:val="20"/>
              </w:rPr>
              <w:t>Date the debt</w:t>
            </w:r>
            <w:r w:rsidR="00B33051">
              <w:rPr>
                <w:rFonts w:cs="Arial"/>
                <w:sz w:val="20"/>
              </w:rPr>
              <w:t>or</w:t>
            </w:r>
            <w:r w:rsidRPr="009C4AF3">
              <w:rPr>
                <w:rFonts w:cs="Arial"/>
                <w:sz w:val="20"/>
              </w:rPr>
              <w:t xml:space="preserve"> is recalled from </w:t>
            </w:r>
            <w:r w:rsidR="00DE2704" w:rsidRPr="009C4AF3">
              <w:rPr>
                <w:rFonts w:cs="Arial"/>
                <w:sz w:val="20"/>
              </w:rPr>
              <w:t>Cross-Servicing</w:t>
            </w:r>
            <w:r w:rsidRPr="009C4AF3">
              <w:rPr>
                <w:rFonts w:cs="Arial"/>
                <w:sz w:val="20"/>
              </w:rPr>
              <w:t>.</w:t>
            </w:r>
          </w:p>
        </w:tc>
      </w:tr>
      <w:tr w:rsidR="003A794A" w:rsidRPr="009C4AF3" w14:paraId="4B084B41" w14:textId="77777777" w:rsidTr="00B33051">
        <w:trPr>
          <w:jc w:val="center"/>
        </w:trPr>
        <w:tc>
          <w:tcPr>
            <w:tcW w:w="1710" w:type="dxa"/>
            <w:vAlign w:val="center"/>
          </w:tcPr>
          <w:p w14:paraId="4B084B3E" w14:textId="77777777" w:rsidR="003A794A" w:rsidRPr="009C4AF3" w:rsidRDefault="003A794A" w:rsidP="00002E88">
            <w:pPr>
              <w:pStyle w:val="BodyText"/>
              <w:spacing w:before="40" w:after="40"/>
              <w:jc w:val="center"/>
              <w:rPr>
                <w:rFonts w:cs="Arial"/>
                <w:sz w:val="20"/>
              </w:rPr>
            </w:pPr>
            <w:r w:rsidRPr="009C4AF3">
              <w:rPr>
                <w:rFonts w:cs="Arial"/>
                <w:sz w:val="20"/>
              </w:rPr>
              <w:t>7.04</w:t>
            </w:r>
          </w:p>
        </w:tc>
        <w:tc>
          <w:tcPr>
            <w:tcW w:w="2520" w:type="dxa"/>
            <w:vAlign w:val="center"/>
          </w:tcPr>
          <w:p w14:paraId="4B084B3F" w14:textId="77777777" w:rsidR="003A794A" w:rsidRPr="009C4AF3" w:rsidRDefault="006D0749" w:rsidP="00002E88">
            <w:pPr>
              <w:pStyle w:val="BodyText"/>
              <w:spacing w:before="40" w:after="40"/>
              <w:rPr>
                <w:rFonts w:cs="Arial"/>
                <w:sz w:val="20"/>
              </w:rPr>
            </w:pPr>
            <w:r w:rsidRPr="009C4AF3">
              <w:rPr>
                <w:rFonts w:cs="Arial"/>
                <w:sz w:val="20"/>
              </w:rPr>
              <w:t>TCSP RECALL REASON</w:t>
            </w:r>
          </w:p>
        </w:tc>
        <w:tc>
          <w:tcPr>
            <w:tcW w:w="5130" w:type="dxa"/>
            <w:vAlign w:val="center"/>
          </w:tcPr>
          <w:p w14:paraId="4B084B40" w14:textId="014C26D5" w:rsidR="003A794A" w:rsidRPr="009C4AF3" w:rsidRDefault="00DB457C" w:rsidP="00002E88">
            <w:pPr>
              <w:pStyle w:val="BodyText"/>
              <w:spacing w:before="40" w:after="40"/>
              <w:rPr>
                <w:rFonts w:cs="Arial"/>
                <w:sz w:val="20"/>
              </w:rPr>
            </w:pPr>
            <w:r w:rsidRPr="009C4AF3">
              <w:rPr>
                <w:rFonts w:cs="Arial"/>
                <w:sz w:val="20"/>
              </w:rPr>
              <w:t>Reason for recalling the debt</w:t>
            </w:r>
            <w:r w:rsidR="00B33051">
              <w:rPr>
                <w:rFonts w:cs="Arial"/>
                <w:sz w:val="20"/>
              </w:rPr>
              <w:t>or</w:t>
            </w:r>
            <w:r w:rsidRPr="009C4AF3">
              <w:rPr>
                <w:rFonts w:cs="Arial"/>
                <w:sz w:val="20"/>
              </w:rPr>
              <w:t>.</w:t>
            </w:r>
          </w:p>
        </w:tc>
      </w:tr>
      <w:tr w:rsidR="003A794A" w:rsidRPr="009C4AF3" w14:paraId="4B084B45" w14:textId="77777777" w:rsidTr="00B33051">
        <w:trPr>
          <w:jc w:val="center"/>
        </w:trPr>
        <w:tc>
          <w:tcPr>
            <w:tcW w:w="1710" w:type="dxa"/>
            <w:vAlign w:val="center"/>
          </w:tcPr>
          <w:p w14:paraId="4B084B42" w14:textId="77777777" w:rsidR="003A794A" w:rsidRPr="009C4AF3" w:rsidRDefault="00B5476D" w:rsidP="00002E88">
            <w:pPr>
              <w:pStyle w:val="BodyText"/>
              <w:spacing w:before="40" w:after="40"/>
              <w:jc w:val="center"/>
              <w:rPr>
                <w:rFonts w:cs="Arial"/>
                <w:sz w:val="20"/>
              </w:rPr>
            </w:pPr>
            <w:r w:rsidRPr="009C4AF3">
              <w:rPr>
                <w:rFonts w:cs="Arial"/>
                <w:sz w:val="20"/>
              </w:rPr>
              <w:t>7.05</w:t>
            </w:r>
          </w:p>
        </w:tc>
        <w:tc>
          <w:tcPr>
            <w:tcW w:w="2520" w:type="dxa"/>
            <w:vAlign w:val="center"/>
          </w:tcPr>
          <w:p w14:paraId="4B084B43" w14:textId="77777777" w:rsidR="003A794A" w:rsidRPr="009C4AF3" w:rsidRDefault="00B5476D" w:rsidP="00002E88">
            <w:pPr>
              <w:pStyle w:val="BodyText"/>
              <w:spacing w:before="40" w:after="40"/>
              <w:rPr>
                <w:rFonts w:cs="Arial"/>
                <w:sz w:val="20"/>
              </w:rPr>
            </w:pPr>
            <w:r w:rsidRPr="009C4AF3">
              <w:rPr>
                <w:rFonts w:cs="Arial"/>
                <w:sz w:val="20"/>
              </w:rPr>
              <w:t>DATE DEBTOR REFERRED TO TCSP</w:t>
            </w:r>
          </w:p>
        </w:tc>
        <w:tc>
          <w:tcPr>
            <w:tcW w:w="5130" w:type="dxa"/>
            <w:vAlign w:val="center"/>
          </w:tcPr>
          <w:p w14:paraId="4B084B44" w14:textId="77777777" w:rsidR="003A794A" w:rsidRPr="009C4AF3" w:rsidRDefault="00DB457C" w:rsidP="00002E88">
            <w:pPr>
              <w:pStyle w:val="BodyText"/>
              <w:spacing w:before="40" w:after="40"/>
              <w:rPr>
                <w:rFonts w:cs="Arial"/>
                <w:sz w:val="20"/>
              </w:rPr>
            </w:pPr>
            <w:r w:rsidRPr="009C4AF3">
              <w:rPr>
                <w:rFonts w:cs="Arial"/>
                <w:sz w:val="20"/>
              </w:rPr>
              <w:t xml:space="preserve">Date the debtor is recalled from </w:t>
            </w:r>
            <w:r w:rsidR="00DE2704" w:rsidRPr="009C4AF3">
              <w:rPr>
                <w:rFonts w:cs="Arial"/>
                <w:sz w:val="20"/>
              </w:rPr>
              <w:t>Cross-Servicing</w:t>
            </w:r>
            <w:r w:rsidRPr="009C4AF3">
              <w:rPr>
                <w:rFonts w:cs="Arial"/>
                <w:sz w:val="20"/>
              </w:rPr>
              <w:t>.</w:t>
            </w:r>
          </w:p>
        </w:tc>
      </w:tr>
      <w:tr w:rsidR="00B33051" w:rsidRPr="009C4AF3" w14:paraId="203D7894" w14:textId="77777777" w:rsidTr="00B33051">
        <w:trPr>
          <w:jc w:val="center"/>
        </w:trPr>
        <w:tc>
          <w:tcPr>
            <w:tcW w:w="1710" w:type="dxa"/>
            <w:vAlign w:val="center"/>
          </w:tcPr>
          <w:p w14:paraId="00BB467B" w14:textId="6FB716B7" w:rsidR="00B33051" w:rsidRPr="009C4AF3" w:rsidRDefault="00B33051" w:rsidP="00B33051">
            <w:pPr>
              <w:pStyle w:val="BodyText"/>
              <w:spacing w:before="40" w:after="40"/>
              <w:jc w:val="center"/>
              <w:rPr>
                <w:rFonts w:cs="Arial"/>
                <w:sz w:val="20"/>
              </w:rPr>
            </w:pPr>
            <w:r>
              <w:rPr>
                <w:rFonts w:cs="Arial"/>
                <w:sz w:val="20"/>
              </w:rPr>
              <w:t>8</w:t>
            </w:r>
          </w:p>
        </w:tc>
        <w:tc>
          <w:tcPr>
            <w:tcW w:w="2520" w:type="dxa"/>
            <w:vAlign w:val="center"/>
          </w:tcPr>
          <w:p w14:paraId="2B8B9E8C" w14:textId="5DEF4BF6" w:rsidR="00B33051" w:rsidRPr="009C4AF3" w:rsidRDefault="00B33051" w:rsidP="00B33051">
            <w:pPr>
              <w:pStyle w:val="BodyText"/>
              <w:spacing w:before="40" w:after="40"/>
              <w:rPr>
                <w:rFonts w:cs="Arial"/>
                <w:sz w:val="20"/>
              </w:rPr>
            </w:pPr>
            <w:r>
              <w:rPr>
                <w:rFonts w:cs="Arial"/>
                <w:sz w:val="20"/>
              </w:rPr>
              <w:t>TCSP REFERRAL STOP FLAG</w:t>
            </w:r>
          </w:p>
        </w:tc>
        <w:tc>
          <w:tcPr>
            <w:tcW w:w="5130" w:type="dxa"/>
            <w:vAlign w:val="center"/>
          </w:tcPr>
          <w:p w14:paraId="264E2DBD" w14:textId="40420258" w:rsidR="00B33051" w:rsidRPr="009C4AF3" w:rsidRDefault="00B33051" w:rsidP="00B33051">
            <w:pPr>
              <w:pStyle w:val="BodyText"/>
              <w:spacing w:before="40" w:after="40"/>
              <w:rPr>
                <w:rFonts w:cs="Arial"/>
                <w:sz w:val="20"/>
              </w:rPr>
            </w:pPr>
            <w:r>
              <w:rPr>
                <w:rFonts w:cs="Arial"/>
                <w:sz w:val="20"/>
              </w:rPr>
              <w:t>Multiple leading to subfile 340.08 containing stop/reactivate flags for this debtor</w:t>
            </w:r>
          </w:p>
        </w:tc>
      </w:tr>
      <w:tr w:rsidR="00B33051" w:rsidRPr="009C4AF3" w14:paraId="203ED022" w14:textId="77777777" w:rsidTr="00B33051">
        <w:trPr>
          <w:jc w:val="center"/>
        </w:trPr>
        <w:tc>
          <w:tcPr>
            <w:tcW w:w="1710" w:type="dxa"/>
            <w:vAlign w:val="center"/>
          </w:tcPr>
          <w:p w14:paraId="1532B489" w14:textId="337D8EA5" w:rsidR="00B33051" w:rsidRPr="009C4AF3" w:rsidRDefault="00B33051" w:rsidP="00B33051">
            <w:pPr>
              <w:pStyle w:val="BodyText"/>
              <w:spacing w:before="40" w:after="40"/>
              <w:jc w:val="center"/>
              <w:rPr>
                <w:rFonts w:cs="Arial"/>
                <w:sz w:val="20"/>
              </w:rPr>
            </w:pPr>
            <w:r>
              <w:rPr>
                <w:rFonts w:cs="Arial"/>
                <w:sz w:val="20"/>
              </w:rPr>
              <w:t>340.08,.01</w:t>
            </w:r>
          </w:p>
        </w:tc>
        <w:tc>
          <w:tcPr>
            <w:tcW w:w="2520" w:type="dxa"/>
            <w:vAlign w:val="center"/>
          </w:tcPr>
          <w:p w14:paraId="5544B293" w14:textId="7F7DFFC5" w:rsidR="00B33051" w:rsidRPr="009C4AF3" w:rsidRDefault="00B33051" w:rsidP="00B33051">
            <w:pPr>
              <w:pStyle w:val="BodyText"/>
              <w:spacing w:before="40" w:after="40"/>
              <w:rPr>
                <w:rFonts w:cs="Arial"/>
                <w:sz w:val="20"/>
              </w:rPr>
            </w:pPr>
            <w:r>
              <w:rPr>
                <w:rFonts w:cs="Arial"/>
                <w:sz w:val="20"/>
              </w:rPr>
              <w:t>TCSP REFERRAL STOP FLAG</w:t>
            </w:r>
          </w:p>
        </w:tc>
        <w:tc>
          <w:tcPr>
            <w:tcW w:w="5130" w:type="dxa"/>
            <w:vAlign w:val="center"/>
          </w:tcPr>
          <w:p w14:paraId="4783A431" w14:textId="13CB04F3" w:rsidR="00B33051" w:rsidRPr="009C4AF3" w:rsidRDefault="00B33051" w:rsidP="00B33051">
            <w:pPr>
              <w:pStyle w:val="BodyText"/>
              <w:spacing w:before="40" w:after="40"/>
              <w:rPr>
                <w:rFonts w:cs="Arial"/>
                <w:sz w:val="20"/>
              </w:rPr>
            </w:pPr>
            <w:r>
              <w:rPr>
                <w:rFonts w:cs="Arial"/>
                <w:sz w:val="20"/>
              </w:rPr>
              <w:t>S for Stop or R for Reactivate for this debtor</w:t>
            </w:r>
          </w:p>
        </w:tc>
      </w:tr>
      <w:tr w:rsidR="00B33051" w:rsidRPr="009C4AF3" w14:paraId="75FECEEC" w14:textId="77777777" w:rsidTr="00B33051">
        <w:trPr>
          <w:jc w:val="center"/>
        </w:trPr>
        <w:tc>
          <w:tcPr>
            <w:tcW w:w="1710" w:type="dxa"/>
            <w:vAlign w:val="center"/>
          </w:tcPr>
          <w:p w14:paraId="32A8DD41" w14:textId="7D5748FE" w:rsidR="00B33051" w:rsidRPr="009C4AF3" w:rsidRDefault="00B33051" w:rsidP="00B33051">
            <w:pPr>
              <w:pStyle w:val="BodyText"/>
              <w:spacing w:before="40" w:after="40"/>
              <w:jc w:val="center"/>
              <w:rPr>
                <w:rFonts w:cs="Arial"/>
                <w:sz w:val="20"/>
              </w:rPr>
            </w:pPr>
            <w:r>
              <w:rPr>
                <w:rFonts w:cs="Arial"/>
                <w:sz w:val="20"/>
              </w:rPr>
              <w:t>340.08,.02</w:t>
            </w:r>
          </w:p>
        </w:tc>
        <w:tc>
          <w:tcPr>
            <w:tcW w:w="2520" w:type="dxa"/>
            <w:vAlign w:val="center"/>
          </w:tcPr>
          <w:p w14:paraId="133CCC99" w14:textId="195C2B03" w:rsidR="00B33051" w:rsidRPr="009C4AF3" w:rsidRDefault="00B33051" w:rsidP="00B33051">
            <w:pPr>
              <w:pStyle w:val="BodyText"/>
              <w:spacing w:before="40" w:after="40"/>
              <w:rPr>
                <w:rFonts w:cs="Arial"/>
                <w:sz w:val="20"/>
              </w:rPr>
            </w:pPr>
            <w:r>
              <w:rPr>
                <w:rFonts w:cs="Arial"/>
                <w:sz w:val="20"/>
              </w:rPr>
              <w:t>TCSP REFERRAL DATE</w:t>
            </w:r>
          </w:p>
        </w:tc>
        <w:tc>
          <w:tcPr>
            <w:tcW w:w="5130" w:type="dxa"/>
            <w:vAlign w:val="center"/>
          </w:tcPr>
          <w:p w14:paraId="1E81D616" w14:textId="4EBF1A4C" w:rsidR="00B33051" w:rsidRPr="009C4AF3" w:rsidRDefault="00B33051" w:rsidP="00B33051">
            <w:pPr>
              <w:pStyle w:val="BodyText"/>
              <w:spacing w:before="40" w:after="40"/>
              <w:rPr>
                <w:rFonts w:cs="Arial"/>
                <w:sz w:val="20"/>
              </w:rPr>
            </w:pPr>
            <w:r>
              <w:rPr>
                <w:rFonts w:cs="Arial"/>
                <w:sz w:val="20"/>
              </w:rPr>
              <w:t>Date when this stop/reactivate flag was set</w:t>
            </w:r>
          </w:p>
        </w:tc>
      </w:tr>
      <w:tr w:rsidR="00B33051" w:rsidRPr="009C4AF3" w14:paraId="18D55418" w14:textId="77777777" w:rsidTr="00B33051">
        <w:trPr>
          <w:jc w:val="center"/>
        </w:trPr>
        <w:tc>
          <w:tcPr>
            <w:tcW w:w="1710" w:type="dxa"/>
            <w:vAlign w:val="center"/>
          </w:tcPr>
          <w:p w14:paraId="46FF36AF" w14:textId="4E70DD37" w:rsidR="00B33051" w:rsidRPr="009C4AF3" w:rsidRDefault="00B33051" w:rsidP="00B33051">
            <w:pPr>
              <w:pStyle w:val="BodyText"/>
              <w:spacing w:before="40" w:after="40"/>
              <w:jc w:val="center"/>
              <w:rPr>
                <w:rFonts w:cs="Arial"/>
                <w:sz w:val="20"/>
              </w:rPr>
            </w:pPr>
            <w:r>
              <w:rPr>
                <w:rFonts w:cs="Arial"/>
                <w:sz w:val="20"/>
              </w:rPr>
              <w:t>340.08,.03</w:t>
            </w:r>
          </w:p>
        </w:tc>
        <w:tc>
          <w:tcPr>
            <w:tcW w:w="2520" w:type="dxa"/>
            <w:vAlign w:val="center"/>
          </w:tcPr>
          <w:p w14:paraId="47E1BA54" w14:textId="56CF5760" w:rsidR="00B33051" w:rsidRPr="009C4AF3" w:rsidRDefault="00B33051" w:rsidP="00B33051">
            <w:pPr>
              <w:pStyle w:val="BodyText"/>
              <w:spacing w:before="40" w:after="40"/>
              <w:rPr>
                <w:rFonts w:cs="Arial"/>
                <w:sz w:val="20"/>
              </w:rPr>
            </w:pPr>
            <w:r>
              <w:rPr>
                <w:rFonts w:cs="Arial"/>
                <w:sz w:val="20"/>
              </w:rPr>
              <w:t>USER MAKING CHANGE</w:t>
            </w:r>
          </w:p>
        </w:tc>
        <w:tc>
          <w:tcPr>
            <w:tcW w:w="5130" w:type="dxa"/>
            <w:vAlign w:val="center"/>
          </w:tcPr>
          <w:p w14:paraId="39B611CA" w14:textId="33C9DA40" w:rsidR="00B33051" w:rsidRPr="009C4AF3" w:rsidRDefault="00B33051" w:rsidP="00B33051">
            <w:pPr>
              <w:pStyle w:val="BodyText"/>
              <w:spacing w:before="40" w:after="40"/>
              <w:rPr>
                <w:rFonts w:cs="Arial"/>
                <w:sz w:val="20"/>
              </w:rPr>
            </w:pPr>
            <w:r>
              <w:rPr>
                <w:rFonts w:cs="Arial"/>
                <w:sz w:val="20"/>
              </w:rPr>
              <w:t>User who performed this stop or reactivate</w:t>
            </w:r>
          </w:p>
        </w:tc>
      </w:tr>
      <w:tr w:rsidR="00B33051" w:rsidRPr="009C4AF3" w14:paraId="65346B6A" w14:textId="77777777" w:rsidTr="00B33051">
        <w:trPr>
          <w:jc w:val="center"/>
        </w:trPr>
        <w:tc>
          <w:tcPr>
            <w:tcW w:w="1710" w:type="dxa"/>
            <w:vAlign w:val="center"/>
          </w:tcPr>
          <w:p w14:paraId="165796D0" w14:textId="76CDBE19" w:rsidR="00B33051" w:rsidRDefault="00B33051" w:rsidP="00B33051">
            <w:pPr>
              <w:pStyle w:val="BodyText"/>
              <w:spacing w:before="40" w:after="40"/>
              <w:jc w:val="center"/>
              <w:rPr>
                <w:rFonts w:cs="Arial"/>
                <w:sz w:val="20"/>
              </w:rPr>
            </w:pPr>
            <w:r>
              <w:rPr>
                <w:rFonts w:cs="Arial"/>
                <w:sz w:val="20"/>
              </w:rPr>
              <w:t>340.08,.04</w:t>
            </w:r>
          </w:p>
        </w:tc>
        <w:tc>
          <w:tcPr>
            <w:tcW w:w="2520" w:type="dxa"/>
            <w:vAlign w:val="center"/>
          </w:tcPr>
          <w:p w14:paraId="394162BC" w14:textId="4C500A8A" w:rsidR="00B33051" w:rsidRDefault="00B33051" w:rsidP="00B33051">
            <w:pPr>
              <w:pStyle w:val="BodyText"/>
              <w:spacing w:before="40" w:after="40"/>
              <w:rPr>
                <w:rFonts w:cs="Arial"/>
                <w:sz w:val="20"/>
              </w:rPr>
            </w:pPr>
            <w:r>
              <w:rPr>
                <w:rFonts w:cs="Arial"/>
                <w:sz w:val="20"/>
              </w:rPr>
              <w:t>TCSP REFERRAL STOP REASON</w:t>
            </w:r>
          </w:p>
        </w:tc>
        <w:tc>
          <w:tcPr>
            <w:tcW w:w="5130" w:type="dxa"/>
            <w:vAlign w:val="center"/>
          </w:tcPr>
          <w:p w14:paraId="1C75907A" w14:textId="75C8B1C2" w:rsidR="00B33051" w:rsidRDefault="00B33051" w:rsidP="00B33051">
            <w:pPr>
              <w:pStyle w:val="BodyText"/>
              <w:spacing w:before="40" w:after="40"/>
              <w:rPr>
                <w:rFonts w:cs="Arial"/>
                <w:sz w:val="20"/>
              </w:rPr>
            </w:pPr>
            <w:r>
              <w:rPr>
                <w:rFonts w:cs="Arial"/>
                <w:sz w:val="20"/>
              </w:rPr>
              <w:t>Reason why stop was placed</w:t>
            </w:r>
          </w:p>
        </w:tc>
      </w:tr>
      <w:tr w:rsidR="00B33051" w:rsidRPr="009C4AF3" w14:paraId="047D5FBA" w14:textId="77777777" w:rsidTr="00B33051">
        <w:trPr>
          <w:jc w:val="center"/>
        </w:trPr>
        <w:tc>
          <w:tcPr>
            <w:tcW w:w="1710" w:type="dxa"/>
            <w:vAlign w:val="center"/>
          </w:tcPr>
          <w:p w14:paraId="1A2AEF38" w14:textId="16B601B8" w:rsidR="00B33051" w:rsidRDefault="00B33051" w:rsidP="00B33051">
            <w:pPr>
              <w:pStyle w:val="BodyText"/>
              <w:spacing w:before="40" w:after="40"/>
              <w:jc w:val="center"/>
              <w:rPr>
                <w:rFonts w:cs="Arial"/>
                <w:sz w:val="20"/>
              </w:rPr>
            </w:pPr>
            <w:r>
              <w:rPr>
                <w:rFonts w:cs="Arial"/>
                <w:sz w:val="20"/>
              </w:rPr>
              <w:t>340.08,.05</w:t>
            </w:r>
          </w:p>
        </w:tc>
        <w:tc>
          <w:tcPr>
            <w:tcW w:w="2520" w:type="dxa"/>
            <w:vAlign w:val="center"/>
          </w:tcPr>
          <w:p w14:paraId="7C27EAE4" w14:textId="2EFA6B93" w:rsidR="00B33051" w:rsidRDefault="00B33051" w:rsidP="00B33051">
            <w:pPr>
              <w:pStyle w:val="BodyText"/>
              <w:spacing w:before="40" w:after="40"/>
              <w:rPr>
                <w:rFonts w:cs="Arial"/>
                <w:sz w:val="20"/>
              </w:rPr>
            </w:pPr>
            <w:r>
              <w:rPr>
                <w:rFonts w:cs="Arial"/>
                <w:sz w:val="20"/>
              </w:rPr>
              <w:t>TCSP REFERRAL STOP COMMENT</w:t>
            </w:r>
          </w:p>
        </w:tc>
        <w:tc>
          <w:tcPr>
            <w:tcW w:w="5130" w:type="dxa"/>
            <w:vAlign w:val="center"/>
          </w:tcPr>
          <w:p w14:paraId="226B2BD5" w14:textId="080D8FEF" w:rsidR="00B33051" w:rsidRDefault="00B33051" w:rsidP="00B33051">
            <w:pPr>
              <w:pStyle w:val="BodyText"/>
              <w:spacing w:before="40" w:after="40"/>
              <w:rPr>
                <w:rFonts w:cs="Arial"/>
                <w:sz w:val="20"/>
              </w:rPr>
            </w:pPr>
            <w:r>
              <w:rPr>
                <w:rFonts w:cs="Arial"/>
                <w:sz w:val="20"/>
              </w:rPr>
              <w:t>If reason is O (OTHER), free text explanation of what it is for</w:t>
            </w:r>
          </w:p>
        </w:tc>
      </w:tr>
    </w:tbl>
    <w:p w14:paraId="4B084B46" w14:textId="27C0899A" w:rsidR="00E34209" w:rsidRPr="009C4AF3" w:rsidRDefault="00E34209" w:rsidP="00E34209">
      <w:pPr>
        <w:pStyle w:val="Caption"/>
        <w:rPr>
          <w:rFonts w:ascii="TimesNewRomanPSMT" w:hAnsi="TimesNewRomanPSMT" w:cs="TimesNewRomanPSMT"/>
        </w:rPr>
      </w:pPr>
      <w:bookmarkStart w:id="4435" w:name="_Toc25567452"/>
      <w:bookmarkStart w:id="4436" w:name="_Ref393716866"/>
      <w:r w:rsidRPr="009C4AF3">
        <w:lastRenderedPageBreak/>
        <w:t xml:space="preserve">Table </w:t>
      </w:r>
      <w:r w:rsidR="002F6045">
        <w:fldChar w:fldCharType="begin"/>
      </w:r>
      <w:r w:rsidR="002F6045">
        <w:instrText xml:space="preserve"> STYLEREF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w:instrText>
      </w:r>
      <w:r w:rsidR="002F6045">
        <w:instrText xml:space="preserve">1 </w:instrText>
      </w:r>
      <w:r w:rsidR="002F6045">
        <w:fldChar w:fldCharType="separate"/>
      </w:r>
      <w:r w:rsidR="00153F07">
        <w:rPr>
          <w:noProof/>
        </w:rPr>
        <w:t>2</w:t>
      </w:r>
      <w:r w:rsidR="002F6045">
        <w:rPr>
          <w:noProof/>
        </w:rPr>
        <w:fldChar w:fldCharType="end"/>
      </w:r>
      <w:r w:rsidRPr="009C4AF3">
        <w:t>: Cross-Servicing Fields in AR Debtor File (#342)</w:t>
      </w:r>
      <w:bookmarkEnd w:id="4435"/>
    </w:p>
    <w:tbl>
      <w:tblPr>
        <w:tblW w:w="5000" w:type="pct"/>
        <w:jc w:val="center"/>
        <w:tblLook w:val="04A0" w:firstRow="1" w:lastRow="0" w:firstColumn="1" w:lastColumn="0" w:noHBand="0" w:noVBand="1"/>
        <w:tblDescription w:val="Cross Servicing Fields in AR Debtor File (#340)"/>
      </w:tblPr>
      <w:tblGrid>
        <w:gridCol w:w="1710"/>
        <w:gridCol w:w="2520"/>
        <w:gridCol w:w="5130"/>
      </w:tblGrid>
      <w:tr w:rsidR="00E34209" w:rsidRPr="009C4AF3" w14:paraId="4B084B4A" w14:textId="77777777" w:rsidTr="00247DDA">
        <w:trPr>
          <w:tblHeader/>
          <w:jc w:val="center"/>
        </w:trPr>
        <w:tc>
          <w:tcPr>
            <w:tcW w:w="1710" w:type="dxa"/>
            <w:shd w:val="clear" w:color="auto" w:fill="F2F2F2" w:themeFill="background1" w:themeFillShade="F2"/>
          </w:tcPr>
          <w:p w14:paraId="4B084B47" w14:textId="77777777" w:rsidR="00E34209" w:rsidRPr="009C4AF3" w:rsidRDefault="00E34209" w:rsidP="00E34209">
            <w:pPr>
              <w:pStyle w:val="BodyText"/>
              <w:spacing w:before="40" w:after="40"/>
              <w:rPr>
                <w:rFonts w:cs="Arial"/>
                <w:b/>
                <w:sz w:val="20"/>
              </w:rPr>
            </w:pPr>
            <w:r w:rsidRPr="009C4AF3">
              <w:rPr>
                <w:rFonts w:cs="Arial"/>
                <w:b/>
                <w:sz w:val="20"/>
              </w:rPr>
              <w:t>Field Number</w:t>
            </w:r>
          </w:p>
        </w:tc>
        <w:tc>
          <w:tcPr>
            <w:tcW w:w="2520" w:type="dxa"/>
            <w:shd w:val="clear" w:color="auto" w:fill="F2F2F2" w:themeFill="background1" w:themeFillShade="F2"/>
          </w:tcPr>
          <w:p w14:paraId="4B084B48" w14:textId="77777777" w:rsidR="00E34209" w:rsidRPr="009C4AF3" w:rsidRDefault="00E34209" w:rsidP="00E34209">
            <w:pPr>
              <w:pStyle w:val="BodyText"/>
              <w:spacing w:before="40" w:after="40"/>
              <w:rPr>
                <w:rFonts w:cs="Arial"/>
                <w:b/>
                <w:sz w:val="20"/>
              </w:rPr>
            </w:pPr>
            <w:r w:rsidRPr="009C4AF3">
              <w:rPr>
                <w:rFonts w:cs="Arial"/>
                <w:b/>
                <w:sz w:val="20"/>
              </w:rPr>
              <w:t>Field Name</w:t>
            </w:r>
          </w:p>
        </w:tc>
        <w:tc>
          <w:tcPr>
            <w:tcW w:w="5130" w:type="dxa"/>
            <w:shd w:val="clear" w:color="auto" w:fill="F2F2F2" w:themeFill="background1" w:themeFillShade="F2"/>
          </w:tcPr>
          <w:p w14:paraId="4B084B49" w14:textId="77777777" w:rsidR="00E34209" w:rsidRPr="009C4AF3" w:rsidRDefault="00E34209" w:rsidP="00E34209">
            <w:pPr>
              <w:pStyle w:val="BodyText"/>
              <w:spacing w:before="40" w:after="40"/>
              <w:rPr>
                <w:rFonts w:cs="Arial"/>
                <w:b/>
                <w:sz w:val="20"/>
              </w:rPr>
            </w:pPr>
            <w:r w:rsidRPr="009C4AF3">
              <w:rPr>
                <w:rFonts w:cs="Arial"/>
                <w:b/>
                <w:sz w:val="20"/>
              </w:rPr>
              <w:t>Description</w:t>
            </w:r>
          </w:p>
        </w:tc>
      </w:tr>
      <w:tr w:rsidR="00E34209" w:rsidRPr="009C4AF3" w14:paraId="4B084B4E" w14:textId="77777777" w:rsidTr="00247DDA">
        <w:trPr>
          <w:jc w:val="center"/>
        </w:trPr>
        <w:tc>
          <w:tcPr>
            <w:tcW w:w="1710" w:type="dxa"/>
            <w:vAlign w:val="center"/>
          </w:tcPr>
          <w:p w14:paraId="4B084B4B" w14:textId="77777777" w:rsidR="00E34209" w:rsidRPr="009C4AF3" w:rsidRDefault="00E34209" w:rsidP="00E34209">
            <w:pPr>
              <w:pStyle w:val="BodyText"/>
              <w:spacing w:before="40" w:after="40"/>
              <w:jc w:val="center"/>
              <w:rPr>
                <w:rFonts w:cs="Arial"/>
                <w:sz w:val="20"/>
              </w:rPr>
            </w:pPr>
            <w:r w:rsidRPr="009C4AF3">
              <w:rPr>
                <w:rFonts w:cs="Arial"/>
                <w:sz w:val="20"/>
              </w:rPr>
              <w:t>100</w:t>
            </w:r>
          </w:p>
        </w:tc>
        <w:tc>
          <w:tcPr>
            <w:tcW w:w="2520" w:type="dxa"/>
            <w:vAlign w:val="center"/>
          </w:tcPr>
          <w:p w14:paraId="4B084B4C" w14:textId="77777777" w:rsidR="00E34209" w:rsidRPr="009C4AF3" w:rsidRDefault="00E34209" w:rsidP="00E34209">
            <w:pPr>
              <w:pStyle w:val="BodyText"/>
              <w:spacing w:before="40" w:after="40"/>
              <w:rPr>
                <w:rFonts w:cs="Arial"/>
                <w:sz w:val="20"/>
              </w:rPr>
            </w:pPr>
            <w:r w:rsidRPr="009C4AF3">
              <w:rPr>
                <w:rFonts w:cs="Arial"/>
                <w:sz w:val="20"/>
              </w:rPr>
              <w:t>CROSS-SERVICING START DATE</w:t>
            </w:r>
          </w:p>
        </w:tc>
        <w:tc>
          <w:tcPr>
            <w:tcW w:w="5130" w:type="dxa"/>
            <w:vAlign w:val="center"/>
          </w:tcPr>
          <w:p w14:paraId="4B084B4D" w14:textId="77777777" w:rsidR="00E34209" w:rsidRPr="009C4AF3" w:rsidRDefault="00263CC6" w:rsidP="00E34209">
            <w:pPr>
              <w:pStyle w:val="BodyText"/>
              <w:spacing w:before="40" w:after="40"/>
              <w:rPr>
                <w:rFonts w:cs="Arial"/>
                <w:sz w:val="20"/>
              </w:rPr>
            </w:pPr>
            <w:r w:rsidRPr="009C4AF3">
              <w:rPr>
                <w:rFonts w:cs="Arial"/>
                <w:sz w:val="20"/>
              </w:rPr>
              <w:t>Used to automatically calculate when the DPN processing and weekly transmissions of the DPN file to AITC will be halted.</w:t>
            </w:r>
          </w:p>
        </w:tc>
      </w:tr>
      <w:tr w:rsidR="00323EEA" w:rsidRPr="009C4AF3" w14:paraId="286E5ABB" w14:textId="77777777" w:rsidTr="00247DDA">
        <w:trPr>
          <w:jc w:val="center"/>
        </w:trPr>
        <w:tc>
          <w:tcPr>
            <w:tcW w:w="1710" w:type="dxa"/>
            <w:vAlign w:val="center"/>
          </w:tcPr>
          <w:p w14:paraId="70A8ADA0" w14:textId="661380CE" w:rsidR="00323EEA" w:rsidRPr="009C4AF3" w:rsidRDefault="00B0509B" w:rsidP="00E34209">
            <w:pPr>
              <w:pStyle w:val="BodyText"/>
              <w:spacing w:before="40" w:after="40"/>
              <w:jc w:val="center"/>
              <w:rPr>
                <w:rFonts w:cs="Arial"/>
                <w:sz w:val="20"/>
              </w:rPr>
            </w:pPr>
            <w:r>
              <w:rPr>
                <w:rFonts w:cs="Arial"/>
                <w:sz w:val="20"/>
              </w:rPr>
              <w:t>40</w:t>
            </w:r>
          </w:p>
        </w:tc>
        <w:tc>
          <w:tcPr>
            <w:tcW w:w="2520" w:type="dxa"/>
            <w:vAlign w:val="center"/>
          </w:tcPr>
          <w:p w14:paraId="1219BDFA" w14:textId="143ACF52" w:rsidR="00323EEA" w:rsidRPr="009C4AF3" w:rsidRDefault="00B0509B" w:rsidP="00E34209">
            <w:pPr>
              <w:pStyle w:val="BodyText"/>
              <w:spacing w:before="40" w:after="40"/>
              <w:rPr>
                <w:rFonts w:cs="Arial"/>
                <w:sz w:val="20"/>
              </w:rPr>
            </w:pPr>
            <w:r>
              <w:rPr>
                <w:rFonts w:cs="Arial"/>
                <w:sz w:val="20"/>
              </w:rPr>
              <w:t>TCSP REFERRAL STOP FLAG</w:t>
            </w:r>
          </w:p>
        </w:tc>
        <w:tc>
          <w:tcPr>
            <w:tcW w:w="5130" w:type="dxa"/>
            <w:vAlign w:val="center"/>
          </w:tcPr>
          <w:p w14:paraId="0099D433" w14:textId="3E02BF65" w:rsidR="00323EEA" w:rsidRPr="009C4AF3" w:rsidRDefault="00B0509B" w:rsidP="00E34209">
            <w:pPr>
              <w:pStyle w:val="BodyText"/>
              <w:spacing w:before="40" w:after="40"/>
              <w:rPr>
                <w:rFonts w:cs="Arial"/>
                <w:sz w:val="20"/>
              </w:rPr>
            </w:pPr>
            <w:r>
              <w:rPr>
                <w:rFonts w:cs="Arial"/>
                <w:sz w:val="20"/>
              </w:rPr>
              <w:t>Multiple leading to subfile 342.02 containing stop/reactivate flags for site</w:t>
            </w:r>
          </w:p>
        </w:tc>
      </w:tr>
      <w:tr w:rsidR="00B0509B" w:rsidRPr="009C4AF3" w14:paraId="4280F718" w14:textId="77777777" w:rsidTr="00247DDA">
        <w:trPr>
          <w:jc w:val="center"/>
        </w:trPr>
        <w:tc>
          <w:tcPr>
            <w:tcW w:w="1710" w:type="dxa"/>
            <w:vAlign w:val="center"/>
          </w:tcPr>
          <w:p w14:paraId="11783C23" w14:textId="2AFF230F" w:rsidR="00B0509B" w:rsidRDefault="00B0509B" w:rsidP="00E34209">
            <w:pPr>
              <w:pStyle w:val="BodyText"/>
              <w:spacing w:before="40" w:after="40"/>
              <w:jc w:val="center"/>
              <w:rPr>
                <w:rFonts w:cs="Arial"/>
                <w:sz w:val="20"/>
              </w:rPr>
            </w:pPr>
            <w:r>
              <w:rPr>
                <w:rFonts w:cs="Arial"/>
                <w:sz w:val="20"/>
              </w:rPr>
              <w:t>342.02,.01</w:t>
            </w:r>
          </w:p>
        </w:tc>
        <w:tc>
          <w:tcPr>
            <w:tcW w:w="2520" w:type="dxa"/>
            <w:vAlign w:val="center"/>
          </w:tcPr>
          <w:p w14:paraId="4CA7B832" w14:textId="67E60058" w:rsidR="00B0509B" w:rsidRDefault="00B0509B" w:rsidP="00E34209">
            <w:pPr>
              <w:pStyle w:val="BodyText"/>
              <w:spacing w:before="40" w:after="40"/>
              <w:rPr>
                <w:rFonts w:cs="Arial"/>
                <w:sz w:val="20"/>
              </w:rPr>
            </w:pPr>
            <w:r>
              <w:rPr>
                <w:rFonts w:cs="Arial"/>
                <w:sz w:val="20"/>
              </w:rPr>
              <w:t>TCSP REFERRAL STOP FLAG</w:t>
            </w:r>
          </w:p>
        </w:tc>
        <w:tc>
          <w:tcPr>
            <w:tcW w:w="5130" w:type="dxa"/>
            <w:vAlign w:val="center"/>
          </w:tcPr>
          <w:p w14:paraId="595239D1" w14:textId="41DD951C" w:rsidR="00B0509B" w:rsidRDefault="00B0509B" w:rsidP="00E34209">
            <w:pPr>
              <w:pStyle w:val="BodyText"/>
              <w:spacing w:before="40" w:after="40"/>
              <w:rPr>
                <w:rFonts w:cs="Arial"/>
                <w:sz w:val="20"/>
              </w:rPr>
            </w:pPr>
            <w:r>
              <w:rPr>
                <w:rFonts w:cs="Arial"/>
                <w:sz w:val="20"/>
              </w:rPr>
              <w:t>S for Stop or R for Reactivate</w:t>
            </w:r>
          </w:p>
        </w:tc>
      </w:tr>
      <w:tr w:rsidR="00B0509B" w:rsidRPr="009C4AF3" w14:paraId="2BAE2081" w14:textId="77777777" w:rsidTr="00247DDA">
        <w:trPr>
          <w:jc w:val="center"/>
        </w:trPr>
        <w:tc>
          <w:tcPr>
            <w:tcW w:w="1710" w:type="dxa"/>
            <w:vAlign w:val="center"/>
          </w:tcPr>
          <w:p w14:paraId="3894148D" w14:textId="43913627" w:rsidR="00B0509B" w:rsidRDefault="00B0509B" w:rsidP="00E34209">
            <w:pPr>
              <w:pStyle w:val="BodyText"/>
              <w:spacing w:before="40" w:after="40"/>
              <w:jc w:val="center"/>
              <w:rPr>
                <w:rFonts w:cs="Arial"/>
                <w:sz w:val="20"/>
              </w:rPr>
            </w:pPr>
            <w:r>
              <w:rPr>
                <w:rFonts w:cs="Arial"/>
                <w:sz w:val="20"/>
              </w:rPr>
              <w:t>342.02,.02</w:t>
            </w:r>
          </w:p>
        </w:tc>
        <w:tc>
          <w:tcPr>
            <w:tcW w:w="2520" w:type="dxa"/>
            <w:vAlign w:val="center"/>
          </w:tcPr>
          <w:p w14:paraId="23E52A75" w14:textId="032EF54D" w:rsidR="00B0509B" w:rsidRDefault="00B0509B" w:rsidP="00E34209">
            <w:pPr>
              <w:pStyle w:val="BodyText"/>
              <w:spacing w:before="40" w:after="40"/>
              <w:rPr>
                <w:rFonts w:cs="Arial"/>
                <w:sz w:val="20"/>
              </w:rPr>
            </w:pPr>
            <w:r>
              <w:rPr>
                <w:rFonts w:cs="Arial"/>
                <w:sz w:val="20"/>
              </w:rPr>
              <w:t>TCSP REFERRAL STOP DATE</w:t>
            </w:r>
          </w:p>
        </w:tc>
        <w:tc>
          <w:tcPr>
            <w:tcW w:w="5130" w:type="dxa"/>
            <w:vAlign w:val="center"/>
          </w:tcPr>
          <w:p w14:paraId="299A9E0D" w14:textId="30259A50" w:rsidR="00B0509B" w:rsidRDefault="00B0509B" w:rsidP="00E34209">
            <w:pPr>
              <w:pStyle w:val="BodyText"/>
              <w:spacing w:before="40" w:after="40"/>
              <w:rPr>
                <w:rFonts w:cs="Arial"/>
                <w:sz w:val="20"/>
              </w:rPr>
            </w:pPr>
            <w:r>
              <w:rPr>
                <w:rFonts w:cs="Arial"/>
                <w:sz w:val="20"/>
              </w:rPr>
              <w:t>Date when site was stopped or reactivated</w:t>
            </w:r>
          </w:p>
        </w:tc>
      </w:tr>
      <w:tr w:rsidR="00B0509B" w:rsidRPr="009C4AF3" w14:paraId="7222D92C" w14:textId="77777777" w:rsidTr="00247DDA">
        <w:trPr>
          <w:jc w:val="center"/>
        </w:trPr>
        <w:tc>
          <w:tcPr>
            <w:tcW w:w="1710" w:type="dxa"/>
            <w:vAlign w:val="center"/>
          </w:tcPr>
          <w:p w14:paraId="45AA9F35" w14:textId="430C1517" w:rsidR="00B0509B" w:rsidRDefault="00B0509B" w:rsidP="00E34209">
            <w:pPr>
              <w:pStyle w:val="BodyText"/>
              <w:spacing w:before="40" w:after="40"/>
              <w:jc w:val="center"/>
              <w:rPr>
                <w:rFonts w:cs="Arial"/>
                <w:sz w:val="20"/>
              </w:rPr>
            </w:pPr>
            <w:r>
              <w:rPr>
                <w:rFonts w:cs="Arial"/>
                <w:sz w:val="20"/>
              </w:rPr>
              <w:t>342.02,.03</w:t>
            </w:r>
          </w:p>
        </w:tc>
        <w:tc>
          <w:tcPr>
            <w:tcW w:w="2520" w:type="dxa"/>
            <w:vAlign w:val="center"/>
          </w:tcPr>
          <w:p w14:paraId="3DAA980F" w14:textId="53ABE0CE" w:rsidR="00B0509B" w:rsidRDefault="00B0509B" w:rsidP="00E34209">
            <w:pPr>
              <w:pStyle w:val="BodyText"/>
              <w:spacing w:before="40" w:after="40"/>
              <w:rPr>
                <w:rFonts w:cs="Arial"/>
                <w:sz w:val="20"/>
              </w:rPr>
            </w:pPr>
            <w:r>
              <w:rPr>
                <w:rFonts w:cs="Arial"/>
                <w:sz w:val="20"/>
              </w:rPr>
              <w:t>USER MAKING CHANGE</w:t>
            </w:r>
          </w:p>
        </w:tc>
        <w:tc>
          <w:tcPr>
            <w:tcW w:w="5130" w:type="dxa"/>
            <w:vAlign w:val="center"/>
          </w:tcPr>
          <w:p w14:paraId="54984F30" w14:textId="266F6569" w:rsidR="00B0509B" w:rsidRDefault="00B0509B" w:rsidP="00E34209">
            <w:pPr>
              <w:pStyle w:val="BodyText"/>
              <w:spacing w:before="40" w:after="40"/>
              <w:rPr>
                <w:rFonts w:cs="Arial"/>
                <w:sz w:val="20"/>
              </w:rPr>
            </w:pPr>
            <w:r>
              <w:rPr>
                <w:rFonts w:cs="Arial"/>
                <w:sz w:val="20"/>
              </w:rPr>
              <w:t>User who stopped or reactivated site</w:t>
            </w:r>
          </w:p>
        </w:tc>
      </w:tr>
      <w:tr w:rsidR="00B0509B" w:rsidRPr="009C4AF3" w14:paraId="2AC4BFCA" w14:textId="77777777" w:rsidTr="00247DDA">
        <w:trPr>
          <w:jc w:val="center"/>
        </w:trPr>
        <w:tc>
          <w:tcPr>
            <w:tcW w:w="1710" w:type="dxa"/>
            <w:vAlign w:val="center"/>
          </w:tcPr>
          <w:p w14:paraId="5AC5A622" w14:textId="0F1F0644" w:rsidR="00B0509B" w:rsidRDefault="00B0509B" w:rsidP="00E34209">
            <w:pPr>
              <w:pStyle w:val="BodyText"/>
              <w:spacing w:before="40" w:after="40"/>
              <w:jc w:val="center"/>
              <w:rPr>
                <w:rFonts w:cs="Arial"/>
                <w:sz w:val="20"/>
              </w:rPr>
            </w:pPr>
            <w:r>
              <w:rPr>
                <w:rFonts w:cs="Arial"/>
                <w:sz w:val="20"/>
              </w:rPr>
              <w:t>342.02,.04</w:t>
            </w:r>
          </w:p>
        </w:tc>
        <w:tc>
          <w:tcPr>
            <w:tcW w:w="2520" w:type="dxa"/>
            <w:vAlign w:val="center"/>
          </w:tcPr>
          <w:p w14:paraId="6B834FB3" w14:textId="34AEA87C" w:rsidR="00B0509B" w:rsidRDefault="00B0509B" w:rsidP="00E34209">
            <w:pPr>
              <w:pStyle w:val="BodyText"/>
              <w:spacing w:before="40" w:after="40"/>
              <w:rPr>
                <w:rFonts w:cs="Arial"/>
                <w:sz w:val="20"/>
              </w:rPr>
            </w:pPr>
            <w:r>
              <w:rPr>
                <w:rFonts w:cs="Arial"/>
                <w:sz w:val="20"/>
              </w:rPr>
              <w:t>TCSP REFERRAL COMMENT</w:t>
            </w:r>
          </w:p>
        </w:tc>
        <w:tc>
          <w:tcPr>
            <w:tcW w:w="5130" w:type="dxa"/>
            <w:vAlign w:val="center"/>
          </w:tcPr>
          <w:p w14:paraId="27956EB4" w14:textId="3314E3CA" w:rsidR="00B0509B" w:rsidRDefault="00B0509B" w:rsidP="00E34209">
            <w:pPr>
              <w:pStyle w:val="BodyText"/>
              <w:spacing w:before="40" w:after="40"/>
              <w:rPr>
                <w:rFonts w:cs="Arial"/>
                <w:sz w:val="20"/>
              </w:rPr>
            </w:pPr>
            <w:r>
              <w:rPr>
                <w:rFonts w:cs="Arial"/>
                <w:sz w:val="20"/>
              </w:rPr>
              <w:t>Comment on why stop or reactivate was done (field currently inactive)</w:t>
            </w:r>
          </w:p>
        </w:tc>
      </w:tr>
    </w:tbl>
    <w:p w14:paraId="4B084B4F" w14:textId="18971BF4" w:rsidR="003A464E" w:rsidRPr="009C4AF3" w:rsidRDefault="003A464E" w:rsidP="003A464E">
      <w:pPr>
        <w:pStyle w:val="Caption"/>
        <w:rPr>
          <w:rFonts w:ascii="TimesNewRomanPSMT" w:hAnsi="TimesNewRomanPSMT" w:cs="TimesNewRomanPSMT"/>
        </w:rPr>
      </w:pPr>
      <w:bookmarkStart w:id="4437" w:name="_Toc25567453"/>
      <w:r w:rsidRPr="009C4AF3">
        <w:t xml:space="preserve">Table </w:t>
      </w:r>
      <w:r w:rsidR="002F6045">
        <w:fldChar w:fldCharType="begin"/>
      </w:r>
      <w:r w:rsidR="002F6045">
        <w:instrText xml:space="preserve"> STYLEREF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3</w:t>
      </w:r>
      <w:r w:rsidR="002F6045">
        <w:rPr>
          <w:noProof/>
        </w:rPr>
        <w:fldChar w:fldCharType="end"/>
      </w:r>
      <w:r w:rsidRPr="009C4AF3">
        <w:t>: Cross-Servicing Fields in TCS IAI Error Codes File (#348.5)</w:t>
      </w:r>
      <w:bookmarkEnd w:id="4437"/>
    </w:p>
    <w:tbl>
      <w:tblPr>
        <w:tblW w:w="5000" w:type="pct"/>
        <w:jc w:val="center"/>
        <w:tblLook w:val="04A0" w:firstRow="1" w:lastRow="0" w:firstColumn="1" w:lastColumn="0" w:noHBand="0" w:noVBand="1"/>
        <w:tblDescription w:val="Cross Servicing Fields in TCS IAI Error Codes File (#348.5)"/>
      </w:tblPr>
      <w:tblGrid>
        <w:gridCol w:w="1710"/>
        <w:gridCol w:w="2520"/>
        <w:gridCol w:w="5130"/>
      </w:tblGrid>
      <w:tr w:rsidR="003A464E" w:rsidRPr="009C4AF3" w14:paraId="4B084B53" w14:textId="77777777" w:rsidTr="00247DDA">
        <w:trPr>
          <w:tblHeader/>
          <w:jc w:val="center"/>
        </w:trPr>
        <w:tc>
          <w:tcPr>
            <w:tcW w:w="1710" w:type="dxa"/>
            <w:shd w:val="clear" w:color="auto" w:fill="F2F2F2" w:themeFill="background1" w:themeFillShade="F2"/>
          </w:tcPr>
          <w:p w14:paraId="4B084B50" w14:textId="77777777" w:rsidR="003A464E" w:rsidRPr="009C4AF3" w:rsidRDefault="003A464E" w:rsidP="00BE0D25">
            <w:pPr>
              <w:pStyle w:val="BodyText"/>
              <w:keepNext/>
              <w:keepLines/>
              <w:jc w:val="center"/>
              <w:rPr>
                <w:rFonts w:cs="Arial"/>
                <w:b/>
                <w:sz w:val="20"/>
              </w:rPr>
            </w:pPr>
            <w:r w:rsidRPr="009C4AF3">
              <w:rPr>
                <w:rFonts w:cs="Arial"/>
                <w:b/>
                <w:sz w:val="20"/>
              </w:rPr>
              <w:t>Field Number</w:t>
            </w:r>
          </w:p>
        </w:tc>
        <w:tc>
          <w:tcPr>
            <w:tcW w:w="2520" w:type="dxa"/>
            <w:shd w:val="clear" w:color="auto" w:fill="F2F2F2" w:themeFill="background1" w:themeFillShade="F2"/>
          </w:tcPr>
          <w:p w14:paraId="4B084B51" w14:textId="77777777" w:rsidR="003A464E" w:rsidRPr="009C4AF3" w:rsidRDefault="003A464E" w:rsidP="00BE0D25">
            <w:pPr>
              <w:pStyle w:val="BodyText"/>
              <w:keepNext/>
              <w:keepLines/>
              <w:rPr>
                <w:rFonts w:cs="Arial"/>
                <w:b/>
                <w:sz w:val="20"/>
              </w:rPr>
            </w:pPr>
            <w:r w:rsidRPr="009C4AF3">
              <w:rPr>
                <w:rFonts w:cs="Arial"/>
                <w:b/>
                <w:sz w:val="20"/>
              </w:rPr>
              <w:t>Field Name</w:t>
            </w:r>
          </w:p>
        </w:tc>
        <w:tc>
          <w:tcPr>
            <w:tcW w:w="5130" w:type="dxa"/>
            <w:shd w:val="clear" w:color="auto" w:fill="F2F2F2" w:themeFill="background1" w:themeFillShade="F2"/>
          </w:tcPr>
          <w:p w14:paraId="4B084B52" w14:textId="77777777" w:rsidR="003A464E" w:rsidRPr="009C4AF3" w:rsidRDefault="003A464E" w:rsidP="00BE0D25">
            <w:pPr>
              <w:pStyle w:val="BodyText"/>
              <w:keepNext/>
              <w:keepLines/>
              <w:rPr>
                <w:rFonts w:cs="Arial"/>
                <w:b/>
                <w:sz w:val="20"/>
              </w:rPr>
            </w:pPr>
            <w:r w:rsidRPr="009C4AF3">
              <w:rPr>
                <w:rFonts w:cs="Arial"/>
                <w:b/>
                <w:sz w:val="20"/>
              </w:rPr>
              <w:t>Description</w:t>
            </w:r>
          </w:p>
        </w:tc>
      </w:tr>
      <w:tr w:rsidR="003A135A" w:rsidRPr="009C4AF3" w14:paraId="4B084B57" w14:textId="77777777" w:rsidTr="00247DDA">
        <w:trPr>
          <w:jc w:val="center"/>
        </w:trPr>
        <w:tc>
          <w:tcPr>
            <w:tcW w:w="1710" w:type="dxa"/>
            <w:vAlign w:val="center"/>
          </w:tcPr>
          <w:p w14:paraId="4B084B54" w14:textId="77777777" w:rsidR="003A135A" w:rsidRPr="009C4AF3" w:rsidRDefault="003A135A" w:rsidP="003A135A">
            <w:pPr>
              <w:pStyle w:val="BodyText"/>
              <w:spacing w:before="40" w:after="40"/>
              <w:jc w:val="center"/>
              <w:rPr>
                <w:rFonts w:cs="Arial"/>
                <w:sz w:val="20"/>
              </w:rPr>
            </w:pPr>
            <w:r w:rsidRPr="009C4AF3">
              <w:rPr>
                <w:rFonts w:cs="Arial"/>
                <w:sz w:val="20"/>
              </w:rPr>
              <w:t>0.01</w:t>
            </w:r>
          </w:p>
        </w:tc>
        <w:tc>
          <w:tcPr>
            <w:tcW w:w="2520" w:type="dxa"/>
            <w:vAlign w:val="center"/>
          </w:tcPr>
          <w:p w14:paraId="4B084B55" w14:textId="77777777" w:rsidR="003A135A" w:rsidRPr="009C4AF3" w:rsidRDefault="003A135A" w:rsidP="003A135A">
            <w:pPr>
              <w:pStyle w:val="BodyText"/>
              <w:spacing w:before="40" w:after="40"/>
              <w:rPr>
                <w:rFonts w:cs="Arial"/>
                <w:sz w:val="20"/>
              </w:rPr>
            </w:pPr>
            <w:r w:rsidRPr="009C4AF3">
              <w:rPr>
                <w:rFonts w:cs="Arial"/>
                <w:sz w:val="20"/>
              </w:rPr>
              <w:t>ERROR CODE ID</w:t>
            </w:r>
          </w:p>
        </w:tc>
        <w:tc>
          <w:tcPr>
            <w:tcW w:w="5130" w:type="dxa"/>
            <w:vAlign w:val="center"/>
          </w:tcPr>
          <w:p w14:paraId="4B084B56" w14:textId="77777777" w:rsidR="003A135A" w:rsidRPr="009C4AF3" w:rsidRDefault="00352606" w:rsidP="00BE0D25">
            <w:pPr>
              <w:pStyle w:val="BodyText"/>
              <w:keepNext/>
              <w:keepLines/>
              <w:rPr>
                <w:rFonts w:cs="Arial"/>
                <w:sz w:val="20"/>
              </w:rPr>
            </w:pPr>
            <w:r w:rsidRPr="009C4AF3">
              <w:rPr>
                <w:rFonts w:cs="Arial"/>
                <w:sz w:val="20"/>
              </w:rPr>
              <w:t>Error code ID in the IAI error code file.</w:t>
            </w:r>
          </w:p>
        </w:tc>
      </w:tr>
      <w:tr w:rsidR="003A135A" w:rsidRPr="009C4AF3" w14:paraId="4B084B5B" w14:textId="77777777" w:rsidTr="00247DDA">
        <w:trPr>
          <w:jc w:val="center"/>
        </w:trPr>
        <w:tc>
          <w:tcPr>
            <w:tcW w:w="1710" w:type="dxa"/>
            <w:vAlign w:val="center"/>
          </w:tcPr>
          <w:p w14:paraId="4B084B58" w14:textId="77777777" w:rsidR="003A135A" w:rsidRPr="009C4AF3" w:rsidRDefault="003A135A" w:rsidP="003A135A">
            <w:pPr>
              <w:pStyle w:val="BodyText"/>
              <w:spacing w:before="40" w:after="40"/>
              <w:jc w:val="center"/>
              <w:rPr>
                <w:rFonts w:cs="Arial"/>
                <w:sz w:val="20"/>
              </w:rPr>
            </w:pPr>
            <w:r w:rsidRPr="009C4AF3">
              <w:rPr>
                <w:rFonts w:cs="Arial"/>
                <w:sz w:val="20"/>
              </w:rPr>
              <w:t>1</w:t>
            </w:r>
          </w:p>
        </w:tc>
        <w:tc>
          <w:tcPr>
            <w:tcW w:w="2520" w:type="dxa"/>
            <w:vAlign w:val="center"/>
          </w:tcPr>
          <w:p w14:paraId="4B084B59" w14:textId="77777777" w:rsidR="003A135A" w:rsidRPr="009C4AF3" w:rsidRDefault="003A135A" w:rsidP="003A135A">
            <w:pPr>
              <w:pStyle w:val="BodyText"/>
              <w:spacing w:before="40" w:after="40"/>
              <w:rPr>
                <w:rFonts w:cs="Arial"/>
                <w:sz w:val="20"/>
              </w:rPr>
            </w:pPr>
            <w:r w:rsidRPr="009C4AF3">
              <w:rPr>
                <w:rFonts w:cs="Arial"/>
                <w:sz w:val="20"/>
              </w:rPr>
              <w:t>FIELD NAME/ACTION</w:t>
            </w:r>
          </w:p>
        </w:tc>
        <w:tc>
          <w:tcPr>
            <w:tcW w:w="5130" w:type="dxa"/>
            <w:vAlign w:val="center"/>
          </w:tcPr>
          <w:p w14:paraId="4B084B5A" w14:textId="77777777" w:rsidR="003A135A" w:rsidRPr="009C4AF3" w:rsidRDefault="00352606" w:rsidP="00BE0D25">
            <w:pPr>
              <w:pStyle w:val="BodyText"/>
              <w:rPr>
                <w:rFonts w:cs="Arial"/>
                <w:sz w:val="20"/>
              </w:rPr>
            </w:pPr>
            <w:r w:rsidRPr="009C4AF3">
              <w:rPr>
                <w:rFonts w:cs="Arial"/>
                <w:sz w:val="20"/>
              </w:rPr>
              <w:t>Field name/action in the IAI error code file.</w:t>
            </w:r>
          </w:p>
        </w:tc>
      </w:tr>
      <w:tr w:rsidR="003A135A" w:rsidRPr="009C4AF3" w14:paraId="4B084B5F" w14:textId="77777777" w:rsidTr="00247DDA">
        <w:trPr>
          <w:jc w:val="center"/>
        </w:trPr>
        <w:tc>
          <w:tcPr>
            <w:tcW w:w="1710" w:type="dxa"/>
            <w:vAlign w:val="center"/>
          </w:tcPr>
          <w:p w14:paraId="4B084B5C" w14:textId="77777777" w:rsidR="003A135A" w:rsidRPr="009C4AF3" w:rsidRDefault="003A135A" w:rsidP="003A135A">
            <w:pPr>
              <w:pStyle w:val="BodyText"/>
              <w:spacing w:before="40" w:after="40"/>
              <w:jc w:val="center"/>
              <w:rPr>
                <w:rFonts w:cs="Arial"/>
                <w:sz w:val="20"/>
              </w:rPr>
            </w:pPr>
            <w:r w:rsidRPr="009C4AF3">
              <w:rPr>
                <w:rFonts w:cs="Arial"/>
                <w:sz w:val="20"/>
              </w:rPr>
              <w:t>2</w:t>
            </w:r>
          </w:p>
        </w:tc>
        <w:tc>
          <w:tcPr>
            <w:tcW w:w="2520" w:type="dxa"/>
            <w:vAlign w:val="center"/>
          </w:tcPr>
          <w:p w14:paraId="4B084B5D" w14:textId="77777777" w:rsidR="003A135A" w:rsidRPr="009C4AF3" w:rsidRDefault="003A135A" w:rsidP="003A135A">
            <w:pPr>
              <w:pStyle w:val="BodyText"/>
              <w:spacing w:before="40" w:after="40"/>
              <w:rPr>
                <w:rFonts w:cs="Arial"/>
                <w:sz w:val="20"/>
              </w:rPr>
            </w:pPr>
            <w:r w:rsidRPr="009C4AF3">
              <w:rPr>
                <w:rFonts w:cs="Arial"/>
                <w:sz w:val="20"/>
              </w:rPr>
              <w:t>RECORD TYPE</w:t>
            </w:r>
          </w:p>
        </w:tc>
        <w:tc>
          <w:tcPr>
            <w:tcW w:w="5130" w:type="dxa"/>
            <w:vAlign w:val="center"/>
          </w:tcPr>
          <w:p w14:paraId="4B084B5E" w14:textId="77777777" w:rsidR="003A135A" w:rsidRPr="009C4AF3" w:rsidRDefault="00352606" w:rsidP="00BE0D25">
            <w:pPr>
              <w:pStyle w:val="BodyText"/>
              <w:rPr>
                <w:rFonts w:cs="Arial"/>
                <w:sz w:val="20"/>
              </w:rPr>
            </w:pPr>
            <w:r w:rsidRPr="009C4AF3">
              <w:rPr>
                <w:rFonts w:cs="Arial"/>
                <w:sz w:val="20"/>
              </w:rPr>
              <w:t>Record type in the IAI error code file.</w:t>
            </w:r>
          </w:p>
        </w:tc>
      </w:tr>
      <w:tr w:rsidR="003A135A" w:rsidRPr="009C4AF3" w14:paraId="4B084B63" w14:textId="77777777" w:rsidTr="00247DDA">
        <w:trPr>
          <w:jc w:val="center"/>
        </w:trPr>
        <w:tc>
          <w:tcPr>
            <w:tcW w:w="1710" w:type="dxa"/>
            <w:vAlign w:val="center"/>
          </w:tcPr>
          <w:p w14:paraId="4B084B60" w14:textId="77777777" w:rsidR="003A135A" w:rsidRPr="009C4AF3" w:rsidRDefault="003A135A" w:rsidP="003A135A">
            <w:pPr>
              <w:pStyle w:val="BodyText"/>
              <w:spacing w:before="40" w:after="40"/>
              <w:jc w:val="center"/>
              <w:rPr>
                <w:rFonts w:cs="Arial"/>
                <w:sz w:val="20"/>
              </w:rPr>
            </w:pPr>
            <w:r w:rsidRPr="009C4AF3">
              <w:rPr>
                <w:rFonts w:cs="Arial"/>
                <w:sz w:val="20"/>
              </w:rPr>
              <w:t>3</w:t>
            </w:r>
          </w:p>
        </w:tc>
        <w:tc>
          <w:tcPr>
            <w:tcW w:w="2520" w:type="dxa"/>
            <w:vAlign w:val="center"/>
          </w:tcPr>
          <w:p w14:paraId="4B084B61" w14:textId="77777777" w:rsidR="003A135A" w:rsidRPr="009C4AF3" w:rsidRDefault="003A135A" w:rsidP="003A135A">
            <w:pPr>
              <w:pStyle w:val="BodyText"/>
              <w:spacing w:before="40" w:after="40"/>
              <w:rPr>
                <w:rFonts w:cs="Arial"/>
                <w:sz w:val="20"/>
              </w:rPr>
            </w:pPr>
            <w:r w:rsidRPr="009C4AF3">
              <w:rPr>
                <w:rFonts w:cs="Arial"/>
                <w:sz w:val="20"/>
              </w:rPr>
              <w:t>ERROR MESSAGE</w:t>
            </w:r>
          </w:p>
        </w:tc>
        <w:tc>
          <w:tcPr>
            <w:tcW w:w="5130" w:type="dxa"/>
            <w:vAlign w:val="center"/>
          </w:tcPr>
          <w:p w14:paraId="4B084B62" w14:textId="77777777" w:rsidR="003A135A" w:rsidRPr="009C4AF3" w:rsidRDefault="00352606" w:rsidP="00BE0D25">
            <w:pPr>
              <w:pStyle w:val="BodyText"/>
              <w:rPr>
                <w:rFonts w:cs="Arial"/>
                <w:sz w:val="20"/>
              </w:rPr>
            </w:pPr>
            <w:r w:rsidRPr="009C4AF3">
              <w:rPr>
                <w:rFonts w:cs="Arial"/>
                <w:sz w:val="20"/>
              </w:rPr>
              <w:t>Error message in the IAI error code file.</w:t>
            </w:r>
          </w:p>
        </w:tc>
      </w:tr>
    </w:tbl>
    <w:p w14:paraId="4B084B64" w14:textId="717CFECD" w:rsidR="003A464E" w:rsidRPr="009C4AF3" w:rsidRDefault="003A464E" w:rsidP="003A464E">
      <w:pPr>
        <w:pStyle w:val="Caption"/>
        <w:rPr>
          <w:rFonts w:ascii="TimesNewRomanPSMT" w:hAnsi="TimesNewRomanPSMT" w:cs="TimesNewRomanPSMT"/>
        </w:rPr>
      </w:pPr>
      <w:bookmarkStart w:id="4438" w:name="_Toc25567454"/>
      <w:r w:rsidRPr="009C4AF3">
        <w:t xml:space="preserve">Table </w:t>
      </w:r>
      <w:r w:rsidR="002F6045">
        <w:fldChar w:fldCharType="begin"/>
      </w:r>
      <w:r w:rsidR="002F6045">
        <w:instrText xml:space="preserve"> STYLEREF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4</w:t>
      </w:r>
      <w:r w:rsidR="002F6045">
        <w:rPr>
          <w:noProof/>
        </w:rPr>
        <w:fldChar w:fldCharType="end"/>
      </w:r>
      <w:r w:rsidRPr="009C4AF3">
        <w:t>: Cross-Servicing Fields in TCS IAI Action Code File (#348.6)</w:t>
      </w:r>
      <w:bookmarkEnd w:id="4438"/>
    </w:p>
    <w:tbl>
      <w:tblPr>
        <w:tblW w:w="5000" w:type="pct"/>
        <w:jc w:val="center"/>
        <w:tblLook w:val="04A0" w:firstRow="1" w:lastRow="0" w:firstColumn="1" w:lastColumn="0" w:noHBand="0" w:noVBand="1"/>
        <w:tblDescription w:val="Cross Servicing Fields in TCS IAI Action Code File (#348.6)"/>
      </w:tblPr>
      <w:tblGrid>
        <w:gridCol w:w="1710"/>
        <w:gridCol w:w="2520"/>
        <w:gridCol w:w="5130"/>
      </w:tblGrid>
      <w:tr w:rsidR="003A464E" w:rsidRPr="009C4AF3" w14:paraId="4B084B68" w14:textId="77777777" w:rsidTr="00247DDA">
        <w:trPr>
          <w:tblHeader/>
          <w:jc w:val="center"/>
        </w:trPr>
        <w:tc>
          <w:tcPr>
            <w:tcW w:w="1710" w:type="dxa"/>
            <w:shd w:val="clear" w:color="auto" w:fill="F2F2F2" w:themeFill="background1" w:themeFillShade="F2"/>
          </w:tcPr>
          <w:p w14:paraId="4B084B65" w14:textId="77777777" w:rsidR="003A464E" w:rsidRPr="009C4AF3" w:rsidRDefault="003A464E" w:rsidP="003A135A">
            <w:pPr>
              <w:pStyle w:val="BodyText"/>
              <w:keepNext/>
              <w:keepLines/>
              <w:jc w:val="center"/>
              <w:rPr>
                <w:rFonts w:cs="Arial"/>
                <w:b/>
                <w:sz w:val="20"/>
              </w:rPr>
            </w:pPr>
            <w:r w:rsidRPr="009C4AF3">
              <w:rPr>
                <w:rFonts w:cs="Arial"/>
                <w:b/>
                <w:sz w:val="20"/>
              </w:rPr>
              <w:t>Field Number</w:t>
            </w:r>
          </w:p>
        </w:tc>
        <w:tc>
          <w:tcPr>
            <w:tcW w:w="2520" w:type="dxa"/>
            <w:shd w:val="clear" w:color="auto" w:fill="F2F2F2" w:themeFill="background1" w:themeFillShade="F2"/>
          </w:tcPr>
          <w:p w14:paraId="4B084B66" w14:textId="77777777" w:rsidR="003A464E" w:rsidRPr="009C4AF3" w:rsidRDefault="003A464E" w:rsidP="00BE0D25">
            <w:pPr>
              <w:pStyle w:val="BodyText"/>
              <w:keepNext/>
              <w:keepLines/>
              <w:rPr>
                <w:rFonts w:cs="Arial"/>
                <w:b/>
                <w:sz w:val="20"/>
              </w:rPr>
            </w:pPr>
            <w:r w:rsidRPr="009C4AF3">
              <w:rPr>
                <w:rFonts w:cs="Arial"/>
                <w:b/>
                <w:sz w:val="20"/>
              </w:rPr>
              <w:t>Field Name</w:t>
            </w:r>
          </w:p>
        </w:tc>
        <w:tc>
          <w:tcPr>
            <w:tcW w:w="5130" w:type="dxa"/>
            <w:shd w:val="clear" w:color="auto" w:fill="F2F2F2" w:themeFill="background1" w:themeFillShade="F2"/>
          </w:tcPr>
          <w:p w14:paraId="4B084B67" w14:textId="77777777" w:rsidR="003A464E" w:rsidRPr="009C4AF3" w:rsidRDefault="003A464E" w:rsidP="00BE0D25">
            <w:pPr>
              <w:pStyle w:val="BodyText"/>
              <w:keepNext/>
              <w:keepLines/>
              <w:rPr>
                <w:rFonts w:cs="Arial"/>
                <w:b/>
                <w:sz w:val="20"/>
              </w:rPr>
            </w:pPr>
            <w:r w:rsidRPr="009C4AF3">
              <w:rPr>
                <w:rFonts w:cs="Arial"/>
                <w:b/>
                <w:sz w:val="20"/>
              </w:rPr>
              <w:t>Description</w:t>
            </w:r>
          </w:p>
        </w:tc>
      </w:tr>
      <w:tr w:rsidR="003A135A" w:rsidRPr="009C4AF3" w14:paraId="4B084B6C" w14:textId="77777777" w:rsidTr="00247DDA">
        <w:trPr>
          <w:jc w:val="center"/>
        </w:trPr>
        <w:tc>
          <w:tcPr>
            <w:tcW w:w="1710" w:type="dxa"/>
            <w:vAlign w:val="center"/>
          </w:tcPr>
          <w:p w14:paraId="4B084B69" w14:textId="77777777" w:rsidR="003A135A" w:rsidRPr="009C4AF3" w:rsidRDefault="003A135A" w:rsidP="003A135A">
            <w:pPr>
              <w:jc w:val="center"/>
              <w:rPr>
                <w:rFonts w:cs="Arial"/>
                <w:color w:val="000000"/>
                <w:sz w:val="20"/>
                <w:szCs w:val="20"/>
              </w:rPr>
            </w:pPr>
            <w:r w:rsidRPr="009C4AF3">
              <w:rPr>
                <w:rFonts w:cs="Arial"/>
                <w:color w:val="000000"/>
                <w:sz w:val="20"/>
                <w:szCs w:val="20"/>
              </w:rPr>
              <w:t>0.01</w:t>
            </w:r>
          </w:p>
        </w:tc>
        <w:tc>
          <w:tcPr>
            <w:tcW w:w="2520" w:type="dxa"/>
            <w:vAlign w:val="center"/>
          </w:tcPr>
          <w:p w14:paraId="4B084B6A" w14:textId="77777777" w:rsidR="003A135A" w:rsidRPr="009C4AF3" w:rsidRDefault="003110BF" w:rsidP="003A135A">
            <w:pPr>
              <w:pStyle w:val="BodyText"/>
              <w:spacing w:before="40" w:after="40"/>
              <w:rPr>
                <w:rFonts w:cs="Arial"/>
                <w:sz w:val="20"/>
              </w:rPr>
            </w:pPr>
            <w:r w:rsidRPr="009C4AF3">
              <w:rPr>
                <w:rFonts w:cs="Arial"/>
                <w:sz w:val="20"/>
              </w:rPr>
              <w:t>ACTION CODE</w:t>
            </w:r>
          </w:p>
        </w:tc>
        <w:tc>
          <w:tcPr>
            <w:tcW w:w="5130" w:type="dxa"/>
            <w:vAlign w:val="center"/>
          </w:tcPr>
          <w:p w14:paraId="4B084B6B" w14:textId="77777777" w:rsidR="003A135A" w:rsidRPr="009C4AF3" w:rsidRDefault="00352606" w:rsidP="00BE0D25">
            <w:pPr>
              <w:pStyle w:val="BodyText"/>
              <w:keepNext/>
              <w:keepLines/>
              <w:rPr>
                <w:rFonts w:cs="Arial"/>
                <w:sz w:val="20"/>
              </w:rPr>
            </w:pPr>
            <w:r w:rsidRPr="009C4AF3">
              <w:rPr>
                <w:rFonts w:cs="Arial"/>
                <w:sz w:val="20"/>
              </w:rPr>
              <w:t>Action code in the IAI action code file.</w:t>
            </w:r>
          </w:p>
        </w:tc>
      </w:tr>
      <w:tr w:rsidR="003A135A" w:rsidRPr="009C4AF3" w14:paraId="4B084B70" w14:textId="77777777" w:rsidTr="00247DDA">
        <w:trPr>
          <w:jc w:val="center"/>
        </w:trPr>
        <w:tc>
          <w:tcPr>
            <w:tcW w:w="1710" w:type="dxa"/>
            <w:vAlign w:val="center"/>
          </w:tcPr>
          <w:p w14:paraId="4B084B6D" w14:textId="77777777" w:rsidR="003A135A" w:rsidRPr="009C4AF3" w:rsidRDefault="003A135A" w:rsidP="003A135A">
            <w:pPr>
              <w:jc w:val="center"/>
              <w:rPr>
                <w:rFonts w:cs="Arial"/>
                <w:color w:val="000000"/>
                <w:sz w:val="20"/>
                <w:szCs w:val="20"/>
              </w:rPr>
            </w:pPr>
            <w:r w:rsidRPr="009C4AF3">
              <w:rPr>
                <w:rFonts w:cs="Arial"/>
                <w:color w:val="000000"/>
                <w:sz w:val="20"/>
                <w:szCs w:val="20"/>
              </w:rPr>
              <w:t>1</w:t>
            </w:r>
          </w:p>
        </w:tc>
        <w:tc>
          <w:tcPr>
            <w:tcW w:w="2520" w:type="dxa"/>
            <w:vAlign w:val="center"/>
          </w:tcPr>
          <w:p w14:paraId="4B084B6E" w14:textId="77777777" w:rsidR="003A135A" w:rsidRPr="009C4AF3" w:rsidRDefault="003A135A" w:rsidP="003A135A">
            <w:pPr>
              <w:pStyle w:val="BodyText"/>
              <w:spacing w:before="40" w:after="40"/>
              <w:rPr>
                <w:rFonts w:cs="Arial"/>
                <w:sz w:val="20"/>
              </w:rPr>
            </w:pPr>
            <w:r w:rsidRPr="009C4AF3">
              <w:rPr>
                <w:rFonts w:cs="Arial"/>
                <w:sz w:val="20"/>
              </w:rPr>
              <w:t>ACTION DESCRIPTION</w:t>
            </w:r>
          </w:p>
        </w:tc>
        <w:tc>
          <w:tcPr>
            <w:tcW w:w="5130" w:type="dxa"/>
            <w:vAlign w:val="center"/>
          </w:tcPr>
          <w:p w14:paraId="4B084B6F" w14:textId="64757E24" w:rsidR="003A135A" w:rsidRPr="009C4AF3" w:rsidRDefault="00352606" w:rsidP="00BE0D25">
            <w:pPr>
              <w:pStyle w:val="BodyText"/>
              <w:rPr>
                <w:rFonts w:cs="Arial"/>
                <w:sz w:val="20"/>
              </w:rPr>
            </w:pPr>
            <w:r w:rsidRPr="009C4AF3">
              <w:rPr>
                <w:rFonts w:cs="Arial"/>
                <w:sz w:val="20"/>
              </w:rPr>
              <w:t xml:space="preserve">Description of the action </w:t>
            </w:r>
            <w:r w:rsidR="004C711C" w:rsidRPr="009C4AF3">
              <w:rPr>
                <w:rFonts w:cs="Arial"/>
                <w:sz w:val="20"/>
              </w:rPr>
              <w:t>code</w:t>
            </w:r>
            <w:r w:rsidRPr="009C4AF3">
              <w:rPr>
                <w:rFonts w:cs="Arial"/>
                <w:sz w:val="20"/>
              </w:rPr>
              <w:t xml:space="preserve"> in the IAI action code file.</w:t>
            </w:r>
          </w:p>
        </w:tc>
      </w:tr>
      <w:tr w:rsidR="003A135A" w:rsidRPr="009C4AF3" w14:paraId="4B084B74" w14:textId="77777777" w:rsidTr="00247DDA">
        <w:trPr>
          <w:jc w:val="center"/>
        </w:trPr>
        <w:tc>
          <w:tcPr>
            <w:tcW w:w="1710" w:type="dxa"/>
            <w:vAlign w:val="center"/>
          </w:tcPr>
          <w:p w14:paraId="4B084B71" w14:textId="77777777" w:rsidR="003A135A" w:rsidRPr="009C4AF3" w:rsidRDefault="003A135A" w:rsidP="003A135A">
            <w:pPr>
              <w:jc w:val="center"/>
              <w:rPr>
                <w:rFonts w:cs="Arial"/>
                <w:color w:val="000000"/>
                <w:sz w:val="20"/>
                <w:szCs w:val="20"/>
              </w:rPr>
            </w:pPr>
            <w:r w:rsidRPr="009C4AF3">
              <w:rPr>
                <w:rFonts w:cs="Arial"/>
                <w:color w:val="000000"/>
                <w:sz w:val="20"/>
                <w:szCs w:val="20"/>
              </w:rPr>
              <w:t>2</w:t>
            </w:r>
          </w:p>
        </w:tc>
        <w:tc>
          <w:tcPr>
            <w:tcW w:w="2520" w:type="dxa"/>
            <w:vAlign w:val="center"/>
          </w:tcPr>
          <w:p w14:paraId="4B084B72" w14:textId="77777777" w:rsidR="003A135A" w:rsidRPr="009C4AF3" w:rsidRDefault="003A135A" w:rsidP="003A135A">
            <w:pPr>
              <w:pStyle w:val="BodyText"/>
              <w:spacing w:before="40" w:after="40"/>
              <w:rPr>
                <w:rFonts w:cs="Arial"/>
                <w:sz w:val="20"/>
              </w:rPr>
            </w:pPr>
            <w:r w:rsidRPr="009C4AF3">
              <w:rPr>
                <w:rFonts w:cs="Arial"/>
                <w:sz w:val="20"/>
              </w:rPr>
              <w:t>RECORD TYPE</w:t>
            </w:r>
          </w:p>
        </w:tc>
        <w:tc>
          <w:tcPr>
            <w:tcW w:w="5130" w:type="dxa"/>
            <w:vAlign w:val="center"/>
          </w:tcPr>
          <w:p w14:paraId="4B084B73" w14:textId="77777777" w:rsidR="003A135A" w:rsidRPr="009C4AF3" w:rsidRDefault="00352606" w:rsidP="00BE0D25">
            <w:pPr>
              <w:pStyle w:val="BodyText"/>
              <w:rPr>
                <w:rFonts w:cs="Arial"/>
                <w:sz w:val="20"/>
              </w:rPr>
            </w:pPr>
            <w:r w:rsidRPr="009C4AF3">
              <w:rPr>
                <w:rFonts w:cs="Arial"/>
                <w:sz w:val="20"/>
              </w:rPr>
              <w:t>Record type in the IAI action code file.</w:t>
            </w:r>
          </w:p>
        </w:tc>
      </w:tr>
    </w:tbl>
    <w:p w14:paraId="4B084B75" w14:textId="08277C20" w:rsidR="003A464E" w:rsidRPr="009C4AF3" w:rsidRDefault="003A464E" w:rsidP="003A464E">
      <w:pPr>
        <w:pStyle w:val="Caption"/>
        <w:rPr>
          <w:rFonts w:ascii="TimesNewRomanPSMT" w:hAnsi="TimesNewRomanPSMT" w:cs="TimesNewRomanPSMT"/>
        </w:rPr>
      </w:pPr>
      <w:bookmarkStart w:id="4439" w:name="_Toc25567455"/>
      <w:r w:rsidRPr="009C4AF3">
        <w:t xml:space="preserve">Table </w:t>
      </w:r>
      <w:r w:rsidR="002F6045">
        <w:fldChar w:fldCharType="begin"/>
      </w:r>
      <w:r w:rsidR="002F6045">
        <w:instrText xml:space="preserve"> STYLEREF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5</w:t>
      </w:r>
      <w:r w:rsidR="002F6045">
        <w:rPr>
          <w:noProof/>
        </w:rPr>
        <w:fldChar w:fldCharType="end"/>
      </w:r>
      <w:r w:rsidRPr="009C4AF3">
        <w:t>: Cross-Servicing Fields in TCS IAI Record Types File (#348.7)</w:t>
      </w:r>
      <w:bookmarkEnd w:id="4439"/>
    </w:p>
    <w:tbl>
      <w:tblPr>
        <w:tblW w:w="5000" w:type="pct"/>
        <w:jc w:val="center"/>
        <w:tblLook w:val="04A0" w:firstRow="1" w:lastRow="0" w:firstColumn="1" w:lastColumn="0" w:noHBand="0" w:noVBand="1"/>
        <w:tblDescription w:val="Cross Servicing Fields in TCS IAI Record Types File (#348.7)"/>
      </w:tblPr>
      <w:tblGrid>
        <w:gridCol w:w="1710"/>
        <w:gridCol w:w="2520"/>
        <w:gridCol w:w="5130"/>
      </w:tblGrid>
      <w:tr w:rsidR="003A464E" w:rsidRPr="009C4AF3" w14:paraId="4B084B79" w14:textId="77777777" w:rsidTr="00247DDA">
        <w:trPr>
          <w:tblHeader/>
          <w:jc w:val="center"/>
        </w:trPr>
        <w:tc>
          <w:tcPr>
            <w:tcW w:w="1710" w:type="dxa"/>
            <w:shd w:val="clear" w:color="auto" w:fill="F2F2F2" w:themeFill="background1" w:themeFillShade="F2"/>
          </w:tcPr>
          <w:p w14:paraId="4B084B76" w14:textId="77777777" w:rsidR="003A464E" w:rsidRPr="009C4AF3" w:rsidRDefault="003A464E" w:rsidP="00BE0D25">
            <w:pPr>
              <w:pStyle w:val="BodyText"/>
              <w:keepNext/>
              <w:keepLines/>
              <w:jc w:val="center"/>
              <w:rPr>
                <w:rFonts w:cs="Arial"/>
                <w:b/>
                <w:sz w:val="20"/>
              </w:rPr>
            </w:pPr>
            <w:r w:rsidRPr="009C4AF3">
              <w:rPr>
                <w:rFonts w:cs="Arial"/>
                <w:b/>
                <w:sz w:val="20"/>
              </w:rPr>
              <w:t>Field Number</w:t>
            </w:r>
          </w:p>
        </w:tc>
        <w:tc>
          <w:tcPr>
            <w:tcW w:w="2520" w:type="dxa"/>
            <w:shd w:val="clear" w:color="auto" w:fill="F2F2F2" w:themeFill="background1" w:themeFillShade="F2"/>
          </w:tcPr>
          <w:p w14:paraId="4B084B77" w14:textId="77777777" w:rsidR="003A464E" w:rsidRPr="009C4AF3" w:rsidRDefault="003A464E" w:rsidP="00BE0D25">
            <w:pPr>
              <w:pStyle w:val="BodyText"/>
              <w:keepNext/>
              <w:keepLines/>
              <w:rPr>
                <w:rFonts w:cs="Arial"/>
                <w:b/>
                <w:sz w:val="20"/>
              </w:rPr>
            </w:pPr>
            <w:r w:rsidRPr="009C4AF3">
              <w:rPr>
                <w:rFonts w:cs="Arial"/>
                <w:b/>
                <w:sz w:val="20"/>
              </w:rPr>
              <w:t>Field Name</w:t>
            </w:r>
          </w:p>
        </w:tc>
        <w:tc>
          <w:tcPr>
            <w:tcW w:w="5130" w:type="dxa"/>
            <w:shd w:val="clear" w:color="auto" w:fill="F2F2F2" w:themeFill="background1" w:themeFillShade="F2"/>
          </w:tcPr>
          <w:p w14:paraId="4B084B78" w14:textId="77777777" w:rsidR="003A464E" w:rsidRPr="009C4AF3" w:rsidRDefault="003A464E" w:rsidP="00BE0D25">
            <w:pPr>
              <w:pStyle w:val="BodyText"/>
              <w:keepNext/>
              <w:keepLines/>
              <w:rPr>
                <w:rFonts w:cs="Arial"/>
                <w:b/>
                <w:sz w:val="20"/>
              </w:rPr>
            </w:pPr>
            <w:r w:rsidRPr="009C4AF3">
              <w:rPr>
                <w:rFonts w:cs="Arial"/>
                <w:b/>
                <w:sz w:val="20"/>
              </w:rPr>
              <w:t>Description</w:t>
            </w:r>
          </w:p>
        </w:tc>
      </w:tr>
      <w:tr w:rsidR="003A135A" w:rsidRPr="009C4AF3" w14:paraId="4B084B7D" w14:textId="77777777" w:rsidTr="00247DDA">
        <w:trPr>
          <w:jc w:val="center"/>
        </w:trPr>
        <w:tc>
          <w:tcPr>
            <w:tcW w:w="1710" w:type="dxa"/>
            <w:vAlign w:val="center"/>
          </w:tcPr>
          <w:p w14:paraId="4B084B7A" w14:textId="77777777" w:rsidR="003A135A" w:rsidRPr="009C4AF3" w:rsidRDefault="003A135A" w:rsidP="003A135A">
            <w:pPr>
              <w:jc w:val="center"/>
              <w:rPr>
                <w:rFonts w:cs="Arial"/>
                <w:color w:val="000000"/>
                <w:sz w:val="20"/>
                <w:szCs w:val="20"/>
              </w:rPr>
            </w:pPr>
            <w:r w:rsidRPr="009C4AF3">
              <w:rPr>
                <w:rFonts w:cs="Arial"/>
                <w:color w:val="000000"/>
                <w:sz w:val="20"/>
                <w:szCs w:val="20"/>
              </w:rPr>
              <w:t>0.01</w:t>
            </w:r>
          </w:p>
        </w:tc>
        <w:tc>
          <w:tcPr>
            <w:tcW w:w="2520" w:type="dxa"/>
            <w:vAlign w:val="center"/>
          </w:tcPr>
          <w:p w14:paraId="4B084B7B" w14:textId="77777777" w:rsidR="003A135A" w:rsidRPr="009C4AF3" w:rsidRDefault="003A135A" w:rsidP="003A135A">
            <w:pPr>
              <w:rPr>
                <w:rFonts w:cs="Arial"/>
                <w:color w:val="000000"/>
                <w:sz w:val="20"/>
                <w:szCs w:val="20"/>
              </w:rPr>
            </w:pPr>
            <w:r w:rsidRPr="009C4AF3">
              <w:rPr>
                <w:rFonts w:cs="Arial"/>
                <w:color w:val="000000"/>
                <w:sz w:val="20"/>
                <w:szCs w:val="20"/>
              </w:rPr>
              <w:t>RECORD TYPE ID</w:t>
            </w:r>
          </w:p>
        </w:tc>
        <w:tc>
          <w:tcPr>
            <w:tcW w:w="5130" w:type="dxa"/>
            <w:vAlign w:val="center"/>
          </w:tcPr>
          <w:p w14:paraId="4B084B7C" w14:textId="77777777" w:rsidR="003A135A" w:rsidRPr="009C4AF3" w:rsidRDefault="00352606" w:rsidP="00BE0D25">
            <w:pPr>
              <w:pStyle w:val="BodyText"/>
              <w:keepNext/>
              <w:keepLines/>
              <w:rPr>
                <w:rFonts w:cs="Arial"/>
                <w:sz w:val="20"/>
              </w:rPr>
            </w:pPr>
            <w:r w:rsidRPr="009C4AF3">
              <w:rPr>
                <w:rFonts w:cs="Arial"/>
                <w:sz w:val="20"/>
              </w:rPr>
              <w:t xml:space="preserve">Record Type ID of the IAI Record Type in transmission. </w:t>
            </w:r>
          </w:p>
        </w:tc>
      </w:tr>
      <w:tr w:rsidR="003A135A" w:rsidRPr="009C4AF3" w14:paraId="4B084B81" w14:textId="77777777" w:rsidTr="00247DDA">
        <w:trPr>
          <w:jc w:val="center"/>
        </w:trPr>
        <w:tc>
          <w:tcPr>
            <w:tcW w:w="1710" w:type="dxa"/>
            <w:vAlign w:val="center"/>
          </w:tcPr>
          <w:p w14:paraId="4B084B7E" w14:textId="77777777" w:rsidR="003A135A" w:rsidRPr="009C4AF3" w:rsidRDefault="003A135A" w:rsidP="003A135A">
            <w:pPr>
              <w:jc w:val="center"/>
              <w:rPr>
                <w:rFonts w:cs="Arial"/>
                <w:color w:val="000000"/>
                <w:sz w:val="20"/>
                <w:szCs w:val="20"/>
              </w:rPr>
            </w:pPr>
            <w:r w:rsidRPr="009C4AF3">
              <w:rPr>
                <w:rFonts w:cs="Arial"/>
                <w:color w:val="000000"/>
                <w:sz w:val="20"/>
                <w:szCs w:val="20"/>
              </w:rPr>
              <w:t>1</w:t>
            </w:r>
          </w:p>
        </w:tc>
        <w:tc>
          <w:tcPr>
            <w:tcW w:w="2520" w:type="dxa"/>
            <w:vAlign w:val="center"/>
          </w:tcPr>
          <w:p w14:paraId="4B084B7F" w14:textId="77777777" w:rsidR="003A135A" w:rsidRPr="009C4AF3" w:rsidRDefault="003A135A" w:rsidP="003A135A">
            <w:pPr>
              <w:rPr>
                <w:rFonts w:cs="Arial"/>
                <w:color w:val="000000"/>
                <w:sz w:val="20"/>
                <w:szCs w:val="20"/>
              </w:rPr>
            </w:pPr>
            <w:r w:rsidRPr="009C4AF3">
              <w:rPr>
                <w:rFonts w:cs="Arial"/>
                <w:color w:val="000000"/>
                <w:sz w:val="20"/>
                <w:szCs w:val="20"/>
              </w:rPr>
              <w:t>RECORD TYPE DESCRIPTION</w:t>
            </w:r>
          </w:p>
        </w:tc>
        <w:tc>
          <w:tcPr>
            <w:tcW w:w="5130" w:type="dxa"/>
            <w:vAlign w:val="center"/>
          </w:tcPr>
          <w:p w14:paraId="4B084B80" w14:textId="77777777" w:rsidR="003A135A" w:rsidRPr="009C4AF3" w:rsidRDefault="00352606" w:rsidP="00BE0D25">
            <w:pPr>
              <w:pStyle w:val="BodyText"/>
              <w:rPr>
                <w:rFonts w:cs="Arial"/>
                <w:sz w:val="20"/>
              </w:rPr>
            </w:pPr>
            <w:r w:rsidRPr="009C4AF3">
              <w:rPr>
                <w:rFonts w:cs="Arial"/>
                <w:sz w:val="20"/>
              </w:rPr>
              <w:t>Description of the Record Type in the IAI transmission.</w:t>
            </w:r>
          </w:p>
        </w:tc>
      </w:tr>
      <w:tr w:rsidR="003A135A" w:rsidRPr="009C4AF3" w14:paraId="4B084B85" w14:textId="77777777" w:rsidTr="00247DDA">
        <w:trPr>
          <w:jc w:val="center"/>
        </w:trPr>
        <w:tc>
          <w:tcPr>
            <w:tcW w:w="1710" w:type="dxa"/>
            <w:vAlign w:val="center"/>
          </w:tcPr>
          <w:p w14:paraId="4B084B82" w14:textId="77777777" w:rsidR="003A135A" w:rsidRPr="009C4AF3" w:rsidRDefault="003A135A" w:rsidP="003A135A">
            <w:pPr>
              <w:jc w:val="center"/>
              <w:rPr>
                <w:rFonts w:cs="Arial"/>
                <w:color w:val="000000"/>
                <w:sz w:val="20"/>
                <w:szCs w:val="20"/>
              </w:rPr>
            </w:pPr>
            <w:r w:rsidRPr="009C4AF3">
              <w:rPr>
                <w:rFonts w:cs="Arial"/>
                <w:color w:val="000000"/>
                <w:sz w:val="20"/>
                <w:szCs w:val="20"/>
              </w:rPr>
              <w:t>2</w:t>
            </w:r>
          </w:p>
        </w:tc>
        <w:tc>
          <w:tcPr>
            <w:tcW w:w="2520" w:type="dxa"/>
            <w:vAlign w:val="center"/>
          </w:tcPr>
          <w:p w14:paraId="4B084B83" w14:textId="77777777" w:rsidR="003A135A" w:rsidRPr="009C4AF3" w:rsidRDefault="003A135A" w:rsidP="003A135A">
            <w:pPr>
              <w:rPr>
                <w:rFonts w:cs="Arial"/>
                <w:color w:val="000000"/>
                <w:sz w:val="20"/>
                <w:szCs w:val="20"/>
              </w:rPr>
            </w:pPr>
            <w:r w:rsidRPr="009C4AF3">
              <w:rPr>
                <w:rFonts w:cs="Arial"/>
                <w:color w:val="000000"/>
                <w:sz w:val="20"/>
                <w:szCs w:val="20"/>
              </w:rPr>
              <w:t>DATA TYPE</w:t>
            </w:r>
          </w:p>
        </w:tc>
        <w:tc>
          <w:tcPr>
            <w:tcW w:w="5130" w:type="dxa"/>
            <w:vAlign w:val="center"/>
          </w:tcPr>
          <w:p w14:paraId="4B084B84" w14:textId="77777777" w:rsidR="003A135A" w:rsidRPr="009C4AF3" w:rsidRDefault="00352606" w:rsidP="00BE0D25">
            <w:pPr>
              <w:pStyle w:val="BodyText"/>
              <w:rPr>
                <w:rFonts w:cs="Arial"/>
                <w:sz w:val="20"/>
              </w:rPr>
            </w:pPr>
            <w:r w:rsidRPr="009C4AF3">
              <w:rPr>
                <w:rFonts w:cs="Arial"/>
                <w:sz w:val="20"/>
              </w:rPr>
              <w:t>Type of data in the IAI transmission.</w:t>
            </w:r>
          </w:p>
        </w:tc>
      </w:tr>
    </w:tbl>
    <w:p w14:paraId="4B084B86" w14:textId="2AF1A66C" w:rsidR="000126C6" w:rsidRPr="009C4AF3" w:rsidRDefault="000126C6" w:rsidP="000126C6">
      <w:pPr>
        <w:pStyle w:val="Caption"/>
        <w:rPr>
          <w:rFonts w:ascii="TimesNewRomanPSMT" w:hAnsi="TimesNewRomanPSMT" w:cs="TimesNewRomanPSMT"/>
        </w:rPr>
      </w:pPr>
      <w:bookmarkStart w:id="4440" w:name="_Toc25567456"/>
      <w:r w:rsidRPr="009C4AF3">
        <w:lastRenderedPageBreak/>
        <w:t xml:space="preserve">Table </w:t>
      </w:r>
      <w:r w:rsidR="002F6045">
        <w:fldChar w:fldCharType="begin"/>
      </w:r>
      <w:r w:rsidR="002F6045">
        <w:instrText xml:space="preserve"> STYLEREF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6</w:t>
      </w:r>
      <w:r w:rsidR="002F6045">
        <w:rPr>
          <w:noProof/>
        </w:rPr>
        <w:fldChar w:fldCharType="end"/>
      </w:r>
      <w:bookmarkEnd w:id="4436"/>
      <w:r w:rsidRPr="009C4AF3">
        <w:t xml:space="preserve">: </w:t>
      </w:r>
      <w:r w:rsidR="00DE2704" w:rsidRPr="009C4AF3">
        <w:t>Cross-Servicing</w:t>
      </w:r>
      <w:r w:rsidRPr="009C4AF3">
        <w:t xml:space="preserve"> Fields in Accounts Receivable File (#430)</w:t>
      </w:r>
      <w:bookmarkEnd w:id="4440"/>
    </w:p>
    <w:tbl>
      <w:tblPr>
        <w:tblW w:w="5000" w:type="pct"/>
        <w:jc w:val="center"/>
        <w:tblLook w:val="04A0" w:firstRow="1" w:lastRow="0" w:firstColumn="1" w:lastColumn="0" w:noHBand="0" w:noVBand="1"/>
        <w:tblDescription w:val="Cross Servicing Fields in Accounts Receivable File (#430)"/>
      </w:tblPr>
      <w:tblGrid>
        <w:gridCol w:w="1332"/>
        <w:gridCol w:w="3316"/>
        <w:gridCol w:w="4712"/>
      </w:tblGrid>
      <w:tr w:rsidR="000126C6" w:rsidRPr="009C4AF3" w14:paraId="4B084B8A" w14:textId="77777777" w:rsidTr="00911139">
        <w:trPr>
          <w:tblHeader/>
          <w:jc w:val="center"/>
        </w:trPr>
        <w:tc>
          <w:tcPr>
            <w:tcW w:w="1332" w:type="dxa"/>
            <w:shd w:val="clear" w:color="auto" w:fill="F2F2F2" w:themeFill="background1" w:themeFillShade="F2"/>
            <w:vAlign w:val="center"/>
          </w:tcPr>
          <w:p w14:paraId="4B084B87" w14:textId="77777777" w:rsidR="000126C6" w:rsidRPr="009C4AF3" w:rsidRDefault="000126C6" w:rsidP="009428FA">
            <w:pPr>
              <w:pStyle w:val="BodyText"/>
              <w:spacing w:beforeLines="40" w:before="96" w:afterLines="40" w:after="96"/>
              <w:jc w:val="center"/>
              <w:rPr>
                <w:rFonts w:cs="Arial"/>
                <w:b/>
                <w:sz w:val="20"/>
              </w:rPr>
            </w:pPr>
            <w:r w:rsidRPr="009C4AF3">
              <w:rPr>
                <w:rFonts w:cs="Arial"/>
                <w:b/>
                <w:sz w:val="20"/>
              </w:rPr>
              <w:t>Field Number</w:t>
            </w:r>
          </w:p>
        </w:tc>
        <w:tc>
          <w:tcPr>
            <w:tcW w:w="3316" w:type="dxa"/>
            <w:shd w:val="clear" w:color="auto" w:fill="F2F2F2" w:themeFill="background1" w:themeFillShade="F2"/>
            <w:vAlign w:val="center"/>
          </w:tcPr>
          <w:p w14:paraId="4B084B88" w14:textId="77777777" w:rsidR="000126C6" w:rsidRPr="009C4AF3" w:rsidRDefault="000126C6" w:rsidP="009428FA">
            <w:pPr>
              <w:pStyle w:val="BodyText"/>
              <w:spacing w:beforeLines="40" w:before="96" w:afterLines="40" w:after="96"/>
              <w:rPr>
                <w:rFonts w:cs="Arial"/>
                <w:b/>
                <w:sz w:val="20"/>
              </w:rPr>
            </w:pPr>
            <w:r w:rsidRPr="009C4AF3">
              <w:rPr>
                <w:rFonts w:cs="Arial"/>
                <w:b/>
                <w:sz w:val="20"/>
              </w:rPr>
              <w:t>Field Name</w:t>
            </w:r>
          </w:p>
        </w:tc>
        <w:tc>
          <w:tcPr>
            <w:tcW w:w="4712" w:type="dxa"/>
            <w:shd w:val="clear" w:color="auto" w:fill="F2F2F2" w:themeFill="background1" w:themeFillShade="F2"/>
            <w:vAlign w:val="center"/>
          </w:tcPr>
          <w:p w14:paraId="4B084B89" w14:textId="77777777" w:rsidR="000126C6" w:rsidRPr="009C4AF3" w:rsidRDefault="000126C6" w:rsidP="009428FA">
            <w:pPr>
              <w:pStyle w:val="BodyText"/>
              <w:spacing w:beforeLines="40" w:before="96" w:afterLines="40" w:after="96"/>
              <w:rPr>
                <w:rFonts w:cs="Arial"/>
                <w:b/>
                <w:sz w:val="20"/>
              </w:rPr>
            </w:pPr>
            <w:r w:rsidRPr="009C4AF3">
              <w:rPr>
                <w:rFonts w:cs="Arial"/>
                <w:b/>
                <w:sz w:val="20"/>
              </w:rPr>
              <w:t>Description</w:t>
            </w:r>
          </w:p>
        </w:tc>
      </w:tr>
      <w:tr w:rsidR="000126C6" w:rsidRPr="009C4AF3" w14:paraId="4B084B8E" w14:textId="77777777" w:rsidTr="00911139">
        <w:trPr>
          <w:jc w:val="center"/>
        </w:trPr>
        <w:tc>
          <w:tcPr>
            <w:tcW w:w="1332" w:type="dxa"/>
            <w:vAlign w:val="center"/>
          </w:tcPr>
          <w:p w14:paraId="4B084B8B"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151</w:t>
            </w:r>
          </w:p>
        </w:tc>
        <w:tc>
          <w:tcPr>
            <w:tcW w:w="3316" w:type="dxa"/>
            <w:vAlign w:val="center"/>
          </w:tcPr>
          <w:p w14:paraId="4B084B8C" w14:textId="77777777" w:rsidR="000126C6" w:rsidRPr="009C4AF3" w:rsidRDefault="000126C6" w:rsidP="009428FA">
            <w:pPr>
              <w:pStyle w:val="BodyText"/>
              <w:spacing w:beforeLines="40" w:before="96" w:afterLines="40" w:after="96"/>
              <w:rPr>
                <w:rFonts w:cs="Arial"/>
                <w:sz w:val="20"/>
              </w:rPr>
            </w:pPr>
            <w:r w:rsidRPr="009C4AF3">
              <w:rPr>
                <w:rFonts w:cs="Arial"/>
                <w:sz w:val="20"/>
              </w:rPr>
              <w:t>DATE BILL REFERRED TO TCSP</w:t>
            </w:r>
          </w:p>
        </w:tc>
        <w:tc>
          <w:tcPr>
            <w:tcW w:w="4712" w:type="dxa"/>
            <w:vAlign w:val="center"/>
          </w:tcPr>
          <w:p w14:paraId="4B084B8D"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Date the bill was first referred to </w:t>
            </w:r>
            <w:r w:rsidR="00DE2704" w:rsidRPr="009C4AF3">
              <w:rPr>
                <w:rFonts w:cs="Arial"/>
                <w:sz w:val="20"/>
              </w:rPr>
              <w:t>Cross-Servicing</w:t>
            </w:r>
            <w:r w:rsidRPr="009C4AF3">
              <w:rPr>
                <w:rFonts w:cs="Arial"/>
                <w:sz w:val="20"/>
              </w:rPr>
              <w:t>.</w:t>
            </w:r>
          </w:p>
        </w:tc>
      </w:tr>
      <w:tr w:rsidR="000126C6" w:rsidRPr="009C4AF3" w14:paraId="4B084B92" w14:textId="77777777" w:rsidTr="00911139">
        <w:trPr>
          <w:jc w:val="center"/>
        </w:trPr>
        <w:tc>
          <w:tcPr>
            <w:tcW w:w="1332" w:type="dxa"/>
            <w:vAlign w:val="center"/>
          </w:tcPr>
          <w:p w14:paraId="4B084B8F"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152</w:t>
            </w:r>
          </w:p>
        </w:tc>
        <w:tc>
          <w:tcPr>
            <w:tcW w:w="3316" w:type="dxa"/>
            <w:vAlign w:val="center"/>
          </w:tcPr>
          <w:p w14:paraId="4B084B90" w14:textId="77777777" w:rsidR="000126C6" w:rsidRPr="009C4AF3" w:rsidRDefault="000126C6" w:rsidP="009428FA">
            <w:pPr>
              <w:pStyle w:val="BodyText"/>
              <w:spacing w:beforeLines="40" w:before="96" w:afterLines="40" w:after="96"/>
              <w:rPr>
                <w:rFonts w:cs="Arial"/>
                <w:sz w:val="20"/>
              </w:rPr>
            </w:pPr>
            <w:r w:rsidRPr="009C4AF3">
              <w:rPr>
                <w:rFonts w:cs="Arial"/>
                <w:sz w:val="20"/>
              </w:rPr>
              <w:t>TCSP RECALL FLAG</w:t>
            </w:r>
          </w:p>
        </w:tc>
        <w:tc>
          <w:tcPr>
            <w:tcW w:w="4712" w:type="dxa"/>
            <w:vAlign w:val="center"/>
          </w:tcPr>
          <w:p w14:paraId="4B084B91"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Set whenever a ‘Recall CS Referral” is entered by the user through the </w:t>
            </w:r>
            <w:r w:rsidR="00DB457C" w:rsidRPr="009C4AF3">
              <w:rPr>
                <w:rFonts w:cs="Arial"/>
                <w:sz w:val="20"/>
              </w:rPr>
              <w:t xml:space="preserve">Recall </w:t>
            </w:r>
            <w:r w:rsidRPr="009C4AF3">
              <w:rPr>
                <w:rFonts w:cs="Arial"/>
                <w:sz w:val="20"/>
              </w:rPr>
              <w:t>menu option</w:t>
            </w:r>
            <w:r w:rsidR="00DB457C" w:rsidRPr="009C4AF3">
              <w:rPr>
                <w:rFonts w:cs="Arial"/>
                <w:sz w:val="20"/>
              </w:rPr>
              <w:t>s.</w:t>
            </w:r>
            <w:r w:rsidRPr="009C4AF3">
              <w:rPr>
                <w:rFonts w:cs="Arial"/>
                <w:sz w:val="20"/>
              </w:rPr>
              <w:t xml:space="preserve"> </w:t>
            </w:r>
          </w:p>
        </w:tc>
      </w:tr>
      <w:tr w:rsidR="000126C6" w:rsidRPr="009C4AF3" w14:paraId="4B084B96" w14:textId="77777777" w:rsidTr="00911139">
        <w:trPr>
          <w:jc w:val="center"/>
        </w:trPr>
        <w:tc>
          <w:tcPr>
            <w:tcW w:w="1332" w:type="dxa"/>
            <w:vAlign w:val="center"/>
          </w:tcPr>
          <w:p w14:paraId="4B084B93"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153</w:t>
            </w:r>
          </w:p>
        </w:tc>
        <w:tc>
          <w:tcPr>
            <w:tcW w:w="3316" w:type="dxa"/>
            <w:vAlign w:val="center"/>
          </w:tcPr>
          <w:p w14:paraId="4B084B94" w14:textId="77777777" w:rsidR="000126C6" w:rsidRPr="009C4AF3" w:rsidRDefault="000126C6" w:rsidP="009428FA">
            <w:pPr>
              <w:pStyle w:val="BodyText"/>
              <w:spacing w:beforeLines="40" w:before="96" w:afterLines="40" w:after="96"/>
              <w:rPr>
                <w:rFonts w:cs="Arial"/>
                <w:sz w:val="20"/>
              </w:rPr>
            </w:pPr>
            <w:r w:rsidRPr="009C4AF3">
              <w:rPr>
                <w:rFonts w:cs="Arial"/>
                <w:sz w:val="20"/>
              </w:rPr>
              <w:t>TCSP RECALL EFF. DATE</w:t>
            </w:r>
          </w:p>
        </w:tc>
        <w:tc>
          <w:tcPr>
            <w:tcW w:w="4712" w:type="dxa"/>
            <w:vAlign w:val="center"/>
          </w:tcPr>
          <w:p w14:paraId="4B084B95"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Contains a date, for which bills generated after, are eligible for </w:t>
            </w:r>
            <w:r w:rsidR="00DE2704" w:rsidRPr="009C4AF3">
              <w:rPr>
                <w:rFonts w:cs="Arial"/>
                <w:sz w:val="20"/>
              </w:rPr>
              <w:t>Cross-Servicing</w:t>
            </w:r>
            <w:r w:rsidRPr="009C4AF3">
              <w:rPr>
                <w:rFonts w:cs="Arial"/>
                <w:sz w:val="20"/>
              </w:rPr>
              <w:t xml:space="preserve"> referral.</w:t>
            </w:r>
          </w:p>
        </w:tc>
      </w:tr>
      <w:tr w:rsidR="000126C6" w:rsidRPr="009C4AF3" w14:paraId="4B084B9A" w14:textId="77777777" w:rsidTr="00911139">
        <w:trPr>
          <w:jc w:val="center"/>
        </w:trPr>
        <w:tc>
          <w:tcPr>
            <w:tcW w:w="1332" w:type="dxa"/>
            <w:vAlign w:val="center"/>
          </w:tcPr>
          <w:p w14:paraId="4B084B97"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154</w:t>
            </w:r>
          </w:p>
        </w:tc>
        <w:tc>
          <w:tcPr>
            <w:tcW w:w="3316" w:type="dxa"/>
            <w:vAlign w:val="center"/>
          </w:tcPr>
          <w:p w14:paraId="4B084B98" w14:textId="77777777" w:rsidR="000126C6" w:rsidRPr="009C4AF3" w:rsidRDefault="000126C6" w:rsidP="009428FA">
            <w:pPr>
              <w:pStyle w:val="BodyText"/>
              <w:spacing w:beforeLines="40" w:before="96" w:afterLines="40" w:after="96"/>
              <w:rPr>
                <w:rFonts w:cs="Arial"/>
                <w:sz w:val="20"/>
              </w:rPr>
            </w:pPr>
            <w:r w:rsidRPr="009C4AF3">
              <w:rPr>
                <w:rFonts w:cs="Arial"/>
                <w:sz w:val="20"/>
              </w:rPr>
              <w:t>TCSP RECALL REASON</w:t>
            </w:r>
          </w:p>
        </w:tc>
        <w:tc>
          <w:tcPr>
            <w:tcW w:w="4712" w:type="dxa"/>
            <w:vAlign w:val="center"/>
          </w:tcPr>
          <w:p w14:paraId="4B084B99"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Contains a code detailing the reason the referral to </w:t>
            </w:r>
            <w:r w:rsidR="00DE2704" w:rsidRPr="009C4AF3">
              <w:rPr>
                <w:rFonts w:cs="Arial"/>
                <w:sz w:val="20"/>
              </w:rPr>
              <w:t>Cross-Servicing</w:t>
            </w:r>
            <w:r w:rsidRPr="009C4AF3">
              <w:rPr>
                <w:rFonts w:cs="Arial"/>
                <w:sz w:val="20"/>
              </w:rPr>
              <w:t xml:space="preserve"> was recalled.</w:t>
            </w:r>
          </w:p>
        </w:tc>
      </w:tr>
      <w:tr w:rsidR="00B5476D" w:rsidRPr="009C4AF3" w14:paraId="4B084B9E" w14:textId="77777777" w:rsidTr="00911139">
        <w:trPr>
          <w:jc w:val="center"/>
        </w:trPr>
        <w:tc>
          <w:tcPr>
            <w:tcW w:w="1332" w:type="dxa"/>
            <w:vAlign w:val="center"/>
          </w:tcPr>
          <w:p w14:paraId="4B084B9B"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155</w:t>
            </w:r>
          </w:p>
        </w:tc>
        <w:tc>
          <w:tcPr>
            <w:tcW w:w="3316" w:type="dxa"/>
            <w:vAlign w:val="center"/>
          </w:tcPr>
          <w:p w14:paraId="4B084B9C" w14:textId="77777777" w:rsidR="00B5476D" w:rsidRPr="009C4AF3" w:rsidRDefault="00B5476D" w:rsidP="009428FA">
            <w:pPr>
              <w:pStyle w:val="BodyText"/>
              <w:spacing w:beforeLines="40" w:before="96" w:afterLines="40" w:after="96"/>
              <w:rPr>
                <w:rFonts w:cs="Arial"/>
                <w:sz w:val="20"/>
              </w:rPr>
            </w:pPr>
            <w:r w:rsidRPr="009C4AF3">
              <w:rPr>
                <w:rFonts w:cs="Arial"/>
                <w:sz w:val="20"/>
              </w:rPr>
              <w:t>RECALL AMOUNT</w:t>
            </w:r>
          </w:p>
        </w:tc>
        <w:tc>
          <w:tcPr>
            <w:tcW w:w="4712" w:type="dxa"/>
            <w:vAlign w:val="center"/>
          </w:tcPr>
          <w:p w14:paraId="4B084B9D" w14:textId="77777777" w:rsidR="00B5476D" w:rsidRPr="009C4AF3" w:rsidRDefault="00DB457C" w:rsidP="009428FA">
            <w:pPr>
              <w:pStyle w:val="BodyText"/>
              <w:spacing w:beforeLines="40" w:before="96" w:afterLines="40" w:after="96"/>
              <w:rPr>
                <w:rFonts w:cs="Arial"/>
                <w:sz w:val="20"/>
              </w:rPr>
            </w:pPr>
            <w:r w:rsidRPr="009C4AF3">
              <w:rPr>
                <w:rFonts w:cs="Arial"/>
                <w:sz w:val="20"/>
              </w:rPr>
              <w:t xml:space="preserve">The dollar amount of the debt recalled from </w:t>
            </w:r>
            <w:r w:rsidR="00DE2704" w:rsidRPr="009C4AF3">
              <w:rPr>
                <w:rFonts w:cs="Arial"/>
                <w:sz w:val="20"/>
              </w:rPr>
              <w:t>Cross-Servicing</w:t>
            </w:r>
            <w:r w:rsidRPr="009C4AF3">
              <w:rPr>
                <w:rFonts w:cs="Arial"/>
                <w:sz w:val="20"/>
              </w:rPr>
              <w:t>.</w:t>
            </w:r>
          </w:p>
        </w:tc>
      </w:tr>
      <w:tr w:rsidR="00452CAD" w:rsidRPr="009C4AF3" w14:paraId="27D766EA" w14:textId="77777777" w:rsidTr="00911139">
        <w:trPr>
          <w:jc w:val="center"/>
        </w:trPr>
        <w:tc>
          <w:tcPr>
            <w:tcW w:w="1332" w:type="dxa"/>
            <w:vAlign w:val="center"/>
          </w:tcPr>
          <w:p w14:paraId="24A45BAE" w14:textId="0D93F6AD" w:rsidR="00452CAD" w:rsidRPr="009C4AF3" w:rsidRDefault="00452CAD" w:rsidP="009428FA">
            <w:pPr>
              <w:pStyle w:val="BodyText"/>
              <w:spacing w:beforeLines="40" w:before="96" w:afterLines="40" w:after="96"/>
              <w:jc w:val="center"/>
              <w:rPr>
                <w:rFonts w:cs="Arial"/>
                <w:sz w:val="20"/>
              </w:rPr>
            </w:pPr>
            <w:r>
              <w:rPr>
                <w:rFonts w:cs="Arial"/>
                <w:sz w:val="20"/>
              </w:rPr>
              <w:t>156</w:t>
            </w:r>
          </w:p>
        </w:tc>
        <w:tc>
          <w:tcPr>
            <w:tcW w:w="3316" w:type="dxa"/>
            <w:vAlign w:val="center"/>
          </w:tcPr>
          <w:p w14:paraId="505DE6EB" w14:textId="26A8256D" w:rsidR="00452CAD" w:rsidRPr="009C4AF3" w:rsidRDefault="00452CAD" w:rsidP="009428FA">
            <w:pPr>
              <w:pStyle w:val="BodyText"/>
              <w:spacing w:beforeLines="40" w:before="96" w:afterLines="40" w:after="96"/>
              <w:rPr>
                <w:rFonts w:cs="Arial"/>
                <w:sz w:val="20"/>
              </w:rPr>
            </w:pPr>
            <w:r w:rsidRPr="00452CAD">
              <w:rPr>
                <w:rFonts w:cs="Arial"/>
                <w:sz w:val="20"/>
              </w:rPr>
              <w:t>ORIGINAL DATE REFERRED TO TCSP</w:t>
            </w:r>
          </w:p>
        </w:tc>
        <w:tc>
          <w:tcPr>
            <w:tcW w:w="4712" w:type="dxa"/>
            <w:vAlign w:val="center"/>
          </w:tcPr>
          <w:p w14:paraId="3D70B4DD" w14:textId="07DB7E80" w:rsidR="00452CAD" w:rsidRPr="009C4AF3" w:rsidRDefault="00452CAD" w:rsidP="009428FA">
            <w:pPr>
              <w:pStyle w:val="BodyText"/>
              <w:spacing w:beforeLines="40" w:before="96" w:afterLines="40" w:after="96"/>
              <w:rPr>
                <w:rFonts w:cs="Arial"/>
                <w:sz w:val="20"/>
              </w:rPr>
            </w:pPr>
            <w:r>
              <w:rPr>
                <w:rFonts w:cs="Arial"/>
                <w:sz w:val="20"/>
              </w:rPr>
              <w:t>The original date that the debt was referred to Cross-Servicing. This field is set only once. It is not deleted or reset with subsequent actions on the debt. This field should not be used for aging or other computations.</w:t>
            </w:r>
          </w:p>
        </w:tc>
      </w:tr>
      <w:tr w:rsidR="000126C6" w:rsidRPr="009C4AF3" w14:paraId="4B084BA2" w14:textId="77777777" w:rsidTr="00911139">
        <w:trPr>
          <w:jc w:val="center"/>
        </w:trPr>
        <w:tc>
          <w:tcPr>
            <w:tcW w:w="1332" w:type="dxa"/>
            <w:vAlign w:val="center"/>
          </w:tcPr>
          <w:p w14:paraId="4B084B9F"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157</w:t>
            </w:r>
          </w:p>
        </w:tc>
        <w:tc>
          <w:tcPr>
            <w:tcW w:w="3316" w:type="dxa"/>
            <w:vAlign w:val="center"/>
          </w:tcPr>
          <w:p w14:paraId="4B084BA0" w14:textId="77777777" w:rsidR="000126C6" w:rsidRPr="009C4AF3" w:rsidRDefault="000126C6" w:rsidP="009428FA">
            <w:pPr>
              <w:pStyle w:val="BodyText"/>
              <w:spacing w:beforeLines="40" w:before="96" w:afterLines="40" w:after="96"/>
              <w:rPr>
                <w:rFonts w:cs="Arial"/>
                <w:sz w:val="20"/>
              </w:rPr>
            </w:pPr>
            <w:r w:rsidRPr="009C4AF3">
              <w:rPr>
                <w:rFonts w:cs="Arial"/>
                <w:sz w:val="20"/>
              </w:rPr>
              <w:t>STOP TCSP REFERRAL FLAG</w:t>
            </w:r>
          </w:p>
        </w:tc>
        <w:tc>
          <w:tcPr>
            <w:tcW w:w="4712" w:type="dxa"/>
            <w:vAlign w:val="center"/>
          </w:tcPr>
          <w:p w14:paraId="4B084BA1" w14:textId="77777777" w:rsidR="000126C6" w:rsidRPr="009C4AF3" w:rsidRDefault="000126C6" w:rsidP="009428FA">
            <w:pPr>
              <w:pStyle w:val="BodyText"/>
              <w:spacing w:beforeLines="40" w:before="96" w:afterLines="40" w:after="96"/>
              <w:rPr>
                <w:rFonts w:cs="Arial"/>
                <w:sz w:val="20"/>
              </w:rPr>
            </w:pPr>
            <w:r w:rsidRPr="009C4AF3">
              <w:rPr>
                <w:rFonts w:cs="Arial"/>
                <w:sz w:val="20"/>
              </w:rPr>
              <w:t>Set whenever a 'Stop CS Referral' is entered by the user through the menu option</w:t>
            </w:r>
            <w:r w:rsidR="00AA323E" w:rsidRPr="009C4AF3">
              <w:rPr>
                <w:rFonts w:cs="Arial"/>
                <w:sz w:val="20"/>
              </w:rPr>
              <w:t>.</w:t>
            </w:r>
          </w:p>
        </w:tc>
      </w:tr>
      <w:tr w:rsidR="000126C6" w:rsidRPr="009C4AF3" w14:paraId="4B084BA6" w14:textId="77777777" w:rsidTr="00911139">
        <w:trPr>
          <w:jc w:val="center"/>
        </w:trPr>
        <w:tc>
          <w:tcPr>
            <w:tcW w:w="1332" w:type="dxa"/>
            <w:vAlign w:val="center"/>
          </w:tcPr>
          <w:p w14:paraId="4B084BA3"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158</w:t>
            </w:r>
          </w:p>
        </w:tc>
        <w:tc>
          <w:tcPr>
            <w:tcW w:w="3316" w:type="dxa"/>
            <w:vAlign w:val="center"/>
          </w:tcPr>
          <w:p w14:paraId="4B084BA4" w14:textId="77777777" w:rsidR="000126C6" w:rsidRPr="009C4AF3" w:rsidRDefault="000126C6" w:rsidP="009428FA">
            <w:pPr>
              <w:pStyle w:val="BodyText"/>
              <w:spacing w:beforeLines="40" w:before="96" w:afterLines="40" w:after="96"/>
              <w:rPr>
                <w:rFonts w:cs="Arial"/>
                <w:sz w:val="20"/>
              </w:rPr>
            </w:pPr>
            <w:r w:rsidRPr="009C4AF3">
              <w:rPr>
                <w:rFonts w:cs="Arial"/>
                <w:sz w:val="20"/>
              </w:rPr>
              <w:t>STOP TCSP REFERRAL EFF. DATE</w:t>
            </w:r>
          </w:p>
        </w:tc>
        <w:tc>
          <w:tcPr>
            <w:tcW w:w="4712" w:type="dxa"/>
            <w:vAlign w:val="center"/>
          </w:tcPr>
          <w:p w14:paraId="4B084BA5" w14:textId="77777777" w:rsidR="000126C6" w:rsidRPr="009C4AF3" w:rsidRDefault="000126C6" w:rsidP="009428FA">
            <w:pPr>
              <w:pStyle w:val="Default"/>
              <w:spacing w:beforeLines="40" w:before="96" w:afterLines="40" w:after="96"/>
              <w:rPr>
                <w:rFonts w:cs="Arial"/>
                <w:sz w:val="20"/>
                <w:szCs w:val="20"/>
              </w:rPr>
            </w:pPr>
            <w:r w:rsidRPr="009C4AF3">
              <w:rPr>
                <w:rFonts w:cs="Arial"/>
                <w:color w:val="auto"/>
                <w:sz w:val="20"/>
                <w:szCs w:val="20"/>
              </w:rPr>
              <w:t xml:space="preserve">Contains a date, for which bills generated after, are eligible for </w:t>
            </w:r>
            <w:r w:rsidR="00DE2704" w:rsidRPr="009C4AF3">
              <w:rPr>
                <w:rFonts w:cs="Arial"/>
                <w:color w:val="auto"/>
                <w:sz w:val="20"/>
                <w:szCs w:val="20"/>
              </w:rPr>
              <w:t>Cross-Servicing</w:t>
            </w:r>
            <w:r w:rsidRPr="009C4AF3">
              <w:rPr>
                <w:rFonts w:cs="Arial"/>
                <w:color w:val="auto"/>
                <w:sz w:val="20"/>
                <w:szCs w:val="20"/>
              </w:rPr>
              <w:t xml:space="preserve"> referral.</w:t>
            </w:r>
          </w:p>
        </w:tc>
      </w:tr>
      <w:tr w:rsidR="000126C6" w:rsidRPr="009C4AF3" w14:paraId="4B084BAA" w14:textId="77777777" w:rsidTr="00911139">
        <w:trPr>
          <w:jc w:val="center"/>
        </w:trPr>
        <w:tc>
          <w:tcPr>
            <w:tcW w:w="1332" w:type="dxa"/>
            <w:vAlign w:val="center"/>
          </w:tcPr>
          <w:p w14:paraId="4B084BA7"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159</w:t>
            </w:r>
          </w:p>
        </w:tc>
        <w:tc>
          <w:tcPr>
            <w:tcW w:w="3316" w:type="dxa"/>
            <w:vAlign w:val="center"/>
          </w:tcPr>
          <w:p w14:paraId="4B084BA8" w14:textId="77777777" w:rsidR="000126C6" w:rsidRPr="009C4AF3" w:rsidRDefault="000126C6" w:rsidP="009428FA">
            <w:pPr>
              <w:pStyle w:val="BodyText"/>
              <w:spacing w:beforeLines="40" w:before="96" w:afterLines="40" w:after="96"/>
              <w:rPr>
                <w:rFonts w:cs="Arial"/>
                <w:sz w:val="20"/>
              </w:rPr>
            </w:pPr>
            <w:r w:rsidRPr="009C4AF3">
              <w:rPr>
                <w:rFonts w:cs="Arial"/>
                <w:sz w:val="20"/>
              </w:rPr>
              <w:t>STOP TCSP REFERRAL REASON</w:t>
            </w:r>
          </w:p>
        </w:tc>
        <w:tc>
          <w:tcPr>
            <w:tcW w:w="4712" w:type="dxa"/>
            <w:vAlign w:val="center"/>
          </w:tcPr>
          <w:p w14:paraId="4B084BA9"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Contains a code detailing the reason the referral to </w:t>
            </w:r>
            <w:r w:rsidR="00DE2704" w:rsidRPr="009C4AF3">
              <w:rPr>
                <w:rFonts w:cs="Arial"/>
                <w:sz w:val="20"/>
              </w:rPr>
              <w:t>Cross-Servicing</w:t>
            </w:r>
            <w:r w:rsidRPr="009C4AF3">
              <w:rPr>
                <w:rFonts w:cs="Arial"/>
                <w:sz w:val="20"/>
              </w:rPr>
              <w:t xml:space="preserve"> was stopped.</w:t>
            </w:r>
          </w:p>
        </w:tc>
      </w:tr>
      <w:tr w:rsidR="00B5476D" w:rsidRPr="009C4AF3" w14:paraId="4B084BAE" w14:textId="77777777" w:rsidTr="00911139">
        <w:trPr>
          <w:jc w:val="center"/>
        </w:trPr>
        <w:tc>
          <w:tcPr>
            <w:tcW w:w="1332" w:type="dxa"/>
            <w:vAlign w:val="center"/>
          </w:tcPr>
          <w:p w14:paraId="4B084BAB"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159.1</w:t>
            </w:r>
          </w:p>
        </w:tc>
        <w:tc>
          <w:tcPr>
            <w:tcW w:w="3316" w:type="dxa"/>
            <w:vAlign w:val="center"/>
          </w:tcPr>
          <w:p w14:paraId="4B084BAC" w14:textId="77777777" w:rsidR="00B5476D" w:rsidRPr="009C4AF3" w:rsidRDefault="00B5476D" w:rsidP="009428FA">
            <w:pPr>
              <w:pStyle w:val="BodyText"/>
              <w:spacing w:beforeLines="40" w:before="96" w:afterLines="40" w:after="96"/>
              <w:rPr>
                <w:rFonts w:cs="Arial"/>
                <w:sz w:val="20"/>
              </w:rPr>
            </w:pPr>
            <w:r w:rsidRPr="009C4AF3">
              <w:rPr>
                <w:rFonts w:cs="Arial"/>
                <w:sz w:val="20"/>
              </w:rPr>
              <w:t>STOP TCSP REFERRAL COMMENT</w:t>
            </w:r>
          </w:p>
        </w:tc>
        <w:tc>
          <w:tcPr>
            <w:tcW w:w="4712" w:type="dxa"/>
            <w:vAlign w:val="center"/>
          </w:tcPr>
          <w:p w14:paraId="4B084BAD" w14:textId="77777777" w:rsidR="00B5476D" w:rsidRPr="009C4AF3" w:rsidRDefault="00AA323E" w:rsidP="009428FA">
            <w:pPr>
              <w:pStyle w:val="BodyText"/>
              <w:spacing w:beforeLines="40" w:before="96" w:afterLines="40" w:after="96"/>
              <w:rPr>
                <w:rFonts w:cs="Arial"/>
                <w:sz w:val="20"/>
              </w:rPr>
            </w:pPr>
            <w:r w:rsidRPr="009C4AF3">
              <w:rPr>
                <w:rFonts w:cs="Arial"/>
                <w:sz w:val="20"/>
              </w:rPr>
              <w:t>Comment field used to support the reason that a stop flag has been set for a debt. A comment is required in the case of 'Other' as a reason code.</w:t>
            </w:r>
          </w:p>
        </w:tc>
      </w:tr>
      <w:tr w:rsidR="00B5476D" w:rsidRPr="009C4AF3" w14:paraId="4B084BB2" w14:textId="77777777" w:rsidTr="00911139">
        <w:trPr>
          <w:jc w:val="center"/>
        </w:trPr>
        <w:tc>
          <w:tcPr>
            <w:tcW w:w="1332" w:type="dxa"/>
            <w:vAlign w:val="center"/>
          </w:tcPr>
          <w:p w14:paraId="4B084BAF"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159.2</w:t>
            </w:r>
          </w:p>
        </w:tc>
        <w:tc>
          <w:tcPr>
            <w:tcW w:w="3316" w:type="dxa"/>
            <w:vAlign w:val="center"/>
          </w:tcPr>
          <w:p w14:paraId="4B084BB0" w14:textId="77777777" w:rsidR="00B5476D" w:rsidRPr="009C4AF3" w:rsidRDefault="00B5476D" w:rsidP="009428FA">
            <w:pPr>
              <w:pStyle w:val="BodyText"/>
              <w:spacing w:beforeLines="40" w:before="96" w:afterLines="40" w:after="96"/>
              <w:rPr>
                <w:rFonts w:cs="Arial"/>
                <w:sz w:val="20"/>
              </w:rPr>
            </w:pPr>
            <w:r w:rsidRPr="009C4AF3">
              <w:rPr>
                <w:rFonts w:cs="Arial"/>
                <w:sz w:val="20"/>
              </w:rPr>
              <w:t>TCSP CASE RECALL FLAG</w:t>
            </w:r>
          </w:p>
        </w:tc>
        <w:tc>
          <w:tcPr>
            <w:tcW w:w="4712" w:type="dxa"/>
            <w:vAlign w:val="center"/>
          </w:tcPr>
          <w:p w14:paraId="4B084BB1" w14:textId="77777777" w:rsidR="00B5476D" w:rsidRPr="009C4AF3" w:rsidRDefault="00AA323E" w:rsidP="009428FA">
            <w:pPr>
              <w:pStyle w:val="BodyText"/>
              <w:spacing w:beforeLines="40" w:before="96" w:afterLines="40" w:after="96"/>
              <w:rPr>
                <w:rFonts w:cs="Arial"/>
                <w:sz w:val="20"/>
              </w:rPr>
            </w:pPr>
            <w:r w:rsidRPr="009C4AF3">
              <w:rPr>
                <w:rFonts w:cs="Arial"/>
                <w:sz w:val="20"/>
              </w:rPr>
              <w:t xml:space="preserve">Flag that marks this case for recall record creation from </w:t>
            </w:r>
            <w:r w:rsidR="00DE2704" w:rsidRPr="009C4AF3">
              <w:rPr>
                <w:rFonts w:cs="Arial"/>
                <w:sz w:val="20"/>
              </w:rPr>
              <w:t>Cross-Servicing</w:t>
            </w:r>
            <w:r w:rsidRPr="009C4AF3">
              <w:rPr>
                <w:rFonts w:cs="Arial"/>
                <w:sz w:val="20"/>
              </w:rPr>
              <w:t xml:space="preserve"> when the AR nightly background job is run.</w:t>
            </w:r>
          </w:p>
        </w:tc>
      </w:tr>
      <w:tr w:rsidR="00B5476D" w:rsidRPr="009C4AF3" w14:paraId="4B084BB6" w14:textId="77777777" w:rsidTr="00911139">
        <w:trPr>
          <w:jc w:val="center"/>
        </w:trPr>
        <w:tc>
          <w:tcPr>
            <w:tcW w:w="1332" w:type="dxa"/>
            <w:vAlign w:val="center"/>
          </w:tcPr>
          <w:p w14:paraId="4B084BB3"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159.3</w:t>
            </w:r>
          </w:p>
        </w:tc>
        <w:tc>
          <w:tcPr>
            <w:tcW w:w="3316" w:type="dxa"/>
            <w:vAlign w:val="center"/>
          </w:tcPr>
          <w:p w14:paraId="4B084BB4" w14:textId="77777777" w:rsidR="00B5476D" w:rsidRPr="009C4AF3" w:rsidRDefault="00B5476D" w:rsidP="009428FA">
            <w:pPr>
              <w:pStyle w:val="BodyText"/>
              <w:spacing w:beforeLines="40" w:before="96" w:afterLines="40" w:after="96"/>
              <w:rPr>
                <w:rFonts w:cs="Arial"/>
                <w:sz w:val="20"/>
              </w:rPr>
            </w:pPr>
            <w:r w:rsidRPr="009C4AF3">
              <w:rPr>
                <w:rFonts w:cs="Arial"/>
                <w:sz w:val="20"/>
              </w:rPr>
              <w:t>TCSP CASE RECALL EFF DATE</w:t>
            </w:r>
          </w:p>
        </w:tc>
        <w:tc>
          <w:tcPr>
            <w:tcW w:w="4712" w:type="dxa"/>
            <w:vAlign w:val="center"/>
          </w:tcPr>
          <w:p w14:paraId="4B084BB5" w14:textId="77777777" w:rsidR="00B5476D" w:rsidRPr="0035275E" w:rsidRDefault="00AA323E"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Date that the recall flag is set for a case.</w:t>
            </w:r>
          </w:p>
        </w:tc>
      </w:tr>
      <w:tr w:rsidR="00B5476D" w:rsidRPr="009C4AF3" w14:paraId="4B084BBA" w14:textId="77777777" w:rsidTr="00911139">
        <w:trPr>
          <w:jc w:val="center"/>
        </w:trPr>
        <w:tc>
          <w:tcPr>
            <w:tcW w:w="1332" w:type="dxa"/>
            <w:vAlign w:val="center"/>
          </w:tcPr>
          <w:p w14:paraId="4B084BB7"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159.4</w:t>
            </w:r>
          </w:p>
        </w:tc>
        <w:tc>
          <w:tcPr>
            <w:tcW w:w="3316" w:type="dxa"/>
            <w:vAlign w:val="center"/>
          </w:tcPr>
          <w:p w14:paraId="4B084BB8" w14:textId="77777777" w:rsidR="00B5476D" w:rsidRPr="009C4AF3" w:rsidRDefault="00B5476D" w:rsidP="009428FA">
            <w:pPr>
              <w:pStyle w:val="BodyText"/>
              <w:spacing w:beforeLines="40" w:before="96" w:afterLines="40" w:after="96"/>
              <w:rPr>
                <w:rFonts w:cs="Arial"/>
                <w:sz w:val="20"/>
              </w:rPr>
            </w:pPr>
            <w:r w:rsidRPr="009C4AF3">
              <w:rPr>
                <w:rFonts w:cs="Arial"/>
                <w:sz w:val="20"/>
              </w:rPr>
              <w:t>TCSP CASE RECALL REASON</w:t>
            </w:r>
          </w:p>
        </w:tc>
        <w:tc>
          <w:tcPr>
            <w:tcW w:w="4712" w:type="dxa"/>
            <w:vAlign w:val="center"/>
          </w:tcPr>
          <w:p w14:paraId="4B084BB9" w14:textId="77777777" w:rsidR="00B5476D" w:rsidRPr="0035275E" w:rsidRDefault="00AA323E"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 xml:space="preserve">Reason that the case is being recalled from </w:t>
            </w:r>
            <w:r w:rsidR="00DE2704" w:rsidRPr="0035275E">
              <w:rPr>
                <w:rFonts w:ascii="Times New Roman" w:eastAsia="Times New Roman" w:hAnsi="Times New Roman" w:cs="Arial"/>
                <w:sz w:val="20"/>
                <w:szCs w:val="20"/>
              </w:rPr>
              <w:t>Cross-Servicing</w:t>
            </w:r>
            <w:r w:rsidRPr="0035275E">
              <w:rPr>
                <w:rFonts w:ascii="Times New Roman" w:eastAsia="Times New Roman" w:hAnsi="Times New Roman" w:cs="Arial"/>
                <w:sz w:val="20"/>
                <w:szCs w:val="20"/>
              </w:rPr>
              <w:t>.</w:t>
            </w:r>
          </w:p>
        </w:tc>
      </w:tr>
      <w:tr w:rsidR="00AE6610" w:rsidRPr="009C4AF3" w14:paraId="4B084BBE" w14:textId="77777777" w:rsidTr="00911139">
        <w:trPr>
          <w:jc w:val="center"/>
        </w:trPr>
        <w:tc>
          <w:tcPr>
            <w:tcW w:w="1332" w:type="dxa"/>
            <w:vAlign w:val="center"/>
          </w:tcPr>
          <w:p w14:paraId="4B084BBB" w14:textId="77777777" w:rsidR="00AE6610" w:rsidRPr="009C4AF3" w:rsidRDefault="00AE6610" w:rsidP="009428FA">
            <w:pPr>
              <w:pStyle w:val="BodyText"/>
              <w:spacing w:beforeLines="40" w:before="96" w:afterLines="40" w:after="96"/>
              <w:jc w:val="center"/>
              <w:rPr>
                <w:rFonts w:cs="Arial"/>
                <w:sz w:val="20"/>
              </w:rPr>
            </w:pPr>
            <w:r w:rsidRPr="009C4AF3">
              <w:rPr>
                <w:rFonts w:cs="Arial"/>
                <w:sz w:val="20"/>
              </w:rPr>
              <w:t>159.5</w:t>
            </w:r>
          </w:p>
        </w:tc>
        <w:tc>
          <w:tcPr>
            <w:tcW w:w="3316" w:type="dxa"/>
            <w:vAlign w:val="center"/>
          </w:tcPr>
          <w:p w14:paraId="4B084BBC" w14:textId="77777777" w:rsidR="00AE6610" w:rsidRPr="009C4AF3" w:rsidRDefault="00AE6610" w:rsidP="009428FA">
            <w:pPr>
              <w:pStyle w:val="BodyText"/>
              <w:spacing w:beforeLines="40" w:before="96" w:afterLines="40" w:after="96"/>
              <w:rPr>
                <w:rFonts w:cs="Arial"/>
                <w:sz w:val="20"/>
              </w:rPr>
            </w:pPr>
            <w:r w:rsidRPr="009C4AF3">
              <w:rPr>
                <w:rFonts w:cs="Arial"/>
                <w:sz w:val="20"/>
              </w:rPr>
              <w:t>TCSP GENDER</w:t>
            </w:r>
          </w:p>
        </w:tc>
        <w:tc>
          <w:tcPr>
            <w:tcW w:w="4712" w:type="dxa"/>
            <w:vAlign w:val="center"/>
          </w:tcPr>
          <w:p w14:paraId="4B084BBD" w14:textId="77777777" w:rsidR="00AE6610" w:rsidRPr="0035275E" w:rsidRDefault="00E727F9"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Gender of debtor referred to Cross-Servicing</w:t>
            </w:r>
          </w:p>
        </w:tc>
      </w:tr>
      <w:tr w:rsidR="00EF504D" w:rsidRPr="009C4AF3" w14:paraId="105ECE81" w14:textId="77777777" w:rsidTr="00911139">
        <w:trPr>
          <w:jc w:val="center"/>
        </w:trPr>
        <w:tc>
          <w:tcPr>
            <w:tcW w:w="1332" w:type="dxa"/>
            <w:vAlign w:val="center"/>
          </w:tcPr>
          <w:p w14:paraId="01B3EC22" w14:textId="2D6F634E" w:rsidR="00EF504D" w:rsidRPr="009C4AF3" w:rsidRDefault="00EF504D" w:rsidP="009428FA">
            <w:pPr>
              <w:pStyle w:val="BodyText"/>
              <w:spacing w:beforeLines="40" w:before="96" w:afterLines="40" w:after="96"/>
              <w:jc w:val="center"/>
              <w:rPr>
                <w:rFonts w:cs="Arial"/>
                <w:sz w:val="20"/>
              </w:rPr>
            </w:pPr>
            <w:r>
              <w:rPr>
                <w:rFonts w:cs="Arial"/>
                <w:sz w:val="20"/>
              </w:rPr>
              <w:t>159.9</w:t>
            </w:r>
          </w:p>
        </w:tc>
        <w:tc>
          <w:tcPr>
            <w:tcW w:w="3316" w:type="dxa"/>
            <w:vAlign w:val="center"/>
          </w:tcPr>
          <w:p w14:paraId="6E7685A7" w14:textId="5A24514A" w:rsidR="00EF504D" w:rsidRPr="009C4AF3" w:rsidRDefault="00EF504D" w:rsidP="009428FA">
            <w:pPr>
              <w:pStyle w:val="BodyText"/>
              <w:spacing w:beforeLines="40" w:before="96" w:afterLines="40" w:after="96"/>
              <w:rPr>
                <w:rFonts w:cs="Arial"/>
                <w:sz w:val="20"/>
              </w:rPr>
            </w:pPr>
            <w:r>
              <w:rPr>
                <w:rFonts w:cs="Arial"/>
                <w:sz w:val="20"/>
              </w:rPr>
              <w:t>TCSP RE-REFERRAL</w:t>
            </w:r>
          </w:p>
        </w:tc>
        <w:tc>
          <w:tcPr>
            <w:tcW w:w="4712" w:type="dxa"/>
            <w:vAlign w:val="center"/>
          </w:tcPr>
          <w:p w14:paraId="53F24570" w14:textId="12085993" w:rsidR="00EF504D" w:rsidRPr="0035275E" w:rsidRDefault="00EF504D"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Re-Referral requests and performs</w:t>
            </w:r>
          </w:p>
        </w:tc>
      </w:tr>
      <w:tr w:rsidR="000126C6" w:rsidRPr="009C4AF3" w14:paraId="4B084BC2" w14:textId="77777777" w:rsidTr="00911139">
        <w:trPr>
          <w:jc w:val="center"/>
        </w:trPr>
        <w:tc>
          <w:tcPr>
            <w:tcW w:w="1332" w:type="dxa"/>
            <w:vAlign w:val="center"/>
          </w:tcPr>
          <w:p w14:paraId="4B084BBF"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161</w:t>
            </w:r>
          </w:p>
        </w:tc>
        <w:tc>
          <w:tcPr>
            <w:tcW w:w="3316" w:type="dxa"/>
            <w:vAlign w:val="center"/>
          </w:tcPr>
          <w:p w14:paraId="4B084BC0" w14:textId="77777777" w:rsidR="000126C6" w:rsidRPr="009C4AF3" w:rsidRDefault="000126C6" w:rsidP="009428FA">
            <w:pPr>
              <w:pStyle w:val="BodyText"/>
              <w:spacing w:beforeLines="40" w:before="96" w:afterLines="40" w:after="96"/>
              <w:rPr>
                <w:rFonts w:cs="Arial"/>
                <w:sz w:val="20"/>
              </w:rPr>
            </w:pPr>
            <w:r w:rsidRPr="009C4AF3">
              <w:rPr>
                <w:rFonts w:cs="Arial"/>
                <w:sz w:val="20"/>
              </w:rPr>
              <w:t>ORIGINAL TCSP TIN</w:t>
            </w:r>
          </w:p>
        </w:tc>
        <w:tc>
          <w:tcPr>
            <w:tcW w:w="4712" w:type="dxa"/>
            <w:vAlign w:val="center"/>
          </w:tcPr>
          <w:p w14:paraId="4B084BC1"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SSN sent to </w:t>
            </w:r>
            <w:r w:rsidR="00DE2704" w:rsidRPr="009C4AF3">
              <w:rPr>
                <w:rFonts w:cs="Arial"/>
                <w:sz w:val="20"/>
              </w:rPr>
              <w:t>Cross-Servicing</w:t>
            </w:r>
            <w:r w:rsidRPr="009C4AF3">
              <w:rPr>
                <w:rFonts w:cs="Arial"/>
                <w:sz w:val="20"/>
              </w:rPr>
              <w:t xml:space="preserve"> on the original referral document.</w:t>
            </w:r>
          </w:p>
        </w:tc>
      </w:tr>
      <w:tr w:rsidR="000126C6" w:rsidRPr="009C4AF3" w14:paraId="4B084BC6" w14:textId="77777777" w:rsidTr="00911139">
        <w:trPr>
          <w:jc w:val="center"/>
        </w:trPr>
        <w:tc>
          <w:tcPr>
            <w:tcW w:w="1332" w:type="dxa"/>
            <w:vAlign w:val="center"/>
          </w:tcPr>
          <w:p w14:paraId="4B084BC3"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162</w:t>
            </w:r>
          </w:p>
        </w:tc>
        <w:tc>
          <w:tcPr>
            <w:tcW w:w="3316" w:type="dxa"/>
            <w:vAlign w:val="center"/>
          </w:tcPr>
          <w:p w14:paraId="4B084BC4" w14:textId="77777777" w:rsidR="000126C6" w:rsidRPr="009C4AF3" w:rsidRDefault="000126C6" w:rsidP="009428FA">
            <w:pPr>
              <w:pStyle w:val="BodyText"/>
              <w:spacing w:beforeLines="40" w:before="96" w:afterLines="40" w:after="96"/>
              <w:rPr>
                <w:rFonts w:cs="Arial"/>
                <w:sz w:val="20"/>
              </w:rPr>
            </w:pPr>
            <w:r w:rsidRPr="009C4AF3">
              <w:rPr>
                <w:rFonts w:cs="Arial"/>
                <w:sz w:val="20"/>
              </w:rPr>
              <w:t>ORIGINAL TCSP DEBTOR NAME</w:t>
            </w:r>
          </w:p>
        </w:tc>
        <w:tc>
          <w:tcPr>
            <w:tcW w:w="4712" w:type="dxa"/>
            <w:vAlign w:val="center"/>
          </w:tcPr>
          <w:p w14:paraId="4B084BC5"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Name as sent on the original </w:t>
            </w:r>
            <w:r w:rsidR="00DE2704" w:rsidRPr="009C4AF3">
              <w:rPr>
                <w:rFonts w:cs="Arial"/>
                <w:sz w:val="20"/>
              </w:rPr>
              <w:t>Cross-Servicing</w:t>
            </w:r>
            <w:r w:rsidRPr="009C4AF3">
              <w:rPr>
                <w:rFonts w:cs="Arial"/>
                <w:sz w:val="20"/>
              </w:rPr>
              <w:t xml:space="preserve"> referral document.</w:t>
            </w:r>
          </w:p>
        </w:tc>
      </w:tr>
      <w:tr w:rsidR="000126C6" w:rsidRPr="009C4AF3" w14:paraId="4B084BCA" w14:textId="77777777" w:rsidTr="00911139">
        <w:trPr>
          <w:jc w:val="center"/>
        </w:trPr>
        <w:tc>
          <w:tcPr>
            <w:tcW w:w="1332" w:type="dxa"/>
            <w:vAlign w:val="center"/>
          </w:tcPr>
          <w:p w14:paraId="4B084BC7"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163</w:t>
            </w:r>
          </w:p>
        </w:tc>
        <w:tc>
          <w:tcPr>
            <w:tcW w:w="3316" w:type="dxa"/>
            <w:vAlign w:val="center"/>
          </w:tcPr>
          <w:p w14:paraId="4B084BC8" w14:textId="77777777" w:rsidR="000126C6" w:rsidRPr="009C4AF3" w:rsidRDefault="000126C6" w:rsidP="009428FA">
            <w:pPr>
              <w:pStyle w:val="BodyText"/>
              <w:spacing w:beforeLines="40" w:before="96" w:afterLines="40" w:after="96"/>
              <w:rPr>
                <w:rFonts w:cs="Arial"/>
                <w:sz w:val="20"/>
              </w:rPr>
            </w:pPr>
            <w:r w:rsidRPr="009C4AF3">
              <w:rPr>
                <w:rFonts w:cs="Arial"/>
                <w:sz w:val="20"/>
              </w:rPr>
              <w:t>TCSP DELINQUENCY DATE</w:t>
            </w:r>
          </w:p>
        </w:tc>
        <w:tc>
          <w:tcPr>
            <w:tcW w:w="4712" w:type="dxa"/>
            <w:vAlign w:val="center"/>
          </w:tcPr>
          <w:p w14:paraId="4B084BC9" w14:textId="77777777" w:rsidR="000126C6" w:rsidRPr="009C4AF3" w:rsidRDefault="00AA323E" w:rsidP="009428FA">
            <w:pPr>
              <w:pStyle w:val="BodyText"/>
              <w:spacing w:beforeLines="40" w:before="96" w:afterLines="40" w:after="96"/>
              <w:rPr>
                <w:rFonts w:cs="Arial"/>
                <w:sz w:val="20"/>
              </w:rPr>
            </w:pPr>
            <w:r w:rsidRPr="009C4AF3">
              <w:rPr>
                <w:rFonts w:cs="Arial"/>
                <w:sz w:val="20"/>
              </w:rPr>
              <w:t xml:space="preserve">Date that the bill became active. The debt is referred to </w:t>
            </w:r>
            <w:r w:rsidR="00DE2704" w:rsidRPr="009C4AF3">
              <w:rPr>
                <w:rFonts w:cs="Arial"/>
                <w:sz w:val="20"/>
              </w:rPr>
              <w:t>Cross-Servicing</w:t>
            </w:r>
            <w:r w:rsidRPr="009C4AF3">
              <w:rPr>
                <w:rFonts w:cs="Arial"/>
                <w:sz w:val="20"/>
              </w:rPr>
              <w:t xml:space="preserve"> when the debt is 150 days old counted from the delinquency date.</w:t>
            </w:r>
          </w:p>
        </w:tc>
      </w:tr>
      <w:tr w:rsidR="000126C6" w:rsidRPr="009C4AF3" w14:paraId="4B084BCE" w14:textId="77777777" w:rsidTr="00911139">
        <w:trPr>
          <w:jc w:val="center"/>
        </w:trPr>
        <w:tc>
          <w:tcPr>
            <w:tcW w:w="1332" w:type="dxa"/>
            <w:vAlign w:val="center"/>
          </w:tcPr>
          <w:p w14:paraId="4B084BCB"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lastRenderedPageBreak/>
              <w:t>164</w:t>
            </w:r>
          </w:p>
        </w:tc>
        <w:tc>
          <w:tcPr>
            <w:tcW w:w="3316" w:type="dxa"/>
            <w:vAlign w:val="center"/>
          </w:tcPr>
          <w:p w14:paraId="4B084BCC" w14:textId="77777777" w:rsidR="000126C6" w:rsidRPr="009C4AF3" w:rsidRDefault="000126C6" w:rsidP="009428FA">
            <w:pPr>
              <w:pStyle w:val="BodyText"/>
              <w:spacing w:beforeLines="40" w:before="96" w:afterLines="40" w:after="96"/>
              <w:rPr>
                <w:rFonts w:cs="Arial"/>
                <w:sz w:val="20"/>
              </w:rPr>
            </w:pPr>
            <w:r w:rsidRPr="009C4AF3">
              <w:rPr>
                <w:rFonts w:cs="Arial"/>
                <w:sz w:val="20"/>
              </w:rPr>
              <w:t>TCSP DEBTOR ADDRESS, LINE 1</w:t>
            </w:r>
          </w:p>
        </w:tc>
        <w:tc>
          <w:tcPr>
            <w:tcW w:w="4712" w:type="dxa"/>
            <w:vAlign w:val="center"/>
          </w:tcPr>
          <w:p w14:paraId="4B084BCD"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First line of the current debtor address transmitted to </w:t>
            </w:r>
            <w:r w:rsidR="00DE2704" w:rsidRPr="009C4AF3">
              <w:rPr>
                <w:rFonts w:cs="Arial"/>
                <w:sz w:val="20"/>
              </w:rPr>
              <w:t>Cross-Servicing</w:t>
            </w:r>
            <w:r w:rsidRPr="009C4AF3">
              <w:rPr>
                <w:rFonts w:cs="Arial"/>
                <w:sz w:val="20"/>
              </w:rPr>
              <w:t>.</w:t>
            </w:r>
          </w:p>
        </w:tc>
      </w:tr>
      <w:tr w:rsidR="000126C6" w:rsidRPr="009C4AF3" w14:paraId="4B084BD2" w14:textId="77777777" w:rsidTr="00911139">
        <w:trPr>
          <w:jc w:val="center"/>
        </w:trPr>
        <w:tc>
          <w:tcPr>
            <w:tcW w:w="1332" w:type="dxa"/>
            <w:vAlign w:val="center"/>
          </w:tcPr>
          <w:p w14:paraId="4B084BCF"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165</w:t>
            </w:r>
          </w:p>
        </w:tc>
        <w:tc>
          <w:tcPr>
            <w:tcW w:w="3316" w:type="dxa"/>
            <w:vAlign w:val="center"/>
          </w:tcPr>
          <w:p w14:paraId="4B084BD0" w14:textId="77777777" w:rsidR="000126C6" w:rsidRPr="009C4AF3" w:rsidRDefault="000126C6" w:rsidP="009428FA">
            <w:pPr>
              <w:pStyle w:val="BodyText"/>
              <w:spacing w:beforeLines="40" w:before="96" w:afterLines="40" w:after="96"/>
              <w:rPr>
                <w:rFonts w:cs="Arial"/>
                <w:sz w:val="20"/>
              </w:rPr>
            </w:pPr>
            <w:r w:rsidRPr="009C4AF3">
              <w:rPr>
                <w:rFonts w:cs="Arial"/>
                <w:sz w:val="20"/>
              </w:rPr>
              <w:t>TCSP DEBTOR ADDRESS, LINE 2</w:t>
            </w:r>
          </w:p>
        </w:tc>
        <w:tc>
          <w:tcPr>
            <w:tcW w:w="4712" w:type="dxa"/>
            <w:vAlign w:val="center"/>
          </w:tcPr>
          <w:p w14:paraId="4B084BD1"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Second line of the current debtor address transmitted to </w:t>
            </w:r>
            <w:r w:rsidR="00DE2704" w:rsidRPr="009C4AF3">
              <w:rPr>
                <w:rFonts w:cs="Arial"/>
                <w:sz w:val="20"/>
              </w:rPr>
              <w:t>Cross-Servicing</w:t>
            </w:r>
            <w:r w:rsidRPr="009C4AF3">
              <w:rPr>
                <w:rFonts w:cs="Arial"/>
                <w:sz w:val="20"/>
              </w:rPr>
              <w:t>.</w:t>
            </w:r>
          </w:p>
        </w:tc>
      </w:tr>
      <w:tr w:rsidR="000126C6" w:rsidRPr="009C4AF3" w14:paraId="4B084BD6" w14:textId="77777777" w:rsidTr="00911139">
        <w:trPr>
          <w:jc w:val="center"/>
        </w:trPr>
        <w:tc>
          <w:tcPr>
            <w:tcW w:w="1332" w:type="dxa"/>
            <w:vAlign w:val="center"/>
          </w:tcPr>
          <w:p w14:paraId="4B084BD3"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166</w:t>
            </w:r>
          </w:p>
        </w:tc>
        <w:tc>
          <w:tcPr>
            <w:tcW w:w="3316" w:type="dxa"/>
            <w:vAlign w:val="center"/>
          </w:tcPr>
          <w:p w14:paraId="4B084BD4" w14:textId="77777777" w:rsidR="000126C6" w:rsidRPr="009C4AF3" w:rsidRDefault="000126C6" w:rsidP="009428FA">
            <w:pPr>
              <w:pStyle w:val="BodyText"/>
              <w:spacing w:beforeLines="40" w:before="96" w:afterLines="40" w:after="96"/>
              <w:rPr>
                <w:rFonts w:cs="Arial"/>
                <w:sz w:val="20"/>
              </w:rPr>
            </w:pPr>
            <w:r w:rsidRPr="009C4AF3">
              <w:rPr>
                <w:rFonts w:cs="Arial"/>
                <w:sz w:val="20"/>
              </w:rPr>
              <w:t>TCSP DEBTOR ADDRESS, CITY</w:t>
            </w:r>
          </w:p>
        </w:tc>
        <w:tc>
          <w:tcPr>
            <w:tcW w:w="4712" w:type="dxa"/>
            <w:vAlign w:val="center"/>
          </w:tcPr>
          <w:p w14:paraId="4B084BD5"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City included in the debtor address transmitted to </w:t>
            </w:r>
            <w:r w:rsidR="00DE2704" w:rsidRPr="009C4AF3">
              <w:rPr>
                <w:rFonts w:cs="Arial"/>
                <w:sz w:val="20"/>
              </w:rPr>
              <w:t>Cross-Servicing</w:t>
            </w:r>
            <w:r w:rsidRPr="009C4AF3">
              <w:rPr>
                <w:rFonts w:cs="Arial"/>
                <w:sz w:val="20"/>
              </w:rPr>
              <w:t>.</w:t>
            </w:r>
          </w:p>
        </w:tc>
      </w:tr>
      <w:tr w:rsidR="000126C6" w:rsidRPr="009C4AF3" w14:paraId="4B084BDA" w14:textId="77777777" w:rsidTr="00911139">
        <w:trPr>
          <w:jc w:val="center"/>
        </w:trPr>
        <w:tc>
          <w:tcPr>
            <w:tcW w:w="1332" w:type="dxa"/>
            <w:vAlign w:val="center"/>
          </w:tcPr>
          <w:p w14:paraId="4B084BD7"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167</w:t>
            </w:r>
          </w:p>
        </w:tc>
        <w:tc>
          <w:tcPr>
            <w:tcW w:w="3316" w:type="dxa"/>
            <w:vAlign w:val="center"/>
          </w:tcPr>
          <w:p w14:paraId="4B084BD8" w14:textId="77777777" w:rsidR="000126C6" w:rsidRPr="009C4AF3" w:rsidRDefault="000126C6" w:rsidP="009428FA">
            <w:pPr>
              <w:pStyle w:val="BodyText"/>
              <w:spacing w:beforeLines="40" w:before="96" w:afterLines="40" w:after="96"/>
              <w:rPr>
                <w:rFonts w:cs="Arial"/>
                <w:sz w:val="20"/>
              </w:rPr>
            </w:pPr>
            <w:r w:rsidRPr="009C4AF3">
              <w:rPr>
                <w:rFonts w:cs="Arial"/>
                <w:sz w:val="20"/>
              </w:rPr>
              <w:t>TCSP DEBTOR ADDRESS, STATE</w:t>
            </w:r>
          </w:p>
        </w:tc>
        <w:tc>
          <w:tcPr>
            <w:tcW w:w="4712" w:type="dxa"/>
            <w:vAlign w:val="center"/>
          </w:tcPr>
          <w:p w14:paraId="4B084BD9"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State included in the debtor address transmitted to </w:t>
            </w:r>
            <w:r w:rsidR="00DE2704" w:rsidRPr="009C4AF3">
              <w:rPr>
                <w:rFonts w:cs="Arial"/>
                <w:sz w:val="20"/>
              </w:rPr>
              <w:t>Cross-Servicing</w:t>
            </w:r>
            <w:r w:rsidRPr="009C4AF3">
              <w:rPr>
                <w:rFonts w:cs="Arial"/>
                <w:sz w:val="20"/>
              </w:rPr>
              <w:t>.</w:t>
            </w:r>
          </w:p>
        </w:tc>
      </w:tr>
      <w:tr w:rsidR="000126C6" w:rsidRPr="009C4AF3" w14:paraId="4B084BDE" w14:textId="77777777" w:rsidTr="00911139">
        <w:trPr>
          <w:jc w:val="center"/>
        </w:trPr>
        <w:tc>
          <w:tcPr>
            <w:tcW w:w="1332" w:type="dxa"/>
            <w:vAlign w:val="center"/>
          </w:tcPr>
          <w:p w14:paraId="4B084BDB" w14:textId="77777777" w:rsidR="000126C6" w:rsidRPr="009C4AF3" w:rsidRDefault="000126C6" w:rsidP="009428FA">
            <w:pPr>
              <w:pStyle w:val="BodyText"/>
              <w:spacing w:beforeLines="40" w:before="96" w:afterLines="40" w:after="96"/>
              <w:jc w:val="center"/>
              <w:rPr>
                <w:rFonts w:cs="Arial"/>
                <w:sz w:val="20"/>
              </w:rPr>
            </w:pPr>
            <w:r w:rsidRPr="009C4AF3">
              <w:rPr>
                <w:rFonts w:cs="Arial"/>
                <w:sz w:val="20"/>
              </w:rPr>
              <w:t>168</w:t>
            </w:r>
          </w:p>
        </w:tc>
        <w:tc>
          <w:tcPr>
            <w:tcW w:w="3316" w:type="dxa"/>
            <w:vAlign w:val="center"/>
          </w:tcPr>
          <w:p w14:paraId="4B084BDC" w14:textId="77777777" w:rsidR="000126C6" w:rsidRPr="009C4AF3" w:rsidRDefault="000126C6" w:rsidP="009428FA">
            <w:pPr>
              <w:pStyle w:val="BodyText"/>
              <w:spacing w:beforeLines="40" w:before="96" w:afterLines="40" w:after="96"/>
              <w:rPr>
                <w:rFonts w:cs="Arial"/>
                <w:sz w:val="20"/>
              </w:rPr>
            </w:pPr>
            <w:r w:rsidRPr="009C4AF3">
              <w:rPr>
                <w:rFonts w:cs="Arial"/>
                <w:sz w:val="20"/>
              </w:rPr>
              <w:t>TCSP DEBTOR ZIP CODE</w:t>
            </w:r>
          </w:p>
        </w:tc>
        <w:tc>
          <w:tcPr>
            <w:tcW w:w="4712" w:type="dxa"/>
            <w:vAlign w:val="center"/>
          </w:tcPr>
          <w:p w14:paraId="4B084BDD" w14:textId="77777777" w:rsidR="000126C6" w:rsidRPr="009C4AF3" w:rsidRDefault="000126C6" w:rsidP="009428FA">
            <w:pPr>
              <w:pStyle w:val="BodyText"/>
              <w:spacing w:beforeLines="40" w:before="96" w:afterLines="40" w:after="96"/>
              <w:rPr>
                <w:rFonts w:cs="Arial"/>
                <w:sz w:val="20"/>
              </w:rPr>
            </w:pPr>
            <w:r w:rsidRPr="009C4AF3">
              <w:rPr>
                <w:rFonts w:cs="Arial"/>
                <w:sz w:val="20"/>
              </w:rPr>
              <w:t xml:space="preserve">Zip code included in the debtor address transmitted to </w:t>
            </w:r>
            <w:r w:rsidR="00DE2704" w:rsidRPr="009C4AF3">
              <w:rPr>
                <w:rFonts w:cs="Arial"/>
                <w:sz w:val="20"/>
              </w:rPr>
              <w:t>Cross-Servicing</w:t>
            </w:r>
            <w:r w:rsidRPr="009C4AF3">
              <w:rPr>
                <w:rFonts w:cs="Arial"/>
                <w:sz w:val="20"/>
              </w:rPr>
              <w:t>.</w:t>
            </w:r>
          </w:p>
        </w:tc>
      </w:tr>
      <w:tr w:rsidR="00B5476D" w:rsidRPr="009C4AF3" w14:paraId="4B084BE2" w14:textId="77777777" w:rsidTr="00911139">
        <w:trPr>
          <w:jc w:val="center"/>
        </w:trPr>
        <w:tc>
          <w:tcPr>
            <w:tcW w:w="1332" w:type="dxa"/>
            <w:vAlign w:val="center"/>
          </w:tcPr>
          <w:p w14:paraId="4B084BDF"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169</w:t>
            </w:r>
          </w:p>
        </w:tc>
        <w:tc>
          <w:tcPr>
            <w:tcW w:w="3316" w:type="dxa"/>
            <w:vAlign w:val="center"/>
          </w:tcPr>
          <w:p w14:paraId="4B084BE0" w14:textId="77777777" w:rsidR="00B5476D" w:rsidRPr="009C4AF3" w:rsidRDefault="00B5476D" w:rsidP="009428FA">
            <w:pPr>
              <w:pStyle w:val="BodyText"/>
              <w:spacing w:beforeLines="40" w:before="96" w:afterLines="40" w:after="96"/>
              <w:rPr>
                <w:rFonts w:cs="Arial"/>
                <w:sz w:val="20"/>
              </w:rPr>
            </w:pPr>
            <w:r w:rsidRPr="009C4AF3">
              <w:rPr>
                <w:rFonts w:cs="Arial"/>
                <w:sz w:val="20"/>
              </w:rPr>
              <w:t>ORIGINAL TCSP AMOUNT</w:t>
            </w:r>
          </w:p>
        </w:tc>
        <w:tc>
          <w:tcPr>
            <w:tcW w:w="4712" w:type="dxa"/>
            <w:vAlign w:val="center"/>
          </w:tcPr>
          <w:p w14:paraId="4B084BE1" w14:textId="77777777" w:rsidR="00B5476D" w:rsidRPr="0035275E" w:rsidRDefault="00AA323E"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 xml:space="preserve">Original amount referred to </w:t>
            </w:r>
            <w:r w:rsidR="00DE2704" w:rsidRPr="0035275E">
              <w:rPr>
                <w:rFonts w:ascii="Times New Roman" w:eastAsia="Times New Roman" w:hAnsi="Times New Roman" w:cs="Arial"/>
                <w:sz w:val="20"/>
                <w:szCs w:val="20"/>
              </w:rPr>
              <w:t>Cross-Servicing</w:t>
            </w:r>
            <w:r w:rsidRPr="0035275E">
              <w:rPr>
                <w:rFonts w:ascii="Times New Roman" w:eastAsia="Times New Roman" w:hAnsi="Times New Roman" w:cs="Arial"/>
                <w:sz w:val="20"/>
                <w:szCs w:val="20"/>
              </w:rPr>
              <w:t>.</w:t>
            </w:r>
          </w:p>
        </w:tc>
      </w:tr>
      <w:tr w:rsidR="00B5476D" w:rsidRPr="009C4AF3" w14:paraId="4B084BE6" w14:textId="77777777" w:rsidTr="00911139">
        <w:trPr>
          <w:jc w:val="center"/>
        </w:trPr>
        <w:tc>
          <w:tcPr>
            <w:tcW w:w="1332" w:type="dxa"/>
            <w:vAlign w:val="center"/>
          </w:tcPr>
          <w:p w14:paraId="4B084BE3"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169.1</w:t>
            </w:r>
          </w:p>
        </w:tc>
        <w:tc>
          <w:tcPr>
            <w:tcW w:w="3316" w:type="dxa"/>
            <w:vAlign w:val="center"/>
          </w:tcPr>
          <w:p w14:paraId="4B084BE4" w14:textId="77777777" w:rsidR="00B5476D" w:rsidRPr="009C4AF3" w:rsidRDefault="00B5476D" w:rsidP="009428FA">
            <w:pPr>
              <w:pStyle w:val="BodyText"/>
              <w:spacing w:beforeLines="40" w:before="96" w:afterLines="40" w:after="96"/>
              <w:rPr>
                <w:rFonts w:cs="Arial"/>
                <w:sz w:val="20"/>
              </w:rPr>
            </w:pPr>
            <w:r w:rsidRPr="009C4AF3">
              <w:rPr>
                <w:rFonts w:cs="Arial"/>
                <w:sz w:val="20"/>
              </w:rPr>
              <w:t>CURRENT TCSP AMOUNT</w:t>
            </w:r>
          </w:p>
        </w:tc>
        <w:tc>
          <w:tcPr>
            <w:tcW w:w="4712" w:type="dxa"/>
            <w:vAlign w:val="center"/>
          </w:tcPr>
          <w:p w14:paraId="4B084BE5" w14:textId="77777777" w:rsidR="00B5476D" w:rsidRPr="0035275E" w:rsidRDefault="00AA323E"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 xml:space="preserve">Current debt amount at </w:t>
            </w:r>
            <w:r w:rsidR="00DE2704" w:rsidRPr="0035275E">
              <w:rPr>
                <w:rFonts w:ascii="Times New Roman" w:eastAsia="Times New Roman" w:hAnsi="Times New Roman" w:cs="Arial"/>
                <w:sz w:val="20"/>
                <w:szCs w:val="20"/>
              </w:rPr>
              <w:t>Cross-Servicing</w:t>
            </w:r>
            <w:r w:rsidRPr="0035275E">
              <w:rPr>
                <w:rFonts w:ascii="Times New Roman" w:eastAsia="Times New Roman" w:hAnsi="Times New Roman" w:cs="Arial"/>
                <w:sz w:val="20"/>
                <w:szCs w:val="20"/>
              </w:rPr>
              <w:t>.</w:t>
            </w:r>
          </w:p>
        </w:tc>
      </w:tr>
      <w:tr w:rsidR="00B5476D" w:rsidRPr="009C4AF3" w14:paraId="4B084BEA" w14:textId="77777777" w:rsidTr="00911139">
        <w:trPr>
          <w:jc w:val="center"/>
        </w:trPr>
        <w:tc>
          <w:tcPr>
            <w:tcW w:w="1332" w:type="dxa"/>
            <w:vAlign w:val="center"/>
          </w:tcPr>
          <w:p w14:paraId="4B084BE7"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169.2</w:t>
            </w:r>
          </w:p>
        </w:tc>
        <w:tc>
          <w:tcPr>
            <w:tcW w:w="3316" w:type="dxa"/>
            <w:vAlign w:val="center"/>
          </w:tcPr>
          <w:p w14:paraId="4B084BE8" w14:textId="77777777" w:rsidR="00B5476D" w:rsidRPr="009C4AF3" w:rsidRDefault="00B5476D" w:rsidP="009428FA">
            <w:pPr>
              <w:pStyle w:val="BodyText"/>
              <w:spacing w:beforeLines="40" w:before="96" w:afterLines="40" w:after="96"/>
              <w:rPr>
                <w:rFonts w:cs="Arial"/>
                <w:sz w:val="20"/>
              </w:rPr>
            </w:pPr>
            <w:r w:rsidRPr="009C4AF3">
              <w:rPr>
                <w:rFonts w:cs="Arial"/>
                <w:sz w:val="20"/>
              </w:rPr>
              <w:t>TCSP DEBTOR PHONE</w:t>
            </w:r>
          </w:p>
        </w:tc>
        <w:tc>
          <w:tcPr>
            <w:tcW w:w="4712" w:type="dxa"/>
            <w:vAlign w:val="center"/>
          </w:tcPr>
          <w:p w14:paraId="4B084BE9" w14:textId="77777777" w:rsidR="00B5476D" w:rsidRPr="0035275E" w:rsidRDefault="00AA323E"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Residence phone number from the Patient file (#2).</w:t>
            </w:r>
          </w:p>
        </w:tc>
      </w:tr>
      <w:tr w:rsidR="00F17411" w:rsidRPr="009C4AF3" w14:paraId="65C21671" w14:textId="77777777" w:rsidTr="00911139">
        <w:trPr>
          <w:jc w:val="center"/>
        </w:trPr>
        <w:tc>
          <w:tcPr>
            <w:tcW w:w="1332" w:type="dxa"/>
            <w:vAlign w:val="center"/>
          </w:tcPr>
          <w:p w14:paraId="4FCDC258" w14:textId="630BB2AB" w:rsidR="00F17411" w:rsidRPr="009C4AF3" w:rsidRDefault="00F17411" w:rsidP="009428FA">
            <w:pPr>
              <w:pStyle w:val="BodyText"/>
              <w:spacing w:beforeLines="40" w:before="96" w:afterLines="40" w:after="96"/>
              <w:jc w:val="center"/>
              <w:rPr>
                <w:rFonts w:cs="Arial"/>
                <w:sz w:val="20"/>
              </w:rPr>
            </w:pPr>
            <w:r>
              <w:rPr>
                <w:rFonts w:cs="Arial"/>
                <w:sz w:val="20"/>
              </w:rPr>
              <w:t>169.3</w:t>
            </w:r>
          </w:p>
        </w:tc>
        <w:tc>
          <w:tcPr>
            <w:tcW w:w="3316" w:type="dxa"/>
            <w:vAlign w:val="center"/>
          </w:tcPr>
          <w:p w14:paraId="23A57C3E" w14:textId="3AD096C0" w:rsidR="00F17411" w:rsidRPr="009C4AF3" w:rsidRDefault="00F17411" w:rsidP="009428FA">
            <w:pPr>
              <w:pStyle w:val="BodyText"/>
              <w:spacing w:beforeLines="40" w:before="96" w:afterLines="40" w:after="96"/>
              <w:rPr>
                <w:rFonts w:cs="Arial"/>
                <w:sz w:val="20"/>
              </w:rPr>
            </w:pPr>
            <w:r w:rsidRPr="00514626">
              <w:rPr>
                <w:rFonts w:cs="Arial"/>
                <w:sz w:val="20"/>
              </w:rPr>
              <w:t>TCSP COUNTRY CODE</w:t>
            </w:r>
          </w:p>
        </w:tc>
        <w:tc>
          <w:tcPr>
            <w:tcW w:w="4712" w:type="dxa"/>
            <w:vAlign w:val="center"/>
          </w:tcPr>
          <w:p w14:paraId="1E9C1AEF" w14:textId="2BFA9131" w:rsidR="00F17411" w:rsidRPr="0035275E" w:rsidRDefault="00F17411"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 xml:space="preserve">The country code from the Patient file (#2). </w:t>
            </w:r>
          </w:p>
        </w:tc>
      </w:tr>
      <w:tr w:rsidR="00F17411" w:rsidRPr="009C4AF3" w14:paraId="3F461B99" w14:textId="77777777" w:rsidTr="00911139">
        <w:trPr>
          <w:jc w:val="center"/>
        </w:trPr>
        <w:tc>
          <w:tcPr>
            <w:tcW w:w="1332" w:type="dxa"/>
            <w:vAlign w:val="center"/>
          </w:tcPr>
          <w:p w14:paraId="766148CD" w14:textId="0B5B995E" w:rsidR="00F17411" w:rsidRDefault="00F17411" w:rsidP="009428FA">
            <w:pPr>
              <w:pStyle w:val="BodyText"/>
              <w:spacing w:beforeLines="40" w:before="96" w:afterLines="40" w:after="96"/>
              <w:jc w:val="center"/>
              <w:rPr>
                <w:rFonts w:cs="Arial"/>
                <w:sz w:val="20"/>
              </w:rPr>
            </w:pPr>
            <w:r>
              <w:rPr>
                <w:rFonts w:cs="Arial"/>
                <w:sz w:val="20"/>
              </w:rPr>
              <w:t>169.4</w:t>
            </w:r>
          </w:p>
        </w:tc>
        <w:tc>
          <w:tcPr>
            <w:tcW w:w="3316" w:type="dxa"/>
            <w:vAlign w:val="center"/>
          </w:tcPr>
          <w:p w14:paraId="0D32CED8" w14:textId="412535B5" w:rsidR="00F17411" w:rsidRPr="009C4AF3" w:rsidRDefault="00F17411" w:rsidP="009428FA">
            <w:pPr>
              <w:pStyle w:val="BodyText"/>
              <w:spacing w:beforeLines="40" w:before="96" w:afterLines="40" w:after="96"/>
              <w:rPr>
                <w:rFonts w:cs="Arial"/>
                <w:sz w:val="20"/>
              </w:rPr>
            </w:pPr>
            <w:r w:rsidRPr="00F17411">
              <w:rPr>
                <w:rFonts w:cs="Arial"/>
                <w:sz w:val="20"/>
              </w:rPr>
              <w:t>TCSP DOB</w:t>
            </w:r>
          </w:p>
        </w:tc>
        <w:tc>
          <w:tcPr>
            <w:tcW w:w="4712" w:type="dxa"/>
            <w:vAlign w:val="center"/>
          </w:tcPr>
          <w:p w14:paraId="7135FD5F" w14:textId="3462608D" w:rsidR="00F17411" w:rsidRPr="0035275E" w:rsidRDefault="00F17411"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The patient date of birth.</w:t>
            </w:r>
          </w:p>
        </w:tc>
      </w:tr>
      <w:tr w:rsidR="00AA323E" w:rsidRPr="009C4AF3" w14:paraId="4B084BEE" w14:textId="77777777" w:rsidTr="00911139">
        <w:trPr>
          <w:jc w:val="center"/>
        </w:trPr>
        <w:tc>
          <w:tcPr>
            <w:tcW w:w="1332" w:type="dxa"/>
            <w:vAlign w:val="center"/>
          </w:tcPr>
          <w:p w14:paraId="4B084BEB" w14:textId="77777777" w:rsidR="00AA323E" w:rsidRPr="009C4AF3" w:rsidRDefault="00AA323E" w:rsidP="009428FA">
            <w:pPr>
              <w:pStyle w:val="BodyText"/>
              <w:spacing w:beforeLines="40" w:before="96" w:afterLines="40" w:after="96"/>
              <w:jc w:val="center"/>
              <w:rPr>
                <w:rFonts w:cs="Arial"/>
                <w:sz w:val="20"/>
              </w:rPr>
            </w:pPr>
            <w:r w:rsidRPr="009C4AF3">
              <w:rPr>
                <w:rFonts w:cs="Arial"/>
                <w:sz w:val="20"/>
              </w:rPr>
              <w:t>171</w:t>
            </w:r>
          </w:p>
        </w:tc>
        <w:tc>
          <w:tcPr>
            <w:tcW w:w="3316" w:type="dxa"/>
            <w:vAlign w:val="center"/>
          </w:tcPr>
          <w:p w14:paraId="4B084BEC" w14:textId="7A4534A0" w:rsidR="00AA323E" w:rsidRPr="009C4AF3" w:rsidRDefault="00F17411">
            <w:pPr>
              <w:pStyle w:val="BodyText"/>
              <w:spacing w:beforeLines="40" w:before="96" w:afterLines="40" w:after="96"/>
              <w:rPr>
                <w:rFonts w:cs="Arial"/>
                <w:sz w:val="20"/>
              </w:rPr>
            </w:pPr>
            <w:r w:rsidRPr="00F17411">
              <w:rPr>
                <w:rFonts w:cs="Arial"/>
                <w:sz w:val="20"/>
              </w:rPr>
              <w:t>CS ADJ TRANS NUMBER</w:t>
            </w:r>
            <w:r>
              <w:rPr>
                <w:rFonts w:cs="Arial"/>
                <w:sz w:val="20"/>
              </w:rPr>
              <w:t xml:space="preserve"> (multiple 430.0171)</w:t>
            </w:r>
          </w:p>
        </w:tc>
        <w:tc>
          <w:tcPr>
            <w:tcW w:w="4712" w:type="dxa"/>
            <w:vAlign w:val="center"/>
          </w:tcPr>
          <w:p w14:paraId="4B084BED" w14:textId="77777777" w:rsidR="00AA323E" w:rsidRPr="0035275E" w:rsidRDefault="00671EDD" w:rsidP="003A464E">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T</w:t>
            </w:r>
            <w:r w:rsidR="000506E4" w:rsidRPr="0035275E">
              <w:rPr>
                <w:rFonts w:ascii="Times New Roman" w:eastAsia="Times New Roman" w:hAnsi="Times New Roman" w:cs="Arial"/>
                <w:sz w:val="20"/>
                <w:szCs w:val="20"/>
              </w:rPr>
              <w:t>ransaction number in the AR Transaction file (#433) for transactions to be included in a 5</w:t>
            </w:r>
            <w:r w:rsidR="003A464E" w:rsidRPr="0035275E">
              <w:rPr>
                <w:rFonts w:ascii="Times New Roman" w:eastAsia="Times New Roman" w:hAnsi="Times New Roman" w:cs="Arial"/>
                <w:sz w:val="20"/>
                <w:szCs w:val="20"/>
              </w:rPr>
              <w:t>B</w:t>
            </w:r>
            <w:r w:rsidR="000506E4" w:rsidRPr="0035275E">
              <w:rPr>
                <w:rFonts w:ascii="Times New Roman" w:eastAsia="Times New Roman" w:hAnsi="Times New Roman" w:cs="Arial"/>
                <w:sz w:val="20"/>
                <w:szCs w:val="20"/>
              </w:rPr>
              <w:t xml:space="preserve"> record to be sent to </w:t>
            </w:r>
            <w:r w:rsidR="00DE2704" w:rsidRPr="0035275E">
              <w:rPr>
                <w:rFonts w:ascii="Times New Roman" w:eastAsia="Times New Roman" w:hAnsi="Times New Roman" w:cs="Arial"/>
                <w:sz w:val="20"/>
                <w:szCs w:val="20"/>
              </w:rPr>
              <w:t>Cross-Servicing</w:t>
            </w:r>
            <w:r w:rsidR="000506E4" w:rsidRPr="0035275E">
              <w:rPr>
                <w:rFonts w:ascii="Times New Roman" w:eastAsia="Times New Roman" w:hAnsi="Times New Roman" w:cs="Arial"/>
                <w:sz w:val="20"/>
                <w:szCs w:val="20"/>
              </w:rPr>
              <w:t>.</w:t>
            </w:r>
          </w:p>
        </w:tc>
      </w:tr>
      <w:tr w:rsidR="00AA323E" w:rsidRPr="009C4AF3" w14:paraId="4B084BF2" w14:textId="77777777" w:rsidTr="00911139">
        <w:trPr>
          <w:jc w:val="center"/>
        </w:trPr>
        <w:tc>
          <w:tcPr>
            <w:tcW w:w="1332" w:type="dxa"/>
            <w:vAlign w:val="center"/>
          </w:tcPr>
          <w:p w14:paraId="4B084BEF" w14:textId="4C00CA66" w:rsidR="00AA323E" w:rsidRPr="009C4AF3" w:rsidRDefault="00F17411" w:rsidP="009428FA">
            <w:pPr>
              <w:pStyle w:val="BodyText"/>
              <w:spacing w:beforeLines="40" w:before="96" w:afterLines="40" w:after="96"/>
              <w:jc w:val="center"/>
              <w:rPr>
                <w:rFonts w:cs="Arial"/>
                <w:sz w:val="20"/>
              </w:rPr>
            </w:pPr>
            <w:r>
              <w:rPr>
                <w:rFonts w:cs="Arial"/>
                <w:sz w:val="20"/>
              </w:rPr>
              <w:t>430.0171, .01</w:t>
            </w:r>
          </w:p>
        </w:tc>
        <w:tc>
          <w:tcPr>
            <w:tcW w:w="3316" w:type="dxa"/>
            <w:vAlign w:val="center"/>
          </w:tcPr>
          <w:p w14:paraId="4B084BF0" w14:textId="1853E0F4" w:rsidR="00AA323E" w:rsidRPr="009C4AF3" w:rsidRDefault="000506E4">
            <w:pPr>
              <w:pStyle w:val="BodyText"/>
              <w:spacing w:beforeLines="40" w:before="96" w:afterLines="40" w:after="96"/>
              <w:rPr>
                <w:rFonts w:cs="Arial"/>
                <w:sz w:val="20"/>
              </w:rPr>
            </w:pPr>
            <w:r w:rsidRPr="009C4AF3">
              <w:rPr>
                <w:rFonts w:cs="Arial"/>
                <w:sz w:val="20"/>
              </w:rPr>
              <w:t>CS ADJ TRANS NUMBER</w:t>
            </w:r>
          </w:p>
        </w:tc>
        <w:tc>
          <w:tcPr>
            <w:tcW w:w="4712" w:type="dxa"/>
            <w:vAlign w:val="center"/>
          </w:tcPr>
          <w:p w14:paraId="4B084BF1" w14:textId="77777777" w:rsidR="00AA323E" w:rsidRPr="0035275E" w:rsidRDefault="00671EDD" w:rsidP="003A464E">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T</w:t>
            </w:r>
            <w:r w:rsidR="000506E4" w:rsidRPr="0035275E">
              <w:rPr>
                <w:rFonts w:ascii="Times New Roman" w:eastAsia="Times New Roman" w:hAnsi="Times New Roman" w:cs="Arial"/>
                <w:sz w:val="20"/>
                <w:szCs w:val="20"/>
              </w:rPr>
              <w:t>ransaction number in the AR Transaction file (#433) for transactions to be included in a 5</w:t>
            </w:r>
            <w:r w:rsidR="003A464E" w:rsidRPr="0035275E">
              <w:rPr>
                <w:rFonts w:ascii="Times New Roman" w:eastAsia="Times New Roman" w:hAnsi="Times New Roman" w:cs="Arial"/>
                <w:sz w:val="20"/>
                <w:szCs w:val="20"/>
              </w:rPr>
              <w:t>B</w:t>
            </w:r>
            <w:r w:rsidR="000506E4" w:rsidRPr="0035275E">
              <w:rPr>
                <w:rFonts w:ascii="Times New Roman" w:eastAsia="Times New Roman" w:hAnsi="Times New Roman" w:cs="Arial"/>
                <w:sz w:val="20"/>
                <w:szCs w:val="20"/>
              </w:rPr>
              <w:t xml:space="preserve"> record to be sent to </w:t>
            </w:r>
            <w:r w:rsidR="00DE2704" w:rsidRPr="0035275E">
              <w:rPr>
                <w:rFonts w:ascii="Times New Roman" w:eastAsia="Times New Roman" w:hAnsi="Times New Roman" w:cs="Arial"/>
                <w:sz w:val="20"/>
                <w:szCs w:val="20"/>
              </w:rPr>
              <w:t>Cross-Servicing</w:t>
            </w:r>
            <w:r w:rsidR="000506E4" w:rsidRPr="0035275E">
              <w:rPr>
                <w:rFonts w:ascii="Times New Roman" w:eastAsia="Times New Roman" w:hAnsi="Times New Roman" w:cs="Arial"/>
                <w:sz w:val="20"/>
                <w:szCs w:val="20"/>
              </w:rPr>
              <w:t>.</w:t>
            </w:r>
          </w:p>
        </w:tc>
      </w:tr>
      <w:tr w:rsidR="00AA323E" w:rsidRPr="009C4AF3" w14:paraId="4B084BF6" w14:textId="77777777" w:rsidTr="00911139">
        <w:trPr>
          <w:jc w:val="center"/>
        </w:trPr>
        <w:tc>
          <w:tcPr>
            <w:tcW w:w="1332" w:type="dxa"/>
            <w:vAlign w:val="center"/>
          </w:tcPr>
          <w:p w14:paraId="4B084BF3" w14:textId="64E9B233" w:rsidR="00AA323E" w:rsidRPr="009C4AF3" w:rsidRDefault="00F17411" w:rsidP="009428FA">
            <w:pPr>
              <w:pStyle w:val="BodyText"/>
              <w:spacing w:beforeLines="40" w:before="96" w:afterLines="40" w:after="96"/>
              <w:jc w:val="center"/>
              <w:rPr>
                <w:rFonts w:cs="Arial"/>
                <w:sz w:val="20"/>
              </w:rPr>
            </w:pPr>
            <w:r>
              <w:rPr>
                <w:rFonts w:cs="Arial"/>
                <w:sz w:val="20"/>
              </w:rPr>
              <w:t>430.0171, 1</w:t>
            </w:r>
          </w:p>
        </w:tc>
        <w:tc>
          <w:tcPr>
            <w:tcW w:w="3316" w:type="dxa"/>
            <w:vAlign w:val="center"/>
          </w:tcPr>
          <w:p w14:paraId="4B084BF4" w14:textId="77777777" w:rsidR="00AA323E" w:rsidRPr="009C4AF3" w:rsidRDefault="000506E4" w:rsidP="009428FA">
            <w:pPr>
              <w:pStyle w:val="BodyText"/>
              <w:spacing w:beforeLines="40" w:before="96" w:afterLines="40" w:after="96"/>
              <w:rPr>
                <w:rFonts w:cs="Arial"/>
                <w:sz w:val="20"/>
              </w:rPr>
            </w:pPr>
            <w:r w:rsidRPr="009C4AF3">
              <w:rPr>
                <w:rFonts w:cs="Arial"/>
                <w:sz w:val="20"/>
              </w:rPr>
              <w:t>SEND TCSP RECORD 5B</w:t>
            </w:r>
          </w:p>
        </w:tc>
        <w:tc>
          <w:tcPr>
            <w:tcW w:w="4712" w:type="dxa"/>
            <w:vAlign w:val="center"/>
          </w:tcPr>
          <w:p w14:paraId="4B084BF5" w14:textId="77777777" w:rsidR="00AA323E" w:rsidRPr="0035275E" w:rsidRDefault="00671EDD" w:rsidP="003A464E">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F</w:t>
            </w:r>
            <w:r w:rsidR="000506E4" w:rsidRPr="0035275E">
              <w:rPr>
                <w:rFonts w:ascii="Times New Roman" w:eastAsia="Times New Roman" w:hAnsi="Times New Roman" w:cs="Arial"/>
                <w:sz w:val="20"/>
                <w:szCs w:val="20"/>
              </w:rPr>
              <w:t xml:space="preserve">lag that marks this transaction to be sent to </w:t>
            </w:r>
            <w:r w:rsidR="00DE2704" w:rsidRPr="0035275E">
              <w:rPr>
                <w:rFonts w:ascii="Times New Roman" w:eastAsia="Times New Roman" w:hAnsi="Times New Roman" w:cs="Arial"/>
                <w:sz w:val="20"/>
                <w:szCs w:val="20"/>
              </w:rPr>
              <w:t>Cross-Servicing</w:t>
            </w:r>
            <w:r w:rsidR="000506E4" w:rsidRPr="0035275E">
              <w:rPr>
                <w:rFonts w:ascii="Times New Roman" w:eastAsia="Times New Roman" w:hAnsi="Times New Roman" w:cs="Arial"/>
                <w:sz w:val="20"/>
                <w:szCs w:val="20"/>
              </w:rPr>
              <w:t xml:space="preserve"> in a 5</w:t>
            </w:r>
            <w:r w:rsidR="003A464E" w:rsidRPr="0035275E">
              <w:rPr>
                <w:rFonts w:ascii="Times New Roman" w:eastAsia="Times New Roman" w:hAnsi="Times New Roman" w:cs="Arial"/>
                <w:sz w:val="20"/>
                <w:szCs w:val="20"/>
              </w:rPr>
              <w:t>B</w:t>
            </w:r>
            <w:r w:rsidR="000506E4" w:rsidRPr="0035275E">
              <w:rPr>
                <w:rFonts w:ascii="Times New Roman" w:eastAsia="Times New Roman" w:hAnsi="Times New Roman" w:cs="Arial"/>
                <w:sz w:val="20"/>
                <w:szCs w:val="20"/>
              </w:rPr>
              <w:t xml:space="preserve"> record when the AR nightly background job is run.</w:t>
            </w:r>
          </w:p>
        </w:tc>
      </w:tr>
      <w:tr w:rsidR="00E34209" w:rsidRPr="009C4AF3" w14:paraId="4B084BFA" w14:textId="77777777" w:rsidTr="00911139">
        <w:trPr>
          <w:jc w:val="center"/>
        </w:trPr>
        <w:tc>
          <w:tcPr>
            <w:tcW w:w="1332" w:type="dxa"/>
            <w:vAlign w:val="center"/>
          </w:tcPr>
          <w:p w14:paraId="4B084BF7" w14:textId="77777777" w:rsidR="00E34209" w:rsidRPr="009C4AF3" w:rsidRDefault="00E34209" w:rsidP="009428FA">
            <w:pPr>
              <w:pStyle w:val="BodyText"/>
              <w:spacing w:beforeLines="40" w:before="96" w:afterLines="40" w:after="96"/>
              <w:jc w:val="center"/>
              <w:rPr>
                <w:rFonts w:cs="Arial"/>
                <w:sz w:val="20"/>
              </w:rPr>
            </w:pPr>
            <w:r w:rsidRPr="009C4AF3">
              <w:rPr>
                <w:rFonts w:cs="Arial"/>
                <w:sz w:val="20"/>
              </w:rPr>
              <w:t>173</w:t>
            </w:r>
          </w:p>
        </w:tc>
        <w:tc>
          <w:tcPr>
            <w:tcW w:w="3316" w:type="dxa"/>
            <w:vAlign w:val="center"/>
          </w:tcPr>
          <w:p w14:paraId="4B084BF8" w14:textId="77777777" w:rsidR="00E34209" w:rsidRPr="009C4AF3" w:rsidRDefault="00E34209" w:rsidP="009428FA">
            <w:pPr>
              <w:pStyle w:val="BodyText"/>
              <w:spacing w:beforeLines="40" w:before="96" w:afterLines="40" w:after="96"/>
              <w:rPr>
                <w:rFonts w:cs="Arial"/>
                <w:sz w:val="20"/>
              </w:rPr>
            </w:pPr>
            <w:r w:rsidRPr="009C4AF3">
              <w:rPr>
                <w:rFonts w:cs="Arial"/>
                <w:sz w:val="20"/>
              </w:rPr>
              <w:t>DUE PROCESS NOTIFICATION FLAG</w:t>
            </w:r>
          </w:p>
        </w:tc>
        <w:tc>
          <w:tcPr>
            <w:tcW w:w="4712" w:type="dxa"/>
            <w:vAlign w:val="center"/>
          </w:tcPr>
          <w:p w14:paraId="4B084BF9" w14:textId="77777777" w:rsidR="00E34209" w:rsidRPr="0035275E" w:rsidRDefault="00E34209" w:rsidP="003A464E">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Date that a bill is flagged for Due Process Notification (DPN)</w:t>
            </w:r>
          </w:p>
        </w:tc>
      </w:tr>
      <w:tr w:rsidR="00E34209" w:rsidRPr="009C4AF3" w14:paraId="4B084BFE" w14:textId="77777777" w:rsidTr="00911139">
        <w:trPr>
          <w:jc w:val="center"/>
        </w:trPr>
        <w:tc>
          <w:tcPr>
            <w:tcW w:w="1332" w:type="dxa"/>
            <w:vAlign w:val="center"/>
          </w:tcPr>
          <w:p w14:paraId="4B084BFB" w14:textId="77777777" w:rsidR="00E34209" w:rsidRPr="009C4AF3" w:rsidRDefault="00E34209" w:rsidP="009428FA">
            <w:pPr>
              <w:pStyle w:val="BodyText"/>
              <w:spacing w:beforeLines="40" w:before="96" w:afterLines="40" w:after="96"/>
              <w:jc w:val="center"/>
              <w:rPr>
                <w:rFonts w:cs="Arial"/>
                <w:sz w:val="20"/>
              </w:rPr>
            </w:pPr>
            <w:r w:rsidRPr="009C4AF3">
              <w:rPr>
                <w:rFonts w:cs="Arial"/>
                <w:sz w:val="20"/>
              </w:rPr>
              <w:t>174</w:t>
            </w:r>
          </w:p>
        </w:tc>
        <w:tc>
          <w:tcPr>
            <w:tcW w:w="3316" w:type="dxa"/>
            <w:vAlign w:val="center"/>
          </w:tcPr>
          <w:p w14:paraId="4B084BFC" w14:textId="77777777" w:rsidR="00E34209" w:rsidRPr="009C4AF3" w:rsidRDefault="00E34209" w:rsidP="009428FA">
            <w:pPr>
              <w:pStyle w:val="BodyText"/>
              <w:spacing w:beforeLines="40" w:before="96" w:afterLines="40" w:after="96"/>
              <w:rPr>
                <w:rFonts w:cs="Arial"/>
                <w:sz w:val="20"/>
              </w:rPr>
            </w:pPr>
            <w:r w:rsidRPr="009C4AF3">
              <w:rPr>
                <w:rFonts w:cs="Arial"/>
                <w:sz w:val="20"/>
              </w:rPr>
              <w:t>DUE PROCESS REQUEST DATE</w:t>
            </w:r>
          </w:p>
        </w:tc>
        <w:tc>
          <w:tcPr>
            <w:tcW w:w="4712" w:type="dxa"/>
            <w:vAlign w:val="center"/>
          </w:tcPr>
          <w:p w14:paraId="4B084BFD" w14:textId="77777777" w:rsidR="00E34209" w:rsidRPr="0035275E" w:rsidRDefault="00E34209" w:rsidP="003A464E">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Date that the due process request is set</w:t>
            </w:r>
          </w:p>
        </w:tc>
      </w:tr>
      <w:tr w:rsidR="00E34209" w:rsidRPr="009C4AF3" w14:paraId="4B084C02" w14:textId="77777777" w:rsidTr="00911139">
        <w:trPr>
          <w:jc w:val="center"/>
        </w:trPr>
        <w:tc>
          <w:tcPr>
            <w:tcW w:w="1332" w:type="dxa"/>
            <w:vAlign w:val="center"/>
          </w:tcPr>
          <w:p w14:paraId="4B084BFF" w14:textId="77777777" w:rsidR="00E34209" w:rsidRPr="009C4AF3" w:rsidRDefault="00E34209" w:rsidP="009428FA">
            <w:pPr>
              <w:pStyle w:val="BodyText"/>
              <w:spacing w:beforeLines="40" w:before="96" w:afterLines="40" w:after="96"/>
              <w:jc w:val="center"/>
              <w:rPr>
                <w:rFonts w:cs="Arial"/>
                <w:sz w:val="20"/>
              </w:rPr>
            </w:pPr>
            <w:r w:rsidRPr="009C4AF3">
              <w:rPr>
                <w:rFonts w:cs="Arial"/>
                <w:sz w:val="20"/>
              </w:rPr>
              <w:t>175</w:t>
            </w:r>
          </w:p>
        </w:tc>
        <w:tc>
          <w:tcPr>
            <w:tcW w:w="3316" w:type="dxa"/>
            <w:vAlign w:val="center"/>
          </w:tcPr>
          <w:p w14:paraId="4B084C00" w14:textId="77777777" w:rsidR="00E34209" w:rsidRPr="009C4AF3" w:rsidRDefault="00E34209" w:rsidP="009428FA">
            <w:pPr>
              <w:pStyle w:val="BodyText"/>
              <w:spacing w:beforeLines="40" w:before="96" w:afterLines="40" w:after="96"/>
              <w:rPr>
                <w:rFonts w:cs="Arial"/>
                <w:sz w:val="20"/>
              </w:rPr>
            </w:pPr>
            <w:r w:rsidRPr="009C4AF3">
              <w:rPr>
                <w:rFonts w:cs="Arial"/>
                <w:sz w:val="20"/>
              </w:rPr>
              <w:t>DUE PROCESS LETTER PRINT DATE</w:t>
            </w:r>
          </w:p>
        </w:tc>
        <w:tc>
          <w:tcPr>
            <w:tcW w:w="4712" w:type="dxa"/>
            <w:vAlign w:val="center"/>
          </w:tcPr>
          <w:p w14:paraId="4B084C01" w14:textId="77777777" w:rsidR="00E34209" w:rsidRPr="0035275E" w:rsidRDefault="00E34209" w:rsidP="00E34209">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Print date of the due process letter.</w:t>
            </w:r>
          </w:p>
        </w:tc>
      </w:tr>
      <w:tr w:rsidR="00E34209" w:rsidRPr="009C4AF3" w14:paraId="4B084C06" w14:textId="77777777" w:rsidTr="00911139">
        <w:trPr>
          <w:jc w:val="center"/>
        </w:trPr>
        <w:tc>
          <w:tcPr>
            <w:tcW w:w="1332" w:type="dxa"/>
            <w:vAlign w:val="center"/>
          </w:tcPr>
          <w:p w14:paraId="4B084C03" w14:textId="77777777" w:rsidR="00E34209" w:rsidRPr="009C4AF3" w:rsidRDefault="00E34209" w:rsidP="009428FA">
            <w:pPr>
              <w:pStyle w:val="BodyText"/>
              <w:spacing w:beforeLines="40" w:before="96" w:afterLines="40" w:after="96"/>
              <w:jc w:val="center"/>
              <w:rPr>
                <w:rFonts w:cs="Arial"/>
                <w:sz w:val="20"/>
              </w:rPr>
            </w:pPr>
            <w:r w:rsidRPr="009C4AF3">
              <w:rPr>
                <w:rFonts w:cs="Arial"/>
                <w:sz w:val="20"/>
              </w:rPr>
              <w:t>176</w:t>
            </w:r>
          </w:p>
        </w:tc>
        <w:tc>
          <w:tcPr>
            <w:tcW w:w="3316" w:type="dxa"/>
            <w:vAlign w:val="center"/>
          </w:tcPr>
          <w:p w14:paraId="4B084C04" w14:textId="77777777" w:rsidR="00E34209" w:rsidRPr="009C4AF3" w:rsidRDefault="00E34209" w:rsidP="009428FA">
            <w:pPr>
              <w:pStyle w:val="BodyText"/>
              <w:spacing w:beforeLines="40" w:before="96" w:afterLines="40" w:after="96"/>
              <w:rPr>
                <w:rFonts w:cs="Arial"/>
                <w:sz w:val="20"/>
              </w:rPr>
            </w:pPr>
            <w:r w:rsidRPr="009C4AF3">
              <w:rPr>
                <w:rFonts w:cs="Arial"/>
                <w:sz w:val="20"/>
              </w:rPr>
              <w:t>DUE PROCESS REFERRAL DATE</w:t>
            </w:r>
          </w:p>
        </w:tc>
        <w:tc>
          <w:tcPr>
            <w:tcW w:w="4712" w:type="dxa"/>
            <w:vAlign w:val="center"/>
          </w:tcPr>
          <w:p w14:paraId="4B084C05" w14:textId="48052920" w:rsidR="00E34209" w:rsidRPr="0035275E" w:rsidRDefault="004C711C" w:rsidP="003A464E">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 xml:space="preserve">Date that the bill is referred for due processing. </w:t>
            </w:r>
          </w:p>
        </w:tc>
      </w:tr>
      <w:tr w:rsidR="00E34209" w:rsidRPr="009C4AF3" w14:paraId="4B084C0A" w14:textId="77777777" w:rsidTr="00911139">
        <w:trPr>
          <w:jc w:val="center"/>
        </w:trPr>
        <w:tc>
          <w:tcPr>
            <w:tcW w:w="1332" w:type="dxa"/>
            <w:vAlign w:val="center"/>
          </w:tcPr>
          <w:p w14:paraId="4B084C07" w14:textId="77777777" w:rsidR="00E34209" w:rsidRPr="009C4AF3" w:rsidRDefault="00E34209" w:rsidP="009428FA">
            <w:pPr>
              <w:pStyle w:val="BodyText"/>
              <w:spacing w:beforeLines="40" w:before="96" w:afterLines="40" w:after="96"/>
              <w:jc w:val="center"/>
              <w:rPr>
                <w:rFonts w:cs="Arial"/>
                <w:sz w:val="20"/>
              </w:rPr>
            </w:pPr>
            <w:r w:rsidRPr="009C4AF3">
              <w:rPr>
                <w:rFonts w:cs="Arial"/>
                <w:sz w:val="20"/>
              </w:rPr>
              <w:t>177</w:t>
            </w:r>
          </w:p>
        </w:tc>
        <w:tc>
          <w:tcPr>
            <w:tcW w:w="3316" w:type="dxa"/>
            <w:vAlign w:val="center"/>
          </w:tcPr>
          <w:p w14:paraId="4B084C08" w14:textId="77777777" w:rsidR="00E34209" w:rsidRPr="009C4AF3" w:rsidRDefault="00E34209" w:rsidP="009428FA">
            <w:pPr>
              <w:pStyle w:val="BodyText"/>
              <w:spacing w:beforeLines="40" w:before="96" w:afterLines="40" w:after="96"/>
              <w:rPr>
                <w:rFonts w:cs="Arial"/>
                <w:sz w:val="20"/>
              </w:rPr>
            </w:pPr>
            <w:r w:rsidRPr="009C4AF3">
              <w:rPr>
                <w:rFonts w:cs="Arial"/>
                <w:sz w:val="20"/>
              </w:rPr>
              <w:t>DUE PROCESS ERROR DATE</w:t>
            </w:r>
          </w:p>
        </w:tc>
        <w:tc>
          <w:tcPr>
            <w:tcW w:w="4712" w:type="dxa"/>
            <w:vAlign w:val="center"/>
          </w:tcPr>
          <w:p w14:paraId="4B084C09" w14:textId="77777777" w:rsidR="00E34209" w:rsidRPr="0035275E" w:rsidRDefault="00E34209" w:rsidP="00E34209">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Date that the bill is rejected for due process.</w:t>
            </w:r>
          </w:p>
        </w:tc>
      </w:tr>
      <w:tr w:rsidR="00E34209" w:rsidRPr="009C4AF3" w14:paraId="4B084C0E" w14:textId="77777777" w:rsidTr="00911139">
        <w:trPr>
          <w:jc w:val="center"/>
        </w:trPr>
        <w:tc>
          <w:tcPr>
            <w:tcW w:w="1332" w:type="dxa"/>
            <w:vAlign w:val="center"/>
          </w:tcPr>
          <w:p w14:paraId="4B084C0B" w14:textId="77777777" w:rsidR="00E34209" w:rsidRPr="009C4AF3" w:rsidRDefault="00E34209" w:rsidP="009428FA">
            <w:pPr>
              <w:pStyle w:val="BodyText"/>
              <w:spacing w:beforeLines="40" w:before="96" w:afterLines="40" w:after="96"/>
              <w:jc w:val="center"/>
              <w:rPr>
                <w:rFonts w:cs="Arial"/>
                <w:sz w:val="20"/>
              </w:rPr>
            </w:pPr>
            <w:r w:rsidRPr="009C4AF3">
              <w:rPr>
                <w:rFonts w:cs="Arial"/>
                <w:sz w:val="20"/>
              </w:rPr>
              <w:t>178</w:t>
            </w:r>
          </w:p>
        </w:tc>
        <w:tc>
          <w:tcPr>
            <w:tcW w:w="3316" w:type="dxa"/>
            <w:vAlign w:val="center"/>
          </w:tcPr>
          <w:p w14:paraId="4B084C0C" w14:textId="77777777" w:rsidR="00E34209" w:rsidRPr="009C4AF3" w:rsidRDefault="00E34209" w:rsidP="009428FA">
            <w:pPr>
              <w:pStyle w:val="BodyText"/>
              <w:spacing w:beforeLines="40" w:before="96" w:afterLines="40" w:after="96"/>
              <w:rPr>
                <w:rFonts w:cs="Arial"/>
                <w:sz w:val="20"/>
              </w:rPr>
            </w:pPr>
            <w:r w:rsidRPr="009C4AF3">
              <w:rPr>
                <w:rFonts w:cs="Arial"/>
                <w:sz w:val="20"/>
              </w:rPr>
              <w:t>DUE PROCESS ERROR CODES</w:t>
            </w:r>
          </w:p>
        </w:tc>
        <w:tc>
          <w:tcPr>
            <w:tcW w:w="4712" w:type="dxa"/>
            <w:vAlign w:val="center"/>
          </w:tcPr>
          <w:p w14:paraId="4B084C0D" w14:textId="77777777" w:rsidR="00E34209" w:rsidRPr="0035275E" w:rsidRDefault="00E34209" w:rsidP="003A464E">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Error codes related to the bill being rejected for due process.</w:t>
            </w:r>
          </w:p>
        </w:tc>
      </w:tr>
      <w:tr w:rsidR="00B5476D" w:rsidRPr="009C4AF3" w14:paraId="4B084C12" w14:textId="77777777" w:rsidTr="00911139">
        <w:trPr>
          <w:jc w:val="center"/>
        </w:trPr>
        <w:tc>
          <w:tcPr>
            <w:tcW w:w="1332" w:type="dxa"/>
            <w:vAlign w:val="center"/>
          </w:tcPr>
          <w:p w14:paraId="4B084C0F"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191</w:t>
            </w:r>
          </w:p>
        </w:tc>
        <w:tc>
          <w:tcPr>
            <w:tcW w:w="3316" w:type="dxa"/>
            <w:vAlign w:val="center"/>
          </w:tcPr>
          <w:p w14:paraId="4B084C10" w14:textId="77777777" w:rsidR="00B5476D" w:rsidRPr="009C4AF3" w:rsidRDefault="00B5476D" w:rsidP="009428FA">
            <w:pPr>
              <w:pStyle w:val="BodyText"/>
              <w:spacing w:beforeLines="40" w:before="96" w:afterLines="40" w:after="96"/>
              <w:rPr>
                <w:rFonts w:cs="Arial"/>
                <w:sz w:val="20"/>
              </w:rPr>
            </w:pPr>
            <w:r w:rsidRPr="009C4AF3">
              <w:rPr>
                <w:rFonts w:cs="Arial"/>
                <w:sz w:val="20"/>
              </w:rPr>
              <w:t>SEND TCSP RECORD 1</w:t>
            </w:r>
          </w:p>
        </w:tc>
        <w:tc>
          <w:tcPr>
            <w:tcW w:w="4712" w:type="dxa"/>
            <w:vAlign w:val="center"/>
          </w:tcPr>
          <w:p w14:paraId="4B084C11" w14:textId="77777777" w:rsidR="00B5476D" w:rsidRPr="0035275E" w:rsidRDefault="00671EDD" w:rsidP="009428FA">
            <w:pPr>
              <w:pStyle w:val="NoSpacing"/>
              <w:spacing w:beforeLines="40" w:before="96" w:afterLines="40" w:after="96"/>
              <w:rPr>
                <w:rFonts w:ascii="Times New Roman" w:eastAsia="Times New Roman" w:hAnsi="Times New Roman" w:cs="Arial"/>
                <w:sz w:val="20"/>
                <w:szCs w:val="20"/>
              </w:rPr>
            </w:pPr>
            <w:r w:rsidRPr="0035275E">
              <w:rPr>
                <w:rFonts w:ascii="Times New Roman" w:eastAsia="Times New Roman" w:hAnsi="Times New Roman" w:cs="Arial"/>
                <w:sz w:val="20"/>
                <w:szCs w:val="20"/>
              </w:rPr>
              <w:t>F</w:t>
            </w:r>
            <w:r w:rsidR="000506E4" w:rsidRPr="0035275E">
              <w:rPr>
                <w:rFonts w:ascii="Times New Roman" w:eastAsia="Times New Roman" w:hAnsi="Times New Roman" w:cs="Arial"/>
                <w:sz w:val="20"/>
                <w:szCs w:val="20"/>
              </w:rPr>
              <w:t xml:space="preserve">lag set by the </w:t>
            </w:r>
            <w:r w:rsidR="00C53E3F" w:rsidRPr="0035275E">
              <w:rPr>
                <w:rFonts w:ascii="Times New Roman" w:eastAsia="Times New Roman" w:hAnsi="Times New Roman" w:cs="Arial"/>
                <w:sz w:val="20"/>
                <w:szCs w:val="20"/>
              </w:rPr>
              <w:t>u</w:t>
            </w:r>
            <w:r w:rsidR="00432144" w:rsidRPr="0035275E">
              <w:rPr>
                <w:rFonts w:ascii="Times New Roman" w:eastAsia="Times New Roman" w:hAnsi="Times New Roman" w:cs="Arial"/>
                <w:sz w:val="20"/>
                <w:szCs w:val="20"/>
              </w:rPr>
              <w:t>nprocessable</w:t>
            </w:r>
            <w:r w:rsidR="000506E4" w:rsidRPr="0035275E">
              <w:rPr>
                <w:rFonts w:ascii="Times New Roman" w:eastAsia="Times New Roman" w:hAnsi="Times New Roman" w:cs="Arial"/>
                <w:sz w:val="20"/>
                <w:szCs w:val="20"/>
              </w:rPr>
              <w:t xml:space="preserve"> file to request that a record 1 be sent for this debt.</w:t>
            </w:r>
          </w:p>
        </w:tc>
      </w:tr>
      <w:tr w:rsidR="00B5476D" w:rsidRPr="009C4AF3" w14:paraId="4B084C16" w14:textId="77777777" w:rsidTr="00911139">
        <w:trPr>
          <w:jc w:val="center"/>
        </w:trPr>
        <w:tc>
          <w:tcPr>
            <w:tcW w:w="1332" w:type="dxa"/>
            <w:vAlign w:val="center"/>
          </w:tcPr>
          <w:p w14:paraId="4B084C13"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lastRenderedPageBreak/>
              <w:t>192</w:t>
            </w:r>
          </w:p>
        </w:tc>
        <w:tc>
          <w:tcPr>
            <w:tcW w:w="3316" w:type="dxa"/>
            <w:vAlign w:val="center"/>
          </w:tcPr>
          <w:p w14:paraId="4B084C14" w14:textId="77777777" w:rsidR="00B5476D" w:rsidRPr="009C4AF3" w:rsidRDefault="00B5476D" w:rsidP="009428FA">
            <w:pPr>
              <w:pStyle w:val="BodyText"/>
              <w:spacing w:beforeLines="40" w:before="96" w:afterLines="40" w:after="96"/>
              <w:rPr>
                <w:rFonts w:cs="Arial"/>
                <w:sz w:val="20"/>
              </w:rPr>
            </w:pPr>
            <w:r w:rsidRPr="009C4AF3">
              <w:rPr>
                <w:rFonts w:cs="Arial"/>
                <w:sz w:val="20"/>
              </w:rPr>
              <w:t>SEND TCSP RECORD 2</w:t>
            </w:r>
          </w:p>
        </w:tc>
        <w:tc>
          <w:tcPr>
            <w:tcW w:w="4712" w:type="dxa"/>
            <w:vAlign w:val="center"/>
          </w:tcPr>
          <w:p w14:paraId="4B084C15" w14:textId="77777777" w:rsidR="00B5476D" w:rsidRPr="009C4AF3" w:rsidRDefault="00671EDD" w:rsidP="009428FA">
            <w:pPr>
              <w:pStyle w:val="BodyText"/>
              <w:spacing w:beforeLines="40" w:before="96" w:afterLines="40" w:after="96"/>
              <w:rPr>
                <w:rFonts w:cs="Arial"/>
                <w:sz w:val="20"/>
              </w:rPr>
            </w:pPr>
            <w:r w:rsidRPr="009C4AF3">
              <w:rPr>
                <w:rFonts w:cs="Arial"/>
                <w:sz w:val="20"/>
              </w:rPr>
              <w:t>F</w:t>
            </w:r>
            <w:r w:rsidR="000506E4" w:rsidRPr="009C4AF3">
              <w:rPr>
                <w:rFonts w:cs="Arial"/>
                <w:sz w:val="20"/>
              </w:rPr>
              <w:t xml:space="preserve">lag set by the </w:t>
            </w:r>
            <w:r w:rsidR="00C53E3F" w:rsidRPr="009C4AF3">
              <w:rPr>
                <w:rFonts w:cs="Arial"/>
                <w:sz w:val="20"/>
              </w:rPr>
              <w:t>u</w:t>
            </w:r>
            <w:r w:rsidR="00432144" w:rsidRPr="009C4AF3">
              <w:rPr>
                <w:rFonts w:cs="Arial"/>
                <w:sz w:val="20"/>
              </w:rPr>
              <w:t>nprocessable</w:t>
            </w:r>
            <w:r w:rsidR="000506E4" w:rsidRPr="009C4AF3">
              <w:rPr>
                <w:rFonts w:cs="Arial"/>
                <w:sz w:val="20"/>
              </w:rPr>
              <w:t xml:space="preserve"> file to request that a record 2 be sent for this debt.</w:t>
            </w:r>
          </w:p>
        </w:tc>
      </w:tr>
      <w:tr w:rsidR="00B5476D" w:rsidRPr="009C4AF3" w14:paraId="4B084C1A" w14:textId="77777777" w:rsidTr="00911139">
        <w:trPr>
          <w:jc w:val="center"/>
        </w:trPr>
        <w:tc>
          <w:tcPr>
            <w:tcW w:w="1332" w:type="dxa"/>
            <w:vAlign w:val="center"/>
          </w:tcPr>
          <w:p w14:paraId="4B084C17"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193</w:t>
            </w:r>
          </w:p>
        </w:tc>
        <w:tc>
          <w:tcPr>
            <w:tcW w:w="3316" w:type="dxa"/>
            <w:vAlign w:val="center"/>
          </w:tcPr>
          <w:p w14:paraId="4B084C18" w14:textId="77777777" w:rsidR="00B5476D" w:rsidRPr="009C4AF3" w:rsidRDefault="00B5476D" w:rsidP="009428FA">
            <w:pPr>
              <w:pStyle w:val="BodyText"/>
              <w:spacing w:beforeLines="40" w:before="96" w:afterLines="40" w:after="96"/>
              <w:rPr>
                <w:rFonts w:cs="Arial"/>
                <w:sz w:val="20"/>
              </w:rPr>
            </w:pPr>
            <w:r w:rsidRPr="009C4AF3">
              <w:rPr>
                <w:rFonts w:cs="Arial"/>
                <w:sz w:val="20"/>
              </w:rPr>
              <w:t>SEND TCSP RECORD 2A</w:t>
            </w:r>
          </w:p>
        </w:tc>
        <w:tc>
          <w:tcPr>
            <w:tcW w:w="4712" w:type="dxa"/>
            <w:vAlign w:val="center"/>
          </w:tcPr>
          <w:p w14:paraId="4B084C19" w14:textId="77777777" w:rsidR="00B5476D" w:rsidRPr="009C4AF3" w:rsidRDefault="00671EDD" w:rsidP="009428FA">
            <w:pPr>
              <w:pStyle w:val="BodyText"/>
              <w:spacing w:beforeLines="40" w:before="96" w:afterLines="40" w:after="96"/>
              <w:rPr>
                <w:rFonts w:cs="Arial"/>
                <w:sz w:val="20"/>
              </w:rPr>
            </w:pPr>
            <w:r w:rsidRPr="009C4AF3">
              <w:rPr>
                <w:rFonts w:cs="Arial"/>
                <w:sz w:val="20"/>
              </w:rPr>
              <w:t>F</w:t>
            </w:r>
            <w:r w:rsidR="000506E4" w:rsidRPr="009C4AF3">
              <w:rPr>
                <w:rFonts w:cs="Arial"/>
                <w:sz w:val="20"/>
              </w:rPr>
              <w:t xml:space="preserve">lag set by the </w:t>
            </w:r>
            <w:r w:rsidR="00C53E3F" w:rsidRPr="009C4AF3">
              <w:rPr>
                <w:rFonts w:cs="Arial"/>
                <w:sz w:val="20"/>
              </w:rPr>
              <w:t>u</w:t>
            </w:r>
            <w:r w:rsidR="00432144" w:rsidRPr="009C4AF3">
              <w:rPr>
                <w:rFonts w:cs="Arial"/>
                <w:sz w:val="20"/>
              </w:rPr>
              <w:t>nprocessable</w:t>
            </w:r>
            <w:r w:rsidR="000506E4" w:rsidRPr="009C4AF3">
              <w:rPr>
                <w:rFonts w:cs="Arial"/>
                <w:sz w:val="20"/>
              </w:rPr>
              <w:t xml:space="preserve"> file to request that a record 2A be sent for this debt.</w:t>
            </w:r>
          </w:p>
        </w:tc>
      </w:tr>
      <w:tr w:rsidR="00B5476D" w:rsidRPr="009C4AF3" w14:paraId="4B084C1E" w14:textId="77777777" w:rsidTr="00911139">
        <w:trPr>
          <w:jc w:val="center"/>
        </w:trPr>
        <w:tc>
          <w:tcPr>
            <w:tcW w:w="1332" w:type="dxa"/>
            <w:vAlign w:val="center"/>
          </w:tcPr>
          <w:p w14:paraId="4B084C1B" w14:textId="77777777" w:rsidR="00B5476D" w:rsidRPr="009C4AF3" w:rsidRDefault="00B5476D" w:rsidP="009428FA">
            <w:pPr>
              <w:pStyle w:val="BodyText"/>
              <w:spacing w:beforeLines="40" w:before="96" w:afterLines="40" w:after="96"/>
              <w:jc w:val="center"/>
              <w:rPr>
                <w:rFonts w:cs="Arial"/>
                <w:sz w:val="20"/>
              </w:rPr>
            </w:pPr>
            <w:r w:rsidRPr="009C4AF3">
              <w:rPr>
                <w:rFonts w:cs="Arial"/>
                <w:sz w:val="20"/>
              </w:rPr>
              <w:t>194</w:t>
            </w:r>
          </w:p>
        </w:tc>
        <w:tc>
          <w:tcPr>
            <w:tcW w:w="3316" w:type="dxa"/>
            <w:vAlign w:val="center"/>
          </w:tcPr>
          <w:p w14:paraId="4B084C1C" w14:textId="77777777" w:rsidR="00B5476D" w:rsidRPr="009C4AF3" w:rsidRDefault="00B5476D" w:rsidP="009428FA">
            <w:pPr>
              <w:pStyle w:val="BodyText"/>
              <w:spacing w:beforeLines="40" w:before="96" w:afterLines="40" w:after="96"/>
              <w:rPr>
                <w:rFonts w:cs="Arial"/>
                <w:sz w:val="20"/>
              </w:rPr>
            </w:pPr>
            <w:r w:rsidRPr="009C4AF3">
              <w:rPr>
                <w:rFonts w:cs="Arial"/>
                <w:sz w:val="20"/>
              </w:rPr>
              <w:t>SEND TCSP RECORD 2C</w:t>
            </w:r>
          </w:p>
        </w:tc>
        <w:tc>
          <w:tcPr>
            <w:tcW w:w="4712" w:type="dxa"/>
            <w:vAlign w:val="center"/>
          </w:tcPr>
          <w:p w14:paraId="4B084C1D" w14:textId="77777777" w:rsidR="00B5476D" w:rsidRPr="009C4AF3" w:rsidRDefault="00671EDD" w:rsidP="009428FA">
            <w:pPr>
              <w:pStyle w:val="BodyText"/>
              <w:spacing w:beforeLines="40" w:before="96" w:afterLines="40" w:after="96"/>
              <w:rPr>
                <w:rFonts w:cs="Arial"/>
                <w:sz w:val="20"/>
              </w:rPr>
            </w:pPr>
            <w:r w:rsidRPr="009C4AF3">
              <w:rPr>
                <w:rFonts w:cs="Arial"/>
                <w:sz w:val="20"/>
              </w:rPr>
              <w:t>F</w:t>
            </w:r>
            <w:r w:rsidR="000506E4" w:rsidRPr="009C4AF3">
              <w:rPr>
                <w:rFonts w:cs="Arial"/>
                <w:sz w:val="20"/>
              </w:rPr>
              <w:t xml:space="preserve">lag set by the </w:t>
            </w:r>
            <w:r w:rsidR="00C53E3F" w:rsidRPr="009C4AF3">
              <w:rPr>
                <w:rFonts w:cs="Arial"/>
                <w:sz w:val="20"/>
              </w:rPr>
              <w:t>u</w:t>
            </w:r>
            <w:r w:rsidR="00432144" w:rsidRPr="009C4AF3">
              <w:rPr>
                <w:rFonts w:cs="Arial"/>
                <w:sz w:val="20"/>
              </w:rPr>
              <w:t>nprocessable</w:t>
            </w:r>
            <w:r w:rsidR="000506E4" w:rsidRPr="009C4AF3">
              <w:rPr>
                <w:rFonts w:cs="Arial"/>
                <w:sz w:val="20"/>
              </w:rPr>
              <w:t xml:space="preserve"> file to request that a record 2C be sent for this debt.</w:t>
            </w:r>
          </w:p>
        </w:tc>
      </w:tr>
      <w:tr w:rsidR="00EF504D" w:rsidRPr="009C4AF3" w14:paraId="4B084C22" w14:textId="77777777" w:rsidTr="00911139">
        <w:trPr>
          <w:jc w:val="center"/>
        </w:trPr>
        <w:tc>
          <w:tcPr>
            <w:tcW w:w="1332" w:type="dxa"/>
            <w:vAlign w:val="center"/>
          </w:tcPr>
          <w:p w14:paraId="4B084C1F" w14:textId="2EC16042" w:rsidR="00EF504D" w:rsidRPr="009C4AF3" w:rsidRDefault="00EF504D" w:rsidP="009428FA">
            <w:pPr>
              <w:pStyle w:val="BodyText"/>
              <w:spacing w:beforeLines="40" w:before="96" w:afterLines="40" w:after="96"/>
              <w:jc w:val="center"/>
              <w:rPr>
                <w:rFonts w:cs="Arial"/>
                <w:sz w:val="20"/>
              </w:rPr>
            </w:pPr>
            <w:r w:rsidRPr="009C4AF3">
              <w:rPr>
                <w:rFonts w:cs="Arial"/>
                <w:sz w:val="20"/>
              </w:rPr>
              <w:t>199.2</w:t>
            </w:r>
          </w:p>
        </w:tc>
        <w:tc>
          <w:tcPr>
            <w:tcW w:w="3316" w:type="dxa"/>
            <w:vAlign w:val="center"/>
          </w:tcPr>
          <w:p w14:paraId="4B084C20" w14:textId="4B9687DC" w:rsidR="00EF504D" w:rsidRPr="009C4AF3" w:rsidRDefault="00EF504D" w:rsidP="009428FA">
            <w:pPr>
              <w:pStyle w:val="BodyText"/>
              <w:spacing w:beforeLines="40" w:before="96" w:afterLines="40" w:after="96"/>
              <w:rPr>
                <w:rFonts w:cs="Arial"/>
                <w:sz w:val="20"/>
              </w:rPr>
            </w:pPr>
            <w:r w:rsidRPr="009C4AF3">
              <w:rPr>
                <w:rFonts w:cs="Arial"/>
                <w:sz w:val="20"/>
              </w:rPr>
              <w:t>STOP INTEREST ADMIN CALC</w:t>
            </w:r>
          </w:p>
        </w:tc>
        <w:tc>
          <w:tcPr>
            <w:tcW w:w="4712" w:type="dxa"/>
            <w:vAlign w:val="center"/>
          </w:tcPr>
          <w:p w14:paraId="4B084C21" w14:textId="68E6F27D" w:rsidR="00EF504D" w:rsidRPr="009C4AF3" w:rsidRDefault="00EF504D" w:rsidP="009428FA">
            <w:pPr>
              <w:pStyle w:val="BodyText"/>
              <w:spacing w:beforeLines="40" w:before="96" w:afterLines="40" w:after="96"/>
              <w:rPr>
                <w:rFonts w:cs="Arial"/>
                <w:sz w:val="20"/>
              </w:rPr>
            </w:pPr>
            <w:r w:rsidRPr="00911139">
              <w:rPr>
                <w:rFonts w:cs="Arial"/>
                <w:sz w:val="20"/>
              </w:rPr>
              <w:t>Flag to stop interest and admin calculation for debts referred to Cross-Servicing.</w:t>
            </w:r>
          </w:p>
        </w:tc>
      </w:tr>
      <w:tr w:rsidR="00EF504D" w:rsidRPr="009C4AF3" w14:paraId="4B084C26" w14:textId="77777777" w:rsidTr="00911139">
        <w:trPr>
          <w:jc w:val="center"/>
        </w:trPr>
        <w:tc>
          <w:tcPr>
            <w:tcW w:w="1332" w:type="dxa"/>
            <w:vAlign w:val="center"/>
          </w:tcPr>
          <w:p w14:paraId="4B084C23" w14:textId="6BB7D7C6" w:rsidR="00EF504D" w:rsidRPr="009C4AF3" w:rsidRDefault="00EF504D" w:rsidP="009428FA">
            <w:pPr>
              <w:pStyle w:val="BodyText"/>
              <w:spacing w:beforeLines="40" w:before="96" w:afterLines="40" w:after="96"/>
              <w:jc w:val="center"/>
              <w:rPr>
                <w:rFonts w:cs="Arial"/>
                <w:sz w:val="20"/>
              </w:rPr>
            </w:pPr>
            <w:r w:rsidRPr="009C4AF3">
              <w:rPr>
                <w:rFonts w:cs="Arial"/>
                <w:sz w:val="20"/>
              </w:rPr>
              <w:t>301</w:t>
            </w:r>
          </w:p>
        </w:tc>
        <w:tc>
          <w:tcPr>
            <w:tcW w:w="3316" w:type="dxa"/>
            <w:vAlign w:val="center"/>
          </w:tcPr>
          <w:p w14:paraId="4B084C24" w14:textId="06DDBE4B" w:rsidR="00EF504D" w:rsidRPr="009C4AF3" w:rsidRDefault="00EF504D" w:rsidP="009428FA">
            <w:pPr>
              <w:pStyle w:val="BodyText"/>
              <w:spacing w:beforeLines="40" w:before="96" w:afterLines="40" w:after="96"/>
              <w:rPr>
                <w:rFonts w:cs="Arial"/>
                <w:sz w:val="20"/>
              </w:rPr>
            </w:pPr>
            <w:r w:rsidRPr="009C4AF3">
              <w:rPr>
                <w:rFonts w:cs="Arial"/>
                <w:sz w:val="20"/>
              </w:rPr>
              <w:t>RETURNED DATE</w:t>
            </w:r>
          </w:p>
        </w:tc>
        <w:tc>
          <w:tcPr>
            <w:tcW w:w="4712" w:type="dxa"/>
            <w:vAlign w:val="center"/>
          </w:tcPr>
          <w:p w14:paraId="4B084C25" w14:textId="03DA045D" w:rsidR="00EF504D" w:rsidRPr="00911139" w:rsidRDefault="00EF504D" w:rsidP="00432144">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Returned date field on the reconciliation file for records returned by Treasury from Cross-Servicing.</w:t>
            </w:r>
          </w:p>
        </w:tc>
      </w:tr>
      <w:tr w:rsidR="00EF504D" w:rsidRPr="009C4AF3" w14:paraId="4B084C2A" w14:textId="77777777" w:rsidTr="00911139">
        <w:trPr>
          <w:jc w:val="center"/>
        </w:trPr>
        <w:tc>
          <w:tcPr>
            <w:tcW w:w="1332" w:type="dxa"/>
            <w:vAlign w:val="center"/>
          </w:tcPr>
          <w:p w14:paraId="4B084C27" w14:textId="398447E4" w:rsidR="00EF504D" w:rsidRPr="009C4AF3" w:rsidRDefault="00EF504D" w:rsidP="009428FA">
            <w:pPr>
              <w:pStyle w:val="BodyText"/>
              <w:spacing w:beforeLines="40" w:before="96" w:afterLines="40" w:after="96"/>
              <w:jc w:val="center"/>
              <w:rPr>
                <w:rFonts w:cs="Arial"/>
                <w:sz w:val="20"/>
              </w:rPr>
            </w:pPr>
            <w:r w:rsidRPr="009C4AF3">
              <w:rPr>
                <w:rFonts w:cs="Arial"/>
                <w:sz w:val="20"/>
              </w:rPr>
              <w:t>302</w:t>
            </w:r>
          </w:p>
        </w:tc>
        <w:tc>
          <w:tcPr>
            <w:tcW w:w="3316" w:type="dxa"/>
            <w:vAlign w:val="center"/>
          </w:tcPr>
          <w:p w14:paraId="4B084C28" w14:textId="22C6CB40" w:rsidR="00EF504D" w:rsidRPr="009C4AF3" w:rsidRDefault="00EF504D" w:rsidP="009428FA">
            <w:pPr>
              <w:pStyle w:val="BodyText"/>
              <w:spacing w:beforeLines="40" w:before="96" w:afterLines="40" w:after="96"/>
              <w:rPr>
                <w:rFonts w:cs="Arial"/>
                <w:sz w:val="20"/>
              </w:rPr>
            </w:pPr>
            <w:r w:rsidRPr="009C4AF3">
              <w:rPr>
                <w:rFonts w:cs="Arial"/>
                <w:sz w:val="20"/>
              </w:rPr>
              <w:t>RETURN REASON CODE</w:t>
            </w:r>
          </w:p>
        </w:tc>
        <w:tc>
          <w:tcPr>
            <w:tcW w:w="4712" w:type="dxa"/>
            <w:vAlign w:val="center"/>
          </w:tcPr>
          <w:p w14:paraId="4B084C29" w14:textId="3F700C6C"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Returned reason code field on the reconciliation file for records returned by Treasury from Cross-Servicing.</w:t>
            </w:r>
          </w:p>
        </w:tc>
      </w:tr>
      <w:tr w:rsidR="00EF504D" w:rsidRPr="009C4AF3" w14:paraId="4B084C2E" w14:textId="77777777" w:rsidTr="00911139">
        <w:trPr>
          <w:jc w:val="center"/>
        </w:trPr>
        <w:tc>
          <w:tcPr>
            <w:tcW w:w="1332" w:type="dxa"/>
            <w:vAlign w:val="center"/>
          </w:tcPr>
          <w:p w14:paraId="4B084C2B" w14:textId="71945ED5" w:rsidR="00EF504D" w:rsidRPr="009C4AF3" w:rsidRDefault="00EF504D" w:rsidP="009428FA">
            <w:pPr>
              <w:pStyle w:val="BodyText"/>
              <w:spacing w:beforeLines="40" w:before="96" w:afterLines="40" w:after="96"/>
              <w:jc w:val="center"/>
              <w:rPr>
                <w:rFonts w:cs="Arial"/>
                <w:sz w:val="20"/>
              </w:rPr>
            </w:pPr>
            <w:r w:rsidRPr="009C4AF3">
              <w:rPr>
                <w:rFonts w:cs="Arial"/>
                <w:sz w:val="20"/>
              </w:rPr>
              <w:t>303</w:t>
            </w:r>
          </w:p>
        </w:tc>
        <w:tc>
          <w:tcPr>
            <w:tcW w:w="3316" w:type="dxa"/>
            <w:vAlign w:val="center"/>
          </w:tcPr>
          <w:p w14:paraId="4B084C2C" w14:textId="6406F6D4" w:rsidR="00EF504D" w:rsidRPr="009C4AF3" w:rsidRDefault="00EF504D" w:rsidP="009428FA">
            <w:pPr>
              <w:pStyle w:val="BodyText"/>
              <w:spacing w:beforeLines="40" w:before="96" w:afterLines="40" w:after="96"/>
              <w:rPr>
                <w:rFonts w:cs="Arial"/>
                <w:sz w:val="20"/>
              </w:rPr>
            </w:pPr>
            <w:r w:rsidRPr="009C4AF3">
              <w:rPr>
                <w:rFonts w:cs="Arial"/>
                <w:sz w:val="20"/>
              </w:rPr>
              <w:t>COMPROMISED INDICATOR</w:t>
            </w:r>
          </w:p>
        </w:tc>
        <w:tc>
          <w:tcPr>
            <w:tcW w:w="4712" w:type="dxa"/>
            <w:vAlign w:val="center"/>
          </w:tcPr>
          <w:p w14:paraId="4B084C2D" w14:textId="7A38211E"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Compromise indicator field on the reconciliation file for records returned by Treasury from Cross-Servicing.</w:t>
            </w:r>
          </w:p>
        </w:tc>
      </w:tr>
      <w:tr w:rsidR="00EF504D" w:rsidRPr="009C4AF3" w14:paraId="4B084C32" w14:textId="77777777" w:rsidTr="00911139">
        <w:trPr>
          <w:jc w:val="center"/>
        </w:trPr>
        <w:tc>
          <w:tcPr>
            <w:tcW w:w="1332" w:type="dxa"/>
            <w:vAlign w:val="center"/>
          </w:tcPr>
          <w:p w14:paraId="4B084C2F" w14:textId="6449DCDD" w:rsidR="00EF504D" w:rsidRPr="009C4AF3" w:rsidRDefault="00EF504D" w:rsidP="009428FA">
            <w:pPr>
              <w:pStyle w:val="BodyText"/>
              <w:spacing w:beforeLines="40" w:before="96" w:afterLines="40" w:after="96"/>
              <w:jc w:val="center"/>
              <w:rPr>
                <w:rFonts w:cs="Arial"/>
                <w:sz w:val="20"/>
              </w:rPr>
            </w:pPr>
            <w:r w:rsidRPr="009C4AF3">
              <w:rPr>
                <w:rFonts w:cs="Arial"/>
                <w:sz w:val="20"/>
              </w:rPr>
              <w:t>304</w:t>
            </w:r>
          </w:p>
        </w:tc>
        <w:tc>
          <w:tcPr>
            <w:tcW w:w="3316" w:type="dxa"/>
            <w:vAlign w:val="center"/>
          </w:tcPr>
          <w:p w14:paraId="4B084C30" w14:textId="00AAFEE1" w:rsidR="00EF504D" w:rsidRPr="009C4AF3" w:rsidRDefault="00EF504D" w:rsidP="009428FA">
            <w:pPr>
              <w:pStyle w:val="BodyText"/>
              <w:spacing w:beforeLines="40" w:before="96" w:afterLines="40" w:after="96"/>
              <w:rPr>
                <w:rFonts w:cs="Arial"/>
                <w:sz w:val="20"/>
              </w:rPr>
            </w:pPr>
            <w:r w:rsidRPr="00911139">
              <w:rPr>
                <w:rFonts w:cs="Arial"/>
                <w:sz w:val="20"/>
              </w:rPr>
              <w:t>COMPROMISE AMOUNT</w:t>
            </w:r>
          </w:p>
        </w:tc>
        <w:tc>
          <w:tcPr>
            <w:tcW w:w="4712" w:type="dxa"/>
            <w:vAlign w:val="center"/>
          </w:tcPr>
          <w:p w14:paraId="4B084C31" w14:textId="7B889413"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Compromise amount field on the reconciliation file for records returned by Treasury from Cross-Servicing.</w:t>
            </w:r>
          </w:p>
        </w:tc>
      </w:tr>
      <w:tr w:rsidR="00EF504D" w:rsidRPr="009C4AF3" w14:paraId="4B084C36" w14:textId="77777777" w:rsidTr="00911139">
        <w:trPr>
          <w:trHeight w:val="548"/>
          <w:jc w:val="center"/>
        </w:trPr>
        <w:tc>
          <w:tcPr>
            <w:tcW w:w="1332" w:type="dxa"/>
            <w:vAlign w:val="center"/>
          </w:tcPr>
          <w:p w14:paraId="4B084C33" w14:textId="659E0AEC" w:rsidR="00EF504D" w:rsidRPr="009C4AF3" w:rsidRDefault="00EF504D" w:rsidP="009428FA">
            <w:pPr>
              <w:pStyle w:val="BodyText"/>
              <w:spacing w:beforeLines="40" w:before="96" w:afterLines="40" w:after="96"/>
              <w:jc w:val="center"/>
              <w:rPr>
                <w:rFonts w:cs="Arial"/>
                <w:sz w:val="20"/>
              </w:rPr>
            </w:pPr>
            <w:r w:rsidRPr="009C4AF3">
              <w:rPr>
                <w:rFonts w:cs="Arial"/>
                <w:sz w:val="20"/>
              </w:rPr>
              <w:t>305</w:t>
            </w:r>
          </w:p>
        </w:tc>
        <w:tc>
          <w:tcPr>
            <w:tcW w:w="3316" w:type="dxa"/>
            <w:vAlign w:val="center"/>
          </w:tcPr>
          <w:p w14:paraId="4B084C34" w14:textId="7B15FF42" w:rsidR="00EF504D" w:rsidRPr="009C4AF3" w:rsidRDefault="00EF504D" w:rsidP="009428FA">
            <w:pPr>
              <w:pStyle w:val="BodyText"/>
              <w:spacing w:beforeLines="40" w:before="96" w:afterLines="40" w:after="96"/>
              <w:rPr>
                <w:rFonts w:cs="Arial"/>
                <w:sz w:val="20"/>
              </w:rPr>
            </w:pPr>
            <w:r w:rsidRPr="009C4AF3">
              <w:rPr>
                <w:rFonts w:cs="Arial"/>
                <w:sz w:val="20"/>
              </w:rPr>
              <w:t>CLOSED DATE</w:t>
            </w:r>
          </w:p>
        </w:tc>
        <w:tc>
          <w:tcPr>
            <w:tcW w:w="4712" w:type="dxa"/>
            <w:vAlign w:val="center"/>
          </w:tcPr>
          <w:p w14:paraId="4B084C35" w14:textId="02B2C956"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Closed date field on the reconciliation file for records returned by Treasury from Cross-Servicing.</w:t>
            </w:r>
          </w:p>
        </w:tc>
      </w:tr>
      <w:tr w:rsidR="00EF504D" w:rsidRPr="009C4AF3" w14:paraId="4B084C3A" w14:textId="77777777" w:rsidTr="00911139">
        <w:trPr>
          <w:jc w:val="center"/>
        </w:trPr>
        <w:tc>
          <w:tcPr>
            <w:tcW w:w="1332" w:type="dxa"/>
            <w:vAlign w:val="center"/>
          </w:tcPr>
          <w:p w14:paraId="4B084C37" w14:textId="4D04E2FD" w:rsidR="00EF504D" w:rsidRPr="009C4AF3" w:rsidRDefault="00EF504D" w:rsidP="009428FA">
            <w:pPr>
              <w:pStyle w:val="BodyText"/>
              <w:spacing w:beforeLines="40" w:before="96" w:afterLines="40" w:after="96"/>
              <w:jc w:val="center"/>
              <w:rPr>
                <w:rFonts w:cs="Arial"/>
                <w:sz w:val="20"/>
              </w:rPr>
            </w:pPr>
            <w:r w:rsidRPr="009C4AF3">
              <w:rPr>
                <w:rFonts w:cs="Arial"/>
                <w:sz w:val="20"/>
              </w:rPr>
              <w:t>306</w:t>
            </w:r>
          </w:p>
        </w:tc>
        <w:tc>
          <w:tcPr>
            <w:tcW w:w="3316" w:type="dxa"/>
            <w:vAlign w:val="center"/>
          </w:tcPr>
          <w:p w14:paraId="4B084C38" w14:textId="4F84E2D8" w:rsidR="00EF504D" w:rsidRPr="009C4AF3" w:rsidRDefault="00EF504D" w:rsidP="009428FA">
            <w:pPr>
              <w:pStyle w:val="BodyText"/>
              <w:spacing w:beforeLines="40" w:before="96" w:afterLines="40" w:after="96"/>
              <w:rPr>
                <w:rFonts w:cs="Arial"/>
                <w:sz w:val="20"/>
              </w:rPr>
            </w:pPr>
            <w:r w:rsidRPr="009C4AF3">
              <w:rPr>
                <w:rFonts w:cs="Arial"/>
                <w:sz w:val="20"/>
              </w:rPr>
              <w:t>BANKRUPTCY DATE</w:t>
            </w:r>
          </w:p>
        </w:tc>
        <w:tc>
          <w:tcPr>
            <w:tcW w:w="4712" w:type="dxa"/>
            <w:vAlign w:val="center"/>
          </w:tcPr>
          <w:p w14:paraId="4B084C39" w14:textId="5688DE23"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Bankruptcy date field on the reconciliation file for records returned by Treasury from Cross-Servicing.</w:t>
            </w:r>
          </w:p>
        </w:tc>
      </w:tr>
      <w:tr w:rsidR="00EF504D" w:rsidRPr="009C4AF3" w14:paraId="4B084C3E" w14:textId="77777777" w:rsidTr="00911139">
        <w:trPr>
          <w:jc w:val="center"/>
        </w:trPr>
        <w:tc>
          <w:tcPr>
            <w:tcW w:w="1332" w:type="dxa"/>
            <w:vAlign w:val="center"/>
          </w:tcPr>
          <w:p w14:paraId="4B084C3B" w14:textId="706E8CED" w:rsidR="00EF504D" w:rsidRPr="009C4AF3" w:rsidRDefault="00EF504D" w:rsidP="009428FA">
            <w:pPr>
              <w:pStyle w:val="BodyText"/>
              <w:spacing w:beforeLines="40" w:before="96" w:afterLines="40" w:after="96"/>
              <w:jc w:val="center"/>
              <w:rPr>
                <w:rFonts w:cs="Arial"/>
                <w:sz w:val="20"/>
              </w:rPr>
            </w:pPr>
            <w:r w:rsidRPr="009C4AF3">
              <w:rPr>
                <w:rFonts w:cs="Arial"/>
                <w:sz w:val="20"/>
              </w:rPr>
              <w:t>307</w:t>
            </w:r>
          </w:p>
        </w:tc>
        <w:tc>
          <w:tcPr>
            <w:tcW w:w="3316" w:type="dxa"/>
            <w:vAlign w:val="center"/>
          </w:tcPr>
          <w:p w14:paraId="4B084C3C" w14:textId="5C21446D" w:rsidR="00EF504D" w:rsidRPr="009C4AF3" w:rsidRDefault="00EF504D" w:rsidP="009428FA">
            <w:pPr>
              <w:pStyle w:val="BodyText"/>
              <w:spacing w:beforeLines="40" w:before="96" w:afterLines="40" w:after="96"/>
              <w:rPr>
                <w:rFonts w:cs="Arial"/>
                <w:sz w:val="20"/>
              </w:rPr>
            </w:pPr>
            <w:r w:rsidRPr="009C4AF3">
              <w:rPr>
                <w:rFonts w:cs="Arial"/>
                <w:sz w:val="20"/>
              </w:rPr>
              <w:t>DATE OF DEATH</w:t>
            </w:r>
          </w:p>
        </w:tc>
        <w:tc>
          <w:tcPr>
            <w:tcW w:w="4712" w:type="dxa"/>
            <w:vAlign w:val="center"/>
          </w:tcPr>
          <w:p w14:paraId="4B084C3D" w14:textId="54E92391"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Date of death field on the reconciliation file for records returned by Treasury from Cross-Servicing.</w:t>
            </w:r>
          </w:p>
        </w:tc>
      </w:tr>
      <w:tr w:rsidR="00EF504D" w:rsidRPr="009C4AF3" w14:paraId="4B084C42" w14:textId="77777777" w:rsidTr="00911139">
        <w:trPr>
          <w:jc w:val="center"/>
        </w:trPr>
        <w:tc>
          <w:tcPr>
            <w:tcW w:w="1332" w:type="dxa"/>
            <w:vAlign w:val="center"/>
          </w:tcPr>
          <w:p w14:paraId="4B084C3F" w14:textId="0DB67DBD" w:rsidR="00EF504D" w:rsidRPr="009C4AF3" w:rsidRDefault="00EF504D" w:rsidP="009428FA">
            <w:pPr>
              <w:pStyle w:val="BodyText"/>
              <w:spacing w:beforeLines="40" w:before="96" w:afterLines="40" w:after="96"/>
              <w:jc w:val="center"/>
              <w:rPr>
                <w:rFonts w:cs="Arial"/>
                <w:sz w:val="20"/>
              </w:rPr>
            </w:pPr>
            <w:r w:rsidRPr="009C4AF3">
              <w:rPr>
                <w:rFonts w:cs="Arial"/>
                <w:sz w:val="20"/>
              </w:rPr>
              <w:t>308</w:t>
            </w:r>
          </w:p>
        </w:tc>
        <w:tc>
          <w:tcPr>
            <w:tcW w:w="3316" w:type="dxa"/>
            <w:vAlign w:val="center"/>
          </w:tcPr>
          <w:p w14:paraId="4B084C40" w14:textId="2D026A44" w:rsidR="00EF504D" w:rsidRPr="009C4AF3" w:rsidRDefault="00EF504D" w:rsidP="009428FA">
            <w:pPr>
              <w:pStyle w:val="BodyText"/>
              <w:spacing w:beforeLines="40" w:before="96" w:afterLines="40" w:after="96"/>
              <w:rPr>
                <w:rFonts w:cs="Arial"/>
                <w:sz w:val="20"/>
              </w:rPr>
            </w:pPr>
            <w:r w:rsidRPr="009C4AF3">
              <w:rPr>
                <w:rFonts w:cs="Arial"/>
                <w:sz w:val="20"/>
              </w:rPr>
              <w:t>DATE OF DISSOLUTION</w:t>
            </w:r>
          </w:p>
        </w:tc>
        <w:tc>
          <w:tcPr>
            <w:tcW w:w="4712" w:type="dxa"/>
            <w:vAlign w:val="center"/>
          </w:tcPr>
          <w:p w14:paraId="4B084C41" w14:textId="0585621C"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Date of dissolution field on the reconciliation file for records returned by Treasury from Cross-Servicing.</w:t>
            </w:r>
          </w:p>
        </w:tc>
      </w:tr>
      <w:tr w:rsidR="00EF504D" w:rsidRPr="009C4AF3" w14:paraId="4B084C46" w14:textId="77777777" w:rsidTr="00911139">
        <w:trPr>
          <w:jc w:val="center"/>
        </w:trPr>
        <w:tc>
          <w:tcPr>
            <w:tcW w:w="1332" w:type="dxa"/>
            <w:vAlign w:val="center"/>
          </w:tcPr>
          <w:p w14:paraId="4B084C43" w14:textId="68F43046" w:rsidR="00EF504D" w:rsidRPr="009C4AF3" w:rsidRDefault="00EF504D" w:rsidP="009428FA">
            <w:pPr>
              <w:pStyle w:val="BodyText"/>
              <w:spacing w:beforeLines="40" w:before="96" w:afterLines="40" w:after="96"/>
              <w:jc w:val="center"/>
              <w:rPr>
                <w:rFonts w:cs="Arial"/>
                <w:sz w:val="20"/>
              </w:rPr>
            </w:pPr>
            <w:r>
              <w:rPr>
                <w:rFonts w:cs="Arial"/>
                <w:sz w:val="20"/>
              </w:rPr>
              <w:t>309</w:t>
            </w:r>
          </w:p>
        </w:tc>
        <w:tc>
          <w:tcPr>
            <w:tcW w:w="3316" w:type="dxa"/>
            <w:vAlign w:val="center"/>
          </w:tcPr>
          <w:p w14:paraId="4B084C44" w14:textId="7AECD8A6" w:rsidR="00EF504D" w:rsidRPr="00911139" w:rsidRDefault="00EF504D" w:rsidP="00911139">
            <w:pPr>
              <w:pStyle w:val="BodyText"/>
              <w:spacing w:beforeLines="40" w:before="96" w:afterLines="40" w:after="96"/>
              <w:rPr>
                <w:rFonts w:cs="Arial"/>
                <w:sz w:val="20"/>
              </w:rPr>
            </w:pPr>
            <w:r>
              <w:rPr>
                <w:rFonts w:cs="Arial"/>
                <w:sz w:val="20"/>
              </w:rPr>
              <w:t>REMOVED FROM RECONCILIATION?</w:t>
            </w:r>
          </w:p>
        </w:tc>
        <w:tc>
          <w:tcPr>
            <w:tcW w:w="4712" w:type="dxa"/>
            <w:vAlign w:val="center"/>
          </w:tcPr>
          <w:p w14:paraId="4B084C45" w14:textId="11148D97"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 xml:space="preserve">This field determines whether or not the bill will display on the Cross-Servicing Reconciliation Worklist.  </w:t>
            </w:r>
            <w:r w:rsidR="00322EB3" w:rsidRPr="00911139">
              <w:rPr>
                <w:rFonts w:ascii="Times New Roman" w:eastAsia="Times New Roman" w:hAnsi="Times New Roman" w:cs="Arial"/>
                <w:sz w:val="20"/>
                <w:szCs w:val="20"/>
              </w:rPr>
              <w:t>Users</w:t>
            </w:r>
            <w:r w:rsidRPr="00911139">
              <w:rPr>
                <w:rFonts w:ascii="Times New Roman" w:eastAsia="Times New Roman" w:hAnsi="Times New Roman" w:cs="Arial"/>
                <w:sz w:val="20"/>
                <w:szCs w:val="20"/>
              </w:rPr>
              <w:t xml:space="preserve"> have the ability to manually remove debtors/bills from the worklist and this field is used in that action.</w:t>
            </w:r>
          </w:p>
        </w:tc>
      </w:tr>
      <w:tr w:rsidR="00EF504D" w:rsidRPr="009C4AF3" w14:paraId="4B084C4A" w14:textId="77777777" w:rsidTr="00911139">
        <w:trPr>
          <w:jc w:val="center"/>
        </w:trPr>
        <w:tc>
          <w:tcPr>
            <w:tcW w:w="1332" w:type="dxa"/>
            <w:vAlign w:val="center"/>
          </w:tcPr>
          <w:p w14:paraId="4B084C47" w14:textId="1458C87A" w:rsidR="00EF504D" w:rsidRPr="009C4AF3" w:rsidRDefault="00EF504D" w:rsidP="009428FA">
            <w:pPr>
              <w:pStyle w:val="BodyText"/>
              <w:spacing w:beforeLines="40" w:before="96" w:afterLines="40" w:after="96"/>
              <w:jc w:val="center"/>
              <w:rPr>
                <w:rFonts w:cs="Arial"/>
                <w:sz w:val="20"/>
              </w:rPr>
            </w:pPr>
            <w:r>
              <w:rPr>
                <w:rFonts w:cs="Arial"/>
                <w:sz w:val="20"/>
              </w:rPr>
              <w:t>310</w:t>
            </w:r>
          </w:p>
        </w:tc>
        <w:tc>
          <w:tcPr>
            <w:tcW w:w="3316" w:type="dxa"/>
            <w:vAlign w:val="center"/>
          </w:tcPr>
          <w:p w14:paraId="4B084C48" w14:textId="2D0FB0C3" w:rsidR="00EF504D" w:rsidRPr="009C4AF3" w:rsidRDefault="00EF504D" w:rsidP="009428FA">
            <w:pPr>
              <w:pStyle w:val="BodyText"/>
              <w:spacing w:beforeLines="40" w:before="96" w:afterLines="40" w:after="96"/>
              <w:rPr>
                <w:rFonts w:cs="Arial"/>
                <w:sz w:val="20"/>
              </w:rPr>
            </w:pPr>
            <w:r>
              <w:rPr>
                <w:rFonts w:cs="Arial"/>
                <w:sz w:val="20"/>
              </w:rPr>
              <w:t>REC ORIGINAL TCSP AMOUNT</w:t>
            </w:r>
          </w:p>
        </w:tc>
        <w:tc>
          <w:tcPr>
            <w:tcW w:w="4712" w:type="dxa"/>
            <w:vAlign w:val="center"/>
          </w:tcPr>
          <w:p w14:paraId="4B084C49" w14:textId="4DFCE468"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This is the original amount referred to Cross-Servicing.  It is saved and stored separately from field 169 (see above) for reporting purposes.</w:t>
            </w:r>
          </w:p>
        </w:tc>
      </w:tr>
      <w:tr w:rsidR="00EF504D" w:rsidRPr="009C4AF3" w14:paraId="4B084C4E" w14:textId="77777777" w:rsidTr="00911139">
        <w:trPr>
          <w:jc w:val="center"/>
        </w:trPr>
        <w:tc>
          <w:tcPr>
            <w:tcW w:w="1332" w:type="dxa"/>
            <w:vAlign w:val="center"/>
          </w:tcPr>
          <w:p w14:paraId="4B084C4B" w14:textId="1EE67F8D" w:rsidR="00EF504D" w:rsidRPr="009C4AF3" w:rsidRDefault="00EF504D" w:rsidP="009428FA">
            <w:pPr>
              <w:pStyle w:val="BodyText"/>
              <w:spacing w:beforeLines="40" w:before="96" w:afterLines="40" w:after="96"/>
              <w:jc w:val="center"/>
              <w:rPr>
                <w:rFonts w:cs="Arial"/>
                <w:sz w:val="20"/>
              </w:rPr>
            </w:pPr>
            <w:r>
              <w:rPr>
                <w:rFonts w:cs="Arial"/>
                <w:sz w:val="20"/>
              </w:rPr>
              <w:t>311</w:t>
            </w:r>
          </w:p>
        </w:tc>
        <w:tc>
          <w:tcPr>
            <w:tcW w:w="3316" w:type="dxa"/>
            <w:vAlign w:val="center"/>
          </w:tcPr>
          <w:p w14:paraId="4B084C4C" w14:textId="0BB80BC8" w:rsidR="00EF504D" w:rsidRPr="009C4AF3" w:rsidRDefault="00EF504D" w:rsidP="009428FA">
            <w:pPr>
              <w:pStyle w:val="BodyText"/>
              <w:spacing w:beforeLines="40" w:before="96" w:afterLines="40" w:after="96"/>
              <w:rPr>
                <w:rFonts w:cs="Arial"/>
                <w:sz w:val="20"/>
              </w:rPr>
            </w:pPr>
            <w:r>
              <w:rPr>
                <w:rFonts w:cs="Arial"/>
                <w:sz w:val="20"/>
              </w:rPr>
              <w:t>REC CURRENT TCSP AMOUNT</w:t>
            </w:r>
          </w:p>
        </w:tc>
        <w:tc>
          <w:tcPr>
            <w:tcW w:w="4712" w:type="dxa"/>
            <w:vAlign w:val="center"/>
          </w:tcPr>
          <w:p w14:paraId="4B084C4D" w14:textId="1A690A1E"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This is the current debt amount at Cross-Servicing.  It is saved and stored separately from field 169.1 (see above) for reporting purposes.</w:t>
            </w:r>
          </w:p>
        </w:tc>
      </w:tr>
      <w:tr w:rsidR="00EF504D" w:rsidRPr="009C4AF3" w14:paraId="4B084C52" w14:textId="77777777" w:rsidTr="00911139">
        <w:trPr>
          <w:jc w:val="center"/>
        </w:trPr>
        <w:tc>
          <w:tcPr>
            <w:tcW w:w="1332" w:type="dxa"/>
            <w:vAlign w:val="center"/>
          </w:tcPr>
          <w:p w14:paraId="4B084C4F" w14:textId="77C3D21E" w:rsidR="00EF504D" w:rsidRPr="009C4AF3" w:rsidRDefault="00EF504D" w:rsidP="009428FA">
            <w:pPr>
              <w:pStyle w:val="BodyText"/>
              <w:spacing w:beforeLines="40" w:before="96" w:afterLines="40" w:after="96"/>
              <w:jc w:val="center"/>
              <w:rPr>
                <w:rFonts w:cs="Arial"/>
                <w:sz w:val="20"/>
              </w:rPr>
            </w:pPr>
            <w:r>
              <w:rPr>
                <w:rFonts w:cs="Arial"/>
                <w:sz w:val="20"/>
              </w:rPr>
              <w:t>312</w:t>
            </w:r>
          </w:p>
        </w:tc>
        <w:tc>
          <w:tcPr>
            <w:tcW w:w="3316" w:type="dxa"/>
            <w:vAlign w:val="center"/>
          </w:tcPr>
          <w:p w14:paraId="4B084C50" w14:textId="2E60C37C" w:rsidR="00EF504D" w:rsidRPr="009C4AF3" w:rsidRDefault="00EF504D" w:rsidP="009428FA">
            <w:pPr>
              <w:pStyle w:val="BodyText"/>
              <w:spacing w:beforeLines="40" w:before="96" w:afterLines="40" w:after="96"/>
              <w:rPr>
                <w:rFonts w:cs="Arial"/>
                <w:sz w:val="20"/>
              </w:rPr>
            </w:pPr>
            <w:r>
              <w:rPr>
                <w:rFonts w:cs="Arial"/>
                <w:sz w:val="20"/>
              </w:rPr>
              <w:t>REC TCSP RECALL EFF. DATE</w:t>
            </w:r>
          </w:p>
        </w:tc>
        <w:tc>
          <w:tcPr>
            <w:tcW w:w="4712" w:type="dxa"/>
            <w:vAlign w:val="center"/>
          </w:tcPr>
          <w:p w14:paraId="4B084C51" w14:textId="5C3FF9E6"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This is the date that the recall flag is set for the debt.  It is saved and stored separately from field 153 (see above) for reporting purposes.</w:t>
            </w:r>
          </w:p>
        </w:tc>
      </w:tr>
      <w:tr w:rsidR="00EF504D" w:rsidRPr="009C4AF3" w14:paraId="4B084C56" w14:textId="77777777" w:rsidTr="00911139">
        <w:trPr>
          <w:jc w:val="center"/>
        </w:trPr>
        <w:tc>
          <w:tcPr>
            <w:tcW w:w="1332" w:type="dxa"/>
            <w:vAlign w:val="center"/>
          </w:tcPr>
          <w:p w14:paraId="4B084C53" w14:textId="42A45995" w:rsidR="00EF504D" w:rsidRPr="009C4AF3" w:rsidRDefault="00EF504D" w:rsidP="009428FA">
            <w:pPr>
              <w:pStyle w:val="BodyText"/>
              <w:spacing w:beforeLines="40" w:before="96" w:afterLines="40" w:after="96"/>
              <w:jc w:val="center"/>
              <w:rPr>
                <w:rFonts w:cs="Arial"/>
                <w:sz w:val="20"/>
              </w:rPr>
            </w:pPr>
            <w:r>
              <w:rPr>
                <w:rFonts w:cs="Arial"/>
                <w:sz w:val="20"/>
              </w:rPr>
              <w:t>313</w:t>
            </w:r>
          </w:p>
        </w:tc>
        <w:tc>
          <w:tcPr>
            <w:tcW w:w="3316" w:type="dxa"/>
            <w:vAlign w:val="center"/>
          </w:tcPr>
          <w:p w14:paraId="4B084C54" w14:textId="360D922E" w:rsidR="00EF504D" w:rsidRPr="009C4AF3" w:rsidRDefault="00EF504D" w:rsidP="009428FA">
            <w:pPr>
              <w:pStyle w:val="BodyText"/>
              <w:spacing w:beforeLines="40" w:before="96" w:afterLines="40" w:after="96"/>
              <w:rPr>
                <w:rFonts w:cs="Arial"/>
                <w:sz w:val="20"/>
              </w:rPr>
            </w:pPr>
            <w:r>
              <w:rPr>
                <w:rFonts w:cs="Arial"/>
                <w:sz w:val="20"/>
              </w:rPr>
              <w:t>TCSP AGENCY DEBT ID LAST 2</w:t>
            </w:r>
          </w:p>
        </w:tc>
        <w:tc>
          <w:tcPr>
            <w:tcW w:w="4712" w:type="dxa"/>
            <w:vAlign w:val="center"/>
          </w:tcPr>
          <w:p w14:paraId="4B084C55" w14:textId="41ADBB83" w:rsidR="00EF504D" w:rsidRPr="00911139" w:rsidRDefault="00EF504D" w:rsidP="009428FA">
            <w:pPr>
              <w:pStyle w:val="NoSpacing"/>
              <w:spacing w:beforeLines="40" w:before="96" w:afterLines="40" w:after="96"/>
              <w:rPr>
                <w:rFonts w:ascii="Times New Roman" w:eastAsia="Times New Roman" w:hAnsi="Times New Roman" w:cs="Arial"/>
                <w:sz w:val="20"/>
                <w:szCs w:val="20"/>
              </w:rPr>
            </w:pPr>
            <w:r w:rsidRPr="00911139">
              <w:rPr>
                <w:rFonts w:ascii="Times New Roman" w:eastAsia="Times New Roman" w:hAnsi="Times New Roman" w:cs="Arial"/>
                <w:sz w:val="20"/>
                <w:szCs w:val="20"/>
              </w:rPr>
              <w:t>This is last 2 characters to be used in formatting Agency Debt ID field in IAI file for re-referrals</w:t>
            </w:r>
          </w:p>
        </w:tc>
      </w:tr>
    </w:tbl>
    <w:p w14:paraId="4B084C57" w14:textId="2311BC58" w:rsidR="00AE6610" w:rsidRPr="009C4AF3" w:rsidRDefault="00CB56D7" w:rsidP="0035275E">
      <w:pPr>
        <w:pStyle w:val="Caption"/>
      </w:pPr>
      <w:bookmarkStart w:id="4441" w:name="_Toc25567457"/>
      <w:bookmarkStart w:id="4442" w:name="_Toc406655696"/>
      <w:r w:rsidRPr="009C4AF3">
        <w:lastRenderedPageBreak/>
        <w:t xml:space="preserve">Table </w:t>
      </w:r>
      <w:r w:rsidR="002F6045">
        <w:fldChar w:fldCharType="begin"/>
      </w:r>
      <w:r w:rsidR="002F6045">
        <w:instrText xml:space="preserve"> STYLEREF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7</w:t>
      </w:r>
      <w:r w:rsidR="002F6045">
        <w:rPr>
          <w:noProof/>
        </w:rPr>
        <w:fldChar w:fldCharType="end"/>
      </w:r>
      <w:r w:rsidRPr="009C4AF3">
        <w:t xml:space="preserve">: </w:t>
      </w:r>
      <w:r w:rsidR="00AE6610" w:rsidRPr="009C4AF3">
        <w:t xml:space="preserve">Cross-Servicing Fields in Subfile CS </w:t>
      </w:r>
      <w:r w:rsidR="00AE6610" w:rsidRPr="0035275E">
        <w:t>Decrease</w:t>
      </w:r>
      <w:r w:rsidR="00AE6610" w:rsidRPr="009C4AF3">
        <w:t xml:space="preserve"> Adj Trans Number </w:t>
      </w:r>
      <w:r w:rsidR="002C144E">
        <w:br/>
      </w:r>
      <w:r w:rsidR="00AE6610" w:rsidRPr="009C4AF3">
        <w:t>(sub file of AR #430) (#430.0171)</w:t>
      </w:r>
      <w:bookmarkEnd w:id="4441"/>
    </w:p>
    <w:tbl>
      <w:tblPr>
        <w:tblW w:w="5000" w:type="pct"/>
        <w:jc w:val="center"/>
        <w:tblLook w:val="04A0" w:firstRow="1" w:lastRow="0" w:firstColumn="1" w:lastColumn="0" w:noHBand="0" w:noVBand="1"/>
        <w:tblDescription w:val="Cross Servicing Fields in TCS IAI Record Types File (#348.7)"/>
      </w:tblPr>
      <w:tblGrid>
        <w:gridCol w:w="1710"/>
        <w:gridCol w:w="2520"/>
        <w:gridCol w:w="5130"/>
      </w:tblGrid>
      <w:tr w:rsidR="00AE6610" w:rsidRPr="009C4AF3" w14:paraId="4B084C5B" w14:textId="77777777" w:rsidTr="00247DDA">
        <w:trPr>
          <w:tblHeader/>
          <w:jc w:val="center"/>
        </w:trPr>
        <w:tc>
          <w:tcPr>
            <w:tcW w:w="1710" w:type="dxa"/>
            <w:shd w:val="clear" w:color="auto" w:fill="F2F2F2" w:themeFill="background1" w:themeFillShade="F2"/>
          </w:tcPr>
          <w:p w14:paraId="4B084C58" w14:textId="77777777" w:rsidR="00AE6610" w:rsidRPr="009C4AF3" w:rsidRDefault="00AE6610" w:rsidP="00CB56D7">
            <w:pPr>
              <w:pStyle w:val="BodyText"/>
              <w:jc w:val="center"/>
              <w:rPr>
                <w:rFonts w:cs="Arial"/>
                <w:b/>
                <w:sz w:val="20"/>
              </w:rPr>
            </w:pPr>
            <w:r w:rsidRPr="009C4AF3">
              <w:rPr>
                <w:rFonts w:cs="Arial"/>
                <w:b/>
                <w:sz w:val="20"/>
              </w:rPr>
              <w:t>Field Number</w:t>
            </w:r>
          </w:p>
        </w:tc>
        <w:tc>
          <w:tcPr>
            <w:tcW w:w="2520" w:type="dxa"/>
            <w:shd w:val="clear" w:color="auto" w:fill="F2F2F2" w:themeFill="background1" w:themeFillShade="F2"/>
          </w:tcPr>
          <w:p w14:paraId="4B084C59" w14:textId="77777777" w:rsidR="00AE6610" w:rsidRPr="009C4AF3" w:rsidRDefault="00AE6610" w:rsidP="00CB56D7">
            <w:pPr>
              <w:pStyle w:val="BodyText"/>
              <w:rPr>
                <w:rFonts w:cs="Arial"/>
                <w:b/>
                <w:sz w:val="20"/>
              </w:rPr>
            </w:pPr>
            <w:r w:rsidRPr="009C4AF3">
              <w:rPr>
                <w:rFonts w:cs="Arial"/>
                <w:b/>
                <w:sz w:val="20"/>
              </w:rPr>
              <w:t>Field Name</w:t>
            </w:r>
          </w:p>
        </w:tc>
        <w:tc>
          <w:tcPr>
            <w:tcW w:w="5130" w:type="dxa"/>
            <w:shd w:val="clear" w:color="auto" w:fill="F2F2F2" w:themeFill="background1" w:themeFillShade="F2"/>
          </w:tcPr>
          <w:p w14:paraId="4B084C5A" w14:textId="77777777" w:rsidR="00AE6610" w:rsidRPr="009C4AF3" w:rsidRDefault="00AE6610" w:rsidP="00CB56D7">
            <w:pPr>
              <w:pStyle w:val="BodyText"/>
              <w:rPr>
                <w:rFonts w:cs="Arial"/>
                <w:b/>
                <w:sz w:val="20"/>
              </w:rPr>
            </w:pPr>
            <w:r w:rsidRPr="009C4AF3">
              <w:rPr>
                <w:rFonts w:cs="Arial"/>
                <w:b/>
                <w:sz w:val="20"/>
              </w:rPr>
              <w:t>Description</w:t>
            </w:r>
          </w:p>
        </w:tc>
      </w:tr>
      <w:tr w:rsidR="00AE6610" w:rsidRPr="009C4AF3" w14:paraId="4B084C5F" w14:textId="77777777" w:rsidTr="00247DDA">
        <w:trPr>
          <w:jc w:val="center"/>
        </w:trPr>
        <w:tc>
          <w:tcPr>
            <w:tcW w:w="1710" w:type="dxa"/>
            <w:vAlign w:val="center"/>
          </w:tcPr>
          <w:p w14:paraId="4B084C5C" w14:textId="77777777" w:rsidR="00AE6610" w:rsidRPr="009C4AF3" w:rsidRDefault="00AE6610" w:rsidP="00CB56D7">
            <w:pPr>
              <w:jc w:val="center"/>
              <w:rPr>
                <w:rFonts w:cs="Arial"/>
                <w:color w:val="000000"/>
                <w:sz w:val="20"/>
                <w:szCs w:val="20"/>
              </w:rPr>
            </w:pPr>
            <w:r w:rsidRPr="009C4AF3">
              <w:rPr>
                <w:rFonts w:cs="Arial"/>
                <w:color w:val="000000"/>
                <w:sz w:val="20"/>
                <w:szCs w:val="20"/>
              </w:rPr>
              <w:t>.01</w:t>
            </w:r>
          </w:p>
        </w:tc>
        <w:tc>
          <w:tcPr>
            <w:tcW w:w="2520" w:type="dxa"/>
            <w:vAlign w:val="center"/>
          </w:tcPr>
          <w:p w14:paraId="4B084C5D" w14:textId="77777777" w:rsidR="00AE6610" w:rsidRPr="009C4AF3" w:rsidRDefault="00AE6610" w:rsidP="00CB56D7">
            <w:pPr>
              <w:rPr>
                <w:rFonts w:cs="Arial"/>
                <w:color w:val="000000"/>
                <w:sz w:val="20"/>
                <w:szCs w:val="20"/>
              </w:rPr>
            </w:pPr>
            <w:r w:rsidRPr="009C4AF3">
              <w:rPr>
                <w:rFonts w:cs="Arial"/>
                <w:color w:val="000000"/>
                <w:sz w:val="20"/>
                <w:szCs w:val="20"/>
              </w:rPr>
              <w:t>CS DECREASE ADJ TRANS NUMBER</w:t>
            </w:r>
          </w:p>
        </w:tc>
        <w:tc>
          <w:tcPr>
            <w:tcW w:w="5130" w:type="dxa"/>
            <w:vAlign w:val="center"/>
          </w:tcPr>
          <w:p w14:paraId="4B084C5E" w14:textId="77777777" w:rsidR="00AE6610" w:rsidRPr="009C4AF3" w:rsidRDefault="00C0384A" w:rsidP="00CB56D7">
            <w:pPr>
              <w:pStyle w:val="BodyText"/>
              <w:rPr>
                <w:rFonts w:cs="Arial"/>
                <w:sz w:val="20"/>
              </w:rPr>
            </w:pPr>
            <w:r w:rsidRPr="009C4AF3">
              <w:rPr>
                <w:rFonts w:cs="Arial"/>
                <w:sz w:val="20"/>
              </w:rPr>
              <w:t>Transaction number for the Cross-Servicing decrease adjustment</w:t>
            </w:r>
          </w:p>
        </w:tc>
      </w:tr>
    </w:tbl>
    <w:p w14:paraId="4B084C60" w14:textId="0D331B1A" w:rsidR="003A464E" w:rsidRPr="009C4AF3" w:rsidRDefault="003A464E" w:rsidP="00CB56D7">
      <w:pPr>
        <w:pStyle w:val="Caption"/>
        <w:rPr>
          <w:rFonts w:ascii="TimesNewRomanPSMT" w:hAnsi="TimesNewRomanPSMT" w:cs="TimesNewRomanPSMT"/>
        </w:rPr>
      </w:pPr>
      <w:bookmarkStart w:id="4443" w:name="_Toc25567458"/>
      <w:r w:rsidRPr="009C4AF3">
        <w:t xml:space="preserve">Table </w:t>
      </w:r>
      <w:r w:rsidR="002F6045">
        <w:fldChar w:fldCharType="begin"/>
      </w:r>
      <w:r w:rsidR="002F6045">
        <w:instrText xml:space="preserve"> STYLEREF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8</w:t>
      </w:r>
      <w:r w:rsidR="002F6045">
        <w:rPr>
          <w:noProof/>
        </w:rPr>
        <w:fldChar w:fldCharType="end"/>
      </w:r>
      <w:r w:rsidRPr="009C4AF3">
        <w:t>: Cross-Servicing Fields in Reject Date (sub-file of AR #430) (#430.0172)</w:t>
      </w:r>
      <w:bookmarkEnd w:id="4443"/>
    </w:p>
    <w:tbl>
      <w:tblPr>
        <w:tblW w:w="5000" w:type="pct"/>
        <w:jc w:val="center"/>
        <w:tblLook w:val="04A0" w:firstRow="1" w:lastRow="0" w:firstColumn="1" w:lastColumn="0" w:noHBand="0" w:noVBand="1"/>
        <w:tblDescription w:val="Cross Servicing Fields in Reject Date (sub-file of AR #430) (#430.0172)"/>
      </w:tblPr>
      <w:tblGrid>
        <w:gridCol w:w="1710"/>
        <w:gridCol w:w="2520"/>
        <w:gridCol w:w="5130"/>
      </w:tblGrid>
      <w:tr w:rsidR="003A464E" w:rsidRPr="009C4AF3" w14:paraId="4B084C64" w14:textId="77777777" w:rsidTr="00247DDA">
        <w:trPr>
          <w:tblHeader/>
          <w:jc w:val="center"/>
        </w:trPr>
        <w:tc>
          <w:tcPr>
            <w:tcW w:w="1710" w:type="dxa"/>
            <w:shd w:val="clear" w:color="auto" w:fill="F2F2F2" w:themeFill="background1" w:themeFillShade="F2"/>
          </w:tcPr>
          <w:p w14:paraId="4B084C61" w14:textId="77777777" w:rsidR="003A464E" w:rsidRPr="009C4AF3" w:rsidRDefault="003A464E" w:rsidP="00CB56D7">
            <w:pPr>
              <w:pStyle w:val="BodyText"/>
              <w:keepNext/>
              <w:keepLines/>
              <w:jc w:val="center"/>
              <w:rPr>
                <w:rFonts w:cs="Arial"/>
                <w:b/>
                <w:sz w:val="20"/>
              </w:rPr>
            </w:pPr>
            <w:r w:rsidRPr="009C4AF3">
              <w:rPr>
                <w:rFonts w:cs="Arial"/>
                <w:b/>
                <w:sz w:val="20"/>
              </w:rPr>
              <w:t>Field Number</w:t>
            </w:r>
          </w:p>
        </w:tc>
        <w:tc>
          <w:tcPr>
            <w:tcW w:w="2520" w:type="dxa"/>
            <w:shd w:val="clear" w:color="auto" w:fill="F2F2F2" w:themeFill="background1" w:themeFillShade="F2"/>
          </w:tcPr>
          <w:p w14:paraId="4B084C62" w14:textId="77777777" w:rsidR="003A464E" w:rsidRPr="009C4AF3" w:rsidRDefault="003A464E" w:rsidP="00CB56D7">
            <w:pPr>
              <w:pStyle w:val="BodyText"/>
              <w:keepNext/>
              <w:keepLines/>
              <w:rPr>
                <w:rFonts w:cs="Arial"/>
                <w:b/>
                <w:sz w:val="20"/>
              </w:rPr>
            </w:pPr>
            <w:r w:rsidRPr="009C4AF3">
              <w:rPr>
                <w:rFonts w:cs="Arial"/>
                <w:b/>
                <w:sz w:val="20"/>
              </w:rPr>
              <w:t>Field Name</w:t>
            </w:r>
          </w:p>
        </w:tc>
        <w:tc>
          <w:tcPr>
            <w:tcW w:w="5130" w:type="dxa"/>
            <w:shd w:val="clear" w:color="auto" w:fill="F2F2F2" w:themeFill="background1" w:themeFillShade="F2"/>
          </w:tcPr>
          <w:p w14:paraId="4B084C63" w14:textId="77777777" w:rsidR="003A464E" w:rsidRPr="009C4AF3" w:rsidRDefault="003A464E" w:rsidP="00CB56D7">
            <w:pPr>
              <w:pStyle w:val="BodyText"/>
              <w:keepNext/>
              <w:keepLines/>
              <w:rPr>
                <w:rFonts w:cs="Arial"/>
                <w:b/>
                <w:sz w:val="20"/>
              </w:rPr>
            </w:pPr>
            <w:r w:rsidRPr="009C4AF3">
              <w:rPr>
                <w:rFonts w:cs="Arial"/>
                <w:b/>
                <w:sz w:val="20"/>
              </w:rPr>
              <w:t>Description</w:t>
            </w:r>
          </w:p>
        </w:tc>
      </w:tr>
      <w:tr w:rsidR="00980282" w:rsidRPr="009C4AF3" w14:paraId="4B084C68" w14:textId="77777777" w:rsidTr="00247DDA">
        <w:trPr>
          <w:jc w:val="center"/>
        </w:trPr>
        <w:tc>
          <w:tcPr>
            <w:tcW w:w="1710" w:type="dxa"/>
            <w:vAlign w:val="center"/>
          </w:tcPr>
          <w:p w14:paraId="4B084C65" w14:textId="77777777" w:rsidR="00980282" w:rsidRPr="009C4AF3" w:rsidRDefault="00980282" w:rsidP="00CB56D7">
            <w:pPr>
              <w:keepNext/>
              <w:keepLines/>
              <w:jc w:val="center"/>
              <w:rPr>
                <w:rFonts w:cs="Arial"/>
                <w:color w:val="000000"/>
                <w:sz w:val="20"/>
                <w:szCs w:val="20"/>
              </w:rPr>
            </w:pPr>
            <w:r w:rsidRPr="009C4AF3">
              <w:rPr>
                <w:rFonts w:cs="Arial"/>
                <w:color w:val="000000"/>
                <w:sz w:val="20"/>
                <w:szCs w:val="20"/>
              </w:rPr>
              <w:t>.01</w:t>
            </w:r>
          </w:p>
        </w:tc>
        <w:tc>
          <w:tcPr>
            <w:tcW w:w="2520" w:type="dxa"/>
            <w:vAlign w:val="center"/>
          </w:tcPr>
          <w:p w14:paraId="4B084C66" w14:textId="77777777" w:rsidR="00980282" w:rsidRPr="009C4AF3" w:rsidRDefault="00980282" w:rsidP="00CB56D7">
            <w:pPr>
              <w:keepNext/>
              <w:keepLines/>
              <w:rPr>
                <w:rFonts w:cs="Arial"/>
                <w:color w:val="000000"/>
                <w:sz w:val="20"/>
                <w:szCs w:val="20"/>
              </w:rPr>
            </w:pPr>
            <w:r w:rsidRPr="009C4AF3">
              <w:rPr>
                <w:rFonts w:cs="Arial"/>
                <w:color w:val="000000"/>
                <w:sz w:val="20"/>
                <w:szCs w:val="20"/>
              </w:rPr>
              <w:t>REJECT DATE</w:t>
            </w:r>
          </w:p>
        </w:tc>
        <w:tc>
          <w:tcPr>
            <w:tcW w:w="5130" w:type="dxa"/>
            <w:vAlign w:val="center"/>
          </w:tcPr>
          <w:p w14:paraId="4B084C67" w14:textId="77777777" w:rsidR="00980282" w:rsidRPr="009C4AF3" w:rsidRDefault="00A22065" w:rsidP="00CB56D7">
            <w:pPr>
              <w:pStyle w:val="BodyText"/>
              <w:keepNext/>
              <w:keepLines/>
              <w:rPr>
                <w:rFonts w:cs="Arial"/>
                <w:sz w:val="20"/>
              </w:rPr>
            </w:pPr>
            <w:r w:rsidRPr="009C4AF3">
              <w:rPr>
                <w:rFonts w:cs="Arial"/>
                <w:sz w:val="20"/>
              </w:rPr>
              <w:t xml:space="preserve">Date </w:t>
            </w:r>
            <w:r w:rsidR="00AE6610" w:rsidRPr="009C4AF3">
              <w:rPr>
                <w:rFonts w:cs="Arial"/>
                <w:sz w:val="20"/>
              </w:rPr>
              <w:t xml:space="preserve">that a Cross-Servicing referral / update was </w:t>
            </w:r>
            <w:r w:rsidRPr="009C4AF3">
              <w:rPr>
                <w:rFonts w:cs="Arial"/>
                <w:sz w:val="20"/>
              </w:rPr>
              <w:t>reject</w:t>
            </w:r>
            <w:r w:rsidR="00AE6610" w:rsidRPr="009C4AF3">
              <w:rPr>
                <w:rFonts w:cs="Arial"/>
                <w:sz w:val="20"/>
              </w:rPr>
              <w:t>ed</w:t>
            </w:r>
          </w:p>
        </w:tc>
      </w:tr>
      <w:tr w:rsidR="00980282" w:rsidRPr="009C4AF3" w14:paraId="4B084C6C" w14:textId="77777777" w:rsidTr="00247DDA">
        <w:trPr>
          <w:jc w:val="center"/>
        </w:trPr>
        <w:tc>
          <w:tcPr>
            <w:tcW w:w="1710" w:type="dxa"/>
            <w:vAlign w:val="center"/>
          </w:tcPr>
          <w:p w14:paraId="4B084C69" w14:textId="77777777" w:rsidR="00980282" w:rsidRPr="009C4AF3" w:rsidRDefault="00980282" w:rsidP="00980282">
            <w:pPr>
              <w:jc w:val="center"/>
              <w:rPr>
                <w:rFonts w:cs="Arial"/>
                <w:color w:val="000000"/>
                <w:sz w:val="20"/>
                <w:szCs w:val="20"/>
              </w:rPr>
            </w:pPr>
            <w:r w:rsidRPr="009C4AF3">
              <w:rPr>
                <w:rFonts w:cs="Arial"/>
                <w:color w:val="000000"/>
                <w:sz w:val="20"/>
                <w:szCs w:val="20"/>
              </w:rPr>
              <w:t>1</w:t>
            </w:r>
          </w:p>
        </w:tc>
        <w:tc>
          <w:tcPr>
            <w:tcW w:w="2520" w:type="dxa"/>
            <w:vAlign w:val="center"/>
          </w:tcPr>
          <w:p w14:paraId="4B084C6A" w14:textId="77777777" w:rsidR="00980282" w:rsidRPr="009C4AF3" w:rsidRDefault="00980282" w:rsidP="00980282">
            <w:pPr>
              <w:rPr>
                <w:rFonts w:cs="Arial"/>
                <w:color w:val="000000"/>
                <w:sz w:val="20"/>
                <w:szCs w:val="20"/>
              </w:rPr>
            </w:pPr>
            <w:r w:rsidRPr="009C4AF3">
              <w:rPr>
                <w:rFonts w:cs="Arial"/>
                <w:color w:val="000000"/>
                <w:sz w:val="20"/>
                <w:szCs w:val="20"/>
              </w:rPr>
              <w:t>REJECT SOURCE</w:t>
            </w:r>
          </w:p>
        </w:tc>
        <w:tc>
          <w:tcPr>
            <w:tcW w:w="5130" w:type="dxa"/>
            <w:vAlign w:val="center"/>
          </w:tcPr>
          <w:p w14:paraId="4B084C6B" w14:textId="77777777" w:rsidR="00980282" w:rsidRPr="009C4AF3" w:rsidRDefault="00A22065" w:rsidP="00BE0D25">
            <w:pPr>
              <w:pStyle w:val="BodyText"/>
              <w:rPr>
                <w:rFonts w:cs="Arial"/>
                <w:sz w:val="20"/>
              </w:rPr>
            </w:pPr>
            <w:r w:rsidRPr="009C4AF3">
              <w:rPr>
                <w:rFonts w:cs="Arial"/>
                <w:sz w:val="20"/>
              </w:rPr>
              <w:t>Source of the reject (AITC, DMC, Treasury)</w:t>
            </w:r>
          </w:p>
        </w:tc>
      </w:tr>
      <w:tr w:rsidR="00980282" w:rsidRPr="009C4AF3" w14:paraId="4B084C70" w14:textId="77777777" w:rsidTr="00247DDA">
        <w:trPr>
          <w:jc w:val="center"/>
        </w:trPr>
        <w:tc>
          <w:tcPr>
            <w:tcW w:w="1710" w:type="dxa"/>
            <w:vAlign w:val="center"/>
          </w:tcPr>
          <w:p w14:paraId="4B084C6D" w14:textId="77777777" w:rsidR="00980282" w:rsidRPr="009C4AF3" w:rsidRDefault="00980282" w:rsidP="00980282">
            <w:pPr>
              <w:jc w:val="center"/>
              <w:rPr>
                <w:rFonts w:cs="Arial"/>
                <w:color w:val="000000"/>
                <w:sz w:val="20"/>
                <w:szCs w:val="20"/>
              </w:rPr>
            </w:pPr>
            <w:r w:rsidRPr="009C4AF3">
              <w:rPr>
                <w:rFonts w:cs="Arial"/>
                <w:color w:val="000000"/>
                <w:sz w:val="20"/>
                <w:szCs w:val="20"/>
              </w:rPr>
              <w:t>2</w:t>
            </w:r>
          </w:p>
        </w:tc>
        <w:tc>
          <w:tcPr>
            <w:tcW w:w="2520" w:type="dxa"/>
            <w:vAlign w:val="center"/>
          </w:tcPr>
          <w:p w14:paraId="4B084C6E" w14:textId="77777777" w:rsidR="00980282" w:rsidRPr="009C4AF3" w:rsidRDefault="00980282" w:rsidP="00980282">
            <w:pPr>
              <w:rPr>
                <w:rFonts w:cs="Arial"/>
                <w:color w:val="000000"/>
                <w:sz w:val="20"/>
                <w:szCs w:val="20"/>
              </w:rPr>
            </w:pPr>
            <w:r w:rsidRPr="009C4AF3">
              <w:rPr>
                <w:rFonts w:cs="Arial"/>
                <w:color w:val="000000"/>
                <w:sz w:val="20"/>
                <w:szCs w:val="20"/>
              </w:rPr>
              <w:t>REJECT REASON1</w:t>
            </w:r>
          </w:p>
        </w:tc>
        <w:tc>
          <w:tcPr>
            <w:tcW w:w="5130" w:type="dxa"/>
            <w:vAlign w:val="center"/>
          </w:tcPr>
          <w:p w14:paraId="4B084C6F" w14:textId="77777777" w:rsidR="00980282" w:rsidRPr="009C4AF3" w:rsidRDefault="00E613B7" w:rsidP="00BE0D25">
            <w:pPr>
              <w:pStyle w:val="BodyText"/>
              <w:rPr>
                <w:rFonts w:cs="Arial"/>
                <w:sz w:val="20"/>
              </w:rPr>
            </w:pPr>
            <w:r w:rsidRPr="009C4AF3">
              <w:rPr>
                <w:rFonts w:cs="Arial"/>
                <w:sz w:val="20"/>
              </w:rPr>
              <w:t>Reject Reason 1</w:t>
            </w:r>
          </w:p>
        </w:tc>
      </w:tr>
      <w:tr w:rsidR="00980282" w:rsidRPr="009C4AF3" w14:paraId="4B084C74" w14:textId="77777777" w:rsidTr="00247DDA">
        <w:trPr>
          <w:jc w:val="center"/>
        </w:trPr>
        <w:tc>
          <w:tcPr>
            <w:tcW w:w="1710" w:type="dxa"/>
            <w:vAlign w:val="center"/>
          </w:tcPr>
          <w:p w14:paraId="4B084C71" w14:textId="77777777" w:rsidR="00980282" w:rsidRPr="009C4AF3" w:rsidRDefault="00980282" w:rsidP="00980282">
            <w:pPr>
              <w:jc w:val="center"/>
              <w:rPr>
                <w:rFonts w:cs="Arial"/>
                <w:color w:val="000000"/>
                <w:sz w:val="20"/>
                <w:szCs w:val="20"/>
              </w:rPr>
            </w:pPr>
            <w:r w:rsidRPr="009C4AF3">
              <w:rPr>
                <w:rFonts w:cs="Arial"/>
                <w:color w:val="000000"/>
                <w:sz w:val="20"/>
                <w:szCs w:val="20"/>
              </w:rPr>
              <w:t>3</w:t>
            </w:r>
          </w:p>
        </w:tc>
        <w:tc>
          <w:tcPr>
            <w:tcW w:w="2520" w:type="dxa"/>
            <w:vAlign w:val="center"/>
          </w:tcPr>
          <w:p w14:paraId="4B084C72" w14:textId="77777777" w:rsidR="00980282" w:rsidRPr="009C4AF3" w:rsidRDefault="00980282" w:rsidP="00980282">
            <w:pPr>
              <w:rPr>
                <w:rFonts w:cs="Arial"/>
                <w:color w:val="000000"/>
                <w:sz w:val="20"/>
                <w:szCs w:val="20"/>
              </w:rPr>
            </w:pPr>
            <w:r w:rsidRPr="009C4AF3">
              <w:rPr>
                <w:rFonts w:cs="Arial"/>
                <w:color w:val="000000"/>
                <w:sz w:val="20"/>
                <w:szCs w:val="20"/>
              </w:rPr>
              <w:t>REJECT REASON2</w:t>
            </w:r>
          </w:p>
        </w:tc>
        <w:tc>
          <w:tcPr>
            <w:tcW w:w="5130" w:type="dxa"/>
            <w:vAlign w:val="center"/>
          </w:tcPr>
          <w:p w14:paraId="4B084C73" w14:textId="77777777" w:rsidR="00980282" w:rsidRPr="009C4AF3" w:rsidRDefault="00E613B7" w:rsidP="00BE0D25">
            <w:pPr>
              <w:pStyle w:val="BodyText"/>
              <w:rPr>
                <w:rFonts w:cs="Arial"/>
                <w:sz w:val="20"/>
              </w:rPr>
            </w:pPr>
            <w:r w:rsidRPr="009C4AF3">
              <w:rPr>
                <w:rFonts w:cs="Arial"/>
                <w:sz w:val="20"/>
              </w:rPr>
              <w:t>Reject Reason 2</w:t>
            </w:r>
          </w:p>
        </w:tc>
      </w:tr>
      <w:tr w:rsidR="00980282" w:rsidRPr="009C4AF3" w14:paraId="4B084C78" w14:textId="77777777" w:rsidTr="00247DDA">
        <w:trPr>
          <w:jc w:val="center"/>
        </w:trPr>
        <w:tc>
          <w:tcPr>
            <w:tcW w:w="1710" w:type="dxa"/>
            <w:vAlign w:val="center"/>
          </w:tcPr>
          <w:p w14:paraId="4B084C75" w14:textId="77777777" w:rsidR="00980282" w:rsidRPr="009C4AF3" w:rsidRDefault="00980282" w:rsidP="00980282">
            <w:pPr>
              <w:jc w:val="center"/>
              <w:rPr>
                <w:rFonts w:cs="Arial"/>
                <w:color w:val="000000"/>
                <w:sz w:val="20"/>
                <w:szCs w:val="20"/>
              </w:rPr>
            </w:pPr>
            <w:r w:rsidRPr="009C4AF3">
              <w:rPr>
                <w:rFonts w:cs="Arial"/>
                <w:color w:val="000000"/>
                <w:sz w:val="20"/>
                <w:szCs w:val="20"/>
              </w:rPr>
              <w:t>4</w:t>
            </w:r>
          </w:p>
        </w:tc>
        <w:tc>
          <w:tcPr>
            <w:tcW w:w="2520" w:type="dxa"/>
            <w:vAlign w:val="center"/>
          </w:tcPr>
          <w:p w14:paraId="4B084C76" w14:textId="77777777" w:rsidR="00980282" w:rsidRPr="009C4AF3" w:rsidRDefault="00980282" w:rsidP="00980282">
            <w:pPr>
              <w:rPr>
                <w:rFonts w:cs="Arial"/>
                <w:color w:val="000000"/>
                <w:sz w:val="20"/>
                <w:szCs w:val="20"/>
              </w:rPr>
            </w:pPr>
            <w:r w:rsidRPr="009C4AF3">
              <w:rPr>
                <w:rFonts w:cs="Arial"/>
                <w:color w:val="000000"/>
                <w:sz w:val="20"/>
                <w:szCs w:val="20"/>
              </w:rPr>
              <w:t>REJECT REASON3</w:t>
            </w:r>
          </w:p>
        </w:tc>
        <w:tc>
          <w:tcPr>
            <w:tcW w:w="5130" w:type="dxa"/>
            <w:vAlign w:val="center"/>
          </w:tcPr>
          <w:p w14:paraId="4B084C77" w14:textId="77777777" w:rsidR="00980282" w:rsidRPr="009C4AF3" w:rsidRDefault="00E613B7" w:rsidP="00BE0D25">
            <w:pPr>
              <w:pStyle w:val="BodyText"/>
              <w:rPr>
                <w:rFonts w:cs="Arial"/>
                <w:sz w:val="20"/>
              </w:rPr>
            </w:pPr>
            <w:r w:rsidRPr="009C4AF3">
              <w:rPr>
                <w:rFonts w:cs="Arial"/>
                <w:sz w:val="20"/>
              </w:rPr>
              <w:t>Reject Reason 3</w:t>
            </w:r>
          </w:p>
        </w:tc>
      </w:tr>
      <w:tr w:rsidR="00980282" w:rsidRPr="009C4AF3" w14:paraId="4B084C7C" w14:textId="77777777" w:rsidTr="00247DDA">
        <w:trPr>
          <w:jc w:val="center"/>
        </w:trPr>
        <w:tc>
          <w:tcPr>
            <w:tcW w:w="1710" w:type="dxa"/>
            <w:vAlign w:val="center"/>
          </w:tcPr>
          <w:p w14:paraId="4B084C79" w14:textId="77777777" w:rsidR="00980282" w:rsidRPr="009C4AF3" w:rsidRDefault="00980282" w:rsidP="00980282">
            <w:pPr>
              <w:jc w:val="center"/>
              <w:rPr>
                <w:rFonts w:cs="Arial"/>
                <w:color w:val="000000"/>
                <w:sz w:val="20"/>
                <w:szCs w:val="20"/>
              </w:rPr>
            </w:pPr>
            <w:r w:rsidRPr="009C4AF3">
              <w:rPr>
                <w:rFonts w:cs="Arial"/>
                <w:color w:val="000000"/>
                <w:sz w:val="20"/>
                <w:szCs w:val="20"/>
              </w:rPr>
              <w:t>5</w:t>
            </w:r>
          </w:p>
        </w:tc>
        <w:tc>
          <w:tcPr>
            <w:tcW w:w="2520" w:type="dxa"/>
            <w:vAlign w:val="center"/>
          </w:tcPr>
          <w:p w14:paraId="4B084C7A" w14:textId="77777777" w:rsidR="00980282" w:rsidRPr="009C4AF3" w:rsidRDefault="00980282" w:rsidP="00980282">
            <w:pPr>
              <w:rPr>
                <w:rFonts w:cs="Arial"/>
                <w:color w:val="000000"/>
                <w:sz w:val="20"/>
                <w:szCs w:val="20"/>
              </w:rPr>
            </w:pPr>
            <w:r w:rsidRPr="009C4AF3">
              <w:rPr>
                <w:rFonts w:cs="Arial"/>
                <w:color w:val="000000"/>
                <w:sz w:val="20"/>
                <w:szCs w:val="20"/>
              </w:rPr>
              <w:t>REJECT REASON4</w:t>
            </w:r>
          </w:p>
        </w:tc>
        <w:tc>
          <w:tcPr>
            <w:tcW w:w="5130" w:type="dxa"/>
            <w:vAlign w:val="center"/>
          </w:tcPr>
          <w:p w14:paraId="4B084C7B" w14:textId="77777777" w:rsidR="00980282" w:rsidRPr="009C4AF3" w:rsidRDefault="00E613B7" w:rsidP="00BE0D25">
            <w:pPr>
              <w:pStyle w:val="BodyText"/>
              <w:rPr>
                <w:rFonts w:cs="Arial"/>
                <w:sz w:val="20"/>
              </w:rPr>
            </w:pPr>
            <w:r w:rsidRPr="009C4AF3">
              <w:rPr>
                <w:rFonts w:cs="Arial"/>
                <w:sz w:val="20"/>
              </w:rPr>
              <w:t>Reject Reason 4</w:t>
            </w:r>
          </w:p>
        </w:tc>
      </w:tr>
      <w:tr w:rsidR="00980282" w:rsidRPr="009C4AF3" w14:paraId="4B084C80" w14:textId="77777777" w:rsidTr="00247DDA">
        <w:trPr>
          <w:jc w:val="center"/>
        </w:trPr>
        <w:tc>
          <w:tcPr>
            <w:tcW w:w="1710" w:type="dxa"/>
            <w:vAlign w:val="center"/>
          </w:tcPr>
          <w:p w14:paraId="4B084C7D" w14:textId="77777777" w:rsidR="00980282" w:rsidRPr="009C4AF3" w:rsidRDefault="00980282" w:rsidP="00980282">
            <w:pPr>
              <w:jc w:val="center"/>
              <w:rPr>
                <w:rFonts w:cs="Arial"/>
                <w:color w:val="000000"/>
                <w:sz w:val="20"/>
                <w:szCs w:val="20"/>
              </w:rPr>
            </w:pPr>
            <w:r w:rsidRPr="009C4AF3">
              <w:rPr>
                <w:rFonts w:cs="Arial"/>
                <w:color w:val="000000"/>
                <w:sz w:val="20"/>
                <w:szCs w:val="20"/>
              </w:rPr>
              <w:t>6</w:t>
            </w:r>
          </w:p>
        </w:tc>
        <w:tc>
          <w:tcPr>
            <w:tcW w:w="2520" w:type="dxa"/>
            <w:vAlign w:val="center"/>
          </w:tcPr>
          <w:p w14:paraId="4B084C7E" w14:textId="77777777" w:rsidR="00980282" w:rsidRPr="009C4AF3" w:rsidRDefault="00980282" w:rsidP="00980282">
            <w:pPr>
              <w:rPr>
                <w:rFonts w:cs="Arial"/>
                <w:color w:val="000000"/>
                <w:sz w:val="20"/>
                <w:szCs w:val="20"/>
              </w:rPr>
            </w:pPr>
            <w:r w:rsidRPr="009C4AF3">
              <w:rPr>
                <w:rFonts w:cs="Arial"/>
                <w:color w:val="000000"/>
                <w:sz w:val="20"/>
                <w:szCs w:val="20"/>
              </w:rPr>
              <w:t>REJECT REASON5</w:t>
            </w:r>
          </w:p>
        </w:tc>
        <w:tc>
          <w:tcPr>
            <w:tcW w:w="5130" w:type="dxa"/>
            <w:vAlign w:val="center"/>
          </w:tcPr>
          <w:p w14:paraId="4B084C7F" w14:textId="77777777" w:rsidR="00980282" w:rsidRPr="009C4AF3" w:rsidRDefault="00E613B7" w:rsidP="00BE0D25">
            <w:pPr>
              <w:pStyle w:val="BodyText"/>
              <w:rPr>
                <w:rFonts w:cs="Arial"/>
                <w:sz w:val="20"/>
              </w:rPr>
            </w:pPr>
            <w:r w:rsidRPr="009C4AF3">
              <w:rPr>
                <w:rFonts w:cs="Arial"/>
                <w:sz w:val="20"/>
              </w:rPr>
              <w:t>Reject Reason 5</w:t>
            </w:r>
          </w:p>
        </w:tc>
      </w:tr>
      <w:tr w:rsidR="00980282" w:rsidRPr="009C4AF3" w14:paraId="4B084C84" w14:textId="77777777" w:rsidTr="00247DDA">
        <w:trPr>
          <w:jc w:val="center"/>
        </w:trPr>
        <w:tc>
          <w:tcPr>
            <w:tcW w:w="1710" w:type="dxa"/>
            <w:vAlign w:val="center"/>
          </w:tcPr>
          <w:p w14:paraId="4B084C81" w14:textId="77777777" w:rsidR="00980282" w:rsidRPr="009C4AF3" w:rsidRDefault="00980282" w:rsidP="00980282">
            <w:pPr>
              <w:jc w:val="center"/>
              <w:rPr>
                <w:rFonts w:cs="Arial"/>
                <w:color w:val="000000"/>
                <w:sz w:val="20"/>
                <w:szCs w:val="20"/>
              </w:rPr>
            </w:pPr>
            <w:r w:rsidRPr="009C4AF3">
              <w:rPr>
                <w:rFonts w:cs="Arial"/>
                <w:color w:val="000000"/>
                <w:sz w:val="20"/>
                <w:szCs w:val="20"/>
              </w:rPr>
              <w:t>7</w:t>
            </w:r>
          </w:p>
        </w:tc>
        <w:tc>
          <w:tcPr>
            <w:tcW w:w="2520" w:type="dxa"/>
            <w:vAlign w:val="center"/>
          </w:tcPr>
          <w:p w14:paraId="4B084C82" w14:textId="77777777" w:rsidR="00980282" w:rsidRPr="009C4AF3" w:rsidRDefault="00980282" w:rsidP="00980282">
            <w:pPr>
              <w:rPr>
                <w:rFonts w:cs="Arial"/>
                <w:color w:val="000000"/>
                <w:sz w:val="20"/>
                <w:szCs w:val="20"/>
              </w:rPr>
            </w:pPr>
            <w:r w:rsidRPr="009C4AF3">
              <w:rPr>
                <w:rFonts w:cs="Arial"/>
                <w:color w:val="000000"/>
                <w:sz w:val="20"/>
                <w:szCs w:val="20"/>
              </w:rPr>
              <w:t>REJECT REASON6</w:t>
            </w:r>
          </w:p>
        </w:tc>
        <w:tc>
          <w:tcPr>
            <w:tcW w:w="5130" w:type="dxa"/>
            <w:vAlign w:val="center"/>
          </w:tcPr>
          <w:p w14:paraId="4B084C83" w14:textId="77777777" w:rsidR="00980282" w:rsidRPr="009C4AF3" w:rsidRDefault="00E613B7" w:rsidP="00BE0D25">
            <w:pPr>
              <w:pStyle w:val="BodyText"/>
              <w:rPr>
                <w:rFonts w:cs="Arial"/>
                <w:sz w:val="20"/>
              </w:rPr>
            </w:pPr>
            <w:r w:rsidRPr="009C4AF3">
              <w:rPr>
                <w:rFonts w:cs="Arial"/>
                <w:sz w:val="20"/>
              </w:rPr>
              <w:t>Reject Reason 6</w:t>
            </w:r>
          </w:p>
        </w:tc>
      </w:tr>
      <w:tr w:rsidR="00980282" w:rsidRPr="009C4AF3" w14:paraId="4B084C88" w14:textId="77777777" w:rsidTr="00247DDA">
        <w:trPr>
          <w:jc w:val="center"/>
        </w:trPr>
        <w:tc>
          <w:tcPr>
            <w:tcW w:w="1710" w:type="dxa"/>
            <w:vAlign w:val="center"/>
          </w:tcPr>
          <w:p w14:paraId="4B084C85" w14:textId="77777777" w:rsidR="00980282" w:rsidRPr="009C4AF3" w:rsidRDefault="00980282" w:rsidP="00980282">
            <w:pPr>
              <w:jc w:val="center"/>
              <w:rPr>
                <w:rFonts w:cs="Arial"/>
                <w:color w:val="000000"/>
                <w:sz w:val="20"/>
                <w:szCs w:val="20"/>
              </w:rPr>
            </w:pPr>
            <w:r w:rsidRPr="009C4AF3">
              <w:rPr>
                <w:rFonts w:cs="Arial"/>
                <w:color w:val="000000"/>
                <w:sz w:val="20"/>
                <w:szCs w:val="20"/>
              </w:rPr>
              <w:t>8</w:t>
            </w:r>
          </w:p>
        </w:tc>
        <w:tc>
          <w:tcPr>
            <w:tcW w:w="2520" w:type="dxa"/>
            <w:vAlign w:val="center"/>
          </w:tcPr>
          <w:p w14:paraId="4B084C86" w14:textId="77777777" w:rsidR="00980282" w:rsidRPr="009C4AF3" w:rsidRDefault="00980282" w:rsidP="00980282">
            <w:pPr>
              <w:rPr>
                <w:rFonts w:cs="Arial"/>
                <w:color w:val="000000"/>
                <w:sz w:val="20"/>
                <w:szCs w:val="20"/>
              </w:rPr>
            </w:pPr>
            <w:r w:rsidRPr="009C4AF3">
              <w:rPr>
                <w:rFonts w:cs="Arial"/>
                <w:color w:val="000000"/>
                <w:sz w:val="20"/>
                <w:szCs w:val="20"/>
              </w:rPr>
              <w:t>REJECT REASON7</w:t>
            </w:r>
          </w:p>
        </w:tc>
        <w:tc>
          <w:tcPr>
            <w:tcW w:w="5130" w:type="dxa"/>
            <w:vAlign w:val="center"/>
          </w:tcPr>
          <w:p w14:paraId="4B084C87" w14:textId="77777777" w:rsidR="00980282" w:rsidRPr="009C4AF3" w:rsidRDefault="00E613B7" w:rsidP="00BE0D25">
            <w:pPr>
              <w:pStyle w:val="BodyText"/>
              <w:rPr>
                <w:rFonts w:cs="Arial"/>
                <w:sz w:val="20"/>
              </w:rPr>
            </w:pPr>
            <w:r w:rsidRPr="009C4AF3">
              <w:rPr>
                <w:rFonts w:cs="Arial"/>
                <w:sz w:val="20"/>
              </w:rPr>
              <w:t>Reject Reason 7</w:t>
            </w:r>
          </w:p>
        </w:tc>
      </w:tr>
      <w:tr w:rsidR="00980282" w:rsidRPr="009C4AF3" w14:paraId="4B084C8C" w14:textId="77777777" w:rsidTr="00247DDA">
        <w:trPr>
          <w:jc w:val="center"/>
        </w:trPr>
        <w:tc>
          <w:tcPr>
            <w:tcW w:w="1710" w:type="dxa"/>
            <w:vAlign w:val="center"/>
          </w:tcPr>
          <w:p w14:paraId="4B084C89" w14:textId="77777777" w:rsidR="00980282" w:rsidRPr="009C4AF3" w:rsidRDefault="00980282" w:rsidP="00980282">
            <w:pPr>
              <w:jc w:val="center"/>
              <w:rPr>
                <w:rFonts w:cs="Arial"/>
                <w:color w:val="000000"/>
                <w:sz w:val="20"/>
                <w:szCs w:val="20"/>
              </w:rPr>
            </w:pPr>
            <w:r w:rsidRPr="009C4AF3">
              <w:rPr>
                <w:rFonts w:cs="Arial"/>
                <w:color w:val="000000"/>
                <w:sz w:val="20"/>
                <w:szCs w:val="20"/>
              </w:rPr>
              <w:t>9</w:t>
            </w:r>
          </w:p>
        </w:tc>
        <w:tc>
          <w:tcPr>
            <w:tcW w:w="2520" w:type="dxa"/>
            <w:vAlign w:val="center"/>
          </w:tcPr>
          <w:p w14:paraId="4B084C8A" w14:textId="77777777" w:rsidR="00980282" w:rsidRPr="009C4AF3" w:rsidRDefault="00980282" w:rsidP="00980282">
            <w:pPr>
              <w:rPr>
                <w:rFonts w:cs="Arial"/>
                <w:color w:val="000000"/>
                <w:sz w:val="20"/>
                <w:szCs w:val="20"/>
              </w:rPr>
            </w:pPr>
            <w:r w:rsidRPr="009C4AF3">
              <w:rPr>
                <w:rFonts w:cs="Arial"/>
                <w:color w:val="000000"/>
                <w:sz w:val="20"/>
                <w:szCs w:val="20"/>
              </w:rPr>
              <w:t>REJECT REASON8</w:t>
            </w:r>
          </w:p>
        </w:tc>
        <w:tc>
          <w:tcPr>
            <w:tcW w:w="5130" w:type="dxa"/>
            <w:vAlign w:val="center"/>
          </w:tcPr>
          <w:p w14:paraId="4B084C8B" w14:textId="77777777" w:rsidR="00980282" w:rsidRPr="009C4AF3" w:rsidRDefault="00E613B7" w:rsidP="00BE0D25">
            <w:pPr>
              <w:pStyle w:val="BodyText"/>
              <w:rPr>
                <w:rFonts w:cs="Arial"/>
                <w:sz w:val="20"/>
              </w:rPr>
            </w:pPr>
            <w:r w:rsidRPr="009C4AF3">
              <w:rPr>
                <w:rFonts w:cs="Arial"/>
                <w:sz w:val="20"/>
              </w:rPr>
              <w:t>Reject Reason 8</w:t>
            </w:r>
          </w:p>
        </w:tc>
      </w:tr>
      <w:tr w:rsidR="00980282" w:rsidRPr="009C4AF3" w14:paraId="4B084C90" w14:textId="77777777" w:rsidTr="00247DDA">
        <w:trPr>
          <w:jc w:val="center"/>
        </w:trPr>
        <w:tc>
          <w:tcPr>
            <w:tcW w:w="1710" w:type="dxa"/>
            <w:vAlign w:val="center"/>
          </w:tcPr>
          <w:p w14:paraId="4B084C8D" w14:textId="77777777" w:rsidR="00980282" w:rsidRPr="009C4AF3" w:rsidRDefault="00980282" w:rsidP="00980282">
            <w:pPr>
              <w:jc w:val="center"/>
              <w:rPr>
                <w:rFonts w:cs="Arial"/>
                <w:color w:val="000000"/>
                <w:sz w:val="20"/>
                <w:szCs w:val="20"/>
              </w:rPr>
            </w:pPr>
            <w:r w:rsidRPr="009C4AF3">
              <w:rPr>
                <w:rFonts w:cs="Arial"/>
                <w:color w:val="000000"/>
                <w:sz w:val="20"/>
                <w:szCs w:val="20"/>
              </w:rPr>
              <w:t>10</w:t>
            </w:r>
          </w:p>
        </w:tc>
        <w:tc>
          <w:tcPr>
            <w:tcW w:w="2520" w:type="dxa"/>
            <w:vAlign w:val="center"/>
          </w:tcPr>
          <w:p w14:paraId="4B084C8E" w14:textId="77777777" w:rsidR="00980282" w:rsidRPr="009C4AF3" w:rsidRDefault="00980282" w:rsidP="00980282">
            <w:pPr>
              <w:rPr>
                <w:rFonts w:cs="Arial"/>
                <w:color w:val="000000"/>
                <w:sz w:val="20"/>
                <w:szCs w:val="20"/>
              </w:rPr>
            </w:pPr>
            <w:r w:rsidRPr="009C4AF3">
              <w:rPr>
                <w:rFonts w:cs="Arial"/>
                <w:color w:val="000000"/>
                <w:sz w:val="20"/>
                <w:szCs w:val="20"/>
              </w:rPr>
              <w:t>REJECT REASON9</w:t>
            </w:r>
          </w:p>
        </w:tc>
        <w:tc>
          <w:tcPr>
            <w:tcW w:w="5130" w:type="dxa"/>
            <w:vAlign w:val="center"/>
          </w:tcPr>
          <w:p w14:paraId="4B084C8F" w14:textId="77777777" w:rsidR="00980282" w:rsidRPr="009C4AF3" w:rsidRDefault="00E613B7" w:rsidP="00BE0D25">
            <w:pPr>
              <w:pStyle w:val="BodyText"/>
              <w:rPr>
                <w:rFonts w:cs="Arial"/>
                <w:sz w:val="20"/>
              </w:rPr>
            </w:pPr>
            <w:r w:rsidRPr="009C4AF3">
              <w:rPr>
                <w:rFonts w:cs="Arial"/>
                <w:sz w:val="20"/>
              </w:rPr>
              <w:t>Reject Reason 9</w:t>
            </w:r>
          </w:p>
        </w:tc>
      </w:tr>
      <w:tr w:rsidR="00980282" w:rsidRPr="009C4AF3" w14:paraId="4B084C94" w14:textId="77777777" w:rsidTr="00247DDA">
        <w:trPr>
          <w:jc w:val="center"/>
        </w:trPr>
        <w:tc>
          <w:tcPr>
            <w:tcW w:w="1710" w:type="dxa"/>
            <w:vAlign w:val="center"/>
          </w:tcPr>
          <w:p w14:paraId="4B084C91" w14:textId="77777777" w:rsidR="00980282" w:rsidRPr="009C4AF3" w:rsidRDefault="00980282" w:rsidP="00980282">
            <w:pPr>
              <w:jc w:val="center"/>
              <w:rPr>
                <w:rFonts w:cs="Arial"/>
                <w:color w:val="000000"/>
                <w:sz w:val="20"/>
                <w:szCs w:val="20"/>
              </w:rPr>
            </w:pPr>
            <w:r w:rsidRPr="009C4AF3">
              <w:rPr>
                <w:rFonts w:cs="Arial"/>
                <w:color w:val="000000"/>
                <w:sz w:val="20"/>
                <w:szCs w:val="20"/>
              </w:rPr>
              <w:t>11</w:t>
            </w:r>
          </w:p>
        </w:tc>
        <w:tc>
          <w:tcPr>
            <w:tcW w:w="2520" w:type="dxa"/>
            <w:vAlign w:val="center"/>
          </w:tcPr>
          <w:p w14:paraId="4B084C92" w14:textId="77777777" w:rsidR="00980282" w:rsidRPr="009C4AF3" w:rsidRDefault="00980282" w:rsidP="00980282">
            <w:pPr>
              <w:rPr>
                <w:rFonts w:cs="Arial"/>
                <w:color w:val="000000"/>
                <w:sz w:val="20"/>
                <w:szCs w:val="20"/>
              </w:rPr>
            </w:pPr>
            <w:r w:rsidRPr="009C4AF3">
              <w:rPr>
                <w:rFonts w:cs="Arial"/>
                <w:color w:val="000000"/>
                <w:sz w:val="20"/>
                <w:szCs w:val="20"/>
              </w:rPr>
              <w:t>RECORD TYPE</w:t>
            </w:r>
          </w:p>
        </w:tc>
        <w:tc>
          <w:tcPr>
            <w:tcW w:w="5130" w:type="dxa"/>
            <w:vAlign w:val="center"/>
          </w:tcPr>
          <w:p w14:paraId="4B084C93" w14:textId="77777777" w:rsidR="00980282" w:rsidRPr="009C4AF3" w:rsidRDefault="00E613B7" w:rsidP="00BE0D25">
            <w:pPr>
              <w:pStyle w:val="BodyText"/>
              <w:rPr>
                <w:rFonts w:cs="Arial"/>
                <w:sz w:val="20"/>
              </w:rPr>
            </w:pPr>
            <w:r w:rsidRPr="009C4AF3">
              <w:rPr>
                <w:rFonts w:cs="Arial"/>
                <w:sz w:val="20"/>
              </w:rPr>
              <w:t>Record type of the reject</w:t>
            </w:r>
          </w:p>
        </w:tc>
      </w:tr>
      <w:tr w:rsidR="00980282" w:rsidRPr="009C4AF3" w14:paraId="4B084C98" w14:textId="77777777" w:rsidTr="00247DDA">
        <w:trPr>
          <w:jc w:val="center"/>
        </w:trPr>
        <w:tc>
          <w:tcPr>
            <w:tcW w:w="1710" w:type="dxa"/>
            <w:vAlign w:val="center"/>
          </w:tcPr>
          <w:p w14:paraId="4B084C95" w14:textId="77777777" w:rsidR="00980282" w:rsidRPr="009C4AF3" w:rsidRDefault="00980282" w:rsidP="00980282">
            <w:pPr>
              <w:jc w:val="center"/>
              <w:rPr>
                <w:rFonts w:cs="Arial"/>
                <w:color w:val="000000"/>
                <w:sz w:val="20"/>
                <w:szCs w:val="20"/>
              </w:rPr>
            </w:pPr>
            <w:r w:rsidRPr="009C4AF3">
              <w:rPr>
                <w:rFonts w:cs="Arial"/>
                <w:color w:val="000000"/>
                <w:sz w:val="20"/>
                <w:szCs w:val="20"/>
              </w:rPr>
              <w:t>12</w:t>
            </w:r>
          </w:p>
        </w:tc>
        <w:tc>
          <w:tcPr>
            <w:tcW w:w="2520" w:type="dxa"/>
            <w:vAlign w:val="center"/>
          </w:tcPr>
          <w:p w14:paraId="4B084C96" w14:textId="77777777" w:rsidR="00980282" w:rsidRPr="009C4AF3" w:rsidRDefault="00980282" w:rsidP="00980282">
            <w:pPr>
              <w:rPr>
                <w:rFonts w:cs="Arial"/>
                <w:color w:val="000000"/>
                <w:sz w:val="20"/>
                <w:szCs w:val="20"/>
              </w:rPr>
            </w:pPr>
            <w:r w:rsidRPr="009C4AF3">
              <w:rPr>
                <w:rFonts w:cs="Arial"/>
                <w:color w:val="000000"/>
                <w:sz w:val="20"/>
                <w:szCs w:val="20"/>
              </w:rPr>
              <w:t>RECORD ACTION CODE</w:t>
            </w:r>
          </w:p>
        </w:tc>
        <w:tc>
          <w:tcPr>
            <w:tcW w:w="5130" w:type="dxa"/>
            <w:vAlign w:val="center"/>
          </w:tcPr>
          <w:p w14:paraId="4B084C97" w14:textId="77777777" w:rsidR="00980282" w:rsidRPr="009C4AF3" w:rsidRDefault="00E613B7" w:rsidP="00BE0D25">
            <w:pPr>
              <w:pStyle w:val="BodyText"/>
              <w:rPr>
                <w:rFonts w:cs="Arial"/>
                <w:sz w:val="20"/>
              </w:rPr>
            </w:pPr>
            <w:r w:rsidRPr="009C4AF3">
              <w:rPr>
                <w:rFonts w:cs="Arial"/>
                <w:sz w:val="20"/>
              </w:rPr>
              <w:t>Action code of reject</w:t>
            </w:r>
          </w:p>
        </w:tc>
      </w:tr>
      <w:tr w:rsidR="00980282" w:rsidRPr="009C4AF3" w14:paraId="4B084C9C" w14:textId="77777777" w:rsidTr="00247DDA">
        <w:trPr>
          <w:jc w:val="center"/>
        </w:trPr>
        <w:tc>
          <w:tcPr>
            <w:tcW w:w="1710" w:type="dxa"/>
            <w:vAlign w:val="center"/>
          </w:tcPr>
          <w:p w14:paraId="4B084C99" w14:textId="77777777" w:rsidR="00980282" w:rsidRPr="009C4AF3" w:rsidRDefault="00980282" w:rsidP="00980282">
            <w:pPr>
              <w:jc w:val="center"/>
              <w:rPr>
                <w:rFonts w:cs="Arial"/>
                <w:color w:val="000000"/>
                <w:sz w:val="20"/>
                <w:szCs w:val="20"/>
              </w:rPr>
            </w:pPr>
            <w:r w:rsidRPr="009C4AF3">
              <w:rPr>
                <w:rFonts w:cs="Arial"/>
                <w:color w:val="000000"/>
                <w:sz w:val="20"/>
                <w:szCs w:val="20"/>
              </w:rPr>
              <w:t>13</w:t>
            </w:r>
          </w:p>
        </w:tc>
        <w:tc>
          <w:tcPr>
            <w:tcW w:w="2520" w:type="dxa"/>
            <w:vAlign w:val="center"/>
          </w:tcPr>
          <w:p w14:paraId="4B084C9A" w14:textId="77777777" w:rsidR="00980282" w:rsidRPr="009C4AF3" w:rsidRDefault="00980282" w:rsidP="00980282">
            <w:pPr>
              <w:rPr>
                <w:rFonts w:cs="Arial"/>
                <w:color w:val="000000"/>
                <w:sz w:val="20"/>
                <w:szCs w:val="20"/>
              </w:rPr>
            </w:pPr>
            <w:r w:rsidRPr="009C4AF3">
              <w:rPr>
                <w:rFonts w:cs="Arial"/>
                <w:color w:val="000000"/>
                <w:sz w:val="20"/>
                <w:szCs w:val="20"/>
              </w:rPr>
              <w:t>REJECT BATCH ID</w:t>
            </w:r>
          </w:p>
        </w:tc>
        <w:tc>
          <w:tcPr>
            <w:tcW w:w="5130" w:type="dxa"/>
            <w:vAlign w:val="center"/>
          </w:tcPr>
          <w:p w14:paraId="4B084C9B" w14:textId="77777777" w:rsidR="00980282" w:rsidRPr="009C4AF3" w:rsidRDefault="00E613B7" w:rsidP="00BE0D25">
            <w:pPr>
              <w:pStyle w:val="BodyText"/>
              <w:rPr>
                <w:rFonts w:cs="Arial"/>
                <w:sz w:val="20"/>
              </w:rPr>
            </w:pPr>
            <w:r w:rsidRPr="009C4AF3">
              <w:rPr>
                <w:rFonts w:cs="Arial"/>
                <w:sz w:val="20"/>
              </w:rPr>
              <w:t>Batch ID # of the reject</w:t>
            </w:r>
          </w:p>
        </w:tc>
      </w:tr>
      <w:tr w:rsidR="00980282" w:rsidRPr="009C4AF3" w14:paraId="4B084CA0" w14:textId="77777777" w:rsidTr="00247DDA">
        <w:trPr>
          <w:jc w:val="center"/>
        </w:trPr>
        <w:tc>
          <w:tcPr>
            <w:tcW w:w="1710" w:type="dxa"/>
            <w:vAlign w:val="center"/>
          </w:tcPr>
          <w:p w14:paraId="4B084C9D" w14:textId="77777777" w:rsidR="00980282" w:rsidRPr="009C4AF3" w:rsidRDefault="00980282" w:rsidP="00980282">
            <w:pPr>
              <w:jc w:val="center"/>
              <w:rPr>
                <w:rFonts w:cs="Arial"/>
                <w:color w:val="000000"/>
                <w:sz w:val="20"/>
                <w:szCs w:val="20"/>
              </w:rPr>
            </w:pPr>
            <w:r w:rsidRPr="009C4AF3">
              <w:rPr>
                <w:rFonts w:cs="Arial"/>
                <w:color w:val="000000"/>
                <w:sz w:val="20"/>
                <w:szCs w:val="20"/>
              </w:rPr>
              <w:t>14</w:t>
            </w:r>
          </w:p>
        </w:tc>
        <w:tc>
          <w:tcPr>
            <w:tcW w:w="2520" w:type="dxa"/>
            <w:vAlign w:val="center"/>
          </w:tcPr>
          <w:p w14:paraId="4B084C9E" w14:textId="77777777" w:rsidR="00980282" w:rsidRPr="009C4AF3" w:rsidRDefault="00980282" w:rsidP="00980282">
            <w:pPr>
              <w:rPr>
                <w:rFonts w:cs="Arial"/>
                <w:color w:val="000000"/>
                <w:sz w:val="20"/>
                <w:szCs w:val="20"/>
              </w:rPr>
            </w:pPr>
            <w:r w:rsidRPr="009C4AF3">
              <w:rPr>
                <w:rFonts w:cs="Arial"/>
                <w:color w:val="000000"/>
                <w:sz w:val="20"/>
                <w:szCs w:val="20"/>
              </w:rPr>
              <w:t>REJECT MM MSG NO.</w:t>
            </w:r>
          </w:p>
        </w:tc>
        <w:tc>
          <w:tcPr>
            <w:tcW w:w="5130" w:type="dxa"/>
            <w:vAlign w:val="center"/>
          </w:tcPr>
          <w:p w14:paraId="4B084C9F" w14:textId="77777777" w:rsidR="00980282" w:rsidRPr="009C4AF3" w:rsidRDefault="00E613B7" w:rsidP="00BE0D25">
            <w:pPr>
              <w:pStyle w:val="BodyText"/>
              <w:rPr>
                <w:rFonts w:cs="Arial"/>
                <w:sz w:val="20"/>
              </w:rPr>
            </w:pPr>
            <w:r w:rsidRPr="009C4AF3">
              <w:rPr>
                <w:rFonts w:cs="Arial"/>
                <w:sz w:val="20"/>
              </w:rPr>
              <w:t>MailMan Message # of the reject</w:t>
            </w:r>
          </w:p>
        </w:tc>
      </w:tr>
    </w:tbl>
    <w:p w14:paraId="4B084CA1" w14:textId="3E8FF4AD" w:rsidR="00DB457C" w:rsidRPr="009C4AF3" w:rsidRDefault="00DB457C" w:rsidP="00671EDD">
      <w:pPr>
        <w:pStyle w:val="Caption"/>
        <w:rPr>
          <w:rFonts w:ascii="TimesNewRomanPSMT" w:hAnsi="TimesNewRomanPSMT" w:cs="TimesNewRomanPSMT"/>
        </w:rPr>
      </w:pPr>
      <w:bookmarkStart w:id="4444" w:name="_Toc25567459"/>
      <w:r w:rsidRPr="009C4AF3">
        <w:t xml:space="preserve">Table </w:t>
      </w:r>
      <w:r w:rsidR="002F6045">
        <w:fldChar w:fldCharType="begin"/>
      </w:r>
      <w:r w:rsidR="002F6045">
        <w:instrText xml:space="preserve"> STYLEREF 1 \s </w:instrText>
      </w:r>
      <w:r w:rsidR="002F6045">
        <w:fldChar w:fldCharType="separate"/>
      </w:r>
      <w:r w:rsidR="00153F07">
        <w:rPr>
          <w:noProof/>
        </w:rPr>
        <w:t>10</w:t>
      </w:r>
      <w:r w:rsidR="002F6045">
        <w:rPr>
          <w:noProof/>
        </w:rPr>
        <w:fldChar w:fldCharType="end"/>
      </w:r>
      <w:r w:rsidR="0035275E">
        <w:noBreakHyphen/>
      </w:r>
      <w:r w:rsidR="002F6045">
        <w:fldChar w:fldCharType="begin"/>
      </w:r>
      <w:r w:rsidR="002F6045">
        <w:instrText xml:space="preserve"> SEQ Table \* ARABIC \s 1 </w:instrText>
      </w:r>
      <w:r w:rsidR="002F6045">
        <w:fldChar w:fldCharType="separate"/>
      </w:r>
      <w:r w:rsidR="00153F07">
        <w:rPr>
          <w:noProof/>
        </w:rPr>
        <w:t>9</w:t>
      </w:r>
      <w:r w:rsidR="002F6045">
        <w:rPr>
          <w:noProof/>
        </w:rPr>
        <w:fldChar w:fldCharType="end"/>
      </w:r>
      <w:r w:rsidRPr="009C4AF3">
        <w:t xml:space="preserve">: </w:t>
      </w:r>
      <w:r w:rsidR="00DE2704" w:rsidRPr="009C4AF3">
        <w:t>Cross-Servicing</w:t>
      </w:r>
      <w:r w:rsidRPr="009C4AF3">
        <w:t xml:space="preserve"> Fields in </w:t>
      </w:r>
      <w:r w:rsidR="008A209D">
        <w:t>TCSP RE-REFFERALS (sub file of AR #430)</w:t>
      </w:r>
      <w:r w:rsidRPr="009C4AF3">
        <w:t xml:space="preserve"> (#430.</w:t>
      </w:r>
      <w:r w:rsidR="008A209D">
        <w:t>03</w:t>
      </w:r>
      <w:r w:rsidRPr="009C4AF3">
        <w:t>)</w:t>
      </w:r>
      <w:bookmarkEnd w:id="4442"/>
      <w:bookmarkEnd w:id="4444"/>
    </w:p>
    <w:tbl>
      <w:tblPr>
        <w:tblW w:w="5000" w:type="pct"/>
        <w:jc w:val="center"/>
        <w:tblLook w:val="04A0" w:firstRow="1" w:lastRow="0" w:firstColumn="1" w:lastColumn="0" w:noHBand="0" w:noVBand="1"/>
        <w:tblDescription w:val="Cross Servicing Fields in AR Return Reason Code File (#430.5)"/>
      </w:tblPr>
      <w:tblGrid>
        <w:gridCol w:w="1710"/>
        <w:gridCol w:w="2520"/>
        <w:gridCol w:w="5130"/>
      </w:tblGrid>
      <w:tr w:rsidR="00DB457C" w:rsidRPr="009C4AF3" w14:paraId="4B084CA5" w14:textId="77777777" w:rsidTr="00247DDA">
        <w:trPr>
          <w:tblHeader/>
          <w:jc w:val="center"/>
        </w:trPr>
        <w:tc>
          <w:tcPr>
            <w:tcW w:w="1710" w:type="dxa"/>
            <w:shd w:val="clear" w:color="auto" w:fill="F2F2F2" w:themeFill="background1" w:themeFillShade="F2"/>
          </w:tcPr>
          <w:p w14:paraId="4B084CA2" w14:textId="77777777" w:rsidR="00DB457C" w:rsidRPr="009C4AF3" w:rsidRDefault="00DB457C" w:rsidP="00AA4562">
            <w:pPr>
              <w:pStyle w:val="BodyText"/>
              <w:keepNext/>
              <w:keepLines/>
              <w:jc w:val="center"/>
              <w:rPr>
                <w:rFonts w:cs="Arial"/>
                <w:b/>
                <w:sz w:val="20"/>
              </w:rPr>
            </w:pPr>
            <w:r w:rsidRPr="009C4AF3">
              <w:rPr>
                <w:rFonts w:cs="Arial"/>
                <w:b/>
                <w:sz w:val="20"/>
              </w:rPr>
              <w:t>Field Number</w:t>
            </w:r>
          </w:p>
        </w:tc>
        <w:tc>
          <w:tcPr>
            <w:tcW w:w="2520" w:type="dxa"/>
            <w:shd w:val="clear" w:color="auto" w:fill="F2F2F2" w:themeFill="background1" w:themeFillShade="F2"/>
          </w:tcPr>
          <w:p w14:paraId="4B084CA3" w14:textId="77777777" w:rsidR="00DB457C" w:rsidRPr="009C4AF3" w:rsidRDefault="00DB457C" w:rsidP="00671EDD">
            <w:pPr>
              <w:pStyle w:val="BodyText"/>
              <w:keepNext/>
              <w:keepLines/>
              <w:rPr>
                <w:rFonts w:cs="Arial"/>
                <w:b/>
                <w:sz w:val="20"/>
              </w:rPr>
            </w:pPr>
            <w:r w:rsidRPr="009C4AF3">
              <w:rPr>
                <w:rFonts w:cs="Arial"/>
                <w:b/>
                <w:sz w:val="20"/>
              </w:rPr>
              <w:t>Field Name</w:t>
            </w:r>
          </w:p>
        </w:tc>
        <w:tc>
          <w:tcPr>
            <w:tcW w:w="5130" w:type="dxa"/>
            <w:shd w:val="clear" w:color="auto" w:fill="F2F2F2" w:themeFill="background1" w:themeFillShade="F2"/>
          </w:tcPr>
          <w:p w14:paraId="4B084CA4" w14:textId="77777777" w:rsidR="00DB457C" w:rsidRPr="009C4AF3" w:rsidRDefault="00DB457C" w:rsidP="00671EDD">
            <w:pPr>
              <w:pStyle w:val="BodyText"/>
              <w:keepNext/>
              <w:keepLines/>
              <w:rPr>
                <w:rFonts w:cs="Arial"/>
                <w:b/>
                <w:sz w:val="20"/>
              </w:rPr>
            </w:pPr>
            <w:r w:rsidRPr="009C4AF3">
              <w:rPr>
                <w:rFonts w:cs="Arial"/>
                <w:b/>
                <w:sz w:val="20"/>
              </w:rPr>
              <w:t>Description</w:t>
            </w:r>
          </w:p>
        </w:tc>
      </w:tr>
      <w:tr w:rsidR="00DB457C" w:rsidRPr="009C4AF3" w14:paraId="4B084CA9" w14:textId="77777777" w:rsidTr="00247DDA">
        <w:trPr>
          <w:jc w:val="center"/>
        </w:trPr>
        <w:tc>
          <w:tcPr>
            <w:tcW w:w="1710" w:type="dxa"/>
          </w:tcPr>
          <w:p w14:paraId="4B084CA6" w14:textId="77777777" w:rsidR="00DB457C" w:rsidRPr="009C4AF3" w:rsidRDefault="00DB457C" w:rsidP="00AA4562">
            <w:pPr>
              <w:pStyle w:val="BodyText"/>
              <w:keepNext/>
              <w:keepLines/>
              <w:jc w:val="center"/>
              <w:rPr>
                <w:rFonts w:cs="Arial"/>
                <w:sz w:val="20"/>
              </w:rPr>
            </w:pPr>
            <w:r w:rsidRPr="009C4AF3">
              <w:rPr>
                <w:rFonts w:cs="Arial"/>
                <w:sz w:val="20"/>
              </w:rPr>
              <w:t>.01</w:t>
            </w:r>
          </w:p>
        </w:tc>
        <w:tc>
          <w:tcPr>
            <w:tcW w:w="2520" w:type="dxa"/>
          </w:tcPr>
          <w:p w14:paraId="4B084CA7" w14:textId="00EED2C1" w:rsidR="00DB457C" w:rsidRPr="009C4AF3" w:rsidRDefault="008A209D" w:rsidP="00671EDD">
            <w:pPr>
              <w:pStyle w:val="BodyText"/>
              <w:keepNext/>
              <w:keepLines/>
              <w:rPr>
                <w:rFonts w:cs="Arial"/>
                <w:sz w:val="20"/>
              </w:rPr>
            </w:pPr>
            <w:r>
              <w:rPr>
                <w:rFonts w:cs="Arial"/>
                <w:sz w:val="20"/>
              </w:rPr>
              <w:t>TCSP RE-REFERRAL</w:t>
            </w:r>
          </w:p>
        </w:tc>
        <w:tc>
          <w:tcPr>
            <w:tcW w:w="5130" w:type="dxa"/>
            <w:vAlign w:val="center"/>
          </w:tcPr>
          <w:p w14:paraId="4B084CA8" w14:textId="6517DD26" w:rsidR="00DB457C" w:rsidRPr="009C4AF3" w:rsidRDefault="008A209D" w:rsidP="00671EDD">
            <w:pPr>
              <w:pStyle w:val="BodyText"/>
              <w:keepNext/>
              <w:keepLines/>
              <w:rPr>
                <w:rFonts w:cs="Arial"/>
                <w:sz w:val="20"/>
              </w:rPr>
            </w:pPr>
            <w:r>
              <w:rPr>
                <w:rFonts w:cs="Arial"/>
                <w:sz w:val="20"/>
              </w:rPr>
              <w:t>0=Re-Referral Requested, 1=Re-Referred</w:t>
            </w:r>
          </w:p>
        </w:tc>
      </w:tr>
      <w:tr w:rsidR="00DB457C" w:rsidRPr="009C4AF3" w14:paraId="4B084CAD" w14:textId="77777777" w:rsidTr="00247DDA">
        <w:trPr>
          <w:jc w:val="center"/>
        </w:trPr>
        <w:tc>
          <w:tcPr>
            <w:tcW w:w="1710" w:type="dxa"/>
          </w:tcPr>
          <w:p w14:paraId="4B084CAA" w14:textId="5F8BECFF" w:rsidR="00DB457C" w:rsidRPr="009C4AF3" w:rsidRDefault="008A209D" w:rsidP="00AA4562">
            <w:pPr>
              <w:pStyle w:val="BodyText"/>
              <w:jc w:val="center"/>
              <w:rPr>
                <w:rFonts w:cs="Arial"/>
                <w:sz w:val="20"/>
              </w:rPr>
            </w:pPr>
            <w:r>
              <w:rPr>
                <w:rFonts w:cs="Arial"/>
                <w:sz w:val="20"/>
              </w:rPr>
              <w:t>.02</w:t>
            </w:r>
          </w:p>
        </w:tc>
        <w:tc>
          <w:tcPr>
            <w:tcW w:w="2520" w:type="dxa"/>
          </w:tcPr>
          <w:p w14:paraId="4B084CAB" w14:textId="160FD10D" w:rsidR="00DB457C" w:rsidRPr="009C4AF3" w:rsidRDefault="008A209D" w:rsidP="00AA6072">
            <w:pPr>
              <w:pStyle w:val="BodyText"/>
              <w:rPr>
                <w:rFonts w:cs="Arial"/>
                <w:sz w:val="20"/>
              </w:rPr>
            </w:pPr>
            <w:r>
              <w:rPr>
                <w:rFonts w:cs="Arial"/>
                <w:sz w:val="20"/>
              </w:rPr>
              <w:t>TCSP RE-REFERRAL DATE</w:t>
            </w:r>
          </w:p>
        </w:tc>
        <w:tc>
          <w:tcPr>
            <w:tcW w:w="5130" w:type="dxa"/>
            <w:vAlign w:val="center"/>
          </w:tcPr>
          <w:p w14:paraId="4B084CAC" w14:textId="09FF65FF" w:rsidR="00DB457C" w:rsidRPr="009C4AF3" w:rsidRDefault="008A209D" w:rsidP="00AA6072">
            <w:pPr>
              <w:pStyle w:val="BodyText"/>
              <w:rPr>
                <w:rFonts w:cs="Arial"/>
                <w:sz w:val="20"/>
              </w:rPr>
            </w:pPr>
            <w:r>
              <w:rPr>
                <w:rFonts w:cs="Arial"/>
                <w:sz w:val="20"/>
              </w:rPr>
              <w:t>Date when re-referral was requested or performed</w:t>
            </w:r>
          </w:p>
        </w:tc>
      </w:tr>
      <w:tr w:rsidR="00DB457C" w:rsidRPr="009C4AF3" w14:paraId="4B084CB1" w14:textId="77777777" w:rsidTr="00247DDA">
        <w:trPr>
          <w:jc w:val="center"/>
        </w:trPr>
        <w:tc>
          <w:tcPr>
            <w:tcW w:w="1710" w:type="dxa"/>
          </w:tcPr>
          <w:p w14:paraId="4B084CAE" w14:textId="25F8A681" w:rsidR="00DB457C" w:rsidRPr="009C4AF3" w:rsidRDefault="008A209D" w:rsidP="00AA4562">
            <w:pPr>
              <w:pStyle w:val="BodyText"/>
              <w:jc w:val="center"/>
              <w:rPr>
                <w:rFonts w:cs="Arial"/>
                <w:sz w:val="20"/>
              </w:rPr>
            </w:pPr>
            <w:r>
              <w:rPr>
                <w:rFonts w:cs="Arial"/>
                <w:sz w:val="20"/>
              </w:rPr>
              <w:t>.03</w:t>
            </w:r>
          </w:p>
        </w:tc>
        <w:tc>
          <w:tcPr>
            <w:tcW w:w="2520" w:type="dxa"/>
          </w:tcPr>
          <w:p w14:paraId="4B084CAF" w14:textId="4F18658D" w:rsidR="00DB457C" w:rsidRPr="009C4AF3" w:rsidRDefault="008A209D" w:rsidP="00AA6072">
            <w:pPr>
              <w:pStyle w:val="BodyText"/>
              <w:rPr>
                <w:rFonts w:cs="Arial"/>
                <w:sz w:val="20"/>
              </w:rPr>
            </w:pPr>
            <w:r>
              <w:rPr>
                <w:rFonts w:cs="Arial"/>
                <w:sz w:val="20"/>
              </w:rPr>
              <w:t>TCSP RE-REFERRAL USER</w:t>
            </w:r>
          </w:p>
        </w:tc>
        <w:tc>
          <w:tcPr>
            <w:tcW w:w="5130" w:type="dxa"/>
            <w:vAlign w:val="center"/>
          </w:tcPr>
          <w:p w14:paraId="4B084CB0" w14:textId="776D89FC" w:rsidR="00DB457C" w:rsidRPr="009C4AF3" w:rsidRDefault="008A209D" w:rsidP="00AA6072">
            <w:pPr>
              <w:pStyle w:val="BodyText"/>
              <w:rPr>
                <w:rFonts w:cs="Arial"/>
                <w:sz w:val="20"/>
              </w:rPr>
            </w:pPr>
            <w:r>
              <w:rPr>
                <w:rFonts w:cs="Arial"/>
                <w:sz w:val="20"/>
              </w:rPr>
              <w:t xml:space="preserve">User </w:t>
            </w:r>
            <w:r w:rsidR="00E85044">
              <w:rPr>
                <w:rFonts w:cs="Arial"/>
                <w:sz w:val="20"/>
              </w:rPr>
              <w:t>requesting Re-Referral. When re-referral is performed, same user as made the request will be in the performed record</w:t>
            </w:r>
          </w:p>
        </w:tc>
      </w:tr>
      <w:tr w:rsidR="00E85044" w:rsidRPr="009C4AF3" w14:paraId="1E9D81B0" w14:textId="77777777" w:rsidTr="00247DDA">
        <w:trPr>
          <w:jc w:val="center"/>
        </w:trPr>
        <w:tc>
          <w:tcPr>
            <w:tcW w:w="1710" w:type="dxa"/>
          </w:tcPr>
          <w:p w14:paraId="79F2D4CC" w14:textId="09439A06" w:rsidR="00E85044" w:rsidRPr="009C4AF3" w:rsidDel="008A209D" w:rsidRDefault="00E85044" w:rsidP="00AA4562">
            <w:pPr>
              <w:pStyle w:val="BodyText"/>
              <w:jc w:val="center"/>
              <w:rPr>
                <w:rFonts w:cs="Arial"/>
                <w:sz w:val="20"/>
              </w:rPr>
            </w:pPr>
            <w:r>
              <w:rPr>
                <w:rFonts w:cs="Arial"/>
                <w:sz w:val="20"/>
              </w:rPr>
              <w:lastRenderedPageBreak/>
              <w:t>.04</w:t>
            </w:r>
          </w:p>
        </w:tc>
        <w:tc>
          <w:tcPr>
            <w:tcW w:w="2520" w:type="dxa"/>
          </w:tcPr>
          <w:p w14:paraId="73DA85D3" w14:textId="6BF66CB1" w:rsidR="00E85044" w:rsidRPr="009C4AF3" w:rsidDel="008A209D" w:rsidRDefault="00E85044" w:rsidP="00AA6072">
            <w:pPr>
              <w:pStyle w:val="BodyText"/>
              <w:rPr>
                <w:rFonts w:cs="Arial"/>
                <w:sz w:val="20"/>
              </w:rPr>
            </w:pPr>
            <w:r>
              <w:rPr>
                <w:rFonts w:cs="Arial"/>
                <w:sz w:val="20"/>
              </w:rPr>
              <w:t>TCSP RE-REFERRAL REASON</w:t>
            </w:r>
          </w:p>
        </w:tc>
        <w:tc>
          <w:tcPr>
            <w:tcW w:w="5130" w:type="dxa"/>
            <w:vAlign w:val="center"/>
          </w:tcPr>
          <w:p w14:paraId="214CE943" w14:textId="1D07D9AE" w:rsidR="00E85044" w:rsidRPr="009C4AF3" w:rsidDel="008A209D" w:rsidRDefault="00E85044" w:rsidP="00911139">
            <w:pPr>
              <w:autoSpaceDE w:val="0"/>
              <w:autoSpaceDN w:val="0"/>
              <w:adjustRightInd w:val="0"/>
              <w:rPr>
                <w:rFonts w:cs="Arial"/>
                <w:sz w:val="20"/>
              </w:rPr>
            </w:pPr>
            <w:r w:rsidRPr="00911139">
              <w:rPr>
                <w:sz w:val="20"/>
                <w:szCs w:val="20"/>
              </w:rPr>
              <w:t>R</w:t>
            </w:r>
            <w:r>
              <w:rPr>
                <w:sz w:val="20"/>
                <w:szCs w:val="20"/>
              </w:rPr>
              <w:t>=</w:t>
            </w:r>
            <w:r w:rsidRPr="00911139">
              <w:rPr>
                <w:sz w:val="20"/>
                <w:szCs w:val="20"/>
              </w:rPr>
              <w:t>Recall In Error</w:t>
            </w:r>
            <w:r>
              <w:rPr>
                <w:sz w:val="20"/>
                <w:szCs w:val="20"/>
              </w:rPr>
              <w:t>, T=</w:t>
            </w:r>
            <w:r w:rsidRPr="00911139">
              <w:rPr>
                <w:sz w:val="20"/>
                <w:szCs w:val="20"/>
              </w:rPr>
              <w:t>Treasury Reversal</w:t>
            </w:r>
            <w:r>
              <w:rPr>
                <w:sz w:val="20"/>
                <w:szCs w:val="20"/>
              </w:rPr>
              <w:t xml:space="preserve">, </w:t>
            </w:r>
            <w:r w:rsidRPr="00911139">
              <w:rPr>
                <w:sz w:val="20"/>
                <w:szCs w:val="20"/>
              </w:rPr>
              <w:t>D</w:t>
            </w:r>
            <w:r>
              <w:rPr>
                <w:sz w:val="20"/>
                <w:szCs w:val="20"/>
              </w:rPr>
              <w:t>=</w:t>
            </w:r>
            <w:r w:rsidRPr="00911139">
              <w:rPr>
                <w:sz w:val="20"/>
                <w:szCs w:val="20"/>
              </w:rPr>
              <w:t>Defaulted RPP</w:t>
            </w:r>
            <w:r>
              <w:rPr>
                <w:sz w:val="20"/>
                <w:szCs w:val="20"/>
              </w:rPr>
              <w:t xml:space="preserve">, </w:t>
            </w:r>
            <w:r w:rsidRPr="00911139">
              <w:rPr>
                <w:sz w:val="20"/>
                <w:szCs w:val="20"/>
              </w:rPr>
              <w:t>O</w:t>
            </w:r>
            <w:r>
              <w:rPr>
                <w:sz w:val="20"/>
                <w:szCs w:val="20"/>
              </w:rPr>
              <w:t>=</w:t>
            </w:r>
            <w:r w:rsidRPr="00911139">
              <w:rPr>
                <w:sz w:val="20"/>
                <w:szCs w:val="20"/>
              </w:rPr>
              <w:t>Other</w:t>
            </w:r>
          </w:p>
        </w:tc>
      </w:tr>
      <w:tr w:rsidR="00E85044" w:rsidRPr="009C4AF3" w14:paraId="16107893" w14:textId="77777777" w:rsidTr="00247DDA">
        <w:trPr>
          <w:jc w:val="center"/>
        </w:trPr>
        <w:tc>
          <w:tcPr>
            <w:tcW w:w="1710" w:type="dxa"/>
          </w:tcPr>
          <w:p w14:paraId="557BF0F8" w14:textId="6651E1BA" w:rsidR="00E85044" w:rsidRDefault="00E85044" w:rsidP="00AA4562">
            <w:pPr>
              <w:pStyle w:val="BodyText"/>
              <w:jc w:val="center"/>
              <w:rPr>
                <w:rFonts w:cs="Arial"/>
                <w:sz w:val="20"/>
              </w:rPr>
            </w:pPr>
            <w:r>
              <w:rPr>
                <w:rFonts w:cs="Arial"/>
                <w:sz w:val="20"/>
              </w:rPr>
              <w:t>.05</w:t>
            </w:r>
          </w:p>
        </w:tc>
        <w:tc>
          <w:tcPr>
            <w:tcW w:w="2520" w:type="dxa"/>
          </w:tcPr>
          <w:p w14:paraId="0ED8312A" w14:textId="22486F3C" w:rsidR="00E85044" w:rsidRDefault="00E85044" w:rsidP="00AA6072">
            <w:pPr>
              <w:pStyle w:val="BodyText"/>
              <w:rPr>
                <w:rFonts w:cs="Arial"/>
                <w:sz w:val="20"/>
              </w:rPr>
            </w:pPr>
            <w:r>
              <w:rPr>
                <w:rFonts w:cs="Arial"/>
                <w:sz w:val="20"/>
              </w:rPr>
              <w:t>TCSP RE-REFERRAL COMMENT</w:t>
            </w:r>
          </w:p>
        </w:tc>
        <w:tc>
          <w:tcPr>
            <w:tcW w:w="5130" w:type="dxa"/>
            <w:vAlign w:val="center"/>
          </w:tcPr>
          <w:p w14:paraId="16E2CE49" w14:textId="3667D922" w:rsidR="00E85044" w:rsidRPr="00E85044" w:rsidRDefault="00E85044" w:rsidP="00E85044">
            <w:pPr>
              <w:autoSpaceDE w:val="0"/>
              <w:autoSpaceDN w:val="0"/>
              <w:adjustRightInd w:val="0"/>
              <w:rPr>
                <w:sz w:val="20"/>
                <w:szCs w:val="20"/>
              </w:rPr>
            </w:pPr>
            <w:r>
              <w:rPr>
                <w:sz w:val="20"/>
                <w:szCs w:val="20"/>
              </w:rPr>
              <w:t>If reason is O=Other, then comment explaining the reason.</w:t>
            </w:r>
          </w:p>
        </w:tc>
      </w:tr>
    </w:tbl>
    <w:p w14:paraId="76A14E92" w14:textId="426F2D63" w:rsidR="008A209D" w:rsidRPr="009C4AF3" w:rsidRDefault="008A209D" w:rsidP="008A209D">
      <w:pPr>
        <w:pStyle w:val="Caption"/>
        <w:rPr>
          <w:rFonts w:ascii="TimesNewRomanPSMT" w:hAnsi="TimesNewRomanPSMT" w:cs="TimesNewRomanPSMT"/>
        </w:rPr>
      </w:pPr>
      <w:r w:rsidRPr="009C4AF3">
        <w:t xml:space="preserve">Table </w:t>
      </w:r>
      <w:r>
        <w:rPr>
          <w:noProof/>
        </w:rPr>
        <w:t>13</w:t>
      </w:r>
      <w:r w:rsidRPr="009C4AF3">
        <w:t>: Cross-Servicing Fields in AR Return Reason Code File (#430.5)</w:t>
      </w:r>
    </w:p>
    <w:tbl>
      <w:tblPr>
        <w:tblW w:w="5000" w:type="pct"/>
        <w:jc w:val="center"/>
        <w:tblLook w:val="04A0" w:firstRow="1" w:lastRow="0" w:firstColumn="1" w:lastColumn="0" w:noHBand="0" w:noVBand="1"/>
        <w:tblDescription w:val="Cross Servicing Fields in AR Return Reason Code File (#430.5)"/>
      </w:tblPr>
      <w:tblGrid>
        <w:gridCol w:w="1710"/>
        <w:gridCol w:w="2520"/>
        <w:gridCol w:w="5130"/>
      </w:tblGrid>
      <w:tr w:rsidR="008A209D" w:rsidRPr="009C4AF3" w14:paraId="02C063C3" w14:textId="77777777" w:rsidTr="00EB6321">
        <w:trPr>
          <w:tblHeader/>
          <w:jc w:val="center"/>
        </w:trPr>
        <w:tc>
          <w:tcPr>
            <w:tcW w:w="1710" w:type="dxa"/>
            <w:shd w:val="clear" w:color="auto" w:fill="F2F2F2" w:themeFill="background1" w:themeFillShade="F2"/>
          </w:tcPr>
          <w:p w14:paraId="25502B7B" w14:textId="77777777" w:rsidR="008A209D" w:rsidRPr="009C4AF3" w:rsidRDefault="008A209D" w:rsidP="00EB6321">
            <w:pPr>
              <w:pStyle w:val="BodyText"/>
              <w:keepNext/>
              <w:keepLines/>
              <w:jc w:val="center"/>
              <w:rPr>
                <w:rFonts w:cs="Arial"/>
                <w:b/>
                <w:sz w:val="20"/>
              </w:rPr>
            </w:pPr>
            <w:r w:rsidRPr="009C4AF3">
              <w:rPr>
                <w:rFonts w:cs="Arial"/>
                <w:b/>
                <w:sz w:val="20"/>
              </w:rPr>
              <w:t>Field Number</w:t>
            </w:r>
          </w:p>
        </w:tc>
        <w:tc>
          <w:tcPr>
            <w:tcW w:w="2520" w:type="dxa"/>
            <w:shd w:val="clear" w:color="auto" w:fill="F2F2F2" w:themeFill="background1" w:themeFillShade="F2"/>
          </w:tcPr>
          <w:p w14:paraId="0FA0CBA7" w14:textId="77777777" w:rsidR="008A209D" w:rsidRPr="009C4AF3" w:rsidRDefault="008A209D" w:rsidP="00EB6321">
            <w:pPr>
              <w:pStyle w:val="BodyText"/>
              <w:keepNext/>
              <w:keepLines/>
              <w:rPr>
                <w:rFonts w:cs="Arial"/>
                <w:b/>
                <w:sz w:val="20"/>
              </w:rPr>
            </w:pPr>
            <w:r w:rsidRPr="009C4AF3">
              <w:rPr>
                <w:rFonts w:cs="Arial"/>
                <w:b/>
                <w:sz w:val="20"/>
              </w:rPr>
              <w:t>Field Name</w:t>
            </w:r>
          </w:p>
        </w:tc>
        <w:tc>
          <w:tcPr>
            <w:tcW w:w="5130" w:type="dxa"/>
            <w:shd w:val="clear" w:color="auto" w:fill="F2F2F2" w:themeFill="background1" w:themeFillShade="F2"/>
          </w:tcPr>
          <w:p w14:paraId="26B18176" w14:textId="77777777" w:rsidR="008A209D" w:rsidRPr="009C4AF3" w:rsidRDefault="008A209D" w:rsidP="00EB6321">
            <w:pPr>
              <w:pStyle w:val="BodyText"/>
              <w:keepNext/>
              <w:keepLines/>
              <w:rPr>
                <w:rFonts w:cs="Arial"/>
                <w:b/>
                <w:sz w:val="20"/>
              </w:rPr>
            </w:pPr>
            <w:r w:rsidRPr="009C4AF3">
              <w:rPr>
                <w:rFonts w:cs="Arial"/>
                <w:b/>
                <w:sz w:val="20"/>
              </w:rPr>
              <w:t>Description</w:t>
            </w:r>
          </w:p>
        </w:tc>
      </w:tr>
      <w:tr w:rsidR="008A209D" w:rsidRPr="009C4AF3" w14:paraId="288FC32C" w14:textId="77777777" w:rsidTr="00EB6321">
        <w:trPr>
          <w:jc w:val="center"/>
        </w:trPr>
        <w:tc>
          <w:tcPr>
            <w:tcW w:w="1710" w:type="dxa"/>
          </w:tcPr>
          <w:p w14:paraId="29BFE5CA" w14:textId="77777777" w:rsidR="008A209D" w:rsidRPr="009C4AF3" w:rsidRDefault="008A209D" w:rsidP="00EB6321">
            <w:pPr>
              <w:pStyle w:val="BodyText"/>
              <w:keepNext/>
              <w:keepLines/>
              <w:jc w:val="center"/>
              <w:rPr>
                <w:rFonts w:cs="Arial"/>
                <w:sz w:val="20"/>
              </w:rPr>
            </w:pPr>
            <w:r w:rsidRPr="009C4AF3">
              <w:rPr>
                <w:rFonts w:cs="Arial"/>
                <w:sz w:val="20"/>
              </w:rPr>
              <w:t>.01</w:t>
            </w:r>
          </w:p>
        </w:tc>
        <w:tc>
          <w:tcPr>
            <w:tcW w:w="2520" w:type="dxa"/>
          </w:tcPr>
          <w:p w14:paraId="41DF47D5" w14:textId="77777777" w:rsidR="008A209D" w:rsidRPr="009C4AF3" w:rsidRDefault="008A209D" w:rsidP="00EB6321">
            <w:pPr>
              <w:pStyle w:val="BodyText"/>
              <w:keepNext/>
              <w:keepLines/>
              <w:rPr>
                <w:rFonts w:cs="Arial"/>
                <w:sz w:val="20"/>
              </w:rPr>
            </w:pPr>
            <w:r w:rsidRPr="009C4AF3">
              <w:rPr>
                <w:rFonts w:cs="Arial"/>
                <w:sz w:val="20"/>
              </w:rPr>
              <w:t>CODE</w:t>
            </w:r>
          </w:p>
        </w:tc>
        <w:tc>
          <w:tcPr>
            <w:tcW w:w="5130" w:type="dxa"/>
            <w:vAlign w:val="center"/>
          </w:tcPr>
          <w:p w14:paraId="2DD391DE" w14:textId="77777777" w:rsidR="008A209D" w:rsidRPr="009C4AF3" w:rsidRDefault="008A209D" w:rsidP="00EB6321">
            <w:pPr>
              <w:pStyle w:val="BodyText"/>
              <w:keepNext/>
              <w:keepLines/>
              <w:rPr>
                <w:rFonts w:cs="Arial"/>
                <w:sz w:val="20"/>
              </w:rPr>
            </w:pPr>
            <w:r w:rsidRPr="009C4AF3">
              <w:rPr>
                <w:rFonts w:cs="Arial"/>
                <w:sz w:val="20"/>
              </w:rPr>
              <w:t>Code # in the return reason code file.</w:t>
            </w:r>
          </w:p>
        </w:tc>
      </w:tr>
      <w:tr w:rsidR="008A209D" w:rsidRPr="009C4AF3" w14:paraId="1EFB58CB" w14:textId="77777777" w:rsidTr="00EB6321">
        <w:trPr>
          <w:jc w:val="center"/>
        </w:trPr>
        <w:tc>
          <w:tcPr>
            <w:tcW w:w="1710" w:type="dxa"/>
          </w:tcPr>
          <w:p w14:paraId="2E3F3A70" w14:textId="77777777" w:rsidR="008A209D" w:rsidRPr="009C4AF3" w:rsidRDefault="008A209D" w:rsidP="00EB6321">
            <w:pPr>
              <w:pStyle w:val="BodyText"/>
              <w:jc w:val="center"/>
              <w:rPr>
                <w:rFonts w:cs="Arial"/>
                <w:sz w:val="20"/>
              </w:rPr>
            </w:pPr>
            <w:r w:rsidRPr="009C4AF3">
              <w:rPr>
                <w:rFonts w:cs="Arial"/>
                <w:sz w:val="20"/>
              </w:rPr>
              <w:t>.1</w:t>
            </w:r>
          </w:p>
        </w:tc>
        <w:tc>
          <w:tcPr>
            <w:tcW w:w="2520" w:type="dxa"/>
          </w:tcPr>
          <w:p w14:paraId="4AB1B128" w14:textId="77777777" w:rsidR="008A209D" w:rsidRPr="009C4AF3" w:rsidRDefault="008A209D" w:rsidP="00EB6321">
            <w:pPr>
              <w:pStyle w:val="BodyText"/>
              <w:rPr>
                <w:rFonts w:cs="Arial"/>
                <w:sz w:val="20"/>
              </w:rPr>
            </w:pPr>
            <w:r w:rsidRPr="009C4AF3">
              <w:rPr>
                <w:rFonts w:cs="Arial"/>
                <w:sz w:val="20"/>
              </w:rPr>
              <w:t>DESCRIPTION</w:t>
            </w:r>
          </w:p>
        </w:tc>
        <w:tc>
          <w:tcPr>
            <w:tcW w:w="5130" w:type="dxa"/>
            <w:vAlign w:val="center"/>
          </w:tcPr>
          <w:p w14:paraId="1DE61689" w14:textId="77777777" w:rsidR="008A209D" w:rsidRPr="009C4AF3" w:rsidRDefault="008A209D" w:rsidP="00EB6321">
            <w:pPr>
              <w:pStyle w:val="BodyText"/>
              <w:rPr>
                <w:rFonts w:cs="Arial"/>
                <w:sz w:val="20"/>
              </w:rPr>
            </w:pPr>
            <w:r w:rsidRPr="009C4AF3">
              <w:rPr>
                <w:rFonts w:cs="Arial"/>
                <w:sz w:val="20"/>
              </w:rPr>
              <w:t>Description in the return reason code file.</w:t>
            </w:r>
          </w:p>
        </w:tc>
      </w:tr>
      <w:tr w:rsidR="008A209D" w:rsidRPr="009C4AF3" w14:paraId="1558928E" w14:textId="77777777" w:rsidTr="00EB6321">
        <w:trPr>
          <w:jc w:val="center"/>
        </w:trPr>
        <w:tc>
          <w:tcPr>
            <w:tcW w:w="1710" w:type="dxa"/>
          </w:tcPr>
          <w:p w14:paraId="2B8A211D" w14:textId="77777777" w:rsidR="008A209D" w:rsidRPr="009C4AF3" w:rsidRDefault="008A209D" w:rsidP="00EB6321">
            <w:pPr>
              <w:pStyle w:val="BodyText"/>
              <w:jc w:val="center"/>
              <w:rPr>
                <w:rFonts w:cs="Arial"/>
                <w:sz w:val="20"/>
              </w:rPr>
            </w:pPr>
            <w:r w:rsidRPr="009C4AF3">
              <w:rPr>
                <w:rFonts w:cs="Arial"/>
                <w:sz w:val="20"/>
              </w:rPr>
              <w:t>2</w:t>
            </w:r>
          </w:p>
        </w:tc>
        <w:tc>
          <w:tcPr>
            <w:tcW w:w="2520" w:type="dxa"/>
          </w:tcPr>
          <w:p w14:paraId="6D25264E" w14:textId="77777777" w:rsidR="008A209D" w:rsidRPr="009C4AF3" w:rsidRDefault="008A209D" w:rsidP="00EB6321">
            <w:pPr>
              <w:pStyle w:val="BodyText"/>
              <w:rPr>
                <w:rFonts w:cs="Arial"/>
                <w:sz w:val="20"/>
              </w:rPr>
            </w:pPr>
            <w:r w:rsidRPr="009C4AF3">
              <w:rPr>
                <w:rFonts w:cs="Arial"/>
                <w:sz w:val="20"/>
              </w:rPr>
              <w:t>CATEGORY</w:t>
            </w:r>
          </w:p>
        </w:tc>
        <w:tc>
          <w:tcPr>
            <w:tcW w:w="5130" w:type="dxa"/>
            <w:vAlign w:val="center"/>
          </w:tcPr>
          <w:p w14:paraId="453B7732" w14:textId="77777777" w:rsidR="008A209D" w:rsidRPr="009C4AF3" w:rsidRDefault="008A209D" w:rsidP="00EB6321">
            <w:pPr>
              <w:pStyle w:val="BodyText"/>
              <w:rPr>
                <w:rFonts w:cs="Arial"/>
                <w:sz w:val="20"/>
              </w:rPr>
            </w:pPr>
            <w:r w:rsidRPr="009C4AF3">
              <w:rPr>
                <w:rFonts w:cs="Arial"/>
                <w:sz w:val="20"/>
              </w:rPr>
              <w:t>Category in the return reason code file.</w:t>
            </w:r>
          </w:p>
        </w:tc>
      </w:tr>
    </w:tbl>
    <w:p w14:paraId="4B084CB2" w14:textId="77777777" w:rsidR="00B44825" w:rsidRPr="009C4AF3" w:rsidRDefault="00B44825">
      <w:pPr>
        <w:rPr>
          <w:rFonts w:ascii="TimesNewRomanPSMT" w:hAnsi="TimesNewRomanPSMT" w:cs="TimesNewRomanPSMT"/>
        </w:rPr>
      </w:pPr>
    </w:p>
    <w:p w14:paraId="4B084CB3" w14:textId="77777777" w:rsidR="00717EC0" w:rsidRPr="009C4AF3" w:rsidRDefault="00B44825">
      <w:pPr>
        <w:rPr>
          <w:rFonts w:ascii="TimesNewRomanPSMT" w:hAnsi="TimesNewRomanPSMT" w:cs="TimesNewRomanPSMT"/>
        </w:rPr>
      </w:pPr>
      <w:r w:rsidRPr="009C4AF3">
        <w:rPr>
          <w:rFonts w:ascii="TimesNewRomanPSMT" w:hAnsi="TimesNewRomanPSMT" w:cs="TimesNewRomanPSMT"/>
        </w:rPr>
        <w:br w:type="page"/>
      </w:r>
    </w:p>
    <w:p w14:paraId="4B084CB4" w14:textId="77777777" w:rsidR="000D2AEC" w:rsidRPr="009C4AF3" w:rsidRDefault="000D2AEC" w:rsidP="0035275E">
      <w:pPr>
        <w:pStyle w:val="Heading1"/>
        <w:numPr>
          <w:ilvl w:val="0"/>
          <w:numId w:val="0"/>
        </w:numPr>
      </w:pPr>
      <w:bookmarkStart w:id="4445" w:name="_Ref398281425"/>
      <w:bookmarkStart w:id="4446" w:name="_Toc25582829"/>
      <w:r w:rsidRPr="009C4AF3">
        <w:lastRenderedPageBreak/>
        <w:t xml:space="preserve">Appendix </w:t>
      </w:r>
      <w:r w:rsidR="000E6CA8" w:rsidRPr="009C4AF3">
        <w:t>A</w:t>
      </w:r>
      <w:r w:rsidR="001A482D" w:rsidRPr="009C4AF3">
        <w:t>.</w:t>
      </w:r>
      <w:r w:rsidRPr="009C4AF3">
        <w:t xml:space="preserve"> </w:t>
      </w:r>
      <w:r w:rsidR="00C53E3F" w:rsidRPr="009C4AF3">
        <w:t xml:space="preserve">Cross-Servicing </w:t>
      </w:r>
      <w:r w:rsidR="009428FA" w:rsidRPr="009C4AF3">
        <w:t xml:space="preserve">Record Types &amp; </w:t>
      </w:r>
      <w:r w:rsidRPr="009C4AF3">
        <w:t>Action Codes</w:t>
      </w:r>
      <w:bookmarkEnd w:id="4445"/>
      <w:bookmarkEnd w:id="4446"/>
    </w:p>
    <w:p w14:paraId="4B084CB5" w14:textId="3DA36643" w:rsidR="00562B3C" w:rsidRPr="009C4AF3" w:rsidRDefault="00562B3C" w:rsidP="00562B3C">
      <w:pPr>
        <w:pStyle w:val="BodyText"/>
      </w:pPr>
      <w:r w:rsidRPr="009C4AF3">
        <w:t xml:space="preserve">The following table lists the record types and action codes used for Cross-Servicing from Treasury’s IAI File Format specification (refer to </w:t>
      </w:r>
      <w:r w:rsidRPr="009C4AF3">
        <w:rPr>
          <w:i/>
        </w:rPr>
        <w:fldChar w:fldCharType="begin"/>
      </w:r>
      <w:r w:rsidRPr="009C4AF3">
        <w:rPr>
          <w:i/>
        </w:rPr>
        <w:instrText xml:space="preserve"> REF _Ref408899162 \h  \* MERGEFORMAT </w:instrText>
      </w:r>
      <w:r w:rsidRPr="009C4AF3">
        <w:rPr>
          <w:i/>
        </w:rPr>
      </w:r>
      <w:r w:rsidRPr="009C4AF3">
        <w:rPr>
          <w:i/>
        </w:rPr>
        <w:fldChar w:fldCharType="separate"/>
      </w:r>
      <w:r w:rsidR="00153F07" w:rsidRPr="00153F07">
        <w:rPr>
          <w:i/>
        </w:rPr>
        <w:t>Appendix F. References</w:t>
      </w:r>
      <w:r w:rsidRPr="009C4AF3">
        <w:rPr>
          <w:i/>
        </w:rPr>
        <w:fldChar w:fldCharType="end"/>
      </w:r>
      <w:r w:rsidRPr="009C4AF3">
        <w:t xml:space="preserve">). </w:t>
      </w:r>
    </w:p>
    <w:p w14:paraId="4B084CB6" w14:textId="497275ED" w:rsidR="00562B3C" w:rsidRPr="009C4AF3" w:rsidRDefault="00562B3C" w:rsidP="00562B3C">
      <w:pPr>
        <w:pStyle w:val="Caption"/>
      </w:pPr>
      <w:bookmarkStart w:id="4447" w:name="_Toc25567460"/>
      <w:r w:rsidRPr="009C4AF3">
        <w:t xml:space="preserve">Table </w:t>
      </w:r>
      <w:r w:rsidR="0050208B">
        <w:t>A</w:t>
      </w:r>
      <w:r w:rsidR="0035275E">
        <w:noBreakHyphen/>
      </w:r>
      <w:r w:rsidR="002F6045">
        <w:fldChar w:fldCharType="begin"/>
      </w:r>
      <w:r w:rsidR="002F6045">
        <w:instrText xml:space="preserve"> SEQ Table \* ARABIC \s 1 </w:instrText>
      </w:r>
      <w:r w:rsidR="002F6045">
        <w:fldChar w:fldCharType="separate"/>
      </w:r>
      <w:r w:rsidR="00153F07">
        <w:rPr>
          <w:noProof/>
        </w:rPr>
        <w:t>1</w:t>
      </w:r>
      <w:r w:rsidR="002F6045">
        <w:rPr>
          <w:noProof/>
        </w:rPr>
        <w:fldChar w:fldCharType="end"/>
      </w:r>
      <w:r w:rsidRPr="009C4AF3">
        <w:t>: Cross-Servicing Record Types &amp; Action Codes</w:t>
      </w:r>
      <w:bookmarkEnd w:id="44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ross-Servicing Record Types &amp; Action Codes"/>
        <w:tblDescription w:val="Cross-Servicing Record Types &amp; Action Codes"/>
      </w:tblPr>
      <w:tblGrid>
        <w:gridCol w:w="2844"/>
        <w:gridCol w:w="2235"/>
        <w:gridCol w:w="4271"/>
      </w:tblGrid>
      <w:tr w:rsidR="0045439B" w:rsidRPr="009C4AF3" w14:paraId="4B084CBA" w14:textId="77777777" w:rsidTr="00247DDA">
        <w:trPr>
          <w:jc w:val="center"/>
        </w:trPr>
        <w:tc>
          <w:tcPr>
            <w:tcW w:w="1521" w:type="pct"/>
            <w:shd w:val="clear" w:color="auto" w:fill="F2F2F2" w:themeFill="background1" w:themeFillShade="F2"/>
          </w:tcPr>
          <w:p w14:paraId="4B084CB7" w14:textId="77777777" w:rsidR="0045439B" w:rsidRPr="009C4AF3" w:rsidRDefault="0045439B" w:rsidP="00D47419">
            <w:pPr>
              <w:spacing w:beforeLines="20" w:before="48" w:afterLines="20" w:after="48"/>
              <w:jc w:val="center"/>
              <w:rPr>
                <w:rFonts w:ascii="Arial" w:hAnsi="Arial" w:cs="Arial"/>
                <w:b/>
                <w:sz w:val="20"/>
                <w:szCs w:val="20"/>
              </w:rPr>
            </w:pPr>
            <w:r w:rsidRPr="009C4AF3">
              <w:rPr>
                <w:rFonts w:ascii="Arial" w:hAnsi="Arial" w:cs="Arial"/>
                <w:b/>
                <w:sz w:val="20"/>
                <w:szCs w:val="20"/>
              </w:rPr>
              <w:t>Record Type</w:t>
            </w:r>
          </w:p>
        </w:tc>
        <w:tc>
          <w:tcPr>
            <w:tcW w:w="1195" w:type="pct"/>
            <w:shd w:val="clear" w:color="auto" w:fill="F2F2F2" w:themeFill="background1" w:themeFillShade="F2"/>
          </w:tcPr>
          <w:p w14:paraId="4B084CB8" w14:textId="77777777" w:rsidR="0045439B" w:rsidRPr="009C4AF3" w:rsidRDefault="0045439B" w:rsidP="00D47419">
            <w:pPr>
              <w:spacing w:beforeLines="20" w:before="48" w:afterLines="20" w:after="48"/>
              <w:jc w:val="center"/>
              <w:rPr>
                <w:rFonts w:ascii="Arial" w:hAnsi="Arial" w:cs="Arial"/>
                <w:b/>
                <w:sz w:val="20"/>
                <w:szCs w:val="20"/>
              </w:rPr>
            </w:pPr>
            <w:r w:rsidRPr="009C4AF3">
              <w:rPr>
                <w:rFonts w:ascii="Arial" w:hAnsi="Arial" w:cs="Arial"/>
                <w:b/>
                <w:sz w:val="20"/>
                <w:szCs w:val="20"/>
              </w:rPr>
              <w:t>Action Code</w:t>
            </w:r>
          </w:p>
        </w:tc>
        <w:tc>
          <w:tcPr>
            <w:tcW w:w="2284" w:type="pct"/>
            <w:shd w:val="clear" w:color="auto" w:fill="F2F2F2" w:themeFill="background1" w:themeFillShade="F2"/>
          </w:tcPr>
          <w:p w14:paraId="4B084CB9" w14:textId="77777777" w:rsidR="0045439B" w:rsidRPr="009C4AF3" w:rsidRDefault="0045439B" w:rsidP="00D47419">
            <w:pPr>
              <w:spacing w:beforeLines="20" w:before="48" w:afterLines="20" w:after="48"/>
              <w:rPr>
                <w:rFonts w:ascii="Arial" w:hAnsi="Arial" w:cs="Arial"/>
                <w:b/>
                <w:sz w:val="20"/>
                <w:szCs w:val="20"/>
              </w:rPr>
            </w:pPr>
            <w:r w:rsidRPr="009C4AF3">
              <w:rPr>
                <w:rFonts w:ascii="Arial" w:hAnsi="Arial" w:cs="Arial"/>
                <w:b/>
                <w:sz w:val="20"/>
                <w:szCs w:val="20"/>
              </w:rPr>
              <w:t>Description</w:t>
            </w:r>
          </w:p>
        </w:tc>
      </w:tr>
      <w:tr w:rsidR="004E31F5" w:rsidRPr="009C4AF3" w14:paraId="4B084CBE" w14:textId="77777777" w:rsidTr="00247DDA">
        <w:trPr>
          <w:jc w:val="center"/>
        </w:trPr>
        <w:tc>
          <w:tcPr>
            <w:tcW w:w="1521" w:type="pct"/>
            <w:vAlign w:val="center"/>
          </w:tcPr>
          <w:p w14:paraId="4B084CBB" w14:textId="77777777" w:rsidR="004E31F5" w:rsidRPr="009C4AF3" w:rsidRDefault="004E31F5" w:rsidP="00F32DEC">
            <w:pPr>
              <w:spacing w:beforeLines="20" w:before="48" w:afterLines="20" w:after="48"/>
              <w:jc w:val="center"/>
              <w:rPr>
                <w:rFonts w:ascii="Arial" w:hAnsi="Arial" w:cs="Arial"/>
                <w:b/>
                <w:sz w:val="20"/>
                <w:szCs w:val="20"/>
              </w:rPr>
            </w:pPr>
            <w:r w:rsidRPr="009C4AF3">
              <w:rPr>
                <w:rFonts w:ascii="Arial" w:hAnsi="Arial" w:cs="Arial"/>
                <w:b/>
                <w:sz w:val="20"/>
                <w:szCs w:val="20"/>
              </w:rPr>
              <w:t>H – Header Record</w:t>
            </w:r>
          </w:p>
        </w:tc>
        <w:tc>
          <w:tcPr>
            <w:tcW w:w="1195" w:type="pct"/>
            <w:vAlign w:val="center"/>
          </w:tcPr>
          <w:p w14:paraId="4B084CBC" w14:textId="77777777" w:rsidR="004E31F5" w:rsidRPr="009C4AF3" w:rsidRDefault="004E31F5" w:rsidP="00717EC0">
            <w:pPr>
              <w:spacing w:beforeLines="20" w:before="48" w:afterLines="20" w:after="48"/>
              <w:jc w:val="center"/>
              <w:rPr>
                <w:rFonts w:ascii="Arial" w:hAnsi="Arial" w:cs="Arial"/>
                <w:sz w:val="20"/>
                <w:szCs w:val="20"/>
              </w:rPr>
            </w:pPr>
            <w:r w:rsidRPr="009C4AF3">
              <w:rPr>
                <w:rFonts w:ascii="Arial" w:hAnsi="Arial" w:cs="Arial"/>
                <w:sz w:val="20"/>
                <w:szCs w:val="20"/>
              </w:rPr>
              <w:t>-</w:t>
            </w:r>
          </w:p>
        </w:tc>
        <w:tc>
          <w:tcPr>
            <w:tcW w:w="2284" w:type="pct"/>
          </w:tcPr>
          <w:p w14:paraId="4B084CBD" w14:textId="77777777" w:rsidR="004E31F5" w:rsidRPr="009C4AF3" w:rsidRDefault="004E31F5" w:rsidP="00D47419">
            <w:pPr>
              <w:spacing w:beforeLines="20" w:before="48" w:afterLines="20" w:after="48"/>
              <w:rPr>
                <w:rFonts w:ascii="Arial" w:hAnsi="Arial" w:cs="Arial"/>
                <w:sz w:val="20"/>
                <w:szCs w:val="20"/>
              </w:rPr>
            </w:pPr>
            <w:r w:rsidRPr="009C4AF3">
              <w:rPr>
                <w:rFonts w:ascii="Arial" w:hAnsi="Arial" w:cs="Arial"/>
                <w:sz w:val="20"/>
                <w:szCs w:val="20"/>
              </w:rPr>
              <w:t>-</w:t>
            </w:r>
          </w:p>
        </w:tc>
      </w:tr>
      <w:tr w:rsidR="0045439B" w:rsidRPr="009C4AF3" w14:paraId="4B084CC2" w14:textId="77777777" w:rsidTr="00247DDA">
        <w:trPr>
          <w:jc w:val="center"/>
        </w:trPr>
        <w:tc>
          <w:tcPr>
            <w:tcW w:w="1521" w:type="pct"/>
            <w:vMerge w:val="restart"/>
            <w:vAlign w:val="center"/>
          </w:tcPr>
          <w:p w14:paraId="4B084CBF" w14:textId="77777777" w:rsidR="0045439B" w:rsidRPr="009C4AF3" w:rsidRDefault="0045439B" w:rsidP="00F32DEC">
            <w:pPr>
              <w:spacing w:beforeLines="20" w:before="48" w:afterLines="20" w:after="48"/>
              <w:jc w:val="center"/>
              <w:rPr>
                <w:rFonts w:ascii="Arial" w:hAnsi="Arial" w:cs="Arial"/>
                <w:b/>
                <w:sz w:val="20"/>
                <w:szCs w:val="20"/>
              </w:rPr>
            </w:pPr>
            <w:r w:rsidRPr="009C4AF3">
              <w:rPr>
                <w:rFonts w:ascii="Arial" w:hAnsi="Arial" w:cs="Arial"/>
                <w:b/>
                <w:sz w:val="20"/>
                <w:szCs w:val="20"/>
              </w:rPr>
              <w:t>1</w:t>
            </w:r>
            <w:r w:rsidR="004E31F5" w:rsidRPr="009C4AF3">
              <w:rPr>
                <w:rFonts w:ascii="Arial" w:hAnsi="Arial" w:cs="Arial"/>
                <w:b/>
                <w:sz w:val="20"/>
                <w:szCs w:val="20"/>
              </w:rPr>
              <w:t xml:space="preserve"> – Debt Record</w:t>
            </w:r>
          </w:p>
        </w:tc>
        <w:tc>
          <w:tcPr>
            <w:tcW w:w="1195" w:type="pct"/>
            <w:vAlign w:val="center"/>
          </w:tcPr>
          <w:p w14:paraId="4B084CC0"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A</w:t>
            </w:r>
          </w:p>
        </w:tc>
        <w:tc>
          <w:tcPr>
            <w:tcW w:w="2284" w:type="pct"/>
          </w:tcPr>
          <w:p w14:paraId="4B084CC1"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Add New Debt</w:t>
            </w:r>
          </w:p>
        </w:tc>
      </w:tr>
      <w:tr w:rsidR="0045439B" w:rsidRPr="009C4AF3" w14:paraId="4B084CC6" w14:textId="77777777" w:rsidTr="00247DDA">
        <w:trPr>
          <w:jc w:val="center"/>
        </w:trPr>
        <w:tc>
          <w:tcPr>
            <w:tcW w:w="1521" w:type="pct"/>
            <w:vMerge/>
          </w:tcPr>
          <w:p w14:paraId="4B084CC3"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vAlign w:val="center"/>
          </w:tcPr>
          <w:p w14:paraId="4B084CC4"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U</w:t>
            </w:r>
          </w:p>
        </w:tc>
        <w:tc>
          <w:tcPr>
            <w:tcW w:w="2284" w:type="pct"/>
          </w:tcPr>
          <w:p w14:paraId="4B084CC5"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Update Debt</w:t>
            </w:r>
          </w:p>
        </w:tc>
      </w:tr>
      <w:tr w:rsidR="0045439B" w:rsidRPr="009C4AF3" w14:paraId="4B084CCA" w14:textId="77777777" w:rsidTr="00247DDA">
        <w:trPr>
          <w:jc w:val="center"/>
        </w:trPr>
        <w:tc>
          <w:tcPr>
            <w:tcW w:w="1521" w:type="pct"/>
            <w:vMerge/>
            <w:tcBorders>
              <w:bottom w:val="single" w:sz="4" w:space="0" w:color="auto"/>
            </w:tcBorders>
          </w:tcPr>
          <w:p w14:paraId="4B084CC7" w14:textId="77777777" w:rsidR="0045439B" w:rsidRPr="009C4AF3" w:rsidRDefault="0045439B" w:rsidP="00D47419">
            <w:pPr>
              <w:spacing w:beforeLines="20" w:before="48" w:afterLines="20" w:after="48"/>
              <w:jc w:val="center"/>
              <w:rPr>
                <w:rFonts w:ascii="Arial" w:hAnsi="Arial" w:cs="Arial"/>
                <w:b/>
                <w:sz w:val="20"/>
                <w:szCs w:val="20"/>
              </w:rPr>
            </w:pPr>
            <w:bookmarkStart w:id="4448" w:name="_Hlk107885930"/>
          </w:p>
        </w:tc>
        <w:tc>
          <w:tcPr>
            <w:tcW w:w="1195" w:type="pct"/>
            <w:tcBorders>
              <w:bottom w:val="single" w:sz="4" w:space="0" w:color="auto"/>
            </w:tcBorders>
            <w:vAlign w:val="center"/>
          </w:tcPr>
          <w:p w14:paraId="4B084CC8"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L</w:t>
            </w:r>
          </w:p>
        </w:tc>
        <w:tc>
          <w:tcPr>
            <w:tcW w:w="2284" w:type="pct"/>
            <w:tcBorders>
              <w:bottom w:val="single" w:sz="4" w:space="0" w:color="auto"/>
            </w:tcBorders>
          </w:tcPr>
          <w:p w14:paraId="4B084CC9"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Debt Recall</w:t>
            </w:r>
          </w:p>
        </w:tc>
      </w:tr>
      <w:bookmarkEnd w:id="4448"/>
      <w:tr w:rsidR="0045439B" w:rsidRPr="009C4AF3" w14:paraId="4B084CCE" w14:textId="77777777" w:rsidTr="00247DDA">
        <w:trPr>
          <w:jc w:val="center"/>
        </w:trPr>
        <w:tc>
          <w:tcPr>
            <w:tcW w:w="1521" w:type="pct"/>
            <w:shd w:val="clear" w:color="auto" w:fill="F2F2F2" w:themeFill="background1" w:themeFillShade="F2"/>
          </w:tcPr>
          <w:p w14:paraId="4B084CCB"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shd w:val="clear" w:color="auto" w:fill="F2F2F2" w:themeFill="background1" w:themeFillShade="F2"/>
            <w:vAlign w:val="center"/>
          </w:tcPr>
          <w:p w14:paraId="4B084CCC" w14:textId="77777777" w:rsidR="0045439B" w:rsidRPr="009C4AF3" w:rsidRDefault="0045439B" w:rsidP="00717EC0">
            <w:pPr>
              <w:spacing w:beforeLines="20" w:before="48" w:afterLines="20" w:after="48"/>
              <w:jc w:val="center"/>
              <w:rPr>
                <w:rFonts w:ascii="Arial" w:hAnsi="Arial" w:cs="Arial"/>
                <w:sz w:val="20"/>
                <w:szCs w:val="20"/>
              </w:rPr>
            </w:pPr>
          </w:p>
        </w:tc>
        <w:tc>
          <w:tcPr>
            <w:tcW w:w="2284" w:type="pct"/>
            <w:shd w:val="clear" w:color="auto" w:fill="F2F2F2" w:themeFill="background1" w:themeFillShade="F2"/>
          </w:tcPr>
          <w:p w14:paraId="4B084CCD" w14:textId="77777777" w:rsidR="0045439B" w:rsidRPr="009C4AF3" w:rsidRDefault="0045439B" w:rsidP="00D47419">
            <w:pPr>
              <w:spacing w:beforeLines="20" w:before="48" w:afterLines="20" w:after="48"/>
              <w:rPr>
                <w:rFonts w:ascii="Arial" w:hAnsi="Arial" w:cs="Arial"/>
                <w:sz w:val="20"/>
                <w:szCs w:val="20"/>
              </w:rPr>
            </w:pPr>
          </w:p>
        </w:tc>
      </w:tr>
      <w:tr w:rsidR="0045439B" w:rsidRPr="009C4AF3" w14:paraId="4B084CD2" w14:textId="77777777" w:rsidTr="00247DDA">
        <w:trPr>
          <w:jc w:val="center"/>
        </w:trPr>
        <w:tc>
          <w:tcPr>
            <w:tcW w:w="1521" w:type="pct"/>
            <w:vMerge w:val="restart"/>
            <w:vAlign w:val="center"/>
          </w:tcPr>
          <w:p w14:paraId="4B084CCF" w14:textId="77777777" w:rsidR="0045439B" w:rsidRPr="009C4AF3" w:rsidRDefault="0045439B" w:rsidP="00717EC0">
            <w:pPr>
              <w:spacing w:beforeLines="20" w:before="48" w:afterLines="20" w:after="48"/>
              <w:jc w:val="center"/>
              <w:rPr>
                <w:rFonts w:ascii="Arial" w:hAnsi="Arial" w:cs="Arial"/>
                <w:b/>
                <w:sz w:val="20"/>
                <w:szCs w:val="20"/>
              </w:rPr>
            </w:pPr>
            <w:r w:rsidRPr="009C4AF3">
              <w:rPr>
                <w:rFonts w:ascii="Arial" w:hAnsi="Arial" w:cs="Arial"/>
                <w:b/>
                <w:sz w:val="20"/>
                <w:szCs w:val="20"/>
              </w:rPr>
              <w:t>2</w:t>
            </w:r>
            <w:r w:rsidR="004E31F5" w:rsidRPr="009C4AF3">
              <w:rPr>
                <w:rFonts w:ascii="Arial" w:hAnsi="Arial" w:cs="Arial"/>
                <w:b/>
                <w:sz w:val="20"/>
                <w:szCs w:val="20"/>
              </w:rPr>
              <w:t xml:space="preserve"> – Debtor Record</w:t>
            </w:r>
          </w:p>
        </w:tc>
        <w:tc>
          <w:tcPr>
            <w:tcW w:w="1195" w:type="pct"/>
            <w:vAlign w:val="center"/>
          </w:tcPr>
          <w:p w14:paraId="4B084CD0"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A</w:t>
            </w:r>
          </w:p>
        </w:tc>
        <w:tc>
          <w:tcPr>
            <w:tcW w:w="2284" w:type="pct"/>
          </w:tcPr>
          <w:p w14:paraId="4B084CD1"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Add new Debtor</w:t>
            </w:r>
          </w:p>
        </w:tc>
      </w:tr>
      <w:tr w:rsidR="0045439B" w:rsidRPr="009C4AF3" w14:paraId="4B084CD6" w14:textId="77777777" w:rsidTr="00247DDA">
        <w:trPr>
          <w:jc w:val="center"/>
        </w:trPr>
        <w:tc>
          <w:tcPr>
            <w:tcW w:w="1521" w:type="pct"/>
            <w:vMerge/>
          </w:tcPr>
          <w:p w14:paraId="4B084CD3"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vAlign w:val="center"/>
          </w:tcPr>
          <w:p w14:paraId="4B084CD4"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U</w:t>
            </w:r>
          </w:p>
        </w:tc>
        <w:tc>
          <w:tcPr>
            <w:tcW w:w="2284" w:type="pct"/>
          </w:tcPr>
          <w:p w14:paraId="4B084CD5"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Update Debtor, Update Debtor TIN</w:t>
            </w:r>
          </w:p>
        </w:tc>
      </w:tr>
      <w:tr w:rsidR="0045439B" w:rsidRPr="009C4AF3" w14:paraId="4B084CDA" w14:textId="77777777" w:rsidTr="00247DDA">
        <w:trPr>
          <w:jc w:val="center"/>
        </w:trPr>
        <w:tc>
          <w:tcPr>
            <w:tcW w:w="1521" w:type="pct"/>
            <w:vMerge/>
          </w:tcPr>
          <w:p w14:paraId="4B084CD7"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vAlign w:val="center"/>
          </w:tcPr>
          <w:p w14:paraId="4B084CD8"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L</w:t>
            </w:r>
          </w:p>
        </w:tc>
        <w:tc>
          <w:tcPr>
            <w:tcW w:w="2284" w:type="pct"/>
          </w:tcPr>
          <w:p w14:paraId="4B084CD9"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Debtor Recall</w:t>
            </w:r>
          </w:p>
        </w:tc>
      </w:tr>
      <w:tr w:rsidR="0045439B" w:rsidRPr="009C4AF3" w14:paraId="4B084CDE" w14:textId="77777777" w:rsidTr="00247DDA">
        <w:trPr>
          <w:jc w:val="center"/>
        </w:trPr>
        <w:tc>
          <w:tcPr>
            <w:tcW w:w="1521" w:type="pct"/>
            <w:vMerge/>
            <w:tcBorders>
              <w:bottom w:val="single" w:sz="4" w:space="0" w:color="auto"/>
            </w:tcBorders>
          </w:tcPr>
          <w:p w14:paraId="4B084CDB"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tcBorders>
              <w:bottom w:val="single" w:sz="4" w:space="0" w:color="auto"/>
            </w:tcBorders>
            <w:vAlign w:val="center"/>
          </w:tcPr>
          <w:p w14:paraId="4B084CDC"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B</w:t>
            </w:r>
          </w:p>
        </w:tc>
        <w:tc>
          <w:tcPr>
            <w:tcW w:w="2284" w:type="pct"/>
            <w:tcBorders>
              <w:bottom w:val="single" w:sz="4" w:space="0" w:color="auto"/>
            </w:tcBorders>
          </w:tcPr>
          <w:p w14:paraId="4B084CDD"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Add New Debt to Existing Debtor</w:t>
            </w:r>
          </w:p>
        </w:tc>
      </w:tr>
      <w:tr w:rsidR="0045439B" w:rsidRPr="009C4AF3" w14:paraId="4B084CE2" w14:textId="77777777" w:rsidTr="00247DDA">
        <w:trPr>
          <w:jc w:val="center"/>
        </w:trPr>
        <w:tc>
          <w:tcPr>
            <w:tcW w:w="1521" w:type="pct"/>
            <w:shd w:val="clear" w:color="auto" w:fill="F2F2F2" w:themeFill="background1" w:themeFillShade="F2"/>
          </w:tcPr>
          <w:p w14:paraId="4B084CDF"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shd w:val="clear" w:color="auto" w:fill="F2F2F2" w:themeFill="background1" w:themeFillShade="F2"/>
            <w:vAlign w:val="center"/>
          </w:tcPr>
          <w:p w14:paraId="4B084CE0" w14:textId="77777777" w:rsidR="0045439B" w:rsidRPr="009C4AF3" w:rsidRDefault="0045439B" w:rsidP="00717EC0">
            <w:pPr>
              <w:spacing w:beforeLines="20" w:before="48" w:afterLines="20" w:after="48"/>
              <w:jc w:val="center"/>
              <w:rPr>
                <w:rFonts w:ascii="Arial" w:hAnsi="Arial" w:cs="Arial"/>
                <w:sz w:val="20"/>
                <w:szCs w:val="20"/>
              </w:rPr>
            </w:pPr>
          </w:p>
        </w:tc>
        <w:tc>
          <w:tcPr>
            <w:tcW w:w="2284" w:type="pct"/>
            <w:shd w:val="clear" w:color="auto" w:fill="F2F2F2" w:themeFill="background1" w:themeFillShade="F2"/>
          </w:tcPr>
          <w:p w14:paraId="4B084CE1" w14:textId="77777777" w:rsidR="0045439B" w:rsidRPr="009C4AF3" w:rsidRDefault="0045439B" w:rsidP="00D47419">
            <w:pPr>
              <w:spacing w:beforeLines="20" w:before="48" w:afterLines="20" w:after="48"/>
              <w:rPr>
                <w:rFonts w:ascii="Arial" w:hAnsi="Arial" w:cs="Arial"/>
                <w:sz w:val="20"/>
                <w:szCs w:val="20"/>
              </w:rPr>
            </w:pPr>
          </w:p>
        </w:tc>
      </w:tr>
      <w:tr w:rsidR="0045439B" w:rsidRPr="009C4AF3" w14:paraId="4B084CE6" w14:textId="77777777" w:rsidTr="00247DDA">
        <w:trPr>
          <w:jc w:val="center"/>
        </w:trPr>
        <w:tc>
          <w:tcPr>
            <w:tcW w:w="1521" w:type="pct"/>
            <w:vMerge w:val="restart"/>
            <w:vAlign w:val="center"/>
          </w:tcPr>
          <w:p w14:paraId="4B084CE3" w14:textId="77777777" w:rsidR="0045439B" w:rsidRPr="009C4AF3" w:rsidRDefault="0045439B" w:rsidP="00F32DEC">
            <w:pPr>
              <w:spacing w:beforeLines="20" w:before="48" w:afterLines="20" w:after="48"/>
              <w:jc w:val="center"/>
              <w:rPr>
                <w:rFonts w:ascii="Arial" w:hAnsi="Arial" w:cs="Arial"/>
                <w:b/>
                <w:sz w:val="20"/>
                <w:szCs w:val="20"/>
              </w:rPr>
            </w:pPr>
            <w:r w:rsidRPr="009C4AF3">
              <w:rPr>
                <w:rFonts w:ascii="Arial" w:hAnsi="Arial" w:cs="Arial"/>
                <w:b/>
                <w:sz w:val="20"/>
                <w:szCs w:val="20"/>
              </w:rPr>
              <w:t>2A</w:t>
            </w:r>
            <w:r w:rsidR="004E31F5" w:rsidRPr="009C4AF3">
              <w:rPr>
                <w:rFonts w:ascii="Arial" w:hAnsi="Arial" w:cs="Arial"/>
                <w:b/>
                <w:sz w:val="20"/>
                <w:szCs w:val="20"/>
              </w:rPr>
              <w:t xml:space="preserve"> – Individual Debtor Record</w:t>
            </w:r>
          </w:p>
        </w:tc>
        <w:tc>
          <w:tcPr>
            <w:tcW w:w="1195" w:type="pct"/>
            <w:vAlign w:val="center"/>
          </w:tcPr>
          <w:p w14:paraId="4B084CE4"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A</w:t>
            </w:r>
          </w:p>
        </w:tc>
        <w:tc>
          <w:tcPr>
            <w:tcW w:w="2284" w:type="pct"/>
          </w:tcPr>
          <w:p w14:paraId="4B084CE5"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Add New Individual Debtor</w:t>
            </w:r>
          </w:p>
        </w:tc>
      </w:tr>
      <w:tr w:rsidR="0045439B" w:rsidRPr="009C4AF3" w14:paraId="4B084CEA" w14:textId="77777777" w:rsidTr="00247DDA">
        <w:trPr>
          <w:jc w:val="center"/>
        </w:trPr>
        <w:tc>
          <w:tcPr>
            <w:tcW w:w="1521" w:type="pct"/>
            <w:vMerge/>
            <w:tcBorders>
              <w:bottom w:val="single" w:sz="4" w:space="0" w:color="auto"/>
            </w:tcBorders>
          </w:tcPr>
          <w:p w14:paraId="4B084CE7"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tcBorders>
              <w:bottom w:val="single" w:sz="4" w:space="0" w:color="auto"/>
            </w:tcBorders>
            <w:vAlign w:val="center"/>
          </w:tcPr>
          <w:p w14:paraId="4B084CE8"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U</w:t>
            </w:r>
          </w:p>
        </w:tc>
        <w:tc>
          <w:tcPr>
            <w:tcW w:w="2284" w:type="pct"/>
            <w:tcBorders>
              <w:bottom w:val="single" w:sz="4" w:space="0" w:color="auto"/>
            </w:tcBorders>
          </w:tcPr>
          <w:p w14:paraId="4B084CE9"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Update Individual Debtor</w:t>
            </w:r>
          </w:p>
        </w:tc>
      </w:tr>
      <w:tr w:rsidR="0045439B" w:rsidRPr="009C4AF3" w14:paraId="4B084CEE" w14:textId="77777777" w:rsidTr="00247DDA">
        <w:trPr>
          <w:jc w:val="center"/>
        </w:trPr>
        <w:tc>
          <w:tcPr>
            <w:tcW w:w="1521" w:type="pct"/>
            <w:shd w:val="clear" w:color="auto" w:fill="F2F2F2" w:themeFill="background1" w:themeFillShade="F2"/>
          </w:tcPr>
          <w:p w14:paraId="4B084CEB"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shd w:val="clear" w:color="auto" w:fill="F2F2F2" w:themeFill="background1" w:themeFillShade="F2"/>
            <w:vAlign w:val="center"/>
          </w:tcPr>
          <w:p w14:paraId="4B084CEC" w14:textId="77777777" w:rsidR="0045439B" w:rsidRPr="009C4AF3" w:rsidRDefault="0045439B" w:rsidP="00717EC0">
            <w:pPr>
              <w:spacing w:beforeLines="20" w:before="48" w:afterLines="20" w:after="48"/>
              <w:jc w:val="center"/>
              <w:rPr>
                <w:rFonts w:ascii="Arial" w:hAnsi="Arial" w:cs="Arial"/>
                <w:sz w:val="20"/>
                <w:szCs w:val="20"/>
              </w:rPr>
            </w:pPr>
          </w:p>
        </w:tc>
        <w:tc>
          <w:tcPr>
            <w:tcW w:w="2284" w:type="pct"/>
            <w:shd w:val="clear" w:color="auto" w:fill="F2F2F2" w:themeFill="background1" w:themeFillShade="F2"/>
          </w:tcPr>
          <w:p w14:paraId="4B084CED" w14:textId="77777777" w:rsidR="0045439B" w:rsidRPr="009C4AF3" w:rsidRDefault="0045439B" w:rsidP="00D47419">
            <w:pPr>
              <w:spacing w:beforeLines="20" w:before="48" w:afterLines="20" w:after="48"/>
              <w:rPr>
                <w:rFonts w:ascii="Arial" w:hAnsi="Arial" w:cs="Arial"/>
                <w:sz w:val="20"/>
                <w:szCs w:val="20"/>
              </w:rPr>
            </w:pPr>
          </w:p>
        </w:tc>
      </w:tr>
      <w:tr w:rsidR="0045439B" w:rsidRPr="009C4AF3" w14:paraId="4B084CF2" w14:textId="77777777" w:rsidTr="00247DDA">
        <w:trPr>
          <w:jc w:val="center"/>
        </w:trPr>
        <w:tc>
          <w:tcPr>
            <w:tcW w:w="1521" w:type="pct"/>
            <w:tcBorders>
              <w:bottom w:val="single" w:sz="4" w:space="0" w:color="auto"/>
            </w:tcBorders>
          </w:tcPr>
          <w:p w14:paraId="4B084CEF" w14:textId="77777777" w:rsidR="0045439B" w:rsidRPr="009C4AF3" w:rsidRDefault="0045439B" w:rsidP="00D47419">
            <w:pPr>
              <w:spacing w:beforeLines="20" w:before="48" w:afterLines="20" w:after="48"/>
              <w:jc w:val="center"/>
              <w:rPr>
                <w:rFonts w:ascii="Arial" w:hAnsi="Arial" w:cs="Arial"/>
                <w:b/>
                <w:sz w:val="20"/>
                <w:szCs w:val="20"/>
              </w:rPr>
            </w:pPr>
            <w:r w:rsidRPr="009C4AF3">
              <w:rPr>
                <w:rFonts w:ascii="Arial" w:hAnsi="Arial" w:cs="Arial"/>
                <w:b/>
                <w:sz w:val="20"/>
                <w:szCs w:val="20"/>
              </w:rPr>
              <w:t>2C</w:t>
            </w:r>
            <w:r w:rsidR="004E31F5" w:rsidRPr="009C4AF3">
              <w:rPr>
                <w:rFonts w:ascii="Arial" w:hAnsi="Arial" w:cs="Arial"/>
                <w:b/>
                <w:sz w:val="20"/>
                <w:szCs w:val="20"/>
              </w:rPr>
              <w:t xml:space="preserve"> – Debtor Contact Information</w:t>
            </w:r>
          </w:p>
        </w:tc>
        <w:tc>
          <w:tcPr>
            <w:tcW w:w="1195" w:type="pct"/>
            <w:tcBorders>
              <w:bottom w:val="single" w:sz="4" w:space="0" w:color="auto"/>
            </w:tcBorders>
            <w:vAlign w:val="center"/>
          </w:tcPr>
          <w:p w14:paraId="4B084CF0"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A</w:t>
            </w:r>
          </w:p>
        </w:tc>
        <w:tc>
          <w:tcPr>
            <w:tcW w:w="2284" w:type="pct"/>
            <w:tcBorders>
              <w:bottom w:val="single" w:sz="4" w:space="0" w:color="auto"/>
            </w:tcBorders>
            <w:vAlign w:val="center"/>
          </w:tcPr>
          <w:p w14:paraId="4B084CF1" w14:textId="77777777" w:rsidR="0045439B" w:rsidRPr="009C4AF3" w:rsidRDefault="0045439B" w:rsidP="002F46AC">
            <w:pPr>
              <w:spacing w:beforeLines="20" w:before="48" w:afterLines="20" w:after="48"/>
              <w:rPr>
                <w:rFonts w:ascii="Arial" w:hAnsi="Arial" w:cs="Arial"/>
                <w:sz w:val="20"/>
                <w:szCs w:val="20"/>
              </w:rPr>
            </w:pPr>
            <w:r w:rsidRPr="009C4AF3">
              <w:rPr>
                <w:rFonts w:ascii="Arial" w:hAnsi="Arial" w:cs="Arial"/>
                <w:sz w:val="20"/>
                <w:szCs w:val="20"/>
              </w:rPr>
              <w:t>Add new Debtor Contact Info</w:t>
            </w:r>
          </w:p>
        </w:tc>
      </w:tr>
      <w:tr w:rsidR="0045439B" w:rsidRPr="009C4AF3" w14:paraId="4B084CF6" w14:textId="77777777" w:rsidTr="00247DDA">
        <w:trPr>
          <w:jc w:val="center"/>
        </w:trPr>
        <w:tc>
          <w:tcPr>
            <w:tcW w:w="1521" w:type="pct"/>
            <w:shd w:val="clear" w:color="auto" w:fill="F2F2F2" w:themeFill="background1" w:themeFillShade="F2"/>
          </w:tcPr>
          <w:p w14:paraId="4B084CF3"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shd w:val="clear" w:color="auto" w:fill="F2F2F2" w:themeFill="background1" w:themeFillShade="F2"/>
            <w:vAlign w:val="center"/>
          </w:tcPr>
          <w:p w14:paraId="4B084CF4" w14:textId="77777777" w:rsidR="0045439B" w:rsidRPr="009C4AF3" w:rsidRDefault="0045439B" w:rsidP="00717EC0">
            <w:pPr>
              <w:spacing w:beforeLines="20" w:before="48" w:afterLines="20" w:after="48"/>
              <w:jc w:val="center"/>
              <w:rPr>
                <w:rFonts w:ascii="Arial" w:hAnsi="Arial" w:cs="Arial"/>
                <w:sz w:val="20"/>
                <w:szCs w:val="20"/>
              </w:rPr>
            </w:pPr>
          </w:p>
        </w:tc>
        <w:tc>
          <w:tcPr>
            <w:tcW w:w="2284" w:type="pct"/>
            <w:shd w:val="clear" w:color="auto" w:fill="F2F2F2" w:themeFill="background1" w:themeFillShade="F2"/>
          </w:tcPr>
          <w:p w14:paraId="4B084CF5" w14:textId="77777777" w:rsidR="0045439B" w:rsidRPr="009C4AF3" w:rsidRDefault="0045439B" w:rsidP="00D47419">
            <w:pPr>
              <w:spacing w:beforeLines="20" w:before="48" w:afterLines="20" w:after="48"/>
              <w:rPr>
                <w:rFonts w:ascii="Arial" w:hAnsi="Arial" w:cs="Arial"/>
                <w:sz w:val="20"/>
                <w:szCs w:val="20"/>
              </w:rPr>
            </w:pPr>
          </w:p>
        </w:tc>
      </w:tr>
      <w:tr w:rsidR="0045439B" w:rsidRPr="009C4AF3" w14:paraId="4B084CFA" w14:textId="77777777" w:rsidTr="00247DDA">
        <w:trPr>
          <w:jc w:val="center"/>
        </w:trPr>
        <w:tc>
          <w:tcPr>
            <w:tcW w:w="1521" w:type="pct"/>
            <w:vAlign w:val="center"/>
          </w:tcPr>
          <w:p w14:paraId="4B084CF7" w14:textId="77777777" w:rsidR="0045439B" w:rsidRPr="009C4AF3" w:rsidRDefault="0045439B" w:rsidP="00F32DEC">
            <w:pPr>
              <w:spacing w:beforeLines="20" w:before="48" w:afterLines="20" w:after="48"/>
              <w:jc w:val="center"/>
              <w:rPr>
                <w:rFonts w:ascii="Arial" w:hAnsi="Arial" w:cs="Arial"/>
                <w:b/>
                <w:sz w:val="20"/>
                <w:szCs w:val="20"/>
              </w:rPr>
            </w:pPr>
            <w:r w:rsidRPr="009C4AF3">
              <w:rPr>
                <w:rFonts w:ascii="Arial" w:hAnsi="Arial" w:cs="Arial"/>
                <w:b/>
                <w:sz w:val="20"/>
                <w:szCs w:val="20"/>
              </w:rPr>
              <w:t>3</w:t>
            </w:r>
            <w:r w:rsidR="004E31F5" w:rsidRPr="009C4AF3">
              <w:rPr>
                <w:rFonts w:ascii="Arial" w:hAnsi="Arial" w:cs="Arial"/>
                <w:b/>
                <w:sz w:val="20"/>
                <w:szCs w:val="20"/>
              </w:rPr>
              <w:t xml:space="preserve"> – Case Record</w:t>
            </w:r>
          </w:p>
        </w:tc>
        <w:tc>
          <w:tcPr>
            <w:tcW w:w="1195" w:type="pct"/>
            <w:vAlign w:val="center"/>
          </w:tcPr>
          <w:p w14:paraId="4B084CF8" w14:textId="77777777" w:rsidR="0045439B" w:rsidRPr="009C4AF3" w:rsidRDefault="0045439B" w:rsidP="00717EC0">
            <w:pPr>
              <w:spacing w:beforeLines="20" w:before="48" w:afterLines="20" w:after="48"/>
              <w:jc w:val="center"/>
              <w:rPr>
                <w:rFonts w:ascii="Arial" w:hAnsi="Arial" w:cs="Arial"/>
                <w:sz w:val="20"/>
                <w:szCs w:val="20"/>
              </w:rPr>
            </w:pPr>
            <w:r w:rsidRPr="009C4AF3">
              <w:rPr>
                <w:rFonts w:ascii="Arial" w:hAnsi="Arial" w:cs="Arial"/>
                <w:sz w:val="20"/>
                <w:szCs w:val="20"/>
              </w:rPr>
              <w:t>A</w:t>
            </w:r>
          </w:p>
        </w:tc>
        <w:tc>
          <w:tcPr>
            <w:tcW w:w="2284" w:type="pct"/>
          </w:tcPr>
          <w:p w14:paraId="4B084CF9" w14:textId="77777777" w:rsidR="0045439B" w:rsidRPr="009C4AF3" w:rsidRDefault="0045439B" w:rsidP="00D47419">
            <w:pPr>
              <w:spacing w:beforeLines="20" w:before="48" w:afterLines="20" w:after="48"/>
              <w:rPr>
                <w:rFonts w:ascii="Arial" w:hAnsi="Arial" w:cs="Arial"/>
                <w:sz w:val="20"/>
                <w:szCs w:val="20"/>
              </w:rPr>
            </w:pPr>
            <w:r w:rsidRPr="009C4AF3">
              <w:rPr>
                <w:rFonts w:ascii="Arial" w:hAnsi="Arial" w:cs="Arial"/>
                <w:sz w:val="20"/>
                <w:szCs w:val="20"/>
              </w:rPr>
              <w:t>Add Case Info</w:t>
            </w:r>
          </w:p>
        </w:tc>
      </w:tr>
      <w:tr w:rsidR="0045439B" w:rsidRPr="009C4AF3" w14:paraId="4B084CFE" w14:textId="77777777" w:rsidTr="00247DDA">
        <w:trPr>
          <w:jc w:val="center"/>
        </w:trPr>
        <w:tc>
          <w:tcPr>
            <w:tcW w:w="1521" w:type="pct"/>
            <w:shd w:val="clear" w:color="auto" w:fill="F2F2F2" w:themeFill="background1" w:themeFillShade="F2"/>
          </w:tcPr>
          <w:p w14:paraId="4B084CFB" w14:textId="77777777" w:rsidR="0045439B" w:rsidRPr="009C4AF3" w:rsidRDefault="0045439B" w:rsidP="00D47419">
            <w:pPr>
              <w:spacing w:beforeLines="20" w:before="48" w:afterLines="20" w:after="48"/>
              <w:jc w:val="center"/>
              <w:rPr>
                <w:rFonts w:ascii="Arial" w:hAnsi="Arial" w:cs="Arial"/>
                <w:b/>
                <w:sz w:val="20"/>
                <w:szCs w:val="20"/>
              </w:rPr>
            </w:pPr>
          </w:p>
        </w:tc>
        <w:tc>
          <w:tcPr>
            <w:tcW w:w="1195" w:type="pct"/>
            <w:shd w:val="clear" w:color="auto" w:fill="F2F2F2" w:themeFill="background1" w:themeFillShade="F2"/>
            <w:vAlign w:val="center"/>
          </w:tcPr>
          <w:p w14:paraId="4B084CFC" w14:textId="77777777" w:rsidR="0045439B" w:rsidRPr="009C4AF3" w:rsidRDefault="0045439B" w:rsidP="00717EC0">
            <w:pPr>
              <w:spacing w:beforeLines="20" w:before="48" w:afterLines="20" w:after="48"/>
              <w:jc w:val="center"/>
              <w:rPr>
                <w:rFonts w:ascii="Arial" w:hAnsi="Arial" w:cs="Arial"/>
                <w:sz w:val="20"/>
                <w:szCs w:val="20"/>
              </w:rPr>
            </w:pPr>
          </w:p>
        </w:tc>
        <w:tc>
          <w:tcPr>
            <w:tcW w:w="2284" w:type="pct"/>
            <w:shd w:val="clear" w:color="auto" w:fill="F2F2F2" w:themeFill="background1" w:themeFillShade="F2"/>
          </w:tcPr>
          <w:p w14:paraId="4B084CFD" w14:textId="77777777" w:rsidR="0045439B" w:rsidRPr="009C4AF3" w:rsidRDefault="0045439B" w:rsidP="00D47419">
            <w:pPr>
              <w:spacing w:beforeLines="20" w:before="48" w:afterLines="20" w:after="48"/>
              <w:rPr>
                <w:rFonts w:ascii="Arial" w:hAnsi="Arial" w:cs="Arial"/>
                <w:sz w:val="20"/>
                <w:szCs w:val="20"/>
              </w:rPr>
            </w:pPr>
          </w:p>
        </w:tc>
      </w:tr>
      <w:tr w:rsidR="004E31F5" w:rsidRPr="009C4AF3" w14:paraId="4B084D02" w14:textId="77777777" w:rsidTr="00247DDA">
        <w:trPr>
          <w:jc w:val="center"/>
        </w:trPr>
        <w:tc>
          <w:tcPr>
            <w:tcW w:w="1521" w:type="pct"/>
            <w:tcBorders>
              <w:bottom w:val="single" w:sz="4" w:space="0" w:color="auto"/>
            </w:tcBorders>
            <w:vAlign w:val="center"/>
          </w:tcPr>
          <w:p w14:paraId="4B084CFF" w14:textId="77777777" w:rsidR="004E31F5" w:rsidRPr="009C4AF3" w:rsidRDefault="004E31F5" w:rsidP="004E31F5">
            <w:pPr>
              <w:autoSpaceDE w:val="0"/>
              <w:autoSpaceDN w:val="0"/>
              <w:adjustRightInd w:val="0"/>
              <w:jc w:val="center"/>
              <w:rPr>
                <w:rFonts w:ascii="Arial" w:hAnsi="Arial" w:cs="Arial"/>
                <w:sz w:val="20"/>
                <w:szCs w:val="20"/>
              </w:rPr>
            </w:pPr>
            <w:r w:rsidRPr="009C4AF3">
              <w:rPr>
                <w:rFonts w:ascii="Arial" w:hAnsi="Arial" w:cs="Arial"/>
                <w:b/>
                <w:sz w:val="20"/>
                <w:szCs w:val="20"/>
              </w:rPr>
              <w:t>5B - Creditor Agency Financial Transactions (Adjustments)</w:t>
            </w:r>
          </w:p>
        </w:tc>
        <w:tc>
          <w:tcPr>
            <w:tcW w:w="1195" w:type="pct"/>
            <w:tcBorders>
              <w:bottom w:val="single" w:sz="4" w:space="0" w:color="auto"/>
            </w:tcBorders>
            <w:vAlign w:val="center"/>
          </w:tcPr>
          <w:p w14:paraId="4B084D00" w14:textId="77777777" w:rsidR="004E31F5" w:rsidRPr="009C4AF3" w:rsidRDefault="004E31F5" w:rsidP="00717EC0">
            <w:pPr>
              <w:spacing w:beforeLines="20" w:before="48" w:afterLines="20" w:after="48"/>
              <w:jc w:val="center"/>
              <w:rPr>
                <w:rFonts w:ascii="Arial" w:hAnsi="Arial" w:cs="Arial"/>
                <w:sz w:val="20"/>
                <w:szCs w:val="20"/>
              </w:rPr>
            </w:pPr>
            <w:r w:rsidRPr="009C4AF3">
              <w:rPr>
                <w:rFonts w:ascii="Arial" w:hAnsi="Arial" w:cs="Arial"/>
                <w:sz w:val="20"/>
                <w:szCs w:val="20"/>
              </w:rPr>
              <w:t>U</w:t>
            </w:r>
          </w:p>
        </w:tc>
        <w:tc>
          <w:tcPr>
            <w:tcW w:w="2284" w:type="pct"/>
            <w:tcBorders>
              <w:bottom w:val="single" w:sz="4" w:space="0" w:color="auto"/>
            </w:tcBorders>
            <w:vAlign w:val="center"/>
          </w:tcPr>
          <w:p w14:paraId="4B084D01" w14:textId="77777777" w:rsidR="004E31F5" w:rsidRPr="009C4AF3" w:rsidRDefault="004E31F5" w:rsidP="002F46AC">
            <w:pPr>
              <w:spacing w:beforeLines="20" w:before="48" w:afterLines="20" w:after="48"/>
              <w:rPr>
                <w:rFonts w:ascii="Arial" w:hAnsi="Arial" w:cs="Arial"/>
                <w:sz w:val="20"/>
                <w:szCs w:val="20"/>
              </w:rPr>
            </w:pPr>
            <w:r w:rsidRPr="009C4AF3">
              <w:rPr>
                <w:rFonts w:ascii="Arial" w:hAnsi="Arial" w:cs="Arial"/>
                <w:sz w:val="20"/>
                <w:szCs w:val="20"/>
              </w:rPr>
              <w:t>CA Financial Transaction (Adjustment)</w:t>
            </w:r>
          </w:p>
        </w:tc>
      </w:tr>
      <w:tr w:rsidR="004E31F5" w:rsidRPr="009C4AF3" w14:paraId="4B084D06" w14:textId="77777777" w:rsidTr="00247DDA">
        <w:trPr>
          <w:jc w:val="center"/>
        </w:trPr>
        <w:tc>
          <w:tcPr>
            <w:tcW w:w="1521" w:type="pct"/>
            <w:tcBorders>
              <w:bottom w:val="single" w:sz="4" w:space="0" w:color="auto"/>
            </w:tcBorders>
            <w:shd w:val="clear" w:color="auto" w:fill="F2F2F2" w:themeFill="background1" w:themeFillShade="F2"/>
          </w:tcPr>
          <w:p w14:paraId="4B084D03" w14:textId="77777777" w:rsidR="004E31F5" w:rsidRPr="009C4AF3" w:rsidRDefault="004E31F5" w:rsidP="00D47419">
            <w:pPr>
              <w:spacing w:beforeLines="20" w:before="48" w:afterLines="20" w:after="48"/>
              <w:jc w:val="center"/>
              <w:rPr>
                <w:rFonts w:ascii="Arial" w:hAnsi="Arial" w:cs="Arial"/>
                <w:b/>
                <w:sz w:val="20"/>
                <w:szCs w:val="20"/>
              </w:rPr>
            </w:pPr>
          </w:p>
        </w:tc>
        <w:tc>
          <w:tcPr>
            <w:tcW w:w="1195" w:type="pct"/>
            <w:tcBorders>
              <w:bottom w:val="single" w:sz="4" w:space="0" w:color="auto"/>
            </w:tcBorders>
            <w:shd w:val="clear" w:color="auto" w:fill="F2F2F2" w:themeFill="background1" w:themeFillShade="F2"/>
            <w:vAlign w:val="center"/>
          </w:tcPr>
          <w:p w14:paraId="4B084D04" w14:textId="77777777" w:rsidR="004E31F5" w:rsidRPr="009C4AF3" w:rsidRDefault="004E31F5" w:rsidP="00717EC0">
            <w:pPr>
              <w:spacing w:beforeLines="20" w:before="48" w:afterLines="20" w:after="48"/>
              <w:jc w:val="center"/>
              <w:rPr>
                <w:rFonts w:ascii="Arial" w:hAnsi="Arial" w:cs="Arial"/>
                <w:sz w:val="20"/>
                <w:szCs w:val="20"/>
              </w:rPr>
            </w:pPr>
          </w:p>
        </w:tc>
        <w:tc>
          <w:tcPr>
            <w:tcW w:w="2284" w:type="pct"/>
            <w:tcBorders>
              <w:bottom w:val="single" w:sz="4" w:space="0" w:color="auto"/>
            </w:tcBorders>
            <w:shd w:val="clear" w:color="auto" w:fill="F2F2F2" w:themeFill="background1" w:themeFillShade="F2"/>
          </w:tcPr>
          <w:p w14:paraId="4B084D05" w14:textId="77777777" w:rsidR="004E31F5" w:rsidRPr="009C4AF3" w:rsidRDefault="004E31F5" w:rsidP="00D47419">
            <w:pPr>
              <w:spacing w:beforeLines="20" w:before="48" w:afterLines="20" w:after="48"/>
              <w:rPr>
                <w:rFonts w:ascii="Arial" w:hAnsi="Arial" w:cs="Arial"/>
                <w:sz w:val="20"/>
                <w:szCs w:val="20"/>
              </w:rPr>
            </w:pPr>
          </w:p>
        </w:tc>
      </w:tr>
      <w:tr w:rsidR="004E31F5" w:rsidRPr="009C4AF3" w14:paraId="4B084D0A" w14:textId="77777777" w:rsidTr="00247DDA">
        <w:trPr>
          <w:jc w:val="center"/>
        </w:trPr>
        <w:tc>
          <w:tcPr>
            <w:tcW w:w="1521" w:type="pct"/>
            <w:shd w:val="clear" w:color="auto" w:fill="FFFFFF" w:themeFill="background1"/>
          </w:tcPr>
          <w:p w14:paraId="4B084D07" w14:textId="77777777" w:rsidR="004E31F5" w:rsidRPr="009C4AF3" w:rsidRDefault="004E31F5" w:rsidP="00D47419">
            <w:pPr>
              <w:spacing w:beforeLines="20" w:before="48" w:afterLines="20" w:after="48"/>
              <w:jc w:val="center"/>
              <w:rPr>
                <w:rFonts w:ascii="Arial" w:hAnsi="Arial" w:cs="Arial"/>
                <w:b/>
                <w:sz w:val="20"/>
                <w:szCs w:val="20"/>
              </w:rPr>
            </w:pPr>
            <w:r w:rsidRPr="009C4AF3">
              <w:rPr>
                <w:rFonts w:ascii="Arial" w:hAnsi="Arial" w:cs="Arial"/>
                <w:b/>
                <w:sz w:val="20"/>
                <w:szCs w:val="20"/>
              </w:rPr>
              <w:t>Z – Trailer Record</w:t>
            </w:r>
          </w:p>
        </w:tc>
        <w:tc>
          <w:tcPr>
            <w:tcW w:w="1195" w:type="pct"/>
            <w:shd w:val="clear" w:color="auto" w:fill="FFFFFF" w:themeFill="background1"/>
            <w:vAlign w:val="center"/>
          </w:tcPr>
          <w:p w14:paraId="4B084D08" w14:textId="77777777" w:rsidR="004E31F5" w:rsidRPr="009C4AF3" w:rsidRDefault="004E31F5" w:rsidP="00717EC0">
            <w:pPr>
              <w:pStyle w:val="ListParagraph"/>
              <w:ind w:left="0"/>
              <w:jc w:val="center"/>
              <w:rPr>
                <w:rFonts w:ascii="Arial" w:hAnsi="Arial" w:cs="Arial"/>
                <w:sz w:val="20"/>
                <w:szCs w:val="20"/>
              </w:rPr>
            </w:pPr>
            <w:r w:rsidRPr="009C4AF3">
              <w:rPr>
                <w:rFonts w:ascii="Arial" w:hAnsi="Arial" w:cs="Arial"/>
                <w:sz w:val="20"/>
                <w:szCs w:val="20"/>
              </w:rPr>
              <w:t>-</w:t>
            </w:r>
          </w:p>
        </w:tc>
        <w:tc>
          <w:tcPr>
            <w:tcW w:w="2284" w:type="pct"/>
            <w:shd w:val="clear" w:color="auto" w:fill="FFFFFF" w:themeFill="background1"/>
          </w:tcPr>
          <w:p w14:paraId="4B084D09" w14:textId="77777777" w:rsidR="004E31F5" w:rsidRPr="009C4AF3" w:rsidRDefault="004E31F5" w:rsidP="004E31F5">
            <w:pPr>
              <w:rPr>
                <w:rFonts w:ascii="Arial" w:hAnsi="Arial" w:cs="Arial"/>
                <w:sz w:val="20"/>
                <w:szCs w:val="20"/>
              </w:rPr>
            </w:pPr>
            <w:r w:rsidRPr="009C4AF3">
              <w:rPr>
                <w:rFonts w:ascii="Arial" w:hAnsi="Arial" w:cs="Arial"/>
                <w:sz w:val="20"/>
                <w:szCs w:val="20"/>
              </w:rPr>
              <w:t>-</w:t>
            </w:r>
          </w:p>
        </w:tc>
      </w:tr>
    </w:tbl>
    <w:p w14:paraId="4B084D0B" w14:textId="77777777" w:rsidR="00717EC0" w:rsidRPr="009C4AF3" w:rsidRDefault="000D2AEC">
      <w:r w:rsidRPr="009C4AF3">
        <w:br w:type="page"/>
      </w:r>
    </w:p>
    <w:p w14:paraId="4B084D0C" w14:textId="77777777" w:rsidR="005B2473" w:rsidRPr="009C4AF3" w:rsidRDefault="005B2473" w:rsidP="0035275E">
      <w:pPr>
        <w:pStyle w:val="Heading1"/>
        <w:numPr>
          <w:ilvl w:val="0"/>
          <w:numId w:val="0"/>
        </w:numPr>
      </w:pPr>
      <w:bookmarkStart w:id="4449" w:name="_Ref403139104"/>
      <w:bookmarkStart w:id="4450" w:name="_Ref403393017"/>
      <w:bookmarkStart w:id="4451" w:name="_Toc25582830"/>
      <w:r w:rsidRPr="009C4AF3">
        <w:lastRenderedPageBreak/>
        <w:t xml:space="preserve">Appendix </w:t>
      </w:r>
      <w:r w:rsidR="00082135" w:rsidRPr="009C4AF3">
        <w:t>B</w:t>
      </w:r>
      <w:r w:rsidR="001A482D" w:rsidRPr="009C4AF3">
        <w:t>.</w:t>
      </w:r>
      <w:r w:rsidRPr="009C4AF3">
        <w:t xml:space="preserve"> </w:t>
      </w:r>
      <w:r w:rsidR="00DE2704" w:rsidRPr="009C4AF3">
        <w:t>Cross-Servicing</w:t>
      </w:r>
      <w:r w:rsidR="009428FA" w:rsidRPr="009C4AF3">
        <w:t xml:space="preserve"> </w:t>
      </w:r>
      <w:r w:rsidR="008D05C0" w:rsidRPr="009C4AF3">
        <w:t xml:space="preserve">IAI </w:t>
      </w:r>
      <w:r w:rsidRPr="009C4AF3">
        <w:t>Error Codes</w:t>
      </w:r>
      <w:bookmarkEnd w:id="4449"/>
      <w:bookmarkEnd w:id="4450"/>
      <w:bookmarkEnd w:id="4451"/>
    </w:p>
    <w:p w14:paraId="4B084D0D" w14:textId="77777777" w:rsidR="00D74CB1" w:rsidRPr="009C4AF3" w:rsidRDefault="00D74CB1" w:rsidP="00D74CB1">
      <w:pPr>
        <w:pStyle w:val="BodyText"/>
      </w:pPr>
      <w:r w:rsidRPr="009C4AF3">
        <w:t xml:space="preserve">The below table is a list of </w:t>
      </w:r>
      <w:r w:rsidR="00CB56D7" w:rsidRPr="009C4AF3">
        <w:t xml:space="preserve">the IAI </w:t>
      </w:r>
      <w:r w:rsidRPr="009C4AF3">
        <w:t>error codes for Cross-Servicing. For all errors that cannot be fixed locally, please log a Remedy ticket.</w:t>
      </w:r>
    </w:p>
    <w:p w14:paraId="4B084D0E" w14:textId="6804A570" w:rsidR="00D74CB1" w:rsidRPr="009C4AF3" w:rsidRDefault="00D74CB1" w:rsidP="00D74CB1">
      <w:pPr>
        <w:pStyle w:val="Caption"/>
      </w:pPr>
      <w:bookmarkStart w:id="4452" w:name="_Toc25567461"/>
      <w:r w:rsidRPr="009C4AF3">
        <w:t xml:space="preserve">Table </w:t>
      </w:r>
      <w:r w:rsidR="0050208B">
        <w:t>B</w:t>
      </w:r>
      <w:r w:rsidR="0035275E">
        <w:noBreakHyphen/>
      </w:r>
      <w:r w:rsidR="002F6045">
        <w:fldChar w:fldCharType="begin"/>
      </w:r>
      <w:r w:rsidR="002F6045">
        <w:instrText xml:space="preserve"> SEQ Table \* ARABIC \s 1 </w:instrText>
      </w:r>
      <w:r w:rsidR="002F6045">
        <w:fldChar w:fldCharType="separate"/>
      </w:r>
      <w:r w:rsidR="00153F07">
        <w:rPr>
          <w:noProof/>
        </w:rPr>
        <w:t>1</w:t>
      </w:r>
      <w:r w:rsidR="002F6045">
        <w:rPr>
          <w:noProof/>
        </w:rPr>
        <w:fldChar w:fldCharType="end"/>
      </w:r>
      <w:r w:rsidRPr="009C4AF3">
        <w:t xml:space="preserve">: Cross-Servicing </w:t>
      </w:r>
      <w:r w:rsidR="008D05C0" w:rsidRPr="009C4AF3">
        <w:t xml:space="preserve">IAI </w:t>
      </w:r>
      <w:r w:rsidRPr="009C4AF3">
        <w:t>Error Codes</w:t>
      </w:r>
      <w:bookmarkEnd w:id="4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Caption w:val="Cross-Servicing IAI Error Codes"/>
        <w:tblDescription w:val="Cross-Servicing IAI Error Codes"/>
      </w:tblPr>
      <w:tblGrid>
        <w:gridCol w:w="454"/>
        <w:gridCol w:w="2427"/>
        <w:gridCol w:w="1614"/>
        <w:gridCol w:w="4855"/>
      </w:tblGrid>
      <w:tr w:rsidR="00D74CB1" w:rsidRPr="009C4AF3" w14:paraId="4B084D13" w14:textId="77777777" w:rsidTr="00911139">
        <w:trPr>
          <w:trHeight w:val="450"/>
          <w:tblHeader/>
          <w:jc w:val="center"/>
        </w:trPr>
        <w:tc>
          <w:tcPr>
            <w:tcW w:w="243" w:type="pct"/>
            <w:shd w:val="clear" w:color="auto" w:fill="F2F2F2" w:themeFill="background1" w:themeFillShade="F2"/>
            <w:vAlign w:val="center"/>
          </w:tcPr>
          <w:p w14:paraId="4B084D0F" w14:textId="77777777" w:rsidR="00D74CB1" w:rsidRPr="009C4AF3" w:rsidRDefault="00D74CB1" w:rsidP="00FF78B8">
            <w:pPr>
              <w:widowControl w:val="0"/>
              <w:autoSpaceDE w:val="0"/>
              <w:autoSpaceDN w:val="0"/>
              <w:adjustRightInd w:val="0"/>
              <w:spacing w:beforeLines="40" w:before="96" w:afterLines="40" w:after="96"/>
              <w:rPr>
                <w:rFonts w:ascii="Arial" w:hAnsi="Arial" w:cs="Arial"/>
                <w:b/>
                <w:color w:val="000000" w:themeColor="text1"/>
                <w:sz w:val="18"/>
                <w:szCs w:val="18"/>
              </w:rPr>
            </w:pPr>
            <w:r w:rsidRPr="009C4AF3">
              <w:rPr>
                <w:rFonts w:ascii="Arial" w:hAnsi="Arial" w:cs="Arial"/>
                <w:b/>
                <w:color w:val="000000" w:themeColor="text1"/>
                <w:sz w:val="18"/>
                <w:szCs w:val="18"/>
              </w:rPr>
              <w:t>ID</w:t>
            </w:r>
          </w:p>
        </w:tc>
        <w:tc>
          <w:tcPr>
            <w:tcW w:w="1298" w:type="pct"/>
            <w:shd w:val="clear" w:color="auto" w:fill="F2F2F2" w:themeFill="background1" w:themeFillShade="F2"/>
            <w:vAlign w:val="center"/>
          </w:tcPr>
          <w:p w14:paraId="4B084D10" w14:textId="77777777" w:rsidR="00D74CB1" w:rsidRPr="009C4AF3" w:rsidRDefault="00D74CB1" w:rsidP="00FF78B8">
            <w:pPr>
              <w:widowControl w:val="0"/>
              <w:autoSpaceDE w:val="0"/>
              <w:autoSpaceDN w:val="0"/>
              <w:adjustRightInd w:val="0"/>
              <w:spacing w:beforeLines="40" w:before="96" w:afterLines="40" w:after="96"/>
              <w:rPr>
                <w:rFonts w:ascii="Arial" w:hAnsi="Arial" w:cs="Arial"/>
                <w:b/>
                <w:color w:val="000000" w:themeColor="text1"/>
                <w:sz w:val="18"/>
                <w:szCs w:val="18"/>
              </w:rPr>
            </w:pPr>
            <w:r w:rsidRPr="009C4AF3">
              <w:rPr>
                <w:rFonts w:ascii="Arial" w:hAnsi="Arial" w:cs="Arial"/>
                <w:b/>
                <w:color w:val="000000" w:themeColor="text1"/>
                <w:sz w:val="18"/>
                <w:szCs w:val="18"/>
              </w:rPr>
              <w:t>Field Name / Action</w:t>
            </w:r>
          </w:p>
        </w:tc>
        <w:tc>
          <w:tcPr>
            <w:tcW w:w="863" w:type="pct"/>
            <w:shd w:val="clear" w:color="auto" w:fill="F2F2F2" w:themeFill="background1" w:themeFillShade="F2"/>
            <w:vAlign w:val="center"/>
          </w:tcPr>
          <w:p w14:paraId="4B084D1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b/>
                <w:color w:val="000000" w:themeColor="text1"/>
                <w:sz w:val="18"/>
                <w:szCs w:val="18"/>
              </w:rPr>
            </w:pPr>
            <w:r w:rsidRPr="009C4AF3">
              <w:rPr>
                <w:rFonts w:ascii="Arial" w:hAnsi="Arial" w:cs="Arial"/>
                <w:b/>
                <w:color w:val="000000" w:themeColor="text1"/>
                <w:sz w:val="18"/>
                <w:szCs w:val="18"/>
              </w:rPr>
              <w:t>Record Type(s)</w:t>
            </w:r>
          </w:p>
        </w:tc>
        <w:tc>
          <w:tcPr>
            <w:tcW w:w="2596" w:type="pct"/>
            <w:shd w:val="clear" w:color="auto" w:fill="F2F2F2" w:themeFill="background1" w:themeFillShade="F2"/>
            <w:vAlign w:val="center"/>
          </w:tcPr>
          <w:p w14:paraId="4B084D12" w14:textId="77777777" w:rsidR="00D74CB1" w:rsidRPr="009C4AF3" w:rsidRDefault="00D74CB1" w:rsidP="00FF78B8">
            <w:pPr>
              <w:widowControl w:val="0"/>
              <w:autoSpaceDE w:val="0"/>
              <w:autoSpaceDN w:val="0"/>
              <w:adjustRightInd w:val="0"/>
              <w:spacing w:beforeLines="40" w:before="96" w:afterLines="40" w:after="96"/>
              <w:rPr>
                <w:rFonts w:ascii="Arial" w:hAnsi="Arial" w:cs="Arial"/>
                <w:b/>
                <w:color w:val="000000" w:themeColor="text1"/>
                <w:sz w:val="18"/>
                <w:szCs w:val="18"/>
              </w:rPr>
            </w:pPr>
            <w:r w:rsidRPr="009C4AF3">
              <w:rPr>
                <w:rFonts w:ascii="Arial" w:hAnsi="Arial" w:cs="Arial"/>
                <w:b/>
                <w:color w:val="000000" w:themeColor="text1"/>
                <w:sz w:val="18"/>
                <w:szCs w:val="18"/>
              </w:rPr>
              <w:t>Error Message</w:t>
            </w:r>
          </w:p>
        </w:tc>
      </w:tr>
      <w:tr w:rsidR="00D74CB1" w:rsidRPr="009C4AF3" w14:paraId="4B084D18" w14:textId="77777777" w:rsidTr="00911139">
        <w:trPr>
          <w:trHeight w:val="270"/>
          <w:jc w:val="center"/>
        </w:trPr>
        <w:tc>
          <w:tcPr>
            <w:tcW w:w="243" w:type="pct"/>
            <w:vAlign w:val="center"/>
          </w:tcPr>
          <w:p w14:paraId="4B084D1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01</w:t>
            </w:r>
          </w:p>
        </w:tc>
        <w:tc>
          <w:tcPr>
            <w:tcW w:w="1298" w:type="pct"/>
            <w:vAlign w:val="center"/>
          </w:tcPr>
          <w:p w14:paraId="4B084D1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FAST Code/ ALC/ Station</w:t>
            </w:r>
          </w:p>
        </w:tc>
        <w:tc>
          <w:tcPr>
            <w:tcW w:w="863" w:type="pct"/>
            <w:vAlign w:val="center"/>
          </w:tcPr>
          <w:p w14:paraId="4B084D1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1,2,2A,2B,2C,2D,2E,3,4,5A,5B,6</w:t>
            </w:r>
          </w:p>
        </w:tc>
        <w:tc>
          <w:tcPr>
            <w:tcW w:w="2596" w:type="pct"/>
            <w:vAlign w:val="center"/>
          </w:tcPr>
          <w:p w14:paraId="4B084D1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be blank or is invalid.</w:t>
            </w:r>
          </w:p>
        </w:tc>
      </w:tr>
      <w:tr w:rsidR="00D74CB1" w:rsidRPr="009C4AF3" w14:paraId="4B084D1D" w14:textId="77777777" w:rsidTr="00911139">
        <w:trPr>
          <w:trHeight w:val="270"/>
          <w:jc w:val="center"/>
        </w:trPr>
        <w:tc>
          <w:tcPr>
            <w:tcW w:w="243" w:type="pct"/>
            <w:vAlign w:val="center"/>
          </w:tcPr>
          <w:p w14:paraId="4B084D1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02</w:t>
            </w:r>
          </w:p>
        </w:tc>
        <w:tc>
          <w:tcPr>
            <w:tcW w:w="1298" w:type="pct"/>
            <w:vAlign w:val="center"/>
          </w:tcPr>
          <w:p w14:paraId="4B084D1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ALC</w:t>
            </w:r>
          </w:p>
        </w:tc>
        <w:tc>
          <w:tcPr>
            <w:tcW w:w="863" w:type="pct"/>
            <w:vAlign w:val="center"/>
          </w:tcPr>
          <w:p w14:paraId="4B084D1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1,2,2A,2B,2C,2D,2E,3,4,5A,5B,6</w:t>
            </w:r>
          </w:p>
        </w:tc>
        <w:tc>
          <w:tcPr>
            <w:tcW w:w="2596" w:type="pct"/>
            <w:vAlign w:val="center"/>
          </w:tcPr>
          <w:p w14:paraId="4B084D1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ALC of input record does not Match file ALC.</w:t>
            </w:r>
          </w:p>
        </w:tc>
      </w:tr>
      <w:tr w:rsidR="00D74CB1" w:rsidRPr="009C4AF3" w14:paraId="4B084D22" w14:textId="77777777" w:rsidTr="00911139">
        <w:trPr>
          <w:trHeight w:val="270"/>
          <w:jc w:val="center"/>
        </w:trPr>
        <w:tc>
          <w:tcPr>
            <w:tcW w:w="243" w:type="pct"/>
            <w:vAlign w:val="center"/>
          </w:tcPr>
          <w:p w14:paraId="4B084D1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03</w:t>
            </w:r>
          </w:p>
        </w:tc>
        <w:tc>
          <w:tcPr>
            <w:tcW w:w="1298" w:type="pct"/>
            <w:vAlign w:val="center"/>
          </w:tcPr>
          <w:p w14:paraId="4B084D1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DMS Processing Code</w:t>
            </w:r>
          </w:p>
        </w:tc>
        <w:tc>
          <w:tcPr>
            <w:tcW w:w="863" w:type="pct"/>
            <w:vAlign w:val="center"/>
          </w:tcPr>
          <w:p w14:paraId="4B084D20" w14:textId="77777777" w:rsidR="00D74CB1" w:rsidRPr="009C4AF3" w:rsidRDefault="00D74CB1" w:rsidP="00562B3C">
            <w:pPr>
              <w:spacing w:beforeLines="40" w:before="96" w:afterLines="40" w:after="96"/>
              <w:jc w:val="center"/>
              <w:rPr>
                <w:rFonts w:ascii="Arial" w:hAnsi="Arial" w:cs="Arial"/>
                <w:sz w:val="16"/>
                <w:szCs w:val="16"/>
              </w:rPr>
            </w:pPr>
            <w:r w:rsidRPr="009C4AF3">
              <w:rPr>
                <w:rFonts w:ascii="Arial" w:hAnsi="Arial" w:cs="Arial"/>
                <w:sz w:val="16"/>
                <w:szCs w:val="16"/>
              </w:rPr>
              <w:t>1,2,2A,2B,2C,2D,2E,3,4,5A,5B,6</w:t>
            </w:r>
          </w:p>
        </w:tc>
        <w:tc>
          <w:tcPr>
            <w:tcW w:w="2596" w:type="pct"/>
            <w:vAlign w:val="center"/>
          </w:tcPr>
          <w:p w14:paraId="4B084D2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DMS Processing Code cannot be blank or is invalid.</w:t>
            </w:r>
          </w:p>
        </w:tc>
      </w:tr>
      <w:tr w:rsidR="00D74CB1" w:rsidRPr="009C4AF3" w14:paraId="4B084D27" w14:textId="77777777" w:rsidTr="00911139">
        <w:trPr>
          <w:trHeight w:val="270"/>
          <w:jc w:val="center"/>
        </w:trPr>
        <w:tc>
          <w:tcPr>
            <w:tcW w:w="243" w:type="pct"/>
            <w:vAlign w:val="center"/>
          </w:tcPr>
          <w:p w14:paraId="4B084D2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04</w:t>
            </w:r>
          </w:p>
        </w:tc>
        <w:tc>
          <w:tcPr>
            <w:tcW w:w="1298" w:type="pct"/>
            <w:vAlign w:val="center"/>
          </w:tcPr>
          <w:p w14:paraId="4B084D2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 ID</w:t>
            </w:r>
          </w:p>
        </w:tc>
        <w:tc>
          <w:tcPr>
            <w:tcW w:w="863" w:type="pct"/>
            <w:vAlign w:val="center"/>
          </w:tcPr>
          <w:p w14:paraId="4B084D25" w14:textId="77777777" w:rsidR="00D74CB1" w:rsidRPr="009C4AF3" w:rsidRDefault="00D74CB1" w:rsidP="00562B3C">
            <w:pPr>
              <w:spacing w:beforeLines="40" w:before="96" w:afterLines="40" w:after="96"/>
              <w:jc w:val="center"/>
              <w:rPr>
                <w:rFonts w:ascii="Arial" w:hAnsi="Arial" w:cs="Arial"/>
                <w:sz w:val="16"/>
                <w:szCs w:val="16"/>
              </w:rPr>
            </w:pPr>
            <w:r w:rsidRPr="009C4AF3">
              <w:rPr>
                <w:rFonts w:ascii="Arial" w:hAnsi="Arial" w:cs="Arial"/>
                <w:sz w:val="16"/>
                <w:szCs w:val="16"/>
              </w:rPr>
              <w:t>1,2,2A,2B,2C,2D,2E,3,4,5A,5B,6</w:t>
            </w:r>
          </w:p>
        </w:tc>
        <w:tc>
          <w:tcPr>
            <w:tcW w:w="2596" w:type="pct"/>
            <w:vAlign w:val="center"/>
          </w:tcPr>
          <w:p w14:paraId="4B084D2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agency debt id or agency debt id not specified.</w:t>
            </w:r>
          </w:p>
        </w:tc>
      </w:tr>
      <w:tr w:rsidR="00D74CB1" w:rsidRPr="009C4AF3" w14:paraId="4B084D2C" w14:textId="77777777" w:rsidTr="00911139">
        <w:trPr>
          <w:trHeight w:val="270"/>
          <w:jc w:val="center"/>
        </w:trPr>
        <w:tc>
          <w:tcPr>
            <w:tcW w:w="243" w:type="pct"/>
            <w:vAlign w:val="center"/>
          </w:tcPr>
          <w:p w14:paraId="4B084D2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05</w:t>
            </w:r>
          </w:p>
        </w:tc>
        <w:tc>
          <w:tcPr>
            <w:tcW w:w="1298" w:type="pct"/>
            <w:vAlign w:val="center"/>
          </w:tcPr>
          <w:p w14:paraId="4B084D29" w14:textId="77777777" w:rsidR="00D74CB1" w:rsidRPr="009C4AF3" w:rsidRDefault="00D74CB1" w:rsidP="00FF78B8">
            <w:pPr>
              <w:spacing w:beforeLines="40" w:before="96" w:afterLines="40" w:after="96"/>
              <w:rPr>
                <w:rFonts w:ascii="Arial" w:hAnsi="Arial" w:cs="Arial"/>
                <w:sz w:val="16"/>
                <w:szCs w:val="16"/>
              </w:rPr>
            </w:pPr>
            <w:bookmarkStart w:id="4453" w:name="_Toc195067158"/>
            <w:r w:rsidRPr="009C4AF3">
              <w:rPr>
                <w:rFonts w:ascii="Arial" w:hAnsi="Arial" w:cs="Arial"/>
                <w:sz w:val="16"/>
                <w:szCs w:val="16"/>
              </w:rPr>
              <w:t>Debt Type</w:t>
            </w:r>
            <w:bookmarkEnd w:id="4453"/>
          </w:p>
        </w:tc>
        <w:tc>
          <w:tcPr>
            <w:tcW w:w="863" w:type="pct"/>
            <w:vAlign w:val="center"/>
          </w:tcPr>
          <w:p w14:paraId="4B084D2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2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Type does not exist in Agency Profile or invalid Debt Type code.</w:t>
            </w:r>
          </w:p>
        </w:tc>
      </w:tr>
      <w:tr w:rsidR="00D74CB1" w:rsidRPr="009C4AF3" w14:paraId="4B084D31" w14:textId="77777777" w:rsidTr="00911139">
        <w:trPr>
          <w:trHeight w:val="270"/>
          <w:jc w:val="center"/>
        </w:trPr>
        <w:tc>
          <w:tcPr>
            <w:tcW w:w="243" w:type="pct"/>
            <w:vAlign w:val="center"/>
          </w:tcPr>
          <w:p w14:paraId="4B084D2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06</w:t>
            </w:r>
          </w:p>
        </w:tc>
        <w:tc>
          <w:tcPr>
            <w:tcW w:w="1298" w:type="pct"/>
            <w:vAlign w:val="center"/>
          </w:tcPr>
          <w:p w14:paraId="4B084D2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Type</w:t>
            </w:r>
          </w:p>
        </w:tc>
        <w:tc>
          <w:tcPr>
            <w:tcW w:w="863" w:type="pct"/>
            <w:vAlign w:val="center"/>
          </w:tcPr>
          <w:p w14:paraId="4B084D2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3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debt type.</w:t>
            </w:r>
          </w:p>
        </w:tc>
      </w:tr>
      <w:tr w:rsidR="00D74CB1" w:rsidRPr="009C4AF3" w14:paraId="4B084D36" w14:textId="77777777" w:rsidTr="00911139">
        <w:trPr>
          <w:trHeight w:val="270"/>
          <w:jc w:val="center"/>
        </w:trPr>
        <w:tc>
          <w:tcPr>
            <w:tcW w:w="243" w:type="pct"/>
            <w:vAlign w:val="center"/>
          </w:tcPr>
          <w:p w14:paraId="4B084D3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07</w:t>
            </w:r>
          </w:p>
        </w:tc>
        <w:tc>
          <w:tcPr>
            <w:tcW w:w="1298" w:type="pct"/>
            <w:vAlign w:val="center"/>
          </w:tcPr>
          <w:p w14:paraId="4B084D3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w:t>
            </w:r>
          </w:p>
        </w:tc>
        <w:tc>
          <w:tcPr>
            <w:tcW w:w="863" w:type="pct"/>
            <w:vAlign w:val="center"/>
          </w:tcPr>
          <w:p w14:paraId="4B084D3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 2C,4,6</w:t>
            </w:r>
          </w:p>
        </w:tc>
        <w:tc>
          <w:tcPr>
            <w:tcW w:w="2596" w:type="pct"/>
            <w:vAlign w:val="center"/>
          </w:tcPr>
          <w:p w14:paraId="4B084D3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TIN number or TIN not specified.</w:t>
            </w:r>
          </w:p>
        </w:tc>
      </w:tr>
      <w:tr w:rsidR="00D74CB1" w:rsidRPr="009C4AF3" w14:paraId="4B084D3B" w14:textId="77777777" w:rsidTr="00911139">
        <w:trPr>
          <w:trHeight w:val="270"/>
          <w:jc w:val="center"/>
        </w:trPr>
        <w:tc>
          <w:tcPr>
            <w:tcW w:w="243" w:type="pct"/>
            <w:vAlign w:val="center"/>
          </w:tcPr>
          <w:p w14:paraId="4B084D3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08</w:t>
            </w:r>
          </w:p>
        </w:tc>
        <w:tc>
          <w:tcPr>
            <w:tcW w:w="1298" w:type="pct"/>
            <w:vAlign w:val="center"/>
          </w:tcPr>
          <w:p w14:paraId="4B084D3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w:t>
            </w:r>
          </w:p>
        </w:tc>
        <w:tc>
          <w:tcPr>
            <w:tcW w:w="863" w:type="pct"/>
            <w:vAlign w:val="center"/>
          </w:tcPr>
          <w:p w14:paraId="4B084D3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 2A, 2B, 2C, 2D, 2E, 3, 4, 5A, 5B, 6</w:t>
            </w:r>
          </w:p>
        </w:tc>
        <w:tc>
          <w:tcPr>
            <w:tcW w:w="2596" w:type="pct"/>
            <w:vAlign w:val="center"/>
          </w:tcPr>
          <w:p w14:paraId="4B084D3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TIN, change TIN, or TIN does not match existing debt number.</w:t>
            </w:r>
          </w:p>
        </w:tc>
      </w:tr>
      <w:tr w:rsidR="00D74CB1" w:rsidRPr="009C4AF3" w14:paraId="4B084D40" w14:textId="77777777" w:rsidTr="00911139">
        <w:trPr>
          <w:trHeight w:val="57"/>
          <w:jc w:val="center"/>
        </w:trPr>
        <w:tc>
          <w:tcPr>
            <w:tcW w:w="243" w:type="pct"/>
            <w:vAlign w:val="center"/>
          </w:tcPr>
          <w:p w14:paraId="4B084D3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09</w:t>
            </w:r>
          </w:p>
        </w:tc>
        <w:tc>
          <w:tcPr>
            <w:tcW w:w="1298" w:type="pct"/>
            <w:vAlign w:val="center"/>
          </w:tcPr>
          <w:p w14:paraId="4B084D3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w:t>
            </w:r>
          </w:p>
        </w:tc>
        <w:tc>
          <w:tcPr>
            <w:tcW w:w="863" w:type="pct"/>
            <w:vAlign w:val="center"/>
          </w:tcPr>
          <w:p w14:paraId="4B084D3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3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TIN for a RT 2 Action Code Add record.</w:t>
            </w:r>
          </w:p>
        </w:tc>
      </w:tr>
      <w:tr w:rsidR="00D74CB1" w:rsidRPr="009C4AF3" w14:paraId="4B084D45" w14:textId="77777777" w:rsidTr="00911139">
        <w:trPr>
          <w:trHeight w:val="270"/>
          <w:jc w:val="center"/>
        </w:trPr>
        <w:tc>
          <w:tcPr>
            <w:tcW w:w="243" w:type="pct"/>
            <w:vAlign w:val="center"/>
          </w:tcPr>
          <w:p w14:paraId="4B084D4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10</w:t>
            </w:r>
          </w:p>
        </w:tc>
        <w:tc>
          <w:tcPr>
            <w:tcW w:w="1298" w:type="pct"/>
            <w:vAlign w:val="center"/>
          </w:tcPr>
          <w:p w14:paraId="4B084D4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w:t>
            </w:r>
          </w:p>
        </w:tc>
        <w:tc>
          <w:tcPr>
            <w:tcW w:w="863" w:type="pct"/>
            <w:vAlign w:val="center"/>
          </w:tcPr>
          <w:p w14:paraId="4B084D4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4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already in debtor table.</w:t>
            </w:r>
          </w:p>
        </w:tc>
      </w:tr>
      <w:tr w:rsidR="00D74CB1" w:rsidRPr="009C4AF3" w14:paraId="4B084D4A" w14:textId="77777777" w:rsidTr="00911139">
        <w:trPr>
          <w:trHeight w:val="270"/>
          <w:jc w:val="center"/>
        </w:trPr>
        <w:tc>
          <w:tcPr>
            <w:tcW w:w="243" w:type="pct"/>
            <w:vAlign w:val="center"/>
          </w:tcPr>
          <w:p w14:paraId="4B084D4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11</w:t>
            </w:r>
          </w:p>
        </w:tc>
        <w:tc>
          <w:tcPr>
            <w:tcW w:w="1298" w:type="pct"/>
            <w:vAlign w:val="center"/>
          </w:tcPr>
          <w:p w14:paraId="4B084D4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w:t>
            </w:r>
          </w:p>
        </w:tc>
        <w:tc>
          <w:tcPr>
            <w:tcW w:w="863" w:type="pct"/>
            <w:vAlign w:val="center"/>
          </w:tcPr>
          <w:p w14:paraId="4B084D4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49" w14:textId="77777777" w:rsidR="00D74CB1" w:rsidRPr="009C4AF3" w:rsidRDefault="00D74CB1" w:rsidP="00BC3ABD">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This is a Joint &amp; Several debt. </w:t>
            </w:r>
          </w:p>
        </w:tc>
      </w:tr>
      <w:tr w:rsidR="00D74CB1" w:rsidRPr="009C4AF3" w14:paraId="4B084D4F" w14:textId="77777777" w:rsidTr="00911139">
        <w:trPr>
          <w:trHeight w:val="270"/>
          <w:jc w:val="center"/>
        </w:trPr>
        <w:tc>
          <w:tcPr>
            <w:tcW w:w="243" w:type="pct"/>
            <w:vAlign w:val="center"/>
          </w:tcPr>
          <w:p w14:paraId="4B084D4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12</w:t>
            </w:r>
          </w:p>
        </w:tc>
        <w:tc>
          <w:tcPr>
            <w:tcW w:w="1298" w:type="pct"/>
            <w:vAlign w:val="center"/>
          </w:tcPr>
          <w:p w14:paraId="4B084D4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w:t>
            </w:r>
          </w:p>
        </w:tc>
        <w:tc>
          <w:tcPr>
            <w:tcW w:w="863" w:type="pct"/>
            <w:vAlign w:val="center"/>
          </w:tcPr>
          <w:p w14:paraId="4B084D4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4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Debtor TIN is provided, a valid TIN Type must be Entered.</w:t>
            </w:r>
          </w:p>
        </w:tc>
      </w:tr>
      <w:tr w:rsidR="00D74CB1" w:rsidRPr="009C4AF3" w14:paraId="4B084D54" w14:textId="77777777" w:rsidTr="00911139">
        <w:trPr>
          <w:trHeight w:val="270"/>
          <w:jc w:val="center"/>
        </w:trPr>
        <w:tc>
          <w:tcPr>
            <w:tcW w:w="243" w:type="pct"/>
            <w:vAlign w:val="center"/>
          </w:tcPr>
          <w:p w14:paraId="4B084D5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13</w:t>
            </w:r>
          </w:p>
        </w:tc>
        <w:tc>
          <w:tcPr>
            <w:tcW w:w="1298" w:type="pct"/>
            <w:vAlign w:val="center"/>
          </w:tcPr>
          <w:p w14:paraId="4B084D5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w:t>
            </w:r>
          </w:p>
        </w:tc>
        <w:tc>
          <w:tcPr>
            <w:tcW w:w="863" w:type="pct"/>
            <w:vAlign w:val="center"/>
          </w:tcPr>
          <w:p w14:paraId="4B084D5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 2C, 4, 6</w:t>
            </w:r>
          </w:p>
        </w:tc>
        <w:tc>
          <w:tcPr>
            <w:tcW w:w="2596" w:type="pct"/>
            <w:vAlign w:val="center"/>
          </w:tcPr>
          <w:p w14:paraId="4B084D5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 must be Numeric.</w:t>
            </w:r>
          </w:p>
        </w:tc>
      </w:tr>
      <w:tr w:rsidR="00D74CB1" w:rsidRPr="009C4AF3" w14:paraId="4B084D59" w14:textId="77777777" w:rsidTr="00911139">
        <w:trPr>
          <w:trHeight w:val="270"/>
          <w:jc w:val="center"/>
        </w:trPr>
        <w:tc>
          <w:tcPr>
            <w:tcW w:w="243" w:type="pct"/>
            <w:vAlign w:val="center"/>
          </w:tcPr>
          <w:p w14:paraId="4B084D5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14</w:t>
            </w:r>
          </w:p>
        </w:tc>
        <w:tc>
          <w:tcPr>
            <w:tcW w:w="1298" w:type="pct"/>
            <w:vAlign w:val="center"/>
          </w:tcPr>
          <w:p w14:paraId="4B084D5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5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5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Delinquent amount not numeric or amount &lt; $25 limit.</w:t>
            </w:r>
          </w:p>
        </w:tc>
      </w:tr>
      <w:tr w:rsidR="00D74CB1" w:rsidRPr="009C4AF3" w14:paraId="4B084D5E" w14:textId="77777777" w:rsidTr="00911139">
        <w:trPr>
          <w:trHeight w:val="270"/>
          <w:jc w:val="center"/>
        </w:trPr>
        <w:tc>
          <w:tcPr>
            <w:tcW w:w="243" w:type="pct"/>
            <w:vAlign w:val="center"/>
          </w:tcPr>
          <w:p w14:paraId="4B084D5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15</w:t>
            </w:r>
          </w:p>
        </w:tc>
        <w:tc>
          <w:tcPr>
            <w:tcW w:w="1298" w:type="pct"/>
            <w:vAlign w:val="center"/>
          </w:tcPr>
          <w:p w14:paraId="4B084D5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5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5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For adjust action, amount cannot be zero.</w:t>
            </w:r>
          </w:p>
        </w:tc>
      </w:tr>
      <w:tr w:rsidR="00D74CB1" w:rsidRPr="009C4AF3" w14:paraId="4B084D63" w14:textId="77777777" w:rsidTr="00911139">
        <w:trPr>
          <w:trHeight w:val="270"/>
          <w:jc w:val="center"/>
        </w:trPr>
        <w:tc>
          <w:tcPr>
            <w:tcW w:w="243" w:type="pct"/>
            <w:vAlign w:val="center"/>
          </w:tcPr>
          <w:p w14:paraId="4B084D5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16</w:t>
            </w:r>
          </w:p>
        </w:tc>
        <w:tc>
          <w:tcPr>
            <w:tcW w:w="1298" w:type="pct"/>
            <w:vAlign w:val="center"/>
          </w:tcPr>
          <w:p w14:paraId="4B084D6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6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6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decrease a debt with existing current balance of zero.</w:t>
            </w:r>
          </w:p>
        </w:tc>
      </w:tr>
      <w:tr w:rsidR="00D74CB1" w:rsidRPr="009C4AF3" w14:paraId="4B084D68" w14:textId="77777777" w:rsidTr="00911139">
        <w:trPr>
          <w:trHeight w:val="270"/>
          <w:jc w:val="center"/>
        </w:trPr>
        <w:tc>
          <w:tcPr>
            <w:tcW w:w="243" w:type="pct"/>
            <w:vAlign w:val="center"/>
          </w:tcPr>
          <w:p w14:paraId="4B084D6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17</w:t>
            </w:r>
          </w:p>
        </w:tc>
        <w:tc>
          <w:tcPr>
            <w:tcW w:w="1298" w:type="pct"/>
            <w:vAlign w:val="center"/>
          </w:tcPr>
          <w:p w14:paraId="4B084D6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6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6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For refund record, there is no offset payment found for the offset year / date, or year / date is invalid.</w:t>
            </w:r>
          </w:p>
        </w:tc>
      </w:tr>
      <w:tr w:rsidR="00D74CB1" w:rsidRPr="009C4AF3" w14:paraId="4B084D6D" w14:textId="77777777" w:rsidTr="00911139">
        <w:trPr>
          <w:trHeight w:val="270"/>
          <w:jc w:val="center"/>
        </w:trPr>
        <w:tc>
          <w:tcPr>
            <w:tcW w:w="243" w:type="pct"/>
            <w:vAlign w:val="center"/>
          </w:tcPr>
          <w:p w14:paraId="4B084D6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18</w:t>
            </w:r>
          </w:p>
        </w:tc>
        <w:tc>
          <w:tcPr>
            <w:tcW w:w="1298" w:type="pct"/>
            <w:vAlign w:val="center"/>
          </w:tcPr>
          <w:p w14:paraId="4B084D6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6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6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Refund record amount in excess of offset.</w:t>
            </w:r>
          </w:p>
        </w:tc>
      </w:tr>
      <w:tr w:rsidR="00D74CB1" w:rsidRPr="009C4AF3" w14:paraId="4B084D72" w14:textId="77777777" w:rsidTr="00911139">
        <w:trPr>
          <w:trHeight w:val="270"/>
          <w:jc w:val="center"/>
        </w:trPr>
        <w:tc>
          <w:tcPr>
            <w:tcW w:w="243" w:type="pct"/>
            <w:vAlign w:val="center"/>
          </w:tcPr>
          <w:p w14:paraId="4B084D6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19</w:t>
            </w:r>
          </w:p>
        </w:tc>
        <w:tc>
          <w:tcPr>
            <w:tcW w:w="1298" w:type="pct"/>
            <w:vAlign w:val="center"/>
          </w:tcPr>
          <w:p w14:paraId="4B084D6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7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7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For refund reversal record, there is no offset payment found for the offset year / date, or year / date is invalid.</w:t>
            </w:r>
          </w:p>
        </w:tc>
      </w:tr>
      <w:tr w:rsidR="00D74CB1" w:rsidRPr="009C4AF3" w14:paraId="4B084D77" w14:textId="77777777" w:rsidTr="00911139">
        <w:trPr>
          <w:trHeight w:val="270"/>
          <w:jc w:val="center"/>
        </w:trPr>
        <w:tc>
          <w:tcPr>
            <w:tcW w:w="243" w:type="pct"/>
            <w:vAlign w:val="center"/>
          </w:tcPr>
          <w:p w14:paraId="4B084D7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20</w:t>
            </w:r>
          </w:p>
        </w:tc>
        <w:tc>
          <w:tcPr>
            <w:tcW w:w="1298" w:type="pct"/>
            <w:vAlign w:val="center"/>
          </w:tcPr>
          <w:p w14:paraId="4B084D7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7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7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Amount of refund reversal record exceeds amount of previous refund.</w:t>
            </w:r>
          </w:p>
        </w:tc>
      </w:tr>
      <w:tr w:rsidR="00D74CB1" w:rsidRPr="009C4AF3" w14:paraId="4B084D7C" w14:textId="77777777" w:rsidTr="00911139">
        <w:trPr>
          <w:trHeight w:val="270"/>
          <w:jc w:val="center"/>
        </w:trPr>
        <w:tc>
          <w:tcPr>
            <w:tcW w:w="243" w:type="pct"/>
            <w:vAlign w:val="center"/>
          </w:tcPr>
          <w:p w14:paraId="4B084D7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21</w:t>
            </w:r>
          </w:p>
        </w:tc>
        <w:tc>
          <w:tcPr>
            <w:tcW w:w="1298" w:type="pct"/>
            <w:vAlign w:val="center"/>
          </w:tcPr>
          <w:p w14:paraId="4B084D7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7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7B"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 must be Equal to the Sum of Initial Principal, Initial Interest, Initial Admin Costs, and Initial Penalty.</w:t>
            </w:r>
          </w:p>
        </w:tc>
      </w:tr>
      <w:tr w:rsidR="00D74CB1" w:rsidRPr="009C4AF3" w14:paraId="4B084D81" w14:textId="77777777" w:rsidTr="00911139">
        <w:trPr>
          <w:trHeight w:val="270"/>
          <w:jc w:val="center"/>
        </w:trPr>
        <w:tc>
          <w:tcPr>
            <w:tcW w:w="243" w:type="pct"/>
            <w:vAlign w:val="center"/>
          </w:tcPr>
          <w:p w14:paraId="4B084D7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22</w:t>
            </w:r>
          </w:p>
        </w:tc>
        <w:tc>
          <w:tcPr>
            <w:tcW w:w="1298" w:type="pct"/>
            <w:vAlign w:val="center"/>
          </w:tcPr>
          <w:p w14:paraId="4B084D7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7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8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 must be Numeric.</w:t>
            </w:r>
          </w:p>
        </w:tc>
      </w:tr>
      <w:tr w:rsidR="00D74CB1" w:rsidRPr="009C4AF3" w14:paraId="4B084D86" w14:textId="77777777" w:rsidTr="00911139">
        <w:trPr>
          <w:trHeight w:val="270"/>
          <w:jc w:val="center"/>
        </w:trPr>
        <w:tc>
          <w:tcPr>
            <w:tcW w:w="243" w:type="pct"/>
            <w:vAlign w:val="center"/>
          </w:tcPr>
          <w:p w14:paraId="4B084D8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23</w:t>
            </w:r>
          </w:p>
        </w:tc>
        <w:tc>
          <w:tcPr>
            <w:tcW w:w="1298" w:type="pct"/>
            <w:vAlign w:val="center"/>
          </w:tcPr>
          <w:p w14:paraId="4B084D8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4D8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8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 is Required.</w:t>
            </w:r>
          </w:p>
        </w:tc>
      </w:tr>
      <w:tr w:rsidR="00D74CB1" w:rsidRPr="009C4AF3" w14:paraId="4B084D8B" w14:textId="77777777" w:rsidTr="00911139">
        <w:trPr>
          <w:trHeight w:val="270"/>
          <w:jc w:val="center"/>
        </w:trPr>
        <w:tc>
          <w:tcPr>
            <w:tcW w:w="243" w:type="pct"/>
            <w:vAlign w:val="center"/>
          </w:tcPr>
          <w:p w14:paraId="4B084D8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24</w:t>
            </w:r>
          </w:p>
        </w:tc>
        <w:tc>
          <w:tcPr>
            <w:tcW w:w="1298" w:type="pct"/>
            <w:vAlign w:val="center"/>
          </w:tcPr>
          <w:p w14:paraId="4B084D8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Judgment</w:t>
            </w:r>
          </w:p>
        </w:tc>
        <w:tc>
          <w:tcPr>
            <w:tcW w:w="863" w:type="pct"/>
            <w:vAlign w:val="center"/>
          </w:tcPr>
          <w:p w14:paraId="4B084D8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8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Judgment Debt value.</w:t>
            </w:r>
          </w:p>
        </w:tc>
      </w:tr>
      <w:tr w:rsidR="00D74CB1" w:rsidRPr="009C4AF3" w14:paraId="4B084D90" w14:textId="77777777" w:rsidTr="00911139">
        <w:trPr>
          <w:trHeight w:val="465"/>
          <w:jc w:val="center"/>
        </w:trPr>
        <w:tc>
          <w:tcPr>
            <w:tcW w:w="243" w:type="pct"/>
            <w:vAlign w:val="center"/>
          </w:tcPr>
          <w:p w14:paraId="4B084D8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25</w:t>
            </w:r>
          </w:p>
        </w:tc>
        <w:tc>
          <w:tcPr>
            <w:tcW w:w="1298" w:type="pct"/>
            <w:vAlign w:val="center"/>
          </w:tcPr>
          <w:p w14:paraId="4B084D8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Delinquency Date</w:t>
            </w:r>
          </w:p>
        </w:tc>
        <w:tc>
          <w:tcPr>
            <w:tcW w:w="863" w:type="pct"/>
            <w:vAlign w:val="center"/>
          </w:tcPr>
          <w:p w14:paraId="4B084D8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8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date for Delinquent Date, not numeric or not specified.</w:t>
            </w:r>
          </w:p>
        </w:tc>
      </w:tr>
      <w:tr w:rsidR="00D74CB1" w:rsidRPr="009C4AF3" w14:paraId="4B084D95" w14:textId="77777777" w:rsidTr="00911139">
        <w:trPr>
          <w:trHeight w:val="270"/>
          <w:jc w:val="center"/>
        </w:trPr>
        <w:tc>
          <w:tcPr>
            <w:tcW w:w="243" w:type="pct"/>
            <w:vAlign w:val="center"/>
          </w:tcPr>
          <w:p w14:paraId="4B084D9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26</w:t>
            </w:r>
          </w:p>
        </w:tc>
        <w:tc>
          <w:tcPr>
            <w:tcW w:w="1298" w:type="pct"/>
            <w:vAlign w:val="center"/>
          </w:tcPr>
          <w:p w14:paraId="4B084D9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Delinquency Date</w:t>
            </w:r>
          </w:p>
        </w:tc>
        <w:tc>
          <w:tcPr>
            <w:tcW w:w="863" w:type="pct"/>
            <w:vAlign w:val="center"/>
          </w:tcPr>
          <w:p w14:paraId="4B084D9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9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Delinquent Date.</w:t>
            </w:r>
          </w:p>
        </w:tc>
      </w:tr>
      <w:tr w:rsidR="00D74CB1" w:rsidRPr="009C4AF3" w14:paraId="4B084D9A" w14:textId="77777777" w:rsidTr="00911139">
        <w:trPr>
          <w:trHeight w:val="270"/>
          <w:jc w:val="center"/>
        </w:trPr>
        <w:tc>
          <w:tcPr>
            <w:tcW w:w="243" w:type="pct"/>
            <w:vAlign w:val="center"/>
          </w:tcPr>
          <w:p w14:paraId="4B084D9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27</w:t>
            </w:r>
          </w:p>
        </w:tc>
        <w:tc>
          <w:tcPr>
            <w:tcW w:w="1298" w:type="pct"/>
            <w:vAlign w:val="center"/>
          </w:tcPr>
          <w:p w14:paraId="4B084D9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Delinquency Date</w:t>
            </w:r>
          </w:p>
        </w:tc>
        <w:tc>
          <w:tcPr>
            <w:tcW w:w="863" w:type="pct"/>
            <w:vAlign w:val="center"/>
          </w:tcPr>
          <w:p w14:paraId="4B084D9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9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Delinquent date cannot be &gt; (later than) processing date.</w:t>
            </w:r>
          </w:p>
        </w:tc>
      </w:tr>
      <w:tr w:rsidR="00D74CB1" w:rsidRPr="009C4AF3" w14:paraId="4B084D9F" w14:textId="77777777" w:rsidTr="00911139">
        <w:trPr>
          <w:trHeight w:val="270"/>
          <w:jc w:val="center"/>
        </w:trPr>
        <w:tc>
          <w:tcPr>
            <w:tcW w:w="243" w:type="pct"/>
            <w:vAlign w:val="center"/>
          </w:tcPr>
          <w:p w14:paraId="4B084D9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28</w:t>
            </w:r>
          </w:p>
        </w:tc>
        <w:tc>
          <w:tcPr>
            <w:tcW w:w="1298" w:type="pct"/>
            <w:vAlign w:val="center"/>
          </w:tcPr>
          <w:p w14:paraId="4B084D9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Delinquency Date</w:t>
            </w:r>
          </w:p>
        </w:tc>
        <w:tc>
          <w:tcPr>
            <w:tcW w:w="863" w:type="pct"/>
            <w:vAlign w:val="center"/>
          </w:tcPr>
          <w:p w14:paraId="4B084D9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9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error (incorrect format) when adding or updating debt record.</w:t>
            </w:r>
          </w:p>
        </w:tc>
      </w:tr>
      <w:tr w:rsidR="00D74CB1" w:rsidRPr="009C4AF3" w14:paraId="4B084DA4" w14:textId="77777777" w:rsidTr="00911139">
        <w:trPr>
          <w:trHeight w:val="270"/>
          <w:jc w:val="center"/>
        </w:trPr>
        <w:tc>
          <w:tcPr>
            <w:tcW w:w="243" w:type="pct"/>
            <w:vAlign w:val="center"/>
          </w:tcPr>
          <w:p w14:paraId="4B084DA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29</w:t>
            </w:r>
          </w:p>
        </w:tc>
        <w:tc>
          <w:tcPr>
            <w:tcW w:w="1298" w:type="pct"/>
            <w:vAlign w:val="center"/>
          </w:tcPr>
          <w:p w14:paraId="4B084DA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Delinquency Date</w:t>
            </w:r>
          </w:p>
        </w:tc>
        <w:tc>
          <w:tcPr>
            <w:tcW w:w="863" w:type="pct"/>
            <w:vAlign w:val="center"/>
          </w:tcPr>
          <w:p w14:paraId="4B084DA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A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error when updating Debt record.</w:t>
            </w:r>
          </w:p>
        </w:tc>
      </w:tr>
      <w:tr w:rsidR="00D74CB1" w:rsidRPr="009C4AF3" w14:paraId="4B084DA9" w14:textId="77777777" w:rsidTr="00911139">
        <w:trPr>
          <w:trHeight w:val="270"/>
          <w:jc w:val="center"/>
        </w:trPr>
        <w:tc>
          <w:tcPr>
            <w:tcW w:w="243" w:type="pct"/>
            <w:vAlign w:val="center"/>
          </w:tcPr>
          <w:p w14:paraId="4B084DA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30</w:t>
            </w:r>
          </w:p>
        </w:tc>
        <w:tc>
          <w:tcPr>
            <w:tcW w:w="1298" w:type="pct"/>
            <w:vAlign w:val="center"/>
          </w:tcPr>
          <w:p w14:paraId="4B084DA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Delinquency Date</w:t>
            </w:r>
          </w:p>
        </w:tc>
        <w:tc>
          <w:tcPr>
            <w:tcW w:w="863" w:type="pct"/>
            <w:vAlign w:val="center"/>
          </w:tcPr>
          <w:p w14:paraId="4B084DA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DA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Delinquency Began is more than 10 years prior to current date</w:t>
            </w:r>
          </w:p>
        </w:tc>
      </w:tr>
      <w:tr w:rsidR="00D74CB1" w:rsidRPr="009C4AF3" w14:paraId="4B084DAE" w14:textId="77777777" w:rsidTr="00911139">
        <w:trPr>
          <w:trHeight w:val="270"/>
          <w:jc w:val="center"/>
        </w:trPr>
        <w:tc>
          <w:tcPr>
            <w:tcW w:w="243" w:type="pct"/>
            <w:vAlign w:val="center"/>
          </w:tcPr>
          <w:p w14:paraId="4B084DA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31</w:t>
            </w:r>
          </w:p>
        </w:tc>
        <w:tc>
          <w:tcPr>
            <w:tcW w:w="1298" w:type="pct"/>
            <w:vAlign w:val="center"/>
          </w:tcPr>
          <w:p w14:paraId="4B084DA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 or Business</w:t>
            </w:r>
          </w:p>
        </w:tc>
        <w:tc>
          <w:tcPr>
            <w:tcW w:w="863" w:type="pct"/>
            <w:vAlign w:val="center"/>
          </w:tcPr>
          <w:p w14:paraId="4B084DA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A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Individual/Business Indicator or not specified.</w:t>
            </w:r>
          </w:p>
        </w:tc>
      </w:tr>
      <w:tr w:rsidR="00D74CB1" w:rsidRPr="009C4AF3" w14:paraId="4B084DB3" w14:textId="77777777" w:rsidTr="00911139">
        <w:trPr>
          <w:trHeight w:val="270"/>
          <w:jc w:val="center"/>
        </w:trPr>
        <w:tc>
          <w:tcPr>
            <w:tcW w:w="243" w:type="pct"/>
            <w:vAlign w:val="center"/>
          </w:tcPr>
          <w:p w14:paraId="4B084DA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32</w:t>
            </w:r>
          </w:p>
        </w:tc>
        <w:tc>
          <w:tcPr>
            <w:tcW w:w="1298" w:type="pct"/>
            <w:vAlign w:val="center"/>
          </w:tcPr>
          <w:p w14:paraId="4B084DB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 or Business</w:t>
            </w:r>
          </w:p>
        </w:tc>
        <w:tc>
          <w:tcPr>
            <w:tcW w:w="863" w:type="pct"/>
            <w:vAlign w:val="center"/>
          </w:tcPr>
          <w:p w14:paraId="4B084DB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B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Business/individual indicator.</w:t>
            </w:r>
          </w:p>
        </w:tc>
      </w:tr>
      <w:tr w:rsidR="00D74CB1" w:rsidRPr="009C4AF3" w14:paraId="4B084DB8" w14:textId="77777777" w:rsidTr="00911139">
        <w:trPr>
          <w:trHeight w:val="270"/>
          <w:jc w:val="center"/>
        </w:trPr>
        <w:tc>
          <w:tcPr>
            <w:tcW w:w="243" w:type="pct"/>
            <w:tcBorders>
              <w:bottom w:val="single" w:sz="4" w:space="0" w:color="auto"/>
            </w:tcBorders>
            <w:vAlign w:val="center"/>
          </w:tcPr>
          <w:p w14:paraId="4B084DB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33</w:t>
            </w:r>
          </w:p>
        </w:tc>
        <w:tc>
          <w:tcPr>
            <w:tcW w:w="1298" w:type="pct"/>
            <w:tcBorders>
              <w:bottom w:val="single" w:sz="4" w:space="0" w:color="auto"/>
            </w:tcBorders>
            <w:vAlign w:val="center"/>
          </w:tcPr>
          <w:p w14:paraId="4B084DB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Name Last or Business</w:t>
            </w:r>
          </w:p>
        </w:tc>
        <w:tc>
          <w:tcPr>
            <w:tcW w:w="863" w:type="pct"/>
            <w:tcBorders>
              <w:bottom w:val="single" w:sz="4" w:space="0" w:color="auto"/>
            </w:tcBorders>
            <w:vAlign w:val="center"/>
          </w:tcPr>
          <w:p w14:paraId="4B084DB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tcBorders>
              <w:bottom w:val="single" w:sz="4" w:space="0" w:color="auto"/>
            </w:tcBorders>
            <w:vAlign w:val="center"/>
          </w:tcPr>
          <w:p w14:paraId="4B084DB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Last Name/Business cannot be blank.</w:t>
            </w:r>
          </w:p>
        </w:tc>
      </w:tr>
      <w:tr w:rsidR="00D74CB1" w:rsidRPr="009C4AF3" w14:paraId="4B084DBD" w14:textId="77777777" w:rsidTr="00911139">
        <w:trPr>
          <w:trHeight w:val="270"/>
          <w:jc w:val="center"/>
        </w:trPr>
        <w:tc>
          <w:tcPr>
            <w:tcW w:w="243" w:type="pct"/>
            <w:vAlign w:val="center"/>
          </w:tcPr>
          <w:p w14:paraId="4B084DB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35</w:t>
            </w:r>
          </w:p>
        </w:tc>
        <w:tc>
          <w:tcPr>
            <w:tcW w:w="1298" w:type="pct"/>
            <w:vAlign w:val="center"/>
          </w:tcPr>
          <w:p w14:paraId="4B084DB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Name Last or Business</w:t>
            </w:r>
          </w:p>
        </w:tc>
        <w:tc>
          <w:tcPr>
            <w:tcW w:w="863" w:type="pct"/>
            <w:vAlign w:val="center"/>
          </w:tcPr>
          <w:p w14:paraId="4B084DB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BC"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Only present when changing last name.</w:t>
            </w:r>
          </w:p>
        </w:tc>
      </w:tr>
      <w:tr w:rsidR="00D74CB1" w:rsidRPr="009C4AF3" w14:paraId="4B084DC4" w14:textId="77777777" w:rsidTr="00911139">
        <w:trPr>
          <w:trHeight w:val="270"/>
          <w:jc w:val="center"/>
        </w:trPr>
        <w:tc>
          <w:tcPr>
            <w:tcW w:w="243" w:type="pct"/>
            <w:vAlign w:val="center"/>
          </w:tcPr>
          <w:p w14:paraId="4B084DB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36</w:t>
            </w:r>
          </w:p>
        </w:tc>
        <w:tc>
          <w:tcPr>
            <w:tcW w:w="1298" w:type="pct"/>
            <w:vAlign w:val="center"/>
          </w:tcPr>
          <w:p w14:paraId="4B084DB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Name Last or Business</w:t>
            </w:r>
          </w:p>
          <w:p w14:paraId="4B084DC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Name First</w:t>
            </w:r>
          </w:p>
          <w:p w14:paraId="4B084DC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Debtor Name Middle </w:t>
            </w:r>
          </w:p>
        </w:tc>
        <w:tc>
          <w:tcPr>
            <w:tcW w:w="863" w:type="pct"/>
            <w:vAlign w:val="center"/>
          </w:tcPr>
          <w:p w14:paraId="4B084DC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DC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The debtor is not in Debtor table.</w:t>
            </w:r>
          </w:p>
        </w:tc>
      </w:tr>
      <w:tr w:rsidR="00D74CB1" w:rsidRPr="009C4AF3" w14:paraId="4B084DC9" w14:textId="77777777" w:rsidTr="00911139">
        <w:trPr>
          <w:trHeight w:val="270"/>
          <w:jc w:val="center"/>
        </w:trPr>
        <w:tc>
          <w:tcPr>
            <w:tcW w:w="243" w:type="pct"/>
            <w:vAlign w:val="center"/>
          </w:tcPr>
          <w:p w14:paraId="4B084DC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37</w:t>
            </w:r>
          </w:p>
        </w:tc>
        <w:tc>
          <w:tcPr>
            <w:tcW w:w="1298" w:type="pct"/>
            <w:vAlign w:val="center"/>
          </w:tcPr>
          <w:p w14:paraId="4B084DC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Address 1</w:t>
            </w:r>
          </w:p>
        </w:tc>
        <w:tc>
          <w:tcPr>
            <w:tcW w:w="863" w:type="pct"/>
            <w:vAlign w:val="center"/>
          </w:tcPr>
          <w:p w14:paraId="4B084DC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C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address line 1 cannot be blank.</w:t>
            </w:r>
          </w:p>
        </w:tc>
      </w:tr>
      <w:tr w:rsidR="00D74CB1" w:rsidRPr="009C4AF3" w14:paraId="4B084DCE" w14:textId="77777777" w:rsidTr="00911139">
        <w:trPr>
          <w:trHeight w:val="312"/>
          <w:jc w:val="center"/>
        </w:trPr>
        <w:tc>
          <w:tcPr>
            <w:tcW w:w="243" w:type="pct"/>
            <w:vAlign w:val="center"/>
          </w:tcPr>
          <w:p w14:paraId="4B084DC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38</w:t>
            </w:r>
          </w:p>
        </w:tc>
        <w:tc>
          <w:tcPr>
            <w:tcW w:w="1298" w:type="pct"/>
            <w:vAlign w:val="center"/>
          </w:tcPr>
          <w:p w14:paraId="4B084DC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Address 1</w:t>
            </w:r>
          </w:p>
        </w:tc>
        <w:tc>
          <w:tcPr>
            <w:tcW w:w="863" w:type="pct"/>
            <w:vAlign w:val="center"/>
          </w:tcPr>
          <w:p w14:paraId="4B084DC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C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Contact address line 1.</w:t>
            </w:r>
          </w:p>
        </w:tc>
      </w:tr>
      <w:tr w:rsidR="00D74CB1" w:rsidRPr="009C4AF3" w14:paraId="4B084DD3" w14:textId="77777777" w:rsidTr="00911139">
        <w:trPr>
          <w:trHeight w:val="312"/>
          <w:jc w:val="center"/>
        </w:trPr>
        <w:tc>
          <w:tcPr>
            <w:tcW w:w="243" w:type="pct"/>
            <w:vAlign w:val="center"/>
          </w:tcPr>
          <w:p w14:paraId="4B084DC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39</w:t>
            </w:r>
          </w:p>
        </w:tc>
        <w:tc>
          <w:tcPr>
            <w:tcW w:w="1298" w:type="pct"/>
            <w:vAlign w:val="center"/>
          </w:tcPr>
          <w:p w14:paraId="4B084DD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City</w:t>
            </w:r>
          </w:p>
        </w:tc>
        <w:tc>
          <w:tcPr>
            <w:tcW w:w="863" w:type="pct"/>
            <w:vAlign w:val="center"/>
          </w:tcPr>
          <w:p w14:paraId="4B084DD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D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city cannot be blank.</w:t>
            </w:r>
          </w:p>
        </w:tc>
      </w:tr>
      <w:tr w:rsidR="00D74CB1" w:rsidRPr="009C4AF3" w14:paraId="4B084DD8" w14:textId="77777777" w:rsidTr="00911139">
        <w:trPr>
          <w:trHeight w:val="465"/>
          <w:jc w:val="center"/>
        </w:trPr>
        <w:tc>
          <w:tcPr>
            <w:tcW w:w="243" w:type="pct"/>
            <w:vAlign w:val="center"/>
          </w:tcPr>
          <w:p w14:paraId="4B084DD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40</w:t>
            </w:r>
          </w:p>
        </w:tc>
        <w:tc>
          <w:tcPr>
            <w:tcW w:w="1298" w:type="pct"/>
            <w:vAlign w:val="center"/>
          </w:tcPr>
          <w:p w14:paraId="4B084DD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City</w:t>
            </w:r>
          </w:p>
        </w:tc>
        <w:tc>
          <w:tcPr>
            <w:tcW w:w="863" w:type="pct"/>
            <w:vAlign w:val="center"/>
          </w:tcPr>
          <w:p w14:paraId="4B084DD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D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Contact city.</w:t>
            </w:r>
          </w:p>
        </w:tc>
      </w:tr>
      <w:tr w:rsidR="00D74CB1" w:rsidRPr="009C4AF3" w14:paraId="4B084DDD" w14:textId="77777777" w:rsidTr="00911139">
        <w:trPr>
          <w:trHeight w:val="465"/>
          <w:jc w:val="center"/>
        </w:trPr>
        <w:tc>
          <w:tcPr>
            <w:tcW w:w="243" w:type="pct"/>
            <w:vAlign w:val="center"/>
          </w:tcPr>
          <w:p w14:paraId="4B084DD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41</w:t>
            </w:r>
          </w:p>
        </w:tc>
        <w:tc>
          <w:tcPr>
            <w:tcW w:w="1298" w:type="pct"/>
            <w:vAlign w:val="center"/>
          </w:tcPr>
          <w:p w14:paraId="4B084DD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Country Name, Contact State</w:t>
            </w:r>
          </w:p>
        </w:tc>
        <w:tc>
          <w:tcPr>
            <w:tcW w:w="863" w:type="pct"/>
            <w:vAlign w:val="center"/>
          </w:tcPr>
          <w:p w14:paraId="4B084DD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D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Invalid contact state code or cannot be blank unless country code field is completed and not ‘US’. </w:t>
            </w:r>
          </w:p>
        </w:tc>
      </w:tr>
      <w:tr w:rsidR="00D74CB1" w:rsidRPr="009C4AF3" w14:paraId="4B084DE2" w14:textId="77777777" w:rsidTr="00911139">
        <w:trPr>
          <w:trHeight w:val="915"/>
          <w:jc w:val="center"/>
        </w:trPr>
        <w:tc>
          <w:tcPr>
            <w:tcW w:w="243" w:type="pct"/>
            <w:vAlign w:val="center"/>
          </w:tcPr>
          <w:p w14:paraId="4B084DD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42</w:t>
            </w:r>
          </w:p>
        </w:tc>
        <w:tc>
          <w:tcPr>
            <w:tcW w:w="1298" w:type="pct"/>
            <w:vAlign w:val="center"/>
          </w:tcPr>
          <w:p w14:paraId="4B084DD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Country Name, Contact  State</w:t>
            </w:r>
          </w:p>
        </w:tc>
        <w:tc>
          <w:tcPr>
            <w:tcW w:w="863" w:type="pct"/>
            <w:vAlign w:val="center"/>
          </w:tcPr>
          <w:p w14:paraId="4B084DE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E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Country Code is xx (completed and not ‘US’ on debt record or this update record), State Code must be blank.</w:t>
            </w:r>
          </w:p>
        </w:tc>
      </w:tr>
      <w:tr w:rsidR="00D74CB1" w:rsidRPr="009C4AF3" w14:paraId="4B084DE7" w14:textId="77777777" w:rsidTr="00911139">
        <w:trPr>
          <w:trHeight w:val="915"/>
          <w:jc w:val="center"/>
        </w:trPr>
        <w:tc>
          <w:tcPr>
            <w:tcW w:w="243" w:type="pct"/>
            <w:vAlign w:val="center"/>
          </w:tcPr>
          <w:p w14:paraId="4B084DE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43</w:t>
            </w:r>
          </w:p>
        </w:tc>
        <w:tc>
          <w:tcPr>
            <w:tcW w:w="1298" w:type="pct"/>
            <w:vAlign w:val="center"/>
          </w:tcPr>
          <w:p w14:paraId="4B084DE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State</w:t>
            </w:r>
          </w:p>
        </w:tc>
        <w:tc>
          <w:tcPr>
            <w:tcW w:w="863" w:type="pct"/>
            <w:vAlign w:val="center"/>
          </w:tcPr>
          <w:p w14:paraId="4B084DE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E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state code can only be reset when country code field is completed.</w:t>
            </w:r>
          </w:p>
        </w:tc>
      </w:tr>
      <w:tr w:rsidR="00D74CB1" w:rsidRPr="009C4AF3" w14:paraId="4B084DEC" w14:textId="77777777" w:rsidTr="00911139">
        <w:trPr>
          <w:trHeight w:val="645"/>
          <w:jc w:val="center"/>
        </w:trPr>
        <w:tc>
          <w:tcPr>
            <w:tcW w:w="243" w:type="pct"/>
            <w:vAlign w:val="center"/>
          </w:tcPr>
          <w:p w14:paraId="4B084DE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44</w:t>
            </w:r>
          </w:p>
        </w:tc>
        <w:tc>
          <w:tcPr>
            <w:tcW w:w="1298" w:type="pct"/>
            <w:vAlign w:val="center"/>
          </w:tcPr>
          <w:p w14:paraId="4B084DE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Country Name</w:t>
            </w:r>
          </w:p>
        </w:tc>
        <w:tc>
          <w:tcPr>
            <w:tcW w:w="863" w:type="pct"/>
            <w:vAlign w:val="center"/>
          </w:tcPr>
          <w:p w14:paraId="4B084DE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E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Contact Country Code or code is not valid since state code is completed on debt record or this update record and country code is not ‘US’.</w:t>
            </w:r>
          </w:p>
        </w:tc>
      </w:tr>
      <w:tr w:rsidR="00D74CB1" w:rsidRPr="009C4AF3" w14:paraId="4B084DF1" w14:textId="77777777" w:rsidTr="00911139">
        <w:trPr>
          <w:trHeight w:val="510"/>
          <w:jc w:val="center"/>
        </w:trPr>
        <w:tc>
          <w:tcPr>
            <w:tcW w:w="243" w:type="pct"/>
            <w:vAlign w:val="center"/>
          </w:tcPr>
          <w:p w14:paraId="4B084DE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45</w:t>
            </w:r>
          </w:p>
        </w:tc>
        <w:tc>
          <w:tcPr>
            <w:tcW w:w="1298" w:type="pct"/>
            <w:vAlign w:val="center"/>
          </w:tcPr>
          <w:p w14:paraId="4B084DE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Country Name</w:t>
            </w:r>
          </w:p>
        </w:tc>
        <w:tc>
          <w:tcPr>
            <w:tcW w:w="863" w:type="pct"/>
            <w:vAlign w:val="center"/>
          </w:tcPr>
          <w:p w14:paraId="4B084DE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F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Contact Country Code or code is not valid since state code is completed and country code is not ‘US’.</w:t>
            </w:r>
          </w:p>
        </w:tc>
      </w:tr>
      <w:tr w:rsidR="00D74CB1" w:rsidRPr="009C4AF3" w14:paraId="4B084DF6" w14:textId="77777777" w:rsidTr="00911139">
        <w:trPr>
          <w:trHeight w:val="510"/>
          <w:jc w:val="center"/>
        </w:trPr>
        <w:tc>
          <w:tcPr>
            <w:tcW w:w="243" w:type="pct"/>
            <w:vAlign w:val="center"/>
          </w:tcPr>
          <w:p w14:paraId="4B084DF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46</w:t>
            </w:r>
          </w:p>
        </w:tc>
        <w:tc>
          <w:tcPr>
            <w:tcW w:w="1298" w:type="pct"/>
            <w:vAlign w:val="center"/>
          </w:tcPr>
          <w:p w14:paraId="4B084DF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Country Name</w:t>
            </w:r>
          </w:p>
        </w:tc>
        <w:tc>
          <w:tcPr>
            <w:tcW w:w="863" w:type="pct"/>
            <w:vAlign w:val="center"/>
          </w:tcPr>
          <w:p w14:paraId="4B084DF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F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Contact Country Code is xx (completed and not ‘US’), Alias State Code must be blank.</w:t>
            </w:r>
          </w:p>
        </w:tc>
      </w:tr>
      <w:tr w:rsidR="00D74CB1" w:rsidRPr="009C4AF3" w14:paraId="4B084DFB" w14:textId="77777777" w:rsidTr="00911139">
        <w:trPr>
          <w:trHeight w:val="915"/>
          <w:jc w:val="center"/>
        </w:trPr>
        <w:tc>
          <w:tcPr>
            <w:tcW w:w="243" w:type="pct"/>
            <w:vAlign w:val="center"/>
          </w:tcPr>
          <w:p w14:paraId="4B084DF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47</w:t>
            </w:r>
          </w:p>
        </w:tc>
        <w:tc>
          <w:tcPr>
            <w:tcW w:w="1298" w:type="pct"/>
            <w:vAlign w:val="center"/>
          </w:tcPr>
          <w:p w14:paraId="4B084DF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Zip Code</w:t>
            </w:r>
          </w:p>
        </w:tc>
        <w:tc>
          <w:tcPr>
            <w:tcW w:w="863" w:type="pct"/>
            <w:vAlign w:val="center"/>
          </w:tcPr>
          <w:p w14:paraId="4B084DF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F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The first 5 characters of zip code must be numeric if ‘US’ address or cannot be blank. If country code field is completed and not ‘US’ and state code field is blank, the first five characters must be completed or zeros.</w:t>
            </w:r>
          </w:p>
        </w:tc>
      </w:tr>
      <w:tr w:rsidR="00D74CB1" w:rsidRPr="009C4AF3" w14:paraId="4B084E00" w14:textId="77777777" w:rsidTr="00911139">
        <w:trPr>
          <w:trHeight w:val="465"/>
          <w:jc w:val="center"/>
        </w:trPr>
        <w:tc>
          <w:tcPr>
            <w:tcW w:w="243" w:type="pct"/>
            <w:vAlign w:val="center"/>
          </w:tcPr>
          <w:p w14:paraId="4B084DF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48</w:t>
            </w:r>
          </w:p>
        </w:tc>
        <w:tc>
          <w:tcPr>
            <w:tcW w:w="1298" w:type="pct"/>
            <w:vAlign w:val="center"/>
          </w:tcPr>
          <w:p w14:paraId="4B084DF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Zip Code</w:t>
            </w:r>
          </w:p>
        </w:tc>
        <w:tc>
          <w:tcPr>
            <w:tcW w:w="863" w:type="pct"/>
            <w:vAlign w:val="center"/>
          </w:tcPr>
          <w:p w14:paraId="4B084DF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DF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contact Zip Code unless country code field is completed and not ‘US’.</w:t>
            </w:r>
          </w:p>
        </w:tc>
      </w:tr>
      <w:tr w:rsidR="00D74CB1" w:rsidRPr="009C4AF3" w14:paraId="4B084E05" w14:textId="77777777" w:rsidTr="00911139">
        <w:trPr>
          <w:trHeight w:val="465"/>
          <w:jc w:val="center"/>
        </w:trPr>
        <w:tc>
          <w:tcPr>
            <w:tcW w:w="243" w:type="pct"/>
            <w:vAlign w:val="center"/>
          </w:tcPr>
          <w:p w14:paraId="4B084E0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49</w:t>
            </w:r>
          </w:p>
        </w:tc>
        <w:tc>
          <w:tcPr>
            <w:tcW w:w="1298" w:type="pct"/>
            <w:vAlign w:val="center"/>
          </w:tcPr>
          <w:p w14:paraId="4B084E0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Origination Date</w:t>
            </w:r>
          </w:p>
        </w:tc>
        <w:tc>
          <w:tcPr>
            <w:tcW w:w="863" w:type="pct"/>
            <w:vAlign w:val="center"/>
          </w:tcPr>
          <w:p w14:paraId="4B084E0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0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date for Date Debt Originally Opened, not numeric or not specified.</w:t>
            </w:r>
          </w:p>
        </w:tc>
      </w:tr>
      <w:tr w:rsidR="00D74CB1" w:rsidRPr="009C4AF3" w14:paraId="4B084E0A" w14:textId="77777777" w:rsidTr="00911139">
        <w:trPr>
          <w:trHeight w:val="465"/>
          <w:jc w:val="center"/>
        </w:trPr>
        <w:tc>
          <w:tcPr>
            <w:tcW w:w="243" w:type="pct"/>
            <w:tcBorders>
              <w:bottom w:val="single" w:sz="4" w:space="0" w:color="auto"/>
            </w:tcBorders>
            <w:vAlign w:val="center"/>
          </w:tcPr>
          <w:p w14:paraId="4B084E0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50</w:t>
            </w:r>
          </w:p>
        </w:tc>
        <w:tc>
          <w:tcPr>
            <w:tcW w:w="1298" w:type="pct"/>
            <w:tcBorders>
              <w:bottom w:val="single" w:sz="4" w:space="0" w:color="auto"/>
            </w:tcBorders>
            <w:vAlign w:val="center"/>
          </w:tcPr>
          <w:p w14:paraId="4B084E0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Origination Date</w:t>
            </w:r>
          </w:p>
        </w:tc>
        <w:tc>
          <w:tcPr>
            <w:tcW w:w="863" w:type="pct"/>
            <w:tcBorders>
              <w:bottom w:val="single" w:sz="4" w:space="0" w:color="auto"/>
            </w:tcBorders>
            <w:vAlign w:val="center"/>
          </w:tcPr>
          <w:p w14:paraId="4B084E0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tcBorders>
              <w:bottom w:val="single" w:sz="4" w:space="0" w:color="auto"/>
            </w:tcBorders>
            <w:vAlign w:val="center"/>
          </w:tcPr>
          <w:p w14:paraId="4B084E0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error (incorrect format) when adding or updating date Debt Originally Opened information.</w:t>
            </w:r>
          </w:p>
        </w:tc>
      </w:tr>
      <w:tr w:rsidR="00D74CB1" w:rsidRPr="009C4AF3" w14:paraId="4B084E0F" w14:textId="77777777" w:rsidTr="00911139">
        <w:trPr>
          <w:trHeight w:val="375"/>
          <w:jc w:val="center"/>
        </w:trPr>
        <w:tc>
          <w:tcPr>
            <w:tcW w:w="243" w:type="pct"/>
            <w:vAlign w:val="center"/>
          </w:tcPr>
          <w:p w14:paraId="4B084E0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57</w:t>
            </w:r>
          </w:p>
        </w:tc>
        <w:tc>
          <w:tcPr>
            <w:tcW w:w="1298" w:type="pct"/>
            <w:vAlign w:val="center"/>
          </w:tcPr>
          <w:p w14:paraId="4B084E0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Alias Last or Business Name</w:t>
            </w:r>
          </w:p>
        </w:tc>
        <w:tc>
          <w:tcPr>
            <w:tcW w:w="863" w:type="pct"/>
            <w:vAlign w:val="center"/>
          </w:tcPr>
          <w:p w14:paraId="4B084E0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4</w:t>
            </w:r>
          </w:p>
        </w:tc>
        <w:tc>
          <w:tcPr>
            <w:tcW w:w="2596" w:type="pct"/>
            <w:vAlign w:val="center"/>
          </w:tcPr>
          <w:p w14:paraId="4B084E0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Alias Last name cannot be blank.</w:t>
            </w:r>
          </w:p>
        </w:tc>
      </w:tr>
      <w:tr w:rsidR="00D74CB1" w:rsidRPr="009C4AF3" w14:paraId="4B084E14" w14:textId="77777777" w:rsidTr="00911139">
        <w:trPr>
          <w:trHeight w:val="270"/>
          <w:jc w:val="center"/>
        </w:trPr>
        <w:tc>
          <w:tcPr>
            <w:tcW w:w="243" w:type="pct"/>
            <w:vAlign w:val="center"/>
          </w:tcPr>
          <w:p w14:paraId="4B084E1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58</w:t>
            </w:r>
          </w:p>
        </w:tc>
        <w:tc>
          <w:tcPr>
            <w:tcW w:w="1298" w:type="pct"/>
            <w:vAlign w:val="center"/>
          </w:tcPr>
          <w:p w14:paraId="4B084E1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Alias Last or Business Name</w:t>
            </w:r>
          </w:p>
        </w:tc>
        <w:tc>
          <w:tcPr>
            <w:tcW w:w="863" w:type="pct"/>
            <w:vAlign w:val="center"/>
          </w:tcPr>
          <w:p w14:paraId="4B084E1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4</w:t>
            </w:r>
          </w:p>
        </w:tc>
        <w:tc>
          <w:tcPr>
            <w:tcW w:w="2596" w:type="pct"/>
            <w:vAlign w:val="center"/>
          </w:tcPr>
          <w:p w14:paraId="4B084E1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Alias last name.</w:t>
            </w:r>
          </w:p>
        </w:tc>
      </w:tr>
      <w:tr w:rsidR="00D74CB1" w:rsidRPr="009C4AF3" w14:paraId="4B084E19" w14:textId="77777777" w:rsidTr="00911139">
        <w:trPr>
          <w:trHeight w:val="270"/>
          <w:jc w:val="center"/>
        </w:trPr>
        <w:tc>
          <w:tcPr>
            <w:tcW w:w="243" w:type="pct"/>
            <w:vAlign w:val="center"/>
          </w:tcPr>
          <w:p w14:paraId="4B084E1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59</w:t>
            </w:r>
          </w:p>
        </w:tc>
        <w:tc>
          <w:tcPr>
            <w:tcW w:w="1298" w:type="pct"/>
            <w:vAlign w:val="center"/>
          </w:tcPr>
          <w:p w14:paraId="4B084E1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Record Type, Action Code</w:t>
            </w:r>
          </w:p>
        </w:tc>
        <w:tc>
          <w:tcPr>
            <w:tcW w:w="863" w:type="pct"/>
            <w:vAlign w:val="center"/>
          </w:tcPr>
          <w:p w14:paraId="4B084E1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1,2,2A,2B,2C,2D, 2E,3,4,5A, 5B,6</w:t>
            </w:r>
          </w:p>
        </w:tc>
        <w:tc>
          <w:tcPr>
            <w:tcW w:w="2596" w:type="pct"/>
            <w:vAlign w:val="center"/>
          </w:tcPr>
          <w:p w14:paraId="4B084E1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record type/record action.</w:t>
            </w:r>
          </w:p>
        </w:tc>
      </w:tr>
      <w:tr w:rsidR="00D74CB1" w:rsidRPr="009C4AF3" w14:paraId="4B084E1E" w14:textId="77777777" w:rsidTr="00911139">
        <w:trPr>
          <w:trHeight w:val="270"/>
          <w:jc w:val="center"/>
        </w:trPr>
        <w:tc>
          <w:tcPr>
            <w:tcW w:w="243" w:type="pct"/>
            <w:vAlign w:val="center"/>
          </w:tcPr>
          <w:p w14:paraId="4B084E1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60</w:t>
            </w:r>
          </w:p>
        </w:tc>
        <w:tc>
          <w:tcPr>
            <w:tcW w:w="1298" w:type="pct"/>
            <w:vAlign w:val="center"/>
          </w:tcPr>
          <w:p w14:paraId="4B084E1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Record Type</w:t>
            </w:r>
          </w:p>
        </w:tc>
        <w:tc>
          <w:tcPr>
            <w:tcW w:w="863" w:type="pct"/>
            <w:vAlign w:val="center"/>
          </w:tcPr>
          <w:p w14:paraId="4B084E1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p>
        </w:tc>
        <w:tc>
          <w:tcPr>
            <w:tcW w:w="2596" w:type="pct"/>
            <w:vAlign w:val="center"/>
          </w:tcPr>
          <w:p w14:paraId="4B084E1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record type for Add Action.</w:t>
            </w:r>
          </w:p>
        </w:tc>
      </w:tr>
      <w:tr w:rsidR="00D74CB1" w:rsidRPr="009C4AF3" w14:paraId="4B084E23" w14:textId="77777777" w:rsidTr="00911139">
        <w:trPr>
          <w:trHeight w:val="270"/>
          <w:jc w:val="center"/>
        </w:trPr>
        <w:tc>
          <w:tcPr>
            <w:tcW w:w="243" w:type="pct"/>
            <w:vAlign w:val="center"/>
          </w:tcPr>
          <w:p w14:paraId="4B084E1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61</w:t>
            </w:r>
          </w:p>
        </w:tc>
        <w:tc>
          <w:tcPr>
            <w:tcW w:w="1298" w:type="pct"/>
            <w:vAlign w:val="center"/>
          </w:tcPr>
          <w:p w14:paraId="4B084E2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Record Type</w:t>
            </w:r>
          </w:p>
        </w:tc>
        <w:tc>
          <w:tcPr>
            <w:tcW w:w="863" w:type="pct"/>
            <w:vAlign w:val="center"/>
          </w:tcPr>
          <w:p w14:paraId="4B084E2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p>
        </w:tc>
        <w:tc>
          <w:tcPr>
            <w:tcW w:w="2596" w:type="pct"/>
            <w:vAlign w:val="center"/>
          </w:tcPr>
          <w:p w14:paraId="4B084E2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record type for Update Action.</w:t>
            </w:r>
          </w:p>
        </w:tc>
      </w:tr>
      <w:tr w:rsidR="00D74CB1" w:rsidRPr="009C4AF3" w14:paraId="4B084E28" w14:textId="77777777" w:rsidTr="00911139">
        <w:trPr>
          <w:trHeight w:val="270"/>
          <w:jc w:val="center"/>
        </w:trPr>
        <w:tc>
          <w:tcPr>
            <w:tcW w:w="243" w:type="pct"/>
            <w:vAlign w:val="center"/>
          </w:tcPr>
          <w:p w14:paraId="4B084E2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62</w:t>
            </w:r>
          </w:p>
        </w:tc>
        <w:tc>
          <w:tcPr>
            <w:tcW w:w="1298" w:type="pct"/>
            <w:vAlign w:val="center"/>
          </w:tcPr>
          <w:p w14:paraId="4B084E2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Record Type</w:t>
            </w:r>
          </w:p>
        </w:tc>
        <w:tc>
          <w:tcPr>
            <w:tcW w:w="863" w:type="pct"/>
            <w:vAlign w:val="center"/>
          </w:tcPr>
          <w:p w14:paraId="4B084E2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 2A,2B,2C,2D,2E,3,4</w:t>
            </w:r>
          </w:p>
        </w:tc>
        <w:tc>
          <w:tcPr>
            <w:tcW w:w="2596" w:type="pct"/>
            <w:vAlign w:val="center"/>
          </w:tcPr>
          <w:p w14:paraId="4B084E2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record type for Delete Action.</w:t>
            </w:r>
          </w:p>
        </w:tc>
      </w:tr>
      <w:tr w:rsidR="00D74CB1" w:rsidRPr="009C4AF3" w14:paraId="4B084E2D" w14:textId="77777777" w:rsidTr="00911139">
        <w:trPr>
          <w:trHeight w:val="270"/>
          <w:jc w:val="center"/>
        </w:trPr>
        <w:tc>
          <w:tcPr>
            <w:tcW w:w="243" w:type="pct"/>
            <w:vAlign w:val="center"/>
          </w:tcPr>
          <w:p w14:paraId="4B084E2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63</w:t>
            </w:r>
          </w:p>
        </w:tc>
        <w:tc>
          <w:tcPr>
            <w:tcW w:w="1298" w:type="pct"/>
            <w:vAlign w:val="center"/>
          </w:tcPr>
          <w:p w14:paraId="4B084E2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Record Type</w:t>
            </w:r>
          </w:p>
        </w:tc>
        <w:tc>
          <w:tcPr>
            <w:tcW w:w="863" w:type="pct"/>
            <w:vAlign w:val="center"/>
          </w:tcPr>
          <w:p w14:paraId="4B084E2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2,2A,2B,2C,2D,2E,3,4,6</w:t>
            </w:r>
          </w:p>
        </w:tc>
        <w:tc>
          <w:tcPr>
            <w:tcW w:w="2596" w:type="pct"/>
            <w:vAlign w:val="center"/>
          </w:tcPr>
          <w:p w14:paraId="4B084E2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record type for Adjust Action.</w:t>
            </w:r>
          </w:p>
        </w:tc>
      </w:tr>
      <w:tr w:rsidR="00D74CB1" w:rsidRPr="009C4AF3" w14:paraId="4B084E32" w14:textId="77777777" w:rsidTr="00911139">
        <w:trPr>
          <w:trHeight w:val="270"/>
          <w:jc w:val="center"/>
        </w:trPr>
        <w:tc>
          <w:tcPr>
            <w:tcW w:w="243" w:type="pct"/>
            <w:vAlign w:val="center"/>
          </w:tcPr>
          <w:p w14:paraId="4B084E2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64</w:t>
            </w:r>
          </w:p>
        </w:tc>
        <w:tc>
          <w:tcPr>
            <w:tcW w:w="1298" w:type="pct"/>
            <w:vAlign w:val="center"/>
          </w:tcPr>
          <w:p w14:paraId="4B084E2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Entire Record Type 1</w:t>
            </w:r>
          </w:p>
        </w:tc>
        <w:tc>
          <w:tcPr>
            <w:tcW w:w="863" w:type="pct"/>
            <w:vAlign w:val="center"/>
          </w:tcPr>
          <w:p w14:paraId="4B084E3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3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Duplicate Debt record found in database for ‘Add’.</w:t>
            </w:r>
          </w:p>
        </w:tc>
      </w:tr>
      <w:tr w:rsidR="00D74CB1" w:rsidRPr="009C4AF3" w14:paraId="4B084E37" w14:textId="77777777" w:rsidTr="00911139">
        <w:trPr>
          <w:trHeight w:val="270"/>
          <w:jc w:val="center"/>
        </w:trPr>
        <w:tc>
          <w:tcPr>
            <w:tcW w:w="243" w:type="pct"/>
            <w:vAlign w:val="center"/>
          </w:tcPr>
          <w:p w14:paraId="4B084E3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65</w:t>
            </w:r>
          </w:p>
        </w:tc>
        <w:tc>
          <w:tcPr>
            <w:tcW w:w="1298" w:type="pct"/>
            <w:vAlign w:val="center"/>
          </w:tcPr>
          <w:p w14:paraId="4B084E3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Entire Record Type 1</w:t>
            </w:r>
          </w:p>
        </w:tc>
        <w:tc>
          <w:tcPr>
            <w:tcW w:w="863" w:type="pct"/>
            <w:vAlign w:val="center"/>
          </w:tcPr>
          <w:p w14:paraId="4B084E3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3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General error occurred when adding or updating debt record. Base debt record not found</w:t>
            </w:r>
          </w:p>
        </w:tc>
      </w:tr>
      <w:tr w:rsidR="00D74CB1" w:rsidRPr="009C4AF3" w14:paraId="4B084E3C" w14:textId="77777777" w:rsidTr="00911139">
        <w:trPr>
          <w:trHeight w:val="270"/>
          <w:jc w:val="center"/>
        </w:trPr>
        <w:tc>
          <w:tcPr>
            <w:tcW w:w="243" w:type="pct"/>
            <w:vAlign w:val="center"/>
          </w:tcPr>
          <w:p w14:paraId="4B084E3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66</w:t>
            </w:r>
          </w:p>
        </w:tc>
        <w:tc>
          <w:tcPr>
            <w:tcW w:w="1298" w:type="pct"/>
            <w:vAlign w:val="center"/>
          </w:tcPr>
          <w:p w14:paraId="4B084E3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Entire Record Type 2</w:t>
            </w:r>
          </w:p>
        </w:tc>
        <w:tc>
          <w:tcPr>
            <w:tcW w:w="863" w:type="pct"/>
            <w:vAlign w:val="center"/>
          </w:tcPr>
          <w:p w14:paraId="4B084E3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E3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Debt record not found for adding debtor information. </w:t>
            </w:r>
          </w:p>
        </w:tc>
      </w:tr>
      <w:tr w:rsidR="00D74CB1" w:rsidRPr="009C4AF3" w14:paraId="4B084E41" w14:textId="77777777" w:rsidTr="00911139">
        <w:trPr>
          <w:trHeight w:val="270"/>
          <w:jc w:val="center"/>
        </w:trPr>
        <w:tc>
          <w:tcPr>
            <w:tcW w:w="243" w:type="pct"/>
            <w:vAlign w:val="center"/>
          </w:tcPr>
          <w:p w14:paraId="4B084E3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67</w:t>
            </w:r>
          </w:p>
        </w:tc>
        <w:tc>
          <w:tcPr>
            <w:tcW w:w="1298" w:type="pct"/>
            <w:vAlign w:val="center"/>
          </w:tcPr>
          <w:p w14:paraId="4B084E3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Entire Record Type 4</w:t>
            </w:r>
          </w:p>
        </w:tc>
        <w:tc>
          <w:tcPr>
            <w:tcW w:w="863" w:type="pct"/>
            <w:vAlign w:val="center"/>
          </w:tcPr>
          <w:p w14:paraId="4B084E3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4</w:t>
            </w:r>
          </w:p>
        </w:tc>
        <w:tc>
          <w:tcPr>
            <w:tcW w:w="2596" w:type="pct"/>
            <w:vAlign w:val="center"/>
          </w:tcPr>
          <w:p w14:paraId="4B084E4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Duplicate Debt Alias found in database for ‘Add’.</w:t>
            </w:r>
          </w:p>
        </w:tc>
      </w:tr>
      <w:tr w:rsidR="00D74CB1" w:rsidRPr="009C4AF3" w14:paraId="4B084E46" w14:textId="77777777" w:rsidTr="00911139">
        <w:trPr>
          <w:trHeight w:val="270"/>
          <w:jc w:val="center"/>
        </w:trPr>
        <w:tc>
          <w:tcPr>
            <w:tcW w:w="243" w:type="pct"/>
            <w:vAlign w:val="center"/>
          </w:tcPr>
          <w:p w14:paraId="4B084E4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68</w:t>
            </w:r>
          </w:p>
        </w:tc>
        <w:tc>
          <w:tcPr>
            <w:tcW w:w="1298" w:type="pct"/>
            <w:vAlign w:val="center"/>
          </w:tcPr>
          <w:p w14:paraId="4B084E4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Entire Record Type 4</w:t>
            </w:r>
          </w:p>
        </w:tc>
        <w:tc>
          <w:tcPr>
            <w:tcW w:w="863" w:type="pct"/>
            <w:vAlign w:val="center"/>
          </w:tcPr>
          <w:p w14:paraId="4B084E4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4</w:t>
            </w:r>
          </w:p>
        </w:tc>
        <w:tc>
          <w:tcPr>
            <w:tcW w:w="2596" w:type="pct"/>
            <w:vAlign w:val="center"/>
          </w:tcPr>
          <w:p w14:paraId="4B084E4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General error occurred when adding or updating debt record. Base debt record not found.</w:t>
            </w:r>
          </w:p>
        </w:tc>
      </w:tr>
      <w:tr w:rsidR="00D74CB1" w:rsidRPr="009C4AF3" w14:paraId="4B084E4B" w14:textId="77777777" w:rsidTr="00911139">
        <w:trPr>
          <w:trHeight w:val="270"/>
          <w:jc w:val="center"/>
        </w:trPr>
        <w:tc>
          <w:tcPr>
            <w:tcW w:w="243" w:type="pct"/>
            <w:vAlign w:val="center"/>
          </w:tcPr>
          <w:p w14:paraId="4B084E4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69</w:t>
            </w:r>
          </w:p>
        </w:tc>
        <w:tc>
          <w:tcPr>
            <w:tcW w:w="1298" w:type="pct"/>
            <w:vAlign w:val="center"/>
          </w:tcPr>
          <w:p w14:paraId="4B084E4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Entire Record Types 1,2,2A,2B,2C,2D,2E,3,4,5A,5B,6</w:t>
            </w:r>
          </w:p>
        </w:tc>
        <w:tc>
          <w:tcPr>
            <w:tcW w:w="863" w:type="pct"/>
            <w:vAlign w:val="center"/>
          </w:tcPr>
          <w:p w14:paraId="4B084E4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1,2,2A,2B,2C,2D,2E,3,4,5A,5B,6</w:t>
            </w:r>
          </w:p>
        </w:tc>
        <w:tc>
          <w:tcPr>
            <w:tcW w:w="2596" w:type="pct"/>
            <w:vAlign w:val="center"/>
          </w:tcPr>
          <w:p w14:paraId="4B084E4A"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record not found in database for update.</w:t>
            </w:r>
            <w:r w:rsidR="00EA564A" w:rsidRPr="009C4AF3">
              <w:rPr>
                <w:rFonts w:ascii="Arial" w:hAnsi="Arial" w:cs="Arial"/>
                <w:sz w:val="16"/>
                <w:szCs w:val="16"/>
              </w:rPr>
              <w:t xml:space="preserve"> </w:t>
            </w:r>
            <w:r w:rsidRPr="009C4AF3">
              <w:rPr>
                <w:rFonts w:ascii="Arial" w:hAnsi="Arial" w:cs="Arial"/>
                <w:sz w:val="16"/>
                <w:szCs w:val="16"/>
              </w:rPr>
              <w:t>Missing contact data for debtor</w:t>
            </w:r>
          </w:p>
        </w:tc>
      </w:tr>
      <w:tr w:rsidR="00D74CB1" w:rsidRPr="009C4AF3" w14:paraId="4B084E50" w14:textId="77777777" w:rsidTr="00911139">
        <w:trPr>
          <w:trHeight w:val="270"/>
          <w:jc w:val="center"/>
        </w:trPr>
        <w:tc>
          <w:tcPr>
            <w:tcW w:w="243" w:type="pct"/>
            <w:tcBorders>
              <w:bottom w:val="single" w:sz="4" w:space="0" w:color="auto"/>
            </w:tcBorders>
            <w:vAlign w:val="center"/>
          </w:tcPr>
          <w:p w14:paraId="4B084E4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70</w:t>
            </w:r>
          </w:p>
        </w:tc>
        <w:tc>
          <w:tcPr>
            <w:tcW w:w="1298" w:type="pct"/>
            <w:tcBorders>
              <w:bottom w:val="single" w:sz="4" w:space="0" w:color="auto"/>
            </w:tcBorders>
            <w:vAlign w:val="center"/>
          </w:tcPr>
          <w:p w14:paraId="4B084E4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Entire Record Type 4</w:t>
            </w:r>
          </w:p>
        </w:tc>
        <w:tc>
          <w:tcPr>
            <w:tcW w:w="863" w:type="pct"/>
            <w:tcBorders>
              <w:bottom w:val="single" w:sz="4" w:space="0" w:color="auto"/>
            </w:tcBorders>
            <w:vAlign w:val="center"/>
          </w:tcPr>
          <w:p w14:paraId="4B084E4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4</w:t>
            </w:r>
          </w:p>
        </w:tc>
        <w:tc>
          <w:tcPr>
            <w:tcW w:w="2596" w:type="pct"/>
            <w:tcBorders>
              <w:bottom w:val="single" w:sz="4" w:space="0" w:color="auto"/>
            </w:tcBorders>
            <w:vAlign w:val="center"/>
          </w:tcPr>
          <w:p w14:paraId="4B084E4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Alias record not found in database for update.</w:t>
            </w:r>
          </w:p>
        </w:tc>
      </w:tr>
      <w:tr w:rsidR="00D74CB1" w:rsidRPr="009C4AF3" w14:paraId="4B084E55" w14:textId="77777777" w:rsidTr="00911139">
        <w:trPr>
          <w:trHeight w:val="270"/>
          <w:jc w:val="center"/>
        </w:trPr>
        <w:tc>
          <w:tcPr>
            <w:tcW w:w="243" w:type="pct"/>
            <w:tcBorders>
              <w:bottom w:val="single" w:sz="4" w:space="0" w:color="auto"/>
            </w:tcBorders>
            <w:vAlign w:val="center"/>
          </w:tcPr>
          <w:p w14:paraId="4B084E5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76</w:t>
            </w:r>
          </w:p>
        </w:tc>
        <w:tc>
          <w:tcPr>
            <w:tcW w:w="1298" w:type="pct"/>
            <w:tcBorders>
              <w:bottom w:val="single" w:sz="4" w:space="0" w:color="auto"/>
            </w:tcBorders>
            <w:vAlign w:val="center"/>
          </w:tcPr>
          <w:p w14:paraId="4B084E5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Original Amt of Debt</w:t>
            </w:r>
          </w:p>
        </w:tc>
        <w:tc>
          <w:tcPr>
            <w:tcW w:w="863" w:type="pct"/>
            <w:tcBorders>
              <w:bottom w:val="single" w:sz="4" w:space="0" w:color="auto"/>
            </w:tcBorders>
            <w:vAlign w:val="center"/>
          </w:tcPr>
          <w:p w14:paraId="4B084E5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tcBorders>
              <w:bottom w:val="single" w:sz="4" w:space="0" w:color="auto"/>
            </w:tcBorders>
            <w:vAlign w:val="center"/>
          </w:tcPr>
          <w:p w14:paraId="4B084E54" w14:textId="77777777" w:rsidR="00D74CB1" w:rsidRPr="009C4AF3" w:rsidRDefault="00D74CB1" w:rsidP="00FF78B8">
            <w:pPr>
              <w:widowControl w:val="0"/>
              <w:autoSpaceDE w:val="0"/>
              <w:autoSpaceDN w:val="0"/>
              <w:adjustRightInd w:val="0"/>
              <w:spacing w:beforeLines="40" w:before="96" w:afterLines="40" w:after="96"/>
              <w:rPr>
                <w:rFonts w:ascii="Arial" w:hAnsi="Arial" w:cs="Arial"/>
                <w:bCs/>
                <w:sz w:val="16"/>
                <w:szCs w:val="16"/>
              </w:rPr>
            </w:pPr>
            <w:r w:rsidRPr="009C4AF3">
              <w:rPr>
                <w:rFonts w:ascii="Arial" w:hAnsi="Arial" w:cs="Arial"/>
                <w:sz w:val="16"/>
                <w:szCs w:val="16"/>
              </w:rPr>
              <w:t>Original Amount not numeric or amount &lt; $25 limit or n</w:t>
            </w:r>
            <w:r w:rsidRPr="009C4AF3">
              <w:rPr>
                <w:rFonts w:ascii="Arial" w:hAnsi="Arial" w:cs="Arial"/>
                <w:bCs/>
                <w:sz w:val="16"/>
                <w:szCs w:val="16"/>
              </w:rPr>
              <w:t>ot specified.</w:t>
            </w:r>
          </w:p>
        </w:tc>
      </w:tr>
      <w:tr w:rsidR="00D74CB1" w:rsidRPr="009C4AF3" w14:paraId="4B084E5A" w14:textId="77777777" w:rsidTr="00911139">
        <w:trPr>
          <w:trHeight w:val="270"/>
          <w:jc w:val="center"/>
        </w:trPr>
        <w:tc>
          <w:tcPr>
            <w:tcW w:w="243" w:type="pct"/>
            <w:tcBorders>
              <w:bottom w:val="single" w:sz="4" w:space="0" w:color="auto"/>
            </w:tcBorders>
            <w:vAlign w:val="center"/>
          </w:tcPr>
          <w:p w14:paraId="4B084E5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85</w:t>
            </w:r>
          </w:p>
        </w:tc>
        <w:tc>
          <w:tcPr>
            <w:tcW w:w="1298" w:type="pct"/>
            <w:tcBorders>
              <w:bottom w:val="single" w:sz="4" w:space="0" w:color="auto"/>
            </w:tcBorders>
            <w:vAlign w:val="center"/>
          </w:tcPr>
          <w:p w14:paraId="4B084E5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Name Middle</w:t>
            </w:r>
          </w:p>
        </w:tc>
        <w:tc>
          <w:tcPr>
            <w:tcW w:w="863" w:type="pct"/>
            <w:tcBorders>
              <w:bottom w:val="single" w:sz="4" w:space="0" w:color="auto"/>
            </w:tcBorders>
            <w:vAlign w:val="center"/>
          </w:tcPr>
          <w:p w14:paraId="4B084E5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tcBorders>
              <w:bottom w:val="single" w:sz="4" w:space="0" w:color="auto"/>
            </w:tcBorders>
            <w:vAlign w:val="center"/>
          </w:tcPr>
          <w:p w14:paraId="4B084E5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Middle initial not allowed for business debts.</w:t>
            </w:r>
          </w:p>
        </w:tc>
      </w:tr>
      <w:tr w:rsidR="00D74CB1" w:rsidRPr="009C4AF3" w14:paraId="4B084E5F" w14:textId="77777777" w:rsidTr="00911139">
        <w:trPr>
          <w:trHeight w:val="270"/>
          <w:jc w:val="center"/>
        </w:trPr>
        <w:tc>
          <w:tcPr>
            <w:tcW w:w="243" w:type="pct"/>
            <w:vAlign w:val="center"/>
          </w:tcPr>
          <w:p w14:paraId="4B084E5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88</w:t>
            </w:r>
          </w:p>
        </w:tc>
        <w:tc>
          <w:tcPr>
            <w:tcW w:w="1298" w:type="pct"/>
            <w:vAlign w:val="center"/>
          </w:tcPr>
          <w:p w14:paraId="4B084E5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Indicators</w:t>
            </w:r>
          </w:p>
        </w:tc>
        <w:tc>
          <w:tcPr>
            <w:tcW w:w="863" w:type="pct"/>
            <w:vAlign w:val="center"/>
          </w:tcPr>
          <w:p w14:paraId="4B084E5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6</w:t>
            </w:r>
          </w:p>
        </w:tc>
        <w:tc>
          <w:tcPr>
            <w:tcW w:w="2596" w:type="pct"/>
            <w:vAlign w:val="center"/>
          </w:tcPr>
          <w:p w14:paraId="4B084E5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code is invalid or does not exist.</w:t>
            </w:r>
          </w:p>
        </w:tc>
      </w:tr>
      <w:tr w:rsidR="00D74CB1" w:rsidRPr="009C4AF3" w14:paraId="4B084E64" w14:textId="77777777" w:rsidTr="00911139">
        <w:trPr>
          <w:trHeight w:val="270"/>
          <w:jc w:val="center"/>
        </w:trPr>
        <w:tc>
          <w:tcPr>
            <w:tcW w:w="243" w:type="pct"/>
            <w:vAlign w:val="center"/>
          </w:tcPr>
          <w:p w14:paraId="4B084E6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89</w:t>
            </w:r>
          </w:p>
        </w:tc>
        <w:tc>
          <w:tcPr>
            <w:tcW w:w="1298" w:type="pct"/>
            <w:vAlign w:val="center"/>
          </w:tcPr>
          <w:p w14:paraId="4B084E6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Indicators</w:t>
            </w:r>
          </w:p>
        </w:tc>
        <w:tc>
          <w:tcPr>
            <w:tcW w:w="863" w:type="pct"/>
            <w:vAlign w:val="center"/>
          </w:tcPr>
          <w:p w14:paraId="4B084E6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6</w:t>
            </w:r>
          </w:p>
        </w:tc>
        <w:tc>
          <w:tcPr>
            <w:tcW w:w="2596" w:type="pct"/>
            <w:vAlign w:val="center"/>
          </w:tcPr>
          <w:p w14:paraId="4B084E6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code already in place for this debt.</w:t>
            </w:r>
          </w:p>
        </w:tc>
      </w:tr>
      <w:tr w:rsidR="00D74CB1" w:rsidRPr="009C4AF3" w14:paraId="4B084E69" w14:textId="77777777" w:rsidTr="00911139">
        <w:trPr>
          <w:trHeight w:val="270"/>
          <w:jc w:val="center"/>
        </w:trPr>
        <w:tc>
          <w:tcPr>
            <w:tcW w:w="243" w:type="pct"/>
            <w:vAlign w:val="center"/>
          </w:tcPr>
          <w:p w14:paraId="4B084E6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90</w:t>
            </w:r>
          </w:p>
        </w:tc>
        <w:tc>
          <w:tcPr>
            <w:tcW w:w="1298" w:type="pct"/>
            <w:vAlign w:val="center"/>
          </w:tcPr>
          <w:p w14:paraId="4B084E6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Indicators</w:t>
            </w:r>
          </w:p>
        </w:tc>
        <w:tc>
          <w:tcPr>
            <w:tcW w:w="863" w:type="pct"/>
            <w:vAlign w:val="center"/>
          </w:tcPr>
          <w:p w14:paraId="4B084E6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6</w:t>
            </w:r>
          </w:p>
        </w:tc>
        <w:tc>
          <w:tcPr>
            <w:tcW w:w="2596" w:type="pct"/>
            <w:vAlign w:val="center"/>
          </w:tcPr>
          <w:p w14:paraId="4B084E6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Bypass code not found for this debt. </w:t>
            </w:r>
          </w:p>
        </w:tc>
      </w:tr>
      <w:tr w:rsidR="00D74CB1" w:rsidRPr="009C4AF3" w14:paraId="4B084E6E" w14:textId="77777777" w:rsidTr="00911139">
        <w:trPr>
          <w:trHeight w:val="465"/>
          <w:jc w:val="center"/>
        </w:trPr>
        <w:tc>
          <w:tcPr>
            <w:tcW w:w="243" w:type="pct"/>
            <w:vAlign w:val="center"/>
          </w:tcPr>
          <w:p w14:paraId="4B084E6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91</w:t>
            </w:r>
          </w:p>
        </w:tc>
        <w:tc>
          <w:tcPr>
            <w:tcW w:w="1298" w:type="pct"/>
            <w:vAlign w:val="center"/>
          </w:tcPr>
          <w:p w14:paraId="4B084E6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Indicators</w:t>
            </w:r>
          </w:p>
        </w:tc>
        <w:tc>
          <w:tcPr>
            <w:tcW w:w="863" w:type="pct"/>
            <w:vAlign w:val="center"/>
          </w:tcPr>
          <w:p w14:paraId="4B084E6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6</w:t>
            </w:r>
          </w:p>
        </w:tc>
        <w:tc>
          <w:tcPr>
            <w:tcW w:w="2596" w:type="pct"/>
            <w:vAlign w:val="center"/>
          </w:tcPr>
          <w:p w14:paraId="4B084E6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code indicator is full, cannot add another bypass.</w:t>
            </w:r>
          </w:p>
        </w:tc>
      </w:tr>
      <w:tr w:rsidR="00D74CB1" w:rsidRPr="009C4AF3" w14:paraId="4B084E73" w14:textId="77777777" w:rsidTr="00911139">
        <w:trPr>
          <w:trHeight w:val="270"/>
          <w:jc w:val="center"/>
        </w:trPr>
        <w:tc>
          <w:tcPr>
            <w:tcW w:w="243" w:type="pct"/>
            <w:vAlign w:val="center"/>
          </w:tcPr>
          <w:p w14:paraId="4B084E6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92</w:t>
            </w:r>
          </w:p>
        </w:tc>
        <w:tc>
          <w:tcPr>
            <w:tcW w:w="1298" w:type="pct"/>
            <w:vAlign w:val="center"/>
          </w:tcPr>
          <w:p w14:paraId="4B084E7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Indicators</w:t>
            </w:r>
          </w:p>
        </w:tc>
        <w:tc>
          <w:tcPr>
            <w:tcW w:w="863" w:type="pct"/>
            <w:vAlign w:val="center"/>
          </w:tcPr>
          <w:p w14:paraId="4B084E7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6</w:t>
            </w:r>
          </w:p>
        </w:tc>
        <w:tc>
          <w:tcPr>
            <w:tcW w:w="2596" w:type="pct"/>
            <w:vAlign w:val="center"/>
          </w:tcPr>
          <w:p w14:paraId="4B084E7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Default debt load bypass indicator exceed limit of 10.</w:t>
            </w:r>
          </w:p>
        </w:tc>
      </w:tr>
      <w:tr w:rsidR="00D74CB1" w:rsidRPr="009C4AF3" w14:paraId="4B084E78" w14:textId="77777777" w:rsidTr="00911139">
        <w:trPr>
          <w:trHeight w:val="270"/>
          <w:jc w:val="center"/>
        </w:trPr>
        <w:tc>
          <w:tcPr>
            <w:tcW w:w="243" w:type="pct"/>
            <w:tcBorders>
              <w:bottom w:val="single" w:sz="4" w:space="0" w:color="auto"/>
            </w:tcBorders>
            <w:vAlign w:val="center"/>
          </w:tcPr>
          <w:p w14:paraId="4B084E7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93</w:t>
            </w:r>
          </w:p>
        </w:tc>
        <w:tc>
          <w:tcPr>
            <w:tcW w:w="1298" w:type="pct"/>
            <w:tcBorders>
              <w:bottom w:val="single" w:sz="4" w:space="0" w:color="auto"/>
            </w:tcBorders>
            <w:vAlign w:val="center"/>
          </w:tcPr>
          <w:p w14:paraId="4B084E7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Bypass Indicators</w:t>
            </w:r>
          </w:p>
        </w:tc>
        <w:tc>
          <w:tcPr>
            <w:tcW w:w="863" w:type="pct"/>
            <w:tcBorders>
              <w:bottom w:val="single" w:sz="4" w:space="0" w:color="auto"/>
            </w:tcBorders>
            <w:vAlign w:val="center"/>
          </w:tcPr>
          <w:p w14:paraId="4B084E7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6</w:t>
            </w:r>
          </w:p>
        </w:tc>
        <w:tc>
          <w:tcPr>
            <w:tcW w:w="2596" w:type="pct"/>
            <w:tcBorders>
              <w:bottom w:val="single" w:sz="4" w:space="0" w:color="auto"/>
            </w:tcBorders>
            <w:vAlign w:val="center"/>
          </w:tcPr>
          <w:p w14:paraId="4B084E7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Similar or duplicate Bypass Indicator already exists for this debt.</w:t>
            </w:r>
          </w:p>
        </w:tc>
      </w:tr>
      <w:tr w:rsidR="00D74CB1" w:rsidRPr="009C4AF3" w14:paraId="4B084E7D" w14:textId="77777777" w:rsidTr="00911139">
        <w:trPr>
          <w:trHeight w:val="270"/>
          <w:jc w:val="center"/>
        </w:trPr>
        <w:tc>
          <w:tcPr>
            <w:tcW w:w="243" w:type="pct"/>
            <w:vAlign w:val="center"/>
          </w:tcPr>
          <w:p w14:paraId="4B084E7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1I</w:t>
            </w:r>
          </w:p>
        </w:tc>
        <w:tc>
          <w:tcPr>
            <w:tcW w:w="1298" w:type="pct"/>
            <w:vAlign w:val="center"/>
          </w:tcPr>
          <w:p w14:paraId="4B084E7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Individual/Joint Several Indicator</w:t>
            </w:r>
          </w:p>
        </w:tc>
        <w:tc>
          <w:tcPr>
            <w:tcW w:w="863" w:type="pct"/>
            <w:vAlign w:val="center"/>
          </w:tcPr>
          <w:p w14:paraId="4B084E7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7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Individual/Joint Several status indicator is invalid.</w:t>
            </w:r>
          </w:p>
        </w:tc>
      </w:tr>
      <w:tr w:rsidR="00D74CB1" w:rsidRPr="009C4AF3" w14:paraId="4B084E82" w14:textId="77777777" w:rsidTr="00911139">
        <w:trPr>
          <w:trHeight w:val="270"/>
          <w:jc w:val="center"/>
        </w:trPr>
        <w:tc>
          <w:tcPr>
            <w:tcW w:w="243" w:type="pct"/>
            <w:vAlign w:val="center"/>
          </w:tcPr>
          <w:p w14:paraId="4B084E7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1J</w:t>
            </w:r>
          </w:p>
        </w:tc>
        <w:tc>
          <w:tcPr>
            <w:tcW w:w="1298" w:type="pct"/>
            <w:vAlign w:val="center"/>
          </w:tcPr>
          <w:p w14:paraId="4B084E7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Individual/Joint Several Indicator</w:t>
            </w:r>
          </w:p>
        </w:tc>
        <w:tc>
          <w:tcPr>
            <w:tcW w:w="863" w:type="pct"/>
            <w:vAlign w:val="center"/>
          </w:tcPr>
          <w:p w14:paraId="4B084E8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8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reset to a regular debt.</w:t>
            </w:r>
          </w:p>
        </w:tc>
      </w:tr>
      <w:tr w:rsidR="00D74CB1" w:rsidRPr="009C4AF3" w14:paraId="4B084E87" w14:textId="77777777" w:rsidTr="00911139">
        <w:trPr>
          <w:trHeight w:val="270"/>
          <w:jc w:val="center"/>
        </w:trPr>
        <w:tc>
          <w:tcPr>
            <w:tcW w:w="243" w:type="pct"/>
            <w:vAlign w:val="center"/>
          </w:tcPr>
          <w:p w14:paraId="4B084E8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1K</w:t>
            </w:r>
          </w:p>
        </w:tc>
        <w:tc>
          <w:tcPr>
            <w:tcW w:w="1298" w:type="pct"/>
            <w:vAlign w:val="center"/>
          </w:tcPr>
          <w:p w14:paraId="4B084E8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Individual/Joint Several Indicator</w:t>
            </w:r>
          </w:p>
        </w:tc>
        <w:tc>
          <w:tcPr>
            <w:tcW w:w="863" w:type="pct"/>
            <w:vAlign w:val="center"/>
          </w:tcPr>
          <w:p w14:paraId="4B084E8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8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This is the last debtor for this debt.</w:t>
            </w:r>
          </w:p>
        </w:tc>
      </w:tr>
      <w:tr w:rsidR="00D74CB1" w:rsidRPr="009C4AF3" w14:paraId="4B084E8C" w14:textId="77777777" w:rsidTr="00911139">
        <w:trPr>
          <w:trHeight w:val="270"/>
          <w:jc w:val="center"/>
        </w:trPr>
        <w:tc>
          <w:tcPr>
            <w:tcW w:w="243" w:type="pct"/>
            <w:vAlign w:val="center"/>
          </w:tcPr>
          <w:p w14:paraId="4B084E8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1L</w:t>
            </w:r>
          </w:p>
        </w:tc>
        <w:tc>
          <w:tcPr>
            <w:tcW w:w="1298" w:type="pct"/>
            <w:vAlign w:val="center"/>
          </w:tcPr>
          <w:p w14:paraId="4B084E8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Individual/Joint Several Indicator</w:t>
            </w:r>
          </w:p>
        </w:tc>
        <w:tc>
          <w:tcPr>
            <w:tcW w:w="863" w:type="pct"/>
            <w:vAlign w:val="center"/>
          </w:tcPr>
          <w:p w14:paraId="4B084E8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8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add Debtor to non-active Joint &amp; Several Debt.</w:t>
            </w:r>
          </w:p>
        </w:tc>
      </w:tr>
      <w:tr w:rsidR="00D74CB1" w:rsidRPr="009C4AF3" w14:paraId="4B084E91" w14:textId="77777777" w:rsidTr="00911139">
        <w:trPr>
          <w:trHeight w:val="270"/>
          <w:jc w:val="center"/>
        </w:trPr>
        <w:tc>
          <w:tcPr>
            <w:tcW w:w="243" w:type="pct"/>
            <w:vAlign w:val="center"/>
          </w:tcPr>
          <w:p w14:paraId="4B084E8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1M</w:t>
            </w:r>
          </w:p>
        </w:tc>
        <w:tc>
          <w:tcPr>
            <w:tcW w:w="1298" w:type="pct"/>
            <w:vAlign w:val="center"/>
          </w:tcPr>
          <w:p w14:paraId="4B084E8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Individual/Joint Several Indicator</w:t>
            </w:r>
          </w:p>
        </w:tc>
        <w:tc>
          <w:tcPr>
            <w:tcW w:w="863" w:type="pct"/>
            <w:vAlign w:val="center"/>
          </w:tcPr>
          <w:p w14:paraId="4B084E8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9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Individual/Joint Several Ind is Required.</w:t>
            </w:r>
          </w:p>
        </w:tc>
      </w:tr>
      <w:tr w:rsidR="00D74CB1" w:rsidRPr="009C4AF3" w14:paraId="4B084E96" w14:textId="77777777" w:rsidTr="00911139">
        <w:trPr>
          <w:trHeight w:val="270"/>
          <w:jc w:val="center"/>
        </w:trPr>
        <w:tc>
          <w:tcPr>
            <w:tcW w:w="243" w:type="pct"/>
            <w:vAlign w:val="center"/>
          </w:tcPr>
          <w:p w14:paraId="4B084E9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1N</w:t>
            </w:r>
          </w:p>
        </w:tc>
        <w:tc>
          <w:tcPr>
            <w:tcW w:w="1298" w:type="pct"/>
            <w:vAlign w:val="center"/>
          </w:tcPr>
          <w:p w14:paraId="4B084E9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Admin Debt Class</w:t>
            </w:r>
          </w:p>
        </w:tc>
        <w:tc>
          <w:tcPr>
            <w:tcW w:w="863" w:type="pct"/>
            <w:vAlign w:val="center"/>
          </w:tcPr>
          <w:p w14:paraId="4B084E9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9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Admin Debt Class is Required if Debt Type = “A”.</w:t>
            </w:r>
          </w:p>
        </w:tc>
      </w:tr>
      <w:tr w:rsidR="00D74CB1" w:rsidRPr="009C4AF3" w14:paraId="4B084E9B" w14:textId="77777777" w:rsidTr="00911139">
        <w:trPr>
          <w:trHeight w:val="270"/>
          <w:jc w:val="center"/>
        </w:trPr>
        <w:tc>
          <w:tcPr>
            <w:tcW w:w="243" w:type="pct"/>
            <w:vAlign w:val="center"/>
          </w:tcPr>
          <w:p w14:paraId="4B084E9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1O</w:t>
            </w:r>
          </w:p>
        </w:tc>
        <w:tc>
          <w:tcPr>
            <w:tcW w:w="1298" w:type="pct"/>
            <w:vAlign w:val="center"/>
          </w:tcPr>
          <w:p w14:paraId="4B084E9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Admin Debt Class</w:t>
            </w:r>
          </w:p>
        </w:tc>
        <w:tc>
          <w:tcPr>
            <w:tcW w:w="863" w:type="pct"/>
            <w:vAlign w:val="center"/>
          </w:tcPr>
          <w:p w14:paraId="4B084E9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9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Admin Debt Class must be Null if Debt Type = “L”.</w:t>
            </w:r>
          </w:p>
        </w:tc>
      </w:tr>
      <w:tr w:rsidR="00D74CB1" w:rsidRPr="009C4AF3" w14:paraId="4B084EA0" w14:textId="77777777" w:rsidTr="00911139">
        <w:trPr>
          <w:trHeight w:val="270"/>
          <w:jc w:val="center"/>
        </w:trPr>
        <w:tc>
          <w:tcPr>
            <w:tcW w:w="243" w:type="pct"/>
            <w:vAlign w:val="center"/>
          </w:tcPr>
          <w:p w14:paraId="4B084E9C" w14:textId="77777777" w:rsidR="00D74CB1" w:rsidRPr="009C4AF3" w:rsidRDefault="00D74CB1" w:rsidP="008A6421">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1P</w:t>
            </w:r>
          </w:p>
        </w:tc>
        <w:tc>
          <w:tcPr>
            <w:tcW w:w="1298" w:type="pct"/>
            <w:vAlign w:val="center"/>
          </w:tcPr>
          <w:p w14:paraId="4B084E9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Admin Debt Class</w:t>
            </w:r>
          </w:p>
        </w:tc>
        <w:tc>
          <w:tcPr>
            <w:tcW w:w="863" w:type="pct"/>
            <w:vAlign w:val="center"/>
          </w:tcPr>
          <w:p w14:paraId="4B084E9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9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Admin Debt Classification Code.</w:t>
            </w:r>
          </w:p>
        </w:tc>
      </w:tr>
      <w:tr w:rsidR="00D74CB1" w:rsidRPr="009C4AF3" w14:paraId="4B084EA5" w14:textId="77777777" w:rsidTr="00911139">
        <w:trPr>
          <w:trHeight w:val="270"/>
          <w:jc w:val="center"/>
        </w:trPr>
        <w:tc>
          <w:tcPr>
            <w:tcW w:w="243" w:type="pct"/>
            <w:vAlign w:val="center"/>
          </w:tcPr>
          <w:p w14:paraId="4B084EA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1Q</w:t>
            </w:r>
          </w:p>
        </w:tc>
        <w:tc>
          <w:tcPr>
            <w:tcW w:w="1298" w:type="pct"/>
            <w:vAlign w:val="center"/>
          </w:tcPr>
          <w:p w14:paraId="4B084EA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Consumer or Commercial</w:t>
            </w:r>
          </w:p>
        </w:tc>
        <w:tc>
          <w:tcPr>
            <w:tcW w:w="863" w:type="pct"/>
            <w:vAlign w:val="center"/>
          </w:tcPr>
          <w:p w14:paraId="4B084EA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A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Consumer/Commercial Code.</w:t>
            </w:r>
          </w:p>
        </w:tc>
      </w:tr>
      <w:tr w:rsidR="00D74CB1" w:rsidRPr="009C4AF3" w14:paraId="4B084EAA" w14:textId="77777777" w:rsidTr="00911139">
        <w:trPr>
          <w:trHeight w:val="270"/>
          <w:jc w:val="center"/>
        </w:trPr>
        <w:tc>
          <w:tcPr>
            <w:tcW w:w="243" w:type="pct"/>
            <w:vAlign w:val="center"/>
          </w:tcPr>
          <w:p w14:paraId="4B084EA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1R</w:t>
            </w:r>
          </w:p>
        </w:tc>
        <w:tc>
          <w:tcPr>
            <w:tcW w:w="1298" w:type="pct"/>
            <w:vAlign w:val="center"/>
          </w:tcPr>
          <w:p w14:paraId="4B084EA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Consumer or Commercial</w:t>
            </w:r>
          </w:p>
        </w:tc>
        <w:tc>
          <w:tcPr>
            <w:tcW w:w="863" w:type="pct"/>
            <w:vAlign w:val="center"/>
          </w:tcPr>
          <w:p w14:paraId="4B084EA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A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Consumer/Commercial is Required.</w:t>
            </w:r>
          </w:p>
        </w:tc>
      </w:tr>
      <w:tr w:rsidR="00D74CB1" w:rsidRPr="009C4AF3" w14:paraId="4B084EAF" w14:textId="77777777" w:rsidTr="00911139">
        <w:trPr>
          <w:trHeight w:val="270"/>
          <w:jc w:val="center"/>
        </w:trPr>
        <w:tc>
          <w:tcPr>
            <w:tcW w:w="243" w:type="pct"/>
            <w:vAlign w:val="center"/>
          </w:tcPr>
          <w:p w14:paraId="4B084EA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1S</w:t>
            </w:r>
          </w:p>
        </w:tc>
        <w:tc>
          <w:tcPr>
            <w:tcW w:w="1298" w:type="pct"/>
            <w:vAlign w:val="center"/>
          </w:tcPr>
          <w:p w14:paraId="4B084EA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Principal</w:t>
            </w:r>
          </w:p>
        </w:tc>
        <w:tc>
          <w:tcPr>
            <w:tcW w:w="863" w:type="pct"/>
            <w:vAlign w:val="center"/>
          </w:tcPr>
          <w:p w14:paraId="4B084EA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A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Principal must be Numeric.</w:t>
            </w:r>
          </w:p>
        </w:tc>
      </w:tr>
      <w:tr w:rsidR="00D74CB1" w:rsidRPr="009C4AF3" w14:paraId="4B084EB4" w14:textId="77777777" w:rsidTr="00911139">
        <w:trPr>
          <w:trHeight w:val="270"/>
          <w:jc w:val="center"/>
        </w:trPr>
        <w:tc>
          <w:tcPr>
            <w:tcW w:w="243" w:type="pct"/>
            <w:vAlign w:val="center"/>
          </w:tcPr>
          <w:p w14:paraId="4B084EB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1T</w:t>
            </w:r>
          </w:p>
        </w:tc>
        <w:tc>
          <w:tcPr>
            <w:tcW w:w="1298" w:type="pct"/>
            <w:vAlign w:val="center"/>
          </w:tcPr>
          <w:p w14:paraId="4B084EB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Interest</w:t>
            </w:r>
          </w:p>
        </w:tc>
        <w:tc>
          <w:tcPr>
            <w:tcW w:w="863" w:type="pct"/>
            <w:vAlign w:val="center"/>
          </w:tcPr>
          <w:p w14:paraId="4B084EB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B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Interest must be Numeric.</w:t>
            </w:r>
          </w:p>
        </w:tc>
      </w:tr>
      <w:tr w:rsidR="00D74CB1" w:rsidRPr="009C4AF3" w14:paraId="4B084EB9" w14:textId="77777777" w:rsidTr="00911139">
        <w:trPr>
          <w:trHeight w:val="270"/>
          <w:jc w:val="center"/>
        </w:trPr>
        <w:tc>
          <w:tcPr>
            <w:tcW w:w="243" w:type="pct"/>
            <w:vAlign w:val="center"/>
          </w:tcPr>
          <w:p w14:paraId="4B084EB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1U</w:t>
            </w:r>
          </w:p>
        </w:tc>
        <w:tc>
          <w:tcPr>
            <w:tcW w:w="1298" w:type="pct"/>
            <w:vAlign w:val="center"/>
          </w:tcPr>
          <w:p w14:paraId="4B084EB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Admin Costs</w:t>
            </w:r>
          </w:p>
        </w:tc>
        <w:tc>
          <w:tcPr>
            <w:tcW w:w="863" w:type="pct"/>
            <w:vAlign w:val="center"/>
          </w:tcPr>
          <w:p w14:paraId="4B084EB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B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Admin Costs must be Numeric.</w:t>
            </w:r>
          </w:p>
        </w:tc>
      </w:tr>
      <w:tr w:rsidR="00D74CB1" w:rsidRPr="009C4AF3" w14:paraId="4B084EBE" w14:textId="77777777" w:rsidTr="00911139">
        <w:trPr>
          <w:trHeight w:val="270"/>
          <w:jc w:val="center"/>
        </w:trPr>
        <w:tc>
          <w:tcPr>
            <w:tcW w:w="243" w:type="pct"/>
            <w:vAlign w:val="center"/>
          </w:tcPr>
          <w:p w14:paraId="4B084EB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1V</w:t>
            </w:r>
          </w:p>
        </w:tc>
        <w:tc>
          <w:tcPr>
            <w:tcW w:w="1298" w:type="pct"/>
            <w:vAlign w:val="center"/>
          </w:tcPr>
          <w:p w14:paraId="4B084EB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Penalty</w:t>
            </w:r>
          </w:p>
        </w:tc>
        <w:tc>
          <w:tcPr>
            <w:tcW w:w="863" w:type="pct"/>
            <w:vAlign w:val="center"/>
          </w:tcPr>
          <w:p w14:paraId="4B084EB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B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Penalty must be Numeric.</w:t>
            </w:r>
          </w:p>
        </w:tc>
      </w:tr>
      <w:tr w:rsidR="00D74CB1" w:rsidRPr="009C4AF3" w14:paraId="4B084EC6" w14:textId="77777777" w:rsidTr="00911139">
        <w:trPr>
          <w:trHeight w:val="270"/>
          <w:jc w:val="center"/>
        </w:trPr>
        <w:tc>
          <w:tcPr>
            <w:tcW w:w="243" w:type="pct"/>
            <w:vAlign w:val="center"/>
          </w:tcPr>
          <w:p w14:paraId="4B084EB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1W</w:t>
            </w:r>
          </w:p>
        </w:tc>
        <w:tc>
          <w:tcPr>
            <w:tcW w:w="1298" w:type="pct"/>
            <w:vAlign w:val="center"/>
          </w:tcPr>
          <w:p w14:paraId="4B084EC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Principal</w:t>
            </w:r>
          </w:p>
          <w:p w14:paraId="4B084EC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Interest</w:t>
            </w:r>
          </w:p>
          <w:p w14:paraId="4B084EC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Admin Costs</w:t>
            </w:r>
          </w:p>
          <w:p w14:paraId="4B084EC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Penalty</w:t>
            </w:r>
          </w:p>
        </w:tc>
        <w:tc>
          <w:tcPr>
            <w:tcW w:w="863" w:type="pct"/>
            <w:vAlign w:val="center"/>
          </w:tcPr>
          <w:p w14:paraId="4B084EC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C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One of these Referred Balance Components is Required.</w:t>
            </w:r>
          </w:p>
        </w:tc>
      </w:tr>
      <w:tr w:rsidR="00D74CB1" w:rsidRPr="009C4AF3" w14:paraId="4B084ECB" w14:textId="77777777" w:rsidTr="00911139">
        <w:trPr>
          <w:trHeight w:val="270"/>
          <w:jc w:val="center"/>
        </w:trPr>
        <w:tc>
          <w:tcPr>
            <w:tcW w:w="243" w:type="pct"/>
            <w:vAlign w:val="center"/>
          </w:tcPr>
          <w:p w14:paraId="4B084EC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1X</w:t>
            </w:r>
          </w:p>
        </w:tc>
        <w:tc>
          <w:tcPr>
            <w:tcW w:w="1298" w:type="pct"/>
            <w:vAlign w:val="center"/>
          </w:tcPr>
          <w:p w14:paraId="4B084EC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Initial Interest Type</w:t>
            </w:r>
          </w:p>
        </w:tc>
        <w:tc>
          <w:tcPr>
            <w:tcW w:w="863" w:type="pct"/>
            <w:vAlign w:val="center"/>
          </w:tcPr>
          <w:p w14:paraId="4B084EC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CA" w14:textId="77777777" w:rsidR="00D74CB1" w:rsidRPr="009C4AF3" w:rsidRDefault="00D74CB1" w:rsidP="00BC3ABD">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code is not allowed when agency program indicates FedDebt will not accrue interest</w:t>
            </w:r>
          </w:p>
        </w:tc>
      </w:tr>
      <w:tr w:rsidR="00D74CB1" w:rsidRPr="009C4AF3" w14:paraId="4B084ED0" w14:textId="77777777" w:rsidTr="00911139">
        <w:trPr>
          <w:trHeight w:val="270"/>
          <w:jc w:val="center"/>
        </w:trPr>
        <w:tc>
          <w:tcPr>
            <w:tcW w:w="243" w:type="pct"/>
            <w:vAlign w:val="center"/>
          </w:tcPr>
          <w:p w14:paraId="4B084EC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1Y</w:t>
            </w:r>
          </w:p>
        </w:tc>
        <w:tc>
          <w:tcPr>
            <w:tcW w:w="1298" w:type="pct"/>
            <w:vAlign w:val="center"/>
          </w:tcPr>
          <w:p w14:paraId="4B084EC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w:t>
            </w:r>
          </w:p>
        </w:tc>
        <w:tc>
          <w:tcPr>
            <w:tcW w:w="863" w:type="pct"/>
            <w:vAlign w:val="center"/>
          </w:tcPr>
          <w:p w14:paraId="4B084EC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C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 is required if Initial Int Type = “A” / “F”.</w:t>
            </w:r>
          </w:p>
        </w:tc>
      </w:tr>
      <w:tr w:rsidR="00D74CB1" w:rsidRPr="009C4AF3" w14:paraId="4B084ED5" w14:textId="77777777" w:rsidTr="00911139">
        <w:trPr>
          <w:trHeight w:val="270"/>
          <w:jc w:val="center"/>
        </w:trPr>
        <w:tc>
          <w:tcPr>
            <w:tcW w:w="243" w:type="pct"/>
            <w:vAlign w:val="center"/>
          </w:tcPr>
          <w:p w14:paraId="4B084ED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1Z</w:t>
            </w:r>
          </w:p>
        </w:tc>
        <w:tc>
          <w:tcPr>
            <w:tcW w:w="1298" w:type="pct"/>
            <w:vAlign w:val="center"/>
          </w:tcPr>
          <w:p w14:paraId="4B084ED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w:t>
            </w:r>
          </w:p>
        </w:tc>
        <w:tc>
          <w:tcPr>
            <w:tcW w:w="863" w:type="pct"/>
            <w:vAlign w:val="center"/>
          </w:tcPr>
          <w:p w14:paraId="4B084ED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D4" w14:textId="77777777" w:rsidR="00D74CB1" w:rsidRPr="009C4AF3" w:rsidRDefault="00D74CB1" w:rsidP="001F00DD">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 is not allowed when agency program indicates FedDebt will not accrue interest</w:t>
            </w:r>
          </w:p>
        </w:tc>
      </w:tr>
      <w:tr w:rsidR="00D74CB1" w:rsidRPr="009C4AF3" w14:paraId="4B084EDA" w14:textId="77777777" w:rsidTr="00911139">
        <w:trPr>
          <w:trHeight w:val="270"/>
          <w:jc w:val="center"/>
        </w:trPr>
        <w:tc>
          <w:tcPr>
            <w:tcW w:w="243" w:type="pct"/>
            <w:vAlign w:val="center"/>
          </w:tcPr>
          <w:p w14:paraId="4B084ED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2A</w:t>
            </w:r>
          </w:p>
        </w:tc>
        <w:tc>
          <w:tcPr>
            <w:tcW w:w="1298" w:type="pct"/>
            <w:vAlign w:val="center"/>
          </w:tcPr>
          <w:p w14:paraId="4B084ED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w:t>
            </w:r>
          </w:p>
        </w:tc>
        <w:tc>
          <w:tcPr>
            <w:tcW w:w="863" w:type="pct"/>
            <w:vAlign w:val="center"/>
          </w:tcPr>
          <w:p w14:paraId="4B084ED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D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 must be Null if Initial Int Type = “C”.</w:t>
            </w:r>
          </w:p>
        </w:tc>
      </w:tr>
      <w:tr w:rsidR="00D74CB1" w:rsidRPr="009C4AF3" w14:paraId="4B084EDF" w14:textId="77777777" w:rsidTr="00911139">
        <w:trPr>
          <w:trHeight w:val="270"/>
          <w:jc w:val="center"/>
        </w:trPr>
        <w:tc>
          <w:tcPr>
            <w:tcW w:w="243" w:type="pct"/>
            <w:vAlign w:val="center"/>
          </w:tcPr>
          <w:p w14:paraId="4B084ED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2B</w:t>
            </w:r>
          </w:p>
        </w:tc>
        <w:tc>
          <w:tcPr>
            <w:tcW w:w="1298" w:type="pct"/>
            <w:vAlign w:val="center"/>
          </w:tcPr>
          <w:p w14:paraId="4B084ED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w:t>
            </w:r>
          </w:p>
        </w:tc>
        <w:tc>
          <w:tcPr>
            <w:tcW w:w="863" w:type="pct"/>
            <w:vAlign w:val="center"/>
          </w:tcPr>
          <w:p w14:paraId="4B084ED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D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 must be Between 0.00 And 100.00.</w:t>
            </w:r>
          </w:p>
        </w:tc>
      </w:tr>
      <w:tr w:rsidR="00D74CB1" w:rsidRPr="009C4AF3" w14:paraId="4B084EE4" w14:textId="77777777" w:rsidTr="00911139">
        <w:trPr>
          <w:trHeight w:val="270"/>
          <w:jc w:val="center"/>
        </w:trPr>
        <w:tc>
          <w:tcPr>
            <w:tcW w:w="243" w:type="pct"/>
            <w:vAlign w:val="center"/>
          </w:tcPr>
          <w:p w14:paraId="4B084EE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2C</w:t>
            </w:r>
          </w:p>
        </w:tc>
        <w:tc>
          <w:tcPr>
            <w:tcW w:w="1298" w:type="pct"/>
            <w:vAlign w:val="center"/>
          </w:tcPr>
          <w:p w14:paraId="4B084EE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w:t>
            </w:r>
          </w:p>
        </w:tc>
        <w:tc>
          <w:tcPr>
            <w:tcW w:w="863" w:type="pct"/>
            <w:vAlign w:val="center"/>
          </w:tcPr>
          <w:p w14:paraId="4B084EE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E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Interest Rate must be Numeric.</w:t>
            </w:r>
          </w:p>
        </w:tc>
      </w:tr>
      <w:tr w:rsidR="00D74CB1" w:rsidRPr="009C4AF3" w14:paraId="4B084EE9" w14:textId="77777777" w:rsidTr="00911139">
        <w:trPr>
          <w:trHeight w:val="270"/>
          <w:jc w:val="center"/>
        </w:trPr>
        <w:tc>
          <w:tcPr>
            <w:tcW w:w="243" w:type="pct"/>
            <w:vAlign w:val="center"/>
          </w:tcPr>
          <w:p w14:paraId="4B084EE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2D</w:t>
            </w:r>
          </w:p>
        </w:tc>
        <w:tc>
          <w:tcPr>
            <w:tcW w:w="1298" w:type="pct"/>
            <w:vAlign w:val="center"/>
          </w:tcPr>
          <w:p w14:paraId="4B084EE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w:t>
            </w:r>
          </w:p>
        </w:tc>
        <w:tc>
          <w:tcPr>
            <w:tcW w:w="863" w:type="pct"/>
            <w:vAlign w:val="center"/>
          </w:tcPr>
          <w:p w14:paraId="4B084EE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E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 is Required if Penalty is Accrued.</w:t>
            </w:r>
          </w:p>
        </w:tc>
      </w:tr>
      <w:tr w:rsidR="00D74CB1" w:rsidRPr="009C4AF3" w14:paraId="4B084EEE" w14:textId="77777777" w:rsidTr="00911139">
        <w:trPr>
          <w:trHeight w:val="270"/>
          <w:jc w:val="center"/>
        </w:trPr>
        <w:tc>
          <w:tcPr>
            <w:tcW w:w="243" w:type="pct"/>
            <w:vAlign w:val="center"/>
          </w:tcPr>
          <w:p w14:paraId="4B084EE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2E</w:t>
            </w:r>
          </w:p>
        </w:tc>
        <w:tc>
          <w:tcPr>
            <w:tcW w:w="1298" w:type="pct"/>
            <w:vAlign w:val="center"/>
          </w:tcPr>
          <w:p w14:paraId="4B084EE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w:t>
            </w:r>
          </w:p>
        </w:tc>
        <w:tc>
          <w:tcPr>
            <w:tcW w:w="863" w:type="pct"/>
            <w:vAlign w:val="center"/>
          </w:tcPr>
          <w:p w14:paraId="4B084EE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E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 must be Null if Penalty is not Accrued.</w:t>
            </w:r>
          </w:p>
        </w:tc>
      </w:tr>
      <w:tr w:rsidR="00D74CB1" w:rsidRPr="009C4AF3" w14:paraId="4B084EF3" w14:textId="77777777" w:rsidTr="00911139">
        <w:trPr>
          <w:trHeight w:val="270"/>
          <w:jc w:val="center"/>
        </w:trPr>
        <w:tc>
          <w:tcPr>
            <w:tcW w:w="243" w:type="pct"/>
            <w:vAlign w:val="center"/>
          </w:tcPr>
          <w:p w14:paraId="4B084EE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2F</w:t>
            </w:r>
          </w:p>
        </w:tc>
        <w:tc>
          <w:tcPr>
            <w:tcW w:w="1298" w:type="pct"/>
            <w:vAlign w:val="center"/>
          </w:tcPr>
          <w:p w14:paraId="4B084EF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w:t>
            </w:r>
          </w:p>
        </w:tc>
        <w:tc>
          <w:tcPr>
            <w:tcW w:w="863" w:type="pct"/>
            <w:vAlign w:val="center"/>
          </w:tcPr>
          <w:p w14:paraId="4B084EF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F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 must be Between 0.00 And 100.00</w:t>
            </w:r>
          </w:p>
        </w:tc>
      </w:tr>
      <w:tr w:rsidR="00D74CB1" w:rsidRPr="009C4AF3" w14:paraId="4B084EF8" w14:textId="77777777" w:rsidTr="00911139">
        <w:trPr>
          <w:trHeight w:val="270"/>
          <w:jc w:val="center"/>
        </w:trPr>
        <w:tc>
          <w:tcPr>
            <w:tcW w:w="243" w:type="pct"/>
            <w:vAlign w:val="center"/>
          </w:tcPr>
          <w:p w14:paraId="4B084EF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2G</w:t>
            </w:r>
          </w:p>
        </w:tc>
        <w:tc>
          <w:tcPr>
            <w:tcW w:w="1298" w:type="pct"/>
            <w:vAlign w:val="center"/>
          </w:tcPr>
          <w:p w14:paraId="4B084EF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w:t>
            </w:r>
          </w:p>
        </w:tc>
        <w:tc>
          <w:tcPr>
            <w:tcW w:w="863" w:type="pct"/>
            <w:vAlign w:val="center"/>
          </w:tcPr>
          <w:p w14:paraId="4B084EF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F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 must be Numeric.</w:t>
            </w:r>
          </w:p>
        </w:tc>
      </w:tr>
      <w:tr w:rsidR="00D74CB1" w:rsidRPr="009C4AF3" w14:paraId="4B084EFD" w14:textId="77777777" w:rsidTr="00911139">
        <w:trPr>
          <w:trHeight w:val="270"/>
          <w:jc w:val="center"/>
        </w:trPr>
        <w:tc>
          <w:tcPr>
            <w:tcW w:w="243" w:type="pct"/>
            <w:vAlign w:val="center"/>
          </w:tcPr>
          <w:p w14:paraId="4B084EF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2H</w:t>
            </w:r>
          </w:p>
        </w:tc>
        <w:tc>
          <w:tcPr>
            <w:tcW w:w="1298" w:type="pct"/>
            <w:vAlign w:val="center"/>
          </w:tcPr>
          <w:p w14:paraId="4B084EF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Interest Calc Date</w:t>
            </w:r>
          </w:p>
        </w:tc>
        <w:tc>
          <w:tcPr>
            <w:tcW w:w="863" w:type="pct"/>
            <w:vAlign w:val="center"/>
          </w:tcPr>
          <w:p w14:paraId="4B084EF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EF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is Required if Interest Rate is Entered or profile indicates required</w:t>
            </w:r>
          </w:p>
        </w:tc>
      </w:tr>
      <w:tr w:rsidR="00D74CB1" w:rsidRPr="009C4AF3" w14:paraId="4B084F02" w14:textId="77777777" w:rsidTr="00911139">
        <w:trPr>
          <w:trHeight w:val="270"/>
          <w:jc w:val="center"/>
        </w:trPr>
        <w:tc>
          <w:tcPr>
            <w:tcW w:w="243" w:type="pct"/>
            <w:vAlign w:val="center"/>
          </w:tcPr>
          <w:p w14:paraId="4B084EF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2I</w:t>
            </w:r>
          </w:p>
        </w:tc>
        <w:tc>
          <w:tcPr>
            <w:tcW w:w="1298" w:type="pct"/>
            <w:vAlign w:val="center"/>
          </w:tcPr>
          <w:p w14:paraId="4B084EF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Interest Calc Date</w:t>
            </w:r>
          </w:p>
        </w:tc>
        <w:tc>
          <w:tcPr>
            <w:tcW w:w="863" w:type="pct"/>
            <w:vAlign w:val="center"/>
          </w:tcPr>
          <w:p w14:paraId="4B084F0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01"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Interest Calc Date must be Null if Interest Rate is Not Entered.</w:t>
            </w:r>
          </w:p>
        </w:tc>
      </w:tr>
      <w:tr w:rsidR="00D74CB1" w:rsidRPr="009C4AF3" w14:paraId="4B084F07" w14:textId="77777777" w:rsidTr="00911139">
        <w:trPr>
          <w:trHeight w:val="270"/>
          <w:jc w:val="center"/>
        </w:trPr>
        <w:tc>
          <w:tcPr>
            <w:tcW w:w="243" w:type="pct"/>
            <w:vAlign w:val="center"/>
          </w:tcPr>
          <w:p w14:paraId="4B084F0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2J</w:t>
            </w:r>
          </w:p>
        </w:tc>
        <w:tc>
          <w:tcPr>
            <w:tcW w:w="1298" w:type="pct"/>
            <w:vAlign w:val="center"/>
          </w:tcPr>
          <w:p w14:paraId="4B084F0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Interest Calc Date</w:t>
            </w:r>
          </w:p>
        </w:tc>
        <w:tc>
          <w:tcPr>
            <w:tcW w:w="863" w:type="pct"/>
            <w:vAlign w:val="center"/>
          </w:tcPr>
          <w:p w14:paraId="4B084F0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06"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Interest Calc Date must be a Valid Date in YYYYMMDD Format.</w:t>
            </w:r>
          </w:p>
        </w:tc>
      </w:tr>
      <w:tr w:rsidR="00D74CB1" w:rsidRPr="009C4AF3" w14:paraId="4B084F0C" w14:textId="77777777" w:rsidTr="00911139">
        <w:trPr>
          <w:trHeight w:val="270"/>
          <w:jc w:val="center"/>
        </w:trPr>
        <w:tc>
          <w:tcPr>
            <w:tcW w:w="243" w:type="pct"/>
            <w:vAlign w:val="center"/>
          </w:tcPr>
          <w:p w14:paraId="4B084F0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2K</w:t>
            </w:r>
          </w:p>
        </w:tc>
        <w:tc>
          <w:tcPr>
            <w:tcW w:w="1298" w:type="pct"/>
            <w:vAlign w:val="center"/>
          </w:tcPr>
          <w:p w14:paraId="4B084F0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Interest Calc Date</w:t>
            </w:r>
          </w:p>
        </w:tc>
        <w:tc>
          <w:tcPr>
            <w:tcW w:w="863" w:type="pct"/>
            <w:vAlign w:val="center"/>
          </w:tcPr>
          <w:p w14:paraId="4B084F0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0B"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Interest Calc Date must be less than or equal to the</w:t>
            </w:r>
            <w:r w:rsidR="00EA564A" w:rsidRPr="009C4AF3">
              <w:rPr>
                <w:rFonts w:ascii="Arial" w:hAnsi="Arial" w:cs="Arial"/>
                <w:sz w:val="16"/>
                <w:szCs w:val="16"/>
              </w:rPr>
              <w:t xml:space="preserve"> </w:t>
            </w:r>
            <w:r w:rsidRPr="009C4AF3">
              <w:rPr>
                <w:rFonts w:ascii="Arial" w:hAnsi="Arial" w:cs="Arial"/>
                <w:sz w:val="16"/>
                <w:szCs w:val="16"/>
              </w:rPr>
              <w:t>System Date.</w:t>
            </w:r>
          </w:p>
        </w:tc>
      </w:tr>
      <w:tr w:rsidR="00D74CB1" w:rsidRPr="009C4AF3" w14:paraId="4B084F11" w14:textId="77777777" w:rsidTr="00911139">
        <w:trPr>
          <w:trHeight w:val="270"/>
          <w:jc w:val="center"/>
        </w:trPr>
        <w:tc>
          <w:tcPr>
            <w:tcW w:w="243" w:type="pct"/>
            <w:vAlign w:val="center"/>
          </w:tcPr>
          <w:p w14:paraId="4B084F0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2L</w:t>
            </w:r>
          </w:p>
        </w:tc>
        <w:tc>
          <w:tcPr>
            <w:tcW w:w="1298" w:type="pct"/>
            <w:vAlign w:val="center"/>
          </w:tcPr>
          <w:p w14:paraId="4B084F0E" w14:textId="77777777" w:rsidR="00D74CB1" w:rsidRPr="009C4AF3" w:rsidRDefault="00D74CB1" w:rsidP="00FF78B8">
            <w:pPr>
              <w:spacing w:beforeLines="40" w:before="96" w:afterLines="40" w:after="96"/>
              <w:rPr>
                <w:rFonts w:ascii="Arial" w:hAnsi="Arial" w:cs="Arial"/>
                <w:sz w:val="16"/>
                <w:szCs w:val="16"/>
              </w:rPr>
            </w:pPr>
            <w:r w:rsidRPr="009C4AF3">
              <w:rPr>
                <w:rFonts w:ascii="Arial" w:hAnsi="Arial" w:cs="Arial"/>
                <w:sz w:val="16"/>
                <w:szCs w:val="16"/>
              </w:rPr>
              <w:t>Last Penalty Calc Date</w:t>
            </w:r>
          </w:p>
        </w:tc>
        <w:tc>
          <w:tcPr>
            <w:tcW w:w="863" w:type="pct"/>
            <w:vAlign w:val="center"/>
          </w:tcPr>
          <w:p w14:paraId="4B084F0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1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is Required if Pen Rate is Entered or profile indicates required</w:t>
            </w:r>
          </w:p>
        </w:tc>
      </w:tr>
      <w:tr w:rsidR="00D74CB1" w:rsidRPr="009C4AF3" w14:paraId="4B084F16" w14:textId="77777777" w:rsidTr="00911139">
        <w:trPr>
          <w:trHeight w:val="270"/>
          <w:jc w:val="center"/>
        </w:trPr>
        <w:tc>
          <w:tcPr>
            <w:tcW w:w="243" w:type="pct"/>
            <w:vAlign w:val="center"/>
          </w:tcPr>
          <w:p w14:paraId="4B084F1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2M</w:t>
            </w:r>
          </w:p>
        </w:tc>
        <w:tc>
          <w:tcPr>
            <w:tcW w:w="1298" w:type="pct"/>
            <w:vAlign w:val="center"/>
          </w:tcPr>
          <w:p w14:paraId="4B084F13" w14:textId="77777777" w:rsidR="00D74CB1" w:rsidRPr="009C4AF3" w:rsidRDefault="00D74CB1" w:rsidP="00FF78B8">
            <w:pPr>
              <w:spacing w:beforeLines="40" w:before="96" w:afterLines="40" w:after="96"/>
              <w:rPr>
                <w:rFonts w:ascii="Arial" w:hAnsi="Arial" w:cs="Arial"/>
                <w:sz w:val="16"/>
                <w:szCs w:val="16"/>
              </w:rPr>
            </w:pPr>
            <w:r w:rsidRPr="009C4AF3">
              <w:rPr>
                <w:rFonts w:ascii="Arial" w:hAnsi="Arial" w:cs="Arial"/>
                <w:sz w:val="16"/>
                <w:szCs w:val="16"/>
              </w:rPr>
              <w:t>Last Penalty Calc Date</w:t>
            </w:r>
          </w:p>
        </w:tc>
        <w:tc>
          <w:tcPr>
            <w:tcW w:w="863" w:type="pct"/>
            <w:vAlign w:val="center"/>
          </w:tcPr>
          <w:p w14:paraId="4B084F1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15"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Penalty Calc Date must be Null if Penalty Rate is Not Entered.</w:t>
            </w:r>
          </w:p>
        </w:tc>
      </w:tr>
      <w:tr w:rsidR="00D74CB1" w:rsidRPr="009C4AF3" w14:paraId="4B084F1B" w14:textId="77777777" w:rsidTr="00911139">
        <w:trPr>
          <w:trHeight w:val="270"/>
          <w:jc w:val="center"/>
        </w:trPr>
        <w:tc>
          <w:tcPr>
            <w:tcW w:w="243" w:type="pct"/>
            <w:vAlign w:val="center"/>
          </w:tcPr>
          <w:p w14:paraId="4B084F1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2N</w:t>
            </w:r>
          </w:p>
        </w:tc>
        <w:tc>
          <w:tcPr>
            <w:tcW w:w="1298" w:type="pct"/>
            <w:vAlign w:val="center"/>
          </w:tcPr>
          <w:p w14:paraId="4B084F18" w14:textId="77777777" w:rsidR="00D74CB1" w:rsidRPr="009C4AF3" w:rsidRDefault="00D74CB1" w:rsidP="00FF78B8">
            <w:pPr>
              <w:spacing w:beforeLines="40" w:before="96" w:afterLines="40" w:after="96"/>
              <w:rPr>
                <w:rFonts w:ascii="Arial" w:hAnsi="Arial" w:cs="Arial"/>
                <w:sz w:val="16"/>
                <w:szCs w:val="16"/>
              </w:rPr>
            </w:pPr>
            <w:r w:rsidRPr="009C4AF3">
              <w:rPr>
                <w:rFonts w:ascii="Arial" w:hAnsi="Arial" w:cs="Arial"/>
                <w:sz w:val="16"/>
                <w:szCs w:val="16"/>
              </w:rPr>
              <w:t>Last Penalty Calc Date</w:t>
            </w:r>
          </w:p>
        </w:tc>
        <w:tc>
          <w:tcPr>
            <w:tcW w:w="863" w:type="pct"/>
            <w:vAlign w:val="center"/>
          </w:tcPr>
          <w:p w14:paraId="4B084F1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1A"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Penalty Calc Date must be a Valid Date in YYYYMMDD Format.</w:t>
            </w:r>
          </w:p>
        </w:tc>
      </w:tr>
      <w:tr w:rsidR="00D74CB1" w:rsidRPr="009C4AF3" w14:paraId="4B084F20" w14:textId="77777777" w:rsidTr="00911139">
        <w:trPr>
          <w:trHeight w:val="270"/>
          <w:jc w:val="center"/>
        </w:trPr>
        <w:tc>
          <w:tcPr>
            <w:tcW w:w="243" w:type="pct"/>
            <w:vAlign w:val="center"/>
          </w:tcPr>
          <w:p w14:paraId="4B084F1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2O</w:t>
            </w:r>
          </w:p>
        </w:tc>
        <w:tc>
          <w:tcPr>
            <w:tcW w:w="1298" w:type="pct"/>
            <w:vAlign w:val="center"/>
          </w:tcPr>
          <w:p w14:paraId="4B084F1D" w14:textId="77777777" w:rsidR="00D74CB1" w:rsidRPr="009C4AF3" w:rsidRDefault="00D74CB1" w:rsidP="00FF78B8">
            <w:pPr>
              <w:spacing w:beforeLines="40" w:before="96" w:afterLines="40" w:after="96"/>
              <w:rPr>
                <w:rFonts w:ascii="Arial" w:hAnsi="Arial" w:cs="Arial"/>
                <w:sz w:val="16"/>
                <w:szCs w:val="16"/>
              </w:rPr>
            </w:pPr>
            <w:r w:rsidRPr="009C4AF3">
              <w:rPr>
                <w:rFonts w:ascii="Arial" w:hAnsi="Arial" w:cs="Arial"/>
                <w:sz w:val="16"/>
                <w:szCs w:val="16"/>
              </w:rPr>
              <w:t>Last Penalty Calc Date</w:t>
            </w:r>
          </w:p>
        </w:tc>
        <w:tc>
          <w:tcPr>
            <w:tcW w:w="863" w:type="pct"/>
            <w:vAlign w:val="center"/>
          </w:tcPr>
          <w:p w14:paraId="4B084F1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1F"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Penalty Calc Date must be less than or equal to the</w:t>
            </w:r>
            <w:r w:rsidR="00EA564A" w:rsidRPr="009C4AF3">
              <w:rPr>
                <w:rFonts w:ascii="Arial" w:hAnsi="Arial" w:cs="Arial"/>
                <w:sz w:val="16"/>
                <w:szCs w:val="16"/>
              </w:rPr>
              <w:t xml:space="preserve"> </w:t>
            </w:r>
            <w:r w:rsidRPr="009C4AF3">
              <w:rPr>
                <w:rFonts w:ascii="Arial" w:hAnsi="Arial" w:cs="Arial"/>
                <w:sz w:val="16"/>
                <w:szCs w:val="16"/>
              </w:rPr>
              <w:t>System Date.</w:t>
            </w:r>
          </w:p>
        </w:tc>
      </w:tr>
      <w:tr w:rsidR="00D74CB1" w:rsidRPr="009C4AF3" w14:paraId="4B084F25" w14:textId="77777777" w:rsidTr="00911139">
        <w:trPr>
          <w:trHeight w:val="270"/>
          <w:jc w:val="center"/>
        </w:trPr>
        <w:tc>
          <w:tcPr>
            <w:tcW w:w="243" w:type="pct"/>
            <w:vAlign w:val="center"/>
          </w:tcPr>
          <w:p w14:paraId="4B084F2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2P</w:t>
            </w:r>
          </w:p>
        </w:tc>
        <w:tc>
          <w:tcPr>
            <w:tcW w:w="1298" w:type="pct"/>
            <w:vAlign w:val="center"/>
          </w:tcPr>
          <w:p w14:paraId="4B084F2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PMT Amt Prior to Ref</w:t>
            </w:r>
          </w:p>
        </w:tc>
        <w:tc>
          <w:tcPr>
            <w:tcW w:w="863" w:type="pct"/>
            <w:vAlign w:val="center"/>
          </w:tcPr>
          <w:p w14:paraId="4B084F2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2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PMT Amt Prior to Ref must be Numeric.</w:t>
            </w:r>
          </w:p>
        </w:tc>
      </w:tr>
      <w:tr w:rsidR="00D74CB1" w:rsidRPr="009C4AF3" w14:paraId="4B084F2A" w14:textId="77777777" w:rsidTr="00911139">
        <w:trPr>
          <w:trHeight w:val="270"/>
          <w:jc w:val="center"/>
        </w:trPr>
        <w:tc>
          <w:tcPr>
            <w:tcW w:w="243" w:type="pct"/>
            <w:vAlign w:val="center"/>
          </w:tcPr>
          <w:p w14:paraId="4B084F2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2Q</w:t>
            </w:r>
          </w:p>
        </w:tc>
        <w:tc>
          <w:tcPr>
            <w:tcW w:w="1298" w:type="pct"/>
            <w:vAlign w:val="center"/>
          </w:tcPr>
          <w:p w14:paraId="4B084F2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PMT Date Prior to Ref</w:t>
            </w:r>
          </w:p>
        </w:tc>
        <w:tc>
          <w:tcPr>
            <w:tcW w:w="863" w:type="pct"/>
            <w:vAlign w:val="center"/>
          </w:tcPr>
          <w:p w14:paraId="4B084F2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29"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PMT Date Prior to Ref must be a Valid Date in YYYYMMDD Format.</w:t>
            </w:r>
          </w:p>
        </w:tc>
      </w:tr>
      <w:tr w:rsidR="00D74CB1" w:rsidRPr="009C4AF3" w14:paraId="4B084F2F" w14:textId="77777777" w:rsidTr="00911139">
        <w:trPr>
          <w:trHeight w:val="270"/>
          <w:jc w:val="center"/>
        </w:trPr>
        <w:tc>
          <w:tcPr>
            <w:tcW w:w="243" w:type="pct"/>
            <w:vAlign w:val="center"/>
          </w:tcPr>
          <w:p w14:paraId="4B084F2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2R</w:t>
            </w:r>
          </w:p>
        </w:tc>
        <w:tc>
          <w:tcPr>
            <w:tcW w:w="1298" w:type="pct"/>
            <w:vAlign w:val="center"/>
          </w:tcPr>
          <w:p w14:paraId="4B084F2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PMT Date Prior to Ref</w:t>
            </w:r>
          </w:p>
        </w:tc>
        <w:tc>
          <w:tcPr>
            <w:tcW w:w="863" w:type="pct"/>
            <w:vAlign w:val="center"/>
          </w:tcPr>
          <w:p w14:paraId="4B084F2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2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PMT Date Prior to Ref must be less than or equal to the System Date.</w:t>
            </w:r>
          </w:p>
        </w:tc>
      </w:tr>
      <w:tr w:rsidR="00D74CB1" w:rsidRPr="009C4AF3" w14:paraId="4B084F34" w14:textId="77777777" w:rsidTr="00911139">
        <w:trPr>
          <w:trHeight w:val="270"/>
          <w:jc w:val="center"/>
        </w:trPr>
        <w:tc>
          <w:tcPr>
            <w:tcW w:w="243" w:type="pct"/>
            <w:vAlign w:val="center"/>
          </w:tcPr>
          <w:p w14:paraId="4B084F3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2T</w:t>
            </w:r>
          </w:p>
        </w:tc>
        <w:tc>
          <w:tcPr>
            <w:tcW w:w="1298" w:type="pct"/>
            <w:vAlign w:val="center"/>
          </w:tcPr>
          <w:p w14:paraId="4B084F3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SOL Expiration Date</w:t>
            </w:r>
          </w:p>
        </w:tc>
        <w:tc>
          <w:tcPr>
            <w:tcW w:w="863" w:type="pct"/>
            <w:vAlign w:val="center"/>
          </w:tcPr>
          <w:p w14:paraId="4B084F3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33"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SOL Expiration Date must be a Valid Date in YYYYMMDD Format.</w:t>
            </w:r>
          </w:p>
        </w:tc>
      </w:tr>
      <w:tr w:rsidR="00D74CB1" w:rsidRPr="009C4AF3" w14:paraId="4B084F39" w14:textId="77777777" w:rsidTr="00911139">
        <w:trPr>
          <w:trHeight w:val="270"/>
          <w:jc w:val="center"/>
        </w:trPr>
        <w:tc>
          <w:tcPr>
            <w:tcW w:w="243" w:type="pct"/>
            <w:vAlign w:val="center"/>
          </w:tcPr>
          <w:p w14:paraId="4B084F3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2U</w:t>
            </w:r>
          </w:p>
        </w:tc>
        <w:tc>
          <w:tcPr>
            <w:tcW w:w="1298" w:type="pct"/>
            <w:vAlign w:val="center"/>
          </w:tcPr>
          <w:p w14:paraId="4B084F3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Guarantor Exists</w:t>
            </w:r>
          </w:p>
        </w:tc>
        <w:tc>
          <w:tcPr>
            <w:tcW w:w="863" w:type="pct"/>
            <w:vAlign w:val="center"/>
          </w:tcPr>
          <w:p w14:paraId="4B084F3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3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‘Guarantor Exists’ Code.</w:t>
            </w:r>
          </w:p>
        </w:tc>
      </w:tr>
      <w:tr w:rsidR="00D74CB1" w:rsidRPr="009C4AF3" w14:paraId="4B084F3E" w14:textId="77777777" w:rsidTr="00911139">
        <w:trPr>
          <w:trHeight w:val="270"/>
          <w:jc w:val="center"/>
        </w:trPr>
        <w:tc>
          <w:tcPr>
            <w:tcW w:w="243" w:type="pct"/>
            <w:vAlign w:val="center"/>
          </w:tcPr>
          <w:p w14:paraId="4B084F3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2V</w:t>
            </w:r>
          </w:p>
        </w:tc>
        <w:tc>
          <w:tcPr>
            <w:tcW w:w="1298" w:type="pct"/>
            <w:vAlign w:val="center"/>
          </w:tcPr>
          <w:p w14:paraId="4B084F3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Foreclosure Indicator</w:t>
            </w:r>
          </w:p>
        </w:tc>
        <w:tc>
          <w:tcPr>
            <w:tcW w:w="863" w:type="pct"/>
            <w:vAlign w:val="center"/>
          </w:tcPr>
          <w:p w14:paraId="4B084F3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3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Foreclosure Indicator Code.</w:t>
            </w:r>
          </w:p>
        </w:tc>
      </w:tr>
      <w:tr w:rsidR="00D74CB1" w:rsidRPr="009C4AF3" w14:paraId="4B084F43" w14:textId="77777777" w:rsidTr="00911139">
        <w:trPr>
          <w:trHeight w:val="270"/>
          <w:jc w:val="center"/>
        </w:trPr>
        <w:tc>
          <w:tcPr>
            <w:tcW w:w="243" w:type="pct"/>
            <w:vAlign w:val="center"/>
          </w:tcPr>
          <w:p w14:paraId="4B084F3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2X</w:t>
            </w:r>
          </w:p>
        </w:tc>
        <w:tc>
          <w:tcPr>
            <w:tcW w:w="1298" w:type="pct"/>
            <w:vAlign w:val="center"/>
          </w:tcPr>
          <w:p w14:paraId="4B084F4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Written Off</w:t>
            </w:r>
          </w:p>
        </w:tc>
        <w:tc>
          <w:tcPr>
            <w:tcW w:w="863" w:type="pct"/>
            <w:vAlign w:val="center"/>
          </w:tcPr>
          <w:p w14:paraId="4B084F4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4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Written Off Code.</w:t>
            </w:r>
          </w:p>
        </w:tc>
      </w:tr>
      <w:tr w:rsidR="00D74CB1" w:rsidRPr="009C4AF3" w14:paraId="4B084F48" w14:textId="77777777" w:rsidTr="00911139">
        <w:trPr>
          <w:trHeight w:val="270"/>
          <w:jc w:val="center"/>
        </w:trPr>
        <w:tc>
          <w:tcPr>
            <w:tcW w:w="243" w:type="pct"/>
            <w:vAlign w:val="center"/>
          </w:tcPr>
          <w:p w14:paraId="4B084F4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2Y</w:t>
            </w:r>
          </w:p>
        </w:tc>
        <w:tc>
          <w:tcPr>
            <w:tcW w:w="1298" w:type="pct"/>
            <w:vAlign w:val="center"/>
          </w:tcPr>
          <w:p w14:paraId="4B084F4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 Type</w:t>
            </w:r>
          </w:p>
        </w:tc>
        <w:tc>
          <w:tcPr>
            <w:tcW w:w="863" w:type="pct"/>
            <w:vAlign w:val="center"/>
          </w:tcPr>
          <w:p w14:paraId="4B084F4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F4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Debtor TIN Type is provided, a valid TIN must be Entered.</w:t>
            </w:r>
          </w:p>
        </w:tc>
      </w:tr>
      <w:tr w:rsidR="00D74CB1" w:rsidRPr="009C4AF3" w14:paraId="4B084F4D" w14:textId="77777777" w:rsidTr="00911139">
        <w:trPr>
          <w:trHeight w:val="270"/>
          <w:jc w:val="center"/>
        </w:trPr>
        <w:tc>
          <w:tcPr>
            <w:tcW w:w="243" w:type="pct"/>
            <w:vAlign w:val="center"/>
          </w:tcPr>
          <w:p w14:paraId="4B084F4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2Z</w:t>
            </w:r>
          </w:p>
        </w:tc>
        <w:tc>
          <w:tcPr>
            <w:tcW w:w="1298" w:type="pct"/>
            <w:vAlign w:val="center"/>
          </w:tcPr>
          <w:p w14:paraId="4B084F4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 Type</w:t>
            </w:r>
          </w:p>
        </w:tc>
        <w:tc>
          <w:tcPr>
            <w:tcW w:w="863" w:type="pct"/>
            <w:vAlign w:val="center"/>
          </w:tcPr>
          <w:p w14:paraId="4B084F4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4F4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Debtor TIN Type Code.</w:t>
            </w:r>
          </w:p>
        </w:tc>
      </w:tr>
      <w:tr w:rsidR="00D74CB1" w:rsidRPr="009C4AF3" w14:paraId="4B084F52" w14:textId="77777777" w:rsidTr="00911139">
        <w:trPr>
          <w:trHeight w:val="270"/>
          <w:jc w:val="center"/>
        </w:trPr>
        <w:tc>
          <w:tcPr>
            <w:tcW w:w="243" w:type="pct"/>
            <w:vAlign w:val="center"/>
          </w:tcPr>
          <w:p w14:paraId="4B084F4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3A</w:t>
            </w:r>
          </w:p>
        </w:tc>
        <w:tc>
          <w:tcPr>
            <w:tcW w:w="1298" w:type="pct"/>
            <w:vAlign w:val="center"/>
          </w:tcPr>
          <w:p w14:paraId="4B084F4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Generation</w:t>
            </w:r>
          </w:p>
        </w:tc>
        <w:tc>
          <w:tcPr>
            <w:tcW w:w="863" w:type="pct"/>
            <w:vAlign w:val="center"/>
          </w:tcPr>
          <w:p w14:paraId="4B084F5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2A</w:t>
            </w:r>
          </w:p>
        </w:tc>
        <w:tc>
          <w:tcPr>
            <w:tcW w:w="2596" w:type="pct"/>
            <w:vAlign w:val="center"/>
          </w:tcPr>
          <w:p w14:paraId="4B084F5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Debtor Generation Code.</w:t>
            </w:r>
          </w:p>
        </w:tc>
      </w:tr>
      <w:tr w:rsidR="00D74CB1" w:rsidRPr="009C4AF3" w14:paraId="4B084F57" w14:textId="77777777" w:rsidTr="00911139">
        <w:trPr>
          <w:trHeight w:val="270"/>
          <w:jc w:val="center"/>
        </w:trPr>
        <w:tc>
          <w:tcPr>
            <w:tcW w:w="243" w:type="pct"/>
            <w:vAlign w:val="center"/>
          </w:tcPr>
          <w:p w14:paraId="4B084F5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3B</w:t>
            </w:r>
          </w:p>
        </w:tc>
        <w:tc>
          <w:tcPr>
            <w:tcW w:w="1298" w:type="pct"/>
            <w:vAlign w:val="center"/>
          </w:tcPr>
          <w:p w14:paraId="4B084F5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Gender</w:t>
            </w:r>
          </w:p>
        </w:tc>
        <w:tc>
          <w:tcPr>
            <w:tcW w:w="863" w:type="pct"/>
            <w:vAlign w:val="center"/>
          </w:tcPr>
          <w:p w14:paraId="4B084F5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2A</w:t>
            </w:r>
          </w:p>
        </w:tc>
        <w:tc>
          <w:tcPr>
            <w:tcW w:w="2596" w:type="pct"/>
            <w:vAlign w:val="center"/>
          </w:tcPr>
          <w:p w14:paraId="4B084F5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Debtor Gender Code.</w:t>
            </w:r>
          </w:p>
        </w:tc>
      </w:tr>
      <w:tr w:rsidR="00D74CB1" w:rsidRPr="009C4AF3" w14:paraId="4B084F5C" w14:textId="77777777" w:rsidTr="00911139">
        <w:trPr>
          <w:trHeight w:val="270"/>
          <w:jc w:val="center"/>
        </w:trPr>
        <w:tc>
          <w:tcPr>
            <w:tcW w:w="243" w:type="pct"/>
            <w:vAlign w:val="center"/>
          </w:tcPr>
          <w:p w14:paraId="4B084F5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3C</w:t>
            </w:r>
          </w:p>
        </w:tc>
        <w:tc>
          <w:tcPr>
            <w:tcW w:w="1298" w:type="pct"/>
            <w:vAlign w:val="center"/>
          </w:tcPr>
          <w:p w14:paraId="4B084F5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of Birth</w:t>
            </w:r>
          </w:p>
        </w:tc>
        <w:tc>
          <w:tcPr>
            <w:tcW w:w="863" w:type="pct"/>
            <w:vAlign w:val="center"/>
          </w:tcPr>
          <w:p w14:paraId="4B084F5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2A</w:t>
            </w:r>
          </w:p>
        </w:tc>
        <w:tc>
          <w:tcPr>
            <w:tcW w:w="2596" w:type="pct"/>
            <w:vAlign w:val="center"/>
          </w:tcPr>
          <w:p w14:paraId="4B084F5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of Birth must be a Valid Date in YYYYMMDD Format.</w:t>
            </w:r>
          </w:p>
        </w:tc>
      </w:tr>
      <w:tr w:rsidR="00D74CB1" w:rsidRPr="009C4AF3" w14:paraId="4B084F61" w14:textId="77777777" w:rsidTr="00911139">
        <w:trPr>
          <w:trHeight w:val="270"/>
          <w:jc w:val="center"/>
        </w:trPr>
        <w:tc>
          <w:tcPr>
            <w:tcW w:w="243" w:type="pct"/>
            <w:vAlign w:val="center"/>
          </w:tcPr>
          <w:p w14:paraId="4B084F5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3D</w:t>
            </w:r>
          </w:p>
        </w:tc>
        <w:tc>
          <w:tcPr>
            <w:tcW w:w="1298" w:type="pct"/>
            <w:vAlign w:val="center"/>
          </w:tcPr>
          <w:p w14:paraId="4B084F5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of Birth</w:t>
            </w:r>
          </w:p>
        </w:tc>
        <w:tc>
          <w:tcPr>
            <w:tcW w:w="863" w:type="pct"/>
            <w:vAlign w:val="center"/>
          </w:tcPr>
          <w:p w14:paraId="4B084F5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2A</w:t>
            </w:r>
          </w:p>
        </w:tc>
        <w:tc>
          <w:tcPr>
            <w:tcW w:w="2596" w:type="pct"/>
            <w:vAlign w:val="center"/>
          </w:tcPr>
          <w:p w14:paraId="4B084F6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of Birth must be less than the System Date.</w:t>
            </w:r>
          </w:p>
        </w:tc>
      </w:tr>
      <w:tr w:rsidR="00D74CB1" w:rsidRPr="009C4AF3" w14:paraId="4B084F66" w14:textId="77777777" w:rsidTr="00911139">
        <w:trPr>
          <w:trHeight w:val="270"/>
          <w:jc w:val="center"/>
        </w:trPr>
        <w:tc>
          <w:tcPr>
            <w:tcW w:w="243" w:type="pct"/>
            <w:vAlign w:val="center"/>
          </w:tcPr>
          <w:p w14:paraId="4B084F6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3E</w:t>
            </w:r>
          </w:p>
        </w:tc>
        <w:tc>
          <w:tcPr>
            <w:tcW w:w="1298" w:type="pct"/>
            <w:vAlign w:val="center"/>
          </w:tcPr>
          <w:p w14:paraId="4B084F6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4F6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2,2A, 2B, 2C, 2D,2E,3, 4, 5A,5B, 6</w:t>
            </w:r>
          </w:p>
        </w:tc>
        <w:tc>
          <w:tcPr>
            <w:tcW w:w="2596" w:type="pct"/>
            <w:vAlign w:val="center"/>
          </w:tcPr>
          <w:p w14:paraId="4B084F6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 is Required.</w:t>
            </w:r>
          </w:p>
        </w:tc>
      </w:tr>
      <w:tr w:rsidR="00D74CB1" w:rsidRPr="009C4AF3" w14:paraId="4B084F6B" w14:textId="77777777" w:rsidTr="00911139">
        <w:trPr>
          <w:trHeight w:val="270"/>
          <w:jc w:val="center"/>
        </w:trPr>
        <w:tc>
          <w:tcPr>
            <w:tcW w:w="243" w:type="pct"/>
            <w:vAlign w:val="center"/>
          </w:tcPr>
          <w:p w14:paraId="4B084F6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3F</w:t>
            </w:r>
          </w:p>
        </w:tc>
        <w:tc>
          <w:tcPr>
            <w:tcW w:w="1298" w:type="pct"/>
            <w:vAlign w:val="center"/>
          </w:tcPr>
          <w:p w14:paraId="4B084F6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Judgment Date</w:t>
            </w:r>
          </w:p>
        </w:tc>
        <w:tc>
          <w:tcPr>
            <w:tcW w:w="863" w:type="pct"/>
            <w:vAlign w:val="center"/>
          </w:tcPr>
          <w:p w14:paraId="4B084F6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4F6A"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Judgment Date must be a Valid Date in YYYYMMDD Format.</w:t>
            </w:r>
          </w:p>
        </w:tc>
      </w:tr>
      <w:tr w:rsidR="00D74CB1" w:rsidRPr="009C4AF3" w14:paraId="4B084F70" w14:textId="77777777" w:rsidTr="00911139">
        <w:trPr>
          <w:trHeight w:val="270"/>
          <w:jc w:val="center"/>
        </w:trPr>
        <w:tc>
          <w:tcPr>
            <w:tcW w:w="243" w:type="pct"/>
            <w:vAlign w:val="center"/>
          </w:tcPr>
          <w:p w14:paraId="4B084F6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3G</w:t>
            </w:r>
          </w:p>
        </w:tc>
        <w:tc>
          <w:tcPr>
            <w:tcW w:w="1298" w:type="pct"/>
            <w:vAlign w:val="center"/>
          </w:tcPr>
          <w:p w14:paraId="4B084F6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Relationship to Primary</w:t>
            </w:r>
          </w:p>
        </w:tc>
        <w:tc>
          <w:tcPr>
            <w:tcW w:w="863" w:type="pct"/>
            <w:vAlign w:val="center"/>
          </w:tcPr>
          <w:p w14:paraId="4B084F6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4F6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Relationship to Primary Code.</w:t>
            </w:r>
          </w:p>
        </w:tc>
      </w:tr>
      <w:tr w:rsidR="00D74CB1" w:rsidRPr="009C4AF3" w14:paraId="4B084F75" w14:textId="77777777" w:rsidTr="00911139">
        <w:trPr>
          <w:trHeight w:val="270"/>
          <w:jc w:val="center"/>
        </w:trPr>
        <w:tc>
          <w:tcPr>
            <w:tcW w:w="243" w:type="pct"/>
            <w:vAlign w:val="center"/>
          </w:tcPr>
          <w:p w14:paraId="4B084F7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3H</w:t>
            </w:r>
          </w:p>
        </w:tc>
        <w:tc>
          <w:tcPr>
            <w:tcW w:w="1298" w:type="pct"/>
            <w:vAlign w:val="center"/>
          </w:tcPr>
          <w:p w14:paraId="4B084F7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Relationship to Primary</w:t>
            </w:r>
          </w:p>
        </w:tc>
        <w:tc>
          <w:tcPr>
            <w:tcW w:w="863" w:type="pct"/>
            <w:vAlign w:val="center"/>
          </w:tcPr>
          <w:p w14:paraId="4B084F7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4F7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Relationship to Primary is Required.</w:t>
            </w:r>
          </w:p>
        </w:tc>
      </w:tr>
      <w:tr w:rsidR="00D74CB1" w:rsidRPr="009C4AF3" w14:paraId="4B084F7A" w14:textId="77777777" w:rsidTr="00911139">
        <w:trPr>
          <w:trHeight w:val="270"/>
          <w:jc w:val="center"/>
        </w:trPr>
        <w:tc>
          <w:tcPr>
            <w:tcW w:w="243" w:type="pct"/>
            <w:vAlign w:val="center"/>
          </w:tcPr>
          <w:p w14:paraId="4B084F7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3I</w:t>
            </w:r>
          </w:p>
        </w:tc>
        <w:tc>
          <w:tcPr>
            <w:tcW w:w="1298" w:type="pct"/>
            <w:vAlign w:val="center"/>
          </w:tcPr>
          <w:p w14:paraId="4B084F7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Type to Rcv DL</w:t>
            </w:r>
          </w:p>
        </w:tc>
        <w:tc>
          <w:tcPr>
            <w:tcW w:w="863" w:type="pct"/>
            <w:vAlign w:val="center"/>
          </w:tcPr>
          <w:p w14:paraId="4B084F7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4F7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Contact Type to Receive Demand Letter Code.</w:t>
            </w:r>
          </w:p>
        </w:tc>
      </w:tr>
      <w:tr w:rsidR="00D74CB1" w:rsidRPr="009C4AF3" w14:paraId="4B084F7F" w14:textId="77777777" w:rsidTr="00911139">
        <w:trPr>
          <w:trHeight w:val="270"/>
          <w:jc w:val="center"/>
        </w:trPr>
        <w:tc>
          <w:tcPr>
            <w:tcW w:w="243" w:type="pct"/>
            <w:vAlign w:val="center"/>
          </w:tcPr>
          <w:p w14:paraId="4B084F7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3J</w:t>
            </w:r>
          </w:p>
        </w:tc>
        <w:tc>
          <w:tcPr>
            <w:tcW w:w="1298" w:type="pct"/>
            <w:vAlign w:val="center"/>
          </w:tcPr>
          <w:p w14:paraId="4B084F7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Type to Rcv DL</w:t>
            </w:r>
          </w:p>
        </w:tc>
        <w:tc>
          <w:tcPr>
            <w:tcW w:w="863" w:type="pct"/>
            <w:vAlign w:val="center"/>
          </w:tcPr>
          <w:p w14:paraId="4B084F7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4F7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Type to Receive Demand Letter is Required.</w:t>
            </w:r>
          </w:p>
        </w:tc>
      </w:tr>
      <w:tr w:rsidR="00D74CB1" w:rsidRPr="009C4AF3" w14:paraId="4B084F84" w14:textId="77777777" w:rsidTr="00911139">
        <w:trPr>
          <w:trHeight w:val="270"/>
          <w:jc w:val="center"/>
        </w:trPr>
        <w:tc>
          <w:tcPr>
            <w:tcW w:w="243" w:type="pct"/>
            <w:vAlign w:val="center"/>
          </w:tcPr>
          <w:p w14:paraId="4B084F8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3K</w:t>
            </w:r>
          </w:p>
        </w:tc>
        <w:tc>
          <w:tcPr>
            <w:tcW w:w="1298" w:type="pct"/>
            <w:vAlign w:val="center"/>
          </w:tcPr>
          <w:p w14:paraId="4B084F8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Type</w:t>
            </w:r>
          </w:p>
        </w:tc>
        <w:tc>
          <w:tcPr>
            <w:tcW w:w="863" w:type="pct"/>
            <w:vAlign w:val="center"/>
          </w:tcPr>
          <w:p w14:paraId="4B084F8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8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Contact Type Code.</w:t>
            </w:r>
          </w:p>
        </w:tc>
      </w:tr>
      <w:tr w:rsidR="00D74CB1" w:rsidRPr="009C4AF3" w14:paraId="4B084F89" w14:textId="77777777" w:rsidTr="00911139">
        <w:trPr>
          <w:trHeight w:val="270"/>
          <w:jc w:val="center"/>
        </w:trPr>
        <w:tc>
          <w:tcPr>
            <w:tcW w:w="243" w:type="pct"/>
            <w:vAlign w:val="center"/>
          </w:tcPr>
          <w:p w14:paraId="4B084F8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3L</w:t>
            </w:r>
          </w:p>
        </w:tc>
        <w:tc>
          <w:tcPr>
            <w:tcW w:w="1298" w:type="pct"/>
            <w:vAlign w:val="center"/>
          </w:tcPr>
          <w:p w14:paraId="4B084F8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Type</w:t>
            </w:r>
          </w:p>
        </w:tc>
        <w:tc>
          <w:tcPr>
            <w:tcW w:w="863" w:type="pct"/>
            <w:vAlign w:val="center"/>
          </w:tcPr>
          <w:p w14:paraId="4B084F8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88" w14:textId="77777777" w:rsidR="00D74CB1" w:rsidRPr="009C4AF3" w:rsidRDefault="00D74CB1" w:rsidP="00FF78B8">
            <w:pPr>
              <w:widowControl w:val="0"/>
              <w:autoSpaceDE w:val="0"/>
              <w:autoSpaceDN w:val="0"/>
              <w:adjustRightInd w:val="0"/>
              <w:spacing w:beforeLines="40" w:before="96" w:afterLines="40" w:after="96"/>
              <w:rPr>
                <w:rFonts w:ascii="Arial" w:hAnsi="Arial" w:cs="Arial"/>
                <w:strike/>
                <w:sz w:val="16"/>
                <w:szCs w:val="16"/>
              </w:rPr>
            </w:pPr>
            <w:r w:rsidRPr="009C4AF3">
              <w:rPr>
                <w:rFonts w:ascii="Arial" w:hAnsi="Arial" w:cs="Arial"/>
                <w:color w:val="000000" w:themeColor="text1"/>
                <w:sz w:val="16"/>
                <w:szCs w:val="16"/>
              </w:rPr>
              <w:t>Contact Type is missing - see Error Code 3K</w:t>
            </w:r>
            <w:r w:rsidRPr="009C4AF3">
              <w:rPr>
                <w:rFonts w:ascii="Arial" w:hAnsi="Arial" w:cs="Arial"/>
                <w:color w:val="3366FF"/>
                <w:sz w:val="16"/>
                <w:szCs w:val="16"/>
              </w:rPr>
              <w:t>.</w:t>
            </w:r>
          </w:p>
        </w:tc>
      </w:tr>
      <w:tr w:rsidR="00D74CB1" w:rsidRPr="009C4AF3" w14:paraId="4B084F8E" w14:textId="77777777" w:rsidTr="00911139">
        <w:trPr>
          <w:trHeight w:val="270"/>
          <w:jc w:val="center"/>
        </w:trPr>
        <w:tc>
          <w:tcPr>
            <w:tcW w:w="243" w:type="pct"/>
            <w:vAlign w:val="center"/>
          </w:tcPr>
          <w:p w14:paraId="4B084F8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3M</w:t>
            </w:r>
          </w:p>
        </w:tc>
        <w:tc>
          <w:tcPr>
            <w:tcW w:w="1298" w:type="pct"/>
            <w:vAlign w:val="center"/>
          </w:tcPr>
          <w:p w14:paraId="4B084F8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Free Form Name</w:t>
            </w:r>
          </w:p>
        </w:tc>
        <w:tc>
          <w:tcPr>
            <w:tcW w:w="863" w:type="pct"/>
            <w:vAlign w:val="center"/>
          </w:tcPr>
          <w:p w14:paraId="4B084F8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8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Free Form Name cannot be blank.</w:t>
            </w:r>
          </w:p>
        </w:tc>
      </w:tr>
      <w:tr w:rsidR="00D74CB1" w:rsidRPr="009C4AF3" w14:paraId="4B084F93" w14:textId="77777777" w:rsidTr="00911139">
        <w:trPr>
          <w:trHeight w:val="270"/>
          <w:jc w:val="center"/>
        </w:trPr>
        <w:tc>
          <w:tcPr>
            <w:tcW w:w="243" w:type="pct"/>
            <w:vAlign w:val="center"/>
          </w:tcPr>
          <w:p w14:paraId="4B084F8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3N</w:t>
            </w:r>
          </w:p>
        </w:tc>
        <w:tc>
          <w:tcPr>
            <w:tcW w:w="1298" w:type="pct"/>
            <w:vAlign w:val="center"/>
          </w:tcPr>
          <w:p w14:paraId="4B084F9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Title</w:t>
            </w:r>
          </w:p>
        </w:tc>
        <w:tc>
          <w:tcPr>
            <w:tcW w:w="863" w:type="pct"/>
            <w:vAlign w:val="center"/>
          </w:tcPr>
          <w:p w14:paraId="4B084F9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92"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Invalid Contact Title</w:t>
            </w:r>
          </w:p>
        </w:tc>
      </w:tr>
      <w:tr w:rsidR="00D74CB1" w:rsidRPr="009C4AF3" w14:paraId="4B084F98" w14:textId="77777777" w:rsidTr="00911139">
        <w:trPr>
          <w:trHeight w:val="270"/>
          <w:jc w:val="center"/>
        </w:trPr>
        <w:tc>
          <w:tcPr>
            <w:tcW w:w="243" w:type="pct"/>
            <w:vAlign w:val="center"/>
          </w:tcPr>
          <w:p w14:paraId="4B084F9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3O</w:t>
            </w:r>
          </w:p>
        </w:tc>
        <w:tc>
          <w:tcPr>
            <w:tcW w:w="1298" w:type="pct"/>
            <w:vAlign w:val="center"/>
          </w:tcPr>
          <w:p w14:paraId="4B084F9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Primary Name</w:t>
            </w:r>
          </w:p>
        </w:tc>
        <w:tc>
          <w:tcPr>
            <w:tcW w:w="863" w:type="pct"/>
            <w:vAlign w:val="center"/>
          </w:tcPr>
          <w:p w14:paraId="4B084F9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97"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Contact Primary Name cannot be blank</w:t>
            </w:r>
          </w:p>
        </w:tc>
      </w:tr>
      <w:tr w:rsidR="00D74CB1" w:rsidRPr="009C4AF3" w14:paraId="4B084F9D" w14:textId="77777777" w:rsidTr="00911139">
        <w:trPr>
          <w:trHeight w:val="270"/>
          <w:jc w:val="center"/>
        </w:trPr>
        <w:tc>
          <w:tcPr>
            <w:tcW w:w="243" w:type="pct"/>
            <w:vAlign w:val="center"/>
          </w:tcPr>
          <w:p w14:paraId="4B084F9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3P</w:t>
            </w:r>
          </w:p>
        </w:tc>
        <w:tc>
          <w:tcPr>
            <w:tcW w:w="1298" w:type="pct"/>
            <w:vAlign w:val="center"/>
          </w:tcPr>
          <w:p w14:paraId="4B084F9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Phone Type</w:t>
            </w:r>
          </w:p>
        </w:tc>
        <w:tc>
          <w:tcPr>
            <w:tcW w:w="863" w:type="pct"/>
            <w:vAlign w:val="center"/>
          </w:tcPr>
          <w:p w14:paraId="4B084F9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9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Contact Phone Type Code.</w:t>
            </w:r>
          </w:p>
        </w:tc>
      </w:tr>
      <w:tr w:rsidR="00D74CB1" w:rsidRPr="009C4AF3" w14:paraId="4B084FA2" w14:textId="77777777" w:rsidTr="00911139">
        <w:trPr>
          <w:trHeight w:val="270"/>
          <w:jc w:val="center"/>
        </w:trPr>
        <w:tc>
          <w:tcPr>
            <w:tcW w:w="243" w:type="pct"/>
            <w:vAlign w:val="center"/>
          </w:tcPr>
          <w:p w14:paraId="4B084F9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3Q</w:t>
            </w:r>
          </w:p>
        </w:tc>
        <w:tc>
          <w:tcPr>
            <w:tcW w:w="1298" w:type="pct"/>
            <w:vAlign w:val="center"/>
          </w:tcPr>
          <w:p w14:paraId="4B084F9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Phone</w:t>
            </w:r>
          </w:p>
        </w:tc>
        <w:tc>
          <w:tcPr>
            <w:tcW w:w="863" w:type="pct"/>
            <w:vAlign w:val="center"/>
          </w:tcPr>
          <w:p w14:paraId="4B084FA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A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Phone must be Numeric.</w:t>
            </w:r>
          </w:p>
        </w:tc>
      </w:tr>
      <w:tr w:rsidR="00D74CB1" w:rsidRPr="009C4AF3" w14:paraId="4B084FA7" w14:textId="77777777" w:rsidTr="00911139">
        <w:trPr>
          <w:trHeight w:val="270"/>
          <w:jc w:val="center"/>
        </w:trPr>
        <w:tc>
          <w:tcPr>
            <w:tcW w:w="243" w:type="pct"/>
            <w:vAlign w:val="center"/>
          </w:tcPr>
          <w:p w14:paraId="4B084FA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3R</w:t>
            </w:r>
          </w:p>
        </w:tc>
        <w:tc>
          <w:tcPr>
            <w:tcW w:w="1298" w:type="pct"/>
            <w:vAlign w:val="center"/>
          </w:tcPr>
          <w:p w14:paraId="4B084FA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Phone Ext</w:t>
            </w:r>
          </w:p>
        </w:tc>
        <w:tc>
          <w:tcPr>
            <w:tcW w:w="863" w:type="pct"/>
            <w:vAlign w:val="center"/>
          </w:tcPr>
          <w:p w14:paraId="4B084FA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A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Phone Ext must be Numeric.</w:t>
            </w:r>
          </w:p>
        </w:tc>
      </w:tr>
      <w:tr w:rsidR="00D74CB1" w:rsidRPr="009C4AF3" w14:paraId="4B084FAC" w14:textId="77777777" w:rsidTr="00911139">
        <w:trPr>
          <w:trHeight w:val="270"/>
          <w:jc w:val="center"/>
        </w:trPr>
        <w:tc>
          <w:tcPr>
            <w:tcW w:w="243" w:type="pct"/>
            <w:vAlign w:val="center"/>
          </w:tcPr>
          <w:p w14:paraId="4B084FA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3S</w:t>
            </w:r>
          </w:p>
        </w:tc>
        <w:tc>
          <w:tcPr>
            <w:tcW w:w="1298" w:type="pct"/>
            <w:vAlign w:val="center"/>
          </w:tcPr>
          <w:p w14:paraId="4B084FA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Primary Phone</w:t>
            </w:r>
          </w:p>
        </w:tc>
        <w:tc>
          <w:tcPr>
            <w:tcW w:w="863" w:type="pct"/>
            <w:vAlign w:val="center"/>
          </w:tcPr>
          <w:p w14:paraId="4B084FA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A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Contact Primary Phone Code.</w:t>
            </w:r>
          </w:p>
        </w:tc>
      </w:tr>
      <w:tr w:rsidR="00D74CB1" w:rsidRPr="009C4AF3" w14:paraId="4B084FB1" w14:textId="77777777" w:rsidTr="00911139">
        <w:trPr>
          <w:trHeight w:val="270"/>
          <w:jc w:val="center"/>
        </w:trPr>
        <w:tc>
          <w:tcPr>
            <w:tcW w:w="243" w:type="pct"/>
            <w:vAlign w:val="center"/>
          </w:tcPr>
          <w:p w14:paraId="4B084FA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3T</w:t>
            </w:r>
          </w:p>
        </w:tc>
        <w:tc>
          <w:tcPr>
            <w:tcW w:w="1298" w:type="pct"/>
            <w:vAlign w:val="center"/>
          </w:tcPr>
          <w:p w14:paraId="4B084FA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Primary Address</w:t>
            </w:r>
          </w:p>
        </w:tc>
        <w:tc>
          <w:tcPr>
            <w:tcW w:w="863" w:type="pct"/>
            <w:vAlign w:val="center"/>
          </w:tcPr>
          <w:p w14:paraId="4B084FA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B0"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Invalid Contact Primary Address code</w:t>
            </w:r>
          </w:p>
        </w:tc>
      </w:tr>
      <w:tr w:rsidR="00D74CB1" w:rsidRPr="009C4AF3" w14:paraId="4B084FB6" w14:textId="77777777" w:rsidTr="00911139">
        <w:trPr>
          <w:trHeight w:val="270"/>
          <w:jc w:val="center"/>
        </w:trPr>
        <w:tc>
          <w:tcPr>
            <w:tcW w:w="243" w:type="pct"/>
            <w:vAlign w:val="center"/>
          </w:tcPr>
          <w:p w14:paraId="4B084FB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3U</w:t>
            </w:r>
          </w:p>
        </w:tc>
        <w:tc>
          <w:tcPr>
            <w:tcW w:w="1298" w:type="pct"/>
            <w:vAlign w:val="center"/>
          </w:tcPr>
          <w:p w14:paraId="4B084FB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Email Address</w:t>
            </w:r>
          </w:p>
        </w:tc>
        <w:tc>
          <w:tcPr>
            <w:tcW w:w="863" w:type="pct"/>
            <w:vAlign w:val="center"/>
          </w:tcPr>
          <w:p w14:paraId="4B084FB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B5"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Invalid Contact Email Address</w:t>
            </w:r>
          </w:p>
        </w:tc>
      </w:tr>
      <w:tr w:rsidR="00D74CB1" w:rsidRPr="009C4AF3" w14:paraId="4B084FBB" w14:textId="77777777" w:rsidTr="00911139">
        <w:trPr>
          <w:trHeight w:val="270"/>
          <w:jc w:val="center"/>
        </w:trPr>
        <w:tc>
          <w:tcPr>
            <w:tcW w:w="243" w:type="pct"/>
            <w:vAlign w:val="center"/>
          </w:tcPr>
          <w:p w14:paraId="4B084FB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3V</w:t>
            </w:r>
          </w:p>
        </w:tc>
        <w:tc>
          <w:tcPr>
            <w:tcW w:w="1298" w:type="pct"/>
            <w:vAlign w:val="center"/>
          </w:tcPr>
          <w:p w14:paraId="4B084FB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Primary Email Address</w:t>
            </w:r>
          </w:p>
        </w:tc>
        <w:tc>
          <w:tcPr>
            <w:tcW w:w="863" w:type="pct"/>
            <w:vAlign w:val="center"/>
          </w:tcPr>
          <w:p w14:paraId="4B084FB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2C</w:t>
            </w:r>
          </w:p>
        </w:tc>
        <w:tc>
          <w:tcPr>
            <w:tcW w:w="2596" w:type="pct"/>
            <w:vAlign w:val="center"/>
          </w:tcPr>
          <w:p w14:paraId="4B084FB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Contact Primary Email Code.</w:t>
            </w:r>
          </w:p>
        </w:tc>
      </w:tr>
      <w:tr w:rsidR="00D74CB1" w:rsidRPr="009C4AF3" w14:paraId="4B084FC0" w14:textId="77777777" w:rsidTr="00911139">
        <w:trPr>
          <w:trHeight w:val="270"/>
          <w:jc w:val="center"/>
        </w:trPr>
        <w:tc>
          <w:tcPr>
            <w:tcW w:w="243" w:type="pct"/>
            <w:vAlign w:val="center"/>
          </w:tcPr>
          <w:p w14:paraId="4B084FB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3W</w:t>
            </w:r>
          </w:p>
        </w:tc>
        <w:tc>
          <w:tcPr>
            <w:tcW w:w="1298" w:type="pct"/>
            <w:vAlign w:val="center"/>
          </w:tcPr>
          <w:p w14:paraId="4B084FB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Salary</w:t>
            </w:r>
          </w:p>
        </w:tc>
        <w:tc>
          <w:tcPr>
            <w:tcW w:w="863" w:type="pct"/>
            <w:vAlign w:val="center"/>
          </w:tcPr>
          <w:p w14:paraId="4B084FB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2E</w:t>
            </w:r>
          </w:p>
        </w:tc>
        <w:tc>
          <w:tcPr>
            <w:tcW w:w="2596" w:type="pct"/>
            <w:vAlign w:val="center"/>
          </w:tcPr>
          <w:p w14:paraId="4B084FB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Salary must be Numeric.</w:t>
            </w:r>
          </w:p>
        </w:tc>
      </w:tr>
      <w:tr w:rsidR="00D74CB1" w:rsidRPr="009C4AF3" w14:paraId="4B084FC5" w14:textId="77777777" w:rsidTr="00911139">
        <w:trPr>
          <w:trHeight w:val="270"/>
          <w:jc w:val="center"/>
        </w:trPr>
        <w:tc>
          <w:tcPr>
            <w:tcW w:w="243" w:type="pct"/>
            <w:vAlign w:val="center"/>
          </w:tcPr>
          <w:p w14:paraId="4B084FC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3X</w:t>
            </w:r>
          </w:p>
        </w:tc>
        <w:tc>
          <w:tcPr>
            <w:tcW w:w="1298" w:type="pct"/>
            <w:vAlign w:val="center"/>
          </w:tcPr>
          <w:p w14:paraId="4B084FC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Salary Cycle</w:t>
            </w:r>
          </w:p>
        </w:tc>
        <w:tc>
          <w:tcPr>
            <w:tcW w:w="863" w:type="pct"/>
            <w:vAlign w:val="center"/>
          </w:tcPr>
          <w:p w14:paraId="4B084FC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2E</w:t>
            </w:r>
          </w:p>
        </w:tc>
        <w:tc>
          <w:tcPr>
            <w:tcW w:w="2596" w:type="pct"/>
            <w:vAlign w:val="center"/>
          </w:tcPr>
          <w:p w14:paraId="4B084FC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Salary Cycle Code.</w:t>
            </w:r>
          </w:p>
        </w:tc>
      </w:tr>
      <w:tr w:rsidR="00D74CB1" w:rsidRPr="009C4AF3" w14:paraId="4B084FCA" w14:textId="77777777" w:rsidTr="00911139">
        <w:trPr>
          <w:trHeight w:val="270"/>
          <w:jc w:val="center"/>
        </w:trPr>
        <w:tc>
          <w:tcPr>
            <w:tcW w:w="243" w:type="pct"/>
            <w:vAlign w:val="center"/>
          </w:tcPr>
          <w:p w14:paraId="4B084FC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3Y</w:t>
            </w:r>
          </w:p>
        </w:tc>
        <w:tc>
          <w:tcPr>
            <w:tcW w:w="1298" w:type="pct"/>
            <w:vAlign w:val="center"/>
          </w:tcPr>
          <w:p w14:paraId="4B084FC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Salary Gross or Net</w:t>
            </w:r>
          </w:p>
        </w:tc>
        <w:tc>
          <w:tcPr>
            <w:tcW w:w="863" w:type="pct"/>
            <w:vAlign w:val="center"/>
          </w:tcPr>
          <w:p w14:paraId="4B084FC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2E</w:t>
            </w:r>
          </w:p>
        </w:tc>
        <w:tc>
          <w:tcPr>
            <w:tcW w:w="2596" w:type="pct"/>
            <w:vAlign w:val="center"/>
          </w:tcPr>
          <w:p w14:paraId="4B084FC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Salary Gross or Net Code.</w:t>
            </w:r>
          </w:p>
        </w:tc>
      </w:tr>
      <w:tr w:rsidR="00D74CB1" w:rsidRPr="009C4AF3" w14:paraId="4B084FCF" w14:textId="77777777" w:rsidTr="00911139">
        <w:trPr>
          <w:trHeight w:val="270"/>
          <w:jc w:val="center"/>
        </w:trPr>
        <w:tc>
          <w:tcPr>
            <w:tcW w:w="243" w:type="pct"/>
            <w:vAlign w:val="center"/>
          </w:tcPr>
          <w:p w14:paraId="4B084FC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3Z</w:t>
            </w:r>
          </w:p>
        </w:tc>
        <w:tc>
          <w:tcPr>
            <w:tcW w:w="1298" w:type="pct"/>
            <w:vAlign w:val="center"/>
          </w:tcPr>
          <w:p w14:paraId="4B084FC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Fed Civilian Employee</w:t>
            </w:r>
          </w:p>
        </w:tc>
        <w:tc>
          <w:tcPr>
            <w:tcW w:w="863" w:type="pct"/>
            <w:vAlign w:val="center"/>
          </w:tcPr>
          <w:p w14:paraId="4B084FC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2A</w:t>
            </w:r>
          </w:p>
        </w:tc>
        <w:tc>
          <w:tcPr>
            <w:tcW w:w="2596" w:type="pct"/>
            <w:vAlign w:val="center"/>
          </w:tcPr>
          <w:p w14:paraId="4B084FC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Fed Civilian Employee Code.</w:t>
            </w:r>
          </w:p>
        </w:tc>
      </w:tr>
      <w:tr w:rsidR="00D74CB1" w:rsidRPr="009C4AF3" w14:paraId="4B084FD4" w14:textId="77777777" w:rsidTr="00911139">
        <w:trPr>
          <w:trHeight w:val="270"/>
          <w:jc w:val="center"/>
        </w:trPr>
        <w:tc>
          <w:tcPr>
            <w:tcW w:w="243" w:type="pct"/>
            <w:vAlign w:val="center"/>
          </w:tcPr>
          <w:p w14:paraId="4B084FD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4A</w:t>
            </w:r>
          </w:p>
        </w:tc>
        <w:tc>
          <w:tcPr>
            <w:tcW w:w="1298" w:type="pct"/>
            <w:vAlign w:val="center"/>
          </w:tcPr>
          <w:p w14:paraId="4B084FD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Fed Military Employee</w:t>
            </w:r>
          </w:p>
        </w:tc>
        <w:tc>
          <w:tcPr>
            <w:tcW w:w="863" w:type="pct"/>
            <w:vAlign w:val="center"/>
          </w:tcPr>
          <w:p w14:paraId="4B084FD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2A</w:t>
            </w:r>
          </w:p>
        </w:tc>
        <w:tc>
          <w:tcPr>
            <w:tcW w:w="2596" w:type="pct"/>
            <w:vAlign w:val="center"/>
          </w:tcPr>
          <w:p w14:paraId="4B084FD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Fed Military Employee Code.</w:t>
            </w:r>
          </w:p>
        </w:tc>
      </w:tr>
      <w:tr w:rsidR="00D74CB1" w:rsidRPr="009C4AF3" w14:paraId="4B084FD9" w14:textId="77777777" w:rsidTr="00911139">
        <w:trPr>
          <w:trHeight w:val="270"/>
          <w:jc w:val="center"/>
        </w:trPr>
        <w:tc>
          <w:tcPr>
            <w:tcW w:w="243" w:type="pct"/>
            <w:vAlign w:val="center"/>
          </w:tcPr>
          <w:p w14:paraId="4B084FD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4B</w:t>
            </w:r>
          </w:p>
        </w:tc>
        <w:tc>
          <w:tcPr>
            <w:tcW w:w="1298" w:type="pct"/>
            <w:vAlign w:val="center"/>
          </w:tcPr>
          <w:p w14:paraId="4B084FD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Debtor Contact Date</w:t>
            </w:r>
          </w:p>
        </w:tc>
        <w:tc>
          <w:tcPr>
            <w:tcW w:w="863" w:type="pct"/>
            <w:vAlign w:val="center"/>
          </w:tcPr>
          <w:p w14:paraId="4B084FD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4FD8"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Debtor Contact Date must be a Valid Date in YYYYMMDD Format.</w:t>
            </w:r>
          </w:p>
        </w:tc>
      </w:tr>
      <w:tr w:rsidR="00D74CB1" w:rsidRPr="009C4AF3" w14:paraId="4B084FDE" w14:textId="77777777" w:rsidTr="00911139">
        <w:trPr>
          <w:trHeight w:val="270"/>
          <w:jc w:val="center"/>
        </w:trPr>
        <w:tc>
          <w:tcPr>
            <w:tcW w:w="243" w:type="pct"/>
            <w:tcBorders>
              <w:bottom w:val="single" w:sz="4" w:space="0" w:color="auto"/>
            </w:tcBorders>
            <w:vAlign w:val="center"/>
          </w:tcPr>
          <w:p w14:paraId="4B084FD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4C</w:t>
            </w:r>
          </w:p>
        </w:tc>
        <w:tc>
          <w:tcPr>
            <w:tcW w:w="1298" w:type="pct"/>
            <w:tcBorders>
              <w:bottom w:val="single" w:sz="4" w:space="0" w:color="auto"/>
            </w:tcBorders>
            <w:vAlign w:val="center"/>
          </w:tcPr>
          <w:p w14:paraId="4B084FD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Debtor Contact Date</w:t>
            </w:r>
          </w:p>
        </w:tc>
        <w:tc>
          <w:tcPr>
            <w:tcW w:w="863" w:type="pct"/>
            <w:tcBorders>
              <w:bottom w:val="single" w:sz="4" w:space="0" w:color="auto"/>
            </w:tcBorders>
            <w:vAlign w:val="center"/>
          </w:tcPr>
          <w:p w14:paraId="4B084FD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tcBorders>
              <w:bottom w:val="single" w:sz="4" w:space="0" w:color="auto"/>
            </w:tcBorders>
            <w:vAlign w:val="center"/>
          </w:tcPr>
          <w:p w14:paraId="4B084FD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Last Debtor Contact Date must be less than or equal to the System Date.</w:t>
            </w:r>
          </w:p>
        </w:tc>
      </w:tr>
      <w:tr w:rsidR="00D74CB1" w:rsidRPr="009C4AF3" w14:paraId="4B084FE3" w14:textId="77777777" w:rsidTr="00911139">
        <w:trPr>
          <w:trHeight w:val="270"/>
          <w:jc w:val="center"/>
        </w:trPr>
        <w:tc>
          <w:tcPr>
            <w:tcW w:w="243" w:type="pct"/>
            <w:vAlign w:val="center"/>
          </w:tcPr>
          <w:p w14:paraId="4B084FD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4G</w:t>
            </w:r>
          </w:p>
        </w:tc>
        <w:tc>
          <w:tcPr>
            <w:tcW w:w="1298" w:type="pct"/>
            <w:vAlign w:val="center"/>
          </w:tcPr>
          <w:p w14:paraId="4B084FE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Business Debtor Type</w:t>
            </w:r>
          </w:p>
        </w:tc>
        <w:tc>
          <w:tcPr>
            <w:tcW w:w="863" w:type="pct"/>
            <w:vAlign w:val="center"/>
          </w:tcPr>
          <w:p w14:paraId="4B084FE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2B</w:t>
            </w:r>
          </w:p>
        </w:tc>
        <w:tc>
          <w:tcPr>
            <w:tcW w:w="2596" w:type="pct"/>
            <w:vAlign w:val="center"/>
          </w:tcPr>
          <w:p w14:paraId="4B084FE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Business Debtor Type Code.</w:t>
            </w:r>
          </w:p>
        </w:tc>
      </w:tr>
      <w:tr w:rsidR="00D74CB1" w:rsidRPr="009C4AF3" w14:paraId="4B084FE8" w14:textId="77777777" w:rsidTr="00911139">
        <w:trPr>
          <w:trHeight w:val="270"/>
          <w:jc w:val="center"/>
        </w:trPr>
        <w:tc>
          <w:tcPr>
            <w:tcW w:w="243" w:type="pct"/>
            <w:vAlign w:val="center"/>
          </w:tcPr>
          <w:p w14:paraId="4B084FE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4H</w:t>
            </w:r>
          </w:p>
        </w:tc>
        <w:tc>
          <w:tcPr>
            <w:tcW w:w="1298" w:type="pct"/>
            <w:vAlign w:val="center"/>
          </w:tcPr>
          <w:p w14:paraId="4B084FE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Business Type</w:t>
            </w:r>
          </w:p>
        </w:tc>
        <w:tc>
          <w:tcPr>
            <w:tcW w:w="863" w:type="pct"/>
            <w:vAlign w:val="center"/>
          </w:tcPr>
          <w:p w14:paraId="4B084FE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2B</w:t>
            </w:r>
          </w:p>
        </w:tc>
        <w:tc>
          <w:tcPr>
            <w:tcW w:w="2596" w:type="pct"/>
            <w:vAlign w:val="center"/>
          </w:tcPr>
          <w:p w14:paraId="4B084FE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Business Type Code.</w:t>
            </w:r>
          </w:p>
        </w:tc>
      </w:tr>
      <w:tr w:rsidR="00D74CB1" w:rsidRPr="009C4AF3" w14:paraId="4B084FED" w14:textId="77777777" w:rsidTr="00911139">
        <w:trPr>
          <w:trHeight w:val="270"/>
          <w:jc w:val="center"/>
        </w:trPr>
        <w:tc>
          <w:tcPr>
            <w:tcW w:w="243" w:type="pct"/>
            <w:vAlign w:val="center"/>
          </w:tcPr>
          <w:p w14:paraId="4B084FE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4I</w:t>
            </w:r>
          </w:p>
        </w:tc>
        <w:tc>
          <w:tcPr>
            <w:tcW w:w="1298" w:type="pct"/>
            <w:vAlign w:val="center"/>
          </w:tcPr>
          <w:p w14:paraId="4B084FE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of Incorporation</w:t>
            </w:r>
          </w:p>
        </w:tc>
        <w:tc>
          <w:tcPr>
            <w:tcW w:w="863" w:type="pct"/>
            <w:vAlign w:val="center"/>
          </w:tcPr>
          <w:p w14:paraId="4B084FE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2B</w:t>
            </w:r>
          </w:p>
        </w:tc>
        <w:tc>
          <w:tcPr>
            <w:tcW w:w="2596" w:type="pct"/>
            <w:vAlign w:val="center"/>
          </w:tcPr>
          <w:p w14:paraId="4B084FEC"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of Incorporation must be a Valid Date in YYYYMMDD Format.</w:t>
            </w:r>
          </w:p>
        </w:tc>
      </w:tr>
      <w:tr w:rsidR="00D74CB1" w:rsidRPr="009C4AF3" w14:paraId="4B084FF2" w14:textId="77777777" w:rsidTr="00911139">
        <w:trPr>
          <w:trHeight w:val="270"/>
          <w:jc w:val="center"/>
        </w:trPr>
        <w:tc>
          <w:tcPr>
            <w:tcW w:w="243" w:type="pct"/>
            <w:vAlign w:val="center"/>
          </w:tcPr>
          <w:p w14:paraId="4B084FE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4J</w:t>
            </w:r>
          </w:p>
        </w:tc>
        <w:tc>
          <w:tcPr>
            <w:tcW w:w="1298" w:type="pct"/>
            <w:vAlign w:val="center"/>
          </w:tcPr>
          <w:p w14:paraId="4B084FE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State of Incorporation</w:t>
            </w:r>
          </w:p>
        </w:tc>
        <w:tc>
          <w:tcPr>
            <w:tcW w:w="863" w:type="pct"/>
            <w:vAlign w:val="center"/>
          </w:tcPr>
          <w:p w14:paraId="4B084FF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2B</w:t>
            </w:r>
          </w:p>
        </w:tc>
        <w:tc>
          <w:tcPr>
            <w:tcW w:w="2596" w:type="pct"/>
            <w:vAlign w:val="center"/>
          </w:tcPr>
          <w:p w14:paraId="4B084FF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State of Incorporation Code.</w:t>
            </w:r>
          </w:p>
        </w:tc>
      </w:tr>
      <w:tr w:rsidR="00D74CB1" w:rsidRPr="009C4AF3" w14:paraId="4B084FF7" w14:textId="77777777" w:rsidTr="00911139">
        <w:trPr>
          <w:trHeight w:val="270"/>
          <w:jc w:val="center"/>
        </w:trPr>
        <w:tc>
          <w:tcPr>
            <w:tcW w:w="243" w:type="pct"/>
            <w:vAlign w:val="center"/>
          </w:tcPr>
          <w:p w14:paraId="4B084FF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4K</w:t>
            </w:r>
          </w:p>
        </w:tc>
        <w:tc>
          <w:tcPr>
            <w:tcW w:w="1298" w:type="pct"/>
            <w:vAlign w:val="center"/>
          </w:tcPr>
          <w:p w14:paraId="4B084FF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Federal Contractor Indicator</w:t>
            </w:r>
          </w:p>
        </w:tc>
        <w:tc>
          <w:tcPr>
            <w:tcW w:w="863" w:type="pct"/>
            <w:vAlign w:val="center"/>
          </w:tcPr>
          <w:p w14:paraId="4B084FF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2B</w:t>
            </w:r>
          </w:p>
        </w:tc>
        <w:tc>
          <w:tcPr>
            <w:tcW w:w="2596" w:type="pct"/>
            <w:vAlign w:val="center"/>
          </w:tcPr>
          <w:p w14:paraId="4B084FF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Federal Contractor Indicator Code.</w:t>
            </w:r>
          </w:p>
        </w:tc>
      </w:tr>
      <w:tr w:rsidR="00D74CB1" w:rsidRPr="009C4AF3" w14:paraId="4B084FFC" w14:textId="77777777" w:rsidTr="00911139">
        <w:trPr>
          <w:trHeight w:val="270"/>
          <w:jc w:val="center"/>
        </w:trPr>
        <w:tc>
          <w:tcPr>
            <w:tcW w:w="243" w:type="pct"/>
            <w:vAlign w:val="center"/>
          </w:tcPr>
          <w:p w14:paraId="4B084FF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4L</w:t>
            </w:r>
          </w:p>
        </w:tc>
        <w:tc>
          <w:tcPr>
            <w:tcW w:w="1298" w:type="pct"/>
            <w:vAlign w:val="center"/>
          </w:tcPr>
          <w:p w14:paraId="4B084FF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of Dissolution</w:t>
            </w:r>
          </w:p>
        </w:tc>
        <w:tc>
          <w:tcPr>
            <w:tcW w:w="863" w:type="pct"/>
            <w:vAlign w:val="center"/>
          </w:tcPr>
          <w:p w14:paraId="4B084FF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2B</w:t>
            </w:r>
          </w:p>
        </w:tc>
        <w:tc>
          <w:tcPr>
            <w:tcW w:w="2596" w:type="pct"/>
            <w:vAlign w:val="center"/>
          </w:tcPr>
          <w:p w14:paraId="4B084FFB"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of Dissolution must be a Valid Date in YYYYMMDD Format.</w:t>
            </w:r>
          </w:p>
        </w:tc>
      </w:tr>
      <w:tr w:rsidR="00D74CB1" w:rsidRPr="009C4AF3" w14:paraId="4B085001" w14:textId="77777777" w:rsidTr="00911139">
        <w:trPr>
          <w:trHeight w:val="270"/>
          <w:jc w:val="center"/>
        </w:trPr>
        <w:tc>
          <w:tcPr>
            <w:tcW w:w="243" w:type="pct"/>
            <w:vAlign w:val="center"/>
          </w:tcPr>
          <w:p w14:paraId="4B084FF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4M</w:t>
            </w:r>
          </w:p>
        </w:tc>
        <w:tc>
          <w:tcPr>
            <w:tcW w:w="1298" w:type="pct"/>
            <w:vAlign w:val="center"/>
          </w:tcPr>
          <w:p w14:paraId="4B084FF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Property Type</w:t>
            </w:r>
          </w:p>
        </w:tc>
        <w:tc>
          <w:tcPr>
            <w:tcW w:w="863" w:type="pct"/>
            <w:vAlign w:val="center"/>
          </w:tcPr>
          <w:p w14:paraId="4B084FF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2D</w:t>
            </w:r>
          </w:p>
        </w:tc>
        <w:tc>
          <w:tcPr>
            <w:tcW w:w="2596" w:type="pct"/>
            <w:vAlign w:val="center"/>
          </w:tcPr>
          <w:p w14:paraId="4B08500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Property Type Code.</w:t>
            </w:r>
          </w:p>
        </w:tc>
      </w:tr>
      <w:tr w:rsidR="00D74CB1" w:rsidRPr="009C4AF3" w14:paraId="4B085006" w14:textId="77777777" w:rsidTr="00911139">
        <w:trPr>
          <w:trHeight w:val="270"/>
          <w:jc w:val="center"/>
        </w:trPr>
        <w:tc>
          <w:tcPr>
            <w:tcW w:w="243" w:type="pct"/>
            <w:vAlign w:val="center"/>
          </w:tcPr>
          <w:p w14:paraId="4B08500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4N</w:t>
            </w:r>
          </w:p>
        </w:tc>
        <w:tc>
          <w:tcPr>
            <w:tcW w:w="1298" w:type="pct"/>
            <w:vAlign w:val="center"/>
          </w:tcPr>
          <w:p w14:paraId="4B08500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Reported to CB</w:t>
            </w:r>
          </w:p>
        </w:tc>
        <w:tc>
          <w:tcPr>
            <w:tcW w:w="863" w:type="pct"/>
            <w:vAlign w:val="center"/>
          </w:tcPr>
          <w:p w14:paraId="4B08500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005"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Date Reported to CB must be a Valid Date in YYYYMMDD Format.</w:t>
            </w:r>
          </w:p>
        </w:tc>
      </w:tr>
      <w:tr w:rsidR="00D74CB1" w:rsidRPr="009C4AF3" w14:paraId="4B08500B" w14:textId="77777777" w:rsidTr="00911139">
        <w:trPr>
          <w:trHeight w:val="270"/>
          <w:jc w:val="center"/>
        </w:trPr>
        <w:tc>
          <w:tcPr>
            <w:tcW w:w="243" w:type="pct"/>
            <w:vAlign w:val="center"/>
          </w:tcPr>
          <w:p w14:paraId="4B08500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4O</w:t>
            </w:r>
          </w:p>
        </w:tc>
        <w:tc>
          <w:tcPr>
            <w:tcW w:w="1298" w:type="pct"/>
            <w:vAlign w:val="center"/>
          </w:tcPr>
          <w:p w14:paraId="4B08500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Alias Type</w:t>
            </w:r>
          </w:p>
        </w:tc>
        <w:tc>
          <w:tcPr>
            <w:tcW w:w="863" w:type="pct"/>
            <w:vAlign w:val="center"/>
          </w:tcPr>
          <w:p w14:paraId="4B08500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4</w:t>
            </w:r>
          </w:p>
        </w:tc>
        <w:tc>
          <w:tcPr>
            <w:tcW w:w="2596" w:type="pct"/>
            <w:vAlign w:val="center"/>
          </w:tcPr>
          <w:p w14:paraId="4B08500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Debtor Alias Type Code.</w:t>
            </w:r>
          </w:p>
        </w:tc>
      </w:tr>
      <w:tr w:rsidR="00D74CB1" w:rsidRPr="009C4AF3" w14:paraId="4B085010" w14:textId="77777777" w:rsidTr="00911139">
        <w:trPr>
          <w:trHeight w:val="270"/>
          <w:jc w:val="center"/>
        </w:trPr>
        <w:tc>
          <w:tcPr>
            <w:tcW w:w="243" w:type="pct"/>
            <w:vAlign w:val="center"/>
          </w:tcPr>
          <w:p w14:paraId="4B08500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4P</w:t>
            </w:r>
          </w:p>
        </w:tc>
        <w:tc>
          <w:tcPr>
            <w:tcW w:w="1298" w:type="pct"/>
            <w:vAlign w:val="center"/>
          </w:tcPr>
          <w:p w14:paraId="4B08500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Alias First Name</w:t>
            </w:r>
          </w:p>
        </w:tc>
        <w:tc>
          <w:tcPr>
            <w:tcW w:w="863" w:type="pct"/>
            <w:vAlign w:val="center"/>
          </w:tcPr>
          <w:p w14:paraId="4B08500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4</w:t>
            </w:r>
          </w:p>
        </w:tc>
        <w:tc>
          <w:tcPr>
            <w:tcW w:w="2596" w:type="pct"/>
            <w:vAlign w:val="center"/>
          </w:tcPr>
          <w:p w14:paraId="4B08500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Alias First Name cannot be blank.</w:t>
            </w:r>
          </w:p>
        </w:tc>
      </w:tr>
      <w:tr w:rsidR="00D74CB1" w:rsidRPr="009C4AF3" w14:paraId="4B085015" w14:textId="77777777" w:rsidTr="00911139">
        <w:trPr>
          <w:trHeight w:val="270"/>
          <w:jc w:val="center"/>
        </w:trPr>
        <w:tc>
          <w:tcPr>
            <w:tcW w:w="243" w:type="pct"/>
            <w:vAlign w:val="center"/>
          </w:tcPr>
          <w:p w14:paraId="4B08501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4Q</w:t>
            </w:r>
          </w:p>
        </w:tc>
        <w:tc>
          <w:tcPr>
            <w:tcW w:w="1298" w:type="pct"/>
            <w:vAlign w:val="center"/>
          </w:tcPr>
          <w:p w14:paraId="4B08501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Alias Generation</w:t>
            </w:r>
          </w:p>
        </w:tc>
        <w:tc>
          <w:tcPr>
            <w:tcW w:w="863" w:type="pct"/>
            <w:vAlign w:val="center"/>
          </w:tcPr>
          <w:p w14:paraId="4B08501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4</w:t>
            </w:r>
          </w:p>
        </w:tc>
        <w:tc>
          <w:tcPr>
            <w:tcW w:w="2596" w:type="pct"/>
            <w:vAlign w:val="center"/>
          </w:tcPr>
          <w:p w14:paraId="4B08501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Debtor Alias Generation Code.</w:t>
            </w:r>
          </w:p>
        </w:tc>
      </w:tr>
      <w:tr w:rsidR="00D74CB1" w:rsidRPr="009C4AF3" w14:paraId="4B08501A" w14:textId="77777777" w:rsidTr="00911139">
        <w:trPr>
          <w:trHeight w:val="270"/>
          <w:jc w:val="center"/>
        </w:trPr>
        <w:tc>
          <w:tcPr>
            <w:tcW w:w="243" w:type="pct"/>
            <w:vAlign w:val="center"/>
          </w:tcPr>
          <w:p w14:paraId="4B08501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4R</w:t>
            </w:r>
          </w:p>
        </w:tc>
        <w:tc>
          <w:tcPr>
            <w:tcW w:w="1298" w:type="pct"/>
            <w:vAlign w:val="center"/>
          </w:tcPr>
          <w:p w14:paraId="4B08501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Financial Transaction Type</w:t>
            </w:r>
          </w:p>
        </w:tc>
        <w:tc>
          <w:tcPr>
            <w:tcW w:w="863" w:type="pct"/>
            <w:vAlign w:val="center"/>
          </w:tcPr>
          <w:p w14:paraId="4B08501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1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Financial Transaction Type Code.</w:t>
            </w:r>
          </w:p>
        </w:tc>
      </w:tr>
      <w:tr w:rsidR="00D74CB1" w:rsidRPr="009C4AF3" w14:paraId="4B08501F" w14:textId="77777777" w:rsidTr="00911139">
        <w:trPr>
          <w:trHeight w:val="270"/>
          <w:jc w:val="center"/>
        </w:trPr>
        <w:tc>
          <w:tcPr>
            <w:tcW w:w="243" w:type="pct"/>
            <w:vAlign w:val="center"/>
          </w:tcPr>
          <w:p w14:paraId="4B08501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4S</w:t>
            </w:r>
          </w:p>
        </w:tc>
        <w:tc>
          <w:tcPr>
            <w:tcW w:w="1298" w:type="pct"/>
            <w:vAlign w:val="center"/>
          </w:tcPr>
          <w:p w14:paraId="4B08501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Financial Transaction Type</w:t>
            </w:r>
          </w:p>
        </w:tc>
        <w:tc>
          <w:tcPr>
            <w:tcW w:w="863" w:type="pct"/>
            <w:vAlign w:val="center"/>
          </w:tcPr>
          <w:p w14:paraId="4B08501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1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Financial Transaction Type is Required.</w:t>
            </w:r>
          </w:p>
        </w:tc>
      </w:tr>
      <w:tr w:rsidR="00D74CB1" w:rsidRPr="009C4AF3" w14:paraId="4B085024" w14:textId="77777777" w:rsidTr="00911139">
        <w:trPr>
          <w:trHeight w:val="270"/>
          <w:jc w:val="center"/>
        </w:trPr>
        <w:tc>
          <w:tcPr>
            <w:tcW w:w="243" w:type="pct"/>
            <w:vAlign w:val="center"/>
          </w:tcPr>
          <w:p w14:paraId="4B08502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4T</w:t>
            </w:r>
          </w:p>
        </w:tc>
        <w:tc>
          <w:tcPr>
            <w:tcW w:w="1298" w:type="pct"/>
            <w:vAlign w:val="center"/>
          </w:tcPr>
          <w:p w14:paraId="4B08502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Type</w:t>
            </w:r>
          </w:p>
        </w:tc>
        <w:tc>
          <w:tcPr>
            <w:tcW w:w="863" w:type="pct"/>
            <w:vAlign w:val="center"/>
          </w:tcPr>
          <w:p w14:paraId="4B08502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2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Trans Type Code.</w:t>
            </w:r>
          </w:p>
        </w:tc>
      </w:tr>
      <w:tr w:rsidR="00D74CB1" w:rsidRPr="009C4AF3" w14:paraId="4B085029" w14:textId="77777777" w:rsidTr="00911139">
        <w:trPr>
          <w:trHeight w:val="270"/>
          <w:jc w:val="center"/>
        </w:trPr>
        <w:tc>
          <w:tcPr>
            <w:tcW w:w="243" w:type="pct"/>
            <w:vAlign w:val="center"/>
          </w:tcPr>
          <w:p w14:paraId="4B08502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4U</w:t>
            </w:r>
          </w:p>
        </w:tc>
        <w:tc>
          <w:tcPr>
            <w:tcW w:w="1298" w:type="pct"/>
            <w:vAlign w:val="center"/>
          </w:tcPr>
          <w:p w14:paraId="4B08502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Type</w:t>
            </w:r>
          </w:p>
        </w:tc>
        <w:tc>
          <w:tcPr>
            <w:tcW w:w="863" w:type="pct"/>
            <w:vAlign w:val="center"/>
          </w:tcPr>
          <w:p w14:paraId="4B08502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2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Type is Required.</w:t>
            </w:r>
          </w:p>
        </w:tc>
      </w:tr>
      <w:tr w:rsidR="00D74CB1" w:rsidRPr="009C4AF3" w14:paraId="4B08502E" w14:textId="77777777" w:rsidTr="00911139">
        <w:trPr>
          <w:trHeight w:val="270"/>
          <w:jc w:val="center"/>
        </w:trPr>
        <w:tc>
          <w:tcPr>
            <w:tcW w:w="243" w:type="pct"/>
            <w:vAlign w:val="center"/>
          </w:tcPr>
          <w:p w14:paraId="4B08502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4V</w:t>
            </w:r>
          </w:p>
        </w:tc>
        <w:tc>
          <w:tcPr>
            <w:tcW w:w="1298" w:type="pct"/>
            <w:vAlign w:val="center"/>
          </w:tcPr>
          <w:p w14:paraId="4B08502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Identification Date</w:t>
            </w:r>
          </w:p>
        </w:tc>
        <w:tc>
          <w:tcPr>
            <w:tcW w:w="863" w:type="pct"/>
            <w:vAlign w:val="center"/>
          </w:tcPr>
          <w:p w14:paraId="4B08502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2D"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Identification Date must be a Valid Date in YYYYMMDD Format.</w:t>
            </w:r>
          </w:p>
        </w:tc>
      </w:tr>
      <w:tr w:rsidR="00D74CB1" w:rsidRPr="009C4AF3" w14:paraId="4B085033" w14:textId="77777777" w:rsidTr="00911139">
        <w:trPr>
          <w:trHeight w:val="270"/>
          <w:jc w:val="center"/>
        </w:trPr>
        <w:tc>
          <w:tcPr>
            <w:tcW w:w="243" w:type="pct"/>
            <w:vAlign w:val="center"/>
          </w:tcPr>
          <w:p w14:paraId="4B08502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4W</w:t>
            </w:r>
          </w:p>
        </w:tc>
        <w:tc>
          <w:tcPr>
            <w:tcW w:w="1298" w:type="pct"/>
            <w:vAlign w:val="center"/>
          </w:tcPr>
          <w:p w14:paraId="4B08503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Identification Date</w:t>
            </w:r>
          </w:p>
        </w:tc>
        <w:tc>
          <w:tcPr>
            <w:tcW w:w="863" w:type="pct"/>
            <w:vAlign w:val="center"/>
          </w:tcPr>
          <w:p w14:paraId="4B08503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3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Identification Date must be less than or equal to the System Date.</w:t>
            </w:r>
          </w:p>
        </w:tc>
      </w:tr>
      <w:tr w:rsidR="00D74CB1" w:rsidRPr="009C4AF3" w14:paraId="4B085038" w14:textId="77777777" w:rsidTr="00911139">
        <w:trPr>
          <w:trHeight w:val="270"/>
          <w:jc w:val="center"/>
        </w:trPr>
        <w:tc>
          <w:tcPr>
            <w:tcW w:w="243" w:type="pct"/>
            <w:vAlign w:val="center"/>
          </w:tcPr>
          <w:p w14:paraId="4B08503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4X</w:t>
            </w:r>
          </w:p>
        </w:tc>
        <w:tc>
          <w:tcPr>
            <w:tcW w:w="1298" w:type="pct"/>
            <w:vAlign w:val="center"/>
          </w:tcPr>
          <w:p w14:paraId="4B08503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Identification Date</w:t>
            </w:r>
          </w:p>
        </w:tc>
        <w:tc>
          <w:tcPr>
            <w:tcW w:w="863" w:type="pct"/>
            <w:vAlign w:val="center"/>
          </w:tcPr>
          <w:p w14:paraId="4B08503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3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Identification Date is Required.</w:t>
            </w:r>
          </w:p>
        </w:tc>
      </w:tr>
      <w:tr w:rsidR="00D74CB1" w:rsidRPr="009C4AF3" w14:paraId="4B08503D" w14:textId="77777777" w:rsidTr="00911139">
        <w:trPr>
          <w:trHeight w:val="270"/>
          <w:jc w:val="center"/>
        </w:trPr>
        <w:tc>
          <w:tcPr>
            <w:tcW w:w="243" w:type="pct"/>
            <w:vAlign w:val="center"/>
          </w:tcPr>
          <w:p w14:paraId="4B08503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4Y</w:t>
            </w:r>
          </w:p>
        </w:tc>
        <w:tc>
          <w:tcPr>
            <w:tcW w:w="1298" w:type="pct"/>
            <w:vAlign w:val="center"/>
          </w:tcPr>
          <w:p w14:paraId="4B08503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Trans ID</w:t>
            </w:r>
          </w:p>
        </w:tc>
        <w:tc>
          <w:tcPr>
            <w:tcW w:w="863" w:type="pct"/>
            <w:vAlign w:val="center"/>
          </w:tcPr>
          <w:p w14:paraId="4B08503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3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Trans ID is Required.</w:t>
            </w:r>
          </w:p>
        </w:tc>
      </w:tr>
      <w:tr w:rsidR="00D74CB1" w:rsidRPr="009C4AF3" w14:paraId="4B085042" w14:textId="77777777" w:rsidTr="00911139">
        <w:trPr>
          <w:trHeight w:val="270"/>
          <w:jc w:val="center"/>
        </w:trPr>
        <w:tc>
          <w:tcPr>
            <w:tcW w:w="243" w:type="pct"/>
            <w:vAlign w:val="center"/>
          </w:tcPr>
          <w:p w14:paraId="4B08503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5A</w:t>
            </w:r>
          </w:p>
        </w:tc>
        <w:tc>
          <w:tcPr>
            <w:tcW w:w="1298" w:type="pct"/>
            <w:vAlign w:val="center"/>
          </w:tcPr>
          <w:p w14:paraId="4B08503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Trans ID</w:t>
            </w:r>
          </w:p>
        </w:tc>
        <w:tc>
          <w:tcPr>
            <w:tcW w:w="863" w:type="pct"/>
            <w:vAlign w:val="center"/>
          </w:tcPr>
          <w:p w14:paraId="4B08504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41"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Agency Trans ID must be Unique; Agency Trans ID already exists within FedDebt.</w:t>
            </w:r>
          </w:p>
        </w:tc>
      </w:tr>
      <w:tr w:rsidR="00D74CB1" w:rsidRPr="009C4AF3" w14:paraId="4B085047" w14:textId="77777777" w:rsidTr="00911139">
        <w:trPr>
          <w:trHeight w:val="270"/>
          <w:jc w:val="center"/>
        </w:trPr>
        <w:tc>
          <w:tcPr>
            <w:tcW w:w="243" w:type="pct"/>
            <w:vAlign w:val="center"/>
          </w:tcPr>
          <w:p w14:paraId="4B08504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5B</w:t>
            </w:r>
          </w:p>
        </w:tc>
        <w:tc>
          <w:tcPr>
            <w:tcW w:w="1298" w:type="pct"/>
            <w:vAlign w:val="center"/>
          </w:tcPr>
          <w:p w14:paraId="4B08504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Amount</w:t>
            </w:r>
          </w:p>
        </w:tc>
        <w:tc>
          <w:tcPr>
            <w:tcW w:w="863" w:type="pct"/>
            <w:vAlign w:val="center"/>
          </w:tcPr>
          <w:p w14:paraId="4B08504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4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Amount must be greater than Zero.</w:t>
            </w:r>
          </w:p>
        </w:tc>
      </w:tr>
      <w:tr w:rsidR="00D74CB1" w:rsidRPr="009C4AF3" w14:paraId="4B08504C" w14:textId="77777777" w:rsidTr="00911139">
        <w:trPr>
          <w:trHeight w:val="270"/>
          <w:jc w:val="center"/>
        </w:trPr>
        <w:tc>
          <w:tcPr>
            <w:tcW w:w="243" w:type="pct"/>
            <w:vAlign w:val="center"/>
          </w:tcPr>
          <w:p w14:paraId="4B08504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5C</w:t>
            </w:r>
          </w:p>
        </w:tc>
        <w:tc>
          <w:tcPr>
            <w:tcW w:w="1298" w:type="pct"/>
            <w:vAlign w:val="center"/>
          </w:tcPr>
          <w:p w14:paraId="4B08504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Amount</w:t>
            </w:r>
          </w:p>
        </w:tc>
        <w:tc>
          <w:tcPr>
            <w:tcW w:w="863" w:type="pct"/>
            <w:vAlign w:val="center"/>
          </w:tcPr>
          <w:p w14:paraId="4B08504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4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Amount must be Numeric.</w:t>
            </w:r>
          </w:p>
        </w:tc>
      </w:tr>
      <w:tr w:rsidR="00D74CB1" w:rsidRPr="009C4AF3" w14:paraId="4B085051" w14:textId="77777777" w:rsidTr="00911139">
        <w:trPr>
          <w:trHeight w:val="270"/>
          <w:jc w:val="center"/>
        </w:trPr>
        <w:tc>
          <w:tcPr>
            <w:tcW w:w="243" w:type="pct"/>
            <w:vAlign w:val="center"/>
          </w:tcPr>
          <w:p w14:paraId="4B08504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5D</w:t>
            </w:r>
          </w:p>
        </w:tc>
        <w:tc>
          <w:tcPr>
            <w:tcW w:w="1298" w:type="pct"/>
            <w:vAlign w:val="center"/>
          </w:tcPr>
          <w:p w14:paraId="4B08504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Amount</w:t>
            </w:r>
          </w:p>
        </w:tc>
        <w:tc>
          <w:tcPr>
            <w:tcW w:w="863" w:type="pct"/>
            <w:vAlign w:val="center"/>
          </w:tcPr>
          <w:p w14:paraId="4B08504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5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Amount is Required.</w:t>
            </w:r>
          </w:p>
        </w:tc>
      </w:tr>
      <w:tr w:rsidR="00D74CB1" w:rsidRPr="009C4AF3" w14:paraId="4B085056" w14:textId="77777777" w:rsidTr="00911139">
        <w:trPr>
          <w:trHeight w:val="270"/>
          <w:jc w:val="center"/>
        </w:trPr>
        <w:tc>
          <w:tcPr>
            <w:tcW w:w="243" w:type="pct"/>
            <w:vAlign w:val="center"/>
          </w:tcPr>
          <w:p w14:paraId="4B08505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5E</w:t>
            </w:r>
          </w:p>
        </w:tc>
        <w:tc>
          <w:tcPr>
            <w:tcW w:w="1298" w:type="pct"/>
            <w:vAlign w:val="center"/>
          </w:tcPr>
          <w:p w14:paraId="4B085053"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Principal Amount</w:t>
            </w:r>
          </w:p>
        </w:tc>
        <w:tc>
          <w:tcPr>
            <w:tcW w:w="863" w:type="pct"/>
            <w:vAlign w:val="center"/>
          </w:tcPr>
          <w:p w14:paraId="4B08505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05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Financial Type Code = L, the value of the adjustment cannot reduce the Principal Amount below zero.</w:t>
            </w:r>
          </w:p>
        </w:tc>
      </w:tr>
      <w:tr w:rsidR="00D74CB1" w:rsidRPr="009C4AF3" w14:paraId="4B08505B" w14:textId="77777777" w:rsidTr="00911139">
        <w:trPr>
          <w:trHeight w:val="270"/>
          <w:jc w:val="center"/>
        </w:trPr>
        <w:tc>
          <w:tcPr>
            <w:tcW w:w="243" w:type="pct"/>
            <w:vAlign w:val="center"/>
          </w:tcPr>
          <w:p w14:paraId="4B08505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5F</w:t>
            </w:r>
          </w:p>
        </w:tc>
        <w:tc>
          <w:tcPr>
            <w:tcW w:w="1298" w:type="pct"/>
            <w:vAlign w:val="center"/>
          </w:tcPr>
          <w:p w14:paraId="4B08505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Penalty Amount</w:t>
            </w:r>
          </w:p>
        </w:tc>
        <w:tc>
          <w:tcPr>
            <w:tcW w:w="863" w:type="pct"/>
            <w:vAlign w:val="center"/>
          </w:tcPr>
          <w:p w14:paraId="4B08505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05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Financial Type Code = L, the value of the adjustment cannot reduce the Penalty Amount below zero.</w:t>
            </w:r>
          </w:p>
        </w:tc>
      </w:tr>
      <w:tr w:rsidR="00D74CB1" w:rsidRPr="009C4AF3" w14:paraId="4B085063" w14:textId="77777777" w:rsidTr="00911139">
        <w:trPr>
          <w:trHeight w:val="270"/>
          <w:jc w:val="center"/>
        </w:trPr>
        <w:tc>
          <w:tcPr>
            <w:tcW w:w="243" w:type="pct"/>
            <w:vAlign w:val="center"/>
          </w:tcPr>
          <w:p w14:paraId="4B08505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5G</w:t>
            </w:r>
          </w:p>
        </w:tc>
        <w:tc>
          <w:tcPr>
            <w:tcW w:w="1298" w:type="pct"/>
            <w:vAlign w:val="center"/>
          </w:tcPr>
          <w:p w14:paraId="4B08505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Principal Amount</w:t>
            </w:r>
          </w:p>
          <w:p w14:paraId="4B08505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Interest Amount</w:t>
            </w:r>
          </w:p>
          <w:p w14:paraId="4B08505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Admin Cost Amount</w:t>
            </w:r>
          </w:p>
          <w:p w14:paraId="4B08506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Penalty Amount</w:t>
            </w:r>
          </w:p>
        </w:tc>
        <w:tc>
          <w:tcPr>
            <w:tcW w:w="863" w:type="pct"/>
            <w:vAlign w:val="center"/>
          </w:tcPr>
          <w:p w14:paraId="4B08506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06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Financial Type Code = L, one of these debt balance components is required.</w:t>
            </w:r>
          </w:p>
        </w:tc>
      </w:tr>
      <w:tr w:rsidR="00D74CB1" w:rsidRPr="009C4AF3" w14:paraId="4B085068" w14:textId="77777777" w:rsidTr="00911139">
        <w:trPr>
          <w:trHeight w:val="270"/>
          <w:jc w:val="center"/>
        </w:trPr>
        <w:tc>
          <w:tcPr>
            <w:tcW w:w="243" w:type="pct"/>
            <w:vAlign w:val="center"/>
          </w:tcPr>
          <w:p w14:paraId="4B08506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5H</w:t>
            </w:r>
          </w:p>
        </w:tc>
        <w:tc>
          <w:tcPr>
            <w:tcW w:w="1298" w:type="pct"/>
            <w:vAlign w:val="center"/>
          </w:tcPr>
          <w:p w14:paraId="4B08506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Financial Instrument Type</w:t>
            </w:r>
          </w:p>
        </w:tc>
        <w:tc>
          <w:tcPr>
            <w:tcW w:w="863" w:type="pct"/>
            <w:vAlign w:val="center"/>
          </w:tcPr>
          <w:p w14:paraId="4B08506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tc>
        <w:tc>
          <w:tcPr>
            <w:tcW w:w="2596" w:type="pct"/>
            <w:vAlign w:val="center"/>
          </w:tcPr>
          <w:p w14:paraId="4B08506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Financial Instrument Type Code.</w:t>
            </w:r>
          </w:p>
        </w:tc>
      </w:tr>
      <w:tr w:rsidR="00D74CB1" w:rsidRPr="009C4AF3" w14:paraId="4B08506D" w14:textId="77777777" w:rsidTr="00911139">
        <w:trPr>
          <w:trHeight w:val="270"/>
          <w:jc w:val="center"/>
        </w:trPr>
        <w:tc>
          <w:tcPr>
            <w:tcW w:w="243" w:type="pct"/>
            <w:vAlign w:val="center"/>
          </w:tcPr>
          <w:p w14:paraId="4B08506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5I</w:t>
            </w:r>
          </w:p>
        </w:tc>
        <w:tc>
          <w:tcPr>
            <w:tcW w:w="1298" w:type="pct"/>
            <w:vAlign w:val="center"/>
          </w:tcPr>
          <w:p w14:paraId="4B08506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Financial Instrument Type</w:t>
            </w:r>
          </w:p>
        </w:tc>
        <w:tc>
          <w:tcPr>
            <w:tcW w:w="863" w:type="pct"/>
            <w:vAlign w:val="center"/>
          </w:tcPr>
          <w:p w14:paraId="4B08506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tc>
        <w:tc>
          <w:tcPr>
            <w:tcW w:w="2596" w:type="pct"/>
            <w:vAlign w:val="center"/>
          </w:tcPr>
          <w:p w14:paraId="4B08506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Financial Instrument Type is Required.</w:t>
            </w:r>
          </w:p>
        </w:tc>
      </w:tr>
      <w:tr w:rsidR="00D74CB1" w:rsidRPr="009C4AF3" w14:paraId="4B085072" w14:textId="77777777" w:rsidTr="00911139">
        <w:trPr>
          <w:trHeight w:val="270"/>
          <w:jc w:val="center"/>
        </w:trPr>
        <w:tc>
          <w:tcPr>
            <w:tcW w:w="243" w:type="pct"/>
            <w:vAlign w:val="center"/>
          </w:tcPr>
          <w:p w14:paraId="4B08506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5J</w:t>
            </w:r>
          </w:p>
        </w:tc>
        <w:tc>
          <w:tcPr>
            <w:tcW w:w="1298" w:type="pct"/>
            <w:vAlign w:val="center"/>
          </w:tcPr>
          <w:p w14:paraId="4B08506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Financial Instrument Num</w:t>
            </w:r>
          </w:p>
        </w:tc>
        <w:tc>
          <w:tcPr>
            <w:tcW w:w="863" w:type="pct"/>
            <w:vAlign w:val="center"/>
          </w:tcPr>
          <w:p w14:paraId="4B08507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tc>
        <w:tc>
          <w:tcPr>
            <w:tcW w:w="2596" w:type="pct"/>
            <w:vAlign w:val="center"/>
          </w:tcPr>
          <w:p w14:paraId="4B08507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Financial Instrument Num is Required.</w:t>
            </w:r>
          </w:p>
        </w:tc>
      </w:tr>
      <w:tr w:rsidR="00D74CB1" w:rsidRPr="009C4AF3" w14:paraId="4B085077" w14:textId="77777777" w:rsidTr="00911139">
        <w:trPr>
          <w:trHeight w:val="270"/>
          <w:jc w:val="center"/>
        </w:trPr>
        <w:tc>
          <w:tcPr>
            <w:tcW w:w="243" w:type="pct"/>
            <w:tcBorders>
              <w:bottom w:val="single" w:sz="4" w:space="0" w:color="auto"/>
            </w:tcBorders>
            <w:vAlign w:val="center"/>
          </w:tcPr>
          <w:p w14:paraId="4B08507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5K</w:t>
            </w:r>
          </w:p>
        </w:tc>
        <w:tc>
          <w:tcPr>
            <w:tcW w:w="1298" w:type="pct"/>
            <w:tcBorders>
              <w:bottom w:val="single" w:sz="4" w:space="0" w:color="auto"/>
            </w:tcBorders>
            <w:vAlign w:val="center"/>
          </w:tcPr>
          <w:p w14:paraId="4B085074"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Interest Amount</w:t>
            </w:r>
          </w:p>
        </w:tc>
        <w:tc>
          <w:tcPr>
            <w:tcW w:w="863" w:type="pct"/>
            <w:tcBorders>
              <w:bottom w:val="single" w:sz="4" w:space="0" w:color="auto"/>
            </w:tcBorders>
            <w:vAlign w:val="center"/>
          </w:tcPr>
          <w:p w14:paraId="4B08507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tcBorders>
              <w:bottom w:val="single" w:sz="4" w:space="0" w:color="auto"/>
            </w:tcBorders>
            <w:vAlign w:val="center"/>
          </w:tcPr>
          <w:p w14:paraId="4B08507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Financial Type Code = L, the value of the adjustment cannot reduce the Interest Amount below zero.</w:t>
            </w:r>
          </w:p>
        </w:tc>
      </w:tr>
      <w:tr w:rsidR="00D74CB1" w:rsidRPr="009C4AF3" w14:paraId="4B08507C" w14:textId="77777777" w:rsidTr="00911139">
        <w:trPr>
          <w:trHeight w:val="270"/>
          <w:jc w:val="center"/>
        </w:trPr>
        <w:tc>
          <w:tcPr>
            <w:tcW w:w="243" w:type="pct"/>
            <w:vAlign w:val="center"/>
          </w:tcPr>
          <w:p w14:paraId="4B08507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5N</w:t>
            </w:r>
          </w:p>
        </w:tc>
        <w:tc>
          <w:tcPr>
            <w:tcW w:w="1298" w:type="pct"/>
            <w:vAlign w:val="center"/>
          </w:tcPr>
          <w:p w14:paraId="4B08507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Credit Card Authorization Number</w:t>
            </w:r>
          </w:p>
        </w:tc>
        <w:tc>
          <w:tcPr>
            <w:tcW w:w="863" w:type="pct"/>
            <w:vAlign w:val="center"/>
          </w:tcPr>
          <w:p w14:paraId="4B08507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tc>
        <w:tc>
          <w:tcPr>
            <w:tcW w:w="2596" w:type="pct"/>
            <w:vAlign w:val="center"/>
          </w:tcPr>
          <w:p w14:paraId="4B08507B"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Credit Card Authorization Number is Required if Financial Instrument Type Code = C.</w:t>
            </w:r>
          </w:p>
        </w:tc>
      </w:tr>
      <w:tr w:rsidR="00D74CB1" w:rsidRPr="009C4AF3" w14:paraId="4B085081" w14:textId="77777777" w:rsidTr="00911139">
        <w:trPr>
          <w:trHeight w:val="270"/>
          <w:jc w:val="center"/>
        </w:trPr>
        <w:tc>
          <w:tcPr>
            <w:tcW w:w="243" w:type="pct"/>
            <w:vAlign w:val="center"/>
          </w:tcPr>
          <w:p w14:paraId="4B08507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5O</w:t>
            </w:r>
          </w:p>
        </w:tc>
        <w:tc>
          <w:tcPr>
            <w:tcW w:w="1298" w:type="pct"/>
            <w:vAlign w:val="center"/>
          </w:tcPr>
          <w:p w14:paraId="4B08507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Credit Card Authorization Number</w:t>
            </w:r>
          </w:p>
        </w:tc>
        <w:tc>
          <w:tcPr>
            <w:tcW w:w="863" w:type="pct"/>
            <w:vAlign w:val="center"/>
          </w:tcPr>
          <w:p w14:paraId="4B08507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tc>
        <w:tc>
          <w:tcPr>
            <w:tcW w:w="2596" w:type="pct"/>
            <w:vAlign w:val="center"/>
          </w:tcPr>
          <w:p w14:paraId="4B085080"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Credit Card Authorization Number must be Null if</w:t>
            </w:r>
            <w:r w:rsidR="00EA564A" w:rsidRPr="009C4AF3">
              <w:rPr>
                <w:rFonts w:ascii="Arial" w:hAnsi="Arial" w:cs="Arial"/>
                <w:sz w:val="16"/>
                <w:szCs w:val="16"/>
              </w:rPr>
              <w:t xml:space="preserve"> </w:t>
            </w:r>
            <w:r w:rsidRPr="009C4AF3">
              <w:rPr>
                <w:rFonts w:ascii="Arial" w:hAnsi="Arial" w:cs="Arial"/>
                <w:sz w:val="16"/>
                <w:szCs w:val="16"/>
              </w:rPr>
              <w:t xml:space="preserve">Financial Instrument Type Code &lt;&gt; C. </w:t>
            </w:r>
          </w:p>
        </w:tc>
      </w:tr>
      <w:tr w:rsidR="00D74CB1" w:rsidRPr="009C4AF3" w14:paraId="4B085086" w14:textId="77777777" w:rsidTr="00911139">
        <w:trPr>
          <w:trHeight w:val="270"/>
          <w:jc w:val="center"/>
        </w:trPr>
        <w:tc>
          <w:tcPr>
            <w:tcW w:w="243" w:type="pct"/>
            <w:vAlign w:val="center"/>
          </w:tcPr>
          <w:p w14:paraId="4B08508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5P</w:t>
            </w:r>
          </w:p>
        </w:tc>
        <w:tc>
          <w:tcPr>
            <w:tcW w:w="1298" w:type="pct"/>
            <w:vAlign w:val="center"/>
          </w:tcPr>
          <w:p w14:paraId="4B085083"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Admin Cost Amount</w:t>
            </w:r>
          </w:p>
        </w:tc>
        <w:tc>
          <w:tcPr>
            <w:tcW w:w="863" w:type="pct"/>
            <w:vAlign w:val="center"/>
          </w:tcPr>
          <w:p w14:paraId="4B08508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08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If Financial Type Code = L, the value of the adjustment cannot reduce the Admin Cost Amount below zero.</w:t>
            </w:r>
          </w:p>
        </w:tc>
      </w:tr>
      <w:tr w:rsidR="00D74CB1" w:rsidRPr="009C4AF3" w14:paraId="4B08508B" w14:textId="77777777" w:rsidTr="00911139">
        <w:trPr>
          <w:trHeight w:val="270"/>
          <w:jc w:val="center"/>
        </w:trPr>
        <w:tc>
          <w:tcPr>
            <w:tcW w:w="243" w:type="pct"/>
            <w:vAlign w:val="center"/>
          </w:tcPr>
          <w:p w14:paraId="4B08508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5Q</w:t>
            </w:r>
          </w:p>
        </w:tc>
        <w:tc>
          <w:tcPr>
            <w:tcW w:w="1298" w:type="pct"/>
            <w:vAlign w:val="center"/>
          </w:tcPr>
          <w:p w14:paraId="4B08508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 ID and Agency Debtor ID</w:t>
            </w:r>
          </w:p>
        </w:tc>
        <w:tc>
          <w:tcPr>
            <w:tcW w:w="863" w:type="pct"/>
            <w:vAlign w:val="center"/>
          </w:tcPr>
          <w:p w14:paraId="4B08508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tc>
        <w:tc>
          <w:tcPr>
            <w:tcW w:w="2596" w:type="pct"/>
            <w:vAlign w:val="center"/>
          </w:tcPr>
          <w:p w14:paraId="4B08508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Payment or Reversal is Unidentified</w:t>
            </w:r>
          </w:p>
        </w:tc>
      </w:tr>
      <w:tr w:rsidR="00D74CB1" w:rsidRPr="009C4AF3" w14:paraId="4B085090" w14:textId="77777777" w:rsidTr="00911139">
        <w:trPr>
          <w:trHeight w:val="270"/>
          <w:jc w:val="center"/>
        </w:trPr>
        <w:tc>
          <w:tcPr>
            <w:tcW w:w="243" w:type="pct"/>
            <w:vAlign w:val="center"/>
          </w:tcPr>
          <w:p w14:paraId="4B08508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5R</w:t>
            </w:r>
          </w:p>
        </w:tc>
        <w:tc>
          <w:tcPr>
            <w:tcW w:w="1298" w:type="pct"/>
            <w:vAlign w:val="center"/>
          </w:tcPr>
          <w:p w14:paraId="4B08508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 ID</w:t>
            </w:r>
          </w:p>
        </w:tc>
        <w:tc>
          <w:tcPr>
            <w:tcW w:w="863" w:type="pct"/>
            <w:vAlign w:val="center"/>
          </w:tcPr>
          <w:p w14:paraId="4B08508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08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increase adjustment in PA</w:t>
            </w:r>
          </w:p>
        </w:tc>
      </w:tr>
      <w:tr w:rsidR="00D74CB1" w:rsidRPr="009C4AF3" w14:paraId="4B085095" w14:textId="77777777" w:rsidTr="00911139">
        <w:trPr>
          <w:trHeight w:val="270"/>
          <w:jc w:val="center"/>
        </w:trPr>
        <w:tc>
          <w:tcPr>
            <w:tcW w:w="243" w:type="pct"/>
            <w:vAlign w:val="center"/>
          </w:tcPr>
          <w:p w14:paraId="4B08509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5S</w:t>
            </w:r>
          </w:p>
        </w:tc>
        <w:tc>
          <w:tcPr>
            <w:tcW w:w="1298" w:type="pct"/>
            <w:vAlign w:val="center"/>
          </w:tcPr>
          <w:p w14:paraId="4B08509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 ID</w:t>
            </w:r>
          </w:p>
        </w:tc>
        <w:tc>
          <w:tcPr>
            <w:tcW w:w="863" w:type="pct"/>
            <w:vAlign w:val="center"/>
          </w:tcPr>
          <w:p w14:paraId="4B08509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09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process an adjustment for a closed case</w:t>
            </w:r>
          </w:p>
        </w:tc>
      </w:tr>
      <w:tr w:rsidR="00D74CB1" w:rsidRPr="009C4AF3" w14:paraId="4B08509A" w14:textId="77777777" w:rsidTr="00911139">
        <w:trPr>
          <w:trHeight w:val="270"/>
          <w:jc w:val="center"/>
        </w:trPr>
        <w:tc>
          <w:tcPr>
            <w:tcW w:w="243" w:type="pct"/>
            <w:vAlign w:val="center"/>
          </w:tcPr>
          <w:p w14:paraId="4B08509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5T</w:t>
            </w:r>
          </w:p>
        </w:tc>
        <w:tc>
          <w:tcPr>
            <w:tcW w:w="1298" w:type="pct"/>
            <w:vAlign w:val="center"/>
          </w:tcPr>
          <w:p w14:paraId="4B08509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Recall Request Reason for Debt</w:t>
            </w:r>
          </w:p>
        </w:tc>
        <w:tc>
          <w:tcPr>
            <w:tcW w:w="863" w:type="pct"/>
            <w:vAlign w:val="center"/>
          </w:tcPr>
          <w:p w14:paraId="4B08509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09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Recall Request Reason for Debt Code.</w:t>
            </w:r>
          </w:p>
        </w:tc>
      </w:tr>
      <w:tr w:rsidR="00D74CB1" w:rsidRPr="009C4AF3" w14:paraId="4B08509F" w14:textId="77777777" w:rsidTr="00911139">
        <w:trPr>
          <w:trHeight w:val="270"/>
          <w:jc w:val="center"/>
        </w:trPr>
        <w:tc>
          <w:tcPr>
            <w:tcW w:w="243" w:type="pct"/>
            <w:vAlign w:val="center"/>
          </w:tcPr>
          <w:p w14:paraId="4B08509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5U</w:t>
            </w:r>
          </w:p>
        </w:tc>
        <w:tc>
          <w:tcPr>
            <w:tcW w:w="1298" w:type="pct"/>
            <w:vAlign w:val="center"/>
          </w:tcPr>
          <w:p w14:paraId="4B08509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Recall Request Reason for Debtor</w:t>
            </w:r>
          </w:p>
        </w:tc>
        <w:tc>
          <w:tcPr>
            <w:tcW w:w="863" w:type="pct"/>
            <w:vAlign w:val="center"/>
          </w:tcPr>
          <w:p w14:paraId="4B08509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09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Recall Request Reason for Debtor Code.</w:t>
            </w:r>
          </w:p>
        </w:tc>
      </w:tr>
      <w:tr w:rsidR="00D74CB1" w:rsidRPr="009C4AF3" w14:paraId="4B0850A4" w14:textId="77777777" w:rsidTr="00911139">
        <w:trPr>
          <w:trHeight w:val="270"/>
          <w:jc w:val="center"/>
        </w:trPr>
        <w:tc>
          <w:tcPr>
            <w:tcW w:w="243" w:type="pct"/>
            <w:vAlign w:val="center"/>
          </w:tcPr>
          <w:p w14:paraId="4B0850A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5V</w:t>
            </w:r>
          </w:p>
        </w:tc>
        <w:tc>
          <w:tcPr>
            <w:tcW w:w="1298" w:type="pct"/>
            <w:vAlign w:val="center"/>
          </w:tcPr>
          <w:p w14:paraId="4B0850A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Recall Request Reason for Case</w:t>
            </w:r>
          </w:p>
        </w:tc>
        <w:tc>
          <w:tcPr>
            <w:tcW w:w="863" w:type="pct"/>
            <w:vAlign w:val="center"/>
          </w:tcPr>
          <w:p w14:paraId="4B0850A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0A3"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Invalid Recall Request Reason for Case Code.</w:t>
            </w:r>
          </w:p>
        </w:tc>
      </w:tr>
      <w:tr w:rsidR="00D74CB1" w:rsidRPr="009C4AF3" w14:paraId="4B0850A9" w14:textId="77777777" w:rsidTr="00911139">
        <w:trPr>
          <w:trHeight w:val="270"/>
          <w:jc w:val="center"/>
        </w:trPr>
        <w:tc>
          <w:tcPr>
            <w:tcW w:w="243" w:type="pct"/>
            <w:vAlign w:val="center"/>
          </w:tcPr>
          <w:p w14:paraId="4B0850A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5W</w:t>
            </w:r>
          </w:p>
        </w:tc>
        <w:tc>
          <w:tcPr>
            <w:tcW w:w="1298" w:type="pct"/>
            <w:vAlign w:val="center"/>
          </w:tcPr>
          <w:p w14:paraId="4B0850A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Sequence Number</w:t>
            </w:r>
          </w:p>
        </w:tc>
        <w:tc>
          <w:tcPr>
            <w:tcW w:w="863" w:type="pct"/>
            <w:vAlign w:val="center"/>
          </w:tcPr>
          <w:p w14:paraId="4B0850A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A8"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 xml:space="preserve">Transaction’s Sequence Number duplicates another transaction’s </w:t>
            </w:r>
            <w:r w:rsidRPr="009C4AF3">
              <w:rPr>
                <w:rFonts w:ascii="Arial" w:hAnsi="Arial" w:cs="Arial"/>
                <w:color w:val="000000"/>
                <w:sz w:val="16"/>
                <w:szCs w:val="16"/>
              </w:rPr>
              <w:lastRenderedPageBreak/>
              <w:t>number in the same file.</w:t>
            </w:r>
          </w:p>
        </w:tc>
      </w:tr>
      <w:tr w:rsidR="00D74CB1" w:rsidRPr="009C4AF3" w14:paraId="4B0850AE" w14:textId="77777777" w:rsidTr="00911139">
        <w:trPr>
          <w:trHeight w:val="270"/>
          <w:jc w:val="center"/>
        </w:trPr>
        <w:tc>
          <w:tcPr>
            <w:tcW w:w="243" w:type="pct"/>
            <w:vAlign w:val="center"/>
          </w:tcPr>
          <w:p w14:paraId="4B0850A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5X</w:t>
            </w:r>
          </w:p>
        </w:tc>
        <w:tc>
          <w:tcPr>
            <w:tcW w:w="1298" w:type="pct"/>
            <w:vAlign w:val="center"/>
          </w:tcPr>
          <w:p w14:paraId="4B0850A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Sequence Number</w:t>
            </w:r>
          </w:p>
        </w:tc>
        <w:tc>
          <w:tcPr>
            <w:tcW w:w="863" w:type="pct"/>
            <w:vAlign w:val="center"/>
          </w:tcPr>
          <w:p w14:paraId="4B0850A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5A,5B</w:t>
            </w:r>
          </w:p>
        </w:tc>
        <w:tc>
          <w:tcPr>
            <w:tcW w:w="2596" w:type="pct"/>
            <w:vAlign w:val="center"/>
          </w:tcPr>
          <w:p w14:paraId="4B0850AD"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Transaction’s Sequence Number is Required.</w:t>
            </w:r>
          </w:p>
        </w:tc>
      </w:tr>
      <w:tr w:rsidR="00D74CB1" w:rsidRPr="009C4AF3" w14:paraId="4B0850B3" w14:textId="77777777" w:rsidTr="00911139">
        <w:trPr>
          <w:trHeight w:val="270"/>
          <w:jc w:val="center"/>
        </w:trPr>
        <w:tc>
          <w:tcPr>
            <w:tcW w:w="243" w:type="pct"/>
            <w:vAlign w:val="center"/>
          </w:tcPr>
          <w:p w14:paraId="4B0850A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5Y</w:t>
            </w:r>
          </w:p>
        </w:tc>
        <w:tc>
          <w:tcPr>
            <w:tcW w:w="1298" w:type="pct"/>
            <w:vAlign w:val="center"/>
          </w:tcPr>
          <w:p w14:paraId="4B0850B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Judgment/Non Judgment</w:t>
            </w:r>
          </w:p>
        </w:tc>
        <w:tc>
          <w:tcPr>
            <w:tcW w:w="863" w:type="pct"/>
            <w:vAlign w:val="center"/>
          </w:tcPr>
          <w:p w14:paraId="4B0850B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0B2"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sz w:val="16"/>
                <w:szCs w:val="16"/>
              </w:rPr>
              <w:t>Invalid Judgment Debt value.</w:t>
            </w:r>
          </w:p>
        </w:tc>
      </w:tr>
      <w:tr w:rsidR="00D74CB1" w:rsidRPr="009C4AF3" w14:paraId="4B0850B8" w14:textId="77777777" w:rsidTr="00911139">
        <w:trPr>
          <w:trHeight w:val="270"/>
          <w:jc w:val="center"/>
        </w:trPr>
        <w:tc>
          <w:tcPr>
            <w:tcW w:w="243" w:type="pct"/>
            <w:vAlign w:val="center"/>
          </w:tcPr>
          <w:p w14:paraId="4B0850B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5Z</w:t>
            </w:r>
          </w:p>
        </w:tc>
        <w:tc>
          <w:tcPr>
            <w:tcW w:w="1298" w:type="pct"/>
            <w:vAlign w:val="center"/>
          </w:tcPr>
          <w:p w14:paraId="4B0850B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Health Insurance Claim</w:t>
            </w:r>
          </w:p>
        </w:tc>
        <w:tc>
          <w:tcPr>
            <w:tcW w:w="863" w:type="pct"/>
            <w:vAlign w:val="center"/>
          </w:tcPr>
          <w:p w14:paraId="4B0850B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0B7"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Invalid Health Insurance Claim Code</w:t>
            </w:r>
          </w:p>
        </w:tc>
      </w:tr>
      <w:tr w:rsidR="00D74CB1" w:rsidRPr="009C4AF3" w14:paraId="4B0850BD" w14:textId="77777777" w:rsidTr="00911139">
        <w:trPr>
          <w:trHeight w:val="270"/>
          <w:jc w:val="center"/>
        </w:trPr>
        <w:tc>
          <w:tcPr>
            <w:tcW w:w="243" w:type="pct"/>
            <w:vAlign w:val="center"/>
          </w:tcPr>
          <w:p w14:paraId="4B0850B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6A</w:t>
            </w:r>
          </w:p>
        </w:tc>
        <w:tc>
          <w:tcPr>
            <w:tcW w:w="1298" w:type="pct"/>
            <w:vAlign w:val="center"/>
          </w:tcPr>
          <w:p w14:paraId="4B0850B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Last Name Update Reason</w:t>
            </w:r>
          </w:p>
        </w:tc>
        <w:tc>
          <w:tcPr>
            <w:tcW w:w="863" w:type="pct"/>
            <w:vAlign w:val="center"/>
          </w:tcPr>
          <w:p w14:paraId="4B0850B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0BC"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Invalid Debtor Last Name Update Reason code</w:t>
            </w:r>
          </w:p>
        </w:tc>
      </w:tr>
      <w:tr w:rsidR="00D74CB1" w:rsidRPr="009C4AF3" w14:paraId="4B0850C2" w14:textId="77777777" w:rsidTr="00911139">
        <w:trPr>
          <w:trHeight w:val="270"/>
          <w:jc w:val="center"/>
        </w:trPr>
        <w:tc>
          <w:tcPr>
            <w:tcW w:w="243" w:type="pct"/>
            <w:vAlign w:val="center"/>
          </w:tcPr>
          <w:p w14:paraId="4B0850B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6B</w:t>
            </w:r>
          </w:p>
        </w:tc>
        <w:tc>
          <w:tcPr>
            <w:tcW w:w="1298" w:type="pct"/>
            <w:vAlign w:val="center"/>
          </w:tcPr>
          <w:p w14:paraId="4B0850B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DUNS Num</w:t>
            </w:r>
          </w:p>
        </w:tc>
        <w:tc>
          <w:tcPr>
            <w:tcW w:w="863" w:type="pct"/>
            <w:vAlign w:val="center"/>
          </w:tcPr>
          <w:p w14:paraId="4B0850C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2B</w:t>
            </w:r>
          </w:p>
        </w:tc>
        <w:tc>
          <w:tcPr>
            <w:tcW w:w="2596" w:type="pct"/>
            <w:vAlign w:val="center"/>
          </w:tcPr>
          <w:p w14:paraId="4B0850C1"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Invalid DUNS Num code</w:t>
            </w:r>
          </w:p>
        </w:tc>
      </w:tr>
      <w:tr w:rsidR="00D74CB1" w:rsidRPr="009C4AF3" w14:paraId="4B0850C7" w14:textId="77777777" w:rsidTr="00911139">
        <w:trPr>
          <w:trHeight w:val="270"/>
          <w:jc w:val="center"/>
        </w:trPr>
        <w:tc>
          <w:tcPr>
            <w:tcW w:w="243" w:type="pct"/>
            <w:vAlign w:val="center"/>
          </w:tcPr>
          <w:p w14:paraId="4B0850C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6C</w:t>
            </w:r>
          </w:p>
        </w:tc>
        <w:tc>
          <w:tcPr>
            <w:tcW w:w="1298" w:type="pct"/>
            <w:vAlign w:val="center"/>
          </w:tcPr>
          <w:p w14:paraId="4B0850C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Employer Name</w:t>
            </w:r>
          </w:p>
        </w:tc>
        <w:tc>
          <w:tcPr>
            <w:tcW w:w="863" w:type="pct"/>
            <w:vAlign w:val="center"/>
          </w:tcPr>
          <w:p w14:paraId="4B0850C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2E</w:t>
            </w:r>
          </w:p>
        </w:tc>
        <w:tc>
          <w:tcPr>
            <w:tcW w:w="2596" w:type="pct"/>
            <w:vAlign w:val="center"/>
          </w:tcPr>
          <w:p w14:paraId="4B0850C6"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Employer Name cannot be blank</w:t>
            </w:r>
          </w:p>
        </w:tc>
      </w:tr>
      <w:tr w:rsidR="00D74CB1" w:rsidRPr="009C4AF3" w14:paraId="4B0850CC" w14:textId="77777777" w:rsidTr="00911139">
        <w:trPr>
          <w:trHeight w:val="270"/>
          <w:jc w:val="center"/>
        </w:trPr>
        <w:tc>
          <w:tcPr>
            <w:tcW w:w="243" w:type="pct"/>
            <w:vAlign w:val="center"/>
          </w:tcPr>
          <w:p w14:paraId="4B0850C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6D</w:t>
            </w:r>
          </w:p>
        </w:tc>
        <w:tc>
          <w:tcPr>
            <w:tcW w:w="1298" w:type="pct"/>
            <w:vAlign w:val="center"/>
          </w:tcPr>
          <w:p w14:paraId="4B0850C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Employer EIN</w:t>
            </w:r>
          </w:p>
        </w:tc>
        <w:tc>
          <w:tcPr>
            <w:tcW w:w="863" w:type="pct"/>
            <w:vAlign w:val="center"/>
          </w:tcPr>
          <w:p w14:paraId="4B0850C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2E</w:t>
            </w:r>
          </w:p>
        </w:tc>
        <w:tc>
          <w:tcPr>
            <w:tcW w:w="2596" w:type="pct"/>
            <w:vAlign w:val="center"/>
          </w:tcPr>
          <w:p w14:paraId="4B0850CB"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Employer EIN cannot be blank</w:t>
            </w:r>
          </w:p>
        </w:tc>
      </w:tr>
      <w:tr w:rsidR="00D74CB1" w:rsidRPr="009C4AF3" w14:paraId="4B0850D1" w14:textId="77777777" w:rsidTr="00911139">
        <w:trPr>
          <w:trHeight w:val="270"/>
          <w:jc w:val="center"/>
        </w:trPr>
        <w:tc>
          <w:tcPr>
            <w:tcW w:w="243" w:type="pct"/>
            <w:vAlign w:val="center"/>
          </w:tcPr>
          <w:p w14:paraId="4B0850C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6E</w:t>
            </w:r>
          </w:p>
        </w:tc>
        <w:tc>
          <w:tcPr>
            <w:tcW w:w="1298" w:type="pct"/>
            <w:vAlign w:val="center"/>
          </w:tcPr>
          <w:p w14:paraId="4B0850C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Match Original Trans ID</w:t>
            </w:r>
          </w:p>
        </w:tc>
        <w:tc>
          <w:tcPr>
            <w:tcW w:w="863" w:type="pct"/>
            <w:vAlign w:val="center"/>
          </w:tcPr>
          <w:p w14:paraId="4B0850C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 5B</w:t>
            </w:r>
          </w:p>
        </w:tc>
        <w:tc>
          <w:tcPr>
            <w:tcW w:w="2596" w:type="pct"/>
            <w:vAlign w:val="center"/>
          </w:tcPr>
          <w:p w14:paraId="4B0850D0"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 xml:space="preserve">Agency Match Original Trans ID does not match Agency </w:t>
            </w:r>
            <w:r w:rsidRPr="009C4AF3">
              <w:rPr>
                <w:rFonts w:ascii="Arial" w:hAnsi="Arial" w:cs="Arial"/>
                <w:sz w:val="16"/>
                <w:szCs w:val="16"/>
              </w:rPr>
              <w:t xml:space="preserve">Trans ID of the Original Payment  </w:t>
            </w:r>
          </w:p>
        </w:tc>
      </w:tr>
      <w:tr w:rsidR="00D74CB1" w:rsidRPr="009C4AF3" w14:paraId="4B0850D6" w14:textId="77777777" w:rsidTr="00911139">
        <w:trPr>
          <w:trHeight w:val="270"/>
          <w:jc w:val="center"/>
        </w:trPr>
        <w:tc>
          <w:tcPr>
            <w:tcW w:w="243" w:type="pct"/>
            <w:vAlign w:val="center"/>
          </w:tcPr>
          <w:p w14:paraId="4B0850D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6F</w:t>
            </w:r>
          </w:p>
        </w:tc>
        <w:tc>
          <w:tcPr>
            <w:tcW w:w="1298" w:type="pct"/>
            <w:vAlign w:val="center"/>
          </w:tcPr>
          <w:p w14:paraId="4B0850D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SIGNED Trans Amt of Original Payment</w:t>
            </w:r>
          </w:p>
        </w:tc>
        <w:tc>
          <w:tcPr>
            <w:tcW w:w="863" w:type="pct"/>
            <w:vAlign w:val="center"/>
          </w:tcPr>
          <w:p w14:paraId="4B0850D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tc>
        <w:tc>
          <w:tcPr>
            <w:tcW w:w="2596" w:type="pct"/>
            <w:vAlign w:val="center"/>
          </w:tcPr>
          <w:p w14:paraId="4B0850D5"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Trans Amt of Original Payment does not match corresponding payment</w:t>
            </w:r>
          </w:p>
        </w:tc>
      </w:tr>
      <w:tr w:rsidR="00D74CB1" w:rsidRPr="009C4AF3" w14:paraId="4B0850DB" w14:textId="77777777" w:rsidTr="00911139">
        <w:trPr>
          <w:trHeight w:val="270"/>
          <w:jc w:val="center"/>
        </w:trPr>
        <w:tc>
          <w:tcPr>
            <w:tcW w:w="243" w:type="pct"/>
            <w:vAlign w:val="center"/>
          </w:tcPr>
          <w:p w14:paraId="4B0850D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6G</w:t>
            </w:r>
          </w:p>
        </w:tc>
        <w:tc>
          <w:tcPr>
            <w:tcW w:w="1298" w:type="pct"/>
            <w:vAlign w:val="center"/>
          </w:tcPr>
          <w:p w14:paraId="4B0850D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Transaction Amt of Original Adjustment</w:t>
            </w:r>
          </w:p>
        </w:tc>
        <w:tc>
          <w:tcPr>
            <w:tcW w:w="863" w:type="pct"/>
            <w:vAlign w:val="center"/>
          </w:tcPr>
          <w:p w14:paraId="4B0850D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0DA"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Trans Amt of Original Adjustment does not match corresponding adjustment</w:t>
            </w:r>
          </w:p>
        </w:tc>
      </w:tr>
      <w:tr w:rsidR="00D74CB1" w:rsidRPr="009C4AF3" w14:paraId="4B0850E0" w14:textId="77777777" w:rsidTr="00911139">
        <w:trPr>
          <w:trHeight w:val="270"/>
          <w:jc w:val="center"/>
        </w:trPr>
        <w:tc>
          <w:tcPr>
            <w:tcW w:w="243" w:type="pct"/>
            <w:vAlign w:val="center"/>
          </w:tcPr>
          <w:p w14:paraId="4B0850D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6H</w:t>
            </w:r>
          </w:p>
        </w:tc>
        <w:tc>
          <w:tcPr>
            <w:tcW w:w="1298" w:type="pct"/>
            <w:vAlign w:val="center"/>
          </w:tcPr>
          <w:p w14:paraId="4B0850D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Transaction Amt of Original Offset</w:t>
            </w:r>
          </w:p>
        </w:tc>
        <w:tc>
          <w:tcPr>
            <w:tcW w:w="863" w:type="pct"/>
            <w:vAlign w:val="center"/>
          </w:tcPr>
          <w:p w14:paraId="4B0850D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0DF" w14:textId="77777777" w:rsidR="00D74CB1" w:rsidRPr="009C4AF3" w:rsidRDefault="00D74CB1" w:rsidP="00FF78B8">
            <w:pPr>
              <w:widowControl w:val="0"/>
              <w:autoSpaceDE w:val="0"/>
              <w:autoSpaceDN w:val="0"/>
              <w:adjustRightInd w:val="0"/>
              <w:spacing w:beforeLines="40" w:before="96" w:afterLines="40" w:after="96"/>
              <w:rPr>
                <w:rFonts w:ascii="Arial" w:hAnsi="Arial" w:cs="Arial"/>
                <w:color w:val="000000"/>
                <w:sz w:val="16"/>
                <w:szCs w:val="16"/>
              </w:rPr>
            </w:pPr>
            <w:r w:rsidRPr="009C4AF3">
              <w:rPr>
                <w:rFonts w:ascii="Arial" w:hAnsi="Arial" w:cs="Arial"/>
                <w:color w:val="000000"/>
                <w:sz w:val="16"/>
                <w:szCs w:val="16"/>
              </w:rPr>
              <w:t>Trans Amt of Original Adjustment does not match corresponding TOP offset</w:t>
            </w:r>
          </w:p>
        </w:tc>
      </w:tr>
      <w:tr w:rsidR="00D74CB1" w:rsidRPr="009C4AF3" w14:paraId="4B0850E5" w14:textId="77777777" w:rsidTr="00911139">
        <w:trPr>
          <w:trHeight w:val="270"/>
          <w:jc w:val="center"/>
        </w:trPr>
        <w:tc>
          <w:tcPr>
            <w:tcW w:w="243" w:type="pct"/>
            <w:vAlign w:val="center"/>
          </w:tcPr>
          <w:p w14:paraId="4B0850E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6I</w:t>
            </w:r>
          </w:p>
        </w:tc>
        <w:tc>
          <w:tcPr>
            <w:tcW w:w="1298" w:type="pct"/>
            <w:vAlign w:val="center"/>
          </w:tcPr>
          <w:p w14:paraId="4B0850E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Name First</w:t>
            </w:r>
          </w:p>
        </w:tc>
        <w:tc>
          <w:tcPr>
            <w:tcW w:w="863" w:type="pct"/>
            <w:vAlign w:val="center"/>
          </w:tcPr>
          <w:p w14:paraId="4B0850E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0E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First Name cannot be blank for individual debtor.</w:t>
            </w:r>
          </w:p>
        </w:tc>
      </w:tr>
      <w:tr w:rsidR="00D74CB1" w:rsidRPr="009C4AF3" w14:paraId="4B0850EA" w14:textId="77777777" w:rsidTr="00911139">
        <w:trPr>
          <w:trHeight w:val="270"/>
          <w:jc w:val="center"/>
        </w:trPr>
        <w:tc>
          <w:tcPr>
            <w:tcW w:w="243" w:type="pct"/>
            <w:vAlign w:val="center"/>
          </w:tcPr>
          <w:p w14:paraId="4B0850E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6J</w:t>
            </w:r>
          </w:p>
        </w:tc>
        <w:tc>
          <w:tcPr>
            <w:tcW w:w="1298" w:type="pct"/>
            <w:vAlign w:val="center"/>
          </w:tcPr>
          <w:p w14:paraId="4B0850E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Property Description</w:t>
            </w:r>
          </w:p>
        </w:tc>
        <w:tc>
          <w:tcPr>
            <w:tcW w:w="863" w:type="pct"/>
            <w:vAlign w:val="center"/>
          </w:tcPr>
          <w:p w14:paraId="4B0850E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2D</w:t>
            </w:r>
          </w:p>
        </w:tc>
        <w:tc>
          <w:tcPr>
            <w:tcW w:w="2596" w:type="pct"/>
            <w:vAlign w:val="center"/>
          </w:tcPr>
          <w:p w14:paraId="4B0850E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Property Description cannot be blank if adding a property.</w:t>
            </w:r>
          </w:p>
        </w:tc>
      </w:tr>
      <w:tr w:rsidR="00D74CB1" w:rsidRPr="009C4AF3" w14:paraId="4B0850EF" w14:textId="77777777" w:rsidTr="00911139">
        <w:trPr>
          <w:trHeight w:val="270"/>
          <w:jc w:val="center"/>
        </w:trPr>
        <w:tc>
          <w:tcPr>
            <w:tcW w:w="243" w:type="pct"/>
            <w:vAlign w:val="center"/>
          </w:tcPr>
          <w:p w14:paraId="4B0850E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6K</w:t>
            </w:r>
          </w:p>
        </w:tc>
        <w:tc>
          <w:tcPr>
            <w:tcW w:w="1298" w:type="pct"/>
            <w:vAlign w:val="center"/>
          </w:tcPr>
          <w:p w14:paraId="4B0850E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Override Action</w:t>
            </w:r>
          </w:p>
        </w:tc>
        <w:tc>
          <w:tcPr>
            <w:tcW w:w="863" w:type="pct"/>
            <w:vAlign w:val="center"/>
          </w:tcPr>
          <w:p w14:paraId="4B0850E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6</w:t>
            </w:r>
          </w:p>
        </w:tc>
        <w:tc>
          <w:tcPr>
            <w:tcW w:w="2596" w:type="pct"/>
            <w:vAlign w:val="center"/>
          </w:tcPr>
          <w:p w14:paraId="4B0850E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Override Action cannot be blank.</w:t>
            </w:r>
          </w:p>
        </w:tc>
      </w:tr>
      <w:tr w:rsidR="00D74CB1" w:rsidRPr="009C4AF3" w14:paraId="4B0850F4" w14:textId="77777777" w:rsidTr="00911139">
        <w:trPr>
          <w:trHeight w:val="270"/>
          <w:jc w:val="center"/>
        </w:trPr>
        <w:tc>
          <w:tcPr>
            <w:tcW w:w="243" w:type="pct"/>
            <w:vAlign w:val="center"/>
          </w:tcPr>
          <w:p w14:paraId="4B0850F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6L</w:t>
            </w:r>
          </w:p>
        </w:tc>
        <w:tc>
          <w:tcPr>
            <w:tcW w:w="1298" w:type="pct"/>
            <w:vAlign w:val="center"/>
          </w:tcPr>
          <w:p w14:paraId="4B0850F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Referring a debt</w:t>
            </w:r>
          </w:p>
        </w:tc>
        <w:tc>
          <w:tcPr>
            <w:tcW w:w="863" w:type="pct"/>
            <w:vAlign w:val="center"/>
          </w:tcPr>
          <w:p w14:paraId="4B0850F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1,2,2C,3</w:t>
            </w:r>
          </w:p>
        </w:tc>
        <w:tc>
          <w:tcPr>
            <w:tcW w:w="2596" w:type="pct"/>
            <w:vAlign w:val="center"/>
          </w:tcPr>
          <w:p w14:paraId="4B0850F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Must include all required record types in order to save debt.</w:t>
            </w:r>
          </w:p>
        </w:tc>
      </w:tr>
      <w:tr w:rsidR="00D74CB1" w:rsidRPr="009C4AF3" w14:paraId="4B0850F9" w14:textId="77777777" w:rsidTr="00911139">
        <w:trPr>
          <w:trHeight w:val="270"/>
          <w:jc w:val="center"/>
        </w:trPr>
        <w:tc>
          <w:tcPr>
            <w:tcW w:w="243" w:type="pct"/>
            <w:vAlign w:val="center"/>
          </w:tcPr>
          <w:p w14:paraId="4B0850F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6M</w:t>
            </w:r>
          </w:p>
        </w:tc>
        <w:tc>
          <w:tcPr>
            <w:tcW w:w="1298" w:type="pct"/>
            <w:vAlign w:val="center"/>
          </w:tcPr>
          <w:p w14:paraId="4B0850F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Referred Debt Balance</w:t>
            </w:r>
          </w:p>
        </w:tc>
        <w:tc>
          <w:tcPr>
            <w:tcW w:w="863" w:type="pct"/>
            <w:vAlign w:val="center"/>
          </w:tcPr>
          <w:p w14:paraId="4B0850F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0F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Balance must be greater or equal to referral threshold</w:t>
            </w:r>
          </w:p>
        </w:tc>
      </w:tr>
      <w:tr w:rsidR="00D74CB1" w:rsidRPr="009C4AF3" w14:paraId="4B0850FE" w14:textId="77777777" w:rsidTr="00911139">
        <w:trPr>
          <w:trHeight w:val="270"/>
          <w:jc w:val="center"/>
        </w:trPr>
        <w:tc>
          <w:tcPr>
            <w:tcW w:w="243" w:type="pct"/>
            <w:vAlign w:val="center"/>
          </w:tcPr>
          <w:p w14:paraId="4B0850F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6N</w:t>
            </w:r>
          </w:p>
        </w:tc>
        <w:tc>
          <w:tcPr>
            <w:tcW w:w="1298" w:type="pct"/>
            <w:vAlign w:val="center"/>
          </w:tcPr>
          <w:p w14:paraId="4B0850F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Processing a debt</w:t>
            </w:r>
          </w:p>
        </w:tc>
        <w:tc>
          <w:tcPr>
            <w:tcW w:w="863" w:type="pct"/>
            <w:vAlign w:val="center"/>
          </w:tcPr>
          <w:p w14:paraId="4B0850F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0F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Only one case allowed when individual liability</w:t>
            </w:r>
          </w:p>
        </w:tc>
      </w:tr>
      <w:tr w:rsidR="00D74CB1" w:rsidRPr="009C4AF3" w14:paraId="4B085103" w14:textId="77777777" w:rsidTr="00911139">
        <w:trPr>
          <w:trHeight w:val="270"/>
          <w:jc w:val="center"/>
        </w:trPr>
        <w:tc>
          <w:tcPr>
            <w:tcW w:w="243" w:type="pct"/>
            <w:vAlign w:val="center"/>
          </w:tcPr>
          <w:p w14:paraId="4B0850F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6O</w:t>
            </w:r>
          </w:p>
        </w:tc>
        <w:tc>
          <w:tcPr>
            <w:tcW w:w="1298" w:type="pct"/>
            <w:vAlign w:val="center"/>
          </w:tcPr>
          <w:p w14:paraId="4B08510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Processing a debt</w:t>
            </w:r>
          </w:p>
        </w:tc>
        <w:tc>
          <w:tcPr>
            <w:tcW w:w="863" w:type="pct"/>
            <w:vAlign w:val="center"/>
          </w:tcPr>
          <w:p w14:paraId="4B08510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0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At least one debtor must be assigned to the debt</w:t>
            </w:r>
          </w:p>
        </w:tc>
      </w:tr>
      <w:tr w:rsidR="00D74CB1" w:rsidRPr="009C4AF3" w14:paraId="4B085108" w14:textId="77777777" w:rsidTr="00911139">
        <w:trPr>
          <w:trHeight w:val="270"/>
          <w:jc w:val="center"/>
        </w:trPr>
        <w:tc>
          <w:tcPr>
            <w:tcW w:w="243" w:type="pct"/>
            <w:vAlign w:val="center"/>
          </w:tcPr>
          <w:p w14:paraId="4B08510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6P</w:t>
            </w:r>
          </w:p>
        </w:tc>
        <w:tc>
          <w:tcPr>
            <w:tcW w:w="1298" w:type="pct"/>
            <w:vAlign w:val="center"/>
          </w:tcPr>
          <w:p w14:paraId="4B08510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Processing a debt</w:t>
            </w:r>
          </w:p>
        </w:tc>
        <w:tc>
          <w:tcPr>
            <w:tcW w:w="863" w:type="pct"/>
            <w:vAlign w:val="center"/>
          </w:tcPr>
          <w:p w14:paraId="4B08510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0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cannot have more than 26 cases assigned</w:t>
            </w:r>
          </w:p>
        </w:tc>
      </w:tr>
      <w:tr w:rsidR="00D74CB1" w:rsidRPr="009C4AF3" w14:paraId="4B08510D" w14:textId="77777777" w:rsidTr="00911139">
        <w:trPr>
          <w:trHeight w:val="270"/>
          <w:jc w:val="center"/>
        </w:trPr>
        <w:tc>
          <w:tcPr>
            <w:tcW w:w="243" w:type="pct"/>
            <w:vAlign w:val="center"/>
          </w:tcPr>
          <w:p w14:paraId="4B08510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6Q</w:t>
            </w:r>
          </w:p>
        </w:tc>
        <w:tc>
          <w:tcPr>
            <w:tcW w:w="1298" w:type="pct"/>
            <w:vAlign w:val="center"/>
          </w:tcPr>
          <w:p w14:paraId="4B08510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Processing a debt</w:t>
            </w:r>
          </w:p>
        </w:tc>
        <w:tc>
          <w:tcPr>
            <w:tcW w:w="863" w:type="pct"/>
            <w:vAlign w:val="center"/>
          </w:tcPr>
          <w:p w14:paraId="4B08510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0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Only one debtor allowed when individual liability</w:t>
            </w:r>
          </w:p>
        </w:tc>
      </w:tr>
      <w:tr w:rsidR="00D74CB1" w:rsidRPr="009C4AF3" w14:paraId="4B085112" w14:textId="77777777" w:rsidTr="00911139">
        <w:trPr>
          <w:trHeight w:val="270"/>
          <w:jc w:val="center"/>
        </w:trPr>
        <w:tc>
          <w:tcPr>
            <w:tcW w:w="243" w:type="pct"/>
            <w:vAlign w:val="center"/>
          </w:tcPr>
          <w:p w14:paraId="4B08510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6R</w:t>
            </w:r>
          </w:p>
        </w:tc>
        <w:tc>
          <w:tcPr>
            <w:tcW w:w="1298" w:type="pct"/>
            <w:vAlign w:val="center"/>
          </w:tcPr>
          <w:p w14:paraId="4B08510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Processing a debt</w:t>
            </w:r>
          </w:p>
        </w:tc>
        <w:tc>
          <w:tcPr>
            <w:tcW w:w="863" w:type="pct"/>
            <w:vAlign w:val="center"/>
          </w:tcPr>
          <w:p w14:paraId="4B08511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1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At least one case must be assigned to the debt</w:t>
            </w:r>
          </w:p>
        </w:tc>
      </w:tr>
      <w:tr w:rsidR="00D74CB1" w:rsidRPr="009C4AF3" w14:paraId="4B085117" w14:textId="77777777" w:rsidTr="00911139">
        <w:trPr>
          <w:trHeight w:val="270"/>
          <w:jc w:val="center"/>
        </w:trPr>
        <w:tc>
          <w:tcPr>
            <w:tcW w:w="243" w:type="pct"/>
            <w:vAlign w:val="center"/>
          </w:tcPr>
          <w:p w14:paraId="4B08511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6S</w:t>
            </w:r>
          </w:p>
        </w:tc>
        <w:tc>
          <w:tcPr>
            <w:tcW w:w="1298" w:type="pct"/>
            <w:vAlign w:val="center"/>
          </w:tcPr>
          <w:p w14:paraId="4B08511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FAST Code/ ALC/ Station</w:t>
            </w:r>
          </w:p>
        </w:tc>
        <w:tc>
          <w:tcPr>
            <w:tcW w:w="863" w:type="pct"/>
            <w:vAlign w:val="center"/>
          </w:tcPr>
          <w:p w14:paraId="4B08511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1,2,2A,2B,2C,2D,2E,3,4,5A,5B,6</w:t>
            </w:r>
          </w:p>
        </w:tc>
        <w:tc>
          <w:tcPr>
            <w:tcW w:w="2596" w:type="pct"/>
            <w:vAlign w:val="center"/>
          </w:tcPr>
          <w:p w14:paraId="4B08511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The agency program profile is inactive</w:t>
            </w:r>
          </w:p>
        </w:tc>
      </w:tr>
      <w:tr w:rsidR="00D74CB1" w:rsidRPr="009C4AF3" w14:paraId="4B08511C" w14:textId="77777777" w:rsidTr="00911139">
        <w:trPr>
          <w:trHeight w:val="270"/>
          <w:jc w:val="center"/>
        </w:trPr>
        <w:tc>
          <w:tcPr>
            <w:tcW w:w="243" w:type="pct"/>
            <w:vAlign w:val="center"/>
          </w:tcPr>
          <w:p w14:paraId="4B08511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6T</w:t>
            </w:r>
          </w:p>
        </w:tc>
        <w:tc>
          <w:tcPr>
            <w:tcW w:w="1298" w:type="pct"/>
            <w:vAlign w:val="center"/>
          </w:tcPr>
          <w:p w14:paraId="4B08511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FAST Code/ ALC/ Station</w:t>
            </w:r>
          </w:p>
        </w:tc>
        <w:tc>
          <w:tcPr>
            <w:tcW w:w="863" w:type="pct"/>
            <w:vAlign w:val="center"/>
          </w:tcPr>
          <w:p w14:paraId="4B08511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1,2,2A,2B,2C,2D,2E,3,4,5A,5B,6</w:t>
            </w:r>
          </w:p>
        </w:tc>
        <w:tc>
          <w:tcPr>
            <w:tcW w:w="2596" w:type="pct"/>
            <w:vAlign w:val="center"/>
          </w:tcPr>
          <w:p w14:paraId="4B08511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The agency program certification has expired</w:t>
            </w:r>
          </w:p>
        </w:tc>
      </w:tr>
      <w:tr w:rsidR="00D74CB1" w:rsidRPr="009C4AF3" w14:paraId="4B085122" w14:textId="77777777" w:rsidTr="00911139">
        <w:trPr>
          <w:trHeight w:val="270"/>
          <w:jc w:val="center"/>
        </w:trPr>
        <w:tc>
          <w:tcPr>
            <w:tcW w:w="243" w:type="pct"/>
            <w:vAlign w:val="center"/>
          </w:tcPr>
          <w:p w14:paraId="4B08511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6U</w:t>
            </w:r>
          </w:p>
        </w:tc>
        <w:tc>
          <w:tcPr>
            <w:tcW w:w="1298" w:type="pct"/>
            <w:vAlign w:val="center"/>
          </w:tcPr>
          <w:p w14:paraId="4B08511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 ID</w:t>
            </w:r>
          </w:p>
          <w:p w14:paraId="4B08511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512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 2, 2A, 2B, 2C, 2D, 2E, 3, 4, 5A, 5B, 6</w:t>
            </w:r>
          </w:p>
        </w:tc>
        <w:tc>
          <w:tcPr>
            <w:tcW w:w="2596" w:type="pct"/>
            <w:vAlign w:val="center"/>
          </w:tcPr>
          <w:p w14:paraId="4B08512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Debt/Debtor Agency Code Conflict</w:t>
            </w:r>
          </w:p>
        </w:tc>
      </w:tr>
      <w:tr w:rsidR="00D74CB1" w:rsidRPr="009C4AF3" w14:paraId="4B085128" w14:textId="77777777" w:rsidTr="00911139">
        <w:trPr>
          <w:trHeight w:val="270"/>
          <w:jc w:val="center"/>
        </w:trPr>
        <w:tc>
          <w:tcPr>
            <w:tcW w:w="243" w:type="pct"/>
            <w:vAlign w:val="center"/>
          </w:tcPr>
          <w:p w14:paraId="4B08512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6V</w:t>
            </w:r>
          </w:p>
        </w:tc>
        <w:tc>
          <w:tcPr>
            <w:tcW w:w="1298" w:type="pct"/>
            <w:vAlign w:val="center"/>
          </w:tcPr>
          <w:p w14:paraId="4B08512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 ID</w:t>
            </w:r>
          </w:p>
          <w:p w14:paraId="4B08512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512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 2, 2A, 2B, 2C, 2D, 2E, 3, 4, 5A, 5B, 6</w:t>
            </w:r>
          </w:p>
        </w:tc>
        <w:tc>
          <w:tcPr>
            <w:tcW w:w="2596" w:type="pct"/>
            <w:vAlign w:val="center"/>
          </w:tcPr>
          <w:p w14:paraId="4B08512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Debt/Debtor Bureau Code Conflict</w:t>
            </w:r>
          </w:p>
        </w:tc>
      </w:tr>
      <w:tr w:rsidR="00D74CB1" w:rsidRPr="009C4AF3" w14:paraId="4B08512D" w14:textId="77777777" w:rsidTr="00911139">
        <w:trPr>
          <w:trHeight w:val="270"/>
          <w:jc w:val="center"/>
        </w:trPr>
        <w:tc>
          <w:tcPr>
            <w:tcW w:w="243" w:type="pct"/>
            <w:vAlign w:val="center"/>
          </w:tcPr>
          <w:p w14:paraId="4B08512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6W</w:t>
            </w:r>
          </w:p>
        </w:tc>
        <w:tc>
          <w:tcPr>
            <w:tcW w:w="1298" w:type="pct"/>
            <w:vAlign w:val="center"/>
          </w:tcPr>
          <w:p w14:paraId="4B08512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 ID</w:t>
            </w:r>
          </w:p>
        </w:tc>
        <w:tc>
          <w:tcPr>
            <w:tcW w:w="863" w:type="pct"/>
            <w:vAlign w:val="center"/>
          </w:tcPr>
          <w:p w14:paraId="4B08512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2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 already exists</w:t>
            </w:r>
          </w:p>
        </w:tc>
      </w:tr>
      <w:tr w:rsidR="00D74CB1" w:rsidRPr="009C4AF3" w14:paraId="4B085132" w14:textId="77777777" w:rsidTr="00911139">
        <w:trPr>
          <w:trHeight w:val="270"/>
          <w:jc w:val="center"/>
        </w:trPr>
        <w:tc>
          <w:tcPr>
            <w:tcW w:w="243" w:type="pct"/>
            <w:vAlign w:val="center"/>
          </w:tcPr>
          <w:p w14:paraId="4B08512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6X</w:t>
            </w:r>
          </w:p>
        </w:tc>
        <w:tc>
          <w:tcPr>
            <w:tcW w:w="1298" w:type="pct"/>
            <w:vAlign w:val="center"/>
          </w:tcPr>
          <w:p w14:paraId="4B08512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513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3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Duplicate debtor for this debt</w:t>
            </w:r>
          </w:p>
        </w:tc>
      </w:tr>
      <w:tr w:rsidR="00D74CB1" w:rsidRPr="009C4AF3" w14:paraId="4B085137" w14:textId="77777777" w:rsidTr="00911139">
        <w:trPr>
          <w:trHeight w:val="270"/>
          <w:jc w:val="center"/>
        </w:trPr>
        <w:tc>
          <w:tcPr>
            <w:tcW w:w="243" w:type="pct"/>
            <w:vAlign w:val="center"/>
          </w:tcPr>
          <w:p w14:paraId="4B08513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6Y</w:t>
            </w:r>
          </w:p>
        </w:tc>
        <w:tc>
          <w:tcPr>
            <w:tcW w:w="1298" w:type="pct"/>
            <w:vAlign w:val="center"/>
          </w:tcPr>
          <w:p w14:paraId="4B08513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513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3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New debtors may only be added to JOS debts</w:t>
            </w:r>
          </w:p>
        </w:tc>
      </w:tr>
      <w:tr w:rsidR="00D74CB1" w:rsidRPr="009C4AF3" w14:paraId="4B08513C" w14:textId="77777777" w:rsidTr="00911139">
        <w:trPr>
          <w:trHeight w:val="270"/>
          <w:jc w:val="center"/>
        </w:trPr>
        <w:tc>
          <w:tcPr>
            <w:tcW w:w="243" w:type="pct"/>
            <w:vAlign w:val="center"/>
          </w:tcPr>
          <w:p w14:paraId="4B08513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6Z</w:t>
            </w:r>
          </w:p>
        </w:tc>
        <w:tc>
          <w:tcPr>
            <w:tcW w:w="1298" w:type="pct"/>
            <w:vAlign w:val="center"/>
          </w:tcPr>
          <w:p w14:paraId="4B08513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513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3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 debtor already exists with this key</w:t>
            </w:r>
          </w:p>
        </w:tc>
      </w:tr>
      <w:tr w:rsidR="00D74CB1" w:rsidRPr="009C4AF3" w14:paraId="4B085141" w14:textId="77777777" w:rsidTr="00911139">
        <w:trPr>
          <w:trHeight w:val="270"/>
          <w:jc w:val="center"/>
        </w:trPr>
        <w:tc>
          <w:tcPr>
            <w:tcW w:w="243" w:type="pct"/>
            <w:vAlign w:val="center"/>
          </w:tcPr>
          <w:p w14:paraId="4B08513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7A</w:t>
            </w:r>
          </w:p>
        </w:tc>
        <w:tc>
          <w:tcPr>
            <w:tcW w:w="1298" w:type="pct"/>
            <w:vAlign w:val="center"/>
          </w:tcPr>
          <w:p w14:paraId="4B08513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513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2A</w:t>
            </w:r>
          </w:p>
        </w:tc>
        <w:tc>
          <w:tcPr>
            <w:tcW w:w="2596" w:type="pct"/>
            <w:vAlign w:val="center"/>
          </w:tcPr>
          <w:p w14:paraId="4B08514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is not an individual debtor</w:t>
            </w:r>
          </w:p>
        </w:tc>
      </w:tr>
      <w:tr w:rsidR="00D74CB1" w:rsidRPr="009C4AF3" w14:paraId="4B085146" w14:textId="77777777" w:rsidTr="00911139">
        <w:trPr>
          <w:trHeight w:val="270"/>
          <w:jc w:val="center"/>
        </w:trPr>
        <w:tc>
          <w:tcPr>
            <w:tcW w:w="243" w:type="pct"/>
            <w:vAlign w:val="center"/>
          </w:tcPr>
          <w:p w14:paraId="4B08514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7B</w:t>
            </w:r>
          </w:p>
        </w:tc>
        <w:tc>
          <w:tcPr>
            <w:tcW w:w="1298" w:type="pct"/>
            <w:vAlign w:val="center"/>
          </w:tcPr>
          <w:p w14:paraId="4B08514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514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2B</w:t>
            </w:r>
          </w:p>
        </w:tc>
        <w:tc>
          <w:tcPr>
            <w:tcW w:w="2596" w:type="pct"/>
            <w:vAlign w:val="center"/>
          </w:tcPr>
          <w:p w14:paraId="4B08514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is not a business debtor</w:t>
            </w:r>
          </w:p>
        </w:tc>
      </w:tr>
      <w:tr w:rsidR="00D74CB1" w:rsidRPr="009C4AF3" w14:paraId="4B08514B" w14:textId="77777777" w:rsidTr="00911139">
        <w:trPr>
          <w:trHeight w:val="270"/>
          <w:jc w:val="center"/>
        </w:trPr>
        <w:tc>
          <w:tcPr>
            <w:tcW w:w="243" w:type="pct"/>
            <w:vAlign w:val="center"/>
          </w:tcPr>
          <w:p w14:paraId="4B08514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7C</w:t>
            </w:r>
          </w:p>
        </w:tc>
        <w:tc>
          <w:tcPr>
            <w:tcW w:w="1298" w:type="pct"/>
            <w:vAlign w:val="center"/>
          </w:tcPr>
          <w:p w14:paraId="4B08514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vAlign w:val="center"/>
          </w:tcPr>
          <w:p w14:paraId="4B08514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4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not found for agency debtor Id</w:t>
            </w:r>
          </w:p>
        </w:tc>
      </w:tr>
      <w:tr w:rsidR="00D74CB1" w:rsidRPr="009C4AF3" w14:paraId="4B085150" w14:textId="77777777" w:rsidTr="00911139">
        <w:trPr>
          <w:trHeight w:val="270"/>
          <w:jc w:val="center"/>
        </w:trPr>
        <w:tc>
          <w:tcPr>
            <w:tcW w:w="243" w:type="pct"/>
            <w:vAlign w:val="center"/>
          </w:tcPr>
          <w:p w14:paraId="4B08514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7D</w:t>
            </w:r>
          </w:p>
        </w:tc>
        <w:tc>
          <w:tcPr>
            <w:tcW w:w="1298" w:type="pct"/>
            <w:vAlign w:val="center"/>
          </w:tcPr>
          <w:p w14:paraId="4B08514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 or Business</w:t>
            </w:r>
          </w:p>
        </w:tc>
        <w:tc>
          <w:tcPr>
            <w:tcW w:w="863" w:type="pct"/>
            <w:vAlign w:val="center"/>
          </w:tcPr>
          <w:p w14:paraId="4B08514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4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Consumer debt type may not have business debtors</w:t>
            </w:r>
          </w:p>
        </w:tc>
      </w:tr>
      <w:tr w:rsidR="00D74CB1" w:rsidRPr="009C4AF3" w14:paraId="4B085155" w14:textId="77777777" w:rsidTr="00911139">
        <w:trPr>
          <w:trHeight w:val="270"/>
          <w:jc w:val="center"/>
        </w:trPr>
        <w:tc>
          <w:tcPr>
            <w:tcW w:w="243" w:type="pct"/>
            <w:vAlign w:val="center"/>
          </w:tcPr>
          <w:p w14:paraId="4B08515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7E</w:t>
            </w:r>
          </w:p>
        </w:tc>
        <w:tc>
          <w:tcPr>
            <w:tcW w:w="1298" w:type="pct"/>
            <w:vAlign w:val="center"/>
          </w:tcPr>
          <w:p w14:paraId="4B08515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 Type</w:t>
            </w:r>
          </w:p>
        </w:tc>
        <w:tc>
          <w:tcPr>
            <w:tcW w:w="863" w:type="pct"/>
            <w:vAlign w:val="center"/>
          </w:tcPr>
          <w:p w14:paraId="4B08515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5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Consumer debt may not have debtors with TIN type of EIN </w:t>
            </w:r>
          </w:p>
        </w:tc>
      </w:tr>
      <w:tr w:rsidR="00D74CB1" w:rsidRPr="009C4AF3" w14:paraId="4B08515A" w14:textId="77777777" w:rsidTr="00911139">
        <w:trPr>
          <w:trHeight w:val="270"/>
          <w:jc w:val="center"/>
        </w:trPr>
        <w:tc>
          <w:tcPr>
            <w:tcW w:w="243" w:type="pct"/>
            <w:vAlign w:val="center"/>
          </w:tcPr>
          <w:p w14:paraId="4B08515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7F</w:t>
            </w:r>
          </w:p>
        </w:tc>
        <w:tc>
          <w:tcPr>
            <w:tcW w:w="1298" w:type="pct"/>
            <w:vAlign w:val="center"/>
          </w:tcPr>
          <w:p w14:paraId="4B08515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TIN</w:t>
            </w:r>
          </w:p>
        </w:tc>
        <w:tc>
          <w:tcPr>
            <w:tcW w:w="863" w:type="pct"/>
            <w:vAlign w:val="center"/>
          </w:tcPr>
          <w:p w14:paraId="4B08515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vAlign w:val="center"/>
          </w:tcPr>
          <w:p w14:paraId="4B08515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TIN cannot be blank due to debtor in TOP. Mark TIN invalid.</w:t>
            </w:r>
          </w:p>
        </w:tc>
      </w:tr>
      <w:tr w:rsidR="00D74CB1" w:rsidRPr="009C4AF3" w14:paraId="4B08515F" w14:textId="77777777" w:rsidTr="00911139">
        <w:trPr>
          <w:trHeight w:val="270"/>
          <w:jc w:val="center"/>
        </w:trPr>
        <w:tc>
          <w:tcPr>
            <w:tcW w:w="243" w:type="pct"/>
            <w:vAlign w:val="center"/>
          </w:tcPr>
          <w:p w14:paraId="4B08515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7G</w:t>
            </w:r>
          </w:p>
        </w:tc>
        <w:tc>
          <w:tcPr>
            <w:tcW w:w="1298" w:type="pct"/>
            <w:vAlign w:val="center"/>
          </w:tcPr>
          <w:p w14:paraId="4B08515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Individual/Joint Several Indicator</w:t>
            </w:r>
          </w:p>
        </w:tc>
        <w:tc>
          <w:tcPr>
            <w:tcW w:w="863" w:type="pct"/>
            <w:vAlign w:val="center"/>
          </w:tcPr>
          <w:p w14:paraId="4B08515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5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New debtors may only be added to JOS debts</w:t>
            </w:r>
          </w:p>
        </w:tc>
      </w:tr>
      <w:tr w:rsidR="00D74CB1" w:rsidRPr="009C4AF3" w14:paraId="4B085164" w14:textId="77777777" w:rsidTr="00911139">
        <w:trPr>
          <w:trHeight w:val="270"/>
          <w:jc w:val="center"/>
        </w:trPr>
        <w:tc>
          <w:tcPr>
            <w:tcW w:w="243" w:type="pct"/>
            <w:vAlign w:val="center"/>
          </w:tcPr>
          <w:p w14:paraId="4B08516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7H</w:t>
            </w:r>
          </w:p>
        </w:tc>
        <w:tc>
          <w:tcPr>
            <w:tcW w:w="1298" w:type="pct"/>
            <w:vAlign w:val="center"/>
          </w:tcPr>
          <w:p w14:paraId="4B08516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Relationship to Primary</w:t>
            </w:r>
          </w:p>
        </w:tc>
        <w:tc>
          <w:tcPr>
            <w:tcW w:w="863" w:type="pct"/>
            <w:vAlign w:val="center"/>
          </w:tcPr>
          <w:p w14:paraId="4B08516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6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The Relationship to Primary must not be null</w:t>
            </w:r>
          </w:p>
        </w:tc>
      </w:tr>
      <w:tr w:rsidR="00D74CB1" w:rsidRPr="009C4AF3" w14:paraId="4B085169" w14:textId="77777777" w:rsidTr="00911139">
        <w:trPr>
          <w:trHeight w:val="270"/>
          <w:jc w:val="center"/>
        </w:trPr>
        <w:tc>
          <w:tcPr>
            <w:tcW w:w="243" w:type="pct"/>
            <w:vAlign w:val="center"/>
          </w:tcPr>
          <w:p w14:paraId="4B08516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7I</w:t>
            </w:r>
          </w:p>
        </w:tc>
        <w:tc>
          <w:tcPr>
            <w:tcW w:w="1298" w:type="pct"/>
            <w:vAlign w:val="center"/>
          </w:tcPr>
          <w:p w14:paraId="4B08516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Relationship to Primary</w:t>
            </w:r>
          </w:p>
        </w:tc>
        <w:tc>
          <w:tcPr>
            <w:tcW w:w="863" w:type="pct"/>
            <w:vAlign w:val="center"/>
          </w:tcPr>
          <w:p w14:paraId="4B08516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6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There can only be one primary debtor for this debt</w:t>
            </w:r>
          </w:p>
        </w:tc>
      </w:tr>
      <w:tr w:rsidR="00D74CB1" w:rsidRPr="009C4AF3" w14:paraId="4B08516E" w14:textId="77777777" w:rsidTr="00911139">
        <w:trPr>
          <w:trHeight w:val="270"/>
          <w:jc w:val="center"/>
        </w:trPr>
        <w:tc>
          <w:tcPr>
            <w:tcW w:w="243" w:type="pct"/>
            <w:vAlign w:val="center"/>
          </w:tcPr>
          <w:p w14:paraId="4B08516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7J</w:t>
            </w:r>
          </w:p>
        </w:tc>
        <w:tc>
          <w:tcPr>
            <w:tcW w:w="1298" w:type="pct"/>
            <w:vAlign w:val="center"/>
          </w:tcPr>
          <w:p w14:paraId="4B08516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Relationship to Primary</w:t>
            </w:r>
          </w:p>
        </w:tc>
        <w:tc>
          <w:tcPr>
            <w:tcW w:w="863" w:type="pct"/>
            <w:vAlign w:val="center"/>
          </w:tcPr>
          <w:p w14:paraId="4B08516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6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There must be a primary debtor for this debt</w:t>
            </w:r>
          </w:p>
        </w:tc>
      </w:tr>
      <w:tr w:rsidR="00D74CB1" w:rsidRPr="009C4AF3" w14:paraId="4B085173" w14:textId="77777777" w:rsidTr="00911139">
        <w:trPr>
          <w:trHeight w:val="270"/>
          <w:jc w:val="center"/>
        </w:trPr>
        <w:tc>
          <w:tcPr>
            <w:tcW w:w="243" w:type="pct"/>
            <w:vAlign w:val="center"/>
          </w:tcPr>
          <w:p w14:paraId="4B08516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7K</w:t>
            </w:r>
          </w:p>
        </w:tc>
        <w:tc>
          <w:tcPr>
            <w:tcW w:w="1298" w:type="pct"/>
            <w:vAlign w:val="center"/>
          </w:tcPr>
          <w:p w14:paraId="4B08517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Admin Debt Class</w:t>
            </w:r>
          </w:p>
        </w:tc>
        <w:tc>
          <w:tcPr>
            <w:tcW w:w="863" w:type="pct"/>
            <w:vAlign w:val="center"/>
          </w:tcPr>
          <w:p w14:paraId="4B08517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7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Admin Debt Class is not allowed for loan debt type</w:t>
            </w:r>
          </w:p>
        </w:tc>
      </w:tr>
      <w:tr w:rsidR="00D74CB1" w:rsidRPr="009C4AF3" w14:paraId="4B085178" w14:textId="77777777" w:rsidTr="00911139">
        <w:trPr>
          <w:trHeight w:val="270"/>
          <w:jc w:val="center"/>
        </w:trPr>
        <w:tc>
          <w:tcPr>
            <w:tcW w:w="243" w:type="pct"/>
            <w:vAlign w:val="center"/>
          </w:tcPr>
          <w:p w14:paraId="4B08517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7L</w:t>
            </w:r>
          </w:p>
        </w:tc>
        <w:tc>
          <w:tcPr>
            <w:tcW w:w="1298" w:type="pct"/>
            <w:vAlign w:val="center"/>
          </w:tcPr>
          <w:p w14:paraId="4B08517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w:t>
            </w:r>
          </w:p>
        </w:tc>
        <w:tc>
          <w:tcPr>
            <w:tcW w:w="863" w:type="pct"/>
            <w:vAlign w:val="center"/>
          </w:tcPr>
          <w:p w14:paraId="4B08517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7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 exceeds system threshold</w:t>
            </w:r>
          </w:p>
        </w:tc>
      </w:tr>
      <w:tr w:rsidR="00D74CB1" w:rsidRPr="009C4AF3" w14:paraId="4B08517D" w14:textId="77777777" w:rsidTr="00911139">
        <w:trPr>
          <w:trHeight w:val="270"/>
          <w:jc w:val="center"/>
        </w:trPr>
        <w:tc>
          <w:tcPr>
            <w:tcW w:w="243" w:type="pct"/>
            <w:vAlign w:val="center"/>
          </w:tcPr>
          <w:p w14:paraId="4B08517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7M</w:t>
            </w:r>
          </w:p>
        </w:tc>
        <w:tc>
          <w:tcPr>
            <w:tcW w:w="1298" w:type="pct"/>
            <w:vAlign w:val="center"/>
          </w:tcPr>
          <w:p w14:paraId="4B08517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Penalty Rate</w:t>
            </w:r>
          </w:p>
        </w:tc>
        <w:tc>
          <w:tcPr>
            <w:tcW w:w="863" w:type="pct"/>
            <w:vAlign w:val="center"/>
          </w:tcPr>
          <w:p w14:paraId="4B08517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7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Not allowed when agency program indicates no accrual</w:t>
            </w:r>
          </w:p>
        </w:tc>
      </w:tr>
      <w:tr w:rsidR="00D74CB1" w:rsidRPr="009C4AF3" w14:paraId="4B085182" w14:textId="77777777" w:rsidTr="00911139">
        <w:trPr>
          <w:trHeight w:val="270"/>
          <w:jc w:val="center"/>
        </w:trPr>
        <w:tc>
          <w:tcPr>
            <w:tcW w:w="243" w:type="pct"/>
            <w:vAlign w:val="center"/>
          </w:tcPr>
          <w:p w14:paraId="4B08517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7N</w:t>
            </w:r>
          </w:p>
        </w:tc>
        <w:tc>
          <w:tcPr>
            <w:tcW w:w="1298" w:type="pct"/>
            <w:vAlign w:val="center"/>
          </w:tcPr>
          <w:p w14:paraId="4B08517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Contact Type to Rcv DL</w:t>
            </w:r>
          </w:p>
        </w:tc>
        <w:tc>
          <w:tcPr>
            <w:tcW w:w="863" w:type="pct"/>
            <w:vAlign w:val="center"/>
          </w:tcPr>
          <w:p w14:paraId="4B08518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8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Primary and Valid address required for contact to receive Demand Letter.  </w:t>
            </w:r>
            <w:r w:rsidRPr="009C4AF3">
              <w:rPr>
                <w:rFonts w:ascii="Arial" w:hAnsi="Arial" w:cs="Arial"/>
                <w:color w:val="000000" w:themeColor="text1"/>
                <w:sz w:val="16"/>
                <w:szCs w:val="16"/>
              </w:rPr>
              <w:t>When adding new IAI debt the SLFIND/SLFBUS contact primary name indicator must equal “Y”.</w:t>
            </w:r>
          </w:p>
        </w:tc>
      </w:tr>
      <w:tr w:rsidR="00D74CB1" w:rsidRPr="009C4AF3" w14:paraId="4B085187" w14:textId="77777777" w:rsidTr="00911139">
        <w:trPr>
          <w:trHeight w:val="270"/>
          <w:jc w:val="center"/>
        </w:trPr>
        <w:tc>
          <w:tcPr>
            <w:tcW w:w="243" w:type="pct"/>
            <w:tcBorders>
              <w:bottom w:val="single" w:sz="4" w:space="0" w:color="auto"/>
            </w:tcBorders>
            <w:vAlign w:val="center"/>
          </w:tcPr>
          <w:p w14:paraId="4B08518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7O</w:t>
            </w:r>
          </w:p>
        </w:tc>
        <w:tc>
          <w:tcPr>
            <w:tcW w:w="1298" w:type="pct"/>
            <w:tcBorders>
              <w:bottom w:val="single" w:sz="4" w:space="0" w:color="auto"/>
            </w:tcBorders>
            <w:vAlign w:val="center"/>
          </w:tcPr>
          <w:p w14:paraId="4B08518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w:t>
            </w:r>
          </w:p>
        </w:tc>
        <w:tc>
          <w:tcPr>
            <w:tcW w:w="863" w:type="pct"/>
            <w:tcBorders>
              <w:bottom w:val="single" w:sz="4" w:space="0" w:color="auto"/>
            </w:tcBorders>
            <w:vAlign w:val="center"/>
          </w:tcPr>
          <w:p w14:paraId="4B08518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2, 3, 4</w:t>
            </w:r>
          </w:p>
        </w:tc>
        <w:tc>
          <w:tcPr>
            <w:tcW w:w="2596" w:type="pct"/>
            <w:tcBorders>
              <w:bottom w:val="single" w:sz="4" w:space="0" w:color="auto"/>
            </w:tcBorders>
            <w:vAlign w:val="center"/>
          </w:tcPr>
          <w:p w14:paraId="4B08518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Agency Debtor ID does not match agency records</w:t>
            </w:r>
          </w:p>
        </w:tc>
      </w:tr>
      <w:tr w:rsidR="00D74CB1" w:rsidRPr="009C4AF3" w14:paraId="4B08518C" w14:textId="77777777" w:rsidTr="00911139">
        <w:trPr>
          <w:trHeight w:val="270"/>
          <w:jc w:val="center"/>
        </w:trPr>
        <w:tc>
          <w:tcPr>
            <w:tcW w:w="243" w:type="pct"/>
            <w:tcBorders>
              <w:bottom w:val="single" w:sz="4" w:space="0" w:color="auto"/>
            </w:tcBorders>
            <w:vAlign w:val="center"/>
          </w:tcPr>
          <w:p w14:paraId="4B08518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7R</w:t>
            </w:r>
          </w:p>
        </w:tc>
        <w:tc>
          <w:tcPr>
            <w:tcW w:w="1298" w:type="pct"/>
            <w:tcBorders>
              <w:bottom w:val="single" w:sz="4" w:space="0" w:color="auto"/>
            </w:tcBorders>
            <w:vAlign w:val="center"/>
          </w:tcPr>
          <w:p w14:paraId="4B08518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add debtors to non J&amp;S debt</w:t>
            </w:r>
          </w:p>
        </w:tc>
        <w:tc>
          <w:tcPr>
            <w:tcW w:w="863" w:type="pct"/>
            <w:tcBorders>
              <w:bottom w:val="single" w:sz="4" w:space="0" w:color="auto"/>
            </w:tcBorders>
            <w:vAlign w:val="center"/>
          </w:tcPr>
          <w:p w14:paraId="4B08518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w:t>
            </w:r>
          </w:p>
        </w:tc>
        <w:tc>
          <w:tcPr>
            <w:tcW w:w="2596" w:type="pct"/>
            <w:tcBorders>
              <w:bottom w:val="single" w:sz="4" w:space="0" w:color="auto"/>
            </w:tcBorders>
            <w:vAlign w:val="center"/>
          </w:tcPr>
          <w:p w14:paraId="4B08518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add debtors to non Joint &amp; Several debt.</w:t>
            </w:r>
          </w:p>
        </w:tc>
      </w:tr>
      <w:tr w:rsidR="00D74CB1" w:rsidRPr="009C4AF3" w14:paraId="4B085191" w14:textId="77777777" w:rsidTr="00911139">
        <w:trPr>
          <w:trHeight w:val="270"/>
          <w:jc w:val="center"/>
        </w:trPr>
        <w:tc>
          <w:tcPr>
            <w:tcW w:w="243" w:type="pct"/>
            <w:vAlign w:val="center"/>
          </w:tcPr>
          <w:p w14:paraId="4B08518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7T</w:t>
            </w:r>
          </w:p>
        </w:tc>
        <w:tc>
          <w:tcPr>
            <w:tcW w:w="1298" w:type="pct"/>
            <w:vAlign w:val="center"/>
          </w:tcPr>
          <w:p w14:paraId="4B08518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Override already exists</w:t>
            </w:r>
          </w:p>
        </w:tc>
        <w:tc>
          <w:tcPr>
            <w:tcW w:w="863" w:type="pct"/>
            <w:vAlign w:val="center"/>
          </w:tcPr>
          <w:p w14:paraId="4B08518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6</w:t>
            </w:r>
          </w:p>
        </w:tc>
        <w:tc>
          <w:tcPr>
            <w:tcW w:w="2596" w:type="pct"/>
            <w:vAlign w:val="center"/>
          </w:tcPr>
          <w:p w14:paraId="4B08519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Override already exists</w:t>
            </w:r>
          </w:p>
        </w:tc>
      </w:tr>
      <w:tr w:rsidR="00D74CB1" w:rsidRPr="009C4AF3" w14:paraId="4B085196" w14:textId="77777777" w:rsidTr="00911139">
        <w:trPr>
          <w:trHeight w:val="270"/>
          <w:jc w:val="center"/>
        </w:trPr>
        <w:tc>
          <w:tcPr>
            <w:tcW w:w="243" w:type="pct"/>
            <w:vAlign w:val="center"/>
          </w:tcPr>
          <w:p w14:paraId="4B08519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7U</w:t>
            </w:r>
          </w:p>
        </w:tc>
        <w:tc>
          <w:tcPr>
            <w:tcW w:w="1298" w:type="pct"/>
            <w:vAlign w:val="center"/>
          </w:tcPr>
          <w:p w14:paraId="4B08519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Update fields cannot be blank</w:t>
            </w:r>
          </w:p>
        </w:tc>
        <w:tc>
          <w:tcPr>
            <w:tcW w:w="863" w:type="pct"/>
            <w:vAlign w:val="center"/>
          </w:tcPr>
          <w:p w14:paraId="4B08519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9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Update fields cannot be blank.</w:t>
            </w:r>
          </w:p>
        </w:tc>
      </w:tr>
      <w:tr w:rsidR="00D74CB1" w:rsidRPr="009C4AF3" w14:paraId="4B08519B" w14:textId="77777777" w:rsidTr="00911139">
        <w:trPr>
          <w:trHeight w:val="270"/>
          <w:jc w:val="center"/>
        </w:trPr>
        <w:tc>
          <w:tcPr>
            <w:tcW w:w="243" w:type="pct"/>
            <w:vAlign w:val="center"/>
          </w:tcPr>
          <w:p w14:paraId="4B08519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7V</w:t>
            </w:r>
          </w:p>
        </w:tc>
        <w:tc>
          <w:tcPr>
            <w:tcW w:w="1298" w:type="pct"/>
            <w:vAlign w:val="center"/>
          </w:tcPr>
          <w:p w14:paraId="4B08519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The debt/debtor has no case data</w:t>
            </w:r>
          </w:p>
        </w:tc>
        <w:tc>
          <w:tcPr>
            <w:tcW w:w="863" w:type="pct"/>
            <w:vAlign w:val="center"/>
          </w:tcPr>
          <w:p w14:paraId="4B08519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9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Debt/Debtor has no Case Data – Record Type 3 is Required</w:t>
            </w:r>
          </w:p>
        </w:tc>
      </w:tr>
      <w:tr w:rsidR="00D74CB1" w:rsidRPr="009C4AF3" w14:paraId="4B0851A0" w14:textId="77777777" w:rsidTr="00911139">
        <w:trPr>
          <w:trHeight w:val="270"/>
          <w:jc w:val="center"/>
        </w:trPr>
        <w:tc>
          <w:tcPr>
            <w:tcW w:w="243" w:type="pct"/>
            <w:vAlign w:val="center"/>
          </w:tcPr>
          <w:p w14:paraId="4B08519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7W</w:t>
            </w:r>
          </w:p>
        </w:tc>
        <w:tc>
          <w:tcPr>
            <w:tcW w:w="1298" w:type="pct"/>
            <w:vAlign w:val="center"/>
          </w:tcPr>
          <w:p w14:paraId="4B08519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 Liability Debt May Only Have One Record Type 3</w:t>
            </w:r>
          </w:p>
        </w:tc>
        <w:tc>
          <w:tcPr>
            <w:tcW w:w="863" w:type="pct"/>
            <w:vAlign w:val="center"/>
          </w:tcPr>
          <w:p w14:paraId="4B08519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9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 Liability Debt May Only Have One Record Type 3</w:t>
            </w:r>
          </w:p>
        </w:tc>
      </w:tr>
      <w:tr w:rsidR="00D74CB1" w:rsidRPr="009C4AF3" w14:paraId="4B0851A5" w14:textId="77777777" w:rsidTr="00911139">
        <w:trPr>
          <w:trHeight w:val="270"/>
          <w:jc w:val="center"/>
        </w:trPr>
        <w:tc>
          <w:tcPr>
            <w:tcW w:w="243" w:type="pct"/>
            <w:vAlign w:val="center"/>
          </w:tcPr>
          <w:p w14:paraId="4B0851A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7X</w:t>
            </w:r>
          </w:p>
        </w:tc>
        <w:tc>
          <w:tcPr>
            <w:tcW w:w="1298" w:type="pct"/>
            <w:vAlign w:val="center"/>
          </w:tcPr>
          <w:p w14:paraId="4B0851A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Guarantor Exists</w:t>
            </w:r>
          </w:p>
        </w:tc>
        <w:tc>
          <w:tcPr>
            <w:tcW w:w="863" w:type="pct"/>
            <w:vAlign w:val="center"/>
          </w:tcPr>
          <w:p w14:paraId="4B0851A3"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A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Invalid Guarantor Exists </w:t>
            </w:r>
          </w:p>
        </w:tc>
      </w:tr>
      <w:tr w:rsidR="00D74CB1" w:rsidRPr="009C4AF3" w14:paraId="4B0851AA" w14:textId="77777777" w:rsidTr="00911139">
        <w:trPr>
          <w:trHeight w:val="270"/>
          <w:jc w:val="center"/>
        </w:trPr>
        <w:tc>
          <w:tcPr>
            <w:tcW w:w="243" w:type="pct"/>
            <w:vAlign w:val="center"/>
          </w:tcPr>
          <w:p w14:paraId="4B0851A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7Y</w:t>
            </w:r>
          </w:p>
        </w:tc>
        <w:tc>
          <w:tcPr>
            <w:tcW w:w="1298" w:type="pct"/>
            <w:vAlign w:val="center"/>
          </w:tcPr>
          <w:p w14:paraId="4B0851A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 Debt Liability Invalid</w:t>
            </w:r>
          </w:p>
        </w:tc>
        <w:tc>
          <w:tcPr>
            <w:tcW w:w="863" w:type="pct"/>
            <w:vAlign w:val="center"/>
          </w:tcPr>
          <w:p w14:paraId="4B0851A8"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A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Individual Debt Liability is invalid.</w:t>
            </w:r>
          </w:p>
        </w:tc>
      </w:tr>
      <w:tr w:rsidR="00D74CB1" w:rsidRPr="009C4AF3" w14:paraId="4B0851AF" w14:textId="77777777" w:rsidTr="00911139">
        <w:trPr>
          <w:trHeight w:val="270"/>
          <w:jc w:val="center"/>
        </w:trPr>
        <w:tc>
          <w:tcPr>
            <w:tcW w:w="243" w:type="pct"/>
            <w:vAlign w:val="center"/>
          </w:tcPr>
          <w:p w14:paraId="4B0851A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7Z</w:t>
            </w:r>
          </w:p>
        </w:tc>
        <w:tc>
          <w:tcPr>
            <w:tcW w:w="1298" w:type="pct"/>
            <w:vAlign w:val="center"/>
          </w:tcPr>
          <w:p w14:paraId="4B0851A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Liability Is Not 100%</w:t>
            </w:r>
          </w:p>
        </w:tc>
        <w:tc>
          <w:tcPr>
            <w:tcW w:w="863" w:type="pct"/>
            <w:vAlign w:val="center"/>
          </w:tcPr>
          <w:p w14:paraId="4B0851AD"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3</w:t>
            </w:r>
          </w:p>
        </w:tc>
        <w:tc>
          <w:tcPr>
            <w:tcW w:w="2596" w:type="pct"/>
            <w:vAlign w:val="center"/>
          </w:tcPr>
          <w:p w14:paraId="4B0851A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Liability for debt does not equal 100%</w:t>
            </w:r>
          </w:p>
        </w:tc>
      </w:tr>
      <w:tr w:rsidR="00D74CB1" w:rsidRPr="009C4AF3" w14:paraId="4B0851B4" w14:textId="77777777" w:rsidTr="00911139">
        <w:trPr>
          <w:trHeight w:val="270"/>
          <w:jc w:val="center"/>
        </w:trPr>
        <w:tc>
          <w:tcPr>
            <w:tcW w:w="243" w:type="pct"/>
            <w:vAlign w:val="center"/>
          </w:tcPr>
          <w:p w14:paraId="4B0851B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8A</w:t>
            </w:r>
          </w:p>
        </w:tc>
        <w:tc>
          <w:tcPr>
            <w:tcW w:w="1298" w:type="pct"/>
            <w:vAlign w:val="center"/>
          </w:tcPr>
          <w:p w14:paraId="4B0851B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Agency Code – Verify Station Field</w:t>
            </w:r>
          </w:p>
        </w:tc>
        <w:tc>
          <w:tcPr>
            <w:tcW w:w="863" w:type="pct"/>
            <w:vAlign w:val="center"/>
          </w:tcPr>
          <w:p w14:paraId="4B0851B2"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1,2,2A,2B,2C,2D,2E,3,4,6</w:t>
            </w:r>
          </w:p>
        </w:tc>
        <w:tc>
          <w:tcPr>
            <w:tcW w:w="2596" w:type="pct"/>
            <w:vAlign w:val="center"/>
          </w:tcPr>
          <w:p w14:paraId="4B0851B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Agency Code – Verify Station Field</w:t>
            </w:r>
          </w:p>
        </w:tc>
      </w:tr>
      <w:tr w:rsidR="00D74CB1" w:rsidRPr="009C4AF3" w14:paraId="4B0851B9" w14:textId="77777777" w:rsidTr="00911139">
        <w:trPr>
          <w:trHeight w:val="270"/>
          <w:jc w:val="center"/>
        </w:trPr>
        <w:tc>
          <w:tcPr>
            <w:tcW w:w="243" w:type="pct"/>
            <w:vAlign w:val="center"/>
          </w:tcPr>
          <w:p w14:paraId="4B0851B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8B</w:t>
            </w:r>
          </w:p>
        </w:tc>
        <w:tc>
          <w:tcPr>
            <w:tcW w:w="1298" w:type="pct"/>
            <w:vAlign w:val="center"/>
          </w:tcPr>
          <w:p w14:paraId="4B0851B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Bureau Code – Verify Station Field</w:t>
            </w:r>
          </w:p>
        </w:tc>
        <w:tc>
          <w:tcPr>
            <w:tcW w:w="863" w:type="pct"/>
            <w:vAlign w:val="center"/>
          </w:tcPr>
          <w:p w14:paraId="4B0851B7"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1,2,2A,2B,2C,2D,2E,3,4,</w:t>
            </w:r>
            <w:r w:rsidRPr="009C4AF3">
              <w:rPr>
                <w:rFonts w:ascii="Arial" w:hAnsi="Arial" w:cs="Arial"/>
                <w:strike/>
                <w:sz w:val="16"/>
                <w:szCs w:val="16"/>
              </w:rPr>
              <w:t xml:space="preserve"> </w:t>
            </w:r>
            <w:r w:rsidRPr="009C4AF3">
              <w:rPr>
                <w:rFonts w:ascii="Arial" w:hAnsi="Arial" w:cs="Arial"/>
                <w:sz w:val="16"/>
                <w:szCs w:val="16"/>
              </w:rPr>
              <w:t>6</w:t>
            </w:r>
          </w:p>
        </w:tc>
        <w:tc>
          <w:tcPr>
            <w:tcW w:w="2596" w:type="pct"/>
            <w:vAlign w:val="center"/>
          </w:tcPr>
          <w:p w14:paraId="4B0851B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Bureau Code – Verify Station Field</w:t>
            </w:r>
          </w:p>
        </w:tc>
      </w:tr>
      <w:tr w:rsidR="00D74CB1" w:rsidRPr="009C4AF3" w14:paraId="4B0851BE" w14:textId="77777777" w:rsidTr="00911139">
        <w:trPr>
          <w:trHeight w:val="270"/>
          <w:jc w:val="center"/>
        </w:trPr>
        <w:tc>
          <w:tcPr>
            <w:tcW w:w="243" w:type="pct"/>
            <w:vAlign w:val="center"/>
          </w:tcPr>
          <w:p w14:paraId="4B0851B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8C</w:t>
            </w:r>
          </w:p>
        </w:tc>
        <w:tc>
          <w:tcPr>
            <w:tcW w:w="1298" w:type="pct"/>
            <w:vAlign w:val="center"/>
          </w:tcPr>
          <w:p w14:paraId="4B0851B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Invalid Office Code – Verify </w:t>
            </w:r>
            <w:r w:rsidRPr="009C4AF3">
              <w:rPr>
                <w:rFonts w:ascii="Arial" w:hAnsi="Arial" w:cs="Arial"/>
                <w:sz w:val="16"/>
                <w:szCs w:val="16"/>
              </w:rPr>
              <w:lastRenderedPageBreak/>
              <w:t>Station Field</w:t>
            </w:r>
          </w:p>
        </w:tc>
        <w:tc>
          <w:tcPr>
            <w:tcW w:w="863" w:type="pct"/>
            <w:vAlign w:val="center"/>
          </w:tcPr>
          <w:p w14:paraId="4B0851BC"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lastRenderedPageBreak/>
              <w:t>1,2,2A,2B,2C,2D,2E,</w:t>
            </w:r>
            <w:r w:rsidRPr="009C4AF3">
              <w:rPr>
                <w:rFonts w:ascii="Arial" w:hAnsi="Arial" w:cs="Arial"/>
                <w:sz w:val="16"/>
                <w:szCs w:val="16"/>
              </w:rPr>
              <w:lastRenderedPageBreak/>
              <w:t>3,4,</w:t>
            </w:r>
            <w:r w:rsidRPr="009C4AF3">
              <w:rPr>
                <w:rFonts w:ascii="Arial" w:hAnsi="Arial" w:cs="Arial"/>
                <w:strike/>
                <w:sz w:val="16"/>
                <w:szCs w:val="16"/>
              </w:rPr>
              <w:t xml:space="preserve"> </w:t>
            </w:r>
            <w:r w:rsidRPr="009C4AF3">
              <w:rPr>
                <w:rFonts w:ascii="Arial" w:hAnsi="Arial" w:cs="Arial"/>
                <w:sz w:val="16"/>
                <w:szCs w:val="16"/>
              </w:rPr>
              <w:t>6</w:t>
            </w:r>
          </w:p>
        </w:tc>
        <w:tc>
          <w:tcPr>
            <w:tcW w:w="2596" w:type="pct"/>
            <w:vAlign w:val="center"/>
          </w:tcPr>
          <w:p w14:paraId="4B0851B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lastRenderedPageBreak/>
              <w:t>Invalid Office Code – Verify Station Field</w:t>
            </w:r>
          </w:p>
        </w:tc>
      </w:tr>
      <w:tr w:rsidR="00D74CB1" w:rsidRPr="009C4AF3" w14:paraId="4B0851C3" w14:textId="77777777" w:rsidTr="00911139">
        <w:trPr>
          <w:trHeight w:val="270"/>
          <w:jc w:val="center"/>
        </w:trPr>
        <w:tc>
          <w:tcPr>
            <w:tcW w:w="243" w:type="pct"/>
            <w:vAlign w:val="center"/>
          </w:tcPr>
          <w:p w14:paraId="4B0851B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8D</w:t>
            </w:r>
          </w:p>
        </w:tc>
        <w:tc>
          <w:tcPr>
            <w:tcW w:w="1298" w:type="pct"/>
            <w:vAlign w:val="center"/>
          </w:tcPr>
          <w:p w14:paraId="4B0851C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Program Code – Verify Station Field</w:t>
            </w:r>
          </w:p>
        </w:tc>
        <w:tc>
          <w:tcPr>
            <w:tcW w:w="863" w:type="pct"/>
            <w:vAlign w:val="center"/>
          </w:tcPr>
          <w:p w14:paraId="4B0851C1"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 2, 2A, 2B, 2C, 2D, 2E, 3, 4, 6</w:t>
            </w:r>
          </w:p>
        </w:tc>
        <w:tc>
          <w:tcPr>
            <w:tcW w:w="2596" w:type="pct"/>
            <w:vAlign w:val="center"/>
          </w:tcPr>
          <w:p w14:paraId="4B0851C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Program Code – Verify Station Field</w:t>
            </w:r>
          </w:p>
        </w:tc>
      </w:tr>
      <w:tr w:rsidR="00D74CB1" w:rsidRPr="009C4AF3" w14:paraId="4B0851C8" w14:textId="77777777" w:rsidTr="00911139">
        <w:trPr>
          <w:trHeight w:val="270"/>
          <w:jc w:val="center"/>
        </w:trPr>
        <w:tc>
          <w:tcPr>
            <w:tcW w:w="243" w:type="pct"/>
            <w:vAlign w:val="center"/>
          </w:tcPr>
          <w:p w14:paraId="4B0851C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9A</w:t>
            </w:r>
          </w:p>
        </w:tc>
        <w:tc>
          <w:tcPr>
            <w:tcW w:w="1298" w:type="pct"/>
            <w:vAlign w:val="center"/>
          </w:tcPr>
          <w:p w14:paraId="4B0851C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Batch Control ID is Invalid</w:t>
            </w:r>
          </w:p>
        </w:tc>
        <w:tc>
          <w:tcPr>
            <w:tcW w:w="863" w:type="pct"/>
            <w:vAlign w:val="center"/>
          </w:tcPr>
          <w:p w14:paraId="4B0851C6"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Header Record</w:t>
            </w:r>
          </w:p>
        </w:tc>
        <w:tc>
          <w:tcPr>
            <w:tcW w:w="2596" w:type="pct"/>
            <w:vAlign w:val="center"/>
          </w:tcPr>
          <w:p w14:paraId="4B0851C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Batch Control ID is invalid</w:t>
            </w:r>
          </w:p>
        </w:tc>
      </w:tr>
      <w:tr w:rsidR="00D74CB1" w:rsidRPr="009C4AF3" w14:paraId="4B0851CD" w14:textId="77777777" w:rsidTr="00911139">
        <w:trPr>
          <w:trHeight w:val="270"/>
          <w:jc w:val="center"/>
        </w:trPr>
        <w:tc>
          <w:tcPr>
            <w:tcW w:w="243" w:type="pct"/>
            <w:vAlign w:val="center"/>
          </w:tcPr>
          <w:p w14:paraId="4B0851C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9B</w:t>
            </w:r>
          </w:p>
        </w:tc>
        <w:tc>
          <w:tcPr>
            <w:tcW w:w="1298" w:type="pct"/>
            <w:vAlign w:val="center"/>
          </w:tcPr>
          <w:p w14:paraId="4B0851C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Beneficiary Name</w:t>
            </w:r>
          </w:p>
        </w:tc>
        <w:tc>
          <w:tcPr>
            <w:tcW w:w="863" w:type="pct"/>
            <w:vAlign w:val="center"/>
          </w:tcPr>
          <w:p w14:paraId="4B0851CB"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C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Beneficiary Name is Invalid</w:t>
            </w:r>
          </w:p>
        </w:tc>
      </w:tr>
      <w:tr w:rsidR="00D74CB1" w:rsidRPr="009C4AF3" w14:paraId="4B0851D2" w14:textId="77777777" w:rsidTr="00911139">
        <w:trPr>
          <w:trHeight w:val="270"/>
          <w:jc w:val="center"/>
        </w:trPr>
        <w:tc>
          <w:tcPr>
            <w:tcW w:w="243" w:type="pct"/>
            <w:vAlign w:val="center"/>
          </w:tcPr>
          <w:p w14:paraId="4B0851C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9C</w:t>
            </w:r>
          </w:p>
        </w:tc>
        <w:tc>
          <w:tcPr>
            <w:tcW w:w="1298" w:type="pct"/>
            <w:vAlign w:val="center"/>
          </w:tcPr>
          <w:p w14:paraId="4B0851C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Payment Agreement Terms</w:t>
            </w:r>
          </w:p>
        </w:tc>
        <w:tc>
          <w:tcPr>
            <w:tcW w:w="863" w:type="pct"/>
            <w:vAlign w:val="center"/>
          </w:tcPr>
          <w:p w14:paraId="4B0851D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w:t>
            </w:r>
          </w:p>
        </w:tc>
        <w:tc>
          <w:tcPr>
            <w:tcW w:w="2596" w:type="pct"/>
            <w:vAlign w:val="center"/>
          </w:tcPr>
          <w:p w14:paraId="4B0851D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Payment Agreement Terms is Invalid</w:t>
            </w:r>
          </w:p>
        </w:tc>
      </w:tr>
      <w:tr w:rsidR="00D74CB1" w:rsidRPr="009C4AF3" w14:paraId="4B0851D7" w14:textId="77777777" w:rsidTr="00911139">
        <w:trPr>
          <w:trHeight w:val="270"/>
          <w:jc w:val="center"/>
        </w:trPr>
        <w:tc>
          <w:tcPr>
            <w:tcW w:w="243" w:type="pct"/>
            <w:vAlign w:val="center"/>
          </w:tcPr>
          <w:p w14:paraId="4B0851D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9D</w:t>
            </w:r>
          </w:p>
        </w:tc>
        <w:tc>
          <w:tcPr>
            <w:tcW w:w="1298" w:type="pct"/>
            <w:vAlign w:val="center"/>
          </w:tcPr>
          <w:p w14:paraId="4B0851D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Job Title</w:t>
            </w:r>
          </w:p>
        </w:tc>
        <w:tc>
          <w:tcPr>
            <w:tcW w:w="863" w:type="pct"/>
            <w:vAlign w:val="center"/>
          </w:tcPr>
          <w:p w14:paraId="4B0851D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2E</w:t>
            </w:r>
          </w:p>
        </w:tc>
        <w:tc>
          <w:tcPr>
            <w:tcW w:w="2596" w:type="pct"/>
            <w:vAlign w:val="center"/>
          </w:tcPr>
          <w:p w14:paraId="4B0851D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Job Title is Invalid</w:t>
            </w:r>
          </w:p>
        </w:tc>
      </w:tr>
      <w:tr w:rsidR="00D74CB1" w:rsidRPr="009C4AF3" w14:paraId="4B0851DC" w14:textId="77777777" w:rsidTr="00911139">
        <w:trPr>
          <w:trHeight w:val="270"/>
          <w:jc w:val="center"/>
        </w:trPr>
        <w:tc>
          <w:tcPr>
            <w:tcW w:w="243" w:type="pct"/>
            <w:vAlign w:val="center"/>
          </w:tcPr>
          <w:p w14:paraId="4B0851D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9E</w:t>
            </w:r>
          </w:p>
        </w:tc>
        <w:tc>
          <w:tcPr>
            <w:tcW w:w="1298" w:type="pct"/>
            <w:vAlign w:val="center"/>
          </w:tcPr>
          <w:p w14:paraId="4B0851D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Adjustment Information Only</w:t>
            </w:r>
          </w:p>
        </w:tc>
        <w:tc>
          <w:tcPr>
            <w:tcW w:w="863" w:type="pct"/>
            <w:vAlign w:val="center"/>
          </w:tcPr>
          <w:p w14:paraId="4B0851D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tc>
        <w:tc>
          <w:tcPr>
            <w:tcW w:w="2596" w:type="pct"/>
            <w:vAlign w:val="center"/>
          </w:tcPr>
          <w:p w14:paraId="4B0851D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Full amount of adjustment could not be applied to the debt.  Cannot reduce below zero.</w:t>
            </w:r>
          </w:p>
        </w:tc>
      </w:tr>
      <w:tr w:rsidR="00D74CB1" w:rsidRPr="009C4AF3" w14:paraId="4B0851E2" w14:textId="77777777" w:rsidTr="00911139">
        <w:trPr>
          <w:trHeight w:val="270"/>
          <w:jc w:val="center"/>
        </w:trPr>
        <w:tc>
          <w:tcPr>
            <w:tcW w:w="243" w:type="pct"/>
            <w:vAlign w:val="center"/>
          </w:tcPr>
          <w:p w14:paraId="4B0851D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9G</w:t>
            </w:r>
          </w:p>
        </w:tc>
        <w:tc>
          <w:tcPr>
            <w:tcW w:w="1298" w:type="pct"/>
            <w:vAlign w:val="center"/>
          </w:tcPr>
          <w:p w14:paraId="4B0851D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Action Code </w:t>
            </w:r>
          </w:p>
        </w:tc>
        <w:tc>
          <w:tcPr>
            <w:tcW w:w="863" w:type="pct"/>
            <w:vAlign w:val="center"/>
          </w:tcPr>
          <w:p w14:paraId="4B0851D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w:t>
            </w:r>
          </w:p>
          <w:p w14:paraId="4B0851E0"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1E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Invalid Action Code (Syntax Validation)</w:t>
            </w:r>
          </w:p>
        </w:tc>
      </w:tr>
      <w:tr w:rsidR="00D74CB1" w:rsidRPr="009C4AF3" w14:paraId="4B0851E7" w14:textId="77777777" w:rsidTr="00911139">
        <w:trPr>
          <w:trHeight w:val="270"/>
          <w:jc w:val="center"/>
        </w:trPr>
        <w:tc>
          <w:tcPr>
            <w:tcW w:w="243" w:type="pct"/>
            <w:vAlign w:val="center"/>
          </w:tcPr>
          <w:p w14:paraId="4B0851E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9H</w:t>
            </w:r>
          </w:p>
        </w:tc>
        <w:tc>
          <w:tcPr>
            <w:tcW w:w="1298" w:type="pct"/>
            <w:vAlign w:val="center"/>
          </w:tcPr>
          <w:p w14:paraId="4B0851E4"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Closed due to Entity Out of Business</w:t>
            </w:r>
          </w:p>
        </w:tc>
        <w:tc>
          <w:tcPr>
            <w:tcW w:w="863" w:type="pct"/>
            <w:vAlign w:val="center"/>
          </w:tcPr>
          <w:p w14:paraId="4B0851E5"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 2, 2A, 2B, 2C, 2D, 2E, 3, 4, 6</w:t>
            </w:r>
          </w:p>
        </w:tc>
        <w:tc>
          <w:tcPr>
            <w:tcW w:w="2596" w:type="pct"/>
            <w:vAlign w:val="center"/>
          </w:tcPr>
          <w:p w14:paraId="4B0851E6"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Closed due to Entity Out of Business</w:t>
            </w:r>
          </w:p>
        </w:tc>
      </w:tr>
      <w:tr w:rsidR="00D74CB1" w:rsidRPr="009C4AF3" w14:paraId="4B0851EC" w14:textId="77777777" w:rsidTr="00911139">
        <w:trPr>
          <w:trHeight w:val="270"/>
          <w:jc w:val="center"/>
        </w:trPr>
        <w:tc>
          <w:tcPr>
            <w:tcW w:w="243" w:type="pct"/>
            <w:vAlign w:val="center"/>
          </w:tcPr>
          <w:p w14:paraId="4B0851E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9I</w:t>
            </w:r>
          </w:p>
        </w:tc>
        <w:tc>
          <w:tcPr>
            <w:tcW w:w="1298" w:type="pct"/>
            <w:vAlign w:val="center"/>
          </w:tcPr>
          <w:p w14:paraId="4B0851E9"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Closed due to Death</w:t>
            </w:r>
          </w:p>
        </w:tc>
        <w:tc>
          <w:tcPr>
            <w:tcW w:w="863" w:type="pct"/>
            <w:vAlign w:val="center"/>
          </w:tcPr>
          <w:p w14:paraId="4B0851EA"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1, 2, 2A, 2B, 2C, 2D, 2E, 3, 4, 6</w:t>
            </w:r>
          </w:p>
        </w:tc>
        <w:tc>
          <w:tcPr>
            <w:tcW w:w="2596" w:type="pct"/>
            <w:vAlign w:val="center"/>
          </w:tcPr>
          <w:p w14:paraId="4B0851EB"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Debtor Closed due to Death</w:t>
            </w:r>
          </w:p>
        </w:tc>
      </w:tr>
      <w:tr w:rsidR="00D74CB1" w:rsidRPr="009C4AF3" w14:paraId="4B0851F1" w14:textId="77777777" w:rsidTr="00911139">
        <w:trPr>
          <w:trHeight w:val="270"/>
          <w:jc w:val="center"/>
        </w:trPr>
        <w:tc>
          <w:tcPr>
            <w:tcW w:w="243" w:type="pct"/>
            <w:vAlign w:val="center"/>
          </w:tcPr>
          <w:p w14:paraId="4B0851E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9J</w:t>
            </w:r>
          </w:p>
        </w:tc>
        <w:tc>
          <w:tcPr>
            <w:tcW w:w="1298" w:type="pct"/>
            <w:vAlign w:val="center"/>
          </w:tcPr>
          <w:p w14:paraId="4B0851EE"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Transaction’s Sequence Number should be between 1 and 999,999</w:t>
            </w:r>
          </w:p>
        </w:tc>
        <w:tc>
          <w:tcPr>
            <w:tcW w:w="863" w:type="pct"/>
            <w:vAlign w:val="center"/>
          </w:tcPr>
          <w:p w14:paraId="4B0851EF"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 5B</w:t>
            </w:r>
          </w:p>
        </w:tc>
        <w:tc>
          <w:tcPr>
            <w:tcW w:w="2596" w:type="pct"/>
            <w:vAlign w:val="center"/>
          </w:tcPr>
          <w:p w14:paraId="4B0851F0"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Transactions’ Sequence Number should be between 1 and 999,999</w:t>
            </w:r>
          </w:p>
        </w:tc>
      </w:tr>
      <w:tr w:rsidR="00D74CB1" w:rsidRPr="009C4AF3" w14:paraId="4B0851F6" w14:textId="77777777" w:rsidTr="00911139">
        <w:trPr>
          <w:trHeight w:val="270"/>
          <w:jc w:val="center"/>
        </w:trPr>
        <w:tc>
          <w:tcPr>
            <w:tcW w:w="243" w:type="pct"/>
            <w:vAlign w:val="center"/>
          </w:tcPr>
          <w:p w14:paraId="4B0851F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9K</w:t>
            </w:r>
          </w:p>
        </w:tc>
        <w:tc>
          <w:tcPr>
            <w:tcW w:w="1298" w:type="pct"/>
            <w:vAlign w:val="center"/>
          </w:tcPr>
          <w:p w14:paraId="4B0851F3"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Amt does not match the sum of components</w:t>
            </w:r>
          </w:p>
        </w:tc>
        <w:tc>
          <w:tcPr>
            <w:tcW w:w="863" w:type="pct"/>
            <w:vAlign w:val="center"/>
          </w:tcPr>
          <w:p w14:paraId="4B0851F4"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1F5"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 xml:space="preserve">Trans Amt does not match the sum of components </w:t>
            </w:r>
          </w:p>
        </w:tc>
      </w:tr>
      <w:tr w:rsidR="00D74CB1" w:rsidRPr="009C4AF3" w14:paraId="4B0851FB" w14:textId="77777777" w:rsidTr="00911139">
        <w:trPr>
          <w:trHeight w:val="270"/>
          <w:jc w:val="center"/>
        </w:trPr>
        <w:tc>
          <w:tcPr>
            <w:tcW w:w="243" w:type="pct"/>
            <w:vAlign w:val="center"/>
          </w:tcPr>
          <w:p w14:paraId="4B0851F7"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9L</w:t>
            </w:r>
          </w:p>
        </w:tc>
        <w:tc>
          <w:tcPr>
            <w:tcW w:w="1298" w:type="pct"/>
            <w:vAlign w:val="center"/>
          </w:tcPr>
          <w:p w14:paraId="4B0851F8"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ID has to be 15 chars long</w:t>
            </w:r>
          </w:p>
        </w:tc>
        <w:tc>
          <w:tcPr>
            <w:tcW w:w="863" w:type="pct"/>
            <w:vAlign w:val="center"/>
          </w:tcPr>
          <w:p w14:paraId="4B0851F9"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5A, 5B</w:t>
            </w:r>
          </w:p>
        </w:tc>
        <w:tc>
          <w:tcPr>
            <w:tcW w:w="2596" w:type="pct"/>
            <w:vAlign w:val="center"/>
          </w:tcPr>
          <w:p w14:paraId="4B0851FA"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Trans ID has to be 15 chars long</w:t>
            </w:r>
          </w:p>
        </w:tc>
      </w:tr>
      <w:tr w:rsidR="00D74CB1" w:rsidRPr="009C4AF3" w14:paraId="4B085200" w14:textId="77777777" w:rsidTr="00911139">
        <w:trPr>
          <w:trHeight w:val="270"/>
          <w:jc w:val="center"/>
        </w:trPr>
        <w:tc>
          <w:tcPr>
            <w:tcW w:w="243" w:type="pct"/>
            <w:vAlign w:val="center"/>
          </w:tcPr>
          <w:p w14:paraId="4B0851FC"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9M</w:t>
            </w:r>
          </w:p>
        </w:tc>
        <w:tc>
          <w:tcPr>
            <w:tcW w:w="1298" w:type="pct"/>
            <w:vAlign w:val="center"/>
          </w:tcPr>
          <w:p w14:paraId="4B0851FD"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adjust the current case balance below ZERO</w:t>
            </w:r>
          </w:p>
        </w:tc>
        <w:tc>
          <w:tcPr>
            <w:tcW w:w="863" w:type="pct"/>
            <w:vAlign w:val="center"/>
          </w:tcPr>
          <w:p w14:paraId="4B0851FE" w14:textId="77777777" w:rsidR="00D74CB1" w:rsidRPr="009C4AF3" w:rsidRDefault="00D74CB1" w:rsidP="00562B3C">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5B</w:t>
            </w:r>
          </w:p>
        </w:tc>
        <w:tc>
          <w:tcPr>
            <w:tcW w:w="2596" w:type="pct"/>
            <w:vAlign w:val="center"/>
          </w:tcPr>
          <w:p w14:paraId="4B0851FF"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Cannot adjust the current case balance below ZERO</w:t>
            </w:r>
          </w:p>
        </w:tc>
      </w:tr>
      <w:tr w:rsidR="00D74CB1" w:rsidRPr="009C4AF3" w14:paraId="4B085205" w14:textId="77777777" w:rsidTr="00911139">
        <w:trPr>
          <w:trHeight w:val="270"/>
          <w:jc w:val="center"/>
        </w:trPr>
        <w:tc>
          <w:tcPr>
            <w:tcW w:w="243" w:type="pct"/>
            <w:vAlign w:val="center"/>
          </w:tcPr>
          <w:p w14:paraId="4B085201"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ZZ</w:t>
            </w:r>
          </w:p>
        </w:tc>
        <w:tc>
          <w:tcPr>
            <w:tcW w:w="1298" w:type="pct"/>
            <w:vAlign w:val="center"/>
          </w:tcPr>
          <w:p w14:paraId="4B085202" w14:textId="77777777" w:rsidR="00D74CB1" w:rsidRPr="009C4AF3" w:rsidRDefault="00D74CB1" w:rsidP="00FF78B8">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Manual intervention required</w:t>
            </w:r>
          </w:p>
        </w:tc>
        <w:tc>
          <w:tcPr>
            <w:tcW w:w="863" w:type="pct"/>
            <w:vAlign w:val="center"/>
          </w:tcPr>
          <w:p w14:paraId="4B085203" w14:textId="77777777" w:rsidR="00D74CB1" w:rsidRPr="009C4AF3" w:rsidRDefault="00D74CB1" w:rsidP="00EA564A">
            <w:pPr>
              <w:widowControl w:val="0"/>
              <w:autoSpaceDE w:val="0"/>
              <w:autoSpaceDN w:val="0"/>
              <w:adjustRightInd w:val="0"/>
              <w:spacing w:beforeLines="40" w:before="96" w:afterLines="40" w:after="96"/>
              <w:jc w:val="center"/>
              <w:rPr>
                <w:rFonts w:ascii="Arial" w:hAnsi="Arial" w:cs="Arial"/>
                <w:sz w:val="16"/>
                <w:szCs w:val="16"/>
              </w:rPr>
            </w:pPr>
            <w:r w:rsidRPr="009C4AF3">
              <w:rPr>
                <w:rFonts w:ascii="Arial" w:hAnsi="Arial" w:cs="Arial"/>
                <w:sz w:val="16"/>
                <w:szCs w:val="16"/>
              </w:rPr>
              <w:t>H,1,2,2A, 2B,2C,2D, 2E,3,4,5A, 5B,6</w:t>
            </w:r>
          </w:p>
        </w:tc>
        <w:tc>
          <w:tcPr>
            <w:tcW w:w="2596" w:type="pct"/>
            <w:vAlign w:val="center"/>
          </w:tcPr>
          <w:p w14:paraId="4B085204" w14:textId="77777777" w:rsidR="00D74CB1" w:rsidRPr="009C4AF3" w:rsidRDefault="00D74CB1" w:rsidP="00EA564A">
            <w:pPr>
              <w:widowControl w:val="0"/>
              <w:autoSpaceDE w:val="0"/>
              <w:autoSpaceDN w:val="0"/>
              <w:adjustRightInd w:val="0"/>
              <w:spacing w:beforeLines="40" w:before="96" w:afterLines="40" w:after="96"/>
              <w:rPr>
                <w:rFonts w:ascii="Arial" w:hAnsi="Arial" w:cs="Arial"/>
                <w:sz w:val="16"/>
                <w:szCs w:val="16"/>
              </w:rPr>
            </w:pPr>
            <w:r w:rsidRPr="009C4AF3">
              <w:rPr>
                <w:rFonts w:ascii="Arial" w:hAnsi="Arial" w:cs="Arial"/>
                <w:sz w:val="16"/>
                <w:szCs w:val="16"/>
              </w:rPr>
              <w:t>A Non-Disclosed error was detected which requires manual intervention to discern the type of error that was encountered.</w:t>
            </w:r>
          </w:p>
        </w:tc>
      </w:tr>
    </w:tbl>
    <w:p w14:paraId="4B085206" w14:textId="77777777" w:rsidR="00B44825" w:rsidRPr="009C4AF3" w:rsidRDefault="001D76FC">
      <w:r w:rsidRPr="009C4AF3">
        <w:br w:type="page"/>
      </w:r>
    </w:p>
    <w:p w14:paraId="4B085207" w14:textId="77777777" w:rsidR="001D76FC" w:rsidRPr="009C4AF3" w:rsidRDefault="001D76FC" w:rsidP="0035275E">
      <w:pPr>
        <w:pStyle w:val="Heading1"/>
        <w:numPr>
          <w:ilvl w:val="0"/>
          <w:numId w:val="0"/>
        </w:numPr>
      </w:pPr>
      <w:bookmarkStart w:id="4454" w:name="_Toc25582831"/>
      <w:r w:rsidRPr="009C4AF3">
        <w:lastRenderedPageBreak/>
        <w:t xml:space="preserve">Appendix </w:t>
      </w:r>
      <w:r w:rsidR="00082135" w:rsidRPr="009C4AF3">
        <w:t>C</w:t>
      </w:r>
      <w:r w:rsidR="001A482D" w:rsidRPr="009C4AF3">
        <w:t>.</w:t>
      </w:r>
      <w:r w:rsidR="0020565F" w:rsidRPr="009C4AF3">
        <w:t xml:space="preserve"> </w:t>
      </w:r>
      <w:r w:rsidRPr="009C4AF3">
        <w:t>Patient Statement</w:t>
      </w:r>
      <w:r w:rsidR="0020565F" w:rsidRPr="009C4AF3">
        <w:t xml:space="preserve"> Updates for Cross-Servicing</w:t>
      </w:r>
      <w:bookmarkEnd w:id="4454"/>
    </w:p>
    <w:p w14:paraId="4B085208" w14:textId="77777777" w:rsidR="001D76FC" w:rsidRPr="009C4AF3" w:rsidRDefault="00B136C5" w:rsidP="001D76FC">
      <w:pPr>
        <w:pStyle w:val="BodyText"/>
      </w:pPr>
      <w:r w:rsidRPr="009C4AF3">
        <w:t>When debt on a debtor’s account has been referred to Cross-Servicing, the debt will no longer be included on t</w:t>
      </w:r>
      <w:r w:rsidR="00AA3E59" w:rsidRPr="009C4AF3">
        <w:t xml:space="preserve">he debtor’s Patient Statement. </w:t>
      </w:r>
      <w:r w:rsidRPr="009C4AF3">
        <w:t>Also, the debt</w:t>
      </w:r>
      <w:r w:rsidR="00B15E4A" w:rsidRPr="009C4AF3">
        <w:t xml:space="preserve"> </w:t>
      </w:r>
      <w:r w:rsidRPr="009C4AF3">
        <w:t xml:space="preserve">amount </w:t>
      </w:r>
      <w:r w:rsidR="00B15E4A" w:rsidRPr="009C4AF3">
        <w:t xml:space="preserve">referred to </w:t>
      </w:r>
      <w:r w:rsidR="00DE2704" w:rsidRPr="009C4AF3">
        <w:t>Cross-Servicing</w:t>
      </w:r>
      <w:r w:rsidR="00B15E4A" w:rsidRPr="009C4AF3">
        <w:t xml:space="preserve"> will </w:t>
      </w:r>
      <w:r w:rsidRPr="009C4AF3">
        <w:t>not</w:t>
      </w:r>
      <w:r w:rsidR="00B15E4A" w:rsidRPr="009C4AF3">
        <w:t xml:space="preserve"> be included in the total balance due.</w:t>
      </w:r>
      <w:r w:rsidRPr="009C4AF3">
        <w:t xml:space="preserve"> Additionally, the “Notice of Rights and Responsibilities” section has been updated to include information on the Cross-Servicing Program.</w:t>
      </w:r>
    </w:p>
    <w:p w14:paraId="4B085209" w14:textId="072FEFC4" w:rsidR="00B136C5" w:rsidRPr="009C4AF3" w:rsidRDefault="00B136C5" w:rsidP="00B136C5">
      <w:pPr>
        <w:pStyle w:val="Caption"/>
      </w:pPr>
      <w:bookmarkStart w:id="4455" w:name="_Toc25567446"/>
      <w:r w:rsidRPr="009C4AF3">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120</w:t>
      </w:r>
      <w:r w:rsidR="000D77C3">
        <w:rPr>
          <w:noProof/>
        </w:rPr>
        <w:fldChar w:fldCharType="end"/>
      </w:r>
      <w:r w:rsidRPr="009C4AF3">
        <w:t>: Notice of Rights and Responsibilities</w:t>
      </w:r>
      <w:r w:rsidR="00F37DB9" w:rsidRPr="009C4AF3">
        <w:t xml:space="preserve"> (</w:t>
      </w:r>
      <w:r w:rsidR="00477028" w:rsidRPr="009C4AF3">
        <w:t>Page 1</w:t>
      </w:r>
      <w:r w:rsidR="00F37DB9" w:rsidRPr="009C4AF3">
        <w:t>)</w:t>
      </w:r>
      <w:bookmarkEnd w:id="4455"/>
    </w:p>
    <w:p w14:paraId="4B08520A" w14:textId="77777777" w:rsidR="00B136C5" w:rsidRPr="009C4AF3" w:rsidRDefault="00F37DB9" w:rsidP="00247DDA">
      <w:pPr>
        <w:pStyle w:val="FigureCentered"/>
      </w:pPr>
      <w:r w:rsidRPr="009C4AF3">
        <w:rPr>
          <w:noProof/>
        </w:rPr>
        <w:drawing>
          <wp:inline distT="0" distB="0" distL="0" distR="0" wp14:anchorId="4B085388" wp14:editId="4B085389">
            <wp:extent cx="4992968" cy="6241211"/>
            <wp:effectExtent l="0" t="0" r="0" b="7620"/>
            <wp:docPr id="19" name="Picture 19" descr="Notice of Rights and Responsibilitie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732-O02-0 lisc_Page_3.png"/>
                    <pic:cNvPicPr/>
                  </pic:nvPicPr>
                  <pic:blipFill rotWithShape="1">
                    <a:blip r:embed="rId121" cstate="print">
                      <a:extLst>
                        <a:ext uri="{28A0092B-C50C-407E-A947-70E740481C1C}">
                          <a14:useLocalDpi xmlns:a14="http://schemas.microsoft.com/office/drawing/2010/main" val="0"/>
                        </a:ext>
                      </a:extLst>
                    </a:blip>
                    <a:srcRect l="7561" t="3142" r="1119" b="8652"/>
                    <a:stretch/>
                  </pic:blipFill>
                  <pic:spPr bwMode="auto">
                    <a:xfrm>
                      <a:off x="0" y="0"/>
                      <a:ext cx="5010832" cy="6263541"/>
                    </a:xfrm>
                    <a:prstGeom prst="rect">
                      <a:avLst/>
                    </a:prstGeom>
                    <a:ln>
                      <a:noFill/>
                    </a:ln>
                    <a:extLst>
                      <a:ext uri="{53640926-AAD7-44D8-BBD7-CCE9431645EC}">
                        <a14:shadowObscured xmlns:a14="http://schemas.microsoft.com/office/drawing/2010/main"/>
                      </a:ext>
                    </a:extLst>
                  </pic:spPr>
                </pic:pic>
              </a:graphicData>
            </a:graphic>
          </wp:inline>
        </w:drawing>
      </w:r>
    </w:p>
    <w:p w14:paraId="4B08520B" w14:textId="624AB853" w:rsidR="00F37DB9" w:rsidRPr="009C4AF3" w:rsidRDefault="00F37DB9" w:rsidP="004B7908">
      <w:pPr>
        <w:pStyle w:val="Caption"/>
      </w:pPr>
      <w:bookmarkStart w:id="4456" w:name="_Toc25567447"/>
      <w:r w:rsidRPr="009C4AF3">
        <w:lastRenderedPageBreak/>
        <w:t xml:space="preserve">Figure </w:t>
      </w:r>
      <w:r w:rsidR="000D77C3">
        <w:rPr>
          <w:noProof/>
        </w:rPr>
        <w:fldChar w:fldCharType="begin"/>
      </w:r>
      <w:r w:rsidR="000D77C3">
        <w:rPr>
          <w:noProof/>
        </w:rPr>
        <w:instrText xml:space="preserve"> SEQ Figure \* ARABIC </w:instrText>
      </w:r>
      <w:r w:rsidR="000D77C3">
        <w:rPr>
          <w:noProof/>
        </w:rPr>
        <w:fldChar w:fldCharType="separate"/>
      </w:r>
      <w:r w:rsidR="00153F07">
        <w:rPr>
          <w:noProof/>
        </w:rPr>
        <w:t>121</w:t>
      </w:r>
      <w:r w:rsidR="000D77C3">
        <w:rPr>
          <w:noProof/>
        </w:rPr>
        <w:fldChar w:fldCharType="end"/>
      </w:r>
      <w:r w:rsidRPr="009C4AF3">
        <w:t>: Notice of Rights and Responsibilities (Page 2)</w:t>
      </w:r>
      <w:bookmarkEnd w:id="4456"/>
    </w:p>
    <w:p w14:paraId="4B08520C" w14:textId="77777777" w:rsidR="00477028" w:rsidRPr="009C4AF3" w:rsidRDefault="00F37DB9" w:rsidP="00247DDA">
      <w:pPr>
        <w:pStyle w:val="FigureCentered"/>
      </w:pPr>
      <w:r w:rsidRPr="009C4AF3">
        <w:rPr>
          <w:noProof/>
          <w:bdr w:val="single" w:sz="4" w:space="0" w:color="auto"/>
        </w:rPr>
        <w:drawing>
          <wp:inline distT="0" distB="0" distL="0" distR="0" wp14:anchorId="4B08538A" wp14:editId="4B08538B">
            <wp:extent cx="5641675" cy="5124090"/>
            <wp:effectExtent l="0" t="0" r="0" b="635"/>
            <wp:docPr id="28694" name="Picture 28694" descr="Notice of Rights and Responsibilitie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732-O02-0 lisc_Page_4.png"/>
                    <pic:cNvPicPr/>
                  </pic:nvPicPr>
                  <pic:blipFill rotWithShape="1">
                    <a:blip r:embed="rId122" cstate="print">
                      <a:extLst>
                        <a:ext uri="{28A0092B-C50C-407E-A947-70E740481C1C}">
                          <a14:useLocalDpi xmlns:a14="http://schemas.microsoft.com/office/drawing/2010/main" val="0"/>
                        </a:ext>
                      </a:extLst>
                    </a:blip>
                    <a:srcRect l="3343" t="2357" r="1559" b="30899"/>
                    <a:stretch/>
                  </pic:blipFill>
                  <pic:spPr bwMode="auto">
                    <a:xfrm>
                      <a:off x="0" y="0"/>
                      <a:ext cx="5652298" cy="5133738"/>
                    </a:xfrm>
                    <a:prstGeom prst="rect">
                      <a:avLst/>
                    </a:prstGeom>
                    <a:ln>
                      <a:noFill/>
                    </a:ln>
                    <a:extLst>
                      <a:ext uri="{53640926-AAD7-44D8-BBD7-CCE9431645EC}">
                        <a14:shadowObscured xmlns:a14="http://schemas.microsoft.com/office/drawing/2010/main"/>
                      </a:ext>
                    </a:extLst>
                  </pic:spPr>
                </pic:pic>
              </a:graphicData>
            </a:graphic>
          </wp:inline>
        </w:drawing>
      </w:r>
    </w:p>
    <w:p w14:paraId="4B08520D" w14:textId="77777777" w:rsidR="000F6546" w:rsidRPr="009C4AF3" w:rsidRDefault="00B44825" w:rsidP="004B7908">
      <w:pPr>
        <w:pStyle w:val="Caption"/>
        <w:spacing w:before="80"/>
      </w:pPr>
      <w:r w:rsidRPr="009C4AF3">
        <w:br w:type="page"/>
      </w:r>
    </w:p>
    <w:p w14:paraId="4B08520E" w14:textId="77777777" w:rsidR="00DE51F5" w:rsidRPr="009C4AF3" w:rsidRDefault="00DE51F5" w:rsidP="00911139">
      <w:pPr>
        <w:pStyle w:val="Heading1"/>
        <w:numPr>
          <w:ilvl w:val="0"/>
          <w:numId w:val="0"/>
        </w:numPr>
      </w:pPr>
      <w:bookmarkStart w:id="4457" w:name="_Toc25582832"/>
      <w:r w:rsidRPr="009C4AF3">
        <w:lastRenderedPageBreak/>
        <w:t xml:space="preserve">Appendix </w:t>
      </w:r>
      <w:r w:rsidR="00D50D72" w:rsidRPr="009C4AF3">
        <w:t>D</w:t>
      </w:r>
      <w:r w:rsidR="001A482D" w:rsidRPr="009C4AF3">
        <w:t>.</w:t>
      </w:r>
      <w:r w:rsidR="009F3B1C" w:rsidRPr="009C4AF3">
        <w:t xml:space="preserve"> </w:t>
      </w:r>
      <w:r w:rsidRPr="009C4AF3">
        <w:t>Acronyms</w:t>
      </w:r>
      <w:bookmarkEnd w:id="4457"/>
    </w:p>
    <w:p w14:paraId="60DFB43B" w14:textId="0E3F5583" w:rsidR="0035275E" w:rsidRDefault="0035275E" w:rsidP="00911139">
      <w:pPr>
        <w:pStyle w:val="Caption"/>
      </w:pPr>
      <w:bookmarkStart w:id="4458" w:name="_Toc25567462"/>
      <w:r>
        <w:t>Table D</w:t>
      </w:r>
      <w:r>
        <w:noBreakHyphen/>
      </w:r>
      <w:r w:rsidR="002F6045">
        <w:fldChar w:fldCharType="begin"/>
      </w:r>
      <w:r w:rsidR="002F6045">
        <w:instrText xml:space="preserve"> SEQ Table \* ARABIC \s 1 </w:instrText>
      </w:r>
      <w:r w:rsidR="002F6045">
        <w:fldChar w:fldCharType="separate"/>
      </w:r>
      <w:r w:rsidR="00153F07">
        <w:rPr>
          <w:noProof/>
        </w:rPr>
        <w:t>1</w:t>
      </w:r>
      <w:r w:rsidR="002F6045">
        <w:rPr>
          <w:noProof/>
        </w:rPr>
        <w:fldChar w:fldCharType="end"/>
      </w:r>
      <w:r>
        <w:t>: Acronyms</w:t>
      </w:r>
      <w:bookmarkEnd w:id="4458"/>
    </w:p>
    <w:tbl>
      <w:tblPr>
        <w:tblW w:w="5000" w:type="pct"/>
        <w:jc w:val="center"/>
        <w:tblLook w:val="04A0" w:firstRow="1" w:lastRow="0" w:firstColumn="1" w:lastColumn="0" w:noHBand="0" w:noVBand="1"/>
        <w:tblDescription w:val="Acronyms"/>
      </w:tblPr>
      <w:tblGrid>
        <w:gridCol w:w="2880"/>
        <w:gridCol w:w="6480"/>
      </w:tblGrid>
      <w:tr w:rsidR="00F27C74" w:rsidRPr="009C4AF3" w14:paraId="4B085211" w14:textId="77777777" w:rsidTr="00911139">
        <w:trPr>
          <w:tblHeader/>
          <w:jc w:val="center"/>
        </w:trPr>
        <w:tc>
          <w:tcPr>
            <w:tcW w:w="2880" w:type="dxa"/>
            <w:shd w:val="clear" w:color="auto" w:fill="F2F2F2" w:themeFill="background1" w:themeFillShade="F2"/>
            <w:vAlign w:val="center"/>
          </w:tcPr>
          <w:p w14:paraId="4B08520F" w14:textId="77777777" w:rsidR="00F27C74" w:rsidRPr="009C4AF3" w:rsidRDefault="00F27C74" w:rsidP="00911139">
            <w:pPr>
              <w:pStyle w:val="TableHeading"/>
            </w:pPr>
            <w:r w:rsidRPr="009C4AF3">
              <w:t>Acronym</w:t>
            </w:r>
          </w:p>
        </w:tc>
        <w:tc>
          <w:tcPr>
            <w:tcW w:w="6480" w:type="dxa"/>
            <w:shd w:val="clear" w:color="auto" w:fill="F2F2F2" w:themeFill="background1" w:themeFillShade="F2"/>
            <w:vAlign w:val="center"/>
          </w:tcPr>
          <w:p w14:paraId="4B085210" w14:textId="77777777" w:rsidR="00F27C74" w:rsidRPr="009C4AF3" w:rsidRDefault="00F27C74" w:rsidP="00911139">
            <w:pPr>
              <w:pStyle w:val="TableHeading"/>
            </w:pPr>
            <w:r w:rsidRPr="009C4AF3">
              <w:t>Definition</w:t>
            </w:r>
          </w:p>
        </w:tc>
      </w:tr>
      <w:tr w:rsidR="00720644" w:rsidRPr="009C4AF3" w14:paraId="4B085214" w14:textId="77777777" w:rsidTr="00247DDA">
        <w:trPr>
          <w:jc w:val="center"/>
        </w:trPr>
        <w:tc>
          <w:tcPr>
            <w:tcW w:w="2880" w:type="dxa"/>
          </w:tcPr>
          <w:p w14:paraId="4B085212" w14:textId="77777777" w:rsidR="00720644" w:rsidRPr="009C4AF3" w:rsidRDefault="00720644" w:rsidP="00911139">
            <w:pPr>
              <w:pStyle w:val="TableText"/>
            </w:pPr>
            <w:r w:rsidRPr="009C4AF3">
              <w:t>ABAL</w:t>
            </w:r>
          </w:p>
        </w:tc>
        <w:tc>
          <w:tcPr>
            <w:tcW w:w="6480" w:type="dxa"/>
          </w:tcPr>
          <w:p w14:paraId="4B085213" w14:textId="77777777" w:rsidR="00720644" w:rsidRPr="009C4AF3" w:rsidRDefault="00720644" w:rsidP="00911139">
            <w:pPr>
              <w:pStyle w:val="TableText"/>
            </w:pPr>
            <w:r w:rsidRPr="009C4AF3">
              <w:t>Agency Balance Adjustment</w:t>
            </w:r>
          </w:p>
        </w:tc>
      </w:tr>
      <w:tr w:rsidR="004E0D06" w:rsidRPr="009C4AF3" w14:paraId="4B085217" w14:textId="77777777" w:rsidTr="00247DDA">
        <w:trPr>
          <w:jc w:val="center"/>
        </w:trPr>
        <w:tc>
          <w:tcPr>
            <w:tcW w:w="2880" w:type="dxa"/>
          </w:tcPr>
          <w:p w14:paraId="4B085215" w14:textId="77777777" w:rsidR="004E0D06" w:rsidRPr="009C4AF3" w:rsidRDefault="004E0D06" w:rsidP="00911139">
            <w:pPr>
              <w:pStyle w:val="TableText"/>
            </w:pPr>
            <w:r w:rsidRPr="009C4AF3">
              <w:t>AIO</w:t>
            </w:r>
          </w:p>
        </w:tc>
        <w:tc>
          <w:tcPr>
            <w:tcW w:w="6480" w:type="dxa"/>
          </w:tcPr>
          <w:p w14:paraId="4B085216" w14:textId="77777777" w:rsidR="004E0D06" w:rsidRPr="009C4AF3" w:rsidRDefault="004E0D06" w:rsidP="00911139">
            <w:pPr>
              <w:pStyle w:val="TableText"/>
            </w:pPr>
            <w:r w:rsidRPr="009C4AF3">
              <w:t>Agency Internal Offset</w:t>
            </w:r>
          </w:p>
        </w:tc>
      </w:tr>
      <w:tr w:rsidR="00F27C74" w:rsidRPr="009C4AF3" w14:paraId="4B08521A" w14:textId="77777777" w:rsidTr="00247DDA">
        <w:trPr>
          <w:jc w:val="center"/>
        </w:trPr>
        <w:tc>
          <w:tcPr>
            <w:tcW w:w="2880" w:type="dxa"/>
          </w:tcPr>
          <w:p w14:paraId="4B085218" w14:textId="77777777" w:rsidR="00F27C74" w:rsidRPr="009C4AF3" w:rsidRDefault="00F27C74" w:rsidP="00911139">
            <w:pPr>
              <w:pStyle w:val="TableText"/>
            </w:pPr>
            <w:r w:rsidRPr="009C4AF3">
              <w:t>AITC</w:t>
            </w:r>
          </w:p>
        </w:tc>
        <w:tc>
          <w:tcPr>
            <w:tcW w:w="6480" w:type="dxa"/>
          </w:tcPr>
          <w:p w14:paraId="4B085219" w14:textId="77777777" w:rsidR="00F27C74" w:rsidRPr="009C4AF3" w:rsidRDefault="00F27C74" w:rsidP="00911139">
            <w:pPr>
              <w:pStyle w:val="TableText"/>
            </w:pPr>
            <w:r w:rsidRPr="009C4AF3">
              <w:t>Austin Information Technology Center</w:t>
            </w:r>
          </w:p>
        </w:tc>
      </w:tr>
      <w:tr w:rsidR="004E0D06" w:rsidRPr="009C4AF3" w14:paraId="4B08521D" w14:textId="77777777" w:rsidTr="00247DDA">
        <w:trPr>
          <w:jc w:val="center"/>
        </w:trPr>
        <w:tc>
          <w:tcPr>
            <w:tcW w:w="2880" w:type="dxa"/>
          </w:tcPr>
          <w:p w14:paraId="4B08521B" w14:textId="77777777" w:rsidR="004E0D06" w:rsidRPr="009C4AF3" w:rsidRDefault="004E0D06" w:rsidP="00911139">
            <w:pPr>
              <w:pStyle w:val="TableText"/>
            </w:pPr>
            <w:r w:rsidRPr="009C4AF3">
              <w:t>AWG</w:t>
            </w:r>
          </w:p>
        </w:tc>
        <w:tc>
          <w:tcPr>
            <w:tcW w:w="6480" w:type="dxa"/>
          </w:tcPr>
          <w:p w14:paraId="4B08521C" w14:textId="77777777" w:rsidR="004E0D06" w:rsidRPr="009C4AF3" w:rsidRDefault="004E0D06" w:rsidP="00911139">
            <w:pPr>
              <w:pStyle w:val="TableText"/>
            </w:pPr>
            <w:r w:rsidRPr="009C4AF3">
              <w:t>Administrative Wage Garnishment</w:t>
            </w:r>
          </w:p>
        </w:tc>
      </w:tr>
      <w:tr w:rsidR="00B949D4" w:rsidRPr="009C4AF3" w14:paraId="4B085220" w14:textId="77777777" w:rsidTr="00247DDA">
        <w:trPr>
          <w:jc w:val="center"/>
        </w:trPr>
        <w:tc>
          <w:tcPr>
            <w:tcW w:w="2880" w:type="dxa"/>
          </w:tcPr>
          <w:p w14:paraId="4B08521E" w14:textId="77777777" w:rsidR="00B949D4" w:rsidRPr="009C4AF3" w:rsidRDefault="00DF4BC2" w:rsidP="00911139">
            <w:pPr>
              <w:pStyle w:val="TableText"/>
            </w:pPr>
            <w:r w:rsidRPr="009C4AF3">
              <w:t>AR</w:t>
            </w:r>
          </w:p>
        </w:tc>
        <w:tc>
          <w:tcPr>
            <w:tcW w:w="6480" w:type="dxa"/>
          </w:tcPr>
          <w:p w14:paraId="4B08521F" w14:textId="77777777" w:rsidR="00B949D4" w:rsidRPr="009C4AF3" w:rsidRDefault="00DF4BC2" w:rsidP="00911139">
            <w:pPr>
              <w:pStyle w:val="TableText"/>
            </w:pPr>
            <w:r w:rsidRPr="009C4AF3">
              <w:t>Accounts Receivable</w:t>
            </w:r>
          </w:p>
        </w:tc>
      </w:tr>
      <w:tr w:rsidR="0052624A" w:rsidRPr="009C4AF3" w14:paraId="4B085223" w14:textId="77777777" w:rsidTr="00247DDA">
        <w:trPr>
          <w:jc w:val="center"/>
        </w:trPr>
        <w:tc>
          <w:tcPr>
            <w:tcW w:w="2880" w:type="dxa"/>
          </w:tcPr>
          <w:p w14:paraId="4B085221" w14:textId="77777777" w:rsidR="0052624A" w:rsidRPr="009C4AF3" w:rsidRDefault="0052624A" w:rsidP="00911139">
            <w:pPr>
              <w:pStyle w:val="TableText"/>
            </w:pPr>
            <w:r w:rsidRPr="009C4AF3">
              <w:t>C&amp;P</w:t>
            </w:r>
          </w:p>
        </w:tc>
        <w:tc>
          <w:tcPr>
            <w:tcW w:w="6480" w:type="dxa"/>
          </w:tcPr>
          <w:p w14:paraId="4B085222" w14:textId="77777777" w:rsidR="0052624A" w:rsidRPr="009C4AF3" w:rsidRDefault="0052624A" w:rsidP="00911139">
            <w:pPr>
              <w:pStyle w:val="TableText"/>
            </w:pPr>
            <w:r w:rsidRPr="009C4AF3">
              <w:t>Compensation &amp; Pension</w:t>
            </w:r>
          </w:p>
        </w:tc>
      </w:tr>
      <w:tr w:rsidR="00F27C74" w:rsidRPr="009C4AF3" w14:paraId="4B085226" w14:textId="77777777" w:rsidTr="00247DDA">
        <w:trPr>
          <w:jc w:val="center"/>
        </w:trPr>
        <w:tc>
          <w:tcPr>
            <w:tcW w:w="2880" w:type="dxa"/>
          </w:tcPr>
          <w:p w14:paraId="4B085224" w14:textId="77777777" w:rsidR="00F27C74" w:rsidRPr="009C4AF3" w:rsidRDefault="00F27C74" w:rsidP="00911139">
            <w:pPr>
              <w:pStyle w:val="TableText"/>
            </w:pPr>
            <w:r w:rsidRPr="009C4AF3">
              <w:t>CCPC</w:t>
            </w:r>
          </w:p>
        </w:tc>
        <w:tc>
          <w:tcPr>
            <w:tcW w:w="6480" w:type="dxa"/>
          </w:tcPr>
          <w:p w14:paraId="4B085225" w14:textId="77777777" w:rsidR="00F27C74" w:rsidRPr="009C4AF3" w:rsidRDefault="00F27C74" w:rsidP="00911139">
            <w:pPr>
              <w:pStyle w:val="TableText"/>
            </w:pPr>
            <w:r w:rsidRPr="009C4AF3">
              <w:t>Consolidated Co-Payment Processing Center</w:t>
            </w:r>
          </w:p>
        </w:tc>
      </w:tr>
      <w:tr w:rsidR="00F27C74" w:rsidRPr="009C4AF3" w14:paraId="4B085229" w14:textId="77777777" w:rsidTr="00247DDA">
        <w:trPr>
          <w:jc w:val="center"/>
        </w:trPr>
        <w:tc>
          <w:tcPr>
            <w:tcW w:w="2880" w:type="dxa"/>
          </w:tcPr>
          <w:p w14:paraId="4B085227" w14:textId="77777777" w:rsidR="00F27C74" w:rsidRPr="009C4AF3" w:rsidRDefault="00F27C74" w:rsidP="00911139">
            <w:pPr>
              <w:pStyle w:val="TableText"/>
            </w:pPr>
            <w:r w:rsidRPr="009C4AF3">
              <w:t>CPAC</w:t>
            </w:r>
          </w:p>
        </w:tc>
        <w:tc>
          <w:tcPr>
            <w:tcW w:w="6480" w:type="dxa"/>
          </w:tcPr>
          <w:p w14:paraId="4B085228" w14:textId="77777777" w:rsidR="00F27C74" w:rsidRPr="009C4AF3" w:rsidRDefault="00F27C74" w:rsidP="00911139">
            <w:pPr>
              <w:pStyle w:val="TableText"/>
            </w:pPr>
            <w:r w:rsidRPr="009C4AF3">
              <w:t>Consolidated Patient Account Center</w:t>
            </w:r>
          </w:p>
        </w:tc>
      </w:tr>
      <w:tr w:rsidR="00F27C74" w:rsidRPr="009C4AF3" w14:paraId="4B08522C" w14:textId="77777777" w:rsidTr="00247DDA">
        <w:trPr>
          <w:jc w:val="center"/>
        </w:trPr>
        <w:tc>
          <w:tcPr>
            <w:tcW w:w="2880" w:type="dxa"/>
          </w:tcPr>
          <w:p w14:paraId="4B08522A" w14:textId="77777777" w:rsidR="00F27C74" w:rsidRPr="009C4AF3" w:rsidRDefault="00F27C74" w:rsidP="00911139">
            <w:pPr>
              <w:pStyle w:val="TableText"/>
            </w:pPr>
            <w:r w:rsidRPr="009C4AF3">
              <w:t>CS</w:t>
            </w:r>
          </w:p>
        </w:tc>
        <w:tc>
          <w:tcPr>
            <w:tcW w:w="6480" w:type="dxa"/>
          </w:tcPr>
          <w:p w14:paraId="4B08522B" w14:textId="77777777" w:rsidR="00F27C74" w:rsidRPr="009C4AF3" w:rsidRDefault="00DE2704" w:rsidP="00911139">
            <w:pPr>
              <w:pStyle w:val="TableText"/>
            </w:pPr>
            <w:r w:rsidRPr="009C4AF3">
              <w:t>Cross-Servicing</w:t>
            </w:r>
          </w:p>
        </w:tc>
      </w:tr>
      <w:tr w:rsidR="00F27C74" w:rsidRPr="009C4AF3" w14:paraId="4B08522F" w14:textId="77777777" w:rsidTr="00247DDA">
        <w:trPr>
          <w:jc w:val="center"/>
        </w:trPr>
        <w:tc>
          <w:tcPr>
            <w:tcW w:w="2880" w:type="dxa"/>
          </w:tcPr>
          <w:p w14:paraId="4B08522D" w14:textId="77777777" w:rsidR="00F27C74" w:rsidRPr="009C4AF3" w:rsidRDefault="00F27C74" w:rsidP="00911139">
            <w:pPr>
              <w:pStyle w:val="TableText"/>
            </w:pPr>
            <w:r w:rsidRPr="009C4AF3">
              <w:t>DATA Act</w:t>
            </w:r>
          </w:p>
        </w:tc>
        <w:tc>
          <w:tcPr>
            <w:tcW w:w="6480" w:type="dxa"/>
          </w:tcPr>
          <w:p w14:paraId="4B08522E" w14:textId="77777777" w:rsidR="00F27C74" w:rsidRPr="009C4AF3" w:rsidRDefault="00F27C74" w:rsidP="00911139">
            <w:pPr>
              <w:pStyle w:val="TableText"/>
            </w:pPr>
            <w:r w:rsidRPr="009C4AF3">
              <w:t>Digital Accountability and Transparency Act of 2014</w:t>
            </w:r>
          </w:p>
        </w:tc>
      </w:tr>
      <w:tr w:rsidR="00F27C74" w:rsidRPr="009C4AF3" w14:paraId="4B085232" w14:textId="77777777" w:rsidTr="00247DDA">
        <w:trPr>
          <w:jc w:val="center"/>
        </w:trPr>
        <w:tc>
          <w:tcPr>
            <w:tcW w:w="2880" w:type="dxa"/>
          </w:tcPr>
          <w:p w14:paraId="4B085230" w14:textId="77777777" w:rsidR="00F27C74" w:rsidRPr="009C4AF3" w:rsidRDefault="00F27C74" w:rsidP="00911139">
            <w:pPr>
              <w:pStyle w:val="TableText"/>
            </w:pPr>
            <w:r w:rsidRPr="009C4AF3">
              <w:t>DCIA</w:t>
            </w:r>
          </w:p>
        </w:tc>
        <w:tc>
          <w:tcPr>
            <w:tcW w:w="6480" w:type="dxa"/>
          </w:tcPr>
          <w:p w14:paraId="4B085231" w14:textId="77777777" w:rsidR="00F27C74" w:rsidRPr="009C4AF3" w:rsidRDefault="00F27C74" w:rsidP="00911139">
            <w:pPr>
              <w:pStyle w:val="TableText"/>
            </w:pPr>
            <w:r w:rsidRPr="009C4AF3">
              <w:t>Debt Collection Improvement Act</w:t>
            </w:r>
          </w:p>
        </w:tc>
      </w:tr>
      <w:tr w:rsidR="00F27C74" w:rsidRPr="009C4AF3" w14:paraId="4B085235" w14:textId="77777777" w:rsidTr="00247DDA">
        <w:trPr>
          <w:jc w:val="center"/>
        </w:trPr>
        <w:tc>
          <w:tcPr>
            <w:tcW w:w="2880" w:type="dxa"/>
          </w:tcPr>
          <w:p w14:paraId="4B085233" w14:textId="77777777" w:rsidR="00F27C74" w:rsidRPr="009C4AF3" w:rsidRDefault="00F27C74" w:rsidP="00911139">
            <w:pPr>
              <w:pStyle w:val="TableText"/>
            </w:pPr>
            <w:r w:rsidRPr="009C4AF3">
              <w:t>DMC</w:t>
            </w:r>
          </w:p>
        </w:tc>
        <w:tc>
          <w:tcPr>
            <w:tcW w:w="6480" w:type="dxa"/>
          </w:tcPr>
          <w:p w14:paraId="4B085234" w14:textId="77777777" w:rsidR="00F27C74" w:rsidRPr="009C4AF3" w:rsidRDefault="00F27C74" w:rsidP="00911139">
            <w:pPr>
              <w:pStyle w:val="TableText"/>
            </w:pPr>
            <w:r w:rsidRPr="009C4AF3">
              <w:t>Debt Management Center</w:t>
            </w:r>
          </w:p>
        </w:tc>
      </w:tr>
      <w:tr w:rsidR="004E0D06" w:rsidRPr="009C4AF3" w14:paraId="4B085238" w14:textId="77777777" w:rsidTr="00247DDA">
        <w:trPr>
          <w:jc w:val="center"/>
        </w:trPr>
        <w:tc>
          <w:tcPr>
            <w:tcW w:w="2880" w:type="dxa"/>
          </w:tcPr>
          <w:p w14:paraId="4B085236" w14:textId="77777777" w:rsidR="004E0D06" w:rsidRPr="009C4AF3" w:rsidRDefault="004E0D06" w:rsidP="00911139">
            <w:pPr>
              <w:pStyle w:val="TableText"/>
            </w:pPr>
            <w:r w:rsidRPr="009C4AF3">
              <w:t>DMS</w:t>
            </w:r>
          </w:p>
        </w:tc>
        <w:tc>
          <w:tcPr>
            <w:tcW w:w="6480" w:type="dxa"/>
          </w:tcPr>
          <w:p w14:paraId="4B085237" w14:textId="77777777" w:rsidR="004E0D06" w:rsidRPr="009C4AF3" w:rsidRDefault="004E0D06" w:rsidP="00911139">
            <w:pPr>
              <w:pStyle w:val="TableText"/>
            </w:pPr>
            <w:r w:rsidRPr="009C4AF3">
              <w:t>Debt Management Services</w:t>
            </w:r>
          </w:p>
        </w:tc>
      </w:tr>
      <w:tr w:rsidR="00602AA8" w:rsidRPr="009C4AF3" w14:paraId="4B08523B" w14:textId="77777777" w:rsidTr="00247DDA">
        <w:trPr>
          <w:jc w:val="center"/>
        </w:trPr>
        <w:tc>
          <w:tcPr>
            <w:tcW w:w="2880" w:type="dxa"/>
          </w:tcPr>
          <w:p w14:paraId="4B085239" w14:textId="77777777" w:rsidR="00602AA8" w:rsidRPr="009C4AF3" w:rsidRDefault="00602AA8" w:rsidP="00911139">
            <w:pPr>
              <w:pStyle w:val="TableText"/>
            </w:pPr>
            <w:r w:rsidRPr="009C4AF3">
              <w:t>DOJ</w:t>
            </w:r>
          </w:p>
        </w:tc>
        <w:tc>
          <w:tcPr>
            <w:tcW w:w="6480" w:type="dxa"/>
          </w:tcPr>
          <w:p w14:paraId="4B08523A" w14:textId="77777777" w:rsidR="00602AA8" w:rsidRPr="009C4AF3" w:rsidRDefault="00602AA8" w:rsidP="00911139">
            <w:pPr>
              <w:pStyle w:val="TableText"/>
            </w:pPr>
            <w:r w:rsidRPr="009C4AF3">
              <w:t>Department of Justice</w:t>
            </w:r>
          </w:p>
        </w:tc>
      </w:tr>
      <w:tr w:rsidR="00D40634" w:rsidRPr="009C4AF3" w14:paraId="4B08523E" w14:textId="77777777" w:rsidTr="00247DDA">
        <w:trPr>
          <w:jc w:val="center"/>
        </w:trPr>
        <w:tc>
          <w:tcPr>
            <w:tcW w:w="2880" w:type="dxa"/>
          </w:tcPr>
          <w:p w14:paraId="4B08523C" w14:textId="77777777" w:rsidR="00D40634" w:rsidRPr="009C4AF3" w:rsidRDefault="00D40634" w:rsidP="00911139">
            <w:pPr>
              <w:pStyle w:val="TableText"/>
            </w:pPr>
            <w:r w:rsidRPr="009C4AF3">
              <w:t>DPN</w:t>
            </w:r>
          </w:p>
        </w:tc>
        <w:tc>
          <w:tcPr>
            <w:tcW w:w="6480" w:type="dxa"/>
          </w:tcPr>
          <w:p w14:paraId="4B08523D" w14:textId="77777777" w:rsidR="00D40634" w:rsidRPr="009C4AF3" w:rsidRDefault="00D40634" w:rsidP="00911139">
            <w:pPr>
              <w:pStyle w:val="TableText"/>
            </w:pPr>
            <w:r w:rsidRPr="009C4AF3">
              <w:t>Due Process Notification</w:t>
            </w:r>
          </w:p>
        </w:tc>
      </w:tr>
      <w:tr w:rsidR="00F27C74" w:rsidRPr="009C4AF3" w14:paraId="4B085241" w14:textId="77777777" w:rsidTr="00247DDA">
        <w:trPr>
          <w:jc w:val="center"/>
        </w:trPr>
        <w:tc>
          <w:tcPr>
            <w:tcW w:w="2880" w:type="dxa"/>
          </w:tcPr>
          <w:p w14:paraId="4B08523F" w14:textId="77777777" w:rsidR="00F27C74" w:rsidRPr="009C4AF3" w:rsidRDefault="00F27C74" w:rsidP="00911139">
            <w:pPr>
              <w:pStyle w:val="TableText"/>
            </w:pPr>
            <w:r w:rsidRPr="009C4AF3">
              <w:t>IAI</w:t>
            </w:r>
          </w:p>
        </w:tc>
        <w:tc>
          <w:tcPr>
            <w:tcW w:w="6480" w:type="dxa"/>
          </w:tcPr>
          <w:p w14:paraId="4B085240" w14:textId="77777777" w:rsidR="00F27C74" w:rsidRPr="009C4AF3" w:rsidRDefault="00F27C74" w:rsidP="00911139">
            <w:pPr>
              <w:pStyle w:val="TableText"/>
            </w:pPr>
            <w:r w:rsidRPr="009C4AF3">
              <w:t xml:space="preserve">Integrated Agency Interface </w:t>
            </w:r>
          </w:p>
        </w:tc>
      </w:tr>
      <w:tr w:rsidR="004E0D06" w:rsidRPr="009C4AF3" w14:paraId="4B085244" w14:textId="77777777" w:rsidTr="00247DDA">
        <w:trPr>
          <w:jc w:val="center"/>
        </w:trPr>
        <w:tc>
          <w:tcPr>
            <w:tcW w:w="2880" w:type="dxa"/>
          </w:tcPr>
          <w:p w14:paraId="4B085242" w14:textId="77777777" w:rsidR="004E0D06" w:rsidRPr="009C4AF3" w:rsidRDefault="004E0D06" w:rsidP="00911139">
            <w:pPr>
              <w:pStyle w:val="TableText"/>
            </w:pPr>
            <w:r w:rsidRPr="009C4AF3">
              <w:t>IPAC</w:t>
            </w:r>
          </w:p>
        </w:tc>
        <w:tc>
          <w:tcPr>
            <w:tcW w:w="6480" w:type="dxa"/>
          </w:tcPr>
          <w:p w14:paraId="4B085243" w14:textId="77777777" w:rsidR="004E0D06" w:rsidRPr="009C4AF3" w:rsidRDefault="004E0D06" w:rsidP="00911139">
            <w:pPr>
              <w:pStyle w:val="TableText"/>
            </w:pPr>
            <w:r w:rsidRPr="009C4AF3">
              <w:t>Intra-governmental Payments and Collections</w:t>
            </w:r>
          </w:p>
        </w:tc>
      </w:tr>
      <w:tr w:rsidR="004E0D06" w:rsidRPr="009C4AF3" w14:paraId="4B085247" w14:textId="77777777" w:rsidTr="00247DDA">
        <w:trPr>
          <w:jc w:val="center"/>
        </w:trPr>
        <w:tc>
          <w:tcPr>
            <w:tcW w:w="2880" w:type="dxa"/>
          </w:tcPr>
          <w:p w14:paraId="4B085245" w14:textId="77777777" w:rsidR="004E0D06" w:rsidRPr="009C4AF3" w:rsidRDefault="004E0D06" w:rsidP="00911139">
            <w:pPr>
              <w:pStyle w:val="TableText"/>
            </w:pPr>
            <w:r w:rsidRPr="009C4AF3">
              <w:t>PCA</w:t>
            </w:r>
          </w:p>
        </w:tc>
        <w:tc>
          <w:tcPr>
            <w:tcW w:w="6480" w:type="dxa"/>
          </w:tcPr>
          <w:p w14:paraId="4B085246" w14:textId="77777777" w:rsidR="004E0D06" w:rsidRPr="009C4AF3" w:rsidRDefault="004E0D06" w:rsidP="00911139">
            <w:pPr>
              <w:pStyle w:val="TableText"/>
            </w:pPr>
            <w:r w:rsidRPr="009C4AF3">
              <w:t>Private Collection Agency</w:t>
            </w:r>
          </w:p>
        </w:tc>
      </w:tr>
      <w:tr w:rsidR="004E0D06" w:rsidRPr="009C4AF3" w14:paraId="4B08524A" w14:textId="77777777" w:rsidTr="00247DDA">
        <w:trPr>
          <w:jc w:val="center"/>
        </w:trPr>
        <w:tc>
          <w:tcPr>
            <w:tcW w:w="2880" w:type="dxa"/>
          </w:tcPr>
          <w:p w14:paraId="4B085248" w14:textId="77777777" w:rsidR="004E0D06" w:rsidRPr="009C4AF3" w:rsidRDefault="004E0D06" w:rsidP="00911139">
            <w:pPr>
              <w:pStyle w:val="TableText"/>
            </w:pPr>
            <w:r w:rsidRPr="009C4AF3">
              <w:t>SSN</w:t>
            </w:r>
          </w:p>
        </w:tc>
        <w:tc>
          <w:tcPr>
            <w:tcW w:w="6480" w:type="dxa"/>
          </w:tcPr>
          <w:p w14:paraId="4B085249" w14:textId="77777777" w:rsidR="004E0D06" w:rsidRPr="009C4AF3" w:rsidRDefault="004E0D06" w:rsidP="00911139">
            <w:pPr>
              <w:pStyle w:val="TableText"/>
            </w:pPr>
            <w:r w:rsidRPr="009C4AF3">
              <w:t>Social Security Number</w:t>
            </w:r>
          </w:p>
        </w:tc>
      </w:tr>
      <w:tr w:rsidR="00F27C74" w:rsidRPr="009C4AF3" w14:paraId="4B08524D" w14:textId="77777777" w:rsidTr="00247DDA">
        <w:trPr>
          <w:jc w:val="center"/>
        </w:trPr>
        <w:tc>
          <w:tcPr>
            <w:tcW w:w="2880" w:type="dxa"/>
          </w:tcPr>
          <w:p w14:paraId="4B08524B" w14:textId="77777777" w:rsidR="00F27C74" w:rsidRPr="009C4AF3" w:rsidRDefault="00F27C74" w:rsidP="00911139">
            <w:pPr>
              <w:pStyle w:val="TableText"/>
            </w:pPr>
            <w:r w:rsidRPr="009C4AF3">
              <w:t>TCSP</w:t>
            </w:r>
          </w:p>
        </w:tc>
        <w:tc>
          <w:tcPr>
            <w:tcW w:w="6480" w:type="dxa"/>
          </w:tcPr>
          <w:p w14:paraId="4B08524C" w14:textId="77777777" w:rsidR="00F27C74" w:rsidRPr="009C4AF3" w:rsidRDefault="00755DD9" w:rsidP="00911139">
            <w:pPr>
              <w:pStyle w:val="TableText"/>
            </w:pPr>
            <w:r w:rsidRPr="009C4AF3">
              <w:t xml:space="preserve">Treasury </w:t>
            </w:r>
            <w:r w:rsidR="00DE2704" w:rsidRPr="009C4AF3">
              <w:t>Cross-Servicing</w:t>
            </w:r>
            <w:r w:rsidR="00F27C74" w:rsidRPr="009C4AF3">
              <w:t xml:space="preserve"> P</w:t>
            </w:r>
            <w:r w:rsidRPr="009C4AF3">
              <w:t>rogram</w:t>
            </w:r>
          </w:p>
        </w:tc>
      </w:tr>
      <w:tr w:rsidR="004E0D06" w:rsidRPr="009C4AF3" w14:paraId="4B085250" w14:textId="77777777" w:rsidTr="00247DDA">
        <w:trPr>
          <w:jc w:val="center"/>
        </w:trPr>
        <w:tc>
          <w:tcPr>
            <w:tcW w:w="2880" w:type="dxa"/>
          </w:tcPr>
          <w:p w14:paraId="4B08524E" w14:textId="77777777" w:rsidR="004E0D06" w:rsidRPr="009C4AF3" w:rsidRDefault="004E0D06" w:rsidP="00911139">
            <w:pPr>
              <w:pStyle w:val="TableText"/>
            </w:pPr>
            <w:r w:rsidRPr="009C4AF3">
              <w:t>TIN</w:t>
            </w:r>
          </w:p>
        </w:tc>
        <w:tc>
          <w:tcPr>
            <w:tcW w:w="6480" w:type="dxa"/>
          </w:tcPr>
          <w:p w14:paraId="4B08524F" w14:textId="77777777" w:rsidR="004E0D06" w:rsidRPr="009C4AF3" w:rsidRDefault="004E0D06" w:rsidP="00911139">
            <w:pPr>
              <w:pStyle w:val="TableText"/>
            </w:pPr>
            <w:r w:rsidRPr="009C4AF3">
              <w:t>Tax Identification Number</w:t>
            </w:r>
          </w:p>
        </w:tc>
      </w:tr>
      <w:tr w:rsidR="00F27C74" w:rsidRPr="009C4AF3" w14:paraId="4B085253" w14:textId="77777777" w:rsidTr="00247DDA">
        <w:trPr>
          <w:jc w:val="center"/>
        </w:trPr>
        <w:tc>
          <w:tcPr>
            <w:tcW w:w="2880" w:type="dxa"/>
          </w:tcPr>
          <w:p w14:paraId="4B085251" w14:textId="77777777" w:rsidR="00F27C74" w:rsidRPr="009C4AF3" w:rsidRDefault="00F27C74" w:rsidP="00911139">
            <w:pPr>
              <w:pStyle w:val="TableText"/>
            </w:pPr>
            <w:r w:rsidRPr="009C4AF3">
              <w:t>TOP</w:t>
            </w:r>
          </w:p>
        </w:tc>
        <w:tc>
          <w:tcPr>
            <w:tcW w:w="6480" w:type="dxa"/>
          </w:tcPr>
          <w:p w14:paraId="4B085252" w14:textId="77777777" w:rsidR="00F27C74" w:rsidRPr="009C4AF3" w:rsidRDefault="00F27C74" w:rsidP="00911139">
            <w:pPr>
              <w:pStyle w:val="TableText"/>
            </w:pPr>
            <w:r w:rsidRPr="009C4AF3">
              <w:t>Treasury Offset Program</w:t>
            </w:r>
          </w:p>
        </w:tc>
      </w:tr>
      <w:tr w:rsidR="00F27C74" w:rsidRPr="009C4AF3" w14:paraId="4B085256" w14:textId="77777777" w:rsidTr="00247DDA">
        <w:trPr>
          <w:jc w:val="center"/>
        </w:trPr>
        <w:tc>
          <w:tcPr>
            <w:tcW w:w="2880" w:type="dxa"/>
          </w:tcPr>
          <w:p w14:paraId="4B085254" w14:textId="77777777" w:rsidR="00F27C74" w:rsidRPr="009C4AF3" w:rsidRDefault="00F27C74" w:rsidP="00911139">
            <w:pPr>
              <w:pStyle w:val="TableText"/>
            </w:pPr>
            <w:r w:rsidRPr="009C4AF3">
              <w:t>VA</w:t>
            </w:r>
          </w:p>
        </w:tc>
        <w:tc>
          <w:tcPr>
            <w:tcW w:w="6480" w:type="dxa"/>
          </w:tcPr>
          <w:p w14:paraId="4B085255" w14:textId="77777777" w:rsidR="00F27C74" w:rsidRPr="009C4AF3" w:rsidRDefault="00F27C74" w:rsidP="00911139">
            <w:pPr>
              <w:pStyle w:val="TableText"/>
            </w:pPr>
            <w:r w:rsidRPr="009C4AF3">
              <w:t>Department of Veterans Affairs</w:t>
            </w:r>
          </w:p>
        </w:tc>
      </w:tr>
      <w:tr w:rsidR="00B949D4" w:rsidRPr="009C4AF3" w14:paraId="4B085259" w14:textId="77777777" w:rsidTr="00247DDA">
        <w:trPr>
          <w:jc w:val="center"/>
        </w:trPr>
        <w:tc>
          <w:tcPr>
            <w:tcW w:w="2880" w:type="dxa"/>
          </w:tcPr>
          <w:p w14:paraId="4B085257" w14:textId="77777777" w:rsidR="00B949D4" w:rsidRPr="009C4AF3" w:rsidRDefault="00B949D4" w:rsidP="00911139">
            <w:pPr>
              <w:pStyle w:val="TableText"/>
            </w:pPr>
            <w:r w:rsidRPr="009C4AF3">
              <w:t>VAMC</w:t>
            </w:r>
          </w:p>
        </w:tc>
        <w:tc>
          <w:tcPr>
            <w:tcW w:w="6480" w:type="dxa"/>
          </w:tcPr>
          <w:p w14:paraId="4B085258" w14:textId="77777777" w:rsidR="00B949D4" w:rsidRPr="009C4AF3" w:rsidRDefault="00B949D4" w:rsidP="00911139">
            <w:pPr>
              <w:pStyle w:val="TableText"/>
            </w:pPr>
            <w:r w:rsidRPr="009C4AF3">
              <w:t>VA Medical Center</w:t>
            </w:r>
          </w:p>
        </w:tc>
      </w:tr>
      <w:tr w:rsidR="00FD2875" w:rsidRPr="009C4AF3" w14:paraId="4B08525C" w14:textId="77777777" w:rsidTr="00247DDA">
        <w:trPr>
          <w:jc w:val="center"/>
        </w:trPr>
        <w:tc>
          <w:tcPr>
            <w:tcW w:w="2880" w:type="dxa"/>
          </w:tcPr>
          <w:p w14:paraId="4B08525A" w14:textId="77777777" w:rsidR="00FD2875" w:rsidRPr="009C4AF3" w:rsidRDefault="00FD2875" w:rsidP="00911139">
            <w:pPr>
              <w:pStyle w:val="TableText"/>
            </w:pPr>
            <w:r w:rsidRPr="009C4AF3">
              <w:t>VistA</w:t>
            </w:r>
          </w:p>
        </w:tc>
        <w:tc>
          <w:tcPr>
            <w:tcW w:w="6480" w:type="dxa"/>
          </w:tcPr>
          <w:p w14:paraId="4B08525B" w14:textId="77777777" w:rsidR="00FD2875" w:rsidRPr="009C4AF3" w:rsidRDefault="00FD2875" w:rsidP="00911139">
            <w:pPr>
              <w:pStyle w:val="TableText"/>
            </w:pPr>
            <w:r w:rsidRPr="009C4AF3">
              <w:t>Veterans Health Information Systems and Technology Architecture</w:t>
            </w:r>
          </w:p>
        </w:tc>
      </w:tr>
      <w:tr w:rsidR="00F27C74" w:rsidRPr="009C4AF3" w14:paraId="4B08525F" w14:textId="77777777" w:rsidTr="00247DDA">
        <w:trPr>
          <w:jc w:val="center"/>
        </w:trPr>
        <w:tc>
          <w:tcPr>
            <w:tcW w:w="2880" w:type="dxa"/>
          </w:tcPr>
          <w:p w14:paraId="4B08525D" w14:textId="77777777" w:rsidR="00F27C74" w:rsidRPr="009C4AF3" w:rsidRDefault="00F27C74" w:rsidP="00911139">
            <w:pPr>
              <w:pStyle w:val="TableText"/>
            </w:pPr>
            <w:r w:rsidRPr="009C4AF3">
              <w:t>VHA</w:t>
            </w:r>
          </w:p>
        </w:tc>
        <w:tc>
          <w:tcPr>
            <w:tcW w:w="6480" w:type="dxa"/>
          </w:tcPr>
          <w:p w14:paraId="4B08525E" w14:textId="77777777" w:rsidR="00F27C74" w:rsidRPr="009C4AF3" w:rsidRDefault="00F27C74" w:rsidP="00911139">
            <w:pPr>
              <w:pStyle w:val="TableText"/>
            </w:pPr>
            <w:r w:rsidRPr="009C4AF3">
              <w:t>Veterans Health Administration</w:t>
            </w:r>
          </w:p>
        </w:tc>
      </w:tr>
    </w:tbl>
    <w:p w14:paraId="4B085260" w14:textId="77777777" w:rsidR="00B44825" w:rsidRPr="009C4AF3" w:rsidRDefault="00DE51F5">
      <w:r w:rsidRPr="009C4AF3">
        <w:br w:type="page"/>
      </w:r>
    </w:p>
    <w:p w14:paraId="4B085261" w14:textId="77777777" w:rsidR="00961FED" w:rsidRPr="009C4AF3" w:rsidRDefault="00480C2F" w:rsidP="00911139">
      <w:pPr>
        <w:pStyle w:val="Heading1"/>
        <w:numPr>
          <w:ilvl w:val="0"/>
          <w:numId w:val="0"/>
        </w:numPr>
      </w:pPr>
      <w:bookmarkStart w:id="4459" w:name="_Toc25582833"/>
      <w:r w:rsidRPr="009C4AF3">
        <w:lastRenderedPageBreak/>
        <w:t xml:space="preserve">Appendix </w:t>
      </w:r>
      <w:r w:rsidR="00D50D72" w:rsidRPr="009C4AF3">
        <w:t>E</w:t>
      </w:r>
      <w:r w:rsidR="001A482D" w:rsidRPr="009C4AF3">
        <w:t>.</w:t>
      </w:r>
      <w:r w:rsidRPr="009C4AF3">
        <w:t xml:space="preserve"> Glossary</w:t>
      </w:r>
      <w:bookmarkEnd w:id="4459"/>
    </w:p>
    <w:p w14:paraId="4B085262" w14:textId="77777777" w:rsidR="00980236" w:rsidRPr="009C4AF3" w:rsidRDefault="00980236" w:rsidP="003110BF">
      <w:pPr>
        <w:pStyle w:val="GlossaryHeader0"/>
      </w:pPr>
      <w:r w:rsidRPr="009C4AF3">
        <w:t>A</w:t>
      </w:r>
    </w:p>
    <w:p w14:paraId="4B085263" w14:textId="77777777" w:rsidR="00480C2F" w:rsidRPr="009C4AF3" w:rsidRDefault="00480C2F" w:rsidP="00480C2F">
      <w:pPr>
        <w:autoSpaceDE w:val="0"/>
        <w:autoSpaceDN w:val="0"/>
        <w:adjustRightInd w:val="0"/>
        <w:rPr>
          <w:i/>
          <w:iCs/>
          <w:color w:val="000000"/>
          <w:szCs w:val="22"/>
        </w:rPr>
      </w:pPr>
      <w:r w:rsidRPr="009C4AF3">
        <w:rPr>
          <w:b/>
          <w:bCs/>
          <w:color w:val="000000"/>
          <w:szCs w:val="22"/>
        </w:rPr>
        <w:t xml:space="preserve">AR </w:t>
      </w:r>
      <w:r w:rsidRPr="009C4AF3">
        <w:rPr>
          <w:color w:val="000000"/>
          <w:szCs w:val="22"/>
        </w:rPr>
        <w:t xml:space="preserve">– </w:t>
      </w:r>
      <w:r w:rsidRPr="009C4AF3">
        <w:rPr>
          <w:i/>
          <w:iCs/>
          <w:color w:val="000000"/>
          <w:szCs w:val="22"/>
        </w:rPr>
        <w:t>See Accounts Receivable</w:t>
      </w:r>
      <w:r w:rsidR="001A482D" w:rsidRPr="009C4AF3">
        <w:rPr>
          <w:i/>
          <w:iCs/>
          <w:color w:val="000000"/>
          <w:szCs w:val="22"/>
        </w:rPr>
        <w:t>.</w:t>
      </w:r>
    </w:p>
    <w:p w14:paraId="4B085264" w14:textId="77777777" w:rsidR="00980236" w:rsidRPr="009C4AF3" w:rsidRDefault="00980236" w:rsidP="00480C2F">
      <w:pPr>
        <w:autoSpaceDE w:val="0"/>
        <w:autoSpaceDN w:val="0"/>
        <w:adjustRightInd w:val="0"/>
        <w:rPr>
          <w:b/>
          <w:bCs/>
          <w:color w:val="000000"/>
          <w:szCs w:val="22"/>
        </w:rPr>
      </w:pPr>
    </w:p>
    <w:p w14:paraId="4B085265" w14:textId="77777777" w:rsidR="00480C2F" w:rsidRPr="009C4AF3" w:rsidRDefault="00480C2F" w:rsidP="00480C2F">
      <w:pPr>
        <w:autoSpaceDE w:val="0"/>
        <w:autoSpaceDN w:val="0"/>
        <w:adjustRightInd w:val="0"/>
        <w:rPr>
          <w:color w:val="000000"/>
          <w:szCs w:val="22"/>
        </w:rPr>
      </w:pPr>
      <w:r w:rsidRPr="009C4AF3">
        <w:rPr>
          <w:b/>
          <w:bCs/>
          <w:color w:val="000000"/>
          <w:szCs w:val="22"/>
        </w:rPr>
        <w:t>Account</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A record established for a debtor in the AR Debtor file (#340). The account can contain multiple bills for an individual debtor.</w:t>
      </w:r>
    </w:p>
    <w:p w14:paraId="4B085266" w14:textId="77777777" w:rsidR="00980236" w:rsidRPr="009C4AF3" w:rsidRDefault="00980236" w:rsidP="00480C2F">
      <w:pPr>
        <w:autoSpaceDE w:val="0"/>
        <w:autoSpaceDN w:val="0"/>
        <w:adjustRightInd w:val="0"/>
        <w:rPr>
          <w:color w:val="000000"/>
          <w:szCs w:val="22"/>
        </w:rPr>
      </w:pPr>
    </w:p>
    <w:p w14:paraId="4B085267" w14:textId="77777777" w:rsidR="00480C2F" w:rsidRPr="009C4AF3" w:rsidRDefault="00480C2F" w:rsidP="00480C2F">
      <w:pPr>
        <w:autoSpaceDE w:val="0"/>
        <w:autoSpaceDN w:val="0"/>
        <w:adjustRightInd w:val="0"/>
        <w:rPr>
          <w:color w:val="000000"/>
          <w:szCs w:val="22"/>
        </w:rPr>
      </w:pPr>
      <w:r w:rsidRPr="009C4AF3">
        <w:rPr>
          <w:b/>
          <w:bCs/>
          <w:color w:val="000000"/>
          <w:szCs w:val="22"/>
        </w:rPr>
        <w:t>Account Profile</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A screen display or printout showing an activity summary for an entire account.</w:t>
      </w:r>
      <w:r w:rsidR="00233D91" w:rsidRPr="009C4AF3">
        <w:rPr>
          <w:color w:val="000000"/>
          <w:szCs w:val="22"/>
        </w:rPr>
        <w:t xml:space="preserve"> This profile shows if debt on a debtor’s account has been referred to Cross-Servicing with the message, “Debt Referred to Cross-Servicing”.</w:t>
      </w:r>
    </w:p>
    <w:p w14:paraId="4B085268" w14:textId="77777777" w:rsidR="00980236" w:rsidRPr="009C4AF3" w:rsidRDefault="00980236" w:rsidP="00480C2F">
      <w:pPr>
        <w:autoSpaceDE w:val="0"/>
        <w:autoSpaceDN w:val="0"/>
        <w:adjustRightInd w:val="0"/>
        <w:rPr>
          <w:b/>
          <w:bCs/>
          <w:color w:val="000000"/>
          <w:szCs w:val="22"/>
        </w:rPr>
      </w:pPr>
    </w:p>
    <w:p w14:paraId="4B085269" w14:textId="77777777" w:rsidR="00980236" w:rsidRPr="009C4AF3" w:rsidRDefault="00480C2F" w:rsidP="00480C2F">
      <w:pPr>
        <w:autoSpaceDE w:val="0"/>
        <w:autoSpaceDN w:val="0"/>
        <w:adjustRightInd w:val="0"/>
        <w:rPr>
          <w:color w:val="000000"/>
          <w:szCs w:val="22"/>
        </w:rPr>
      </w:pPr>
      <w:r w:rsidRPr="009C4AF3">
        <w:rPr>
          <w:b/>
          <w:bCs/>
          <w:color w:val="000000"/>
          <w:szCs w:val="22"/>
        </w:rPr>
        <w:t>Accounts Receivable</w:t>
      </w:r>
      <w:r w:rsidR="00AB7DD0" w:rsidRPr="009C4AF3">
        <w:rPr>
          <w:b/>
          <w:bCs/>
          <w:color w:val="000000"/>
          <w:szCs w:val="22"/>
        </w:rPr>
        <w:t xml:space="preserve"> (AR)</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 xml:space="preserve">(1) In the broadest sense, debts owed to </w:t>
      </w:r>
      <w:r w:rsidR="00AB7DD0" w:rsidRPr="009C4AF3">
        <w:rPr>
          <w:color w:val="000000"/>
          <w:szCs w:val="22"/>
        </w:rPr>
        <w:t xml:space="preserve">VA are referred </w:t>
      </w:r>
      <w:r w:rsidRPr="009C4AF3">
        <w:rPr>
          <w:color w:val="000000"/>
          <w:szCs w:val="22"/>
        </w:rPr>
        <w:t>as Accounts Receivable.</w:t>
      </w:r>
      <w:r w:rsidR="00980236" w:rsidRPr="009C4AF3">
        <w:rPr>
          <w:color w:val="000000"/>
          <w:szCs w:val="22"/>
        </w:rPr>
        <w:t xml:space="preserve"> </w:t>
      </w:r>
      <w:r w:rsidRPr="009C4AF3">
        <w:rPr>
          <w:color w:val="000000"/>
          <w:szCs w:val="22"/>
        </w:rPr>
        <w:t>(2) Synonymous with the abbreviation ‘AR’</w:t>
      </w:r>
      <w:r w:rsidR="00980236" w:rsidRPr="009C4AF3">
        <w:rPr>
          <w:color w:val="000000"/>
          <w:szCs w:val="22"/>
        </w:rPr>
        <w:t xml:space="preserve">. </w:t>
      </w:r>
      <w:r w:rsidRPr="009C4AF3">
        <w:rPr>
          <w:color w:val="000000"/>
          <w:szCs w:val="22"/>
        </w:rPr>
        <w:t xml:space="preserve">(3) In this document, AR also refers to VA’s automated system designed to process first party debt. </w:t>
      </w:r>
    </w:p>
    <w:p w14:paraId="4B08526A" w14:textId="77777777" w:rsidR="0054113F" w:rsidRPr="009C4AF3" w:rsidRDefault="0054113F" w:rsidP="00480C2F">
      <w:pPr>
        <w:autoSpaceDE w:val="0"/>
        <w:autoSpaceDN w:val="0"/>
        <w:adjustRightInd w:val="0"/>
        <w:rPr>
          <w:color w:val="000000"/>
          <w:szCs w:val="22"/>
        </w:rPr>
      </w:pPr>
    </w:p>
    <w:p w14:paraId="4B08526B" w14:textId="77777777" w:rsidR="00480C2F" w:rsidRPr="009C4AF3" w:rsidRDefault="00480C2F" w:rsidP="00480C2F">
      <w:pPr>
        <w:autoSpaceDE w:val="0"/>
        <w:autoSpaceDN w:val="0"/>
        <w:adjustRightInd w:val="0"/>
        <w:rPr>
          <w:color w:val="000000"/>
          <w:szCs w:val="22"/>
        </w:rPr>
      </w:pPr>
      <w:r w:rsidRPr="009C4AF3">
        <w:rPr>
          <w:b/>
          <w:bCs/>
          <w:color w:val="000000"/>
          <w:szCs w:val="22"/>
        </w:rPr>
        <w:t>Accounts Receivable Section</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 xml:space="preserve">The staff responsible, as a group, for </w:t>
      </w:r>
      <w:r w:rsidR="00AB7DD0" w:rsidRPr="009C4AF3">
        <w:rPr>
          <w:color w:val="000000"/>
          <w:szCs w:val="22"/>
        </w:rPr>
        <w:t xml:space="preserve">the </w:t>
      </w:r>
      <w:r w:rsidRPr="009C4AF3">
        <w:rPr>
          <w:color w:val="000000"/>
          <w:szCs w:val="22"/>
        </w:rPr>
        <w:t>establishment and maintenance of debtor account records.</w:t>
      </w:r>
    </w:p>
    <w:p w14:paraId="4B08526C" w14:textId="77777777" w:rsidR="00980236" w:rsidRPr="009C4AF3" w:rsidRDefault="00980236" w:rsidP="00480C2F">
      <w:pPr>
        <w:autoSpaceDE w:val="0"/>
        <w:autoSpaceDN w:val="0"/>
        <w:adjustRightInd w:val="0"/>
        <w:rPr>
          <w:color w:val="000000"/>
          <w:szCs w:val="22"/>
        </w:rPr>
      </w:pPr>
    </w:p>
    <w:p w14:paraId="4B08526D" w14:textId="77777777" w:rsidR="00480C2F" w:rsidRPr="009C4AF3" w:rsidRDefault="00480C2F" w:rsidP="00480C2F">
      <w:pPr>
        <w:autoSpaceDE w:val="0"/>
        <w:autoSpaceDN w:val="0"/>
        <w:adjustRightInd w:val="0"/>
        <w:rPr>
          <w:color w:val="000000"/>
          <w:szCs w:val="22"/>
        </w:rPr>
      </w:pPr>
      <w:r w:rsidRPr="009C4AF3">
        <w:rPr>
          <w:b/>
          <w:bCs/>
          <w:color w:val="000000"/>
          <w:szCs w:val="22"/>
        </w:rPr>
        <w:t>Active Bill</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00AB7DD0" w:rsidRPr="009C4AF3">
        <w:rPr>
          <w:color w:val="000000"/>
          <w:szCs w:val="22"/>
        </w:rPr>
        <w:t>Bills that are in an “A</w:t>
      </w:r>
      <w:r w:rsidRPr="009C4AF3">
        <w:rPr>
          <w:color w:val="000000"/>
          <w:szCs w:val="22"/>
        </w:rPr>
        <w:t xml:space="preserve">ctive” status are available for collection. Bills must be in an </w:t>
      </w:r>
      <w:r w:rsidR="00AB7DD0" w:rsidRPr="009C4AF3">
        <w:rPr>
          <w:color w:val="000000"/>
          <w:szCs w:val="22"/>
        </w:rPr>
        <w:t>“A</w:t>
      </w:r>
      <w:r w:rsidRPr="009C4AF3">
        <w:rPr>
          <w:color w:val="000000"/>
          <w:szCs w:val="22"/>
        </w:rPr>
        <w:t>ctive</w:t>
      </w:r>
      <w:r w:rsidR="00AB7DD0" w:rsidRPr="009C4AF3">
        <w:rPr>
          <w:color w:val="000000"/>
          <w:szCs w:val="22"/>
        </w:rPr>
        <w:t>”</w:t>
      </w:r>
      <w:r w:rsidR="00263CC6" w:rsidRPr="009C4AF3">
        <w:rPr>
          <w:color w:val="000000"/>
          <w:szCs w:val="22"/>
        </w:rPr>
        <w:t xml:space="preserve"> status in order to be referred</w:t>
      </w:r>
      <w:r w:rsidRPr="009C4AF3">
        <w:rPr>
          <w:color w:val="000000"/>
          <w:szCs w:val="22"/>
        </w:rPr>
        <w:t xml:space="preserve"> </w:t>
      </w:r>
      <w:r w:rsidR="00BA6F34" w:rsidRPr="009C4AF3">
        <w:rPr>
          <w:color w:val="000000"/>
          <w:szCs w:val="22"/>
        </w:rPr>
        <w:t>to Cross-Servicing</w:t>
      </w:r>
      <w:r w:rsidRPr="009C4AF3">
        <w:rPr>
          <w:color w:val="000000"/>
          <w:szCs w:val="22"/>
        </w:rPr>
        <w:t>.</w:t>
      </w:r>
    </w:p>
    <w:p w14:paraId="4B08526E" w14:textId="77777777" w:rsidR="00980236" w:rsidRPr="009C4AF3" w:rsidRDefault="00980236" w:rsidP="00480C2F">
      <w:pPr>
        <w:autoSpaceDE w:val="0"/>
        <w:autoSpaceDN w:val="0"/>
        <w:adjustRightInd w:val="0"/>
        <w:rPr>
          <w:color w:val="000000"/>
          <w:szCs w:val="22"/>
        </w:rPr>
      </w:pPr>
    </w:p>
    <w:p w14:paraId="4B08526F" w14:textId="77777777" w:rsidR="00480C2F" w:rsidRPr="009C4AF3" w:rsidRDefault="00480C2F" w:rsidP="00480C2F">
      <w:pPr>
        <w:autoSpaceDE w:val="0"/>
        <w:autoSpaceDN w:val="0"/>
        <w:adjustRightInd w:val="0"/>
        <w:rPr>
          <w:color w:val="000000"/>
          <w:szCs w:val="22"/>
        </w:rPr>
      </w:pPr>
      <w:r w:rsidRPr="009C4AF3">
        <w:rPr>
          <w:b/>
          <w:bCs/>
          <w:color w:val="000000"/>
          <w:szCs w:val="22"/>
        </w:rPr>
        <w:t>Address Unknown</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 xml:space="preserve">This field is set in the AR Debtor file (#340) to indicate that </w:t>
      </w:r>
      <w:r w:rsidR="00856CE8" w:rsidRPr="009C4AF3">
        <w:rPr>
          <w:color w:val="000000"/>
          <w:szCs w:val="22"/>
        </w:rPr>
        <w:t xml:space="preserve">the </w:t>
      </w:r>
      <w:r w:rsidRPr="009C4AF3">
        <w:rPr>
          <w:color w:val="000000"/>
          <w:szCs w:val="22"/>
        </w:rPr>
        <w:t xml:space="preserve">site has not been able to obtain a correct address for the debtor. If this field is set to YES, the debtor’s account will NOT be forwarded </w:t>
      </w:r>
      <w:r w:rsidR="00AB7DD0" w:rsidRPr="009C4AF3">
        <w:rPr>
          <w:color w:val="000000"/>
          <w:szCs w:val="22"/>
        </w:rPr>
        <w:t>to Cross-Servicing</w:t>
      </w:r>
      <w:r w:rsidRPr="009C4AF3">
        <w:rPr>
          <w:color w:val="000000"/>
          <w:szCs w:val="22"/>
        </w:rPr>
        <w:t>.</w:t>
      </w:r>
    </w:p>
    <w:p w14:paraId="4B085270" w14:textId="77777777" w:rsidR="00980236" w:rsidRPr="009C4AF3" w:rsidRDefault="00980236" w:rsidP="00480C2F">
      <w:pPr>
        <w:autoSpaceDE w:val="0"/>
        <w:autoSpaceDN w:val="0"/>
        <w:adjustRightInd w:val="0"/>
        <w:rPr>
          <w:b/>
          <w:bCs/>
          <w:color w:val="000000"/>
          <w:szCs w:val="22"/>
        </w:rPr>
      </w:pPr>
    </w:p>
    <w:p w14:paraId="4B085271" w14:textId="77777777" w:rsidR="00480C2F" w:rsidRPr="009C4AF3" w:rsidRDefault="00480C2F" w:rsidP="00480C2F">
      <w:pPr>
        <w:autoSpaceDE w:val="0"/>
        <w:autoSpaceDN w:val="0"/>
        <w:adjustRightInd w:val="0"/>
        <w:rPr>
          <w:color w:val="000000"/>
          <w:szCs w:val="22"/>
        </w:rPr>
      </w:pPr>
      <w:r w:rsidRPr="009C4AF3">
        <w:rPr>
          <w:b/>
          <w:bCs/>
          <w:color w:val="000000"/>
          <w:szCs w:val="22"/>
        </w:rPr>
        <w:t>Adjustment</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A transaction that makes an administrative change to the principal balance of a bill or an account.</w:t>
      </w:r>
    </w:p>
    <w:p w14:paraId="4B085272" w14:textId="77777777" w:rsidR="00980236" w:rsidRPr="009C4AF3" w:rsidRDefault="00980236" w:rsidP="00480C2F">
      <w:pPr>
        <w:autoSpaceDE w:val="0"/>
        <w:autoSpaceDN w:val="0"/>
        <w:adjustRightInd w:val="0"/>
        <w:rPr>
          <w:b/>
          <w:bCs/>
          <w:color w:val="000000"/>
          <w:szCs w:val="22"/>
        </w:rPr>
      </w:pPr>
    </w:p>
    <w:p w14:paraId="4B085273" w14:textId="77777777" w:rsidR="00480C2F" w:rsidRPr="009C4AF3" w:rsidRDefault="00480C2F" w:rsidP="00480C2F">
      <w:pPr>
        <w:autoSpaceDE w:val="0"/>
        <w:autoSpaceDN w:val="0"/>
        <w:adjustRightInd w:val="0"/>
        <w:rPr>
          <w:color w:val="000000"/>
          <w:szCs w:val="22"/>
        </w:rPr>
      </w:pPr>
      <w:r w:rsidRPr="009C4AF3">
        <w:rPr>
          <w:b/>
          <w:bCs/>
          <w:color w:val="000000"/>
          <w:szCs w:val="22"/>
        </w:rPr>
        <w:t>Admin Charge</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An administrative charge incurred during the debt collection process and added to an account's principal balance. Fees for locator searches, marshal fees, and court costs are administrative charges.</w:t>
      </w:r>
    </w:p>
    <w:p w14:paraId="4B085274" w14:textId="77777777" w:rsidR="00980236" w:rsidRPr="009C4AF3" w:rsidRDefault="00980236" w:rsidP="00480C2F">
      <w:pPr>
        <w:autoSpaceDE w:val="0"/>
        <w:autoSpaceDN w:val="0"/>
        <w:adjustRightInd w:val="0"/>
        <w:rPr>
          <w:b/>
          <w:bCs/>
          <w:color w:val="000000"/>
          <w:szCs w:val="22"/>
        </w:rPr>
      </w:pPr>
    </w:p>
    <w:p w14:paraId="4B085275" w14:textId="77777777" w:rsidR="00480C2F" w:rsidRPr="009C4AF3" w:rsidRDefault="00480C2F" w:rsidP="00480C2F">
      <w:pPr>
        <w:autoSpaceDE w:val="0"/>
        <w:autoSpaceDN w:val="0"/>
        <w:adjustRightInd w:val="0"/>
        <w:rPr>
          <w:color w:val="000000"/>
          <w:szCs w:val="22"/>
        </w:rPr>
      </w:pPr>
      <w:r w:rsidRPr="009C4AF3">
        <w:rPr>
          <w:b/>
          <w:bCs/>
          <w:color w:val="000000"/>
          <w:szCs w:val="22"/>
        </w:rPr>
        <w:t>Administrative Offset</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To withhold m</w:t>
      </w:r>
      <w:r w:rsidR="00AB49F3" w:rsidRPr="009C4AF3">
        <w:rPr>
          <w:color w:val="000000"/>
          <w:szCs w:val="22"/>
        </w:rPr>
        <w:t xml:space="preserve">oney that is either payable by the Government to, </w:t>
      </w:r>
      <w:r w:rsidRPr="009C4AF3">
        <w:rPr>
          <w:color w:val="000000"/>
          <w:szCs w:val="22"/>
        </w:rPr>
        <w:t>or held by the Government for, a person or entity to satisfy a debt the person or entity o</w:t>
      </w:r>
      <w:r w:rsidR="00856CE8" w:rsidRPr="009C4AF3">
        <w:rPr>
          <w:color w:val="000000"/>
          <w:szCs w:val="22"/>
        </w:rPr>
        <w:t>wes the Government.</w:t>
      </w:r>
    </w:p>
    <w:p w14:paraId="4B085276" w14:textId="77777777" w:rsidR="00346B90" w:rsidRPr="009C4AF3" w:rsidRDefault="00346B90" w:rsidP="00480C2F">
      <w:pPr>
        <w:autoSpaceDE w:val="0"/>
        <w:autoSpaceDN w:val="0"/>
        <w:adjustRightInd w:val="0"/>
        <w:rPr>
          <w:color w:val="000000"/>
          <w:szCs w:val="22"/>
        </w:rPr>
      </w:pPr>
    </w:p>
    <w:p w14:paraId="4B085277" w14:textId="77777777" w:rsidR="00346B90" w:rsidRPr="009C4AF3" w:rsidRDefault="00346B90" w:rsidP="00480C2F">
      <w:pPr>
        <w:autoSpaceDE w:val="0"/>
        <w:autoSpaceDN w:val="0"/>
        <w:adjustRightInd w:val="0"/>
        <w:rPr>
          <w:color w:val="000000"/>
          <w:szCs w:val="22"/>
        </w:rPr>
      </w:pPr>
      <w:r w:rsidRPr="009C4AF3">
        <w:rPr>
          <w:b/>
          <w:color w:val="000000"/>
          <w:szCs w:val="22"/>
        </w:rPr>
        <w:t>Administrative Wage Garnishment</w:t>
      </w:r>
      <w:r w:rsidRPr="009C4AF3">
        <w:rPr>
          <w:color w:val="000000"/>
          <w:szCs w:val="22"/>
        </w:rPr>
        <w:t xml:space="preserve"> </w:t>
      </w:r>
      <w:r w:rsidR="00AB7DD0" w:rsidRPr="009C4AF3">
        <w:rPr>
          <w:b/>
          <w:color w:val="000000"/>
          <w:szCs w:val="22"/>
        </w:rPr>
        <w:t xml:space="preserve">(AWG) </w:t>
      </w:r>
      <w:r w:rsidR="00762288" w:rsidRPr="009C4AF3">
        <w:rPr>
          <w:color w:val="000000"/>
          <w:szCs w:val="22"/>
        </w:rPr>
        <w:t>–</w:t>
      </w:r>
      <w:r w:rsidRPr="009C4AF3">
        <w:rPr>
          <w:color w:val="000000"/>
          <w:szCs w:val="22"/>
        </w:rPr>
        <w:t xml:space="preserve"> </w:t>
      </w:r>
      <w:r w:rsidR="001A482D" w:rsidRPr="009C4AF3">
        <w:rPr>
          <w:color w:val="000000"/>
          <w:szCs w:val="22"/>
        </w:rPr>
        <w:t>Under Federal law, a F</w:t>
      </w:r>
      <w:r w:rsidRPr="009C4AF3">
        <w:rPr>
          <w:color w:val="000000"/>
          <w:szCs w:val="22"/>
        </w:rPr>
        <w:t xml:space="preserve">ederal agency may, without first obtaining a court order, order an employer to withhold up to 15 percent of a debtor’s wages for payment to the </w:t>
      </w:r>
      <w:r w:rsidR="001A482D" w:rsidRPr="009C4AF3">
        <w:rPr>
          <w:color w:val="000000"/>
          <w:szCs w:val="22"/>
        </w:rPr>
        <w:t>Federal</w:t>
      </w:r>
      <w:r w:rsidRPr="009C4AF3">
        <w:rPr>
          <w:color w:val="000000"/>
          <w:szCs w:val="22"/>
        </w:rPr>
        <w:t xml:space="preserve"> agency to satisfy a delinquent non-tax debt.</w:t>
      </w:r>
    </w:p>
    <w:p w14:paraId="4B085278" w14:textId="77777777" w:rsidR="00980236" w:rsidRPr="009C4AF3" w:rsidRDefault="00980236" w:rsidP="00480C2F">
      <w:pPr>
        <w:autoSpaceDE w:val="0"/>
        <w:autoSpaceDN w:val="0"/>
        <w:adjustRightInd w:val="0"/>
        <w:rPr>
          <w:b/>
          <w:bCs/>
          <w:color w:val="000000"/>
          <w:szCs w:val="22"/>
        </w:rPr>
      </w:pPr>
    </w:p>
    <w:p w14:paraId="4B085279" w14:textId="77777777" w:rsidR="00103340" w:rsidRPr="009C4AF3" w:rsidRDefault="00103340" w:rsidP="00103340">
      <w:pPr>
        <w:autoSpaceDE w:val="0"/>
        <w:autoSpaceDN w:val="0"/>
        <w:adjustRightInd w:val="0"/>
        <w:rPr>
          <w:color w:val="000000"/>
          <w:szCs w:val="22"/>
        </w:rPr>
      </w:pPr>
      <w:r w:rsidRPr="009C4AF3">
        <w:rPr>
          <w:b/>
          <w:color w:val="000000"/>
          <w:szCs w:val="22"/>
        </w:rPr>
        <w:t>Austin Information Technology Center (AITC)</w:t>
      </w:r>
      <w:r w:rsidR="00980236" w:rsidRPr="009C4AF3">
        <w:rPr>
          <w:b/>
          <w:color w:val="000000"/>
          <w:szCs w:val="22"/>
        </w:rPr>
        <w:t xml:space="preserve"> </w:t>
      </w:r>
      <w:r w:rsidR="00762288" w:rsidRPr="009C4AF3">
        <w:rPr>
          <w:color w:val="000000"/>
          <w:szCs w:val="22"/>
        </w:rPr>
        <w:t>–</w:t>
      </w:r>
      <w:r w:rsidR="00980236" w:rsidRPr="009C4AF3">
        <w:rPr>
          <w:b/>
          <w:color w:val="000000"/>
          <w:szCs w:val="22"/>
        </w:rPr>
        <w:t xml:space="preserve"> </w:t>
      </w:r>
      <w:r w:rsidRPr="009C4AF3">
        <w:rPr>
          <w:color w:val="000000"/>
          <w:szCs w:val="22"/>
        </w:rPr>
        <w:t xml:space="preserve">VA’s data center site located in Austin, Texas. The AITC receives the transmission files for referred debts and updates to existing referrals from the VistA AR system on a scheduled basis. The AITC compiles this information </w:t>
      </w:r>
      <w:r w:rsidR="00856CE8" w:rsidRPr="009C4AF3">
        <w:rPr>
          <w:color w:val="000000"/>
          <w:szCs w:val="22"/>
        </w:rPr>
        <w:t xml:space="preserve">and forwards it to </w:t>
      </w:r>
      <w:r w:rsidRPr="009C4AF3">
        <w:rPr>
          <w:color w:val="000000"/>
          <w:szCs w:val="22"/>
        </w:rPr>
        <w:t xml:space="preserve">DMC. The AITC also transmits both confirmation and reject messages to the AR system </w:t>
      </w:r>
      <w:r w:rsidR="00D31E80" w:rsidRPr="009C4AF3">
        <w:rPr>
          <w:color w:val="000000"/>
          <w:szCs w:val="22"/>
        </w:rPr>
        <w:t xml:space="preserve">at each </w:t>
      </w:r>
      <w:r w:rsidR="001A482D" w:rsidRPr="009C4AF3">
        <w:rPr>
          <w:color w:val="000000"/>
          <w:szCs w:val="22"/>
        </w:rPr>
        <w:t>VAMC</w:t>
      </w:r>
      <w:r w:rsidR="00D31E80" w:rsidRPr="009C4AF3">
        <w:rPr>
          <w:color w:val="000000"/>
          <w:szCs w:val="22"/>
        </w:rPr>
        <w:t xml:space="preserve"> via MailM</w:t>
      </w:r>
      <w:r w:rsidRPr="009C4AF3">
        <w:rPr>
          <w:color w:val="000000"/>
          <w:szCs w:val="22"/>
        </w:rPr>
        <w:t>an.</w:t>
      </w:r>
    </w:p>
    <w:p w14:paraId="4B08527A" w14:textId="77777777" w:rsidR="00346B90" w:rsidRPr="009C4AF3" w:rsidRDefault="00346B90" w:rsidP="00103340">
      <w:pPr>
        <w:autoSpaceDE w:val="0"/>
        <w:autoSpaceDN w:val="0"/>
        <w:adjustRightInd w:val="0"/>
        <w:rPr>
          <w:color w:val="000000"/>
          <w:szCs w:val="22"/>
        </w:rPr>
      </w:pPr>
    </w:p>
    <w:p w14:paraId="4B08527B" w14:textId="77777777" w:rsidR="00346B90" w:rsidRPr="009C4AF3" w:rsidRDefault="00346B90" w:rsidP="00103340">
      <w:pPr>
        <w:autoSpaceDE w:val="0"/>
        <w:autoSpaceDN w:val="0"/>
        <w:adjustRightInd w:val="0"/>
        <w:rPr>
          <w:color w:val="000000"/>
          <w:szCs w:val="22"/>
        </w:rPr>
      </w:pPr>
      <w:r w:rsidRPr="009C4AF3">
        <w:rPr>
          <w:b/>
          <w:color w:val="000000"/>
          <w:szCs w:val="22"/>
        </w:rPr>
        <w:t>AWG</w:t>
      </w:r>
      <w:r w:rsidRPr="009C4AF3">
        <w:rPr>
          <w:color w:val="000000"/>
          <w:szCs w:val="22"/>
        </w:rPr>
        <w:t xml:space="preserve"> – </w:t>
      </w:r>
      <w:r w:rsidRPr="009C4AF3">
        <w:rPr>
          <w:i/>
          <w:color w:val="000000"/>
          <w:szCs w:val="22"/>
        </w:rPr>
        <w:t>See Administrative Wage Garnishment</w:t>
      </w:r>
      <w:r w:rsidRPr="009C4AF3">
        <w:rPr>
          <w:color w:val="000000"/>
          <w:szCs w:val="22"/>
        </w:rPr>
        <w:t>.</w:t>
      </w:r>
    </w:p>
    <w:p w14:paraId="4B08527C" w14:textId="77777777" w:rsidR="00103340" w:rsidRPr="009C4AF3" w:rsidRDefault="00103340" w:rsidP="00480C2F">
      <w:pPr>
        <w:autoSpaceDE w:val="0"/>
        <w:autoSpaceDN w:val="0"/>
        <w:adjustRightInd w:val="0"/>
        <w:rPr>
          <w:color w:val="000000"/>
          <w:szCs w:val="22"/>
        </w:rPr>
      </w:pPr>
    </w:p>
    <w:p w14:paraId="4B08527D" w14:textId="77777777" w:rsidR="00980236" w:rsidRPr="009C4AF3" w:rsidRDefault="00980236" w:rsidP="00BC3ABD">
      <w:pPr>
        <w:pStyle w:val="GlossaryHeader0"/>
      </w:pPr>
      <w:r w:rsidRPr="009C4AF3">
        <w:t>B</w:t>
      </w:r>
    </w:p>
    <w:p w14:paraId="4B08527E" w14:textId="77777777" w:rsidR="00480C2F" w:rsidRPr="009C4AF3" w:rsidRDefault="00480C2F" w:rsidP="00480C2F">
      <w:pPr>
        <w:autoSpaceDE w:val="0"/>
        <w:autoSpaceDN w:val="0"/>
        <w:adjustRightInd w:val="0"/>
        <w:rPr>
          <w:color w:val="000000"/>
          <w:szCs w:val="22"/>
        </w:rPr>
      </w:pPr>
      <w:r w:rsidRPr="009C4AF3">
        <w:rPr>
          <w:b/>
          <w:bCs/>
          <w:color w:val="000000"/>
          <w:szCs w:val="22"/>
        </w:rPr>
        <w:t>Bill</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A receivable.</w:t>
      </w:r>
    </w:p>
    <w:p w14:paraId="4B08527F" w14:textId="77777777" w:rsidR="00DC19AD" w:rsidRPr="009C4AF3" w:rsidRDefault="00DC19AD" w:rsidP="00480C2F">
      <w:pPr>
        <w:autoSpaceDE w:val="0"/>
        <w:autoSpaceDN w:val="0"/>
        <w:adjustRightInd w:val="0"/>
        <w:rPr>
          <w:color w:val="000000"/>
          <w:szCs w:val="22"/>
        </w:rPr>
      </w:pPr>
    </w:p>
    <w:p w14:paraId="4B085280" w14:textId="77777777" w:rsidR="00DC19AD" w:rsidRPr="009C4AF3" w:rsidRDefault="00DC19AD" w:rsidP="00DC19AD">
      <w:pPr>
        <w:rPr>
          <w:color w:val="000000"/>
          <w:szCs w:val="22"/>
        </w:rPr>
      </w:pPr>
      <w:r w:rsidRPr="009C4AF3">
        <w:rPr>
          <w:b/>
          <w:color w:val="000000"/>
          <w:szCs w:val="22"/>
        </w:rPr>
        <w:t>Bulletin</w:t>
      </w:r>
      <w:r w:rsidRPr="009C4AF3">
        <w:rPr>
          <w:color w:val="000000"/>
          <w:szCs w:val="22"/>
        </w:rPr>
        <w:t xml:space="preserve"> </w:t>
      </w:r>
      <w:r w:rsidR="00762288" w:rsidRPr="009C4AF3">
        <w:rPr>
          <w:color w:val="000000"/>
          <w:szCs w:val="22"/>
        </w:rPr>
        <w:t>–</w:t>
      </w:r>
      <w:r w:rsidRPr="009C4AF3">
        <w:rPr>
          <w:color w:val="000000"/>
          <w:szCs w:val="22"/>
        </w:rPr>
        <w:t xml:space="preserve"> Electronic mail messages that are automatically delivered by MailMan under certain conditions. For example, a bulletin can be set up to fire when database changes occur, such as adding a record to the file of users.</w:t>
      </w:r>
    </w:p>
    <w:p w14:paraId="4B085281" w14:textId="77777777" w:rsidR="005E2C0D" w:rsidRPr="009C4AF3" w:rsidRDefault="005E2C0D" w:rsidP="00DC19AD">
      <w:pPr>
        <w:rPr>
          <w:color w:val="000000"/>
          <w:szCs w:val="22"/>
        </w:rPr>
      </w:pPr>
    </w:p>
    <w:p w14:paraId="4B085282" w14:textId="77777777" w:rsidR="005E2C0D" w:rsidRPr="009C4AF3" w:rsidRDefault="005E2C0D" w:rsidP="00DC19AD">
      <w:pPr>
        <w:rPr>
          <w:color w:val="000000"/>
          <w:szCs w:val="22"/>
        </w:rPr>
      </w:pPr>
      <w:r w:rsidRPr="009C4AF3">
        <w:rPr>
          <w:b/>
          <w:color w:val="000000"/>
          <w:szCs w:val="22"/>
        </w:rPr>
        <w:t>Bureau of the Fiscal Service</w:t>
      </w:r>
      <w:r w:rsidRPr="009C4AF3">
        <w:rPr>
          <w:color w:val="000000"/>
          <w:szCs w:val="22"/>
        </w:rPr>
        <w:t xml:space="preserve"> </w:t>
      </w:r>
      <w:r w:rsidR="00762288" w:rsidRPr="009C4AF3">
        <w:rPr>
          <w:color w:val="000000"/>
          <w:szCs w:val="22"/>
        </w:rPr>
        <w:t>–</w:t>
      </w:r>
      <w:r w:rsidRPr="009C4AF3">
        <w:rPr>
          <w:color w:val="000000"/>
          <w:szCs w:val="22"/>
        </w:rPr>
        <w:t xml:space="preserve"> </w:t>
      </w:r>
      <w:r w:rsidR="0020565F" w:rsidRPr="009C4AF3">
        <w:rPr>
          <w:rStyle w:val="BodyTextChar"/>
        </w:rPr>
        <w:t>Bureau of the Treasury Department formed from the con</w:t>
      </w:r>
      <w:r w:rsidR="0020565F" w:rsidRPr="009C4AF3">
        <w:rPr>
          <w:rStyle w:val="BodyTextChar"/>
        </w:rPr>
        <w:softHyphen/>
        <w:t>solidation of the Financial Management Service and the Bureau of the Public Debt.</w:t>
      </w:r>
    </w:p>
    <w:p w14:paraId="4B085283" w14:textId="77777777" w:rsidR="00980236" w:rsidRPr="009C4AF3" w:rsidRDefault="00980236" w:rsidP="00480C2F">
      <w:pPr>
        <w:autoSpaceDE w:val="0"/>
        <w:autoSpaceDN w:val="0"/>
        <w:adjustRightInd w:val="0"/>
        <w:rPr>
          <w:b/>
          <w:bCs/>
          <w:color w:val="000000"/>
          <w:szCs w:val="22"/>
        </w:rPr>
      </w:pPr>
    </w:p>
    <w:p w14:paraId="4B085284" w14:textId="77777777" w:rsidR="007B04F9" w:rsidRPr="009C4AF3" w:rsidRDefault="007B04F9" w:rsidP="00BC3ABD">
      <w:pPr>
        <w:pStyle w:val="GlossaryHeader0"/>
      </w:pPr>
      <w:r w:rsidRPr="009C4AF3">
        <w:t>C</w:t>
      </w:r>
    </w:p>
    <w:p w14:paraId="4B085285" w14:textId="77777777" w:rsidR="00480C2F" w:rsidRPr="009C4AF3" w:rsidRDefault="00480C2F" w:rsidP="00480C2F">
      <w:pPr>
        <w:autoSpaceDE w:val="0"/>
        <w:autoSpaceDN w:val="0"/>
        <w:adjustRightInd w:val="0"/>
        <w:rPr>
          <w:color w:val="000000"/>
          <w:szCs w:val="22"/>
        </w:rPr>
      </w:pPr>
      <w:r w:rsidRPr="009C4AF3">
        <w:rPr>
          <w:b/>
          <w:bCs/>
          <w:color w:val="000000"/>
          <w:szCs w:val="22"/>
        </w:rPr>
        <w:t>CCPC</w:t>
      </w:r>
      <w:r w:rsidR="00980236" w:rsidRPr="009C4AF3">
        <w:rPr>
          <w:b/>
          <w:bCs/>
          <w:color w:val="000000"/>
          <w:szCs w:val="22"/>
        </w:rPr>
        <w:t xml:space="preserve"> </w:t>
      </w:r>
      <w:r w:rsidR="00F27C74" w:rsidRPr="009C4AF3">
        <w:rPr>
          <w:b/>
          <w:bCs/>
          <w:i/>
          <w:color w:val="000000"/>
          <w:szCs w:val="22"/>
        </w:rPr>
        <w:t>–</w:t>
      </w:r>
      <w:r w:rsidR="00980236" w:rsidRPr="009C4AF3">
        <w:rPr>
          <w:b/>
          <w:bCs/>
          <w:i/>
          <w:color w:val="000000"/>
          <w:szCs w:val="22"/>
        </w:rPr>
        <w:t xml:space="preserve"> </w:t>
      </w:r>
      <w:r w:rsidR="00F27C74" w:rsidRPr="009C4AF3">
        <w:rPr>
          <w:bCs/>
          <w:i/>
          <w:color w:val="000000"/>
          <w:szCs w:val="22"/>
        </w:rPr>
        <w:t>Refer to</w:t>
      </w:r>
      <w:r w:rsidR="00F27C74" w:rsidRPr="009C4AF3">
        <w:rPr>
          <w:b/>
          <w:bCs/>
          <w:i/>
          <w:color w:val="000000"/>
          <w:szCs w:val="22"/>
        </w:rPr>
        <w:t xml:space="preserve"> </w:t>
      </w:r>
      <w:r w:rsidR="00F27C74" w:rsidRPr="009C4AF3">
        <w:rPr>
          <w:i/>
          <w:color w:val="000000"/>
          <w:szCs w:val="22"/>
        </w:rPr>
        <w:t>Consolidated Copayment Processing Center</w:t>
      </w:r>
      <w:r w:rsidR="00F27C74" w:rsidRPr="009C4AF3">
        <w:rPr>
          <w:color w:val="000000"/>
          <w:szCs w:val="22"/>
        </w:rPr>
        <w:t>.</w:t>
      </w:r>
    </w:p>
    <w:p w14:paraId="4B085286" w14:textId="77777777" w:rsidR="00F27C74" w:rsidRPr="009C4AF3" w:rsidRDefault="00F27C74" w:rsidP="00480C2F">
      <w:pPr>
        <w:autoSpaceDE w:val="0"/>
        <w:autoSpaceDN w:val="0"/>
        <w:adjustRightInd w:val="0"/>
        <w:rPr>
          <w:color w:val="000000"/>
          <w:szCs w:val="22"/>
        </w:rPr>
      </w:pPr>
    </w:p>
    <w:p w14:paraId="4B085287" w14:textId="77777777" w:rsidR="00980236" w:rsidRPr="009C4AF3" w:rsidRDefault="00F27C74" w:rsidP="00480C2F">
      <w:pPr>
        <w:autoSpaceDE w:val="0"/>
        <w:autoSpaceDN w:val="0"/>
        <w:adjustRightInd w:val="0"/>
        <w:rPr>
          <w:b/>
          <w:bCs/>
          <w:color w:val="000000"/>
          <w:szCs w:val="22"/>
        </w:rPr>
      </w:pPr>
      <w:r w:rsidRPr="009C4AF3">
        <w:rPr>
          <w:b/>
          <w:color w:val="000000"/>
          <w:szCs w:val="22"/>
        </w:rPr>
        <w:t>Consolidated Copayment Processing Center</w:t>
      </w:r>
      <w:r w:rsidRPr="009C4AF3">
        <w:rPr>
          <w:color w:val="000000"/>
          <w:szCs w:val="22"/>
        </w:rPr>
        <w:t xml:space="preserve"> </w:t>
      </w:r>
      <w:r w:rsidR="007875D5" w:rsidRPr="009C4AF3">
        <w:rPr>
          <w:b/>
          <w:bCs/>
          <w:color w:val="000000"/>
          <w:szCs w:val="22"/>
        </w:rPr>
        <w:t xml:space="preserve">– </w:t>
      </w:r>
      <w:r w:rsidR="00E23759" w:rsidRPr="009C4AF3">
        <w:t>Each month, patient-billing information is transmitted to the Consolidated Copayment Processing Center (CCPC) system located at AITC. The CCPC prints and mails billing statements to patients.</w:t>
      </w:r>
    </w:p>
    <w:p w14:paraId="4B085288" w14:textId="77777777" w:rsidR="00F27C74" w:rsidRPr="009C4AF3" w:rsidRDefault="00F27C74" w:rsidP="00480C2F">
      <w:pPr>
        <w:autoSpaceDE w:val="0"/>
        <w:autoSpaceDN w:val="0"/>
        <w:adjustRightInd w:val="0"/>
        <w:rPr>
          <w:b/>
          <w:bCs/>
          <w:color w:val="000000"/>
          <w:szCs w:val="22"/>
        </w:rPr>
      </w:pPr>
    </w:p>
    <w:p w14:paraId="4B085289" w14:textId="77777777" w:rsidR="00793173" w:rsidRPr="009C4AF3" w:rsidRDefault="00793173" w:rsidP="00793173">
      <w:pPr>
        <w:shd w:val="clear" w:color="auto" w:fill="FFFFFF"/>
        <w:rPr>
          <w:rFonts w:ascii="Verdana" w:hAnsi="Verdana"/>
          <w:color w:val="000000"/>
          <w:sz w:val="18"/>
          <w:szCs w:val="18"/>
        </w:rPr>
      </w:pPr>
      <w:r w:rsidRPr="009C4AF3">
        <w:rPr>
          <w:b/>
          <w:bCs/>
          <w:color w:val="000000"/>
          <w:szCs w:val="22"/>
        </w:rPr>
        <w:t xml:space="preserve">Consolidated Patient Account Centers </w:t>
      </w:r>
      <w:r w:rsidR="00762288" w:rsidRPr="009C4AF3">
        <w:rPr>
          <w:color w:val="000000"/>
          <w:szCs w:val="22"/>
        </w:rPr>
        <w:t>–</w:t>
      </w:r>
      <w:r w:rsidRPr="009C4AF3">
        <w:rPr>
          <w:b/>
          <w:bCs/>
          <w:color w:val="000000"/>
          <w:szCs w:val="22"/>
        </w:rPr>
        <w:t xml:space="preserve"> </w:t>
      </w:r>
      <w:r w:rsidRPr="009C4AF3">
        <w:rPr>
          <w:rStyle w:val="BodyTextChar"/>
        </w:rPr>
        <w:t xml:space="preserve">A congressionally mandated program that enhanced billing and collections activities within VHA through the consolidation of traditional revenue program functions into regionalized centers of excellence. There are seven regional consolidated centers around the country: (1) Mid-Atlantic - Asheville, NC; (2) Mid-South - Smyrna, TN; (3) North Central - Middleton, WI; (4) Florida\Caribbean - Orlando, FL; (5) North East - Lebanon, PA; (6) Central Plains - Leavenworth, KS; </w:t>
      </w:r>
      <w:r w:rsidR="007875D5" w:rsidRPr="009C4AF3">
        <w:rPr>
          <w:rStyle w:val="BodyTextChar"/>
        </w:rPr>
        <w:t xml:space="preserve">and </w:t>
      </w:r>
      <w:r w:rsidRPr="009C4AF3">
        <w:rPr>
          <w:rStyle w:val="BodyTextChar"/>
        </w:rPr>
        <w:t>(7) West - Las Vegas, NV.</w:t>
      </w:r>
      <w:r w:rsidRPr="009C4AF3">
        <w:rPr>
          <w:rFonts w:ascii="Verdana" w:hAnsi="Verdana"/>
          <w:color w:val="000000"/>
          <w:sz w:val="18"/>
          <w:szCs w:val="18"/>
        </w:rPr>
        <w:t xml:space="preserve"> </w:t>
      </w:r>
    </w:p>
    <w:p w14:paraId="4B08528A" w14:textId="77777777" w:rsidR="00793173" w:rsidRPr="009C4AF3" w:rsidRDefault="00793173" w:rsidP="00480C2F">
      <w:pPr>
        <w:autoSpaceDE w:val="0"/>
        <w:autoSpaceDN w:val="0"/>
        <w:adjustRightInd w:val="0"/>
      </w:pPr>
    </w:p>
    <w:p w14:paraId="4B08528B" w14:textId="77777777" w:rsidR="00980236" w:rsidRPr="009C4AF3" w:rsidRDefault="00980236" w:rsidP="00480C2F">
      <w:pPr>
        <w:autoSpaceDE w:val="0"/>
        <w:autoSpaceDN w:val="0"/>
        <w:adjustRightInd w:val="0"/>
        <w:rPr>
          <w:bCs/>
          <w:color w:val="000000"/>
          <w:szCs w:val="22"/>
        </w:rPr>
      </w:pPr>
      <w:r w:rsidRPr="009C4AF3">
        <w:rPr>
          <w:b/>
          <w:bCs/>
          <w:color w:val="000000"/>
          <w:szCs w:val="22"/>
        </w:rPr>
        <w:t xml:space="preserve">CPAC </w:t>
      </w:r>
      <w:r w:rsidR="00762288" w:rsidRPr="009C4AF3">
        <w:rPr>
          <w:color w:val="000000"/>
          <w:szCs w:val="22"/>
        </w:rPr>
        <w:t>–</w:t>
      </w:r>
      <w:r w:rsidRPr="009C4AF3">
        <w:rPr>
          <w:b/>
          <w:bCs/>
          <w:color w:val="000000"/>
          <w:szCs w:val="22"/>
        </w:rPr>
        <w:t xml:space="preserve"> </w:t>
      </w:r>
      <w:r w:rsidR="00793173" w:rsidRPr="009C4AF3">
        <w:rPr>
          <w:bCs/>
          <w:i/>
          <w:color w:val="000000"/>
          <w:szCs w:val="22"/>
        </w:rPr>
        <w:t>Refer to</w:t>
      </w:r>
      <w:r w:rsidR="00793173" w:rsidRPr="009C4AF3">
        <w:rPr>
          <w:b/>
          <w:bCs/>
          <w:i/>
          <w:color w:val="000000"/>
          <w:szCs w:val="22"/>
        </w:rPr>
        <w:t xml:space="preserve"> </w:t>
      </w:r>
      <w:r w:rsidR="00C37E90" w:rsidRPr="009C4AF3">
        <w:rPr>
          <w:bCs/>
          <w:i/>
          <w:color w:val="000000"/>
          <w:szCs w:val="22"/>
        </w:rPr>
        <w:t>Conso</w:t>
      </w:r>
      <w:r w:rsidR="00793173" w:rsidRPr="009C4AF3">
        <w:rPr>
          <w:bCs/>
          <w:i/>
          <w:color w:val="000000"/>
          <w:szCs w:val="22"/>
        </w:rPr>
        <w:t>lidated Patient Account Centers.</w:t>
      </w:r>
    </w:p>
    <w:p w14:paraId="4B08528C" w14:textId="77777777" w:rsidR="00980236" w:rsidRPr="009C4AF3" w:rsidRDefault="00980236" w:rsidP="00480C2F">
      <w:pPr>
        <w:autoSpaceDE w:val="0"/>
        <w:autoSpaceDN w:val="0"/>
        <w:adjustRightInd w:val="0"/>
        <w:rPr>
          <w:b/>
          <w:bCs/>
          <w:color w:val="000000"/>
          <w:szCs w:val="22"/>
        </w:rPr>
      </w:pPr>
    </w:p>
    <w:p w14:paraId="4B08528D" w14:textId="77777777" w:rsidR="00480C2F" w:rsidRPr="009C4AF3" w:rsidRDefault="00480C2F" w:rsidP="00480C2F">
      <w:pPr>
        <w:autoSpaceDE w:val="0"/>
        <w:autoSpaceDN w:val="0"/>
        <w:adjustRightInd w:val="0"/>
        <w:rPr>
          <w:color w:val="000000"/>
          <w:szCs w:val="22"/>
        </w:rPr>
      </w:pPr>
      <w:r w:rsidRPr="009C4AF3">
        <w:rPr>
          <w:b/>
          <w:bCs/>
          <w:color w:val="000000"/>
          <w:szCs w:val="22"/>
        </w:rPr>
        <w:t>Creditor Agency</w:t>
      </w:r>
      <w:r w:rsidR="00980236" w:rsidRPr="009C4AF3">
        <w:rPr>
          <w:b/>
          <w:bCs/>
          <w:color w:val="000000"/>
          <w:szCs w:val="22"/>
        </w:rPr>
        <w:t xml:space="preserve"> </w:t>
      </w:r>
      <w:r w:rsidR="00762288" w:rsidRPr="009C4AF3">
        <w:rPr>
          <w:color w:val="000000"/>
          <w:szCs w:val="22"/>
        </w:rPr>
        <w:t>–</w:t>
      </w:r>
      <w:r w:rsidR="00980236" w:rsidRPr="009C4AF3">
        <w:rPr>
          <w:b/>
          <w:bCs/>
          <w:color w:val="000000"/>
          <w:szCs w:val="22"/>
        </w:rPr>
        <w:t xml:space="preserve"> </w:t>
      </w:r>
      <w:r w:rsidRPr="009C4AF3">
        <w:rPr>
          <w:color w:val="000000"/>
          <w:szCs w:val="22"/>
        </w:rPr>
        <w:t xml:space="preserve">An agency which is owed money, requests Treasury’s </w:t>
      </w:r>
      <w:r w:rsidR="00AB7DD0" w:rsidRPr="009C4AF3">
        <w:rPr>
          <w:color w:val="000000"/>
          <w:szCs w:val="22"/>
        </w:rPr>
        <w:t>s</w:t>
      </w:r>
      <w:r w:rsidRPr="009C4AF3">
        <w:rPr>
          <w:color w:val="000000"/>
          <w:szCs w:val="22"/>
        </w:rPr>
        <w:t>ervices in collecting the debt, and includes its own delinquent debtor records in Treasury’s system for offset. Creditor agencies receive monies that have been offset on their behalf from payments due delinquent debtors.</w:t>
      </w:r>
    </w:p>
    <w:p w14:paraId="4B08528E" w14:textId="77777777" w:rsidR="00322390" w:rsidRPr="009C4AF3" w:rsidRDefault="00322390" w:rsidP="00480C2F">
      <w:pPr>
        <w:autoSpaceDE w:val="0"/>
        <w:autoSpaceDN w:val="0"/>
        <w:adjustRightInd w:val="0"/>
        <w:rPr>
          <w:color w:val="000000"/>
          <w:szCs w:val="22"/>
        </w:rPr>
      </w:pPr>
    </w:p>
    <w:p w14:paraId="4B08528F" w14:textId="77777777" w:rsidR="00322390" w:rsidRPr="009C4AF3" w:rsidRDefault="00322390" w:rsidP="00480C2F">
      <w:pPr>
        <w:autoSpaceDE w:val="0"/>
        <w:autoSpaceDN w:val="0"/>
        <w:adjustRightInd w:val="0"/>
        <w:rPr>
          <w:color w:val="000000"/>
          <w:szCs w:val="22"/>
        </w:rPr>
      </w:pPr>
      <w:r w:rsidRPr="009C4AF3">
        <w:rPr>
          <w:b/>
          <w:color w:val="000000"/>
          <w:szCs w:val="22"/>
        </w:rPr>
        <w:t>CS</w:t>
      </w:r>
      <w:r w:rsidRPr="009C4AF3">
        <w:rPr>
          <w:color w:val="000000"/>
          <w:szCs w:val="22"/>
        </w:rPr>
        <w:t xml:space="preserve"> </w:t>
      </w:r>
      <w:r w:rsidR="00762288" w:rsidRPr="009C4AF3">
        <w:rPr>
          <w:color w:val="000000"/>
          <w:szCs w:val="22"/>
        </w:rPr>
        <w:t>–</w:t>
      </w:r>
      <w:r w:rsidRPr="009C4AF3">
        <w:rPr>
          <w:color w:val="000000"/>
          <w:szCs w:val="22"/>
        </w:rPr>
        <w:t xml:space="preserve"> </w:t>
      </w:r>
      <w:r w:rsidRPr="009C4AF3">
        <w:rPr>
          <w:i/>
          <w:color w:val="000000"/>
          <w:szCs w:val="22"/>
        </w:rPr>
        <w:t xml:space="preserve">Refer to </w:t>
      </w:r>
      <w:r w:rsidR="00DE2704" w:rsidRPr="009C4AF3">
        <w:rPr>
          <w:i/>
          <w:color w:val="000000"/>
          <w:szCs w:val="22"/>
        </w:rPr>
        <w:t>Cross-Servicing</w:t>
      </w:r>
      <w:r w:rsidR="00FF78B8" w:rsidRPr="009C4AF3">
        <w:rPr>
          <w:color w:val="000000"/>
          <w:szCs w:val="22"/>
        </w:rPr>
        <w:t>.</w:t>
      </w:r>
    </w:p>
    <w:p w14:paraId="4B085290" w14:textId="77777777" w:rsidR="00322390" w:rsidRPr="009C4AF3" w:rsidRDefault="00322390" w:rsidP="00480C2F">
      <w:pPr>
        <w:autoSpaceDE w:val="0"/>
        <w:autoSpaceDN w:val="0"/>
        <w:adjustRightInd w:val="0"/>
        <w:rPr>
          <w:color w:val="000000"/>
          <w:szCs w:val="22"/>
        </w:rPr>
      </w:pPr>
    </w:p>
    <w:p w14:paraId="4B085291" w14:textId="50C7AF9D" w:rsidR="0078622F" w:rsidRDefault="00DE2704" w:rsidP="0078622F">
      <w:pPr>
        <w:pStyle w:val="BodyText"/>
        <w:rPr>
          <w:szCs w:val="24"/>
        </w:rPr>
      </w:pPr>
      <w:r w:rsidRPr="009C4AF3">
        <w:rPr>
          <w:b/>
          <w:color w:val="000000"/>
          <w:szCs w:val="22"/>
        </w:rPr>
        <w:t>Cross-Servicing</w:t>
      </w:r>
      <w:r w:rsidR="00322390" w:rsidRPr="009C4AF3">
        <w:rPr>
          <w:color w:val="000000"/>
          <w:szCs w:val="22"/>
        </w:rPr>
        <w:t xml:space="preserve"> </w:t>
      </w:r>
      <w:r w:rsidR="00762288" w:rsidRPr="009C4AF3">
        <w:rPr>
          <w:color w:val="000000"/>
          <w:szCs w:val="22"/>
        </w:rPr>
        <w:t>–</w:t>
      </w:r>
      <w:r w:rsidR="00322390" w:rsidRPr="009C4AF3">
        <w:rPr>
          <w:b/>
          <w:bCs/>
          <w:color w:val="000000"/>
          <w:szCs w:val="22"/>
        </w:rPr>
        <w:t xml:space="preserve"> </w:t>
      </w:r>
      <w:r w:rsidR="0078622F" w:rsidRPr="009C4AF3">
        <w:rPr>
          <w:szCs w:val="24"/>
        </w:rPr>
        <w:t xml:space="preserve">The </w:t>
      </w:r>
      <w:r w:rsidRPr="009C4AF3">
        <w:rPr>
          <w:szCs w:val="24"/>
        </w:rPr>
        <w:t>Cross-Servicing</w:t>
      </w:r>
      <w:r w:rsidR="0078622F" w:rsidRPr="009C4AF3">
        <w:rPr>
          <w:szCs w:val="24"/>
        </w:rPr>
        <w:t xml:space="preserve"> functionality, developed as part of the </w:t>
      </w:r>
      <w:r w:rsidRPr="009C4AF3">
        <w:rPr>
          <w:szCs w:val="24"/>
        </w:rPr>
        <w:t>Cross-Servicing</w:t>
      </w:r>
      <w:r w:rsidR="0078622F" w:rsidRPr="009C4AF3">
        <w:rPr>
          <w:szCs w:val="24"/>
        </w:rPr>
        <w:t xml:space="preserve"> program, was delivered and integrated under the VistA AR 4.5 patch, PRCA*4.5*301. This n</w:t>
      </w:r>
      <w:r w:rsidR="00F8166D" w:rsidRPr="009C4AF3">
        <w:rPr>
          <w:szCs w:val="24"/>
        </w:rPr>
        <w:t xml:space="preserve">ew functionality will allow </w:t>
      </w:r>
      <w:r w:rsidR="0078622F" w:rsidRPr="009C4AF3">
        <w:rPr>
          <w:szCs w:val="24"/>
        </w:rPr>
        <w:t>VHA to refer a debt that has been delinquent 120 days or more to Treasury for collection.</w:t>
      </w:r>
    </w:p>
    <w:p w14:paraId="17A90616" w14:textId="77777777" w:rsidR="00BE250B" w:rsidRPr="009C4AF3" w:rsidRDefault="00BE250B" w:rsidP="0078622F">
      <w:pPr>
        <w:pStyle w:val="BodyText"/>
      </w:pPr>
    </w:p>
    <w:p w14:paraId="4B085292" w14:textId="77777777" w:rsidR="00980236" w:rsidRPr="009C4AF3" w:rsidRDefault="007B04F9" w:rsidP="00856CE8">
      <w:pPr>
        <w:pStyle w:val="GlossaryHeader0"/>
      </w:pPr>
      <w:r w:rsidRPr="009C4AF3">
        <w:lastRenderedPageBreak/>
        <w:t>D</w:t>
      </w:r>
    </w:p>
    <w:p w14:paraId="4B085293" w14:textId="77777777" w:rsidR="00810C2A" w:rsidRPr="009C4AF3" w:rsidRDefault="00810C2A" w:rsidP="00856CE8">
      <w:pPr>
        <w:keepNext/>
        <w:keepLines/>
        <w:autoSpaceDE w:val="0"/>
        <w:autoSpaceDN w:val="0"/>
        <w:adjustRightInd w:val="0"/>
        <w:rPr>
          <w:b/>
        </w:rPr>
      </w:pPr>
      <w:r w:rsidRPr="009C4AF3">
        <w:rPr>
          <w:b/>
          <w:bCs/>
          <w:color w:val="000000"/>
          <w:szCs w:val="22"/>
        </w:rPr>
        <w:t xml:space="preserve">DATA Act of 2014 – </w:t>
      </w:r>
      <w:r w:rsidRPr="009C4AF3">
        <w:rPr>
          <w:bCs/>
          <w:i/>
          <w:color w:val="000000"/>
          <w:szCs w:val="22"/>
        </w:rPr>
        <w:t xml:space="preserve">Refer to </w:t>
      </w:r>
      <w:r w:rsidRPr="009C4AF3">
        <w:rPr>
          <w:i/>
        </w:rPr>
        <w:t>Digital Accountability and Transparency Act of 2014.</w:t>
      </w:r>
    </w:p>
    <w:p w14:paraId="4B085294" w14:textId="77777777" w:rsidR="00810C2A" w:rsidRPr="009C4AF3" w:rsidRDefault="00810C2A" w:rsidP="000C329B">
      <w:pPr>
        <w:keepNext/>
        <w:keepLines/>
        <w:autoSpaceDE w:val="0"/>
        <w:autoSpaceDN w:val="0"/>
        <w:adjustRightInd w:val="0"/>
        <w:rPr>
          <w:b/>
          <w:bCs/>
          <w:color w:val="000000"/>
          <w:szCs w:val="22"/>
        </w:rPr>
      </w:pPr>
    </w:p>
    <w:p w14:paraId="4B085295" w14:textId="77777777" w:rsidR="00480C2F" w:rsidRPr="009C4AF3" w:rsidRDefault="00480C2F" w:rsidP="000C329B">
      <w:pPr>
        <w:keepNext/>
        <w:keepLines/>
        <w:autoSpaceDE w:val="0"/>
        <w:autoSpaceDN w:val="0"/>
        <w:adjustRightInd w:val="0"/>
        <w:rPr>
          <w:color w:val="000000"/>
          <w:szCs w:val="22"/>
        </w:rPr>
      </w:pPr>
      <w:r w:rsidRPr="009C4AF3">
        <w:rPr>
          <w:b/>
          <w:bCs/>
          <w:color w:val="000000"/>
          <w:szCs w:val="22"/>
        </w:rPr>
        <w:t>Debt</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color w:val="000000"/>
          <w:szCs w:val="22"/>
        </w:rPr>
        <w:t xml:space="preserve">An amount of money </w:t>
      </w:r>
      <w:r w:rsidR="003110BF" w:rsidRPr="009C4AF3">
        <w:rPr>
          <w:color w:val="000000"/>
          <w:szCs w:val="22"/>
        </w:rPr>
        <w:t>that</w:t>
      </w:r>
      <w:r w:rsidRPr="009C4AF3">
        <w:rPr>
          <w:color w:val="000000"/>
          <w:szCs w:val="22"/>
        </w:rPr>
        <w:t xml:space="preserve"> has been determined by an appropriate Federal official to be owed </w:t>
      </w:r>
      <w:r w:rsidR="003110BF" w:rsidRPr="009C4AF3">
        <w:rPr>
          <w:color w:val="000000"/>
          <w:szCs w:val="22"/>
        </w:rPr>
        <w:t xml:space="preserve">to </w:t>
      </w:r>
      <w:r w:rsidRPr="009C4AF3">
        <w:rPr>
          <w:color w:val="000000"/>
          <w:szCs w:val="22"/>
        </w:rPr>
        <w:t xml:space="preserve">the United States </w:t>
      </w:r>
      <w:r w:rsidR="00322390" w:rsidRPr="009C4AF3">
        <w:rPr>
          <w:color w:val="000000"/>
          <w:szCs w:val="22"/>
        </w:rPr>
        <w:t xml:space="preserve">(U.S.) </w:t>
      </w:r>
      <w:r w:rsidRPr="009C4AF3">
        <w:rPr>
          <w:color w:val="000000"/>
          <w:szCs w:val="22"/>
        </w:rPr>
        <w:t>from any person, organization, or entity other than another Federal agency.</w:t>
      </w:r>
      <w:r w:rsidR="006C0FD4" w:rsidRPr="009C4AF3">
        <w:rPr>
          <w:color w:val="000000"/>
          <w:szCs w:val="22"/>
        </w:rPr>
        <w:t xml:space="preserve"> </w:t>
      </w:r>
      <w:r w:rsidRPr="009C4AF3">
        <w:rPr>
          <w:color w:val="000000"/>
          <w:szCs w:val="22"/>
        </w:rPr>
        <w:t>Included as debts are amounts due the U.S. from fees, duties, leases, rents, royalties, services, sales of real or personal property, overpayments, fines, penalties, damages, taxes, interest, forfeitures, loans, and other sources.</w:t>
      </w:r>
    </w:p>
    <w:p w14:paraId="4B085296" w14:textId="77777777" w:rsidR="00980236" w:rsidRPr="009C4AF3" w:rsidRDefault="00980236" w:rsidP="00480C2F">
      <w:pPr>
        <w:autoSpaceDE w:val="0"/>
        <w:autoSpaceDN w:val="0"/>
        <w:adjustRightInd w:val="0"/>
        <w:rPr>
          <w:b/>
          <w:bCs/>
          <w:color w:val="000000"/>
          <w:szCs w:val="22"/>
        </w:rPr>
      </w:pPr>
    </w:p>
    <w:p w14:paraId="4B085297" w14:textId="77777777" w:rsidR="00480C2F" w:rsidRPr="009C4AF3" w:rsidRDefault="00480C2F" w:rsidP="00480C2F">
      <w:pPr>
        <w:autoSpaceDE w:val="0"/>
        <w:autoSpaceDN w:val="0"/>
        <w:adjustRightInd w:val="0"/>
        <w:rPr>
          <w:color w:val="000000"/>
          <w:szCs w:val="22"/>
        </w:rPr>
      </w:pPr>
      <w:r w:rsidRPr="009C4AF3">
        <w:rPr>
          <w:b/>
          <w:bCs/>
          <w:color w:val="000000"/>
          <w:szCs w:val="22"/>
        </w:rPr>
        <w:t>Debt Collection</w:t>
      </w:r>
      <w:r w:rsidR="007875D5" w:rsidRPr="009C4AF3">
        <w:rPr>
          <w:b/>
          <w:bCs/>
          <w:color w:val="000000"/>
          <w:szCs w:val="22"/>
        </w:rPr>
        <w:t xml:space="preserve"> </w:t>
      </w:r>
      <w:r w:rsidR="00762288" w:rsidRPr="009C4AF3">
        <w:rPr>
          <w:color w:val="000000"/>
          <w:szCs w:val="22"/>
        </w:rPr>
        <w:t>–</w:t>
      </w:r>
      <w:r w:rsidR="007875D5" w:rsidRPr="009C4AF3">
        <w:rPr>
          <w:color w:val="000000"/>
          <w:szCs w:val="22"/>
        </w:rPr>
        <w:t xml:space="preserve"> </w:t>
      </w:r>
      <w:r w:rsidRPr="009C4AF3">
        <w:rPr>
          <w:color w:val="000000"/>
          <w:szCs w:val="22"/>
        </w:rPr>
        <w:t>This is the official name given to the process of sending out bills and collecting payments.</w:t>
      </w:r>
    </w:p>
    <w:p w14:paraId="4B085298" w14:textId="77777777" w:rsidR="006C0FD4" w:rsidRPr="009C4AF3" w:rsidRDefault="006C0FD4" w:rsidP="00480C2F">
      <w:pPr>
        <w:autoSpaceDE w:val="0"/>
        <w:autoSpaceDN w:val="0"/>
        <w:adjustRightInd w:val="0"/>
        <w:rPr>
          <w:color w:val="000000"/>
          <w:szCs w:val="22"/>
        </w:rPr>
      </w:pPr>
    </w:p>
    <w:p w14:paraId="4B085299" w14:textId="77777777" w:rsidR="00480C2F" w:rsidRPr="009C4AF3" w:rsidRDefault="00480C2F" w:rsidP="00480C2F">
      <w:pPr>
        <w:autoSpaceDE w:val="0"/>
        <w:autoSpaceDN w:val="0"/>
        <w:adjustRightInd w:val="0"/>
        <w:rPr>
          <w:color w:val="000000"/>
          <w:szCs w:val="22"/>
        </w:rPr>
      </w:pPr>
      <w:r w:rsidRPr="009C4AF3">
        <w:rPr>
          <w:b/>
          <w:bCs/>
          <w:color w:val="000000"/>
          <w:szCs w:val="22"/>
        </w:rPr>
        <w:t>Debt Management Center</w:t>
      </w:r>
      <w:r w:rsidR="006C0FD4" w:rsidRPr="009C4AF3">
        <w:rPr>
          <w:b/>
          <w:bCs/>
          <w:color w:val="000000"/>
          <w:szCs w:val="22"/>
        </w:rPr>
        <w:t xml:space="preserve"> (DMC)</w:t>
      </w:r>
      <w:r w:rsidR="00762288" w:rsidRPr="009C4AF3">
        <w:rPr>
          <w:color w:val="000000"/>
          <w:szCs w:val="22"/>
        </w:rPr>
        <w:t xml:space="preserve"> –</w:t>
      </w:r>
      <w:r w:rsidR="007875D5" w:rsidRPr="009C4AF3">
        <w:rPr>
          <w:color w:val="000000"/>
          <w:szCs w:val="22"/>
        </w:rPr>
        <w:t xml:space="preserve"> </w:t>
      </w:r>
      <w:r w:rsidRPr="009C4AF3">
        <w:rPr>
          <w:color w:val="000000"/>
          <w:szCs w:val="22"/>
        </w:rPr>
        <w:t>The nationwide debt collection operation for VA located at the St. Paul VA Regional Office and Insurance Center.</w:t>
      </w:r>
    </w:p>
    <w:p w14:paraId="4B08529A" w14:textId="77777777" w:rsidR="006C0FD4" w:rsidRPr="009C4AF3" w:rsidRDefault="006C0FD4" w:rsidP="00480C2F">
      <w:pPr>
        <w:autoSpaceDE w:val="0"/>
        <w:autoSpaceDN w:val="0"/>
        <w:adjustRightInd w:val="0"/>
        <w:rPr>
          <w:color w:val="000000"/>
          <w:szCs w:val="22"/>
        </w:rPr>
      </w:pPr>
    </w:p>
    <w:p w14:paraId="4B08529B" w14:textId="77777777" w:rsidR="007875D5" w:rsidRPr="009C4AF3" w:rsidRDefault="007875D5" w:rsidP="00480C2F">
      <w:pPr>
        <w:autoSpaceDE w:val="0"/>
        <w:autoSpaceDN w:val="0"/>
        <w:adjustRightInd w:val="0"/>
        <w:rPr>
          <w:b/>
          <w:bCs/>
          <w:color w:val="000000"/>
          <w:szCs w:val="22"/>
        </w:rPr>
      </w:pPr>
      <w:r w:rsidRPr="009C4AF3">
        <w:rPr>
          <w:b/>
          <w:bCs/>
          <w:color w:val="000000"/>
          <w:szCs w:val="22"/>
        </w:rPr>
        <w:t xml:space="preserve">Debt Management Services (DMS) </w:t>
      </w:r>
      <w:r w:rsidRPr="009C4AF3">
        <w:rPr>
          <w:color w:val="000000"/>
          <w:szCs w:val="22"/>
        </w:rPr>
        <w:t xml:space="preserve">– </w:t>
      </w:r>
      <w:r w:rsidRPr="009C4AF3">
        <w:rPr>
          <w:rStyle w:val="BodyTextChar"/>
        </w:rPr>
        <w:t xml:space="preserve">As part of the </w:t>
      </w:r>
      <w:r w:rsidR="00AB7DD0" w:rsidRPr="009C4AF3">
        <w:rPr>
          <w:rStyle w:val="BodyTextChar"/>
        </w:rPr>
        <w:t>U.S. Department of the Treasury’</w:t>
      </w:r>
      <w:r w:rsidRPr="009C4AF3">
        <w:rPr>
          <w:rStyle w:val="BodyTextChar"/>
        </w:rPr>
        <w:t>s Bureau of the Fiscal Service, DMS works with Federal government agencies to provide a comprehensive debt management program. DMS also provides debt collection services to the states.</w:t>
      </w:r>
    </w:p>
    <w:p w14:paraId="4B08529C" w14:textId="77777777" w:rsidR="007875D5" w:rsidRPr="009C4AF3" w:rsidRDefault="007875D5" w:rsidP="00480C2F">
      <w:pPr>
        <w:autoSpaceDE w:val="0"/>
        <w:autoSpaceDN w:val="0"/>
        <w:adjustRightInd w:val="0"/>
        <w:rPr>
          <w:b/>
          <w:bCs/>
          <w:color w:val="000000"/>
          <w:szCs w:val="22"/>
        </w:rPr>
      </w:pPr>
    </w:p>
    <w:p w14:paraId="4B08529D" w14:textId="77777777" w:rsidR="00480C2F" w:rsidRPr="009C4AF3" w:rsidRDefault="00480C2F" w:rsidP="00480C2F">
      <w:pPr>
        <w:autoSpaceDE w:val="0"/>
        <w:autoSpaceDN w:val="0"/>
        <w:adjustRightInd w:val="0"/>
        <w:rPr>
          <w:color w:val="000000"/>
          <w:szCs w:val="22"/>
        </w:rPr>
      </w:pPr>
      <w:r w:rsidRPr="009C4AF3">
        <w:rPr>
          <w:b/>
          <w:bCs/>
          <w:color w:val="000000"/>
          <w:szCs w:val="22"/>
        </w:rPr>
        <w:t>Debtor</w:t>
      </w:r>
      <w:r w:rsidR="006C0FD4" w:rsidRPr="009C4AF3">
        <w:rPr>
          <w:b/>
          <w:bCs/>
          <w:color w:val="000000"/>
          <w:szCs w:val="22"/>
        </w:rPr>
        <w:t xml:space="preserve"> </w:t>
      </w:r>
      <w:r w:rsidR="00762288" w:rsidRPr="009C4AF3">
        <w:rPr>
          <w:color w:val="000000"/>
          <w:szCs w:val="22"/>
        </w:rPr>
        <w:t xml:space="preserve">– </w:t>
      </w:r>
      <w:r w:rsidRPr="009C4AF3">
        <w:rPr>
          <w:color w:val="000000"/>
          <w:szCs w:val="22"/>
        </w:rPr>
        <w:t>A patient, person, vendor, insurance compan</w:t>
      </w:r>
      <w:r w:rsidR="00183C60" w:rsidRPr="009C4AF3">
        <w:rPr>
          <w:color w:val="000000"/>
          <w:szCs w:val="22"/>
        </w:rPr>
        <w:t xml:space="preserve">y, or institution that owes </w:t>
      </w:r>
      <w:r w:rsidRPr="009C4AF3">
        <w:rPr>
          <w:color w:val="000000"/>
          <w:szCs w:val="22"/>
        </w:rPr>
        <w:t>VA money.</w:t>
      </w:r>
    </w:p>
    <w:p w14:paraId="4B08529E" w14:textId="77777777" w:rsidR="006C0FD4" w:rsidRPr="009C4AF3" w:rsidRDefault="006C0FD4" w:rsidP="00480C2F">
      <w:pPr>
        <w:autoSpaceDE w:val="0"/>
        <w:autoSpaceDN w:val="0"/>
        <w:adjustRightInd w:val="0"/>
        <w:rPr>
          <w:color w:val="000000"/>
          <w:szCs w:val="22"/>
        </w:rPr>
      </w:pPr>
    </w:p>
    <w:p w14:paraId="4B08529F" w14:textId="77777777" w:rsidR="00480C2F" w:rsidRPr="009C4AF3" w:rsidRDefault="00480C2F" w:rsidP="00480C2F">
      <w:pPr>
        <w:autoSpaceDE w:val="0"/>
        <w:autoSpaceDN w:val="0"/>
        <w:adjustRightInd w:val="0"/>
        <w:rPr>
          <w:rFonts w:ascii="TimesNewRomanPSMT" w:hAnsi="TimesNewRomanPSMT" w:cs="TimesNewRomanPSMT"/>
          <w:color w:val="000000"/>
        </w:rPr>
      </w:pPr>
      <w:r w:rsidRPr="009C4AF3">
        <w:rPr>
          <w:b/>
          <w:bCs/>
          <w:color w:val="000000"/>
          <w:szCs w:val="22"/>
        </w:rPr>
        <w:t>Default</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rFonts w:ascii="TimesNewRomanPSMT" w:hAnsi="TimesNewRomanPSMT" w:cs="TimesNewRomanPSMT"/>
          <w:color w:val="000000"/>
        </w:rPr>
        <w:t>A suggested response provided by the system.</w:t>
      </w:r>
    </w:p>
    <w:p w14:paraId="4B0852A0" w14:textId="77777777" w:rsidR="006C0FD4" w:rsidRPr="009C4AF3" w:rsidRDefault="006C0FD4" w:rsidP="00480C2F">
      <w:pPr>
        <w:autoSpaceDE w:val="0"/>
        <w:autoSpaceDN w:val="0"/>
        <w:adjustRightInd w:val="0"/>
        <w:rPr>
          <w:rFonts w:ascii="TimesNewRomanPSMT" w:hAnsi="TimesNewRomanPSMT" w:cs="TimesNewRomanPSMT"/>
          <w:color w:val="000000"/>
        </w:rPr>
      </w:pPr>
    </w:p>
    <w:p w14:paraId="4B0852A1" w14:textId="77777777" w:rsidR="00480C2F" w:rsidRPr="009C4AF3" w:rsidRDefault="00480C2F" w:rsidP="00480C2F">
      <w:pPr>
        <w:autoSpaceDE w:val="0"/>
        <w:autoSpaceDN w:val="0"/>
        <w:adjustRightInd w:val="0"/>
        <w:rPr>
          <w:color w:val="000000"/>
          <w:szCs w:val="22"/>
        </w:rPr>
      </w:pPr>
      <w:r w:rsidRPr="009C4AF3">
        <w:rPr>
          <w:b/>
          <w:bCs/>
          <w:color w:val="000000"/>
          <w:szCs w:val="22"/>
        </w:rPr>
        <w:t>Delinquent</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color w:val="000000"/>
          <w:szCs w:val="22"/>
        </w:rPr>
        <w:t>The failure of the debtor to pay an obligation or debt when due.</w:t>
      </w:r>
    </w:p>
    <w:p w14:paraId="4B0852A2" w14:textId="77777777" w:rsidR="006C0FD4" w:rsidRPr="009C4AF3" w:rsidRDefault="006C0FD4" w:rsidP="00480C2F">
      <w:pPr>
        <w:autoSpaceDE w:val="0"/>
        <w:autoSpaceDN w:val="0"/>
        <w:adjustRightInd w:val="0"/>
        <w:rPr>
          <w:b/>
          <w:bCs/>
          <w:color w:val="000000"/>
          <w:szCs w:val="22"/>
        </w:rPr>
      </w:pPr>
    </w:p>
    <w:p w14:paraId="4B0852A3" w14:textId="77777777" w:rsidR="00810C2A" w:rsidRPr="009C4AF3" w:rsidRDefault="00810C2A" w:rsidP="00480C2F">
      <w:pPr>
        <w:autoSpaceDE w:val="0"/>
        <w:autoSpaceDN w:val="0"/>
        <w:adjustRightInd w:val="0"/>
        <w:rPr>
          <w:b/>
          <w:bCs/>
          <w:color w:val="000000"/>
          <w:szCs w:val="22"/>
        </w:rPr>
      </w:pPr>
      <w:r w:rsidRPr="009C4AF3">
        <w:rPr>
          <w:b/>
        </w:rPr>
        <w:t>Digital Accountability and Transparency Act of 2014 (DATA Act)</w:t>
      </w:r>
      <w:r w:rsidRPr="009C4AF3">
        <w:t xml:space="preserve"> </w:t>
      </w:r>
      <w:r w:rsidR="00762288" w:rsidRPr="009C4AF3">
        <w:rPr>
          <w:color w:val="000000"/>
          <w:szCs w:val="22"/>
        </w:rPr>
        <w:t>–</w:t>
      </w:r>
      <w:r w:rsidR="00263CC6" w:rsidRPr="009C4AF3">
        <w:t xml:space="preserve"> Requires VA to notify </w:t>
      </w:r>
      <w:r w:rsidRPr="009C4AF3">
        <w:t xml:space="preserve">Treasury of any legally enforceable, non-tax debt owed to VA that is over 120 days delinquent so that </w:t>
      </w:r>
      <w:r w:rsidR="00AB7DD0" w:rsidRPr="009C4AF3">
        <w:t>Treasury</w:t>
      </w:r>
      <w:r w:rsidRPr="009C4AF3">
        <w:t xml:space="preserve"> can offset such debt administratively.</w:t>
      </w:r>
    </w:p>
    <w:p w14:paraId="4B0852A4" w14:textId="77777777" w:rsidR="00810C2A" w:rsidRPr="009C4AF3" w:rsidRDefault="00810C2A" w:rsidP="00480C2F">
      <w:pPr>
        <w:autoSpaceDE w:val="0"/>
        <w:autoSpaceDN w:val="0"/>
        <w:adjustRightInd w:val="0"/>
        <w:rPr>
          <w:b/>
          <w:bCs/>
          <w:color w:val="000000"/>
          <w:szCs w:val="22"/>
        </w:rPr>
      </w:pPr>
    </w:p>
    <w:p w14:paraId="4B0852A5" w14:textId="77777777" w:rsidR="00480C2F" w:rsidRPr="009C4AF3" w:rsidRDefault="00480C2F" w:rsidP="00480C2F">
      <w:pPr>
        <w:autoSpaceDE w:val="0"/>
        <w:autoSpaceDN w:val="0"/>
        <w:adjustRightInd w:val="0"/>
        <w:rPr>
          <w:i/>
          <w:iCs/>
          <w:color w:val="000000"/>
          <w:szCs w:val="22"/>
        </w:rPr>
      </w:pPr>
      <w:r w:rsidRPr="009C4AF3">
        <w:rPr>
          <w:b/>
          <w:bCs/>
          <w:color w:val="000000"/>
          <w:szCs w:val="22"/>
        </w:rPr>
        <w:t xml:space="preserve">DMC – </w:t>
      </w:r>
      <w:r w:rsidRPr="009C4AF3">
        <w:rPr>
          <w:i/>
          <w:iCs/>
          <w:color w:val="000000"/>
          <w:szCs w:val="22"/>
        </w:rPr>
        <w:t>See Debt Management Center</w:t>
      </w:r>
      <w:r w:rsidR="007875D5" w:rsidRPr="009C4AF3">
        <w:rPr>
          <w:i/>
          <w:iCs/>
          <w:color w:val="000000"/>
          <w:szCs w:val="22"/>
        </w:rPr>
        <w:t>.</w:t>
      </w:r>
    </w:p>
    <w:p w14:paraId="4B0852A6" w14:textId="77777777" w:rsidR="006C0FD4" w:rsidRPr="009C4AF3" w:rsidRDefault="006C0FD4" w:rsidP="00480C2F">
      <w:pPr>
        <w:autoSpaceDE w:val="0"/>
        <w:autoSpaceDN w:val="0"/>
        <w:adjustRightInd w:val="0"/>
        <w:rPr>
          <w:b/>
          <w:bCs/>
          <w:color w:val="000000"/>
          <w:szCs w:val="22"/>
        </w:rPr>
      </w:pPr>
    </w:p>
    <w:p w14:paraId="4B0852A7" w14:textId="77777777" w:rsidR="007875D5" w:rsidRPr="009C4AF3" w:rsidRDefault="007875D5" w:rsidP="00480C2F">
      <w:pPr>
        <w:autoSpaceDE w:val="0"/>
        <w:autoSpaceDN w:val="0"/>
        <w:adjustRightInd w:val="0"/>
        <w:rPr>
          <w:b/>
          <w:bCs/>
          <w:color w:val="000000"/>
          <w:szCs w:val="22"/>
        </w:rPr>
      </w:pPr>
      <w:r w:rsidRPr="009C4AF3">
        <w:rPr>
          <w:b/>
          <w:bCs/>
          <w:color w:val="000000"/>
          <w:szCs w:val="22"/>
        </w:rPr>
        <w:t xml:space="preserve">DMS – </w:t>
      </w:r>
      <w:r w:rsidRPr="009C4AF3">
        <w:rPr>
          <w:bCs/>
          <w:i/>
          <w:color w:val="000000"/>
          <w:szCs w:val="22"/>
        </w:rPr>
        <w:t>See Debt Management Services</w:t>
      </w:r>
      <w:r w:rsidR="00AC73AF" w:rsidRPr="009C4AF3">
        <w:rPr>
          <w:bCs/>
          <w:i/>
          <w:color w:val="000000"/>
          <w:szCs w:val="22"/>
        </w:rPr>
        <w:t>.</w:t>
      </w:r>
    </w:p>
    <w:p w14:paraId="4B0852A8" w14:textId="77777777" w:rsidR="007875D5" w:rsidRPr="009C4AF3" w:rsidRDefault="007875D5" w:rsidP="00480C2F">
      <w:pPr>
        <w:autoSpaceDE w:val="0"/>
        <w:autoSpaceDN w:val="0"/>
        <w:adjustRightInd w:val="0"/>
        <w:rPr>
          <w:b/>
          <w:bCs/>
          <w:color w:val="000000"/>
          <w:szCs w:val="22"/>
        </w:rPr>
      </w:pPr>
    </w:p>
    <w:p w14:paraId="4B0852A9" w14:textId="77777777" w:rsidR="00480C2F" w:rsidRPr="009C4AF3" w:rsidRDefault="00480C2F" w:rsidP="00480C2F">
      <w:pPr>
        <w:autoSpaceDE w:val="0"/>
        <w:autoSpaceDN w:val="0"/>
        <w:adjustRightInd w:val="0"/>
        <w:rPr>
          <w:color w:val="000000"/>
          <w:szCs w:val="22"/>
        </w:rPr>
      </w:pPr>
      <w:r w:rsidRPr="009C4AF3">
        <w:rPr>
          <w:b/>
          <w:bCs/>
          <w:color w:val="000000"/>
          <w:szCs w:val="22"/>
        </w:rPr>
        <w:t>Due Process</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color w:val="000000"/>
          <w:szCs w:val="22"/>
        </w:rPr>
        <w:t xml:space="preserve">In the context of debt collection, the legal rights of a debtor to be informed of the adverse action and to challenge the propriety of </w:t>
      </w:r>
      <w:r w:rsidR="00FF78B8" w:rsidRPr="009C4AF3">
        <w:rPr>
          <w:color w:val="000000"/>
          <w:szCs w:val="22"/>
        </w:rPr>
        <w:t>the creditor agency’s decision (</w:t>
      </w:r>
      <w:r w:rsidRPr="009C4AF3">
        <w:rPr>
          <w:color w:val="000000"/>
          <w:szCs w:val="22"/>
        </w:rPr>
        <w:t>e.g., to obtain review within the agency of the indebtedness</w:t>
      </w:r>
      <w:r w:rsidR="00FF78B8" w:rsidRPr="009C4AF3">
        <w:rPr>
          <w:color w:val="000000"/>
          <w:szCs w:val="22"/>
        </w:rPr>
        <w:t>, etc.)</w:t>
      </w:r>
      <w:r w:rsidRPr="009C4AF3">
        <w:rPr>
          <w:color w:val="000000"/>
          <w:szCs w:val="22"/>
        </w:rPr>
        <w:t>.</w:t>
      </w:r>
    </w:p>
    <w:p w14:paraId="4B0852AA" w14:textId="77777777" w:rsidR="006C0FD4" w:rsidRPr="009C4AF3" w:rsidRDefault="006C0FD4" w:rsidP="00480C2F">
      <w:pPr>
        <w:autoSpaceDE w:val="0"/>
        <w:autoSpaceDN w:val="0"/>
        <w:adjustRightInd w:val="0"/>
        <w:rPr>
          <w:color w:val="000000"/>
          <w:szCs w:val="22"/>
        </w:rPr>
      </w:pPr>
    </w:p>
    <w:p w14:paraId="4B0852AB" w14:textId="77777777" w:rsidR="007B04F9" w:rsidRPr="009C4AF3" w:rsidRDefault="007B04F9" w:rsidP="00BC3ABD">
      <w:pPr>
        <w:pStyle w:val="GlossaryHeader0"/>
      </w:pPr>
      <w:r w:rsidRPr="009C4AF3">
        <w:t>F</w:t>
      </w:r>
    </w:p>
    <w:p w14:paraId="4B0852AC" w14:textId="77777777" w:rsidR="00D74CB1" w:rsidRPr="009C4AF3" w:rsidRDefault="00D74CB1" w:rsidP="00D74CB1">
      <w:pPr>
        <w:pStyle w:val="Default"/>
        <w:rPr>
          <w:szCs w:val="22"/>
        </w:rPr>
      </w:pPr>
      <w:r w:rsidRPr="009C4AF3">
        <w:rPr>
          <w:b/>
          <w:bCs/>
          <w:szCs w:val="22"/>
        </w:rPr>
        <w:t xml:space="preserve">FedDebt – </w:t>
      </w:r>
      <w:r w:rsidR="007875D5" w:rsidRPr="009C4AF3">
        <w:rPr>
          <w:bCs/>
          <w:szCs w:val="22"/>
        </w:rPr>
        <w:t>A system that</w:t>
      </w:r>
      <w:r w:rsidR="007875D5" w:rsidRPr="009C4AF3">
        <w:rPr>
          <w:b/>
          <w:bCs/>
          <w:szCs w:val="22"/>
        </w:rPr>
        <w:t xml:space="preserve"> </w:t>
      </w:r>
      <w:r w:rsidR="007875D5" w:rsidRPr="009C4AF3">
        <w:rPr>
          <w:szCs w:val="22"/>
        </w:rPr>
        <w:t>supports the Federal government’s delinquent, debt collection programs, by providing</w:t>
      </w:r>
      <w:r w:rsidRPr="009C4AF3">
        <w:rPr>
          <w:szCs w:val="22"/>
        </w:rPr>
        <w:t xml:space="preserve"> Debt Management Services (DMS) with a single platform for its business applications, a single entry portal for its business applications, online access for creditor agencies via a web-based customer interface, and a</w:t>
      </w:r>
      <w:r w:rsidR="00AC73AF" w:rsidRPr="009C4AF3">
        <w:rPr>
          <w:szCs w:val="22"/>
        </w:rPr>
        <w:t xml:space="preserve"> single database for reporting.</w:t>
      </w:r>
    </w:p>
    <w:p w14:paraId="4B0852AD" w14:textId="77777777" w:rsidR="00D74CB1" w:rsidRPr="009C4AF3" w:rsidRDefault="00D74CB1" w:rsidP="00480C2F">
      <w:pPr>
        <w:autoSpaceDE w:val="0"/>
        <w:autoSpaceDN w:val="0"/>
        <w:adjustRightInd w:val="0"/>
        <w:rPr>
          <w:b/>
          <w:bCs/>
          <w:color w:val="000000"/>
          <w:szCs w:val="22"/>
        </w:rPr>
      </w:pPr>
    </w:p>
    <w:p w14:paraId="4B0852AE" w14:textId="77777777" w:rsidR="00480C2F" w:rsidRPr="009C4AF3" w:rsidRDefault="00480C2F" w:rsidP="00480C2F">
      <w:pPr>
        <w:autoSpaceDE w:val="0"/>
        <w:autoSpaceDN w:val="0"/>
        <w:adjustRightInd w:val="0"/>
        <w:rPr>
          <w:i/>
          <w:iCs/>
          <w:color w:val="000000"/>
          <w:szCs w:val="22"/>
        </w:rPr>
      </w:pPr>
      <w:r w:rsidRPr="009C4AF3">
        <w:rPr>
          <w:b/>
          <w:bCs/>
          <w:color w:val="000000"/>
          <w:szCs w:val="22"/>
        </w:rPr>
        <w:t xml:space="preserve">FMS – </w:t>
      </w:r>
      <w:r w:rsidRPr="009C4AF3">
        <w:rPr>
          <w:i/>
          <w:iCs/>
          <w:color w:val="000000"/>
          <w:szCs w:val="22"/>
        </w:rPr>
        <w:t>See Treasury Financial Management Service</w:t>
      </w:r>
      <w:r w:rsidR="00020B00" w:rsidRPr="009C4AF3">
        <w:rPr>
          <w:i/>
          <w:iCs/>
          <w:color w:val="000000"/>
          <w:szCs w:val="22"/>
        </w:rPr>
        <w:t>.</w:t>
      </w:r>
    </w:p>
    <w:p w14:paraId="4B0852AF" w14:textId="77777777" w:rsidR="006C0FD4" w:rsidRPr="009C4AF3" w:rsidRDefault="006C0FD4" w:rsidP="00480C2F">
      <w:pPr>
        <w:autoSpaceDE w:val="0"/>
        <w:autoSpaceDN w:val="0"/>
        <w:adjustRightInd w:val="0"/>
        <w:rPr>
          <w:i/>
          <w:iCs/>
          <w:color w:val="000000"/>
          <w:szCs w:val="22"/>
        </w:rPr>
      </w:pPr>
    </w:p>
    <w:p w14:paraId="4B0852B0" w14:textId="77777777" w:rsidR="007B04F9" w:rsidRPr="009C4AF3" w:rsidRDefault="007B04F9" w:rsidP="00BC3ABD">
      <w:pPr>
        <w:pStyle w:val="GlossaryHeader0"/>
      </w:pPr>
      <w:r w:rsidRPr="009C4AF3">
        <w:lastRenderedPageBreak/>
        <w:t>G</w:t>
      </w:r>
    </w:p>
    <w:p w14:paraId="4B0852B1" w14:textId="77777777" w:rsidR="006C0FD4" w:rsidRPr="009C4AF3" w:rsidRDefault="006C0FD4" w:rsidP="00480C2F">
      <w:pPr>
        <w:autoSpaceDE w:val="0"/>
        <w:autoSpaceDN w:val="0"/>
        <w:adjustRightInd w:val="0"/>
        <w:rPr>
          <w:color w:val="000000"/>
          <w:szCs w:val="22"/>
        </w:rPr>
      </w:pPr>
      <w:r w:rsidRPr="009C4AF3">
        <w:rPr>
          <w:b/>
          <w:color w:val="000000"/>
          <w:szCs w:val="22"/>
        </w:rPr>
        <w:t>G.TCSP</w:t>
      </w:r>
      <w:r w:rsidRPr="009C4AF3">
        <w:rPr>
          <w:color w:val="000000"/>
          <w:szCs w:val="22"/>
        </w:rPr>
        <w:t xml:space="preserve"> – Mail group that receives </w:t>
      </w:r>
      <w:r w:rsidR="00BA6F34" w:rsidRPr="009C4AF3">
        <w:rPr>
          <w:color w:val="000000"/>
          <w:szCs w:val="22"/>
        </w:rPr>
        <w:t xml:space="preserve">all bulletins and transmission messages related to Cross-Servicing. </w:t>
      </w:r>
    </w:p>
    <w:p w14:paraId="4B0852B2" w14:textId="77777777" w:rsidR="006C0FD4" w:rsidRPr="009C4AF3" w:rsidRDefault="006C0FD4" w:rsidP="00480C2F">
      <w:pPr>
        <w:autoSpaceDE w:val="0"/>
        <w:autoSpaceDN w:val="0"/>
        <w:adjustRightInd w:val="0"/>
        <w:rPr>
          <w:color w:val="000000"/>
          <w:szCs w:val="22"/>
        </w:rPr>
      </w:pPr>
    </w:p>
    <w:p w14:paraId="4B0852B3" w14:textId="77777777" w:rsidR="007B04F9" w:rsidRPr="009C4AF3" w:rsidRDefault="007B04F9" w:rsidP="00BC3ABD">
      <w:pPr>
        <w:pStyle w:val="GlossaryHeader0"/>
      </w:pPr>
      <w:r w:rsidRPr="009C4AF3">
        <w:t>I</w:t>
      </w:r>
    </w:p>
    <w:p w14:paraId="4B0852B4" w14:textId="77777777" w:rsidR="00020B00" w:rsidRPr="009C4AF3" w:rsidRDefault="00020B00" w:rsidP="00020B00">
      <w:pPr>
        <w:autoSpaceDE w:val="0"/>
        <w:autoSpaceDN w:val="0"/>
        <w:adjustRightInd w:val="0"/>
        <w:spacing w:before="120"/>
        <w:rPr>
          <w:bCs/>
          <w:i/>
          <w:color w:val="000000"/>
          <w:szCs w:val="22"/>
        </w:rPr>
      </w:pPr>
      <w:r w:rsidRPr="009C4AF3">
        <w:rPr>
          <w:b/>
          <w:bCs/>
          <w:color w:val="000000"/>
          <w:szCs w:val="22"/>
        </w:rPr>
        <w:t xml:space="preserve">IAI – </w:t>
      </w:r>
      <w:r w:rsidRPr="009C4AF3">
        <w:rPr>
          <w:bCs/>
          <w:i/>
          <w:color w:val="000000"/>
          <w:szCs w:val="22"/>
        </w:rPr>
        <w:t>See Integrated Agency Interface.</w:t>
      </w:r>
    </w:p>
    <w:p w14:paraId="4B0852B5" w14:textId="77777777" w:rsidR="00856CE8" w:rsidRPr="009C4AF3" w:rsidRDefault="00856CE8" w:rsidP="00020B00">
      <w:pPr>
        <w:autoSpaceDE w:val="0"/>
        <w:autoSpaceDN w:val="0"/>
        <w:adjustRightInd w:val="0"/>
        <w:rPr>
          <w:b/>
          <w:bCs/>
          <w:color w:val="000000"/>
          <w:szCs w:val="22"/>
        </w:rPr>
      </w:pPr>
    </w:p>
    <w:p w14:paraId="4B0852B6" w14:textId="77777777" w:rsidR="00020B00" w:rsidRPr="009C4AF3" w:rsidRDefault="00020B00" w:rsidP="00020B00">
      <w:pPr>
        <w:autoSpaceDE w:val="0"/>
        <w:autoSpaceDN w:val="0"/>
        <w:adjustRightInd w:val="0"/>
        <w:rPr>
          <w:sz w:val="28"/>
          <w:szCs w:val="28"/>
        </w:rPr>
      </w:pPr>
      <w:r w:rsidRPr="009C4AF3">
        <w:rPr>
          <w:b/>
          <w:bCs/>
          <w:color w:val="000000"/>
          <w:szCs w:val="22"/>
        </w:rPr>
        <w:t xml:space="preserve">Integrated Agency Interface – </w:t>
      </w:r>
      <w:r w:rsidRPr="009C4AF3">
        <w:rPr>
          <w:rStyle w:val="BodyTextChar"/>
        </w:rPr>
        <w:t>The Integrated Agency Interface (IAI) was developed to provide agencies with a single file format to submit multiple record types to FedDebt</w:t>
      </w:r>
      <w:r w:rsidR="00D40634" w:rsidRPr="009C4AF3">
        <w:rPr>
          <w:rStyle w:val="BodyTextChar"/>
        </w:rPr>
        <w:t xml:space="preserve">. </w:t>
      </w:r>
      <w:r w:rsidRPr="009C4AF3">
        <w:rPr>
          <w:rStyle w:val="BodyTextChar"/>
        </w:rPr>
        <w:t>IAI can: (1) refer initial debts, (2) recall debts, (3) process collections, reversals, and make adjustments, and (4) modify debt and / or debtor information.</w:t>
      </w:r>
    </w:p>
    <w:p w14:paraId="4B0852B7" w14:textId="77777777" w:rsidR="00020B00" w:rsidRPr="009C4AF3" w:rsidRDefault="00020B00" w:rsidP="00480C2F">
      <w:pPr>
        <w:autoSpaceDE w:val="0"/>
        <w:autoSpaceDN w:val="0"/>
        <w:adjustRightInd w:val="0"/>
        <w:rPr>
          <w:b/>
          <w:bCs/>
          <w:color w:val="000000"/>
          <w:szCs w:val="22"/>
        </w:rPr>
      </w:pPr>
    </w:p>
    <w:p w14:paraId="4B0852B8" w14:textId="77777777" w:rsidR="00480C2F" w:rsidRPr="009C4AF3" w:rsidRDefault="00480C2F" w:rsidP="00480C2F">
      <w:pPr>
        <w:autoSpaceDE w:val="0"/>
        <w:autoSpaceDN w:val="0"/>
        <w:adjustRightInd w:val="0"/>
        <w:rPr>
          <w:color w:val="000000"/>
          <w:szCs w:val="22"/>
        </w:rPr>
      </w:pPr>
      <w:r w:rsidRPr="009C4AF3">
        <w:rPr>
          <w:b/>
          <w:bCs/>
          <w:color w:val="000000"/>
          <w:szCs w:val="22"/>
        </w:rPr>
        <w:t>Interest</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rStyle w:val="BodyTextChar"/>
        </w:rPr>
        <w:t>Amount charged to an account being paid on a repayment plan for carrying the account or on delinquent accounts.</w:t>
      </w:r>
    </w:p>
    <w:p w14:paraId="4B0852B9" w14:textId="77777777" w:rsidR="006C0FD4" w:rsidRPr="009C4AF3" w:rsidRDefault="006C0FD4" w:rsidP="00480C2F">
      <w:pPr>
        <w:autoSpaceDE w:val="0"/>
        <w:autoSpaceDN w:val="0"/>
        <w:adjustRightInd w:val="0"/>
        <w:rPr>
          <w:color w:val="000000"/>
          <w:szCs w:val="22"/>
        </w:rPr>
      </w:pPr>
    </w:p>
    <w:p w14:paraId="4B0852BA" w14:textId="77777777" w:rsidR="007B04F9" w:rsidRPr="009C4AF3" w:rsidRDefault="007B04F9" w:rsidP="00771839">
      <w:pPr>
        <w:pStyle w:val="GlossaryHeader0"/>
      </w:pPr>
      <w:r w:rsidRPr="009C4AF3">
        <w:t>M</w:t>
      </w:r>
    </w:p>
    <w:p w14:paraId="4B0852BB" w14:textId="77777777" w:rsidR="006C0FD4" w:rsidRPr="009C4AF3" w:rsidRDefault="006C0FD4" w:rsidP="00480C2F">
      <w:pPr>
        <w:autoSpaceDE w:val="0"/>
        <w:autoSpaceDN w:val="0"/>
        <w:adjustRightInd w:val="0"/>
        <w:rPr>
          <w:color w:val="000000"/>
          <w:szCs w:val="22"/>
        </w:rPr>
      </w:pPr>
    </w:p>
    <w:p w14:paraId="4B0852BC" w14:textId="77777777" w:rsidR="00480C2F" w:rsidRPr="009C4AF3" w:rsidRDefault="00480C2F" w:rsidP="00480C2F">
      <w:pPr>
        <w:autoSpaceDE w:val="0"/>
        <w:autoSpaceDN w:val="0"/>
        <w:adjustRightInd w:val="0"/>
        <w:rPr>
          <w:color w:val="000000"/>
          <w:szCs w:val="22"/>
        </w:rPr>
      </w:pPr>
      <w:r w:rsidRPr="009C4AF3">
        <w:rPr>
          <w:b/>
          <w:bCs/>
          <w:color w:val="000000"/>
          <w:szCs w:val="22"/>
        </w:rPr>
        <w:t>Mail Groups</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color w:val="000000"/>
          <w:szCs w:val="22"/>
        </w:rPr>
        <w:t xml:space="preserve">List of e-mail recipients who can all be addressed at once by reference to a mail group name defined in VistA. </w:t>
      </w:r>
      <w:r w:rsidR="00DE2704" w:rsidRPr="009C4AF3">
        <w:rPr>
          <w:color w:val="000000"/>
          <w:szCs w:val="22"/>
        </w:rPr>
        <w:t>Cross-Servicing</w:t>
      </w:r>
      <w:r w:rsidR="006C0FD4" w:rsidRPr="009C4AF3">
        <w:rPr>
          <w:color w:val="000000"/>
          <w:szCs w:val="22"/>
        </w:rPr>
        <w:t xml:space="preserve"> messages are sent to the G.TCSP mail</w:t>
      </w:r>
      <w:r w:rsidR="00F60203" w:rsidRPr="009C4AF3">
        <w:rPr>
          <w:color w:val="000000"/>
          <w:szCs w:val="22"/>
        </w:rPr>
        <w:t xml:space="preserve"> </w:t>
      </w:r>
      <w:r w:rsidR="006C0FD4" w:rsidRPr="009C4AF3">
        <w:rPr>
          <w:color w:val="000000"/>
          <w:szCs w:val="22"/>
        </w:rPr>
        <w:t>group.</w:t>
      </w:r>
    </w:p>
    <w:p w14:paraId="4B0852BD" w14:textId="77777777" w:rsidR="006C0FD4" w:rsidRPr="009C4AF3" w:rsidRDefault="006C0FD4" w:rsidP="00480C2F">
      <w:pPr>
        <w:autoSpaceDE w:val="0"/>
        <w:autoSpaceDN w:val="0"/>
        <w:adjustRightInd w:val="0"/>
        <w:rPr>
          <w:color w:val="000000"/>
          <w:szCs w:val="22"/>
        </w:rPr>
      </w:pPr>
    </w:p>
    <w:p w14:paraId="4B0852BE" w14:textId="77777777" w:rsidR="007B04F9" w:rsidRPr="009C4AF3" w:rsidRDefault="007B04F9" w:rsidP="00DD21F5">
      <w:pPr>
        <w:pStyle w:val="GlossaryHeader0"/>
      </w:pPr>
      <w:r w:rsidRPr="009C4AF3">
        <w:t>P</w:t>
      </w:r>
    </w:p>
    <w:p w14:paraId="4B0852BF" w14:textId="77777777" w:rsidR="00480C2F" w:rsidRPr="009C4AF3" w:rsidRDefault="00480C2F" w:rsidP="00DD21F5">
      <w:pPr>
        <w:keepNext/>
        <w:autoSpaceDE w:val="0"/>
        <w:autoSpaceDN w:val="0"/>
        <w:adjustRightInd w:val="0"/>
        <w:rPr>
          <w:color w:val="000000"/>
          <w:szCs w:val="22"/>
        </w:rPr>
      </w:pPr>
      <w:r w:rsidRPr="009C4AF3">
        <w:rPr>
          <w:b/>
          <w:bCs/>
          <w:color w:val="000000"/>
          <w:szCs w:val="22"/>
        </w:rPr>
        <w:t>Patient Statement of Account</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color w:val="000000"/>
          <w:szCs w:val="22"/>
        </w:rPr>
        <w:t>The monthly statement for patient type debtors, reflecting all activity (both charges and payments) recorded for that patient since his last statement was printed.</w:t>
      </w:r>
      <w:r w:rsidR="00FF78B8" w:rsidRPr="009C4AF3">
        <w:rPr>
          <w:color w:val="000000"/>
          <w:szCs w:val="22"/>
        </w:rPr>
        <w:t xml:space="preserve"> </w:t>
      </w:r>
      <w:r w:rsidR="00455CF0" w:rsidRPr="009C4AF3">
        <w:rPr>
          <w:color w:val="000000"/>
          <w:szCs w:val="22"/>
        </w:rPr>
        <w:t>Debt</w:t>
      </w:r>
      <w:r w:rsidR="00FF78B8" w:rsidRPr="009C4AF3">
        <w:rPr>
          <w:color w:val="000000"/>
          <w:szCs w:val="22"/>
        </w:rPr>
        <w:t xml:space="preserve"> referred to </w:t>
      </w:r>
      <w:r w:rsidR="00DE2704" w:rsidRPr="009C4AF3">
        <w:rPr>
          <w:color w:val="000000"/>
          <w:szCs w:val="22"/>
        </w:rPr>
        <w:t>Cross-Servicing</w:t>
      </w:r>
      <w:r w:rsidR="00FF78B8" w:rsidRPr="009C4AF3">
        <w:rPr>
          <w:color w:val="000000"/>
          <w:szCs w:val="22"/>
        </w:rPr>
        <w:t xml:space="preserve"> will not display on the patient statement</w:t>
      </w:r>
      <w:r w:rsidR="00D40634" w:rsidRPr="009C4AF3">
        <w:rPr>
          <w:color w:val="000000"/>
          <w:szCs w:val="22"/>
        </w:rPr>
        <w:t>,</w:t>
      </w:r>
      <w:r w:rsidR="00FF78B8" w:rsidRPr="009C4AF3">
        <w:rPr>
          <w:color w:val="000000"/>
          <w:szCs w:val="22"/>
        </w:rPr>
        <w:t xml:space="preserve"> nor wi</w:t>
      </w:r>
      <w:r w:rsidR="006F6248" w:rsidRPr="009C4AF3">
        <w:rPr>
          <w:color w:val="000000"/>
          <w:szCs w:val="22"/>
        </w:rPr>
        <w:t>ll the amount of the Cross-</w:t>
      </w:r>
      <w:r w:rsidR="00FF78B8" w:rsidRPr="009C4AF3">
        <w:rPr>
          <w:color w:val="000000"/>
          <w:szCs w:val="22"/>
        </w:rPr>
        <w:t>Serviced debt be include</w:t>
      </w:r>
      <w:r w:rsidR="00455CF0" w:rsidRPr="009C4AF3">
        <w:rPr>
          <w:color w:val="000000"/>
          <w:szCs w:val="22"/>
        </w:rPr>
        <w:t>d</w:t>
      </w:r>
      <w:r w:rsidR="00FF78B8" w:rsidRPr="009C4AF3">
        <w:rPr>
          <w:color w:val="000000"/>
          <w:szCs w:val="22"/>
        </w:rPr>
        <w:t xml:space="preserve"> in the Total Debt due.</w:t>
      </w:r>
    </w:p>
    <w:p w14:paraId="4B0852C0" w14:textId="77777777" w:rsidR="00346B90" w:rsidRPr="009C4AF3" w:rsidRDefault="00346B90" w:rsidP="00300EA3">
      <w:pPr>
        <w:keepNext/>
        <w:autoSpaceDE w:val="0"/>
        <w:autoSpaceDN w:val="0"/>
        <w:adjustRightInd w:val="0"/>
        <w:rPr>
          <w:color w:val="000000"/>
          <w:szCs w:val="22"/>
        </w:rPr>
      </w:pPr>
    </w:p>
    <w:p w14:paraId="4B0852C1" w14:textId="77777777" w:rsidR="00346B90" w:rsidRPr="009C4AF3" w:rsidRDefault="00346B90" w:rsidP="00300EA3">
      <w:pPr>
        <w:keepNext/>
        <w:autoSpaceDE w:val="0"/>
        <w:autoSpaceDN w:val="0"/>
        <w:adjustRightInd w:val="0"/>
        <w:rPr>
          <w:color w:val="000000"/>
          <w:szCs w:val="22"/>
        </w:rPr>
      </w:pPr>
      <w:r w:rsidRPr="009C4AF3">
        <w:rPr>
          <w:b/>
          <w:color w:val="000000"/>
          <w:szCs w:val="22"/>
        </w:rPr>
        <w:t>PCA</w:t>
      </w:r>
      <w:r w:rsidRPr="009C4AF3">
        <w:rPr>
          <w:color w:val="000000"/>
          <w:szCs w:val="22"/>
        </w:rPr>
        <w:t xml:space="preserve"> </w:t>
      </w:r>
      <w:r w:rsidRPr="009C4AF3">
        <w:rPr>
          <w:b/>
          <w:bCs/>
          <w:color w:val="000000"/>
          <w:szCs w:val="22"/>
        </w:rPr>
        <w:t xml:space="preserve">– </w:t>
      </w:r>
      <w:r w:rsidRPr="009C4AF3">
        <w:rPr>
          <w:bCs/>
          <w:i/>
          <w:color w:val="000000"/>
          <w:szCs w:val="22"/>
        </w:rPr>
        <w:t>See Private Collection Agency.</w:t>
      </w:r>
    </w:p>
    <w:p w14:paraId="4B0852C2" w14:textId="77777777" w:rsidR="006C0FD4" w:rsidRPr="009C4AF3" w:rsidRDefault="006C0FD4" w:rsidP="00480C2F">
      <w:pPr>
        <w:autoSpaceDE w:val="0"/>
        <w:autoSpaceDN w:val="0"/>
        <w:adjustRightInd w:val="0"/>
        <w:rPr>
          <w:color w:val="000000"/>
          <w:szCs w:val="22"/>
        </w:rPr>
      </w:pPr>
    </w:p>
    <w:p w14:paraId="4B0852C3" w14:textId="77777777" w:rsidR="00480C2F" w:rsidRPr="009C4AF3" w:rsidRDefault="00480C2F" w:rsidP="00480C2F">
      <w:pPr>
        <w:autoSpaceDE w:val="0"/>
        <w:autoSpaceDN w:val="0"/>
        <w:adjustRightInd w:val="0"/>
        <w:rPr>
          <w:color w:val="000000"/>
          <w:szCs w:val="22"/>
        </w:rPr>
      </w:pPr>
      <w:r w:rsidRPr="009C4AF3">
        <w:rPr>
          <w:b/>
          <w:bCs/>
          <w:color w:val="000000"/>
          <w:szCs w:val="22"/>
        </w:rPr>
        <w:t>PRCA Nightly Process</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color w:val="000000"/>
          <w:szCs w:val="22"/>
        </w:rPr>
        <w:t>Set of AR routines scheduled to run at the same time every night. These routines update all actions completed through the AR VistA software. In addition, this set of routines includes those th</w:t>
      </w:r>
      <w:r w:rsidR="0054113F" w:rsidRPr="009C4AF3">
        <w:rPr>
          <w:color w:val="000000"/>
          <w:szCs w:val="22"/>
        </w:rPr>
        <w:t>at create, record, and transmit</w:t>
      </w:r>
      <w:r w:rsidRPr="009C4AF3">
        <w:rPr>
          <w:color w:val="000000"/>
          <w:szCs w:val="22"/>
        </w:rPr>
        <w:t xml:space="preserve"> all </w:t>
      </w:r>
      <w:r w:rsidR="00DE2704" w:rsidRPr="009C4AF3">
        <w:rPr>
          <w:color w:val="000000"/>
          <w:szCs w:val="22"/>
        </w:rPr>
        <w:t>Cross-Servicing</w:t>
      </w:r>
      <w:r w:rsidR="006C0FD4" w:rsidRPr="009C4AF3">
        <w:rPr>
          <w:color w:val="000000"/>
          <w:szCs w:val="22"/>
        </w:rPr>
        <w:t xml:space="preserve"> </w:t>
      </w:r>
      <w:r w:rsidRPr="009C4AF3">
        <w:rPr>
          <w:color w:val="000000"/>
          <w:szCs w:val="22"/>
        </w:rPr>
        <w:t xml:space="preserve">Messages to </w:t>
      </w:r>
      <w:r w:rsidR="006C0FD4" w:rsidRPr="009C4AF3">
        <w:rPr>
          <w:color w:val="000000"/>
          <w:szCs w:val="22"/>
        </w:rPr>
        <w:t>AITC</w:t>
      </w:r>
      <w:r w:rsidRPr="009C4AF3">
        <w:rPr>
          <w:color w:val="000000"/>
          <w:szCs w:val="22"/>
        </w:rPr>
        <w:t xml:space="preserve">. </w:t>
      </w:r>
      <w:r w:rsidR="00DE2704" w:rsidRPr="009C4AF3">
        <w:rPr>
          <w:color w:val="000000"/>
          <w:szCs w:val="22"/>
        </w:rPr>
        <w:t>Cross-Servicing</w:t>
      </w:r>
      <w:r w:rsidRPr="009C4AF3">
        <w:rPr>
          <w:color w:val="000000"/>
          <w:szCs w:val="22"/>
        </w:rPr>
        <w:t xml:space="preserve"> information is sent to </w:t>
      </w:r>
      <w:r w:rsidR="006C0FD4" w:rsidRPr="009C4AF3">
        <w:rPr>
          <w:color w:val="000000"/>
          <w:szCs w:val="22"/>
        </w:rPr>
        <w:t>AITC</w:t>
      </w:r>
      <w:r w:rsidRPr="009C4AF3">
        <w:rPr>
          <w:color w:val="000000"/>
          <w:szCs w:val="22"/>
        </w:rPr>
        <w:t xml:space="preserve"> and the local VistA mail groups</w:t>
      </w:r>
      <w:r w:rsidR="0054113F" w:rsidRPr="009C4AF3">
        <w:rPr>
          <w:color w:val="000000"/>
          <w:szCs w:val="22"/>
        </w:rPr>
        <w:t xml:space="preserve">: </w:t>
      </w:r>
      <w:r w:rsidR="00DE2704" w:rsidRPr="009C4AF3">
        <w:rPr>
          <w:color w:val="000000"/>
          <w:szCs w:val="22"/>
        </w:rPr>
        <w:t>Cross-Servicing</w:t>
      </w:r>
      <w:r w:rsidR="0054113F" w:rsidRPr="009C4AF3">
        <w:rPr>
          <w:color w:val="000000"/>
          <w:szCs w:val="22"/>
        </w:rPr>
        <w:t xml:space="preserve"> (G.TCSP)</w:t>
      </w:r>
      <w:r w:rsidRPr="009C4AF3">
        <w:rPr>
          <w:color w:val="000000"/>
          <w:szCs w:val="22"/>
        </w:rPr>
        <w:t>.</w:t>
      </w:r>
    </w:p>
    <w:p w14:paraId="4B0852C4" w14:textId="77777777" w:rsidR="006C0FD4" w:rsidRPr="009C4AF3" w:rsidRDefault="006C0FD4" w:rsidP="00480C2F">
      <w:pPr>
        <w:autoSpaceDE w:val="0"/>
        <w:autoSpaceDN w:val="0"/>
        <w:adjustRightInd w:val="0"/>
        <w:rPr>
          <w:color w:val="000000"/>
          <w:szCs w:val="22"/>
        </w:rPr>
      </w:pPr>
    </w:p>
    <w:p w14:paraId="4B0852C5" w14:textId="77777777" w:rsidR="00346B90" w:rsidRPr="009C4AF3" w:rsidRDefault="00346B90" w:rsidP="00480C2F">
      <w:pPr>
        <w:autoSpaceDE w:val="0"/>
        <w:autoSpaceDN w:val="0"/>
        <w:adjustRightInd w:val="0"/>
        <w:rPr>
          <w:b/>
          <w:color w:val="000000"/>
          <w:szCs w:val="22"/>
        </w:rPr>
      </w:pPr>
      <w:r w:rsidRPr="009C4AF3">
        <w:rPr>
          <w:b/>
          <w:color w:val="000000"/>
          <w:szCs w:val="22"/>
        </w:rPr>
        <w:t xml:space="preserve">Private Collection Agency </w:t>
      </w:r>
      <w:r w:rsidR="007875D5" w:rsidRPr="009C4AF3">
        <w:rPr>
          <w:b/>
          <w:color w:val="000000"/>
          <w:szCs w:val="22"/>
        </w:rPr>
        <w:t xml:space="preserve">(PCA) </w:t>
      </w:r>
      <w:r w:rsidR="00762288" w:rsidRPr="009C4AF3">
        <w:rPr>
          <w:color w:val="000000"/>
          <w:szCs w:val="22"/>
        </w:rPr>
        <w:t>–</w:t>
      </w:r>
      <w:r w:rsidRPr="009C4AF3">
        <w:rPr>
          <w:b/>
          <w:color w:val="000000"/>
          <w:szCs w:val="22"/>
        </w:rPr>
        <w:t xml:space="preserve"> </w:t>
      </w:r>
      <w:r w:rsidRPr="009C4AF3">
        <w:rPr>
          <w:color w:val="000000"/>
          <w:szCs w:val="22"/>
        </w:rPr>
        <w:t>Private sector companies with expertise in the area of debt collection, to assist the government in its debt collection efforts. Once Treasury has exhausted efforts to collect the debts internally, the debts are sent to the PCAs for collection activity. The activities of the PCAs are monitored by the personnel of the Receivables Management and Debt Services Division of Debt Management Services (DMS).</w:t>
      </w:r>
    </w:p>
    <w:p w14:paraId="4B0852C6" w14:textId="77777777" w:rsidR="00346B90" w:rsidRPr="009C4AF3" w:rsidRDefault="00346B90" w:rsidP="00480C2F">
      <w:pPr>
        <w:autoSpaceDE w:val="0"/>
        <w:autoSpaceDN w:val="0"/>
        <w:adjustRightInd w:val="0"/>
        <w:rPr>
          <w:b/>
          <w:color w:val="000000"/>
          <w:szCs w:val="22"/>
        </w:rPr>
      </w:pPr>
    </w:p>
    <w:p w14:paraId="4B0852C7" w14:textId="77777777" w:rsidR="00480C2F" w:rsidRPr="009C4AF3" w:rsidRDefault="00480C2F" w:rsidP="00480C2F">
      <w:pPr>
        <w:autoSpaceDE w:val="0"/>
        <w:autoSpaceDN w:val="0"/>
        <w:adjustRightInd w:val="0"/>
        <w:rPr>
          <w:color w:val="000000"/>
          <w:szCs w:val="22"/>
        </w:rPr>
      </w:pPr>
      <w:r w:rsidRPr="009C4AF3">
        <w:rPr>
          <w:b/>
          <w:bCs/>
          <w:color w:val="000000"/>
          <w:szCs w:val="22"/>
        </w:rPr>
        <w:t>Profile of Accounts Receivable</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color w:val="000000"/>
          <w:szCs w:val="22"/>
        </w:rPr>
        <w:t xml:space="preserve">Accounts Receivable option displays information on debtor accounts. </w:t>
      </w:r>
      <w:r w:rsidR="004B02FF" w:rsidRPr="009C4AF3">
        <w:rPr>
          <w:color w:val="000000"/>
          <w:szCs w:val="22"/>
        </w:rPr>
        <w:t xml:space="preserve">This profile shows if debt on a debtor’s account has been referred to </w:t>
      </w:r>
      <w:r w:rsidR="00DE2704" w:rsidRPr="009C4AF3">
        <w:rPr>
          <w:color w:val="000000"/>
          <w:szCs w:val="22"/>
        </w:rPr>
        <w:t>Cross-Servicing</w:t>
      </w:r>
      <w:r w:rsidR="004B02FF" w:rsidRPr="009C4AF3">
        <w:rPr>
          <w:color w:val="000000"/>
          <w:szCs w:val="22"/>
        </w:rPr>
        <w:t xml:space="preserve"> with the message, “</w:t>
      </w:r>
      <w:r w:rsidR="00BA6F34" w:rsidRPr="009C4AF3">
        <w:rPr>
          <w:color w:val="000000"/>
          <w:szCs w:val="22"/>
        </w:rPr>
        <w:t>Debt Referred to</w:t>
      </w:r>
      <w:r w:rsidR="004B02FF" w:rsidRPr="009C4AF3">
        <w:rPr>
          <w:color w:val="000000"/>
          <w:szCs w:val="22"/>
        </w:rPr>
        <w:t xml:space="preserve"> </w:t>
      </w:r>
      <w:r w:rsidR="00DE2704" w:rsidRPr="009C4AF3">
        <w:rPr>
          <w:color w:val="000000"/>
          <w:szCs w:val="22"/>
        </w:rPr>
        <w:t>Cross-Servicing</w:t>
      </w:r>
      <w:r w:rsidR="004B02FF" w:rsidRPr="009C4AF3">
        <w:rPr>
          <w:color w:val="000000"/>
          <w:szCs w:val="22"/>
        </w:rPr>
        <w:t>”.</w:t>
      </w:r>
    </w:p>
    <w:p w14:paraId="4B0852C8" w14:textId="77777777" w:rsidR="006C0FD4" w:rsidRPr="009C4AF3" w:rsidRDefault="006C0FD4" w:rsidP="00480C2F">
      <w:pPr>
        <w:autoSpaceDE w:val="0"/>
        <w:autoSpaceDN w:val="0"/>
        <w:adjustRightInd w:val="0"/>
        <w:rPr>
          <w:color w:val="000000"/>
          <w:szCs w:val="22"/>
        </w:rPr>
      </w:pPr>
    </w:p>
    <w:p w14:paraId="4B0852C9" w14:textId="77777777" w:rsidR="007B04F9" w:rsidRPr="009C4AF3" w:rsidRDefault="007B04F9" w:rsidP="00771839">
      <w:pPr>
        <w:pStyle w:val="GlossaryHeader0"/>
      </w:pPr>
      <w:r w:rsidRPr="009C4AF3">
        <w:lastRenderedPageBreak/>
        <w:t>R</w:t>
      </w:r>
    </w:p>
    <w:p w14:paraId="61A87478" w14:textId="58309840" w:rsidR="003D1B3E" w:rsidRPr="009C4AF3" w:rsidRDefault="003D1B3E" w:rsidP="003D1B3E">
      <w:pPr>
        <w:spacing w:line="288" w:lineRule="atLeast"/>
      </w:pPr>
      <w:bookmarkStart w:id="4460" w:name="RCDP_TCSP_FLAG"/>
      <w:bookmarkStart w:id="4461" w:name="RCDP_TCSP_FLAG_p90"/>
      <w:r w:rsidRPr="004A240E">
        <w:rPr>
          <w:b/>
        </w:rPr>
        <w:t>RCDP TCSP FLAG</w:t>
      </w:r>
      <w:bookmarkEnd w:id="4460"/>
      <w:r w:rsidRPr="009C4AF3">
        <w:t xml:space="preserve"> </w:t>
      </w:r>
      <w:bookmarkEnd w:id="4461"/>
      <w:r w:rsidRPr="009C4AF3">
        <w:t>- This security key allows users that are assigned to edit the TCSP flag on Debtor and/or Bill. This Security Key, RCDP TCSP FLAG, should ONLY be allocated by CPAC IT and given ONLY to Veteran Services Supervisors and/or Veteran Services Leads (One, Two or Three). Security key introduced with routine, RCDPCSA, in Accounts Receivable patch, PRCA*4.5*325.</w:t>
      </w:r>
    </w:p>
    <w:p w14:paraId="604A5CA2" w14:textId="77777777" w:rsidR="003D1B3E" w:rsidRPr="009C4AF3" w:rsidRDefault="003D1B3E" w:rsidP="00480C2F">
      <w:pPr>
        <w:autoSpaceDE w:val="0"/>
        <w:autoSpaceDN w:val="0"/>
        <w:adjustRightInd w:val="0"/>
        <w:rPr>
          <w:b/>
          <w:color w:val="000000"/>
          <w:szCs w:val="22"/>
        </w:rPr>
      </w:pPr>
    </w:p>
    <w:p w14:paraId="4B0852CB" w14:textId="1E3FFF03" w:rsidR="006C0FD4" w:rsidRDefault="00F25AE8" w:rsidP="00480C2F">
      <w:pPr>
        <w:autoSpaceDE w:val="0"/>
        <w:autoSpaceDN w:val="0"/>
        <w:adjustRightInd w:val="0"/>
      </w:pPr>
      <w:r w:rsidRPr="009C4AF3">
        <w:rPr>
          <w:b/>
          <w:color w:val="000000"/>
          <w:szCs w:val="22"/>
        </w:rPr>
        <w:t>Reconciliation</w:t>
      </w:r>
      <w:r w:rsidRPr="009C4AF3">
        <w:rPr>
          <w:color w:val="000000"/>
          <w:szCs w:val="22"/>
        </w:rPr>
        <w:t xml:space="preserve"> </w:t>
      </w:r>
      <w:r w:rsidR="00762288" w:rsidRPr="009C4AF3">
        <w:rPr>
          <w:color w:val="000000"/>
          <w:szCs w:val="22"/>
        </w:rPr>
        <w:t>–</w:t>
      </w:r>
      <w:r w:rsidRPr="009C4AF3">
        <w:rPr>
          <w:color w:val="000000"/>
          <w:szCs w:val="22"/>
        </w:rPr>
        <w:t xml:space="preserve"> </w:t>
      </w:r>
      <w:r w:rsidR="0078622F" w:rsidRPr="009C4AF3">
        <w:t xml:space="preserve">Following the referral of a debt to </w:t>
      </w:r>
      <w:r w:rsidR="00DE2704" w:rsidRPr="009C4AF3">
        <w:t>Cross-Servicing</w:t>
      </w:r>
      <w:r w:rsidR="0078622F" w:rsidRPr="009C4AF3">
        <w:t>, there are various reasons why a debt may be returned by Treasury for Reconciliation, including, but not limited to, the following: (1) Compromise Offer, (2) Uncollectable, (3) Administrative Resolution Approved for Bankruptcy, and (4) Administrative Resolution Approved for Death. These returned debts are sent from Treasury to VistA in the form of a Reconciliation File on the first day of every month.</w:t>
      </w:r>
    </w:p>
    <w:p w14:paraId="1826C778" w14:textId="77777777" w:rsidR="003F3AA2" w:rsidRPr="009C4AF3" w:rsidRDefault="003F3AA2" w:rsidP="00480C2F">
      <w:pPr>
        <w:autoSpaceDE w:val="0"/>
        <w:autoSpaceDN w:val="0"/>
        <w:adjustRightInd w:val="0"/>
        <w:rPr>
          <w:color w:val="000000"/>
          <w:szCs w:val="22"/>
        </w:rPr>
      </w:pPr>
    </w:p>
    <w:p w14:paraId="4B0852CC" w14:textId="77777777" w:rsidR="007B04F9" w:rsidRPr="009C4AF3" w:rsidRDefault="007B04F9" w:rsidP="00771839">
      <w:pPr>
        <w:pStyle w:val="GlossaryHeader0"/>
      </w:pPr>
      <w:r w:rsidRPr="009C4AF3">
        <w:t>S</w:t>
      </w:r>
    </w:p>
    <w:p w14:paraId="4B0852CD" w14:textId="2D21759A" w:rsidR="00480C2F" w:rsidRPr="009C4AF3" w:rsidRDefault="00480C2F" w:rsidP="00480C2F">
      <w:pPr>
        <w:autoSpaceDE w:val="0"/>
        <w:autoSpaceDN w:val="0"/>
        <w:adjustRightInd w:val="0"/>
        <w:rPr>
          <w:color w:val="000000"/>
          <w:szCs w:val="22"/>
        </w:rPr>
      </w:pPr>
      <w:r w:rsidRPr="009C4AF3">
        <w:rPr>
          <w:b/>
          <w:bCs/>
          <w:color w:val="000000"/>
          <w:szCs w:val="22"/>
        </w:rPr>
        <w:t xml:space="preserve">Stop/Reactivate </w:t>
      </w:r>
      <w:r w:rsidR="007875D5" w:rsidRPr="009C4AF3">
        <w:rPr>
          <w:b/>
          <w:bCs/>
          <w:color w:val="000000"/>
          <w:szCs w:val="22"/>
        </w:rPr>
        <w:t xml:space="preserve">TCSP </w:t>
      </w:r>
      <w:r w:rsidRPr="009C4AF3">
        <w:rPr>
          <w:b/>
          <w:bCs/>
          <w:color w:val="000000"/>
          <w:szCs w:val="22"/>
        </w:rPr>
        <w:t>Referral Option</w:t>
      </w:r>
      <w:r w:rsidR="006C0FD4" w:rsidRPr="009C4AF3">
        <w:rPr>
          <w:b/>
          <w:bCs/>
          <w:color w:val="000000"/>
          <w:szCs w:val="22"/>
        </w:rPr>
        <w:t xml:space="preserve"> </w:t>
      </w:r>
      <w:r w:rsidR="00762288" w:rsidRPr="009C4AF3">
        <w:rPr>
          <w:color w:val="000000"/>
          <w:szCs w:val="22"/>
        </w:rPr>
        <w:t>–</w:t>
      </w:r>
      <w:r w:rsidR="006C0FD4" w:rsidRPr="009C4AF3">
        <w:rPr>
          <w:b/>
          <w:bCs/>
          <w:color w:val="000000"/>
          <w:szCs w:val="22"/>
        </w:rPr>
        <w:t xml:space="preserve"> </w:t>
      </w:r>
      <w:r w:rsidRPr="009C4AF3">
        <w:rPr>
          <w:color w:val="000000"/>
          <w:szCs w:val="22"/>
        </w:rPr>
        <w:t xml:space="preserve">A menu option provided to stop a </w:t>
      </w:r>
      <w:r w:rsidR="00300EA3" w:rsidRPr="009C4AF3">
        <w:rPr>
          <w:color w:val="000000"/>
          <w:szCs w:val="22"/>
        </w:rPr>
        <w:t>debt</w:t>
      </w:r>
      <w:r w:rsidRPr="009C4AF3">
        <w:rPr>
          <w:color w:val="000000"/>
          <w:szCs w:val="22"/>
        </w:rPr>
        <w:t xml:space="preserve"> </w:t>
      </w:r>
      <w:r w:rsidR="00BC32AA">
        <w:rPr>
          <w:color w:val="000000"/>
          <w:szCs w:val="22"/>
        </w:rPr>
        <w:t xml:space="preserve">or Debtor </w:t>
      </w:r>
      <w:r w:rsidRPr="009C4AF3">
        <w:rPr>
          <w:color w:val="000000"/>
          <w:szCs w:val="22"/>
        </w:rPr>
        <w:t>from bei</w:t>
      </w:r>
      <w:r w:rsidR="00F25AE8" w:rsidRPr="009C4AF3">
        <w:rPr>
          <w:color w:val="000000"/>
          <w:szCs w:val="22"/>
        </w:rPr>
        <w:t xml:space="preserve">ng referred to </w:t>
      </w:r>
      <w:r w:rsidR="00DE2704" w:rsidRPr="009C4AF3">
        <w:rPr>
          <w:color w:val="000000"/>
          <w:szCs w:val="22"/>
        </w:rPr>
        <w:t>Cross-Servicing</w:t>
      </w:r>
      <w:r w:rsidRPr="009C4AF3">
        <w:rPr>
          <w:color w:val="000000"/>
          <w:szCs w:val="22"/>
        </w:rPr>
        <w:t xml:space="preserve">. This option also is used to </w:t>
      </w:r>
      <w:r w:rsidR="00BA6F34" w:rsidRPr="009C4AF3">
        <w:rPr>
          <w:color w:val="000000"/>
          <w:szCs w:val="22"/>
        </w:rPr>
        <w:t>remove the ‘Stop’ flag</w:t>
      </w:r>
      <w:r w:rsidRPr="009C4AF3">
        <w:rPr>
          <w:color w:val="000000"/>
          <w:szCs w:val="22"/>
        </w:rPr>
        <w:t>.</w:t>
      </w:r>
    </w:p>
    <w:p w14:paraId="4B0852CE" w14:textId="77777777" w:rsidR="006C0FD4" w:rsidRPr="009C4AF3" w:rsidRDefault="006C0FD4" w:rsidP="00480C2F">
      <w:pPr>
        <w:autoSpaceDE w:val="0"/>
        <w:autoSpaceDN w:val="0"/>
        <w:adjustRightInd w:val="0"/>
        <w:rPr>
          <w:color w:val="000000"/>
          <w:szCs w:val="22"/>
        </w:rPr>
      </w:pPr>
    </w:p>
    <w:p w14:paraId="4B0852CF" w14:textId="77777777" w:rsidR="007B04F9" w:rsidRPr="009C4AF3" w:rsidRDefault="007B04F9" w:rsidP="006937F3">
      <w:pPr>
        <w:pStyle w:val="GlossaryHeader0"/>
      </w:pPr>
      <w:r w:rsidRPr="009C4AF3">
        <w:t>T</w:t>
      </w:r>
    </w:p>
    <w:p w14:paraId="4B0852D0" w14:textId="77777777" w:rsidR="009D759F" w:rsidRPr="009C4AF3" w:rsidRDefault="009D759F" w:rsidP="006937F3">
      <w:pPr>
        <w:pStyle w:val="Text2"/>
        <w:keepNext/>
        <w:spacing w:after="0"/>
        <w:ind w:left="0"/>
      </w:pPr>
      <w:r w:rsidRPr="009C4AF3">
        <w:rPr>
          <w:rFonts w:ascii="Times New Roman" w:hAnsi="Times New Roman"/>
          <w:b/>
          <w:bCs/>
          <w:color w:val="000000"/>
          <w:szCs w:val="22"/>
        </w:rPr>
        <w:t xml:space="preserve">Tasked Job </w:t>
      </w:r>
      <w:r w:rsidR="00762288" w:rsidRPr="009C4AF3">
        <w:rPr>
          <w:color w:val="000000"/>
          <w:szCs w:val="22"/>
        </w:rPr>
        <w:t>–</w:t>
      </w:r>
      <w:r w:rsidRPr="009C4AF3">
        <w:rPr>
          <w:b/>
          <w:bCs/>
          <w:color w:val="000000"/>
          <w:szCs w:val="22"/>
        </w:rPr>
        <w:t xml:space="preserve"> </w:t>
      </w:r>
      <w:r w:rsidRPr="009C4AF3">
        <w:rPr>
          <w:rFonts w:ascii="Times New Roman" w:hAnsi="Times New Roman"/>
          <w:color w:val="000000"/>
          <w:szCs w:val="22"/>
        </w:rPr>
        <w:t>A job, usually a printout, which has been scheduled to run at a predetermined time</w:t>
      </w:r>
      <w:r w:rsidR="00D40634" w:rsidRPr="009C4AF3">
        <w:rPr>
          <w:rFonts w:ascii="Times New Roman" w:hAnsi="Times New Roman"/>
          <w:color w:val="000000"/>
          <w:szCs w:val="22"/>
        </w:rPr>
        <w:t xml:space="preserve">. </w:t>
      </w:r>
      <w:r w:rsidRPr="009C4AF3">
        <w:rPr>
          <w:rFonts w:ascii="Times New Roman" w:hAnsi="Times New Roman"/>
          <w:color w:val="000000"/>
          <w:szCs w:val="22"/>
        </w:rPr>
        <w:t>Tasked jobs are set up to run without having a person watching over them.</w:t>
      </w:r>
    </w:p>
    <w:p w14:paraId="4B0852D1" w14:textId="77777777" w:rsidR="009D759F" w:rsidRPr="009C4AF3" w:rsidRDefault="009D759F" w:rsidP="009D759F">
      <w:pPr>
        <w:autoSpaceDE w:val="0"/>
        <w:autoSpaceDN w:val="0"/>
        <w:adjustRightInd w:val="0"/>
        <w:rPr>
          <w:b/>
          <w:bCs/>
          <w:color w:val="000000"/>
          <w:szCs w:val="22"/>
        </w:rPr>
      </w:pPr>
    </w:p>
    <w:p w14:paraId="4B0852D2" w14:textId="77777777" w:rsidR="00480C2F" w:rsidRPr="009C4AF3" w:rsidRDefault="00480C2F" w:rsidP="00480C2F">
      <w:pPr>
        <w:autoSpaceDE w:val="0"/>
        <w:autoSpaceDN w:val="0"/>
        <w:adjustRightInd w:val="0"/>
        <w:rPr>
          <w:color w:val="000000"/>
          <w:szCs w:val="22"/>
        </w:rPr>
      </w:pPr>
      <w:r w:rsidRPr="009C4AF3">
        <w:rPr>
          <w:b/>
          <w:bCs/>
          <w:color w:val="000000"/>
          <w:szCs w:val="22"/>
        </w:rPr>
        <w:t>Taxpayer Identification Number</w:t>
      </w:r>
      <w:r w:rsidR="006C0FD4" w:rsidRPr="009C4AF3">
        <w:rPr>
          <w:b/>
          <w:bCs/>
          <w:color w:val="000000"/>
          <w:szCs w:val="22"/>
        </w:rPr>
        <w:t xml:space="preserve"> </w:t>
      </w:r>
      <w:r w:rsidR="007875D5" w:rsidRPr="009C4AF3">
        <w:rPr>
          <w:b/>
          <w:bCs/>
          <w:color w:val="000000"/>
          <w:szCs w:val="22"/>
        </w:rPr>
        <w:t xml:space="preserve">(TIN) </w:t>
      </w:r>
      <w:r w:rsidR="00762288" w:rsidRPr="009C4AF3">
        <w:rPr>
          <w:color w:val="000000"/>
          <w:szCs w:val="22"/>
        </w:rPr>
        <w:t>–</w:t>
      </w:r>
      <w:r w:rsidR="006C0FD4" w:rsidRPr="009C4AF3">
        <w:rPr>
          <w:b/>
          <w:bCs/>
          <w:color w:val="000000"/>
          <w:szCs w:val="22"/>
        </w:rPr>
        <w:t xml:space="preserve"> </w:t>
      </w:r>
      <w:r w:rsidR="007875D5" w:rsidRPr="009C4AF3">
        <w:rPr>
          <w:color w:val="000000"/>
          <w:szCs w:val="22"/>
        </w:rPr>
        <w:t>A nine</w:t>
      </w:r>
      <w:r w:rsidRPr="009C4AF3">
        <w:rPr>
          <w:color w:val="000000"/>
          <w:szCs w:val="22"/>
        </w:rPr>
        <w:t xml:space="preserve">-digit unique identifier assigned to all individuals and businesses that file tax returns in the United States. For individuals, the </w:t>
      </w:r>
      <w:r w:rsidRPr="009C4AF3">
        <w:rPr>
          <w:i/>
          <w:iCs/>
          <w:color w:val="000000"/>
          <w:szCs w:val="22"/>
        </w:rPr>
        <w:t xml:space="preserve">Social Security Number (SSN) </w:t>
      </w:r>
      <w:r w:rsidRPr="009C4AF3">
        <w:rPr>
          <w:color w:val="000000"/>
          <w:szCs w:val="22"/>
        </w:rPr>
        <w:t xml:space="preserve">serves as the TIN; for businesses, organizations, and non-profit entities the </w:t>
      </w:r>
      <w:r w:rsidRPr="009C4AF3">
        <w:rPr>
          <w:i/>
          <w:iCs/>
          <w:color w:val="000000"/>
          <w:szCs w:val="22"/>
        </w:rPr>
        <w:t>Employer Identification Number (EIN)</w:t>
      </w:r>
      <w:r w:rsidR="00AE1109" w:rsidRPr="009C4AF3">
        <w:rPr>
          <w:i/>
          <w:iCs/>
          <w:color w:val="000000"/>
          <w:szCs w:val="22"/>
        </w:rPr>
        <w:t xml:space="preserve"> </w:t>
      </w:r>
      <w:r w:rsidRPr="009C4AF3">
        <w:rPr>
          <w:color w:val="000000"/>
          <w:szCs w:val="22"/>
        </w:rPr>
        <w:t xml:space="preserve">assigned by IRS, serves as the TIN. </w:t>
      </w:r>
    </w:p>
    <w:p w14:paraId="4B0852D3" w14:textId="77777777" w:rsidR="006C0FD4" w:rsidRPr="009C4AF3" w:rsidRDefault="006C0FD4" w:rsidP="00480C2F">
      <w:pPr>
        <w:autoSpaceDE w:val="0"/>
        <w:autoSpaceDN w:val="0"/>
        <w:adjustRightInd w:val="0"/>
        <w:rPr>
          <w:color w:val="000000"/>
          <w:szCs w:val="22"/>
        </w:rPr>
      </w:pPr>
    </w:p>
    <w:p w14:paraId="4B0852D4" w14:textId="77777777" w:rsidR="007B04F9" w:rsidRPr="009C4AF3" w:rsidRDefault="000C329B" w:rsidP="00480C2F">
      <w:pPr>
        <w:autoSpaceDE w:val="0"/>
        <w:autoSpaceDN w:val="0"/>
        <w:adjustRightInd w:val="0"/>
        <w:rPr>
          <w:bCs/>
          <w:color w:val="000000"/>
          <w:szCs w:val="22"/>
        </w:rPr>
      </w:pPr>
      <w:r w:rsidRPr="009C4AF3">
        <w:rPr>
          <w:b/>
          <w:bCs/>
          <w:color w:val="000000"/>
          <w:szCs w:val="22"/>
        </w:rPr>
        <w:t xml:space="preserve">TCSP – </w:t>
      </w:r>
      <w:r w:rsidRPr="009C4AF3">
        <w:rPr>
          <w:bCs/>
          <w:color w:val="000000"/>
          <w:szCs w:val="22"/>
        </w:rPr>
        <w:t>Department of T</w:t>
      </w:r>
      <w:r w:rsidR="00292469" w:rsidRPr="009C4AF3">
        <w:rPr>
          <w:bCs/>
          <w:color w:val="000000"/>
          <w:szCs w:val="22"/>
        </w:rPr>
        <w:t xml:space="preserve">reasury </w:t>
      </w:r>
      <w:r w:rsidR="00DE2704" w:rsidRPr="009C4AF3">
        <w:rPr>
          <w:bCs/>
          <w:color w:val="000000"/>
          <w:szCs w:val="22"/>
        </w:rPr>
        <w:t>Cross-Servicing</w:t>
      </w:r>
      <w:r w:rsidR="00292469" w:rsidRPr="009C4AF3">
        <w:rPr>
          <w:bCs/>
          <w:color w:val="000000"/>
          <w:szCs w:val="22"/>
        </w:rPr>
        <w:t xml:space="preserve"> Program</w:t>
      </w:r>
    </w:p>
    <w:p w14:paraId="4B0852D5" w14:textId="77777777" w:rsidR="000C329B" w:rsidRPr="009C4AF3" w:rsidRDefault="000C329B" w:rsidP="00480C2F">
      <w:pPr>
        <w:autoSpaceDE w:val="0"/>
        <w:autoSpaceDN w:val="0"/>
        <w:adjustRightInd w:val="0"/>
        <w:rPr>
          <w:b/>
          <w:bCs/>
          <w:color w:val="000000"/>
          <w:szCs w:val="22"/>
        </w:rPr>
      </w:pPr>
    </w:p>
    <w:p w14:paraId="7D3ECA8C" w14:textId="7F5AEDA4" w:rsidR="003D1B3E" w:rsidRPr="009C4AF3" w:rsidRDefault="003D1B3E" w:rsidP="00666D6B">
      <w:pPr>
        <w:autoSpaceDE w:val="0"/>
        <w:autoSpaceDN w:val="0"/>
        <w:adjustRightInd w:val="0"/>
        <w:rPr>
          <w:bCs/>
          <w:color w:val="000000"/>
          <w:szCs w:val="22"/>
        </w:rPr>
      </w:pPr>
      <w:bookmarkStart w:id="4462" w:name="TCSP_FLAG_p90"/>
      <w:r w:rsidRPr="009C4AF3">
        <w:rPr>
          <w:b/>
          <w:bCs/>
          <w:color w:val="000000"/>
          <w:szCs w:val="22"/>
        </w:rPr>
        <w:t>TCSP Flag Control</w:t>
      </w:r>
      <w:r w:rsidRPr="009C4AF3">
        <w:rPr>
          <w:bCs/>
          <w:color w:val="000000"/>
          <w:szCs w:val="22"/>
        </w:rPr>
        <w:t xml:space="preserve"> </w:t>
      </w:r>
      <w:bookmarkEnd w:id="4462"/>
      <w:r w:rsidRPr="009C4AF3">
        <w:rPr>
          <w:bCs/>
          <w:color w:val="000000"/>
          <w:szCs w:val="22"/>
        </w:rPr>
        <w:t>– This option is used to correct debtor/bill for Treasury Cross Service as seen when viewing the same debtor/bill on the Treasury System or from the monthly TCSP reconciliation report.  Note that this option is only seen by and accessible</w:t>
      </w:r>
      <w:r w:rsidR="00D81F9A">
        <w:rPr>
          <w:bCs/>
          <w:color w:val="000000"/>
          <w:szCs w:val="22"/>
        </w:rPr>
        <w:t xml:space="preserve"> to those users assigned to security key,</w:t>
      </w:r>
      <w:r w:rsidRPr="009C4AF3">
        <w:rPr>
          <w:bCs/>
          <w:color w:val="000000"/>
          <w:szCs w:val="22"/>
        </w:rPr>
        <w:t xml:space="preserve"> RCDP TCSP FLAG. This option will allow TCSP flag control to the following options: </w:t>
      </w:r>
    </w:p>
    <w:p w14:paraId="6CED68D3" w14:textId="77777777" w:rsidR="003D1B3E" w:rsidRPr="009C4AF3" w:rsidRDefault="003D1B3E" w:rsidP="003D1B3E">
      <w:pPr>
        <w:autoSpaceDE w:val="0"/>
        <w:autoSpaceDN w:val="0"/>
        <w:adjustRightInd w:val="0"/>
        <w:ind w:left="720"/>
        <w:rPr>
          <w:bCs/>
          <w:color w:val="000000"/>
          <w:szCs w:val="22"/>
        </w:rPr>
      </w:pPr>
      <w:r w:rsidRPr="009C4AF3">
        <w:rPr>
          <w:bCs/>
          <w:color w:val="000000"/>
          <w:szCs w:val="22"/>
        </w:rPr>
        <w:t>1) Set cross-service flag on BILL</w:t>
      </w:r>
    </w:p>
    <w:p w14:paraId="6ADB4C2E" w14:textId="77777777" w:rsidR="003D1B3E" w:rsidRPr="009C4AF3" w:rsidRDefault="003D1B3E" w:rsidP="003D1B3E">
      <w:pPr>
        <w:autoSpaceDE w:val="0"/>
        <w:autoSpaceDN w:val="0"/>
        <w:adjustRightInd w:val="0"/>
        <w:ind w:left="720"/>
        <w:rPr>
          <w:bCs/>
          <w:color w:val="000000"/>
          <w:szCs w:val="22"/>
        </w:rPr>
      </w:pPr>
      <w:r w:rsidRPr="009C4AF3">
        <w:rPr>
          <w:bCs/>
          <w:color w:val="000000"/>
          <w:szCs w:val="22"/>
        </w:rPr>
        <w:t>2) Clear cross-service flag on BILL</w:t>
      </w:r>
    </w:p>
    <w:p w14:paraId="7A065F58" w14:textId="77777777" w:rsidR="003D1B3E" w:rsidRPr="009C4AF3" w:rsidRDefault="003D1B3E" w:rsidP="003D1B3E">
      <w:pPr>
        <w:autoSpaceDE w:val="0"/>
        <w:autoSpaceDN w:val="0"/>
        <w:adjustRightInd w:val="0"/>
        <w:ind w:left="720"/>
        <w:rPr>
          <w:bCs/>
          <w:color w:val="000000"/>
          <w:szCs w:val="22"/>
        </w:rPr>
      </w:pPr>
      <w:r w:rsidRPr="009C4AF3">
        <w:rPr>
          <w:bCs/>
          <w:color w:val="000000"/>
          <w:szCs w:val="22"/>
        </w:rPr>
        <w:t>3) Clear cross-service flag on DEBTOR (AND ALL BILLS)</w:t>
      </w:r>
    </w:p>
    <w:p w14:paraId="61849CB1" w14:textId="77777777" w:rsidR="003D1B3E" w:rsidRPr="009C4AF3" w:rsidRDefault="003D1B3E" w:rsidP="003D1B3E">
      <w:pPr>
        <w:autoSpaceDE w:val="0"/>
        <w:autoSpaceDN w:val="0"/>
        <w:adjustRightInd w:val="0"/>
        <w:ind w:left="720"/>
        <w:rPr>
          <w:bCs/>
          <w:color w:val="000000"/>
          <w:szCs w:val="22"/>
        </w:rPr>
      </w:pPr>
      <w:r w:rsidRPr="009C4AF3">
        <w:rPr>
          <w:bCs/>
          <w:color w:val="000000"/>
          <w:szCs w:val="22"/>
        </w:rPr>
        <w:t>4) Set cross-service flag on DEBTOR</w:t>
      </w:r>
    </w:p>
    <w:p w14:paraId="5B4DC63C" w14:textId="377C1788" w:rsidR="003D1B3E" w:rsidRPr="009C4AF3" w:rsidRDefault="003D1B3E" w:rsidP="003D1B3E">
      <w:pPr>
        <w:autoSpaceDE w:val="0"/>
        <w:autoSpaceDN w:val="0"/>
        <w:adjustRightInd w:val="0"/>
        <w:ind w:left="720"/>
        <w:rPr>
          <w:bCs/>
          <w:color w:val="000000"/>
          <w:szCs w:val="22"/>
        </w:rPr>
      </w:pPr>
      <w:r w:rsidRPr="009C4AF3">
        <w:rPr>
          <w:bCs/>
          <w:color w:val="000000"/>
          <w:szCs w:val="22"/>
        </w:rPr>
        <w:t>5) Fully re-establish debtor/bill as cross-serviced</w:t>
      </w:r>
    </w:p>
    <w:p w14:paraId="51BAD6B8" w14:textId="77777777" w:rsidR="003D1B3E" w:rsidRPr="009C4AF3" w:rsidRDefault="003D1B3E" w:rsidP="00480C2F">
      <w:pPr>
        <w:autoSpaceDE w:val="0"/>
        <w:autoSpaceDN w:val="0"/>
        <w:adjustRightInd w:val="0"/>
        <w:rPr>
          <w:b/>
          <w:bCs/>
          <w:color w:val="000000"/>
          <w:szCs w:val="22"/>
        </w:rPr>
      </w:pPr>
    </w:p>
    <w:p w14:paraId="4B0852D6" w14:textId="77777777" w:rsidR="00480C2F" w:rsidRPr="009C4AF3" w:rsidRDefault="00480C2F" w:rsidP="00480C2F">
      <w:pPr>
        <w:autoSpaceDE w:val="0"/>
        <w:autoSpaceDN w:val="0"/>
        <w:adjustRightInd w:val="0"/>
        <w:rPr>
          <w:i/>
          <w:iCs/>
          <w:color w:val="000000"/>
          <w:szCs w:val="22"/>
        </w:rPr>
      </w:pPr>
      <w:r w:rsidRPr="009C4AF3">
        <w:rPr>
          <w:b/>
          <w:bCs/>
          <w:color w:val="000000"/>
          <w:szCs w:val="22"/>
        </w:rPr>
        <w:t xml:space="preserve">TIN </w:t>
      </w:r>
      <w:r w:rsidR="00762288" w:rsidRPr="009C4AF3">
        <w:rPr>
          <w:color w:val="000000"/>
          <w:szCs w:val="22"/>
        </w:rPr>
        <w:t>–</w:t>
      </w:r>
      <w:r w:rsidRPr="009C4AF3">
        <w:rPr>
          <w:i/>
          <w:iCs/>
          <w:color w:val="000000"/>
          <w:szCs w:val="22"/>
        </w:rPr>
        <w:t xml:space="preserve"> See Taxpayer Identification Number</w:t>
      </w:r>
      <w:r w:rsidR="007875D5" w:rsidRPr="009C4AF3">
        <w:rPr>
          <w:i/>
          <w:iCs/>
          <w:color w:val="000000"/>
          <w:szCs w:val="22"/>
        </w:rPr>
        <w:t>.</w:t>
      </w:r>
    </w:p>
    <w:p w14:paraId="4B0852D7" w14:textId="77777777" w:rsidR="006C0FD4" w:rsidRPr="009C4AF3" w:rsidRDefault="006C0FD4" w:rsidP="00480C2F">
      <w:pPr>
        <w:autoSpaceDE w:val="0"/>
        <w:autoSpaceDN w:val="0"/>
        <w:adjustRightInd w:val="0"/>
        <w:rPr>
          <w:i/>
          <w:iCs/>
          <w:color w:val="000000"/>
          <w:szCs w:val="22"/>
        </w:rPr>
      </w:pPr>
    </w:p>
    <w:p w14:paraId="4B0852D8" w14:textId="77777777" w:rsidR="00480C2F" w:rsidRPr="009C4AF3" w:rsidRDefault="00480C2F" w:rsidP="00480C2F">
      <w:pPr>
        <w:autoSpaceDE w:val="0"/>
        <w:autoSpaceDN w:val="0"/>
        <w:adjustRightInd w:val="0"/>
        <w:rPr>
          <w:i/>
          <w:iCs/>
          <w:color w:val="000000"/>
          <w:szCs w:val="22"/>
        </w:rPr>
      </w:pPr>
      <w:r w:rsidRPr="009C4AF3">
        <w:rPr>
          <w:b/>
          <w:bCs/>
          <w:color w:val="000000"/>
          <w:szCs w:val="22"/>
        </w:rPr>
        <w:t xml:space="preserve">TOP </w:t>
      </w:r>
      <w:r w:rsidRPr="009C4AF3">
        <w:rPr>
          <w:color w:val="000000"/>
          <w:szCs w:val="22"/>
        </w:rPr>
        <w:t xml:space="preserve">– </w:t>
      </w:r>
      <w:r w:rsidRPr="009C4AF3">
        <w:rPr>
          <w:i/>
          <w:iCs/>
          <w:color w:val="000000"/>
          <w:szCs w:val="22"/>
        </w:rPr>
        <w:t>See Treasury Offset Program</w:t>
      </w:r>
      <w:r w:rsidR="007875D5" w:rsidRPr="009C4AF3">
        <w:rPr>
          <w:i/>
          <w:iCs/>
          <w:color w:val="000000"/>
          <w:szCs w:val="22"/>
        </w:rPr>
        <w:t>.</w:t>
      </w:r>
    </w:p>
    <w:p w14:paraId="4B0852D9" w14:textId="77777777" w:rsidR="006C0FD4" w:rsidRPr="009C4AF3" w:rsidRDefault="006C0FD4" w:rsidP="00480C2F">
      <w:pPr>
        <w:autoSpaceDE w:val="0"/>
        <w:autoSpaceDN w:val="0"/>
        <w:adjustRightInd w:val="0"/>
        <w:rPr>
          <w:i/>
          <w:iCs/>
          <w:color w:val="000000"/>
          <w:szCs w:val="22"/>
        </w:rPr>
      </w:pPr>
    </w:p>
    <w:p w14:paraId="4B0852DA" w14:textId="77777777" w:rsidR="00183C60" w:rsidRPr="009C4AF3" w:rsidRDefault="00183C60" w:rsidP="00480C2F">
      <w:pPr>
        <w:autoSpaceDE w:val="0"/>
        <w:autoSpaceDN w:val="0"/>
        <w:adjustRightInd w:val="0"/>
        <w:rPr>
          <w:bCs/>
          <w:color w:val="000000"/>
          <w:szCs w:val="22"/>
        </w:rPr>
      </w:pPr>
      <w:r w:rsidRPr="009C4AF3">
        <w:rPr>
          <w:b/>
          <w:bCs/>
          <w:color w:val="000000"/>
          <w:szCs w:val="22"/>
        </w:rPr>
        <w:t xml:space="preserve">Total CS Debt – </w:t>
      </w:r>
      <w:r w:rsidRPr="009C4AF3">
        <w:rPr>
          <w:bCs/>
          <w:color w:val="000000"/>
          <w:szCs w:val="22"/>
        </w:rPr>
        <w:t xml:space="preserve">The total amount of debt referred to </w:t>
      </w:r>
      <w:r w:rsidR="00DE2704" w:rsidRPr="009C4AF3">
        <w:rPr>
          <w:bCs/>
          <w:color w:val="000000"/>
          <w:szCs w:val="22"/>
        </w:rPr>
        <w:t>Cross-Servicing</w:t>
      </w:r>
      <w:r w:rsidRPr="009C4AF3">
        <w:rPr>
          <w:bCs/>
          <w:color w:val="000000"/>
          <w:szCs w:val="22"/>
        </w:rPr>
        <w:t>.</w:t>
      </w:r>
    </w:p>
    <w:p w14:paraId="4B0852DB" w14:textId="77777777" w:rsidR="00183C60" w:rsidRPr="009C4AF3" w:rsidRDefault="00183C60" w:rsidP="00480C2F">
      <w:pPr>
        <w:autoSpaceDE w:val="0"/>
        <w:autoSpaceDN w:val="0"/>
        <w:adjustRightInd w:val="0"/>
        <w:rPr>
          <w:bCs/>
          <w:color w:val="000000"/>
          <w:szCs w:val="22"/>
        </w:rPr>
      </w:pPr>
    </w:p>
    <w:p w14:paraId="4B0852DC" w14:textId="77777777" w:rsidR="00480C2F" w:rsidRPr="009C4AF3" w:rsidRDefault="00480C2F" w:rsidP="00480C2F">
      <w:pPr>
        <w:autoSpaceDE w:val="0"/>
        <w:autoSpaceDN w:val="0"/>
        <w:adjustRightInd w:val="0"/>
        <w:rPr>
          <w:color w:val="000000"/>
          <w:szCs w:val="22"/>
        </w:rPr>
      </w:pPr>
      <w:r w:rsidRPr="009C4AF3">
        <w:rPr>
          <w:b/>
          <w:bCs/>
          <w:color w:val="000000"/>
          <w:szCs w:val="22"/>
        </w:rPr>
        <w:lastRenderedPageBreak/>
        <w:t>Transaction</w:t>
      </w:r>
      <w:r w:rsidR="007B04F9" w:rsidRPr="009C4AF3">
        <w:rPr>
          <w:b/>
          <w:bCs/>
          <w:color w:val="000000"/>
          <w:szCs w:val="22"/>
        </w:rPr>
        <w:t xml:space="preserve"> </w:t>
      </w:r>
      <w:r w:rsidR="00762288" w:rsidRPr="009C4AF3">
        <w:rPr>
          <w:color w:val="000000"/>
          <w:szCs w:val="22"/>
        </w:rPr>
        <w:t>–</w:t>
      </w:r>
      <w:r w:rsidR="007B04F9" w:rsidRPr="009C4AF3">
        <w:rPr>
          <w:b/>
          <w:bCs/>
          <w:color w:val="000000"/>
          <w:szCs w:val="22"/>
        </w:rPr>
        <w:t xml:space="preserve"> </w:t>
      </w:r>
      <w:r w:rsidRPr="009C4AF3">
        <w:rPr>
          <w:color w:val="000000"/>
          <w:szCs w:val="22"/>
        </w:rPr>
        <w:t>Any action that affects a bill or an account. All transactions are numbered sequentially and can be examined individually.</w:t>
      </w:r>
    </w:p>
    <w:p w14:paraId="4B0852DD" w14:textId="77777777" w:rsidR="007B04F9" w:rsidRPr="009C4AF3" w:rsidRDefault="007B04F9" w:rsidP="00480C2F">
      <w:pPr>
        <w:autoSpaceDE w:val="0"/>
        <w:autoSpaceDN w:val="0"/>
        <w:adjustRightInd w:val="0"/>
        <w:rPr>
          <w:color w:val="000000"/>
          <w:szCs w:val="22"/>
        </w:rPr>
      </w:pPr>
    </w:p>
    <w:p w14:paraId="4B0852DE" w14:textId="77777777" w:rsidR="00480C2F" w:rsidRPr="009C4AF3" w:rsidRDefault="00480C2F" w:rsidP="00480C2F">
      <w:pPr>
        <w:autoSpaceDE w:val="0"/>
        <w:autoSpaceDN w:val="0"/>
        <w:adjustRightInd w:val="0"/>
        <w:rPr>
          <w:color w:val="000000"/>
          <w:szCs w:val="22"/>
        </w:rPr>
      </w:pPr>
      <w:r w:rsidRPr="009C4AF3">
        <w:rPr>
          <w:b/>
          <w:bCs/>
          <w:color w:val="000000"/>
          <w:szCs w:val="22"/>
        </w:rPr>
        <w:t>Transaction Number</w:t>
      </w:r>
      <w:r w:rsidR="007B04F9" w:rsidRPr="009C4AF3">
        <w:rPr>
          <w:b/>
          <w:bCs/>
          <w:color w:val="000000"/>
          <w:szCs w:val="22"/>
        </w:rPr>
        <w:t xml:space="preserve"> </w:t>
      </w:r>
      <w:r w:rsidR="00762288" w:rsidRPr="009C4AF3">
        <w:rPr>
          <w:color w:val="000000"/>
          <w:szCs w:val="22"/>
        </w:rPr>
        <w:t>–</w:t>
      </w:r>
      <w:r w:rsidR="007B04F9" w:rsidRPr="009C4AF3">
        <w:rPr>
          <w:b/>
          <w:bCs/>
          <w:color w:val="000000"/>
          <w:szCs w:val="22"/>
        </w:rPr>
        <w:t xml:space="preserve"> </w:t>
      </w:r>
      <w:r w:rsidRPr="009C4AF3">
        <w:rPr>
          <w:color w:val="000000"/>
          <w:szCs w:val="22"/>
        </w:rPr>
        <w:t>A number assigned by the computer for an activity against a debt (such as increase adjustment, decrease adjustment, payment, etc.)</w:t>
      </w:r>
    </w:p>
    <w:p w14:paraId="4B0852DF" w14:textId="77777777" w:rsidR="007B04F9" w:rsidRPr="009C4AF3" w:rsidRDefault="007B04F9" w:rsidP="00480C2F">
      <w:pPr>
        <w:autoSpaceDE w:val="0"/>
        <w:autoSpaceDN w:val="0"/>
        <w:adjustRightInd w:val="0"/>
        <w:rPr>
          <w:color w:val="000000"/>
          <w:szCs w:val="22"/>
        </w:rPr>
      </w:pPr>
    </w:p>
    <w:p w14:paraId="4B0852E0" w14:textId="77777777" w:rsidR="00480C2F" w:rsidRPr="009C4AF3" w:rsidRDefault="00480C2F" w:rsidP="00480C2F">
      <w:pPr>
        <w:autoSpaceDE w:val="0"/>
        <w:autoSpaceDN w:val="0"/>
        <w:adjustRightInd w:val="0"/>
        <w:rPr>
          <w:color w:val="000000"/>
          <w:szCs w:val="22"/>
        </w:rPr>
      </w:pPr>
      <w:r w:rsidRPr="009C4AF3">
        <w:rPr>
          <w:b/>
          <w:bCs/>
          <w:color w:val="000000"/>
          <w:szCs w:val="22"/>
        </w:rPr>
        <w:t>Transaction Profile</w:t>
      </w:r>
      <w:r w:rsidR="007B04F9" w:rsidRPr="009C4AF3">
        <w:rPr>
          <w:b/>
          <w:bCs/>
          <w:color w:val="000000"/>
          <w:szCs w:val="22"/>
        </w:rPr>
        <w:t xml:space="preserve"> </w:t>
      </w:r>
      <w:r w:rsidR="00762288" w:rsidRPr="009C4AF3">
        <w:rPr>
          <w:color w:val="000000"/>
          <w:szCs w:val="22"/>
        </w:rPr>
        <w:t>–</w:t>
      </w:r>
      <w:r w:rsidR="007B04F9" w:rsidRPr="009C4AF3">
        <w:rPr>
          <w:b/>
          <w:bCs/>
          <w:color w:val="000000"/>
          <w:szCs w:val="22"/>
        </w:rPr>
        <w:t xml:space="preserve"> </w:t>
      </w:r>
      <w:r w:rsidRPr="009C4AF3">
        <w:rPr>
          <w:color w:val="000000"/>
          <w:szCs w:val="22"/>
        </w:rPr>
        <w:t>A screen display or printout that shows a summary of a single transaction.</w:t>
      </w:r>
    </w:p>
    <w:p w14:paraId="4B0852E1" w14:textId="77777777" w:rsidR="007B04F9" w:rsidRPr="009C4AF3" w:rsidRDefault="007B04F9" w:rsidP="00480C2F">
      <w:pPr>
        <w:autoSpaceDE w:val="0"/>
        <w:autoSpaceDN w:val="0"/>
        <w:adjustRightInd w:val="0"/>
        <w:rPr>
          <w:b/>
          <w:bCs/>
          <w:color w:val="000000"/>
          <w:szCs w:val="22"/>
        </w:rPr>
      </w:pPr>
    </w:p>
    <w:p w14:paraId="4B0852E2" w14:textId="77777777" w:rsidR="00480C2F" w:rsidRPr="009C4AF3" w:rsidRDefault="00480C2F" w:rsidP="00480C2F">
      <w:pPr>
        <w:autoSpaceDE w:val="0"/>
        <w:autoSpaceDN w:val="0"/>
        <w:adjustRightInd w:val="0"/>
        <w:rPr>
          <w:color w:val="000000"/>
          <w:szCs w:val="22"/>
        </w:rPr>
      </w:pPr>
      <w:r w:rsidRPr="009C4AF3">
        <w:rPr>
          <w:b/>
          <w:bCs/>
          <w:color w:val="000000"/>
          <w:szCs w:val="22"/>
        </w:rPr>
        <w:t>Treasury Offset Program (TOP)</w:t>
      </w:r>
      <w:r w:rsidR="0054113F" w:rsidRPr="009C4AF3">
        <w:rPr>
          <w:b/>
          <w:bCs/>
          <w:color w:val="000000"/>
          <w:szCs w:val="22"/>
        </w:rPr>
        <w:t xml:space="preserve"> </w:t>
      </w:r>
      <w:r w:rsidR="00762288" w:rsidRPr="009C4AF3">
        <w:rPr>
          <w:color w:val="000000"/>
          <w:szCs w:val="22"/>
        </w:rPr>
        <w:t>–</w:t>
      </w:r>
      <w:r w:rsidR="0054113F" w:rsidRPr="009C4AF3">
        <w:rPr>
          <w:b/>
          <w:bCs/>
          <w:color w:val="000000"/>
          <w:szCs w:val="22"/>
        </w:rPr>
        <w:t xml:space="preserve"> </w:t>
      </w:r>
      <w:r w:rsidRPr="009C4AF3">
        <w:rPr>
          <w:color w:val="000000"/>
          <w:szCs w:val="22"/>
        </w:rPr>
        <w:t>Mandatory government wide delinquent debt matching and payment offset system. Debts that cannot be collected by the DMC must be forwarded to this collection program where delinquent debts may be recovered by offset of income tax refunds; Federal salary pay, including military pay; Federal retirement, including military retirement pay; Federal benefit payments; and other Federal payments</w:t>
      </w:r>
      <w:r w:rsidRPr="009C4AF3">
        <w:rPr>
          <w:b/>
          <w:color w:val="000000"/>
          <w:szCs w:val="22"/>
        </w:rPr>
        <w:t>.</w:t>
      </w:r>
      <w:r w:rsidR="007B04F9" w:rsidRPr="009C4AF3">
        <w:rPr>
          <w:b/>
          <w:color w:val="000000"/>
          <w:szCs w:val="22"/>
        </w:rPr>
        <w:t xml:space="preserve"> </w:t>
      </w:r>
      <w:r w:rsidR="00AE1109" w:rsidRPr="009C4AF3">
        <w:rPr>
          <w:b/>
          <w:color w:val="000000"/>
          <w:szCs w:val="22"/>
        </w:rPr>
        <w:t xml:space="preserve">NOTE: The </w:t>
      </w:r>
      <w:r w:rsidR="00DE2704" w:rsidRPr="009C4AF3">
        <w:rPr>
          <w:b/>
          <w:color w:val="000000"/>
          <w:szCs w:val="22"/>
        </w:rPr>
        <w:t>Cross-Servicing</w:t>
      </w:r>
      <w:r w:rsidR="00AE1109" w:rsidRPr="009C4AF3">
        <w:rPr>
          <w:b/>
          <w:color w:val="000000"/>
          <w:szCs w:val="22"/>
        </w:rPr>
        <w:t xml:space="preserve"> Program will be used in replace of TOP for all new</w:t>
      </w:r>
      <w:r w:rsidR="00FF78B8" w:rsidRPr="009C4AF3">
        <w:rPr>
          <w:b/>
          <w:color w:val="000000"/>
          <w:szCs w:val="22"/>
        </w:rPr>
        <w:t>,</w:t>
      </w:r>
      <w:r w:rsidR="00AE1109" w:rsidRPr="009C4AF3">
        <w:rPr>
          <w:b/>
          <w:color w:val="000000"/>
          <w:szCs w:val="22"/>
        </w:rPr>
        <w:t xml:space="preserve"> First Party debts.</w:t>
      </w:r>
    </w:p>
    <w:p w14:paraId="4B0852E3" w14:textId="77777777" w:rsidR="00D50D72" w:rsidRPr="009C4AF3" w:rsidRDefault="00D50D72" w:rsidP="00D50D72">
      <w:pPr>
        <w:autoSpaceDE w:val="0"/>
        <w:autoSpaceDN w:val="0"/>
        <w:adjustRightInd w:val="0"/>
        <w:rPr>
          <w:color w:val="000000"/>
          <w:szCs w:val="22"/>
        </w:rPr>
      </w:pPr>
    </w:p>
    <w:p w14:paraId="4B0852E4" w14:textId="77777777" w:rsidR="007B04F9" w:rsidRPr="009C4AF3" w:rsidRDefault="007B04F9" w:rsidP="00D50D72">
      <w:pPr>
        <w:pStyle w:val="GlossaryHeader0"/>
      </w:pPr>
      <w:r w:rsidRPr="009C4AF3">
        <w:t>U</w:t>
      </w:r>
    </w:p>
    <w:p w14:paraId="4B0852E5" w14:textId="77777777" w:rsidR="00480C2F" w:rsidRPr="009C4AF3" w:rsidRDefault="00480C2F" w:rsidP="007D1D7C">
      <w:pPr>
        <w:keepNext/>
        <w:keepLines/>
        <w:autoSpaceDE w:val="0"/>
        <w:autoSpaceDN w:val="0"/>
        <w:adjustRightInd w:val="0"/>
        <w:rPr>
          <w:color w:val="000000"/>
          <w:szCs w:val="22"/>
        </w:rPr>
      </w:pPr>
      <w:r w:rsidRPr="009C4AF3">
        <w:rPr>
          <w:b/>
          <w:bCs/>
          <w:color w:val="000000"/>
          <w:szCs w:val="22"/>
        </w:rPr>
        <w:t>Update</w:t>
      </w:r>
      <w:r w:rsidR="007B04F9" w:rsidRPr="009C4AF3">
        <w:rPr>
          <w:b/>
          <w:bCs/>
          <w:color w:val="000000"/>
          <w:szCs w:val="22"/>
        </w:rPr>
        <w:t xml:space="preserve"> </w:t>
      </w:r>
      <w:r w:rsidR="00762288" w:rsidRPr="009C4AF3">
        <w:rPr>
          <w:color w:val="000000"/>
          <w:szCs w:val="22"/>
        </w:rPr>
        <w:t>–</w:t>
      </w:r>
      <w:r w:rsidR="007B04F9" w:rsidRPr="009C4AF3">
        <w:rPr>
          <w:b/>
          <w:bCs/>
          <w:color w:val="000000"/>
          <w:szCs w:val="22"/>
        </w:rPr>
        <w:t xml:space="preserve"> </w:t>
      </w:r>
      <w:r w:rsidRPr="009C4AF3">
        <w:rPr>
          <w:color w:val="000000"/>
          <w:szCs w:val="22"/>
        </w:rPr>
        <w:t>An addition, deletion, or change to a debtor</w:t>
      </w:r>
      <w:r w:rsidR="0054113F" w:rsidRPr="009C4AF3">
        <w:rPr>
          <w:color w:val="000000"/>
          <w:szCs w:val="22"/>
        </w:rPr>
        <w:t>’s</w:t>
      </w:r>
      <w:r w:rsidRPr="009C4AF3">
        <w:rPr>
          <w:color w:val="000000"/>
          <w:szCs w:val="22"/>
        </w:rPr>
        <w:t xml:space="preserve"> record.</w:t>
      </w:r>
    </w:p>
    <w:p w14:paraId="4B0852E6" w14:textId="77777777" w:rsidR="00BA6F34" w:rsidRPr="009C4AF3" w:rsidRDefault="00BA6F34" w:rsidP="00480C2F">
      <w:pPr>
        <w:autoSpaceDE w:val="0"/>
        <w:autoSpaceDN w:val="0"/>
        <w:adjustRightInd w:val="0"/>
        <w:rPr>
          <w:b/>
          <w:bCs/>
          <w:color w:val="000000"/>
          <w:szCs w:val="22"/>
        </w:rPr>
      </w:pPr>
    </w:p>
    <w:p w14:paraId="4B0852E7" w14:textId="22BF14F9" w:rsidR="00BA6F34" w:rsidRDefault="00BA6F34" w:rsidP="00480C2F">
      <w:pPr>
        <w:autoSpaceDE w:val="0"/>
        <w:autoSpaceDN w:val="0"/>
        <w:adjustRightInd w:val="0"/>
        <w:rPr>
          <w:color w:val="000000"/>
          <w:szCs w:val="22"/>
        </w:rPr>
      </w:pPr>
      <w:r w:rsidRPr="009C4AF3">
        <w:rPr>
          <w:b/>
          <w:bCs/>
          <w:color w:val="000000"/>
          <w:szCs w:val="22"/>
        </w:rPr>
        <w:t xml:space="preserve">Update File </w:t>
      </w:r>
      <w:r w:rsidR="00762288" w:rsidRPr="009C4AF3">
        <w:rPr>
          <w:color w:val="000000"/>
          <w:szCs w:val="22"/>
        </w:rPr>
        <w:t>–</w:t>
      </w:r>
      <w:r w:rsidRPr="009C4AF3">
        <w:rPr>
          <w:b/>
          <w:bCs/>
          <w:color w:val="000000"/>
          <w:szCs w:val="22"/>
        </w:rPr>
        <w:t xml:space="preserve"> </w:t>
      </w:r>
      <w:r w:rsidRPr="009C4AF3">
        <w:rPr>
          <w:color w:val="000000"/>
          <w:szCs w:val="22"/>
        </w:rPr>
        <w:t>Each Tuesday, AR software reviews accounts currently referred to Cross-Servicing and sends updates for Cross-Servicing name, address changes, and decrease adjustments.</w:t>
      </w:r>
    </w:p>
    <w:p w14:paraId="179447C9" w14:textId="77777777" w:rsidR="003F3AA2" w:rsidRPr="009C4AF3" w:rsidRDefault="003F3AA2" w:rsidP="00480C2F">
      <w:pPr>
        <w:autoSpaceDE w:val="0"/>
        <w:autoSpaceDN w:val="0"/>
        <w:adjustRightInd w:val="0"/>
        <w:rPr>
          <w:color w:val="000000"/>
          <w:szCs w:val="22"/>
        </w:rPr>
      </w:pPr>
    </w:p>
    <w:p w14:paraId="4B0852E8" w14:textId="77777777" w:rsidR="007B04F9" w:rsidRPr="009C4AF3" w:rsidRDefault="007B04F9" w:rsidP="00771839">
      <w:pPr>
        <w:pStyle w:val="GlossaryHeader0"/>
      </w:pPr>
      <w:r w:rsidRPr="009C4AF3">
        <w:t>V</w:t>
      </w:r>
    </w:p>
    <w:p w14:paraId="4B0852E9" w14:textId="77777777" w:rsidR="00480C2F" w:rsidRPr="009C4AF3" w:rsidRDefault="00480C2F" w:rsidP="00480C2F">
      <w:pPr>
        <w:autoSpaceDE w:val="0"/>
        <w:autoSpaceDN w:val="0"/>
        <w:adjustRightInd w:val="0"/>
        <w:rPr>
          <w:color w:val="000000"/>
          <w:szCs w:val="22"/>
        </w:rPr>
      </w:pPr>
      <w:r w:rsidRPr="009C4AF3">
        <w:rPr>
          <w:b/>
          <w:bCs/>
          <w:color w:val="000000"/>
          <w:szCs w:val="22"/>
        </w:rPr>
        <w:t>VistA</w:t>
      </w:r>
      <w:r w:rsidR="007B04F9" w:rsidRPr="009C4AF3">
        <w:rPr>
          <w:b/>
          <w:bCs/>
          <w:color w:val="000000"/>
          <w:szCs w:val="22"/>
        </w:rPr>
        <w:t xml:space="preserve"> </w:t>
      </w:r>
      <w:r w:rsidR="00762288" w:rsidRPr="009C4AF3">
        <w:rPr>
          <w:color w:val="000000"/>
          <w:szCs w:val="22"/>
        </w:rPr>
        <w:t xml:space="preserve">– </w:t>
      </w:r>
      <w:r w:rsidRPr="009C4AF3">
        <w:rPr>
          <w:color w:val="000000"/>
          <w:szCs w:val="22"/>
        </w:rPr>
        <w:t>Veterans Health Information Systems and Technology Architecture. The VA-developed computer system that supports day-to-day operations at local VA health care facilities.</w:t>
      </w:r>
    </w:p>
    <w:p w14:paraId="4B0852EA" w14:textId="77777777" w:rsidR="007B04F9" w:rsidRPr="009C4AF3" w:rsidRDefault="007B04F9" w:rsidP="00480C2F">
      <w:pPr>
        <w:autoSpaceDE w:val="0"/>
        <w:autoSpaceDN w:val="0"/>
        <w:adjustRightInd w:val="0"/>
        <w:rPr>
          <w:color w:val="000000"/>
          <w:szCs w:val="22"/>
        </w:rPr>
      </w:pPr>
    </w:p>
    <w:p w14:paraId="4B0852EB" w14:textId="77777777" w:rsidR="007B04F9" w:rsidRPr="009C4AF3" w:rsidRDefault="007B04F9" w:rsidP="006937F3">
      <w:pPr>
        <w:pStyle w:val="GlossaryHeader0"/>
      </w:pPr>
      <w:r w:rsidRPr="009C4AF3">
        <w:t>W</w:t>
      </w:r>
    </w:p>
    <w:p w14:paraId="4B0852EC" w14:textId="77777777" w:rsidR="00480C2F" w:rsidRPr="009C4AF3" w:rsidRDefault="00480C2F" w:rsidP="006937F3">
      <w:pPr>
        <w:keepNext/>
        <w:autoSpaceDE w:val="0"/>
        <w:autoSpaceDN w:val="0"/>
        <w:adjustRightInd w:val="0"/>
        <w:rPr>
          <w:color w:val="000000"/>
          <w:szCs w:val="22"/>
        </w:rPr>
      </w:pPr>
      <w:r w:rsidRPr="009C4AF3">
        <w:rPr>
          <w:b/>
          <w:bCs/>
          <w:color w:val="000000"/>
          <w:szCs w:val="22"/>
        </w:rPr>
        <w:t>Waiver</w:t>
      </w:r>
      <w:r w:rsidR="007B04F9" w:rsidRPr="009C4AF3">
        <w:rPr>
          <w:b/>
          <w:bCs/>
          <w:color w:val="000000"/>
          <w:szCs w:val="22"/>
        </w:rPr>
        <w:t xml:space="preserve"> </w:t>
      </w:r>
      <w:r w:rsidR="00762288" w:rsidRPr="009C4AF3">
        <w:rPr>
          <w:color w:val="000000"/>
          <w:szCs w:val="22"/>
        </w:rPr>
        <w:t>–</w:t>
      </w:r>
      <w:r w:rsidR="007B04F9" w:rsidRPr="009C4AF3">
        <w:rPr>
          <w:b/>
          <w:bCs/>
          <w:color w:val="000000"/>
          <w:szCs w:val="22"/>
        </w:rPr>
        <w:t xml:space="preserve"> </w:t>
      </w:r>
      <w:r w:rsidRPr="009C4AF3">
        <w:rPr>
          <w:color w:val="000000"/>
          <w:szCs w:val="22"/>
        </w:rPr>
        <w:t>Decision that conditions exist which, under the applicable statutes and regula</w:t>
      </w:r>
      <w:r w:rsidR="00DD21F5" w:rsidRPr="009C4AF3">
        <w:rPr>
          <w:color w:val="000000"/>
          <w:szCs w:val="22"/>
        </w:rPr>
        <w:t xml:space="preserve">tions, preclude recovery by </w:t>
      </w:r>
      <w:r w:rsidRPr="009C4AF3">
        <w:rPr>
          <w:color w:val="000000"/>
          <w:szCs w:val="22"/>
        </w:rPr>
        <w:t>VA of the outstanding debt</w:t>
      </w:r>
      <w:r w:rsidR="00DD21F5" w:rsidRPr="009C4AF3">
        <w:rPr>
          <w:color w:val="000000"/>
          <w:szCs w:val="22"/>
        </w:rPr>
        <w:t>,</w:t>
      </w:r>
      <w:r w:rsidRPr="009C4AF3">
        <w:rPr>
          <w:color w:val="000000"/>
          <w:szCs w:val="22"/>
        </w:rPr>
        <w:t xml:space="preserve"> including interest and other late payment charges. An</w:t>
      </w:r>
      <w:r w:rsidR="00DD21F5" w:rsidRPr="009C4AF3">
        <w:rPr>
          <w:color w:val="000000"/>
          <w:szCs w:val="22"/>
        </w:rPr>
        <w:t xml:space="preserve"> example of a situation when a V</w:t>
      </w:r>
      <w:r w:rsidRPr="009C4AF3">
        <w:rPr>
          <w:color w:val="000000"/>
          <w:szCs w:val="22"/>
        </w:rPr>
        <w:t>eteran may request a waiver is for undue financial hardship</w:t>
      </w:r>
      <w:r w:rsidR="007B04F9" w:rsidRPr="009C4AF3">
        <w:rPr>
          <w:color w:val="000000"/>
          <w:szCs w:val="22"/>
        </w:rPr>
        <w:t>.</w:t>
      </w:r>
    </w:p>
    <w:p w14:paraId="4B0852EE" w14:textId="77777777" w:rsidR="00C811A3" w:rsidRPr="009C4AF3" w:rsidRDefault="00C811A3" w:rsidP="009D18E2">
      <w:pPr>
        <w:autoSpaceDE w:val="0"/>
        <w:autoSpaceDN w:val="0"/>
        <w:adjustRightInd w:val="0"/>
        <w:rPr>
          <w:rStyle w:val="BodyTextChar"/>
        </w:rPr>
      </w:pPr>
      <w:r w:rsidRPr="009C4AF3">
        <w:rPr>
          <w:rFonts w:ascii="Tahoma" w:hAnsi="Tahoma" w:cs="Tahoma"/>
          <w:color w:val="0000FF"/>
          <w:szCs w:val="22"/>
        </w:rPr>
        <w:br w:type="page"/>
      </w:r>
    </w:p>
    <w:p w14:paraId="4B0852EF" w14:textId="77777777" w:rsidR="00480C2F" w:rsidRPr="009C4AF3" w:rsidRDefault="00C811A3" w:rsidP="0035275E">
      <w:pPr>
        <w:pStyle w:val="Heading1"/>
        <w:numPr>
          <w:ilvl w:val="0"/>
          <w:numId w:val="0"/>
        </w:numPr>
      </w:pPr>
      <w:bookmarkStart w:id="4463" w:name="_Ref408899162"/>
      <w:bookmarkStart w:id="4464" w:name="_Ref10453970"/>
      <w:bookmarkStart w:id="4465" w:name="_Toc25582834"/>
      <w:bookmarkStart w:id="4466" w:name="_Hlk10532193"/>
      <w:r w:rsidRPr="009C4AF3">
        <w:lastRenderedPageBreak/>
        <w:t xml:space="preserve">Appendix </w:t>
      </w:r>
      <w:r w:rsidR="00D50D72" w:rsidRPr="009C4AF3">
        <w:t>F</w:t>
      </w:r>
      <w:r w:rsidR="001A482D" w:rsidRPr="009C4AF3">
        <w:t>.</w:t>
      </w:r>
      <w:r w:rsidRPr="009C4AF3">
        <w:t xml:space="preserve"> References</w:t>
      </w:r>
      <w:bookmarkEnd w:id="4463"/>
      <w:bookmarkEnd w:id="4464"/>
      <w:bookmarkEnd w:id="4465"/>
    </w:p>
    <w:p w14:paraId="4B0852F1" w14:textId="77A950CF" w:rsidR="007C110C" w:rsidRPr="009C4AF3" w:rsidRDefault="007C110C" w:rsidP="00911139">
      <w:pPr>
        <w:pStyle w:val="BodyText"/>
        <w:numPr>
          <w:ilvl w:val="0"/>
          <w:numId w:val="41"/>
        </w:numPr>
      </w:pPr>
      <w:r w:rsidRPr="009C4AF3">
        <w:t>31 USC § 3716 - Administrative offset:</w:t>
      </w:r>
      <w:r w:rsidR="001B345C">
        <w:t xml:space="preserve"> </w:t>
      </w:r>
      <w:r w:rsidR="001B345C">
        <w:br/>
      </w:r>
      <w:hyperlink r:id="rId123" w:tooltip="31 USC § 3716 - Administrative offset" w:history="1">
        <w:r w:rsidRPr="009C4AF3">
          <w:rPr>
            <w:rStyle w:val="Hyperlink"/>
          </w:rPr>
          <w:t>http://www.gpo.gov/fdsys/granule/USCODE-2010-title31/USCODE-2010-title31-subtitleIII-chap37-subchapII-sec3716/content-detail.html</w:t>
        </w:r>
      </w:hyperlink>
    </w:p>
    <w:p w14:paraId="4B0852F2" w14:textId="77777777" w:rsidR="006A4AB4" w:rsidRPr="009C4AF3" w:rsidRDefault="006A4AB4" w:rsidP="006A4AB4">
      <w:pPr>
        <w:pStyle w:val="BodyText"/>
        <w:numPr>
          <w:ilvl w:val="0"/>
          <w:numId w:val="41"/>
        </w:numPr>
      </w:pPr>
      <w:r w:rsidRPr="009C4AF3">
        <w:t xml:space="preserve">Austin Information Technology Center (AITC). </w:t>
      </w:r>
      <w:r w:rsidRPr="009C4AF3">
        <w:rPr>
          <w:i/>
        </w:rPr>
        <w:t>Lockbox to AR Transmission Layout</w:t>
      </w:r>
      <w:r w:rsidRPr="009C4AF3">
        <w:t>.</w:t>
      </w:r>
    </w:p>
    <w:p w14:paraId="4B0852F4" w14:textId="4F0136EA" w:rsidR="007C110C" w:rsidRPr="009C4AF3" w:rsidRDefault="007C110C" w:rsidP="00911139">
      <w:pPr>
        <w:pStyle w:val="BodyText"/>
        <w:numPr>
          <w:ilvl w:val="0"/>
          <w:numId w:val="41"/>
        </w:numPr>
      </w:pPr>
      <w:r w:rsidRPr="009C4AF3">
        <w:t>Bureau of the Fiscal Services – Debt Management and Cross-Servicing:</w:t>
      </w:r>
      <w:r w:rsidR="001B345C">
        <w:t xml:space="preserve"> </w:t>
      </w:r>
      <w:hyperlink r:id="rId124" w:tooltip="Bureau of the Fiscal Services – Debt Management and Cross-Servicing:" w:history="1">
        <w:r w:rsidR="008130FF">
          <w:rPr>
            <w:rStyle w:val="Hyperlink"/>
          </w:rPr>
          <w:t>https://fiscal.treasury.gov/dms</w:t>
        </w:r>
      </w:hyperlink>
    </w:p>
    <w:p w14:paraId="4B0852F5" w14:textId="177E710D" w:rsidR="007C110C" w:rsidRPr="009C4AF3" w:rsidRDefault="007C110C" w:rsidP="004F6396">
      <w:pPr>
        <w:pStyle w:val="BodyText"/>
        <w:numPr>
          <w:ilvl w:val="0"/>
          <w:numId w:val="41"/>
        </w:numPr>
      </w:pPr>
      <w:r w:rsidRPr="009C4AF3">
        <w:t>Bureau of the Fiscal Services – Guides, Policies, and Instructions:</w:t>
      </w:r>
      <w:r w:rsidR="001B345C">
        <w:t xml:space="preserve"> </w:t>
      </w:r>
      <w:hyperlink r:id="rId125" w:history="1">
        <w:r w:rsidR="001B345C">
          <w:rPr>
            <w:rStyle w:val="Hyperlink"/>
          </w:rPr>
          <w:t>https://fiscal.treasury.gov/dms/legal-authorities/guide-policy-instructions.html</w:t>
        </w:r>
      </w:hyperlink>
    </w:p>
    <w:p w14:paraId="4B0852F7" w14:textId="65379910" w:rsidR="007C110C" w:rsidRPr="009C4AF3" w:rsidRDefault="007C110C" w:rsidP="004F6396">
      <w:pPr>
        <w:pStyle w:val="BodyText"/>
        <w:keepNext/>
        <w:numPr>
          <w:ilvl w:val="0"/>
          <w:numId w:val="41"/>
        </w:numPr>
      </w:pPr>
      <w:r w:rsidRPr="009C4AF3">
        <w:t>Bureau of the Fiscal Services – Legal Authorities Quick Reference Chart:</w:t>
      </w:r>
      <w:r w:rsidR="001B345C">
        <w:t xml:space="preserve"> </w:t>
      </w:r>
      <w:r w:rsidR="001B345C">
        <w:br/>
      </w:r>
      <w:hyperlink r:id="rId126" w:history="1">
        <w:r w:rsidR="001B345C" w:rsidRPr="001B345C">
          <w:rPr>
            <w:rStyle w:val="Hyperlink"/>
          </w:rPr>
          <w:t>https://fiscal.treasury.gov/dms/legal-authorities/code-of-federal-regulations.html</w:t>
        </w:r>
      </w:hyperlink>
    </w:p>
    <w:p w14:paraId="4B0852F9" w14:textId="20F7E24A" w:rsidR="007C110C" w:rsidRPr="009C4AF3" w:rsidRDefault="007C110C" w:rsidP="004F6396">
      <w:pPr>
        <w:pStyle w:val="BodyText"/>
        <w:numPr>
          <w:ilvl w:val="0"/>
          <w:numId w:val="41"/>
        </w:numPr>
      </w:pPr>
      <w:r w:rsidRPr="009C4AF3">
        <w:t>Bureau of the Fiscal Services – Public Laws, Statutes, Regulations &amp; Guidance Managing Federal Receivables:</w:t>
      </w:r>
      <w:r w:rsidR="001B345C">
        <w:t xml:space="preserve"> </w:t>
      </w:r>
      <w:r w:rsidR="005636AA">
        <w:br/>
      </w:r>
      <w:hyperlink r:id="rId127" w:history="1">
        <w:r w:rsidR="005636AA">
          <w:rPr>
            <w:rStyle w:val="Hyperlink"/>
          </w:rPr>
          <w:t>https://fiscal.treasury.gov/dms/legal-authorities/public-laws.html</w:t>
        </w:r>
      </w:hyperlink>
    </w:p>
    <w:p w14:paraId="4B0852FB" w14:textId="03262A47" w:rsidR="007C110C" w:rsidRPr="009C4AF3" w:rsidRDefault="007C110C" w:rsidP="004F6396">
      <w:pPr>
        <w:pStyle w:val="BodyText"/>
        <w:numPr>
          <w:ilvl w:val="0"/>
          <w:numId w:val="41"/>
        </w:numPr>
      </w:pPr>
      <w:r w:rsidRPr="009C4AF3">
        <w:t>Debt Collection Improvement Act (DCIA) of 1996:</w:t>
      </w:r>
      <w:r w:rsidR="001B345C">
        <w:t xml:space="preserve"> </w:t>
      </w:r>
      <w:hyperlink r:id="rId128" w:history="1">
        <w:r w:rsidR="001B345C">
          <w:rPr>
            <w:rStyle w:val="Hyperlink"/>
          </w:rPr>
          <w:t>https://fiscal.treasury.gov/dms/about/about-dcia.html</w:t>
        </w:r>
      </w:hyperlink>
    </w:p>
    <w:p w14:paraId="4B0852FD" w14:textId="77777777" w:rsidR="007C110C" w:rsidRPr="009C4AF3" w:rsidRDefault="007C110C" w:rsidP="004F6396">
      <w:pPr>
        <w:pStyle w:val="BodyText"/>
        <w:numPr>
          <w:ilvl w:val="0"/>
          <w:numId w:val="41"/>
        </w:numPr>
        <w:spacing w:before="0"/>
      </w:pPr>
      <w:r w:rsidRPr="009C4AF3">
        <w:t>Digital Accountability and Transparency Act (DATA Act):</w:t>
      </w:r>
    </w:p>
    <w:p w14:paraId="4B0852FE" w14:textId="77777777" w:rsidR="007C110C" w:rsidRPr="009C4AF3" w:rsidRDefault="002F6045" w:rsidP="007C110C">
      <w:pPr>
        <w:pStyle w:val="BodyText"/>
        <w:spacing w:before="0"/>
        <w:ind w:left="720"/>
      </w:pPr>
      <w:hyperlink r:id="rId129" w:tooltip="Digital Accountability and Transparency Act of 2014 Link" w:history="1">
        <w:r w:rsidR="007C110C" w:rsidRPr="009C4AF3">
          <w:rPr>
            <w:rStyle w:val="Hyperlink"/>
          </w:rPr>
          <w:t>http://www.gpo.gov/fdsys/pkg/PLAW-113publ101/html/PLAW-113publ101.htm</w:t>
        </w:r>
      </w:hyperlink>
    </w:p>
    <w:p w14:paraId="4B0852FF" w14:textId="3FE7EA84" w:rsidR="007C110C" w:rsidRPr="009C4AF3" w:rsidRDefault="007C110C" w:rsidP="004F6396">
      <w:pPr>
        <w:pStyle w:val="BodyText"/>
        <w:numPr>
          <w:ilvl w:val="0"/>
          <w:numId w:val="41"/>
        </w:numPr>
      </w:pPr>
      <w:r w:rsidRPr="009C4AF3">
        <w:t>FedDebt Q &amp; A Site:</w:t>
      </w:r>
      <w:r w:rsidR="001B345C">
        <w:t xml:space="preserve"> </w:t>
      </w:r>
      <w:r w:rsidR="001B345C">
        <w:br/>
      </w:r>
      <w:hyperlink r:id="rId130" w:history="1">
        <w:r w:rsidR="001B345C" w:rsidRPr="001B345C">
          <w:rPr>
            <w:rStyle w:val="Hyperlink"/>
          </w:rPr>
          <w:t>https://fiscal.treasury.gov/dms/faqs/for-the-general-public.html</w:t>
        </w:r>
      </w:hyperlink>
    </w:p>
    <w:p w14:paraId="4B085301" w14:textId="77777777" w:rsidR="007C110C" w:rsidRPr="009C4AF3" w:rsidRDefault="007C110C" w:rsidP="004F6396">
      <w:pPr>
        <w:pStyle w:val="BodyText"/>
        <w:numPr>
          <w:ilvl w:val="0"/>
          <w:numId w:val="41"/>
        </w:numPr>
      </w:pPr>
      <w:r w:rsidRPr="009C4AF3">
        <w:t>Treasury Financial Manual:</w:t>
      </w:r>
    </w:p>
    <w:p w14:paraId="4B085302" w14:textId="77777777" w:rsidR="007C110C" w:rsidRPr="0035275E" w:rsidRDefault="002F6045" w:rsidP="007C110C">
      <w:pPr>
        <w:pStyle w:val="BodyText"/>
        <w:ind w:left="720"/>
        <w:rPr>
          <w:rStyle w:val="Hyperlink"/>
          <w:color w:val="000000" w:themeColor="text1"/>
        </w:rPr>
      </w:pPr>
      <w:hyperlink r:id="rId131" w:tooltip="Treasury Financial Manual" w:history="1">
        <w:r w:rsidR="007C110C" w:rsidRPr="009C4AF3">
          <w:rPr>
            <w:rStyle w:val="Hyperlink"/>
          </w:rPr>
          <w:t>http://www.fms.treas.gov/tfm/vol1/v1p4c400.pdf</w:t>
        </w:r>
      </w:hyperlink>
    </w:p>
    <w:p w14:paraId="4B085303" w14:textId="77777777" w:rsidR="003110BF" w:rsidRPr="009C4AF3" w:rsidRDefault="007C110C" w:rsidP="00D74CB1">
      <w:pPr>
        <w:pStyle w:val="BodyText"/>
        <w:numPr>
          <w:ilvl w:val="0"/>
          <w:numId w:val="41"/>
        </w:numPr>
      </w:pPr>
      <w:r w:rsidRPr="009C4AF3">
        <w:t xml:space="preserve">U.S. Department of Treasury. Debt Management Services. Financial Management Service. </w:t>
      </w:r>
      <w:r w:rsidRPr="009C4AF3">
        <w:rPr>
          <w:i/>
        </w:rPr>
        <w:t>Integrated Agency Interface File Format For Cross-Servicing</w:t>
      </w:r>
      <w:r w:rsidR="00D74CB1" w:rsidRPr="009C4AF3">
        <w:t>.</w:t>
      </w:r>
    </w:p>
    <w:bookmarkEnd w:id="4466"/>
    <w:p w14:paraId="4B085304" w14:textId="44FDCA65" w:rsidR="007C34AC" w:rsidRPr="009C4AF3" w:rsidRDefault="007C34AC">
      <w:pPr>
        <w:rPr>
          <w:szCs w:val="20"/>
        </w:rPr>
      </w:pPr>
    </w:p>
    <w:p w14:paraId="4B085305" w14:textId="66E6B5D2" w:rsidR="00B44825" w:rsidRPr="004E31F5" w:rsidRDefault="00B44825" w:rsidP="003110BF">
      <w:pPr>
        <w:jc w:val="center"/>
      </w:pPr>
    </w:p>
    <w:sectPr w:rsidR="00B44825" w:rsidRPr="004E31F5" w:rsidSect="00726D2A">
      <w:footerReference w:type="default" r:id="rId132"/>
      <w:pgSz w:w="12240" w:h="15840" w:code="1"/>
      <w:pgMar w:top="1440" w:right="1440" w:bottom="1440" w:left="1440" w:header="720" w:footer="48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341D2" w14:textId="77777777" w:rsidR="002F6045" w:rsidRDefault="002F6045">
      <w:r>
        <w:separator/>
      </w:r>
    </w:p>
    <w:p w14:paraId="1BD0DFB2" w14:textId="77777777" w:rsidR="002F6045" w:rsidRDefault="002F6045"/>
  </w:endnote>
  <w:endnote w:type="continuationSeparator" w:id="0">
    <w:p w14:paraId="3F61754F" w14:textId="77777777" w:rsidR="002F6045" w:rsidRDefault="002F6045">
      <w:r>
        <w:continuationSeparator/>
      </w:r>
    </w:p>
    <w:p w14:paraId="18DE257A" w14:textId="77777777" w:rsidR="002F6045" w:rsidRDefault="002F6045"/>
  </w:endnote>
  <w:endnote w:type="continuationNotice" w:id="1">
    <w:p w14:paraId="3489BBD4" w14:textId="77777777" w:rsidR="002F6045" w:rsidRDefault="002F60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41" w:csb1="00000000"/>
  </w:font>
  <w:font w:name="r_ansi">
    <w:panose1 w:val="020B06090202020202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FE52C" w14:textId="2708B4F4" w:rsidR="001030C7" w:rsidRPr="00514626" w:rsidRDefault="001030C7" w:rsidP="00D12175">
    <w:pPr>
      <w:pStyle w:val="Footer"/>
      <w:rPr>
        <w:rStyle w:val="FooterChar"/>
      </w:rPr>
    </w:pPr>
    <w:r w:rsidRPr="00D12175">
      <w:rPr>
        <w:rStyle w:val="FooterChar"/>
      </w:rPr>
      <w:t>Accounts Receivable, PRCA*4.5*3</w:t>
    </w:r>
    <w:r>
      <w:rPr>
        <w:rStyle w:val="FooterChar"/>
      </w:rPr>
      <w:t>50</w:t>
    </w:r>
  </w:p>
  <w:p w14:paraId="4B08539B" w14:textId="09327027" w:rsidR="001030C7" w:rsidRPr="00514626" w:rsidRDefault="001030C7" w:rsidP="00514626">
    <w:pPr>
      <w:pStyle w:val="Footer"/>
      <w:rPr>
        <w:rStyle w:val="PageNumber"/>
      </w:rPr>
    </w:pPr>
    <w:r w:rsidRPr="00274685">
      <w:rPr>
        <w:rStyle w:val="FooterChar"/>
      </w:rPr>
      <w:t>Cross-Servicing User Manual</w:t>
    </w:r>
    <w:r w:rsidRPr="00514626">
      <w:rPr>
        <w:rStyle w:val="FooterChar"/>
      </w:rPr>
      <w:tab/>
    </w:r>
    <w:r w:rsidRPr="00514626">
      <w:rPr>
        <w:rStyle w:val="FooterChar"/>
      </w:rPr>
      <w:fldChar w:fldCharType="begin"/>
    </w:r>
    <w:r w:rsidRPr="00514626">
      <w:rPr>
        <w:rStyle w:val="FooterChar"/>
      </w:rPr>
      <w:instrText xml:space="preserve"> PAGE </w:instrText>
    </w:r>
    <w:r w:rsidRPr="00514626">
      <w:rPr>
        <w:rStyle w:val="FooterChar"/>
      </w:rPr>
      <w:fldChar w:fldCharType="separate"/>
    </w:r>
    <w:r>
      <w:rPr>
        <w:rStyle w:val="FooterChar"/>
        <w:noProof/>
      </w:rPr>
      <w:t>ix</w:t>
    </w:r>
    <w:r w:rsidRPr="00514626">
      <w:rPr>
        <w:rStyle w:val="FooterChar"/>
      </w:rPr>
      <w:fldChar w:fldCharType="end"/>
    </w:r>
    <w:r w:rsidRPr="00514626">
      <w:rPr>
        <w:rStyle w:val="FooterChar"/>
      </w:rPr>
      <w:tab/>
    </w:r>
    <w:r>
      <w:rPr>
        <w:rStyle w:val="FooterChar"/>
      </w:rPr>
      <w:t>December</w:t>
    </w:r>
    <w:r w:rsidRPr="00514626">
      <w:rPr>
        <w:rStyle w:val="FooterChar"/>
      </w:rPr>
      <w:t xml:space="preserve"> 201</w:t>
    </w:r>
    <w:r>
      <w:rPr>
        <w:rStyle w:val="FooterChar"/>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D911" w14:textId="44E27345" w:rsidR="001030C7" w:rsidRPr="00726D2A" w:rsidRDefault="001030C7" w:rsidP="006F7B37">
    <w:pPr>
      <w:pStyle w:val="Footer"/>
      <w:jc w:val="center"/>
      <w:rPr>
        <w:rStyle w:val="PageNumber"/>
        <w:noProof/>
        <w:sz w:val="18"/>
        <w:szCs w:val="18"/>
      </w:rPr>
    </w:pPr>
    <w:r w:rsidRPr="00726D2A">
      <w:rPr>
        <w:rStyle w:val="PageNumber"/>
        <w:sz w:val="18"/>
        <w:szCs w:val="18"/>
      </w:rPr>
      <w:fldChar w:fldCharType="begin"/>
    </w:r>
    <w:r w:rsidRPr="00726D2A">
      <w:rPr>
        <w:rStyle w:val="PageNumber"/>
        <w:sz w:val="18"/>
        <w:szCs w:val="18"/>
      </w:rPr>
      <w:instrText xml:space="preserve"> PAGE </w:instrText>
    </w:r>
    <w:r w:rsidRPr="00726D2A">
      <w:rPr>
        <w:rStyle w:val="PageNumber"/>
        <w:sz w:val="18"/>
        <w:szCs w:val="18"/>
      </w:rPr>
      <w:fldChar w:fldCharType="separate"/>
    </w:r>
    <w:r>
      <w:rPr>
        <w:rStyle w:val="PageNumber"/>
        <w:noProof/>
        <w:sz w:val="18"/>
        <w:szCs w:val="18"/>
      </w:rPr>
      <w:t>ii</w:t>
    </w:r>
    <w:r w:rsidRPr="00726D2A">
      <w:rPr>
        <w:rStyle w:val="PageNumber"/>
        <w:sz w:val="18"/>
        <w:szCs w:val="18"/>
      </w:rPr>
      <w:fldChar w:fldCharType="end"/>
    </w:r>
    <w:r w:rsidRPr="00726D2A">
      <w:rPr>
        <w:rStyle w:val="PageNumber"/>
        <w:sz w:val="18"/>
        <w:szCs w:val="18"/>
      </w:rPr>
      <w:tab/>
      <w:t xml:space="preserve">Treasury </w:t>
    </w:r>
    <w:r w:rsidRPr="00726D2A">
      <w:rPr>
        <w:rStyle w:val="PageNumber"/>
        <w:noProof/>
        <w:sz w:val="18"/>
        <w:szCs w:val="18"/>
      </w:rPr>
      <w:t>Cross-Servicing</w:t>
    </w:r>
    <w:r w:rsidRPr="00726D2A">
      <w:rPr>
        <w:rStyle w:val="PageNumber"/>
        <w:sz w:val="18"/>
        <w:szCs w:val="18"/>
      </w:rPr>
      <w:tab/>
    </w:r>
    <w:r>
      <w:rPr>
        <w:rStyle w:val="PageNumber"/>
        <w:noProof/>
        <w:sz w:val="18"/>
        <w:szCs w:val="18"/>
      </w:rPr>
      <w:t>May 2018</w:t>
    </w:r>
  </w:p>
  <w:p w14:paraId="53100E95" w14:textId="3E6CF43C" w:rsidR="001030C7" w:rsidRPr="00726D2A" w:rsidRDefault="001030C7" w:rsidP="006F7B37">
    <w:pPr>
      <w:pStyle w:val="Footer"/>
      <w:jc w:val="center"/>
      <w:rPr>
        <w:rStyle w:val="PageNumber"/>
        <w:noProof/>
        <w:sz w:val="18"/>
        <w:szCs w:val="18"/>
      </w:rPr>
    </w:pPr>
    <w:r w:rsidRPr="00726D2A">
      <w:rPr>
        <w:rStyle w:val="PageNumber"/>
        <w:noProof/>
        <w:sz w:val="18"/>
        <w:szCs w:val="18"/>
      </w:rPr>
      <w:t xml:space="preserve">User Manual </w:t>
    </w:r>
    <w:r>
      <w:rPr>
        <w:rStyle w:val="PageNumber"/>
        <w:noProof/>
        <w:sz w:val="18"/>
        <w:szCs w:val="18"/>
      </w:rPr>
      <w:t>v1.3</w:t>
    </w:r>
  </w:p>
  <w:p w14:paraId="2A0C46D1" w14:textId="74E2774A" w:rsidR="001030C7" w:rsidRPr="00726D2A" w:rsidRDefault="001030C7" w:rsidP="006F7B37">
    <w:pPr>
      <w:pStyle w:val="Footer"/>
      <w:jc w:val="center"/>
      <w:rPr>
        <w:rStyle w:val="PageNumber"/>
        <w:noProof/>
        <w:sz w:val="18"/>
        <w:szCs w:val="18"/>
      </w:rPr>
    </w:pPr>
    <w:r w:rsidRPr="00726D2A">
      <w:rPr>
        <w:rStyle w:val="PageNumber"/>
        <w:noProof/>
        <w:sz w:val="18"/>
        <w:szCs w:val="18"/>
      </w:rPr>
      <w:t>PRCA*4.5*3</w:t>
    </w:r>
    <w:r>
      <w:rPr>
        <w:rStyle w:val="PageNumber"/>
        <w:noProof/>
        <w:sz w:val="18"/>
        <w:szCs w:val="18"/>
      </w:rPr>
      <w:t>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BE3F" w14:textId="2E617A08" w:rsidR="001030C7" w:rsidRPr="00CC0A2B" w:rsidRDefault="001030C7" w:rsidP="00D12175">
    <w:pPr>
      <w:pStyle w:val="Footer"/>
      <w:rPr>
        <w:rStyle w:val="FooterChar"/>
      </w:rPr>
    </w:pPr>
    <w:r w:rsidRPr="00D12175">
      <w:rPr>
        <w:rStyle w:val="FooterChar"/>
      </w:rPr>
      <w:t>A</w:t>
    </w:r>
    <w:r w:rsidRPr="00CC0A2B">
      <w:rPr>
        <w:rStyle w:val="FooterChar"/>
      </w:rPr>
      <w:t>ccounts Receivable, PRCA*4.5*3</w:t>
    </w:r>
    <w:r>
      <w:rPr>
        <w:rStyle w:val="FooterChar"/>
      </w:rPr>
      <w:t>50</w:t>
    </w:r>
  </w:p>
  <w:p w14:paraId="64E0A61E" w14:textId="2170D5EC" w:rsidR="001030C7" w:rsidRPr="00726D2A" w:rsidRDefault="001030C7" w:rsidP="00514626">
    <w:pPr>
      <w:pStyle w:val="Footer"/>
      <w:rPr>
        <w:noProof/>
        <w:sz w:val="18"/>
        <w:szCs w:val="18"/>
      </w:rPr>
    </w:pPr>
    <w:r w:rsidRPr="00CC0A2B">
      <w:rPr>
        <w:rStyle w:val="FooterChar"/>
      </w:rPr>
      <w:t>Cross-Servicing User Manual</w:t>
    </w:r>
    <w:r w:rsidRPr="00CC0A2B">
      <w:rPr>
        <w:rStyle w:val="FooterChar"/>
      </w:rPr>
      <w:tab/>
    </w:r>
    <w:r w:rsidRPr="00CC0A2B">
      <w:rPr>
        <w:rStyle w:val="FooterChar"/>
      </w:rPr>
      <w:fldChar w:fldCharType="begin"/>
    </w:r>
    <w:r w:rsidRPr="00CC0A2B">
      <w:rPr>
        <w:rStyle w:val="FooterChar"/>
      </w:rPr>
      <w:instrText xml:space="preserve"> PAGE </w:instrText>
    </w:r>
    <w:r w:rsidRPr="00CC0A2B">
      <w:rPr>
        <w:rStyle w:val="FooterChar"/>
      </w:rPr>
      <w:fldChar w:fldCharType="separate"/>
    </w:r>
    <w:r>
      <w:rPr>
        <w:rStyle w:val="FooterChar"/>
        <w:noProof/>
      </w:rPr>
      <w:t>iii</w:t>
    </w:r>
    <w:r w:rsidRPr="00CC0A2B">
      <w:rPr>
        <w:rStyle w:val="FooterChar"/>
      </w:rPr>
      <w:fldChar w:fldCharType="end"/>
    </w:r>
    <w:r w:rsidRPr="00D12175">
      <w:rPr>
        <w:rStyle w:val="FooterChar"/>
      </w:rPr>
      <w:tab/>
    </w:r>
    <w:r>
      <w:rPr>
        <w:rStyle w:val="FooterChar"/>
      </w:rPr>
      <w:t>December</w:t>
    </w:r>
    <w:r w:rsidRPr="00D12175">
      <w:rPr>
        <w:rStyle w:val="FooterChar"/>
      </w:rPr>
      <w:t xml:space="preserve"> 201</w:t>
    </w:r>
    <w:r>
      <w:rPr>
        <w:rStyle w:val="FooterChar"/>
      </w:rP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CC1E3" w14:textId="2105F845" w:rsidR="001030C7" w:rsidRPr="00835417" w:rsidRDefault="001030C7" w:rsidP="00274685">
    <w:pPr>
      <w:pStyle w:val="Footer"/>
      <w:rPr>
        <w:rStyle w:val="FooterChar"/>
      </w:rPr>
    </w:pPr>
    <w:r w:rsidRPr="00835417">
      <w:rPr>
        <w:rStyle w:val="FooterChar"/>
      </w:rPr>
      <w:t>Accounts Receivable, PRCA*4.5*3</w:t>
    </w:r>
    <w:r>
      <w:rPr>
        <w:rStyle w:val="FooterChar"/>
      </w:rPr>
      <w:t>50</w:t>
    </w:r>
  </w:p>
  <w:p w14:paraId="4B08539F" w14:textId="4160FC97" w:rsidR="001030C7" w:rsidRPr="00726D2A" w:rsidRDefault="001030C7" w:rsidP="00514626">
    <w:pPr>
      <w:pStyle w:val="Footer"/>
      <w:rPr>
        <w:rStyle w:val="PageNumber"/>
        <w:rFonts w:cs="Times New Roman"/>
        <w:noProof/>
        <w:sz w:val="18"/>
        <w:szCs w:val="18"/>
      </w:rPr>
    </w:pPr>
    <w:r w:rsidRPr="00274685">
      <w:rPr>
        <w:rStyle w:val="FooterChar"/>
      </w:rPr>
      <w:t>Cross-Servicing User Manual</w:t>
    </w:r>
    <w:r w:rsidRPr="00835417">
      <w:rPr>
        <w:rStyle w:val="FooterChar"/>
      </w:rPr>
      <w:tab/>
    </w:r>
    <w:r w:rsidRPr="00835417">
      <w:rPr>
        <w:rStyle w:val="FooterChar"/>
      </w:rPr>
      <w:fldChar w:fldCharType="begin"/>
    </w:r>
    <w:r w:rsidRPr="00835417">
      <w:rPr>
        <w:rStyle w:val="FooterChar"/>
      </w:rPr>
      <w:instrText xml:space="preserve"> PAGE </w:instrText>
    </w:r>
    <w:r w:rsidRPr="00835417">
      <w:rPr>
        <w:rStyle w:val="FooterChar"/>
      </w:rPr>
      <w:fldChar w:fldCharType="separate"/>
    </w:r>
    <w:r>
      <w:rPr>
        <w:rStyle w:val="FooterChar"/>
        <w:noProof/>
      </w:rPr>
      <w:t>144</w:t>
    </w:r>
    <w:r w:rsidRPr="00835417">
      <w:rPr>
        <w:rStyle w:val="FooterChar"/>
      </w:rPr>
      <w:fldChar w:fldCharType="end"/>
    </w:r>
    <w:r w:rsidRPr="00835417">
      <w:rPr>
        <w:rStyle w:val="FooterChar"/>
      </w:rPr>
      <w:tab/>
    </w:r>
    <w:r>
      <w:rPr>
        <w:rStyle w:val="FooterChar"/>
      </w:rPr>
      <w:t>December</w:t>
    </w:r>
    <w:r w:rsidRPr="00835417">
      <w:rPr>
        <w:rStyle w:val="FooterChar"/>
      </w:rPr>
      <w:t xml:space="preserve"> 201</w:t>
    </w:r>
    <w:r>
      <w:rPr>
        <w:rStyle w:val="FooterChar"/>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551B5" w14:textId="77777777" w:rsidR="002F6045" w:rsidRDefault="002F6045">
      <w:r>
        <w:separator/>
      </w:r>
    </w:p>
    <w:p w14:paraId="49FC3211" w14:textId="77777777" w:rsidR="002F6045" w:rsidRDefault="002F6045"/>
  </w:footnote>
  <w:footnote w:type="continuationSeparator" w:id="0">
    <w:p w14:paraId="51576B40" w14:textId="77777777" w:rsidR="002F6045" w:rsidRDefault="002F6045">
      <w:r>
        <w:continuationSeparator/>
      </w:r>
    </w:p>
    <w:p w14:paraId="21BA459A" w14:textId="77777777" w:rsidR="002F6045" w:rsidRDefault="002F6045"/>
  </w:footnote>
  <w:footnote w:type="continuationNotice" w:id="1">
    <w:p w14:paraId="43E5813D" w14:textId="77777777" w:rsidR="002F6045" w:rsidRDefault="002F6045"/>
  </w:footnote>
  <w:footnote w:id="2">
    <w:p w14:paraId="4B0853A0" w14:textId="77777777" w:rsidR="001030C7" w:rsidRPr="007522DA" w:rsidRDefault="001030C7" w:rsidP="007522DA">
      <w:pPr>
        <w:pStyle w:val="BodyText"/>
        <w:rPr>
          <w:sz w:val="16"/>
          <w:szCs w:val="16"/>
        </w:rPr>
      </w:pPr>
      <w:r>
        <w:rPr>
          <w:rStyle w:val="FootnoteReference"/>
        </w:rPr>
        <w:footnoteRef/>
      </w:r>
      <w:r>
        <w:t xml:space="preserve"> </w:t>
      </w:r>
      <w:r w:rsidRPr="007522DA">
        <w:rPr>
          <w:sz w:val="16"/>
          <w:szCs w:val="16"/>
        </w:rPr>
        <w:t>U.S. Department of Treasury. Debt Management Services. Financial Management Service</w:t>
      </w:r>
      <w:r w:rsidRPr="007522DA">
        <w:rPr>
          <w:i/>
          <w:sz w:val="16"/>
          <w:szCs w:val="16"/>
        </w:rPr>
        <w:t>. Integrated Agency Interface File Format For Cross-Servicing</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90E"/>
    <w:multiLevelType w:val="hybridMultilevel"/>
    <w:tmpl w:val="D9EA79C8"/>
    <w:lvl w:ilvl="0" w:tplc="253008C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172EFB"/>
    <w:multiLevelType w:val="hybridMultilevel"/>
    <w:tmpl w:val="516E78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712573"/>
    <w:multiLevelType w:val="hybridMultilevel"/>
    <w:tmpl w:val="D7EC1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26463"/>
    <w:multiLevelType w:val="hybridMultilevel"/>
    <w:tmpl w:val="E938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C3566"/>
    <w:multiLevelType w:val="hybridMultilevel"/>
    <w:tmpl w:val="EC9CB704"/>
    <w:lvl w:ilvl="0" w:tplc="A486291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7268D"/>
    <w:multiLevelType w:val="hybridMultilevel"/>
    <w:tmpl w:val="8550D222"/>
    <w:lvl w:ilvl="0" w:tplc="25E64AF2">
      <w:start w:val="1"/>
      <w:numFmt w:val="decimal"/>
      <w:lvlText w:val="%1."/>
      <w:lvlJc w:val="left"/>
      <w:pPr>
        <w:ind w:left="720" w:hanging="360"/>
      </w:pPr>
      <w:rPr>
        <w:rFonts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9924917"/>
    <w:multiLevelType w:val="hybridMultilevel"/>
    <w:tmpl w:val="9146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0C4FAF"/>
    <w:multiLevelType w:val="hybridMultilevel"/>
    <w:tmpl w:val="516E78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F816A0C"/>
    <w:multiLevelType w:val="hybridMultilevel"/>
    <w:tmpl w:val="A7725560"/>
    <w:lvl w:ilvl="0" w:tplc="01AEB2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84580"/>
    <w:multiLevelType w:val="hybridMultilevel"/>
    <w:tmpl w:val="9B8E0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BD6FE7"/>
    <w:multiLevelType w:val="hybridMultilevel"/>
    <w:tmpl w:val="5C941548"/>
    <w:lvl w:ilvl="0" w:tplc="B90C9BF2">
      <w:start w:val="1"/>
      <w:numFmt w:val="decimal"/>
      <w:lvlText w:val="%1."/>
      <w:lvlJc w:val="left"/>
      <w:pPr>
        <w:ind w:left="720" w:hanging="360"/>
      </w:pPr>
      <w:rPr>
        <w:rFonts w:ascii="Times New Roman" w:hAnsi="Times New Roman"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45E1696"/>
    <w:multiLevelType w:val="hybridMultilevel"/>
    <w:tmpl w:val="CD26D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2C62FE"/>
    <w:multiLevelType w:val="hybridMultilevel"/>
    <w:tmpl w:val="6F1E7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D12549"/>
    <w:multiLevelType w:val="multilevel"/>
    <w:tmpl w:val="D3F2AC3C"/>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6847F19"/>
    <w:multiLevelType w:val="hybridMultilevel"/>
    <w:tmpl w:val="2622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4B7775"/>
    <w:multiLevelType w:val="multilevel"/>
    <w:tmpl w:val="FB2A391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1C88381C"/>
    <w:multiLevelType w:val="hybridMultilevel"/>
    <w:tmpl w:val="BA7EF7CE"/>
    <w:lvl w:ilvl="0" w:tplc="A8B48666">
      <w:start w:val="1"/>
      <w:numFmt w:val="bullet"/>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C31CD7"/>
    <w:multiLevelType w:val="hybridMultilevel"/>
    <w:tmpl w:val="779E7496"/>
    <w:lvl w:ilvl="0" w:tplc="2BCCACEC">
      <w:start w:val="1"/>
      <w:numFmt w:val="decimal"/>
      <w:lvlText w:val="%1."/>
      <w:lvlJc w:val="left"/>
      <w:pPr>
        <w:ind w:left="720" w:hanging="360"/>
      </w:pPr>
      <w:rPr>
        <w:rFonts w:ascii="Times New Roman" w:hAnsi="Times New Roman"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712184"/>
    <w:multiLevelType w:val="hybridMultilevel"/>
    <w:tmpl w:val="194E4BC0"/>
    <w:lvl w:ilvl="0" w:tplc="57DC1DAC">
      <w:start w:val="1"/>
      <w:numFmt w:val="bullet"/>
      <w:pStyle w:val="List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20" w15:restartNumberingAfterBreak="0">
    <w:nsid w:val="20231E3E"/>
    <w:multiLevelType w:val="hybridMultilevel"/>
    <w:tmpl w:val="5E58B91C"/>
    <w:lvl w:ilvl="0" w:tplc="DF6CF012">
      <w:start w:val="1"/>
      <w:numFmt w:val="decimal"/>
      <w:lvlText w:val="%1."/>
      <w:lvlJc w:val="left"/>
      <w:pPr>
        <w:ind w:left="720" w:hanging="360"/>
      </w:pPr>
      <w:rPr>
        <w:rFonts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0CA115D"/>
    <w:multiLevelType w:val="hybridMultilevel"/>
    <w:tmpl w:val="BD283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1BC5E60"/>
    <w:multiLevelType w:val="hybridMultilevel"/>
    <w:tmpl w:val="B71ADA7C"/>
    <w:lvl w:ilvl="0" w:tplc="65421302">
      <w:start w:val="1"/>
      <w:numFmt w:val="decimal"/>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E96B01"/>
    <w:multiLevelType w:val="hybridMultilevel"/>
    <w:tmpl w:val="25BC105C"/>
    <w:lvl w:ilvl="0" w:tplc="EDEE424A">
      <w:start w:val="1"/>
      <w:numFmt w:val="decimal"/>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711FB9"/>
    <w:multiLevelType w:val="hybridMultilevel"/>
    <w:tmpl w:val="7F1E0F20"/>
    <w:lvl w:ilvl="0" w:tplc="F7F8ACD0">
      <w:start w:val="1"/>
      <w:numFmt w:val="decimal"/>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5578A3"/>
    <w:multiLevelType w:val="hybridMultilevel"/>
    <w:tmpl w:val="85DCE4C6"/>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B6351C"/>
    <w:multiLevelType w:val="hybridMultilevel"/>
    <w:tmpl w:val="A3A8F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DF59E4"/>
    <w:multiLevelType w:val="hybridMultilevel"/>
    <w:tmpl w:val="B256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980D28"/>
    <w:multiLevelType w:val="hybridMultilevel"/>
    <w:tmpl w:val="92EAA82A"/>
    <w:lvl w:ilvl="0" w:tplc="EDEE424A">
      <w:start w:val="1"/>
      <w:numFmt w:val="decimal"/>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815826"/>
    <w:multiLevelType w:val="hybridMultilevel"/>
    <w:tmpl w:val="04663B9E"/>
    <w:lvl w:ilvl="0" w:tplc="D4B4BC60">
      <w:start w:val="1"/>
      <w:numFmt w:val="non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30" w15:restartNumberingAfterBreak="0">
    <w:nsid w:val="2EBB76F7"/>
    <w:multiLevelType w:val="hybridMultilevel"/>
    <w:tmpl w:val="7E38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C15B30"/>
    <w:multiLevelType w:val="hybridMultilevel"/>
    <w:tmpl w:val="343E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005397"/>
    <w:multiLevelType w:val="hybridMultilevel"/>
    <w:tmpl w:val="264A5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32BA510B"/>
    <w:multiLevelType w:val="hybridMultilevel"/>
    <w:tmpl w:val="311C5762"/>
    <w:lvl w:ilvl="0" w:tplc="D89EA4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E13085"/>
    <w:multiLevelType w:val="hybridMultilevel"/>
    <w:tmpl w:val="3A6CB2C2"/>
    <w:lvl w:ilvl="0" w:tplc="DF6CF012">
      <w:start w:val="1"/>
      <w:numFmt w:val="decimal"/>
      <w:lvlText w:val="%1."/>
      <w:lvlJc w:val="left"/>
      <w:pPr>
        <w:ind w:left="720" w:hanging="360"/>
      </w:pPr>
      <w:rPr>
        <w:rFonts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48625BE"/>
    <w:multiLevelType w:val="hybridMultilevel"/>
    <w:tmpl w:val="3AB21288"/>
    <w:lvl w:ilvl="0" w:tplc="35B2796A">
      <w:start w:val="1"/>
      <w:numFmt w:val="decimal"/>
      <w:lvlText w:val="%1."/>
      <w:lvlJc w:val="left"/>
      <w:pPr>
        <w:ind w:left="72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2355AD"/>
    <w:multiLevelType w:val="hybridMultilevel"/>
    <w:tmpl w:val="8550D222"/>
    <w:lvl w:ilvl="0" w:tplc="25E64AF2">
      <w:start w:val="1"/>
      <w:numFmt w:val="decimal"/>
      <w:lvlText w:val="%1."/>
      <w:lvlJc w:val="left"/>
      <w:pPr>
        <w:ind w:left="720" w:hanging="360"/>
      </w:pPr>
      <w:rPr>
        <w:rFonts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38CB02DD"/>
    <w:multiLevelType w:val="hybridMultilevel"/>
    <w:tmpl w:val="4E28D6E0"/>
    <w:lvl w:ilvl="0" w:tplc="B90C9BF2">
      <w:start w:val="1"/>
      <w:numFmt w:val="decimal"/>
      <w:lvlText w:val="%1."/>
      <w:lvlJc w:val="left"/>
      <w:pPr>
        <w:ind w:left="720" w:hanging="360"/>
      </w:pPr>
      <w:rPr>
        <w:rFonts w:ascii="Times New Roman" w:hAnsi="Times New Roman"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392454C3"/>
    <w:multiLevelType w:val="hybridMultilevel"/>
    <w:tmpl w:val="0BFC364C"/>
    <w:lvl w:ilvl="0" w:tplc="DF6CF01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C03097"/>
    <w:multiLevelType w:val="hybridMultilevel"/>
    <w:tmpl w:val="96108A0A"/>
    <w:lvl w:ilvl="0" w:tplc="60E0D7A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D1496B"/>
    <w:multiLevelType w:val="hybridMultilevel"/>
    <w:tmpl w:val="A9D4BD52"/>
    <w:lvl w:ilvl="0" w:tplc="01FA2284">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43" w15:restartNumberingAfterBreak="0">
    <w:nsid w:val="39F35A27"/>
    <w:multiLevelType w:val="hybridMultilevel"/>
    <w:tmpl w:val="89643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A83852"/>
    <w:multiLevelType w:val="hybridMultilevel"/>
    <w:tmpl w:val="C618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5621AF"/>
    <w:multiLevelType w:val="hybridMultilevel"/>
    <w:tmpl w:val="5B322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EAD3247"/>
    <w:multiLevelType w:val="hybridMultilevel"/>
    <w:tmpl w:val="78EC7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187581"/>
    <w:multiLevelType w:val="hybridMultilevel"/>
    <w:tmpl w:val="1916D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D66FA1"/>
    <w:multiLevelType w:val="hybridMultilevel"/>
    <w:tmpl w:val="88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3613F9"/>
    <w:multiLevelType w:val="hybridMultilevel"/>
    <w:tmpl w:val="EFB22E60"/>
    <w:lvl w:ilvl="0" w:tplc="04090001">
      <w:start w:val="1"/>
      <w:numFmt w:val="bullet"/>
      <w:lvlText w:val=""/>
      <w:lvlJc w:val="left"/>
      <w:pPr>
        <w:ind w:left="1080" w:hanging="360"/>
      </w:pPr>
      <w:rPr>
        <w:rFonts w:ascii="Symbol" w:hAnsi="Symbol" w:hint="default"/>
      </w:rPr>
    </w:lvl>
    <w:lvl w:ilvl="1" w:tplc="98A43E4E">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7747414"/>
    <w:multiLevelType w:val="hybridMultilevel"/>
    <w:tmpl w:val="0E7CE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751B5D"/>
    <w:multiLevelType w:val="hybridMultilevel"/>
    <w:tmpl w:val="AED244BA"/>
    <w:lvl w:ilvl="0" w:tplc="0409000F">
      <w:start w:val="1"/>
      <w:numFmt w:val="decimal"/>
      <w:lvlText w:val="%1."/>
      <w:lvlJc w:val="left"/>
      <w:pPr>
        <w:ind w:left="720" w:hanging="360"/>
      </w:pPr>
      <w:rPr>
        <w:rFonts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481F0381"/>
    <w:multiLevelType w:val="hybridMultilevel"/>
    <w:tmpl w:val="444C72DA"/>
    <w:lvl w:ilvl="0" w:tplc="FC2852B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7033FD"/>
    <w:multiLevelType w:val="hybridMultilevel"/>
    <w:tmpl w:val="3F18045C"/>
    <w:lvl w:ilvl="0" w:tplc="0116FA78">
      <w:start w:val="4"/>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90930FC"/>
    <w:multiLevelType w:val="hybridMultilevel"/>
    <w:tmpl w:val="C316BEE8"/>
    <w:lvl w:ilvl="0" w:tplc="60E0D7A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D627C4"/>
    <w:multiLevelType w:val="hybridMultilevel"/>
    <w:tmpl w:val="57A4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2F03D6"/>
    <w:multiLevelType w:val="hybridMultilevel"/>
    <w:tmpl w:val="CC382CDE"/>
    <w:lvl w:ilvl="0" w:tplc="DF6CF01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8" w15:restartNumberingAfterBreak="0">
    <w:nsid w:val="4D236D7D"/>
    <w:multiLevelType w:val="hybridMultilevel"/>
    <w:tmpl w:val="2DC2C298"/>
    <w:lvl w:ilvl="0" w:tplc="DF6CF01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B3248F"/>
    <w:multiLevelType w:val="hybridMultilevel"/>
    <w:tmpl w:val="8550D222"/>
    <w:lvl w:ilvl="0" w:tplc="25E64AF2">
      <w:start w:val="1"/>
      <w:numFmt w:val="decimal"/>
      <w:lvlText w:val="%1."/>
      <w:lvlJc w:val="left"/>
      <w:pPr>
        <w:ind w:left="720" w:hanging="360"/>
      </w:pPr>
      <w:rPr>
        <w:rFonts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4DB84EEC"/>
    <w:multiLevelType w:val="hybridMultilevel"/>
    <w:tmpl w:val="309419BC"/>
    <w:lvl w:ilvl="0" w:tplc="B90C9BF2">
      <w:start w:val="1"/>
      <w:numFmt w:val="decimal"/>
      <w:lvlText w:val="%1."/>
      <w:lvlJc w:val="left"/>
      <w:pPr>
        <w:ind w:left="720" w:hanging="360"/>
      </w:pPr>
      <w:rPr>
        <w:rFonts w:ascii="Times New Roman" w:hAnsi="Times New Roman"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4F3D133D"/>
    <w:multiLevelType w:val="hybridMultilevel"/>
    <w:tmpl w:val="7188C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4B2E0B"/>
    <w:multiLevelType w:val="hybridMultilevel"/>
    <w:tmpl w:val="1334F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B975C4"/>
    <w:multiLevelType w:val="hybridMultilevel"/>
    <w:tmpl w:val="07C444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8927FC"/>
    <w:multiLevelType w:val="hybridMultilevel"/>
    <w:tmpl w:val="680069E2"/>
    <w:lvl w:ilvl="0" w:tplc="DF6CF01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EA305A"/>
    <w:multiLevelType w:val="hybridMultilevel"/>
    <w:tmpl w:val="E042D0A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40E6C77"/>
    <w:multiLevelType w:val="hybridMultilevel"/>
    <w:tmpl w:val="CBD2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0F0741"/>
    <w:multiLevelType w:val="hybridMultilevel"/>
    <w:tmpl w:val="9E6AC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A6777A"/>
    <w:multiLevelType w:val="hybridMultilevel"/>
    <w:tmpl w:val="58F64040"/>
    <w:lvl w:ilvl="0" w:tplc="A6F69A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6140308"/>
    <w:multiLevelType w:val="hybridMultilevel"/>
    <w:tmpl w:val="0EF080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B5816FE"/>
    <w:multiLevelType w:val="hybridMultilevel"/>
    <w:tmpl w:val="4B148D96"/>
    <w:lvl w:ilvl="0" w:tplc="15E4303A">
      <w:start w:val="1"/>
      <w:numFmt w:val="decimal"/>
      <w:lvlText w:val="%1."/>
      <w:lvlJc w:val="left"/>
      <w:pPr>
        <w:ind w:left="720" w:hanging="360"/>
      </w:pPr>
      <w:rPr>
        <w:rFonts w:hint="default"/>
        <w:i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B7256D"/>
    <w:multiLevelType w:val="hybridMultilevel"/>
    <w:tmpl w:val="681C8432"/>
    <w:lvl w:ilvl="0" w:tplc="DF6CF012">
      <w:start w:val="1"/>
      <w:numFmt w:val="decimal"/>
      <w:lvlText w:val="%1."/>
      <w:lvlJc w:val="left"/>
      <w:pPr>
        <w:ind w:left="720" w:hanging="360"/>
      </w:pPr>
      <w:rPr>
        <w:rFonts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5D0D0283"/>
    <w:multiLevelType w:val="hybridMultilevel"/>
    <w:tmpl w:val="5266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F687283"/>
    <w:multiLevelType w:val="hybridMultilevel"/>
    <w:tmpl w:val="6B66BCF0"/>
    <w:lvl w:ilvl="0" w:tplc="93DE28E2">
      <w:start w:val="9"/>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766F06"/>
    <w:multiLevelType w:val="hybridMultilevel"/>
    <w:tmpl w:val="65AE508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77" w15:restartNumberingAfterBreak="0">
    <w:nsid w:val="60A56C38"/>
    <w:multiLevelType w:val="hybridMultilevel"/>
    <w:tmpl w:val="FD400322"/>
    <w:lvl w:ilvl="0" w:tplc="FD80A3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F36AE3"/>
    <w:multiLevelType w:val="hybridMultilevel"/>
    <w:tmpl w:val="8E20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8C2F30"/>
    <w:multiLevelType w:val="hybridMultilevel"/>
    <w:tmpl w:val="7D1AAF76"/>
    <w:lvl w:ilvl="0" w:tplc="35B2796A">
      <w:start w:val="1"/>
      <w:numFmt w:val="decimal"/>
      <w:lvlText w:val="%1."/>
      <w:lvlJc w:val="left"/>
      <w:pPr>
        <w:ind w:left="1080" w:hanging="72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524FB7"/>
    <w:multiLevelType w:val="hybridMultilevel"/>
    <w:tmpl w:val="AF664828"/>
    <w:lvl w:ilvl="0" w:tplc="04090019">
      <w:start w:val="1"/>
      <w:numFmt w:val="lowerLetter"/>
      <w:lvlText w:val="%1."/>
      <w:lvlJc w:val="left"/>
      <w:pPr>
        <w:ind w:left="720" w:hanging="360"/>
      </w:pPr>
    </w:lvl>
    <w:lvl w:ilvl="1" w:tplc="BC882F1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176060"/>
    <w:multiLevelType w:val="hybridMultilevel"/>
    <w:tmpl w:val="0D58499A"/>
    <w:lvl w:ilvl="0" w:tplc="35B2796A">
      <w:start w:val="1"/>
      <w:numFmt w:val="decimal"/>
      <w:lvlText w:val="%1."/>
      <w:lvlJc w:val="left"/>
      <w:pPr>
        <w:ind w:left="720" w:hanging="360"/>
      </w:pPr>
      <w:rPr>
        <w:rFonts w:ascii="Times New Roman" w:hAnsi="Times New Roman" w:cs="Times New Roman" w:hint="default"/>
        <w:b w:val="0"/>
        <w:color w:val="auto"/>
        <w:sz w:val="24"/>
        <w:szCs w:val="24"/>
      </w:rPr>
    </w:lvl>
    <w:lvl w:ilvl="1" w:tplc="FC2852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716035"/>
    <w:multiLevelType w:val="hybridMultilevel"/>
    <w:tmpl w:val="46A6D154"/>
    <w:lvl w:ilvl="0" w:tplc="570853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C705480"/>
    <w:multiLevelType w:val="hybridMultilevel"/>
    <w:tmpl w:val="4916350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85" w15:restartNumberingAfterBreak="0">
    <w:nsid w:val="6D731BDA"/>
    <w:multiLevelType w:val="hybridMultilevel"/>
    <w:tmpl w:val="07C444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182A87"/>
    <w:multiLevelType w:val="hybridMultilevel"/>
    <w:tmpl w:val="79C05D92"/>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7" w15:restartNumberingAfterBreak="0">
    <w:nsid w:val="6FED2570"/>
    <w:multiLevelType w:val="hybridMultilevel"/>
    <w:tmpl w:val="84260588"/>
    <w:lvl w:ilvl="0" w:tplc="A6DE130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02166F4"/>
    <w:multiLevelType w:val="hybridMultilevel"/>
    <w:tmpl w:val="681C8432"/>
    <w:lvl w:ilvl="0" w:tplc="DF6CF012">
      <w:start w:val="1"/>
      <w:numFmt w:val="decimal"/>
      <w:lvlText w:val="%1."/>
      <w:lvlJc w:val="left"/>
      <w:pPr>
        <w:ind w:left="720" w:hanging="360"/>
      </w:pPr>
      <w:rPr>
        <w:rFonts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90" w15:restartNumberingAfterBreak="0">
    <w:nsid w:val="74A66410"/>
    <w:multiLevelType w:val="hybridMultilevel"/>
    <w:tmpl w:val="05CCDD1A"/>
    <w:lvl w:ilvl="0" w:tplc="253008C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4B503E9"/>
    <w:multiLevelType w:val="hybridMultilevel"/>
    <w:tmpl w:val="729A082C"/>
    <w:lvl w:ilvl="0" w:tplc="FC2852B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2B35F7"/>
    <w:multiLevelType w:val="hybridMultilevel"/>
    <w:tmpl w:val="15804BA2"/>
    <w:lvl w:ilvl="0" w:tplc="25300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6875B07"/>
    <w:multiLevelType w:val="hybridMultilevel"/>
    <w:tmpl w:val="728CC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02AA096">
      <w:start w:val="3"/>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6A31C92"/>
    <w:multiLevelType w:val="hybridMultilevel"/>
    <w:tmpl w:val="A678BA04"/>
    <w:lvl w:ilvl="0" w:tplc="BCA21FF2">
      <w:start w:val="1"/>
      <w:numFmt w:val="decimal"/>
      <w:lvlText w:val="%1."/>
      <w:lvlJc w:val="left"/>
      <w:pPr>
        <w:ind w:left="720" w:hanging="360"/>
      </w:pPr>
      <w:rPr>
        <w:rFonts w:hint="default"/>
        <w:i w:val="0"/>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6A7FD6"/>
    <w:multiLevelType w:val="hybridMultilevel"/>
    <w:tmpl w:val="3782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E671FA"/>
    <w:multiLevelType w:val="hybridMultilevel"/>
    <w:tmpl w:val="B32E60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4B0AB9"/>
    <w:multiLevelType w:val="hybridMultilevel"/>
    <w:tmpl w:val="3B58003A"/>
    <w:lvl w:ilvl="0" w:tplc="DF6CF012">
      <w:start w:val="1"/>
      <w:numFmt w:val="decimal"/>
      <w:lvlText w:val="%1."/>
      <w:lvlJc w:val="left"/>
      <w:pPr>
        <w:ind w:left="720" w:hanging="360"/>
      </w:pPr>
      <w:rPr>
        <w:rFonts w:cs="Times New Roman" w:hint="default"/>
        <w:b w:val="0"/>
      </w:rPr>
    </w:lvl>
    <w:lvl w:ilvl="1" w:tplc="DDF4774C">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4E4E8A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15:restartNumberingAfterBreak="0">
    <w:nsid w:val="7D125F6F"/>
    <w:multiLevelType w:val="hybridMultilevel"/>
    <w:tmpl w:val="1916D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D9D3911"/>
    <w:multiLevelType w:val="hybridMultilevel"/>
    <w:tmpl w:val="734A7726"/>
    <w:lvl w:ilvl="0" w:tplc="04090001">
      <w:start w:val="1"/>
      <w:numFmt w:val="bullet"/>
      <w:lvlText w:val=""/>
      <w:lvlJc w:val="left"/>
      <w:pPr>
        <w:ind w:left="1440" w:hanging="360"/>
      </w:pPr>
      <w:rPr>
        <w:rFonts w:ascii="Symbol" w:hAnsi="Symbol" w:hint="default"/>
      </w:rPr>
    </w:lvl>
    <w:lvl w:ilvl="1" w:tplc="BC882F16">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86"/>
  </w:num>
  <w:num w:numId="2">
    <w:abstractNumId w:val="84"/>
  </w:num>
  <w:num w:numId="3">
    <w:abstractNumId w:val="6"/>
  </w:num>
  <w:num w:numId="4">
    <w:abstractNumId w:val="89"/>
  </w:num>
  <w:num w:numId="5">
    <w:abstractNumId w:val="100"/>
  </w:num>
  <w:num w:numId="6">
    <w:abstractNumId w:val="70"/>
  </w:num>
  <w:num w:numId="7">
    <w:abstractNumId w:val="29"/>
  </w:num>
  <w:num w:numId="8">
    <w:abstractNumId w:val="17"/>
  </w:num>
  <w:num w:numId="9">
    <w:abstractNumId w:val="34"/>
  </w:num>
  <w:num w:numId="10">
    <w:abstractNumId w:val="57"/>
  </w:num>
  <w:num w:numId="11">
    <w:abstractNumId w:val="33"/>
  </w:num>
  <w:num w:numId="12">
    <w:abstractNumId w:val="76"/>
  </w:num>
  <w:num w:numId="13">
    <w:abstractNumId w:val="25"/>
  </w:num>
  <w:num w:numId="14">
    <w:abstractNumId w:val="67"/>
  </w:num>
  <w:num w:numId="15">
    <w:abstractNumId w:val="66"/>
  </w:num>
  <w:num w:numId="16">
    <w:abstractNumId w:val="19"/>
  </w:num>
  <w:num w:numId="17">
    <w:abstractNumId w:val="71"/>
  </w:num>
  <w:num w:numId="18">
    <w:abstractNumId w:val="26"/>
  </w:num>
  <w:num w:numId="19">
    <w:abstractNumId w:val="44"/>
  </w:num>
  <w:num w:numId="20">
    <w:abstractNumId w:val="72"/>
  </w:num>
  <w:num w:numId="21">
    <w:abstractNumId w:val="85"/>
  </w:num>
  <w:num w:numId="22">
    <w:abstractNumId w:val="11"/>
  </w:num>
  <w:num w:numId="23">
    <w:abstractNumId w:val="97"/>
  </w:num>
  <w:num w:numId="24">
    <w:abstractNumId w:val="65"/>
  </w:num>
  <w:num w:numId="25">
    <w:abstractNumId w:val="93"/>
  </w:num>
  <w:num w:numId="26">
    <w:abstractNumId w:val="43"/>
  </w:num>
  <w:num w:numId="27">
    <w:abstractNumId w:val="68"/>
  </w:num>
  <w:num w:numId="28">
    <w:abstractNumId w:val="14"/>
  </w:num>
  <w:num w:numId="29">
    <w:abstractNumId w:val="47"/>
  </w:num>
  <w:num w:numId="30">
    <w:abstractNumId w:val="78"/>
  </w:num>
  <w:num w:numId="31">
    <w:abstractNumId w:val="30"/>
  </w:num>
  <w:num w:numId="32">
    <w:abstractNumId w:val="7"/>
  </w:num>
  <w:num w:numId="33">
    <w:abstractNumId w:val="38"/>
  </w:num>
  <w:num w:numId="34">
    <w:abstractNumId w:val="49"/>
  </w:num>
  <w:num w:numId="35">
    <w:abstractNumId w:val="27"/>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36"/>
  </w:num>
  <w:num w:numId="39">
    <w:abstractNumId w:val="48"/>
  </w:num>
  <w:num w:numId="40">
    <w:abstractNumId w:val="3"/>
  </w:num>
  <w:num w:numId="41">
    <w:abstractNumId w:val="98"/>
  </w:num>
  <w:num w:numId="42">
    <w:abstractNumId w:val="75"/>
  </w:num>
  <w:num w:numId="43">
    <w:abstractNumId w:val="21"/>
  </w:num>
  <w:num w:numId="44">
    <w:abstractNumId w:val="96"/>
  </w:num>
  <w:num w:numId="45">
    <w:abstractNumId w:val="2"/>
  </w:num>
  <w:num w:numId="46">
    <w:abstractNumId w:val="55"/>
  </w:num>
  <w:num w:numId="47">
    <w:abstractNumId w:val="83"/>
  </w:num>
  <w:num w:numId="48">
    <w:abstractNumId w:val="99"/>
  </w:num>
  <w:num w:numId="49">
    <w:abstractNumId w:val="80"/>
  </w:num>
  <w:num w:numId="50">
    <w:abstractNumId w:val="8"/>
  </w:num>
  <w:num w:numId="51">
    <w:abstractNumId w:val="1"/>
  </w:num>
  <w:num w:numId="52">
    <w:abstractNumId w:val="94"/>
  </w:num>
  <w:num w:numId="53">
    <w:abstractNumId w:val="95"/>
  </w:num>
  <w:num w:numId="54">
    <w:abstractNumId w:val="62"/>
  </w:num>
  <w:num w:numId="55">
    <w:abstractNumId w:val="35"/>
  </w:num>
  <w:num w:numId="56">
    <w:abstractNumId w:val="45"/>
  </w:num>
  <w:num w:numId="57">
    <w:abstractNumId w:val="28"/>
  </w:num>
  <w:num w:numId="58">
    <w:abstractNumId w:val="59"/>
  </w:num>
  <w:num w:numId="59">
    <w:abstractNumId w:val="92"/>
  </w:num>
  <w:num w:numId="60">
    <w:abstractNumId w:val="0"/>
  </w:num>
  <w:num w:numId="61">
    <w:abstractNumId w:val="90"/>
  </w:num>
  <w:num w:numId="62">
    <w:abstractNumId w:val="51"/>
  </w:num>
  <w:num w:numId="63">
    <w:abstractNumId w:val="88"/>
  </w:num>
  <w:num w:numId="64">
    <w:abstractNumId w:val="54"/>
  </w:num>
  <w:num w:numId="65">
    <w:abstractNumId w:val="18"/>
  </w:num>
  <w:num w:numId="66">
    <w:abstractNumId w:val="41"/>
  </w:num>
  <w:num w:numId="67">
    <w:abstractNumId w:val="31"/>
  </w:num>
  <w:num w:numId="68">
    <w:abstractNumId w:val="10"/>
  </w:num>
  <w:num w:numId="69">
    <w:abstractNumId w:val="58"/>
  </w:num>
  <w:num w:numId="70">
    <w:abstractNumId w:val="32"/>
  </w:num>
  <w:num w:numId="71">
    <w:abstractNumId w:val="56"/>
  </w:num>
  <w:num w:numId="72">
    <w:abstractNumId w:val="40"/>
  </w:num>
  <w:num w:numId="73">
    <w:abstractNumId w:val="64"/>
  </w:num>
  <w:num w:numId="74">
    <w:abstractNumId w:val="5"/>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lvlOverride w:ilvl="1">
      <w:startOverride w:val="1"/>
    </w:lvlOverride>
    <w:lvlOverride w:ilvl="2"/>
    <w:lvlOverride w:ilvl="3"/>
    <w:lvlOverride w:ilvl="4"/>
    <w:lvlOverride w:ilvl="5"/>
    <w:lvlOverride w:ilvl="6"/>
    <w:lvlOverride w:ilvl="7"/>
    <w:lvlOverride w:ilvl="8"/>
  </w:num>
  <w:num w:numId="77">
    <w:abstractNumId w:val="25"/>
    <w:lvlOverride w:ilvl="0"/>
    <w:lvlOverride w:ilvl="1">
      <w:startOverride w:val="1"/>
    </w:lvlOverride>
    <w:lvlOverride w:ilvl="2"/>
    <w:lvlOverride w:ilvl="3"/>
    <w:lvlOverride w:ilvl="4"/>
    <w:lvlOverride w:ilvl="5"/>
    <w:lvlOverride w:ilvl="6"/>
    <w:lvlOverride w:ilvl="7"/>
    <w:lvlOverride w:ilvl="8"/>
  </w:num>
  <w:num w:numId="78">
    <w:abstractNumId w:val="16"/>
  </w:num>
  <w:num w:numId="79">
    <w:abstractNumId w:val="16"/>
  </w:num>
  <w:num w:numId="80">
    <w:abstractNumId w:val="16"/>
  </w:num>
  <w:num w:numId="81">
    <w:abstractNumId w:val="16"/>
  </w:num>
  <w:num w:numId="82">
    <w:abstractNumId w:val="23"/>
  </w:num>
  <w:num w:numId="83">
    <w:abstractNumId w:val="22"/>
  </w:num>
  <w:num w:numId="84">
    <w:abstractNumId w:val="60"/>
  </w:num>
  <w:num w:numId="85">
    <w:abstractNumId w:val="63"/>
  </w:num>
  <w:num w:numId="86">
    <w:abstractNumId w:val="4"/>
  </w:num>
  <w:num w:numId="87">
    <w:abstractNumId w:val="15"/>
  </w:num>
  <w:num w:numId="88">
    <w:abstractNumId w:val="61"/>
  </w:num>
  <w:num w:numId="89">
    <w:abstractNumId w:val="73"/>
  </w:num>
  <w:num w:numId="90">
    <w:abstractNumId w:val="50"/>
  </w:num>
  <w:num w:numId="91">
    <w:abstractNumId w:val="46"/>
  </w:num>
  <w:num w:numId="92">
    <w:abstractNumId w:val="82"/>
  </w:num>
  <w:num w:numId="93">
    <w:abstractNumId w:val="9"/>
  </w:num>
  <w:num w:numId="94">
    <w:abstractNumId w:val="53"/>
  </w:num>
  <w:num w:numId="95">
    <w:abstractNumId w:val="87"/>
  </w:num>
  <w:num w:numId="96">
    <w:abstractNumId w:val="37"/>
  </w:num>
  <w:num w:numId="97">
    <w:abstractNumId w:val="81"/>
  </w:num>
  <w:num w:numId="98">
    <w:abstractNumId w:val="13"/>
  </w:num>
  <w:num w:numId="99">
    <w:abstractNumId w:val="69"/>
  </w:num>
  <w:num w:numId="100">
    <w:abstractNumId w:val="91"/>
  </w:num>
  <w:num w:numId="101">
    <w:abstractNumId w:val="52"/>
  </w:num>
  <w:num w:numId="102">
    <w:abstractNumId w:val="77"/>
  </w:num>
  <w:num w:numId="103">
    <w:abstractNumId w:val="79"/>
  </w:num>
  <w:num w:numId="104">
    <w:abstractNumId w:val="24"/>
  </w:num>
  <w:num w:numId="105">
    <w:abstractNumId w:val="86"/>
    <w:lvlOverride w:ilvl="0">
      <w:startOverride w:val="1"/>
    </w:lvlOverride>
  </w:num>
  <w:num w:numId="106">
    <w:abstractNumId w:val="86"/>
    <w:lvlOverride w:ilvl="0">
      <w:startOverride w:val="1"/>
    </w:lvlOverride>
  </w:num>
  <w:num w:numId="107">
    <w:abstractNumId w:val="86"/>
  </w:num>
  <w:num w:numId="108">
    <w:abstractNumId w:val="86"/>
    <w:lvlOverride w:ilvl="0">
      <w:startOverride w:val="1"/>
    </w:lvlOverride>
  </w:num>
  <w:num w:numId="109">
    <w:abstractNumId w:val="86"/>
    <w:lvlOverride w:ilvl="0">
      <w:startOverride w:val="1"/>
    </w:lvlOverride>
  </w:num>
  <w:num w:numId="110">
    <w:abstractNumId w:val="74"/>
  </w:num>
  <w:num w:numId="111">
    <w:abstractNumId w:val="86"/>
    <w:lvlOverride w:ilvl="0">
      <w:startOverride w:val="1"/>
    </w:lvlOverride>
  </w:num>
  <w:num w:numId="112">
    <w:abstractNumId w:val="39"/>
  </w:num>
  <w:num w:numId="113">
    <w:abstractNumId w:val="86"/>
    <w:lvlOverride w:ilvl="0">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en-US" w:vendorID="64" w:dllVersion="6" w:nlCheck="1" w:checkStyle="1"/>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2E88"/>
    <w:rsid w:val="00004390"/>
    <w:rsid w:val="0000568A"/>
    <w:rsid w:val="000063A7"/>
    <w:rsid w:val="0000675B"/>
    <w:rsid w:val="00006DA6"/>
    <w:rsid w:val="00006DB8"/>
    <w:rsid w:val="00007C33"/>
    <w:rsid w:val="00010140"/>
    <w:rsid w:val="00010F9C"/>
    <w:rsid w:val="0001108A"/>
    <w:rsid w:val="000114B6"/>
    <w:rsid w:val="00011EE6"/>
    <w:rsid w:val="0001226E"/>
    <w:rsid w:val="000126C6"/>
    <w:rsid w:val="00012A6E"/>
    <w:rsid w:val="00013EF9"/>
    <w:rsid w:val="00014CB4"/>
    <w:rsid w:val="00016876"/>
    <w:rsid w:val="000171DA"/>
    <w:rsid w:val="00017F6F"/>
    <w:rsid w:val="00020B00"/>
    <w:rsid w:val="00023E60"/>
    <w:rsid w:val="00024442"/>
    <w:rsid w:val="00025206"/>
    <w:rsid w:val="000263BB"/>
    <w:rsid w:val="000266C5"/>
    <w:rsid w:val="000268AD"/>
    <w:rsid w:val="0002706E"/>
    <w:rsid w:val="000277BB"/>
    <w:rsid w:val="0003004B"/>
    <w:rsid w:val="00030DA4"/>
    <w:rsid w:val="0003106B"/>
    <w:rsid w:val="000317EF"/>
    <w:rsid w:val="00031F2D"/>
    <w:rsid w:val="0003473B"/>
    <w:rsid w:val="00036768"/>
    <w:rsid w:val="0003681C"/>
    <w:rsid w:val="00037EDD"/>
    <w:rsid w:val="00041BF5"/>
    <w:rsid w:val="00043B4A"/>
    <w:rsid w:val="0004636C"/>
    <w:rsid w:val="000464F4"/>
    <w:rsid w:val="00047195"/>
    <w:rsid w:val="0005028B"/>
    <w:rsid w:val="000506E4"/>
    <w:rsid w:val="00051B63"/>
    <w:rsid w:val="00053A8F"/>
    <w:rsid w:val="00053F7A"/>
    <w:rsid w:val="0005441D"/>
    <w:rsid w:val="00055410"/>
    <w:rsid w:val="00055481"/>
    <w:rsid w:val="00055B5F"/>
    <w:rsid w:val="00056AC7"/>
    <w:rsid w:val="00057CC1"/>
    <w:rsid w:val="000639B5"/>
    <w:rsid w:val="000647DB"/>
    <w:rsid w:val="00065160"/>
    <w:rsid w:val="00066739"/>
    <w:rsid w:val="00066A0D"/>
    <w:rsid w:val="00070166"/>
    <w:rsid w:val="00071609"/>
    <w:rsid w:val="0007526B"/>
    <w:rsid w:val="00075356"/>
    <w:rsid w:val="00077E8C"/>
    <w:rsid w:val="00080191"/>
    <w:rsid w:val="00080748"/>
    <w:rsid w:val="00082135"/>
    <w:rsid w:val="00082814"/>
    <w:rsid w:val="00086D68"/>
    <w:rsid w:val="000876A1"/>
    <w:rsid w:val="00087768"/>
    <w:rsid w:val="0009181D"/>
    <w:rsid w:val="00091A25"/>
    <w:rsid w:val="00092379"/>
    <w:rsid w:val="000932F0"/>
    <w:rsid w:val="00093657"/>
    <w:rsid w:val="000956E9"/>
    <w:rsid w:val="0009618B"/>
    <w:rsid w:val="000966EB"/>
    <w:rsid w:val="000A0911"/>
    <w:rsid w:val="000A2B25"/>
    <w:rsid w:val="000A3D39"/>
    <w:rsid w:val="000A4D91"/>
    <w:rsid w:val="000A68A7"/>
    <w:rsid w:val="000B19FC"/>
    <w:rsid w:val="000B23F8"/>
    <w:rsid w:val="000B33CD"/>
    <w:rsid w:val="000B38CF"/>
    <w:rsid w:val="000B4C5A"/>
    <w:rsid w:val="000B50AA"/>
    <w:rsid w:val="000B6AA3"/>
    <w:rsid w:val="000C119F"/>
    <w:rsid w:val="000C1561"/>
    <w:rsid w:val="000C18ED"/>
    <w:rsid w:val="000C329B"/>
    <w:rsid w:val="000C428F"/>
    <w:rsid w:val="000C4C76"/>
    <w:rsid w:val="000C6DFD"/>
    <w:rsid w:val="000D1D11"/>
    <w:rsid w:val="000D2AEC"/>
    <w:rsid w:val="000D3117"/>
    <w:rsid w:val="000D4CF4"/>
    <w:rsid w:val="000D5E0F"/>
    <w:rsid w:val="000D61BF"/>
    <w:rsid w:val="000D743E"/>
    <w:rsid w:val="000D77C3"/>
    <w:rsid w:val="000E01E5"/>
    <w:rsid w:val="000E1ACE"/>
    <w:rsid w:val="000E4132"/>
    <w:rsid w:val="000E464A"/>
    <w:rsid w:val="000E5648"/>
    <w:rsid w:val="000E6C5C"/>
    <w:rsid w:val="000E6CA8"/>
    <w:rsid w:val="000E765D"/>
    <w:rsid w:val="000E7A2C"/>
    <w:rsid w:val="000F2CE2"/>
    <w:rsid w:val="000F3438"/>
    <w:rsid w:val="000F3EB9"/>
    <w:rsid w:val="000F47A4"/>
    <w:rsid w:val="000F5329"/>
    <w:rsid w:val="000F6546"/>
    <w:rsid w:val="000F7349"/>
    <w:rsid w:val="001006BE"/>
    <w:rsid w:val="00100EF2"/>
    <w:rsid w:val="00101B1F"/>
    <w:rsid w:val="001026A9"/>
    <w:rsid w:val="00102D62"/>
    <w:rsid w:val="001030C7"/>
    <w:rsid w:val="0010320F"/>
    <w:rsid w:val="00103340"/>
    <w:rsid w:val="00104399"/>
    <w:rsid w:val="0010664C"/>
    <w:rsid w:val="00107971"/>
    <w:rsid w:val="00107B15"/>
    <w:rsid w:val="00111B53"/>
    <w:rsid w:val="0011448D"/>
    <w:rsid w:val="001168D5"/>
    <w:rsid w:val="00117A05"/>
    <w:rsid w:val="0012035F"/>
    <w:rsid w:val="0012060D"/>
    <w:rsid w:val="001246E1"/>
    <w:rsid w:val="001254CD"/>
    <w:rsid w:val="00127496"/>
    <w:rsid w:val="00130FE4"/>
    <w:rsid w:val="00131563"/>
    <w:rsid w:val="00132111"/>
    <w:rsid w:val="001327C2"/>
    <w:rsid w:val="001347EA"/>
    <w:rsid w:val="00134C4E"/>
    <w:rsid w:val="00134D4C"/>
    <w:rsid w:val="00135C1B"/>
    <w:rsid w:val="00135DE5"/>
    <w:rsid w:val="00136180"/>
    <w:rsid w:val="001368AA"/>
    <w:rsid w:val="00137BD9"/>
    <w:rsid w:val="00141F5B"/>
    <w:rsid w:val="00144196"/>
    <w:rsid w:val="00144319"/>
    <w:rsid w:val="0014541F"/>
    <w:rsid w:val="00145A87"/>
    <w:rsid w:val="00146A49"/>
    <w:rsid w:val="00151087"/>
    <w:rsid w:val="0015137F"/>
    <w:rsid w:val="001529D6"/>
    <w:rsid w:val="00152B14"/>
    <w:rsid w:val="0015345F"/>
    <w:rsid w:val="001537C2"/>
    <w:rsid w:val="00153F07"/>
    <w:rsid w:val="001541B4"/>
    <w:rsid w:val="001545EC"/>
    <w:rsid w:val="00155B02"/>
    <w:rsid w:val="00155B40"/>
    <w:rsid w:val="00155E07"/>
    <w:rsid w:val="001574A4"/>
    <w:rsid w:val="00160108"/>
    <w:rsid w:val="00160824"/>
    <w:rsid w:val="0016107A"/>
    <w:rsid w:val="00161ED8"/>
    <w:rsid w:val="001624C3"/>
    <w:rsid w:val="001629DA"/>
    <w:rsid w:val="00163265"/>
    <w:rsid w:val="0016374D"/>
    <w:rsid w:val="00163CAC"/>
    <w:rsid w:val="00165AB8"/>
    <w:rsid w:val="001662C3"/>
    <w:rsid w:val="00171A1A"/>
    <w:rsid w:val="00172D42"/>
    <w:rsid w:val="00172D7F"/>
    <w:rsid w:val="00173CCF"/>
    <w:rsid w:val="0017406B"/>
    <w:rsid w:val="0017491B"/>
    <w:rsid w:val="0017771C"/>
    <w:rsid w:val="00180235"/>
    <w:rsid w:val="0018163E"/>
    <w:rsid w:val="00183C60"/>
    <w:rsid w:val="00184203"/>
    <w:rsid w:val="00184AA1"/>
    <w:rsid w:val="001856C2"/>
    <w:rsid w:val="00186009"/>
    <w:rsid w:val="001877BD"/>
    <w:rsid w:val="0018786F"/>
    <w:rsid w:val="0019003A"/>
    <w:rsid w:val="001906AB"/>
    <w:rsid w:val="00190EF2"/>
    <w:rsid w:val="00192855"/>
    <w:rsid w:val="00193221"/>
    <w:rsid w:val="001944B9"/>
    <w:rsid w:val="001A1153"/>
    <w:rsid w:val="001A34F5"/>
    <w:rsid w:val="001A3C5C"/>
    <w:rsid w:val="001A482D"/>
    <w:rsid w:val="001A48FB"/>
    <w:rsid w:val="001A65F9"/>
    <w:rsid w:val="001A6D50"/>
    <w:rsid w:val="001B15A0"/>
    <w:rsid w:val="001B165D"/>
    <w:rsid w:val="001B345C"/>
    <w:rsid w:val="001B3BFD"/>
    <w:rsid w:val="001B5418"/>
    <w:rsid w:val="001B5946"/>
    <w:rsid w:val="001B61B5"/>
    <w:rsid w:val="001B61DE"/>
    <w:rsid w:val="001B6426"/>
    <w:rsid w:val="001C151B"/>
    <w:rsid w:val="001C1BB5"/>
    <w:rsid w:val="001C3434"/>
    <w:rsid w:val="001C3B2F"/>
    <w:rsid w:val="001C47E4"/>
    <w:rsid w:val="001C51C0"/>
    <w:rsid w:val="001C6198"/>
    <w:rsid w:val="001C6717"/>
    <w:rsid w:val="001C6D26"/>
    <w:rsid w:val="001D3222"/>
    <w:rsid w:val="001D63F0"/>
    <w:rsid w:val="001D6650"/>
    <w:rsid w:val="001D6BC4"/>
    <w:rsid w:val="001D76FC"/>
    <w:rsid w:val="001E0AB9"/>
    <w:rsid w:val="001E1B96"/>
    <w:rsid w:val="001E2A47"/>
    <w:rsid w:val="001E4B39"/>
    <w:rsid w:val="001E7A7B"/>
    <w:rsid w:val="001F00DD"/>
    <w:rsid w:val="001F1558"/>
    <w:rsid w:val="001F1706"/>
    <w:rsid w:val="001F249A"/>
    <w:rsid w:val="001F25F9"/>
    <w:rsid w:val="001F3B5E"/>
    <w:rsid w:val="001F56F3"/>
    <w:rsid w:val="001F6DE4"/>
    <w:rsid w:val="001F6F91"/>
    <w:rsid w:val="002004DB"/>
    <w:rsid w:val="0020055B"/>
    <w:rsid w:val="00200BFF"/>
    <w:rsid w:val="002012DD"/>
    <w:rsid w:val="0020565F"/>
    <w:rsid w:val="0020597D"/>
    <w:rsid w:val="002060A0"/>
    <w:rsid w:val="002073B9"/>
    <w:rsid w:val="00207E35"/>
    <w:rsid w:val="00210269"/>
    <w:rsid w:val="002110C1"/>
    <w:rsid w:val="002116E2"/>
    <w:rsid w:val="00215642"/>
    <w:rsid w:val="00215C27"/>
    <w:rsid w:val="00215C59"/>
    <w:rsid w:val="00216BA9"/>
    <w:rsid w:val="00217034"/>
    <w:rsid w:val="0021781F"/>
    <w:rsid w:val="00217A4D"/>
    <w:rsid w:val="00220181"/>
    <w:rsid w:val="002220B2"/>
    <w:rsid w:val="00222358"/>
    <w:rsid w:val="00222662"/>
    <w:rsid w:val="00222CF1"/>
    <w:rsid w:val="00223500"/>
    <w:rsid w:val="00225ABB"/>
    <w:rsid w:val="002273CA"/>
    <w:rsid w:val="00230794"/>
    <w:rsid w:val="0023089B"/>
    <w:rsid w:val="00231E63"/>
    <w:rsid w:val="00232AB1"/>
    <w:rsid w:val="00233D91"/>
    <w:rsid w:val="00234111"/>
    <w:rsid w:val="00240945"/>
    <w:rsid w:val="00241B31"/>
    <w:rsid w:val="00242FA0"/>
    <w:rsid w:val="00246F14"/>
    <w:rsid w:val="002474C2"/>
    <w:rsid w:val="00247807"/>
    <w:rsid w:val="00247DDA"/>
    <w:rsid w:val="00250E6B"/>
    <w:rsid w:val="0025195E"/>
    <w:rsid w:val="00252055"/>
    <w:rsid w:val="00252BD5"/>
    <w:rsid w:val="002532BF"/>
    <w:rsid w:val="002536C4"/>
    <w:rsid w:val="00254901"/>
    <w:rsid w:val="00256419"/>
    <w:rsid w:val="00256F04"/>
    <w:rsid w:val="0025714D"/>
    <w:rsid w:val="00260335"/>
    <w:rsid w:val="00261874"/>
    <w:rsid w:val="00261FB1"/>
    <w:rsid w:val="0026251C"/>
    <w:rsid w:val="00263CC6"/>
    <w:rsid w:val="00266096"/>
    <w:rsid w:val="00266D60"/>
    <w:rsid w:val="00273F79"/>
    <w:rsid w:val="00274685"/>
    <w:rsid w:val="00274BFB"/>
    <w:rsid w:val="00275ADD"/>
    <w:rsid w:val="00275B3E"/>
    <w:rsid w:val="00280A53"/>
    <w:rsid w:val="00280ADA"/>
    <w:rsid w:val="00281467"/>
    <w:rsid w:val="002823B8"/>
    <w:rsid w:val="00282EDE"/>
    <w:rsid w:val="00285C8B"/>
    <w:rsid w:val="002868AE"/>
    <w:rsid w:val="0028752E"/>
    <w:rsid w:val="00287EF2"/>
    <w:rsid w:val="00290A80"/>
    <w:rsid w:val="002913EF"/>
    <w:rsid w:val="00292469"/>
    <w:rsid w:val="00292B10"/>
    <w:rsid w:val="00294D6D"/>
    <w:rsid w:val="00295938"/>
    <w:rsid w:val="00296DB4"/>
    <w:rsid w:val="002A00C7"/>
    <w:rsid w:val="002A01DB"/>
    <w:rsid w:val="002A0C8C"/>
    <w:rsid w:val="002A12DF"/>
    <w:rsid w:val="002A23B0"/>
    <w:rsid w:val="002A2C0C"/>
    <w:rsid w:val="002A2EE5"/>
    <w:rsid w:val="002A4511"/>
    <w:rsid w:val="002A4907"/>
    <w:rsid w:val="002A5B3E"/>
    <w:rsid w:val="002B1534"/>
    <w:rsid w:val="002B2F96"/>
    <w:rsid w:val="002B4476"/>
    <w:rsid w:val="002B5D3F"/>
    <w:rsid w:val="002B6113"/>
    <w:rsid w:val="002B6800"/>
    <w:rsid w:val="002C144E"/>
    <w:rsid w:val="002C15FC"/>
    <w:rsid w:val="002C25CA"/>
    <w:rsid w:val="002C5404"/>
    <w:rsid w:val="002C6335"/>
    <w:rsid w:val="002D0C49"/>
    <w:rsid w:val="002D1B52"/>
    <w:rsid w:val="002D3A33"/>
    <w:rsid w:val="002D5204"/>
    <w:rsid w:val="002D59A1"/>
    <w:rsid w:val="002D6885"/>
    <w:rsid w:val="002D78F0"/>
    <w:rsid w:val="002D796E"/>
    <w:rsid w:val="002E0361"/>
    <w:rsid w:val="002E0D93"/>
    <w:rsid w:val="002E13EB"/>
    <w:rsid w:val="002E1D60"/>
    <w:rsid w:val="002E1D8C"/>
    <w:rsid w:val="002E3467"/>
    <w:rsid w:val="002E4CFA"/>
    <w:rsid w:val="002E60D1"/>
    <w:rsid w:val="002E751D"/>
    <w:rsid w:val="002E7F27"/>
    <w:rsid w:val="002F0076"/>
    <w:rsid w:val="002F390C"/>
    <w:rsid w:val="002F46AC"/>
    <w:rsid w:val="002F5249"/>
    <w:rsid w:val="002F5410"/>
    <w:rsid w:val="002F6045"/>
    <w:rsid w:val="002F6048"/>
    <w:rsid w:val="002F6D62"/>
    <w:rsid w:val="002F6E6F"/>
    <w:rsid w:val="00300EA3"/>
    <w:rsid w:val="00300EB3"/>
    <w:rsid w:val="00301543"/>
    <w:rsid w:val="00302250"/>
    <w:rsid w:val="00302769"/>
    <w:rsid w:val="00304294"/>
    <w:rsid w:val="00305540"/>
    <w:rsid w:val="003059C4"/>
    <w:rsid w:val="003110BF"/>
    <w:rsid w:val="003110DB"/>
    <w:rsid w:val="003111DC"/>
    <w:rsid w:val="0031203D"/>
    <w:rsid w:val="00312ED7"/>
    <w:rsid w:val="00313912"/>
    <w:rsid w:val="00313EC0"/>
    <w:rsid w:val="00314B90"/>
    <w:rsid w:val="00314C6E"/>
    <w:rsid w:val="00314CF2"/>
    <w:rsid w:val="00315C6A"/>
    <w:rsid w:val="00316B67"/>
    <w:rsid w:val="003173D6"/>
    <w:rsid w:val="003204AB"/>
    <w:rsid w:val="00320903"/>
    <w:rsid w:val="00322390"/>
    <w:rsid w:val="0032241E"/>
    <w:rsid w:val="003224BE"/>
    <w:rsid w:val="00322C32"/>
    <w:rsid w:val="00322CC5"/>
    <w:rsid w:val="00322EB3"/>
    <w:rsid w:val="003236EE"/>
    <w:rsid w:val="00323EEA"/>
    <w:rsid w:val="00324481"/>
    <w:rsid w:val="00325EA7"/>
    <w:rsid w:val="00326966"/>
    <w:rsid w:val="003278C7"/>
    <w:rsid w:val="0033135A"/>
    <w:rsid w:val="00332EA3"/>
    <w:rsid w:val="00335670"/>
    <w:rsid w:val="00335841"/>
    <w:rsid w:val="003368C8"/>
    <w:rsid w:val="00337343"/>
    <w:rsid w:val="0034148A"/>
    <w:rsid w:val="003417C9"/>
    <w:rsid w:val="00341C5C"/>
    <w:rsid w:val="00342C98"/>
    <w:rsid w:val="00342D36"/>
    <w:rsid w:val="00342E09"/>
    <w:rsid w:val="00342E0C"/>
    <w:rsid w:val="0034327C"/>
    <w:rsid w:val="0034484B"/>
    <w:rsid w:val="00346959"/>
    <w:rsid w:val="00346B90"/>
    <w:rsid w:val="00347905"/>
    <w:rsid w:val="00350E53"/>
    <w:rsid w:val="00352606"/>
    <w:rsid w:val="0035267E"/>
    <w:rsid w:val="0035275E"/>
    <w:rsid w:val="00353152"/>
    <w:rsid w:val="00353ED1"/>
    <w:rsid w:val="00353FA0"/>
    <w:rsid w:val="003565ED"/>
    <w:rsid w:val="0035745A"/>
    <w:rsid w:val="00357E7E"/>
    <w:rsid w:val="00360F3A"/>
    <w:rsid w:val="003614FD"/>
    <w:rsid w:val="00361E39"/>
    <w:rsid w:val="00361E9A"/>
    <w:rsid w:val="00362FCD"/>
    <w:rsid w:val="00363232"/>
    <w:rsid w:val="003636B4"/>
    <w:rsid w:val="003653EB"/>
    <w:rsid w:val="00366843"/>
    <w:rsid w:val="00366D2F"/>
    <w:rsid w:val="0036719A"/>
    <w:rsid w:val="00373378"/>
    <w:rsid w:val="00373804"/>
    <w:rsid w:val="00376DD4"/>
    <w:rsid w:val="003778E2"/>
    <w:rsid w:val="0038274F"/>
    <w:rsid w:val="00384299"/>
    <w:rsid w:val="00384A16"/>
    <w:rsid w:val="00384AE7"/>
    <w:rsid w:val="00385859"/>
    <w:rsid w:val="00390970"/>
    <w:rsid w:val="00392B05"/>
    <w:rsid w:val="0039352B"/>
    <w:rsid w:val="003938A4"/>
    <w:rsid w:val="0039604A"/>
    <w:rsid w:val="00396168"/>
    <w:rsid w:val="00396FDA"/>
    <w:rsid w:val="003A0644"/>
    <w:rsid w:val="003A0664"/>
    <w:rsid w:val="003A135A"/>
    <w:rsid w:val="003A1C1A"/>
    <w:rsid w:val="003A1D97"/>
    <w:rsid w:val="003A1E2C"/>
    <w:rsid w:val="003A332E"/>
    <w:rsid w:val="003A4027"/>
    <w:rsid w:val="003A464E"/>
    <w:rsid w:val="003A4937"/>
    <w:rsid w:val="003A6A20"/>
    <w:rsid w:val="003A72A6"/>
    <w:rsid w:val="003A794A"/>
    <w:rsid w:val="003B022F"/>
    <w:rsid w:val="003B161D"/>
    <w:rsid w:val="003B1C2A"/>
    <w:rsid w:val="003B241E"/>
    <w:rsid w:val="003B2B25"/>
    <w:rsid w:val="003B33BD"/>
    <w:rsid w:val="003B3654"/>
    <w:rsid w:val="003B3D9F"/>
    <w:rsid w:val="003B4D78"/>
    <w:rsid w:val="003B637F"/>
    <w:rsid w:val="003C1082"/>
    <w:rsid w:val="003C1406"/>
    <w:rsid w:val="003C2662"/>
    <w:rsid w:val="003C3568"/>
    <w:rsid w:val="003C42AB"/>
    <w:rsid w:val="003C57E7"/>
    <w:rsid w:val="003C7B01"/>
    <w:rsid w:val="003D1B3E"/>
    <w:rsid w:val="003D3602"/>
    <w:rsid w:val="003D587A"/>
    <w:rsid w:val="003D59EF"/>
    <w:rsid w:val="003D723E"/>
    <w:rsid w:val="003D7EA1"/>
    <w:rsid w:val="003E1805"/>
    <w:rsid w:val="003E1F9E"/>
    <w:rsid w:val="003E2425"/>
    <w:rsid w:val="003E2DAA"/>
    <w:rsid w:val="003E6A62"/>
    <w:rsid w:val="003F0387"/>
    <w:rsid w:val="003F06DC"/>
    <w:rsid w:val="003F0B92"/>
    <w:rsid w:val="003F161B"/>
    <w:rsid w:val="003F19EC"/>
    <w:rsid w:val="003F1AAF"/>
    <w:rsid w:val="003F2713"/>
    <w:rsid w:val="003F2F3B"/>
    <w:rsid w:val="003F30DB"/>
    <w:rsid w:val="003F3AA2"/>
    <w:rsid w:val="003F3F75"/>
    <w:rsid w:val="003F4789"/>
    <w:rsid w:val="003F4AEA"/>
    <w:rsid w:val="003F51CF"/>
    <w:rsid w:val="003F5289"/>
    <w:rsid w:val="003F5A28"/>
    <w:rsid w:val="003F5D91"/>
    <w:rsid w:val="003F7DB3"/>
    <w:rsid w:val="004007A1"/>
    <w:rsid w:val="00400F42"/>
    <w:rsid w:val="004031C9"/>
    <w:rsid w:val="0040403F"/>
    <w:rsid w:val="004063BD"/>
    <w:rsid w:val="00406B20"/>
    <w:rsid w:val="00410681"/>
    <w:rsid w:val="0041154F"/>
    <w:rsid w:val="00412949"/>
    <w:rsid w:val="00413998"/>
    <w:rsid w:val="004139F8"/>
    <w:rsid w:val="004145D9"/>
    <w:rsid w:val="00414A40"/>
    <w:rsid w:val="00415502"/>
    <w:rsid w:val="00416144"/>
    <w:rsid w:val="004206DB"/>
    <w:rsid w:val="00421E10"/>
    <w:rsid w:val="004223C0"/>
    <w:rsid w:val="00422AB5"/>
    <w:rsid w:val="00422F43"/>
    <w:rsid w:val="00423003"/>
    <w:rsid w:val="00423A58"/>
    <w:rsid w:val="00425566"/>
    <w:rsid w:val="00426EB9"/>
    <w:rsid w:val="0042711E"/>
    <w:rsid w:val="004275E6"/>
    <w:rsid w:val="00427941"/>
    <w:rsid w:val="00427EA4"/>
    <w:rsid w:val="00430FC5"/>
    <w:rsid w:val="00432144"/>
    <w:rsid w:val="0043277A"/>
    <w:rsid w:val="00432E98"/>
    <w:rsid w:val="00433816"/>
    <w:rsid w:val="00433920"/>
    <w:rsid w:val="00433CF9"/>
    <w:rsid w:val="00433D51"/>
    <w:rsid w:val="0043457C"/>
    <w:rsid w:val="0043496C"/>
    <w:rsid w:val="0043618B"/>
    <w:rsid w:val="00436E24"/>
    <w:rsid w:val="00437092"/>
    <w:rsid w:val="00440A78"/>
    <w:rsid w:val="0044103C"/>
    <w:rsid w:val="00441730"/>
    <w:rsid w:val="00441CC0"/>
    <w:rsid w:val="00443178"/>
    <w:rsid w:val="00444405"/>
    <w:rsid w:val="00446715"/>
    <w:rsid w:val="004467BD"/>
    <w:rsid w:val="00446CBD"/>
    <w:rsid w:val="00447150"/>
    <w:rsid w:val="00447290"/>
    <w:rsid w:val="00447F40"/>
    <w:rsid w:val="00450642"/>
    <w:rsid w:val="004510F8"/>
    <w:rsid w:val="00451181"/>
    <w:rsid w:val="00451D12"/>
    <w:rsid w:val="004527B0"/>
    <w:rsid w:val="00452CAD"/>
    <w:rsid w:val="00452DB6"/>
    <w:rsid w:val="00452FD8"/>
    <w:rsid w:val="00454221"/>
    <w:rsid w:val="0045439B"/>
    <w:rsid w:val="00455CF0"/>
    <w:rsid w:val="00456ED0"/>
    <w:rsid w:val="004572BD"/>
    <w:rsid w:val="0046288B"/>
    <w:rsid w:val="00463C9B"/>
    <w:rsid w:val="004653F3"/>
    <w:rsid w:val="00465AE2"/>
    <w:rsid w:val="00466F5C"/>
    <w:rsid w:val="00467BF4"/>
    <w:rsid w:val="00467D2A"/>
    <w:rsid w:val="00467F6F"/>
    <w:rsid w:val="0047047E"/>
    <w:rsid w:val="00471BCC"/>
    <w:rsid w:val="00472B99"/>
    <w:rsid w:val="0047345A"/>
    <w:rsid w:val="00473614"/>
    <w:rsid w:val="004737B4"/>
    <w:rsid w:val="00474BBC"/>
    <w:rsid w:val="00475C9F"/>
    <w:rsid w:val="00476B30"/>
    <w:rsid w:val="00477028"/>
    <w:rsid w:val="0048016C"/>
    <w:rsid w:val="00480C2F"/>
    <w:rsid w:val="004823C5"/>
    <w:rsid w:val="00483B88"/>
    <w:rsid w:val="0048455F"/>
    <w:rsid w:val="00484B50"/>
    <w:rsid w:val="004852C6"/>
    <w:rsid w:val="0048657A"/>
    <w:rsid w:val="004872F5"/>
    <w:rsid w:val="00490F8D"/>
    <w:rsid w:val="00491629"/>
    <w:rsid w:val="0049221E"/>
    <w:rsid w:val="00496BCB"/>
    <w:rsid w:val="0049722C"/>
    <w:rsid w:val="0049733A"/>
    <w:rsid w:val="00497877"/>
    <w:rsid w:val="004A02EB"/>
    <w:rsid w:val="004A240E"/>
    <w:rsid w:val="004A28E1"/>
    <w:rsid w:val="004A2DF9"/>
    <w:rsid w:val="004A2F20"/>
    <w:rsid w:val="004A34C1"/>
    <w:rsid w:val="004A4180"/>
    <w:rsid w:val="004A52DA"/>
    <w:rsid w:val="004A670A"/>
    <w:rsid w:val="004A677F"/>
    <w:rsid w:val="004A6B0D"/>
    <w:rsid w:val="004A6F79"/>
    <w:rsid w:val="004A7BFB"/>
    <w:rsid w:val="004B02FF"/>
    <w:rsid w:val="004B1810"/>
    <w:rsid w:val="004B272E"/>
    <w:rsid w:val="004B2BC1"/>
    <w:rsid w:val="004B2E34"/>
    <w:rsid w:val="004B325D"/>
    <w:rsid w:val="004B39DD"/>
    <w:rsid w:val="004B4508"/>
    <w:rsid w:val="004B46BD"/>
    <w:rsid w:val="004B64EC"/>
    <w:rsid w:val="004B7908"/>
    <w:rsid w:val="004B7ADB"/>
    <w:rsid w:val="004C29F1"/>
    <w:rsid w:val="004C2E75"/>
    <w:rsid w:val="004C3571"/>
    <w:rsid w:val="004C3A1E"/>
    <w:rsid w:val="004C4B2E"/>
    <w:rsid w:val="004C5FBC"/>
    <w:rsid w:val="004C711C"/>
    <w:rsid w:val="004D05A0"/>
    <w:rsid w:val="004D18BB"/>
    <w:rsid w:val="004D2B81"/>
    <w:rsid w:val="004D329C"/>
    <w:rsid w:val="004D3B05"/>
    <w:rsid w:val="004D3CB7"/>
    <w:rsid w:val="004D3D45"/>
    <w:rsid w:val="004D3FB6"/>
    <w:rsid w:val="004D4617"/>
    <w:rsid w:val="004D5CD2"/>
    <w:rsid w:val="004D7057"/>
    <w:rsid w:val="004D7252"/>
    <w:rsid w:val="004D74C2"/>
    <w:rsid w:val="004D780D"/>
    <w:rsid w:val="004E0D06"/>
    <w:rsid w:val="004E1342"/>
    <w:rsid w:val="004E1419"/>
    <w:rsid w:val="004E2F31"/>
    <w:rsid w:val="004E303A"/>
    <w:rsid w:val="004E31F5"/>
    <w:rsid w:val="004E3829"/>
    <w:rsid w:val="004E3B57"/>
    <w:rsid w:val="004E3D93"/>
    <w:rsid w:val="004E4DAC"/>
    <w:rsid w:val="004E5907"/>
    <w:rsid w:val="004E6D99"/>
    <w:rsid w:val="004E7254"/>
    <w:rsid w:val="004F0FB3"/>
    <w:rsid w:val="004F2E88"/>
    <w:rsid w:val="004F31E5"/>
    <w:rsid w:val="004F39E2"/>
    <w:rsid w:val="004F3A80"/>
    <w:rsid w:val="004F48A5"/>
    <w:rsid w:val="004F4E8B"/>
    <w:rsid w:val="004F5546"/>
    <w:rsid w:val="004F6396"/>
    <w:rsid w:val="004F78BB"/>
    <w:rsid w:val="005000A7"/>
    <w:rsid w:val="005005B1"/>
    <w:rsid w:val="005007EE"/>
    <w:rsid w:val="0050115D"/>
    <w:rsid w:val="0050208B"/>
    <w:rsid w:val="0050292E"/>
    <w:rsid w:val="00503F42"/>
    <w:rsid w:val="005043A6"/>
    <w:rsid w:val="00504BC1"/>
    <w:rsid w:val="005053FA"/>
    <w:rsid w:val="00505D07"/>
    <w:rsid w:val="00506559"/>
    <w:rsid w:val="00507DBC"/>
    <w:rsid w:val="00510117"/>
    <w:rsid w:val="00510914"/>
    <w:rsid w:val="00511760"/>
    <w:rsid w:val="00511EC5"/>
    <w:rsid w:val="00511F56"/>
    <w:rsid w:val="00512917"/>
    <w:rsid w:val="00514626"/>
    <w:rsid w:val="00515607"/>
    <w:rsid w:val="00515F2A"/>
    <w:rsid w:val="00517A7A"/>
    <w:rsid w:val="00517BF4"/>
    <w:rsid w:val="00517ED7"/>
    <w:rsid w:val="00520DA5"/>
    <w:rsid w:val="00521367"/>
    <w:rsid w:val="0052172C"/>
    <w:rsid w:val="00522FB7"/>
    <w:rsid w:val="005248DD"/>
    <w:rsid w:val="0052624A"/>
    <w:rsid w:val="00527B5C"/>
    <w:rsid w:val="00530292"/>
    <w:rsid w:val="00530D34"/>
    <w:rsid w:val="00531CD9"/>
    <w:rsid w:val="005321AF"/>
    <w:rsid w:val="005326AD"/>
    <w:rsid w:val="005327F9"/>
    <w:rsid w:val="00532B92"/>
    <w:rsid w:val="005340A7"/>
    <w:rsid w:val="005357F8"/>
    <w:rsid w:val="00535C57"/>
    <w:rsid w:val="00536101"/>
    <w:rsid w:val="0053627B"/>
    <w:rsid w:val="00536547"/>
    <w:rsid w:val="005365CA"/>
    <w:rsid w:val="005376AB"/>
    <w:rsid w:val="00537A12"/>
    <w:rsid w:val="0054113F"/>
    <w:rsid w:val="00542CF7"/>
    <w:rsid w:val="00543E06"/>
    <w:rsid w:val="00544FE9"/>
    <w:rsid w:val="00545964"/>
    <w:rsid w:val="005467BC"/>
    <w:rsid w:val="00546F41"/>
    <w:rsid w:val="0054769D"/>
    <w:rsid w:val="00547F0C"/>
    <w:rsid w:val="00552071"/>
    <w:rsid w:val="00552ED0"/>
    <w:rsid w:val="00553DB4"/>
    <w:rsid w:val="00554B8F"/>
    <w:rsid w:val="005602F6"/>
    <w:rsid w:val="00561673"/>
    <w:rsid w:val="0056186F"/>
    <w:rsid w:val="00561D79"/>
    <w:rsid w:val="0056254F"/>
    <w:rsid w:val="00562B3C"/>
    <w:rsid w:val="00563103"/>
    <w:rsid w:val="005636AA"/>
    <w:rsid w:val="005636C0"/>
    <w:rsid w:val="005647C7"/>
    <w:rsid w:val="005651EC"/>
    <w:rsid w:val="00566276"/>
    <w:rsid w:val="00566D6A"/>
    <w:rsid w:val="005673CF"/>
    <w:rsid w:val="00567F16"/>
    <w:rsid w:val="005702FC"/>
    <w:rsid w:val="005704E3"/>
    <w:rsid w:val="005721F8"/>
    <w:rsid w:val="00572B74"/>
    <w:rsid w:val="00572BD4"/>
    <w:rsid w:val="00573CF3"/>
    <w:rsid w:val="00574165"/>
    <w:rsid w:val="0057457A"/>
    <w:rsid w:val="00574F7D"/>
    <w:rsid w:val="005759D7"/>
    <w:rsid w:val="00575CFA"/>
    <w:rsid w:val="00575F0D"/>
    <w:rsid w:val="00577B5B"/>
    <w:rsid w:val="00583C3B"/>
    <w:rsid w:val="00584036"/>
    <w:rsid w:val="00584DF0"/>
    <w:rsid w:val="00584F2F"/>
    <w:rsid w:val="00585809"/>
    <w:rsid w:val="00585881"/>
    <w:rsid w:val="00590623"/>
    <w:rsid w:val="005906EB"/>
    <w:rsid w:val="00590B7E"/>
    <w:rsid w:val="005912A0"/>
    <w:rsid w:val="00591609"/>
    <w:rsid w:val="00591D2E"/>
    <w:rsid w:val="00592ABC"/>
    <w:rsid w:val="00593AFD"/>
    <w:rsid w:val="00594383"/>
    <w:rsid w:val="00594B94"/>
    <w:rsid w:val="0059548F"/>
    <w:rsid w:val="00596DD4"/>
    <w:rsid w:val="005A0465"/>
    <w:rsid w:val="005A097A"/>
    <w:rsid w:val="005A14C6"/>
    <w:rsid w:val="005A1D2F"/>
    <w:rsid w:val="005A246E"/>
    <w:rsid w:val="005A2C60"/>
    <w:rsid w:val="005A2DE8"/>
    <w:rsid w:val="005A52D0"/>
    <w:rsid w:val="005A550A"/>
    <w:rsid w:val="005A602B"/>
    <w:rsid w:val="005A6240"/>
    <w:rsid w:val="005A62FA"/>
    <w:rsid w:val="005A6623"/>
    <w:rsid w:val="005A722B"/>
    <w:rsid w:val="005A75F9"/>
    <w:rsid w:val="005A7724"/>
    <w:rsid w:val="005B1008"/>
    <w:rsid w:val="005B12E1"/>
    <w:rsid w:val="005B2473"/>
    <w:rsid w:val="005B29B0"/>
    <w:rsid w:val="005B3126"/>
    <w:rsid w:val="005B6AF3"/>
    <w:rsid w:val="005B721B"/>
    <w:rsid w:val="005B7BC7"/>
    <w:rsid w:val="005B7CDD"/>
    <w:rsid w:val="005C00A4"/>
    <w:rsid w:val="005C075A"/>
    <w:rsid w:val="005C0EE0"/>
    <w:rsid w:val="005C379F"/>
    <w:rsid w:val="005C3D2B"/>
    <w:rsid w:val="005C3D55"/>
    <w:rsid w:val="005C4E75"/>
    <w:rsid w:val="005C55AE"/>
    <w:rsid w:val="005D10DF"/>
    <w:rsid w:val="005D18C5"/>
    <w:rsid w:val="005D2AD0"/>
    <w:rsid w:val="005D2B9B"/>
    <w:rsid w:val="005D3B22"/>
    <w:rsid w:val="005D6113"/>
    <w:rsid w:val="005D7F70"/>
    <w:rsid w:val="005E0C97"/>
    <w:rsid w:val="005E2050"/>
    <w:rsid w:val="005E2AF9"/>
    <w:rsid w:val="005E2C0D"/>
    <w:rsid w:val="005F1754"/>
    <w:rsid w:val="005F23E5"/>
    <w:rsid w:val="005F34D7"/>
    <w:rsid w:val="005F52E1"/>
    <w:rsid w:val="005F5956"/>
    <w:rsid w:val="005F635C"/>
    <w:rsid w:val="005F724E"/>
    <w:rsid w:val="005F7BFB"/>
    <w:rsid w:val="00600235"/>
    <w:rsid w:val="00601E41"/>
    <w:rsid w:val="006025EE"/>
    <w:rsid w:val="00602AA8"/>
    <w:rsid w:val="0060338E"/>
    <w:rsid w:val="006052D5"/>
    <w:rsid w:val="006057A5"/>
    <w:rsid w:val="006119C4"/>
    <w:rsid w:val="00613FCA"/>
    <w:rsid w:val="006140C0"/>
    <w:rsid w:val="0061453F"/>
    <w:rsid w:val="00615320"/>
    <w:rsid w:val="0061602F"/>
    <w:rsid w:val="006161BE"/>
    <w:rsid w:val="00620EB6"/>
    <w:rsid w:val="00621A72"/>
    <w:rsid w:val="00621D05"/>
    <w:rsid w:val="00622CEA"/>
    <w:rsid w:val="006235EF"/>
    <w:rsid w:val="006244C7"/>
    <w:rsid w:val="0062700E"/>
    <w:rsid w:val="006300FC"/>
    <w:rsid w:val="00630A21"/>
    <w:rsid w:val="00631AA9"/>
    <w:rsid w:val="00632CD6"/>
    <w:rsid w:val="00635D09"/>
    <w:rsid w:val="00636132"/>
    <w:rsid w:val="00637B18"/>
    <w:rsid w:val="00640BA9"/>
    <w:rsid w:val="00642849"/>
    <w:rsid w:val="0064344A"/>
    <w:rsid w:val="00643626"/>
    <w:rsid w:val="00643DB0"/>
    <w:rsid w:val="00644396"/>
    <w:rsid w:val="00644CF0"/>
    <w:rsid w:val="006471E1"/>
    <w:rsid w:val="0064769E"/>
    <w:rsid w:val="00647E19"/>
    <w:rsid w:val="0065055C"/>
    <w:rsid w:val="00651489"/>
    <w:rsid w:val="00651656"/>
    <w:rsid w:val="0065230A"/>
    <w:rsid w:val="006529CB"/>
    <w:rsid w:val="00652B2C"/>
    <w:rsid w:val="0065443F"/>
    <w:rsid w:val="00655155"/>
    <w:rsid w:val="00655BF0"/>
    <w:rsid w:val="00657543"/>
    <w:rsid w:val="00660672"/>
    <w:rsid w:val="00661454"/>
    <w:rsid w:val="006620D9"/>
    <w:rsid w:val="00663B92"/>
    <w:rsid w:val="006642B0"/>
    <w:rsid w:val="00664614"/>
    <w:rsid w:val="00665BF6"/>
    <w:rsid w:val="00665F65"/>
    <w:rsid w:val="00666B65"/>
    <w:rsid w:val="00666C6A"/>
    <w:rsid w:val="00666D6B"/>
    <w:rsid w:val="006670D2"/>
    <w:rsid w:val="00667557"/>
    <w:rsid w:val="00667933"/>
    <w:rsid w:val="00667E47"/>
    <w:rsid w:val="00670A8C"/>
    <w:rsid w:val="00671EDD"/>
    <w:rsid w:val="00672535"/>
    <w:rsid w:val="00672F25"/>
    <w:rsid w:val="00673C2A"/>
    <w:rsid w:val="00673C4E"/>
    <w:rsid w:val="00675505"/>
    <w:rsid w:val="006772F3"/>
    <w:rsid w:val="00677364"/>
    <w:rsid w:val="00677451"/>
    <w:rsid w:val="00677AF8"/>
    <w:rsid w:val="006802E4"/>
    <w:rsid w:val="00680463"/>
    <w:rsid w:val="00680563"/>
    <w:rsid w:val="00681331"/>
    <w:rsid w:val="00682C26"/>
    <w:rsid w:val="00683733"/>
    <w:rsid w:val="00683831"/>
    <w:rsid w:val="00684EF4"/>
    <w:rsid w:val="00685964"/>
    <w:rsid w:val="00687D24"/>
    <w:rsid w:val="00687EE3"/>
    <w:rsid w:val="00691431"/>
    <w:rsid w:val="00691D65"/>
    <w:rsid w:val="00692970"/>
    <w:rsid w:val="006937F3"/>
    <w:rsid w:val="00693BB9"/>
    <w:rsid w:val="00695047"/>
    <w:rsid w:val="00695BCB"/>
    <w:rsid w:val="00696685"/>
    <w:rsid w:val="00696B2D"/>
    <w:rsid w:val="006970D6"/>
    <w:rsid w:val="006A0B90"/>
    <w:rsid w:val="006A0F0F"/>
    <w:rsid w:val="006A1E54"/>
    <w:rsid w:val="006A20A1"/>
    <w:rsid w:val="006A4AB4"/>
    <w:rsid w:val="006A4BE9"/>
    <w:rsid w:val="006A7584"/>
    <w:rsid w:val="006A7603"/>
    <w:rsid w:val="006B1346"/>
    <w:rsid w:val="006B1B20"/>
    <w:rsid w:val="006B38E0"/>
    <w:rsid w:val="006B3938"/>
    <w:rsid w:val="006B4AFA"/>
    <w:rsid w:val="006B533D"/>
    <w:rsid w:val="006B78A1"/>
    <w:rsid w:val="006C0422"/>
    <w:rsid w:val="006C093D"/>
    <w:rsid w:val="006C0FD4"/>
    <w:rsid w:val="006C23A3"/>
    <w:rsid w:val="006C49C6"/>
    <w:rsid w:val="006C4A47"/>
    <w:rsid w:val="006C5EA7"/>
    <w:rsid w:val="006C74F4"/>
    <w:rsid w:val="006D0749"/>
    <w:rsid w:val="006D0D4C"/>
    <w:rsid w:val="006D2F9D"/>
    <w:rsid w:val="006D3D25"/>
    <w:rsid w:val="006D405E"/>
    <w:rsid w:val="006D4142"/>
    <w:rsid w:val="006D449E"/>
    <w:rsid w:val="006D68DA"/>
    <w:rsid w:val="006D7201"/>
    <w:rsid w:val="006E1584"/>
    <w:rsid w:val="006E2396"/>
    <w:rsid w:val="006E26D4"/>
    <w:rsid w:val="006E32E0"/>
    <w:rsid w:val="006E5523"/>
    <w:rsid w:val="006E64B9"/>
    <w:rsid w:val="006F1A79"/>
    <w:rsid w:val="006F21BF"/>
    <w:rsid w:val="006F2511"/>
    <w:rsid w:val="006F33FE"/>
    <w:rsid w:val="006F5A1F"/>
    <w:rsid w:val="006F5E46"/>
    <w:rsid w:val="006F6248"/>
    <w:rsid w:val="006F65C6"/>
    <w:rsid w:val="006F6D65"/>
    <w:rsid w:val="006F7B37"/>
    <w:rsid w:val="006F7D55"/>
    <w:rsid w:val="00700708"/>
    <w:rsid w:val="00701623"/>
    <w:rsid w:val="00701935"/>
    <w:rsid w:val="00701E8A"/>
    <w:rsid w:val="00702EB5"/>
    <w:rsid w:val="00704534"/>
    <w:rsid w:val="00705CCA"/>
    <w:rsid w:val="00706228"/>
    <w:rsid w:val="007073C5"/>
    <w:rsid w:val="00707C57"/>
    <w:rsid w:val="00714730"/>
    <w:rsid w:val="00715F75"/>
    <w:rsid w:val="0071603C"/>
    <w:rsid w:val="0071714B"/>
    <w:rsid w:val="00717563"/>
    <w:rsid w:val="00717EC0"/>
    <w:rsid w:val="00717ED6"/>
    <w:rsid w:val="00720644"/>
    <w:rsid w:val="00720CE2"/>
    <w:rsid w:val="007224A8"/>
    <w:rsid w:val="007238FF"/>
    <w:rsid w:val="00724E4F"/>
    <w:rsid w:val="00724F9A"/>
    <w:rsid w:val="0072541F"/>
    <w:rsid w:val="00725441"/>
    <w:rsid w:val="0072556F"/>
    <w:rsid w:val="0072569B"/>
    <w:rsid w:val="00725C30"/>
    <w:rsid w:val="00726036"/>
    <w:rsid w:val="00726178"/>
    <w:rsid w:val="00726D2A"/>
    <w:rsid w:val="00727710"/>
    <w:rsid w:val="0073078F"/>
    <w:rsid w:val="0073120A"/>
    <w:rsid w:val="007316E5"/>
    <w:rsid w:val="007324BE"/>
    <w:rsid w:val="007333CE"/>
    <w:rsid w:val="00734E8B"/>
    <w:rsid w:val="00735117"/>
    <w:rsid w:val="00735152"/>
    <w:rsid w:val="00736350"/>
    <w:rsid w:val="007367FA"/>
    <w:rsid w:val="00736928"/>
    <w:rsid w:val="00736B0D"/>
    <w:rsid w:val="0074022D"/>
    <w:rsid w:val="00741E48"/>
    <w:rsid w:val="00742D4B"/>
    <w:rsid w:val="007446F4"/>
    <w:rsid w:val="00744F0F"/>
    <w:rsid w:val="00745B69"/>
    <w:rsid w:val="007522DA"/>
    <w:rsid w:val="0075254E"/>
    <w:rsid w:val="00752C77"/>
    <w:rsid w:val="007536F1"/>
    <w:rsid w:val="007537E2"/>
    <w:rsid w:val="00755DD9"/>
    <w:rsid w:val="00756970"/>
    <w:rsid w:val="0075700B"/>
    <w:rsid w:val="00757058"/>
    <w:rsid w:val="00760991"/>
    <w:rsid w:val="00761A9A"/>
    <w:rsid w:val="00762288"/>
    <w:rsid w:val="007628A6"/>
    <w:rsid w:val="00762B56"/>
    <w:rsid w:val="00763DBB"/>
    <w:rsid w:val="0076539E"/>
    <w:rsid w:val="007654AB"/>
    <w:rsid w:val="00765E89"/>
    <w:rsid w:val="007663BB"/>
    <w:rsid w:val="00766CEA"/>
    <w:rsid w:val="00770BBB"/>
    <w:rsid w:val="00771839"/>
    <w:rsid w:val="00772E43"/>
    <w:rsid w:val="00773365"/>
    <w:rsid w:val="00773E8B"/>
    <w:rsid w:val="00774A33"/>
    <w:rsid w:val="00775B96"/>
    <w:rsid w:val="007809A2"/>
    <w:rsid w:val="00781058"/>
    <w:rsid w:val="00781144"/>
    <w:rsid w:val="00781A80"/>
    <w:rsid w:val="00781D19"/>
    <w:rsid w:val="00782491"/>
    <w:rsid w:val="00782B0C"/>
    <w:rsid w:val="0078307E"/>
    <w:rsid w:val="00783E18"/>
    <w:rsid w:val="00785E1E"/>
    <w:rsid w:val="0078622F"/>
    <w:rsid w:val="007864FA"/>
    <w:rsid w:val="007869C3"/>
    <w:rsid w:val="00786FEF"/>
    <w:rsid w:val="007871C1"/>
    <w:rsid w:val="007875D5"/>
    <w:rsid w:val="0078769E"/>
    <w:rsid w:val="00790D8F"/>
    <w:rsid w:val="00790FB0"/>
    <w:rsid w:val="007926DE"/>
    <w:rsid w:val="00793173"/>
    <w:rsid w:val="00795077"/>
    <w:rsid w:val="0079541C"/>
    <w:rsid w:val="00795E27"/>
    <w:rsid w:val="007975BC"/>
    <w:rsid w:val="007A0531"/>
    <w:rsid w:val="007A05D3"/>
    <w:rsid w:val="007A1F7F"/>
    <w:rsid w:val="007A27B0"/>
    <w:rsid w:val="007A39CC"/>
    <w:rsid w:val="007B04F9"/>
    <w:rsid w:val="007B093D"/>
    <w:rsid w:val="007B0B0D"/>
    <w:rsid w:val="007B3D18"/>
    <w:rsid w:val="007B5233"/>
    <w:rsid w:val="007B65D7"/>
    <w:rsid w:val="007B66AE"/>
    <w:rsid w:val="007B7383"/>
    <w:rsid w:val="007B7B89"/>
    <w:rsid w:val="007C01D0"/>
    <w:rsid w:val="007C110C"/>
    <w:rsid w:val="007C2637"/>
    <w:rsid w:val="007C2737"/>
    <w:rsid w:val="007C2C5C"/>
    <w:rsid w:val="007C3021"/>
    <w:rsid w:val="007C34AC"/>
    <w:rsid w:val="007C3DD8"/>
    <w:rsid w:val="007C4D87"/>
    <w:rsid w:val="007C5DA2"/>
    <w:rsid w:val="007C6283"/>
    <w:rsid w:val="007C745E"/>
    <w:rsid w:val="007C77FA"/>
    <w:rsid w:val="007C7F73"/>
    <w:rsid w:val="007D1D7C"/>
    <w:rsid w:val="007D2B9E"/>
    <w:rsid w:val="007D303C"/>
    <w:rsid w:val="007D3125"/>
    <w:rsid w:val="007E016D"/>
    <w:rsid w:val="007E05D4"/>
    <w:rsid w:val="007E1EE8"/>
    <w:rsid w:val="007E3F91"/>
    <w:rsid w:val="007E4370"/>
    <w:rsid w:val="007E43C6"/>
    <w:rsid w:val="007E45C2"/>
    <w:rsid w:val="007E4A31"/>
    <w:rsid w:val="007E51E2"/>
    <w:rsid w:val="007E72EB"/>
    <w:rsid w:val="007E760F"/>
    <w:rsid w:val="007F077B"/>
    <w:rsid w:val="007F1C94"/>
    <w:rsid w:val="007F27A9"/>
    <w:rsid w:val="007F4F41"/>
    <w:rsid w:val="007F5D8C"/>
    <w:rsid w:val="007F5E7A"/>
    <w:rsid w:val="007F6EFA"/>
    <w:rsid w:val="007F767C"/>
    <w:rsid w:val="008005C2"/>
    <w:rsid w:val="00801B32"/>
    <w:rsid w:val="0080386F"/>
    <w:rsid w:val="00803B2A"/>
    <w:rsid w:val="00806167"/>
    <w:rsid w:val="00807907"/>
    <w:rsid w:val="00810097"/>
    <w:rsid w:val="0081018F"/>
    <w:rsid w:val="00810C2A"/>
    <w:rsid w:val="00811C1D"/>
    <w:rsid w:val="00811E82"/>
    <w:rsid w:val="008130FF"/>
    <w:rsid w:val="008147BC"/>
    <w:rsid w:val="00815BD3"/>
    <w:rsid w:val="008167C4"/>
    <w:rsid w:val="008177CB"/>
    <w:rsid w:val="00821FD9"/>
    <w:rsid w:val="00825350"/>
    <w:rsid w:val="00825518"/>
    <w:rsid w:val="00825A67"/>
    <w:rsid w:val="00827550"/>
    <w:rsid w:val="008308C2"/>
    <w:rsid w:val="00831A89"/>
    <w:rsid w:val="00832707"/>
    <w:rsid w:val="0083328C"/>
    <w:rsid w:val="008369B0"/>
    <w:rsid w:val="00840C38"/>
    <w:rsid w:val="00840FED"/>
    <w:rsid w:val="008410AA"/>
    <w:rsid w:val="00842B14"/>
    <w:rsid w:val="008437E6"/>
    <w:rsid w:val="008441E5"/>
    <w:rsid w:val="0084421D"/>
    <w:rsid w:val="008453DC"/>
    <w:rsid w:val="00845638"/>
    <w:rsid w:val="00845814"/>
    <w:rsid w:val="00845BB9"/>
    <w:rsid w:val="008461D1"/>
    <w:rsid w:val="00846AD4"/>
    <w:rsid w:val="00850358"/>
    <w:rsid w:val="00851812"/>
    <w:rsid w:val="0085273A"/>
    <w:rsid w:val="00854A8A"/>
    <w:rsid w:val="008555FE"/>
    <w:rsid w:val="008559E6"/>
    <w:rsid w:val="00856809"/>
    <w:rsid w:val="00856A08"/>
    <w:rsid w:val="00856CE8"/>
    <w:rsid w:val="00860327"/>
    <w:rsid w:val="008612D4"/>
    <w:rsid w:val="00863B21"/>
    <w:rsid w:val="0086417A"/>
    <w:rsid w:val="00865D79"/>
    <w:rsid w:val="0086634B"/>
    <w:rsid w:val="008671F7"/>
    <w:rsid w:val="00871AE2"/>
    <w:rsid w:val="00871BC4"/>
    <w:rsid w:val="00871E3C"/>
    <w:rsid w:val="00872E02"/>
    <w:rsid w:val="008772E4"/>
    <w:rsid w:val="008808B9"/>
    <w:rsid w:val="00880C3D"/>
    <w:rsid w:val="00881CC9"/>
    <w:rsid w:val="0088288E"/>
    <w:rsid w:val="008831EB"/>
    <w:rsid w:val="008837CC"/>
    <w:rsid w:val="00884D61"/>
    <w:rsid w:val="00884EAC"/>
    <w:rsid w:val="00885828"/>
    <w:rsid w:val="00886C42"/>
    <w:rsid w:val="00887D77"/>
    <w:rsid w:val="008920FE"/>
    <w:rsid w:val="00893F09"/>
    <w:rsid w:val="008947CD"/>
    <w:rsid w:val="008957C6"/>
    <w:rsid w:val="008958C8"/>
    <w:rsid w:val="008A0857"/>
    <w:rsid w:val="008A1731"/>
    <w:rsid w:val="008A1874"/>
    <w:rsid w:val="008A209D"/>
    <w:rsid w:val="008A23C4"/>
    <w:rsid w:val="008A2A0D"/>
    <w:rsid w:val="008A355D"/>
    <w:rsid w:val="008A3E10"/>
    <w:rsid w:val="008A45E2"/>
    <w:rsid w:val="008A4AE4"/>
    <w:rsid w:val="008A4E1C"/>
    <w:rsid w:val="008A5167"/>
    <w:rsid w:val="008A6421"/>
    <w:rsid w:val="008A646A"/>
    <w:rsid w:val="008A783A"/>
    <w:rsid w:val="008A7941"/>
    <w:rsid w:val="008B01A0"/>
    <w:rsid w:val="008B0A86"/>
    <w:rsid w:val="008B107D"/>
    <w:rsid w:val="008B2930"/>
    <w:rsid w:val="008B2ABD"/>
    <w:rsid w:val="008B762E"/>
    <w:rsid w:val="008C02F1"/>
    <w:rsid w:val="008C05E4"/>
    <w:rsid w:val="008C2DE1"/>
    <w:rsid w:val="008C4576"/>
    <w:rsid w:val="008C565D"/>
    <w:rsid w:val="008C5A34"/>
    <w:rsid w:val="008C6F51"/>
    <w:rsid w:val="008D05C0"/>
    <w:rsid w:val="008D0FAE"/>
    <w:rsid w:val="008D191D"/>
    <w:rsid w:val="008D1B36"/>
    <w:rsid w:val="008D201F"/>
    <w:rsid w:val="008D27D2"/>
    <w:rsid w:val="008D3DC6"/>
    <w:rsid w:val="008D4173"/>
    <w:rsid w:val="008D4E35"/>
    <w:rsid w:val="008D51C6"/>
    <w:rsid w:val="008E0C01"/>
    <w:rsid w:val="008E2012"/>
    <w:rsid w:val="008E3EF4"/>
    <w:rsid w:val="008E505C"/>
    <w:rsid w:val="008E661A"/>
    <w:rsid w:val="008F04CD"/>
    <w:rsid w:val="008F0CD1"/>
    <w:rsid w:val="008F298E"/>
    <w:rsid w:val="008F3323"/>
    <w:rsid w:val="008F43AA"/>
    <w:rsid w:val="008F5CE7"/>
    <w:rsid w:val="00900935"/>
    <w:rsid w:val="009011D4"/>
    <w:rsid w:val="00901D12"/>
    <w:rsid w:val="00903AD6"/>
    <w:rsid w:val="00903D00"/>
    <w:rsid w:val="0090420F"/>
    <w:rsid w:val="00906711"/>
    <w:rsid w:val="009071B9"/>
    <w:rsid w:val="0091067C"/>
    <w:rsid w:val="00911139"/>
    <w:rsid w:val="009111B9"/>
    <w:rsid w:val="00911F7A"/>
    <w:rsid w:val="00912BD9"/>
    <w:rsid w:val="0091326C"/>
    <w:rsid w:val="009135A0"/>
    <w:rsid w:val="00913E5B"/>
    <w:rsid w:val="0091407A"/>
    <w:rsid w:val="00915921"/>
    <w:rsid w:val="00915A73"/>
    <w:rsid w:val="00915CE0"/>
    <w:rsid w:val="00920670"/>
    <w:rsid w:val="009211C4"/>
    <w:rsid w:val="00921446"/>
    <w:rsid w:val="0092228B"/>
    <w:rsid w:val="00922936"/>
    <w:rsid w:val="00925EB5"/>
    <w:rsid w:val="00926745"/>
    <w:rsid w:val="00926E76"/>
    <w:rsid w:val="0093162E"/>
    <w:rsid w:val="00932CF2"/>
    <w:rsid w:val="00935498"/>
    <w:rsid w:val="00935AF8"/>
    <w:rsid w:val="00936676"/>
    <w:rsid w:val="00937224"/>
    <w:rsid w:val="00937A1A"/>
    <w:rsid w:val="00937C70"/>
    <w:rsid w:val="009415E5"/>
    <w:rsid w:val="00941B1B"/>
    <w:rsid w:val="009428FA"/>
    <w:rsid w:val="00944A7E"/>
    <w:rsid w:val="009453C1"/>
    <w:rsid w:val="009466C4"/>
    <w:rsid w:val="00946D9E"/>
    <w:rsid w:val="00947AE3"/>
    <w:rsid w:val="00947C66"/>
    <w:rsid w:val="00950438"/>
    <w:rsid w:val="00950FE1"/>
    <w:rsid w:val="0095133D"/>
    <w:rsid w:val="00952AED"/>
    <w:rsid w:val="00952AF3"/>
    <w:rsid w:val="009544F0"/>
    <w:rsid w:val="00955159"/>
    <w:rsid w:val="009559ED"/>
    <w:rsid w:val="00957C75"/>
    <w:rsid w:val="0096144D"/>
    <w:rsid w:val="00961FED"/>
    <w:rsid w:val="00962338"/>
    <w:rsid w:val="009623EB"/>
    <w:rsid w:val="009643B0"/>
    <w:rsid w:val="00967300"/>
    <w:rsid w:val="00967C1C"/>
    <w:rsid w:val="009708CB"/>
    <w:rsid w:val="00971643"/>
    <w:rsid w:val="00971C24"/>
    <w:rsid w:val="009738FD"/>
    <w:rsid w:val="00974297"/>
    <w:rsid w:val="009763BD"/>
    <w:rsid w:val="00976E58"/>
    <w:rsid w:val="00977342"/>
    <w:rsid w:val="00977384"/>
    <w:rsid w:val="00980236"/>
    <w:rsid w:val="00980282"/>
    <w:rsid w:val="0098062B"/>
    <w:rsid w:val="00983742"/>
    <w:rsid w:val="00983EE1"/>
    <w:rsid w:val="00984DA0"/>
    <w:rsid w:val="00991613"/>
    <w:rsid w:val="009921F2"/>
    <w:rsid w:val="00992422"/>
    <w:rsid w:val="00992759"/>
    <w:rsid w:val="00992956"/>
    <w:rsid w:val="00993278"/>
    <w:rsid w:val="00993467"/>
    <w:rsid w:val="009951F4"/>
    <w:rsid w:val="0099568C"/>
    <w:rsid w:val="00996E0A"/>
    <w:rsid w:val="009A0140"/>
    <w:rsid w:val="009A071B"/>
    <w:rsid w:val="009A09A6"/>
    <w:rsid w:val="009A26E7"/>
    <w:rsid w:val="009A3156"/>
    <w:rsid w:val="009A4226"/>
    <w:rsid w:val="009A4736"/>
    <w:rsid w:val="009A4B02"/>
    <w:rsid w:val="009A586B"/>
    <w:rsid w:val="009A6DD6"/>
    <w:rsid w:val="009B1957"/>
    <w:rsid w:val="009B3357"/>
    <w:rsid w:val="009B3570"/>
    <w:rsid w:val="009B3CD1"/>
    <w:rsid w:val="009B59CA"/>
    <w:rsid w:val="009B6004"/>
    <w:rsid w:val="009C0BF3"/>
    <w:rsid w:val="009C1462"/>
    <w:rsid w:val="009C25EF"/>
    <w:rsid w:val="009C2C43"/>
    <w:rsid w:val="009C2C47"/>
    <w:rsid w:val="009C336C"/>
    <w:rsid w:val="009C4084"/>
    <w:rsid w:val="009C4AF3"/>
    <w:rsid w:val="009C4C5F"/>
    <w:rsid w:val="009C53F3"/>
    <w:rsid w:val="009C7C9D"/>
    <w:rsid w:val="009D0A7E"/>
    <w:rsid w:val="009D1876"/>
    <w:rsid w:val="009D18E2"/>
    <w:rsid w:val="009D1EA0"/>
    <w:rsid w:val="009D368C"/>
    <w:rsid w:val="009D4125"/>
    <w:rsid w:val="009D482C"/>
    <w:rsid w:val="009D67D8"/>
    <w:rsid w:val="009D759F"/>
    <w:rsid w:val="009E05D3"/>
    <w:rsid w:val="009E0998"/>
    <w:rsid w:val="009E3DE6"/>
    <w:rsid w:val="009E43EF"/>
    <w:rsid w:val="009E59FC"/>
    <w:rsid w:val="009E5A02"/>
    <w:rsid w:val="009E67B2"/>
    <w:rsid w:val="009E6C14"/>
    <w:rsid w:val="009E7AA2"/>
    <w:rsid w:val="009F13D1"/>
    <w:rsid w:val="009F2297"/>
    <w:rsid w:val="009F28FD"/>
    <w:rsid w:val="009F3616"/>
    <w:rsid w:val="009F3B1C"/>
    <w:rsid w:val="009F3C26"/>
    <w:rsid w:val="009F4F90"/>
    <w:rsid w:val="009F5AD8"/>
    <w:rsid w:val="009F5E75"/>
    <w:rsid w:val="009F6EB2"/>
    <w:rsid w:val="009F77D2"/>
    <w:rsid w:val="00A00469"/>
    <w:rsid w:val="00A00AA8"/>
    <w:rsid w:val="00A00FC6"/>
    <w:rsid w:val="00A01566"/>
    <w:rsid w:val="00A01907"/>
    <w:rsid w:val="00A02AF9"/>
    <w:rsid w:val="00A02EE9"/>
    <w:rsid w:val="00A04018"/>
    <w:rsid w:val="00A04A7E"/>
    <w:rsid w:val="00A04AC5"/>
    <w:rsid w:val="00A0550C"/>
    <w:rsid w:val="00A05682"/>
    <w:rsid w:val="00A0570C"/>
    <w:rsid w:val="00A05773"/>
    <w:rsid w:val="00A05924"/>
    <w:rsid w:val="00A05CA6"/>
    <w:rsid w:val="00A07036"/>
    <w:rsid w:val="00A1040E"/>
    <w:rsid w:val="00A108A8"/>
    <w:rsid w:val="00A10900"/>
    <w:rsid w:val="00A11F18"/>
    <w:rsid w:val="00A127F9"/>
    <w:rsid w:val="00A12A24"/>
    <w:rsid w:val="00A136DC"/>
    <w:rsid w:val="00A14885"/>
    <w:rsid w:val="00A149C0"/>
    <w:rsid w:val="00A15B87"/>
    <w:rsid w:val="00A16205"/>
    <w:rsid w:val="00A17004"/>
    <w:rsid w:val="00A17485"/>
    <w:rsid w:val="00A2080B"/>
    <w:rsid w:val="00A208BC"/>
    <w:rsid w:val="00A22065"/>
    <w:rsid w:val="00A233C5"/>
    <w:rsid w:val="00A24CF9"/>
    <w:rsid w:val="00A263A3"/>
    <w:rsid w:val="00A26417"/>
    <w:rsid w:val="00A268CC"/>
    <w:rsid w:val="00A30A5E"/>
    <w:rsid w:val="00A3104E"/>
    <w:rsid w:val="00A326E3"/>
    <w:rsid w:val="00A326FC"/>
    <w:rsid w:val="00A3332B"/>
    <w:rsid w:val="00A33F82"/>
    <w:rsid w:val="00A34026"/>
    <w:rsid w:val="00A352AD"/>
    <w:rsid w:val="00A365EE"/>
    <w:rsid w:val="00A3679C"/>
    <w:rsid w:val="00A3748E"/>
    <w:rsid w:val="00A37516"/>
    <w:rsid w:val="00A40C1B"/>
    <w:rsid w:val="00A40F8B"/>
    <w:rsid w:val="00A4184F"/>
    <w:rsid w:val="00A41C36"/>
    <w:rsid w:val="00A43AA1"/>
    <w:rsid w:val="00A43D8D"/>
    <w:rsid w:val="00A44A9E"/>
    <w:rsid w:val="00A454DB"/>
    <w:rsid w:val="00A47943"/>
    <w:rsid w:val="00A50F6F"/>
    <w:rsid w:val="00A516A7"/>
    <w:rsid w:val="00A54AEC"/>
    <w:rsid w:val="00A54C39"/>
    <w:rsid w:val="00A579E4"/>
    <w:rsid w:val="00A61F1C"/>
    <w:rsid w:val="00A64ACE"/>
    <w:rsid w:val="00A65316"/>
    <w:rsid w:val="00A65BC0"/>
    <w:rsid w:val="00A6739F"/>
    <w:rsid w:val="00A67832"/>
    <w:rsid w:val="00A703EB"/>
    <w:rsid w:val="00A727B0"/>
    <w:rsid w:val="00A753C8"/>
    <w:rsid w:val="00A75EB7"/>
    <w:rsid w:val="00A77F77"/>
    <w:rsid w:val="00A81632"/>
    <w:rsid w:val="00A821B6"/>
    <w:rsid w:val="00A8249D"/>
    <w:rsid w:val="00A82D3C"/>
    <w:rsid w:val="00A83D56"/>
    <w:rsid w:val="00A83EB5"/>
    <w:rsid w:val="00A85E35"/>
    <w:rsid w:val="00A85FB0"/>
    <w:rsid w:val="00A86483"/>
    <w:rsid w:val="00A9004B"/>
    <w:rsid w:val="00A90619"/>
    <w:rsid w:val="00A90AAE"/>
    <w:rsid w:val="00A91D52"/>
    <w:rsid w:val="00A947A3"/>
    <w:rsid w:val="00A97894"/>
    <w:rsid w:val="00AA0215"/>
    <w:rsid w:val="00AA03F0"/>
    <w:rsid w:val="00AA0F64"/>
    <w:rsid w:val="00AA1366"/>
    <w:rsid w:val="00AA2CF0"/>
    <w:rsid w:val="00AA323E"/>
    <w:rsid w:val="00AA337E"/>
    <w:rsid w:val="00AA3E59"/>
    <w:rsid w:val="00AA4562"/>
    <w:rsid w:val="00AA6072"/>
    <w:rsid w:val="00AA6982"/>
    <w:rsid w:val="00AA7363"/>
    <w:rsid w:val="00AA7D46"/>
    <w:rsid w:val="00AB177C"/>
    <w:rsid w:val="00AB185E"/>
    <w:rsid w:val="00AB2994"/>
    <w:rsid w:val="00AB2C7C"/>
    <w:rsid w:val="00AB49F3"/>
    <w:rsid w:val="00AB5B3F"/>
    <w:rsid w:val="00AB6224"/>
    <w:rsid w:val="00AB6760"/>
    <w:rsid w:val="00AB6B73"/>
    <w:rsid w:val="00AB7DD0"/>
    <w:rsid w:val="00AC0ACB"/>
    <w:rsid w:val="00AC1CF1"/>
    <w:rsid w:val="00AC2F22"/>
    <w:rsid w:val="00AC3471"/>
    <w:rsid w:val="00AC4856"/>
    <w:rsid w:val="00AC52EC"/>
    <w:rsid w:val="00AC73AF"/>
    <w:rsid w:val="00AC7E4C"/>
    <w:rsid w:val="00AD074D"/>
    <w:rsid w:val="00AD2186"/>
    <w:rsid w:val="00AD2556"/>
    <w:rsid w:val="00AD36E1"/>
    <w:rsid w:val="00AD4764"/>
    <w:rsid w:val="00AD50AE"/>
    <w:rsid w:val="00AD5DE1"/>
    <w:rsid w:val="00AD792B"/>
    <w:rsid w:val="00AE0630"/>
    <w:rsid w:val="00AE1109"/>
    <w:rsid w:val="00AE19F7"/>
    <w:rsid w:val="00AE20B4"/>
    <w:rsid w:val="00AE2925"/>
    <w:rsid w:val="00AE2D7A"/>
    <w:rsid w:val="00AE3975"/>
    <w:rsid w:val="00AE6233"/>
    <w:rsid w:val="00AE6610"/>
    <w:rsid w:val="00AE6BEE"/>
    <w:rsid w:val="00AE6CAB"/>
    <w:rsid w:val="00AE7595"/>
    <w:rsid w:val="00AF0594"/>
    <w:rsid w:val="00AF05B0"/>
    <w:rsid w:val="00AF1E17"/>
    <w:rsid w:val="00AF2FA4"/>
    <w:rsid w:val="00AF3B0F"/>
    <w:rsid w:val="00AF3CB3"/>
    <w:rsid w:val="00AF3D54"/>
    <w:rsid w:val="00AF6224"/>
    <w:rsid w:val="00AF6885"/>
    <w:rsid w:val="00B00B50"/>
    <w:rsid w:val="00B00E66"/>
    <w:rsid w:val="00B023AE"/>
    <w:rsid w:val="00B03211"/>
    <w:rsid w:val="00B04771"/>
    <w:rsid w:val="00B04862"/>
    <w:rsid w:val="00B0509B"/>
    <w:rsid w:val="00B054F6"/>
    <w:rsid w:val="00B05E56"/>
    <w:rsid w:val="00B06102"/>
    <w:rsid w:val="00B06CF0"/>
    <w:rsid w:val="00B073E4"/>
    <w:rsid w:val="00B07920"/>
    <w:rsid w:val="00B11936"/>
    <w:rsid w:val="00B136C5"/>
    <w:rsid w:val="00B140A4"/>
    <w:rsid w:val="00B14F6F"/>
    <w:rsid w:val="00B15548"/>
    <w:rsid w:val="00B156A4"/>
    <w:rsid w:val="00B15E4A"/>
    <w:rsid w:val="00B2052E"/>
    <w:rsid w:val="00B20B81"/>
    <w:rsid w:val="00B220F5"/>
    <w:rsid w:val="00B2227E"/>
    <w:rsid w:val="00B23560"/>
    <w:rsid w:val="00B242AD"/>
    <w:rsid w:val="00B247EA"/>
    <w:rsid w:val="00B250C4"/>
    <w:rsid w:val="00B254C3"/>
    <w:rsid w:val="00B268D3"/>
    <w:rsid w:val="00B277BD"/>
    <w:rsid w:val="00B30130"/>
    <w:rsid w:val="00B33051"/>
    <w:rsid w:val="00B332AF"/>
    <w:rsid w:val="00B34052"/>
    <w:rsid w:val="00B3632E"/>
    <w:rsid w:val="00B404A9"/>
    <w:rsid w:val="00B414A4"/>
    <w:rsid w:val="00B41857"/>
    <w:rsid w:val="00B42856"/>
    <w:rsid w:val="00B44825"/>
    <w:rsid w:val="00B45DF9"/>
    <w:rsid w:val="00B469E4"/>
    <w:rsid w:val="00B47E78"/>
    <w:rsid w:val="00B510C0"/>
    <w:rsid w:val="00B515B0"/>
    <w:rsid w:val="00B5209A"/>
    <w:rsid w:val="00B5476D"/>
    <w:rsid w:val="00B55262"/>
    <w:rsid w:val="00B56A78"/>
    <w:rsid w:val="00B570B2"/>
    <w:rsid w:val="00B57AB4"/>
    <w:rsid w:val="00B60586"/>
    <w:rsid w:val="00B60B24"/>
    <w:rsid w:val="00B61326"/>
    <w:rsid w:val="00B61AC9"/>
    <w:rsid w:val="00B62AE2"/>
    <w:rsid w:val="00B62D29"/>
    <w:rsid w:val="00B63206"/>
    <w:rsid w:val="00B6328F"/>
    <w:rsid w:val="00B667B2"/>
    <w:rsid w:val="00B6682E"/>
    <w:rsid w:val="00B66EB5"/>
    <w:rsid w:val="00B6706C"/>
    <w:rsid w:val="00B7190E"/>
    <w:rsid w:val="00B725E5"/>
    <w:rsid w:val="00B737AE"/>
    <w:rsid w:val="00B73A0C"/>
    <w:rsid w:val="00B73D92"/>
    <w:rsid w:val="00B76ACB"/>
    <w:rsid w:val="00B80D3E"/>
    <w:rsid w:val="00B811B1"/>
    <w:rsid w:val="00B81C32"/>
    <w:rsid w:val="00B83F9C"/>
    <w:rsid w:val="00B84AAD"/>
    <w:rsid w:val="00B84FED"/>
    <w:rsid w:val="00B859DB"/>
    <w:rsid w:val="00B8745A"/>
    <w:rsid w:val="00B8757A"/>
    <w:rsid w:val="00B90BC1"/>
    <w:rsid w:val="00B91180"/>
    <w:rsid w:val="00B9120C"/>
    <w:rsid w:val="00B92536"/>
    <w:rsid w:val="00B92868"/>
    <w:rsid w:val="00B939FF"/>
    <w:rsid w:val="00B945A4"/>
    <w:rsid w:val="00B949D4"/>
    <w:rsid w:val="00B95849"/>
    <w:rsid w:val="00B959D1"/>
    <w:rsid w:val="00B95C72"/>
    <w:rsid w:val="00BA09D1"/>
    <w:rsid w:val="00BA0A83"/>
    <w:rsid w:val="00BA3408"/>
    <w:rsid w:val="00BA49B7"/>
    <w:rsid w:val="00BA629E"/>
    <w:rsid w:val="00BA65FC"/>
    <w:rsid w:val="00BA66BB"/>
    <w:rsid w:val="00BA694A"/>
    <w:rsid w:val="00BA6CA0"/>
    <w:rsid w:val="00BA6F34"/>
    <w:rsid w:val="00BA71E7"/>
    <w:rsid w:val="00BA729B"/>
    <w:rsid w:val="00BA72A2"/>
    <w:rsid w:val="00BA7C4E"/>
    <w:rsid w:val="00BB10E6"/>
    <w:rsid w:val="00BB1FBE"/>
    <w:rsid w:val="00BB34DB"/>
    <w:rsid w:val="00BB4422"/>
    <w:rsid w:val="00BB459F"/>
    <w:rsid w:val="00BB4E3E"/>
    <w:rsid w:val="00BB5AE2"/>
    <w:rsid w:val="00BB7343"/>
    <w:rsid w:val="00BB73A0"/>
    <w:rsid w:val="00BB7A1F"/>
    <w:rsid w:val="00BC18A7"/>
    <w:rsid w:val="00BC2C94"/>
    <w:rsid w:val="00BC2D41"/>
    <w:rsid w:val="00BC32AA"/>
    <w:rsid w:val="00BC3ABD"/>
    <w:rsid w:val="00BC5CAA"/>
    <w:rsid w:val="00BD0844"/>
    <w:rsid w:val="00BD2A50"/>
    <w:rsid w:val="00BD2B9E"/>
    <w:rsid w:val="00BD3F20"/>
    <w:rsid w:val="00BD405D"/>
    <w:rsid w:val="00BD5B18"/>
    <w:rsid w:val="00BD66ED"/>
    <w:rsid w:val="00BD6A77"/>
    <w:rsid w:val="00BD6AF0"/>
    <w:rsid w:val="00BD6CA4"/>
    <w:rsid w:val="00BD6FF2"/>
    <w:rsid w:val="00BD76AE"/>
    <w:rsid w:val="00BD797A"/>
    <w:rsid w:val="00BD7E01"/>
    <w:rsid w:val="00BE047C"/>
    <w:rsid w:val="00BE0D25"/>
    <w:rsid w:val="00BE1E71"/>
    <w:rsid w:val="00BE250B"/>
    <w:rsid w:val="00BE41DB"/>
    <w:rsid w:val="00BE59EB"/>
    <w:rsid w:val="00BE5E61"/>
    <w:rsid w:val="00BE62A8"/>
    <w:rsid w:val="00BE68C3"/>
    <w:rsid w:val="00BE6EA4"/>
    <w:rsid w:val="00BE7AD9"/>
    <w:rsid w:val="00BE7EB6"/>
    <w:rsid w:val="00BF0688"/>
    <w:rsid w:val="00BF1EB7"/>
    <w:rsid w:val="00BF3538"/>
    <w:rsid w:val="00BF50F5"/>
    <w:rsid w:val="00BF5185"/>
    <w:rsid w:val="00BF605D"/>
    <w:rsid w:val="00BF7371"/>
    <w:rsid w:val="00BF795A"/>
    <w:rsid w:val="00BF7EB8"/>
    <w:rsid w:val="00C0181F"/>
    <w:rsid w:val="00C020E5"/>
    <w:rsid w:val="00C02B1C"/>
    <w:rsid w:val="00C033C1"/>
    <w:rsid w:val="00C034DD"/>
    <w:rsid w:val="00C03795"/>
    <w:rsid w:val="00C0384A"/>
    <w:rsid w:val="00C03950"/>
    <w:rsid w:val="00C060BB"/>
    <w:rsid w:val="00C07ACE"/>
    <w:rsid w:val="00C103D8"/>
    <w:rsid w:val="00C105B6"/>
    <w:rsid w:val="00C108CF"/>
    <w:rsid w:val="00C10AEA"/>
    <w:rsid w:val="00C112E8"/>
    <w:rsid w:val="00C12D1D"/>
    <w:rsid w:val="00C13654"/>
    <w:rsid w:val="00C1391A"/>
    <w:rsid w:val="00C140D8"/>
    <w:rsid w:val="00C1489B"/>
    <w:rsid w:val="00C14A97"/>
    <w:rsid w:val="00C159BA"/>
    <w:rsid w:val="00C16641"/>
    <w:rsid w:val="00C2002A"/>
    <w:rsid w:val="00C206A5"/>
    <w:rsid w:val="00C20912"/>
    <w:rsid w:val="00C219D6"/>
    <w:rsid w:val="00C230AB"/>
    <w:rsid w:val="00C23BE0"/>
    <w:rsid w:val="00C259B6"/>
    <w:rsid w:val="00C27FD7"/>
    <w:rsid w:val="00C34072"/>
    <w:rsid w:val="00C343E9"/>
    <w:rsid w:val="00C3447C"/>
    <w:rsid w:val="00C35ACB"/>
    <w:rsid w:val="00C360FC"/>
    <w:rsid w:val="00C36612"/>
    <w:rsid w:val="00C36ED5"/>
    <w:rsid w:val="00C37706"/>
    <w:rsid w:val="00C37E90"/>
    <w:rsid w:val="00C37FC7"/>
    <w:rsid w:val="00C40FBB"/>
    <w:rsid w:val="00C42E9A"/>
    <w:rsid w:val="00C434E5"/>
    <w:rsid w:val="00C44C32"/>
    <w:rsid w:val="00C50720"/>
    <w:rsid w:val="00C509A5"/>
    <w:rsid w:val="00C526A8"/>
    <w:rsid w:val="00C53402"/>
    <w:rsid w:val="00C53E3F"/>
    <w:rsid w:val="00C5402F"/>
    <w:rsid w:val="00C54796"/>
    <w:rsid w:val="00C547A2"/>
    <w:rsid w:val="00C578F6"/>
    <w:rsid w:val="00C6049E"/>
    <w:rsid w:val="00C62C9F"/>
    <w:rsid w:val="00C62FAA"/>
    <w:rsid w:val="00C630BD"/>
    <w:rsid w:val="00C634D9"/>
    <w:rsid w:val="00C6358C"/>
    <w:rsid w:val="00C63A4E"/>
    <w:rsid w:val="00C6498B"/>
    <w:rsid w:val="00C65710"/>
    <w:rsid w:val="00C6611A"/>
    <w:rsid w:val="00C6711D"/>
    <w:rsid w:val="00C6720F"/>
    <w:rsid w:val="00C70FFE"/>
    <w:rsid w:val="00C73025"/>
    <w:rsid w:val="00C75A8D"/>
    <w:rsid w:val="00C75B87"/>
    <w:rsid w:val="00C7726C"/>
    <w:rsid w:val="00C811A3"/>
    <w:rsid w:val="00C82417"/>
    <w:rsid w:val="00C825B4"/>
    <w:rsid w:val="00C82F46"/>
    <w:rsid w:val="00C84F49"/>
    <w:rsid w:val="00C85684"/>
    <w:rsid w:val="00C86E45"/>
    <w:rsid w:val="00C907C1"/>
    <w:rsid w:val="00C91B71"/>
    <w:rsid w:val="00C92A47"/>
    <w:rsid w:val="00C93927"/>
    <w:rsid w:val="00C93BF9"/>
    <w:rsid w:val="00C94470"/>
    <w:rsid w:val="00C94595"/>
    <w:rsid w:val="00C946FE"/>
    <w:rsid w:val="00C948D0"/>
    <w:rsid w:val="00C9573A"/>
    <w:rsid w:val="00C9632E"/>
    <w:rsid w:val="00C96FD1"/>
    <w:rsid w:val="00CA0E23"/>
    <w:rsid w:val="00CA2B5C"/>
    <w:rsid w:val="00CA2DC4"/>
    <w:rsid w:val="00CA31BB"/>
    <w:rsid w:val="00CA3550"/>
    <w:rsid w:val="00CA3681"/>
    <w:rsid w:val="00CA3B39"/>
    <w:rsid w:val="00CA51C3"/>
    <w:rsid w:val="00CA5DF5"/>
    <w:rsid w:val="00CA7C01"/>
    <w:rsid w:val="00CA7CB0"/>
    <w:rsid w:val="00CB0642"/>
    <w:rsid w:val="00CB092E"/>
    <w:rsid w:val="00CB0DC0"/>
    <w:rsid w:val="00CB2A72"/>
    <w:rsid w:val="00CB3A45"/>
    <w:rsid w:val="00CB4003"/>
    <w:rsid w:val="00CB4D83"/>
    <w:rsid w:val="00CB56D7"/>
    <w:rsid w:val="00CB6D58"/>
    <w:rsid w:val="00CB6DC3"/>
    <w:rsid w:val="00CC0912"/>
    <w:rsid w:val="00CC0A2B"/>
    <w:rsid w:val="00CC25C2"/>
    <w:rsid w:val="00CC2E5C"/>
    <w:rsid w:val="00CC3DB5"/>
    <w:rsid w:val="00CC439B"/>
    <w:rsid w:val="00CC4AF9"/>
    <w:rsid w:val="00CC4D58"/>
    <w:rsid w:val="00CC4E6B"/>
    <w:rsid w:val="00CC6FB9"/>
    <w:rsid w:val="00CD3A5C"/>
    <w:rsid w:val="00CD4DF3"/>
    <w:rsid w:val="00CD4E57"/>
    <w:rsid w:val="00CD4F2E"/>
    <w:rsid w:val="00CD5AA2"/>
    <w:rsid w:val="00CD7CC8"/>
    <w:rsid w:val="00CE171D"/>
    <w:rsid w:val="00CE2B7A"/>
    <w:rsid w:val="00CE48C0"/>
    <w:rsid w:val="00CE594E"/>
    <w:rsid w:val="00CE5BB3"/>
    <w:rsid w:val="00CE61F4"/>
    <w:rsid w:val="00CF08BF"/>
    <w:rsid w:val="00CF171C"/>
    <w:rsid w:val="00CF1B9B"/>
    <w:rsid w:val="00CF260E"/>
    <w:rsid w:val="00CF2CDD"/>
    <w:rsid w:val="00CF3182"/>
    <w:rsid w:val="00CF3D94"/>
    <w:rsid w:val="00CF4A14"/>
    <w:rsid w:val="00CF4B79"/>
    <w:rsid w:val="00CF4CFC"/>
    <w:rsid w:val="00CF5A24"/>
    <w:rsid w:val="00CF65A9"/>
    <w:rsid w:val="00CF6AC5"/>
    <w:rsid w:val="00CF7DE1"/>
    <w:rsid w:val="00D008F5"/>
    <w:rsid w:val="00D01A66"/>
    <w:rsid w:val="00D027DD"/>
    <w:rsid w:val="00D0386F"/>
    <w:rsid w:val="00D04A2C"/>
    <w:rsid w:val="00D11FAA"/>
    <w:rsid w:val="00D12175"/>
    <w:rsid w:val="00D137CF"/>
    <w:rsid w:val="00D14530"/>
    <w:rsid w:val="00D15192"/>
    <w:rsid w:val="00D154A3"/>
    <w:rsid w:val="00D15CAA"/>
    <w:rsid w:val="00D15D9B"/>
    <w:rsid w:val="00D15E95"/>
    <w:rsid w:val="00D165FC"/>
    <w:rsid w:val="00D166B4"/>
    <w:rsid w:val="00D20AA2"/>
    <w:rsid w:val="00D2114C"/>
    <w:rsid w:val="00D21B0D"/>
    <w:rsid w:val="00D2329D"/>
    <w:rsid w:val="00D23D68"/>
    <w:rsid w:val="00D240B6"/>
    <w:rsid w:val="00D25948"/>
    <w:rsid w:val="00D25BD2"/>
    <w:rsid w:val="00D25F50"/>
    <w:rsid w:val="00D3021B"/>
    <w:rsid w:val="00D31121"/>
    <w:rsid w:val="00D3172E"/>
    <w:rsid w:val="00D31E80"/>
    <w:rsid w:val="00D32FDD"/>
    <w:rsid w:val="00D34C83"/>
    <w:rsid w:val="00D34ED4"/>
    <w:rsid w:val="00D36350"/>
    <w:rsid w:val="00D3642C"/>
    <w:rsid w:val="00D40634"/>
    <w:rsid w:val="00D40D49"/>
    <w:rsid w:val="00D41E05"/>
    <w:rsid w:val="00D42158"/>
    <w:rsid w:val="00D4308E"/>
    <w:rsid w:val="00D442EC"/>
    <w:rsid w:val="00D4529D"/>
    <w:rsid w:val="00D45CEB"/>
    <w:rsid w:val="00D45FC8"/>
    <w:rsid w:val="00D470BF"/>
    <w:rsid w:val="00D47419"/>
    <w:rsid w:val="00D50D72"/>
    <w:rsid w:val="00D51813"/>
    <w:rsid w:val="00D521DB"/>
    <w:rsid w:val="00D5225F"/>
    <w:rsid w:val="00D52EDC"/>
    <w:rsid w:val="00D54125"/>
    <w:rsid w:val="00D5432D"/>
    <w:rsid w:val="00D551C1"/>
    <w:rsid w:val="00D55527"/>
    <w:rsid w:val="00D56957"/>
    <w:rsid w:val="00D56E59"/>
    <w:rsid w:val="00D57E10"/>
    <w:rsid w:val="00D6074F"/>
    <w:rsid w:val="00D60C86"/>
    <w:rsid w:val="00D60D77"/>
    <w:rsid w:val="00D6173E"/>
    <w:rsid w:val="00D634A0"/>
    <w:rsid w:val="00D6596B"/>
    <w:rsid w:val="00D66969"/>
    <w:rsid w:val="00D672E7"/>
    <w:rsid w:val="00D713C8"/>
    <w:rsid w:val="00D71B75"/>
    <w:rsid w:val="00D71DB7"/>
    <w:rsid w:val="00D72215"/>
    <w:rsid w:val="00D74CB1"/>
    <w:rsid w:val="00D75573"/>
    <w:rsid w:val="00D768FB"/>
    <w:rsid w:val="00D77D2F"/>
    <w:rsid w:val="00D8056E"/>
    <w:rsid w:val="00D80F63"/>
    <w:rsid w:val="00D81CEF"/>
    <w:rsid w:val="00D81F9A"/>
    <w:rsid w:val="00D83562"/>
    <w:rsid w:val="00D84737"/>
    <w:rsid w:val="00D85543"/>
    <w:rsid w:val="00D87E85"/>
    <w:rsid w:val="00D87F26"/>
    <w:rsid w:val="00D90008"/>
    <w:rsid w:val="00D907FD"/>
    <w:rsid w:val="00D90D68"/>
    <w:rsid w:val="00D919D4"/>
    <w:rsid w:val="00D92AA4"/>
    <w:rsid w:val="00D931FA"/>
    <w:rsid w:val="00D93822"/>
    <w:rsid w:val="00D957C8"/>
    <w:rsid w:val="00D95E0E"/>
    <w:rsid w:val="00D96278"/>
    <w:rsid w:val="00D962C7"/>
    <w:rsid w:val="00D96C4F"/>
    <w:rsid w:val="00D973B8"/>
    <w:rsid w:val="00D9790F"/>
    <w:rsid w:val="00DA10C2"/>
    <w:rsid w:val="00DA1D9A"/>
    <w:rsid w:val="00DA4A4C"/>
    <w:rsid w:val="00DA50DD"/>
    <w:rsid w:val="00DA5E6C"/>
    <w:rsid w:val="00DA6F39"/>
    <w:rsid w:val="00DA74B8"/>
    <w:rsid w:val="00DA7E40"/>
    <w:rsid w:val="00DA7FE1"/>
    <w:rsid w:val="00DB3FB7"/>
    <w:rsid w:val="00DB457C"/>
    <w:rsid w:val="00DB4A3F"/>
    <w:rsid w:val="00DB6753"/>
    <w:rsid w:val="00DB7447"/>
    <w:rsid w:val="00DC16D7"/>
    <w:rsid w:val="00DC19AD"/>
    <w:rsid w:val="00DC385F"/>
    <w:rsid w:val="00DC3C9B"/>
    <w:rsid w:val="00DC3FD5"/>
    <w:rsid w:val="00DC4000"/>
    <w:rsid w:val="00DC49E2"/>
    <w:rsid w:val="00DC4D6E"/>
    <w:rsid w:val="00DC5861"/>
    <w:rsid w:val="00DC5E49"/>
    <w:rsid w:val="00DC5E85"/>
    <w:rsid w:val="00DC6306"/>
    <w:rsid w:val="00DD0533"/>
    <w:rsid w:val="00DD0DEF"/>
    <w:rsid w:val="00DD21F5"/>
    <w:rsid w:val="00DD25F3"/>
    <w:rsid w:val="00DD328D"/>
    <w:rsid w:val="00DD3DC1"/>
    <w:rsid w:val="00DD565E"/>
    <w:rsid w:val="00DD5AA7"/>
    <w:rsid w:val="00DD5D82"/>
    <w:rsid w:val="00DD6972"/>
    <w:rsid w:val="00DD754E"/>
    <w:rsid w:val="00DE1F7B"/>
    <w:rsid w:val="00DE2704"/>
    <w:rsid w:val="00DE3601"/>
    <w:rsid w:val="00DE36EA"/>
    <w:rsid w:val="00DE47B4"/>
    <w:rsid w:val="00DE4A6F"/>
    <w:rsid w:val="00DE51F5"/>
    <w:rsid w:val="00DE7031"/>
    <w:rsid w:val="00DE79B2"/>
    <w:rsid w:val="00DF021D"/>
    <w:rsid w:val="00DF0D4D"/>
    <w:rsid w:val="00DF3B65"/>
    <w:rsid w:val="00DF44CD"/>
    <w:rsid w:val="00DF4BC2"/>
    <w:rsid w:val="00DF4CC5"/>
    <w:rsid w:val="00DF582D"/>
    <w:rsid w:val="00DF6735"/>
    <w:rsid w:val="00DF6E40"/>
    <w:rsid w:val="00E01755"/>
    <w:rsid w:val="00E020F2"/>
    <w:rsid w:val="00E0232C"/>
    <w:rsid w:val="00E02B61"/>
    <w:rsid w:val="00E02F15"/>
    <w:rsid w:val="00E03070"/>
    <w:rsid w:val="00E03A22"/>
    <w:rsid w:val="00E0500C"/>
    <w:rsid w:val="00E05615"/>
    <w:rsid w:val="00E10441"/>
    <w:rsid w:val="00E1060E"/>
    <w:rsid w:val="00E11F33"/>
    <w:rsid w:val="00E12541"/>
    <w:rsid w:val="00E128D2"/>
    <w:rsid w:val="00E12A41"/>
    <w:rsid w:val="00E13371"/>
    <w:rsid w:val="00E158C8"/>
    <w:rsid w:val="00E16306"/>
    <w:rsid w:val="00E21C29"/>
    <w:rsid w:val="00E220AC"/>
    <w:rsid w:val="00E2245D"/>
    <w:rsid w:val="00E23720"/>
    <w:rsid w:val="00E23759"/>
    <w:rsid w:val="00E2381D"/>
    <w:rsid w:val="00E23D74"/>
    <w:rsid w:val="00E2414B"/>
    <w:rsid w:val="00E24621"/>
    <w:rsid w:val="00E2463A"/>
    <w:rsid w:val="00E248AA"/>
    <w:rsid w:val="00E255A1"/>
    <w:rsid w:val="00E25E7A"/>
    <w:rsid w:val="00E2794E"/>
    <w:rsid w:val="00E31434"/>
    <w:rsid w:val="00E31AA5"/>
    <w:rsid w:val="00E3221B"/>
    <w:rsid w:val="00E32455"/>
    <w:rsid w:val="00E32F98"/>
    <w:rsid w:val="00E3386A"/>
    <w:rsid w:val="00E34209"/>
    <w:rsid w:val="00E343FA"/>
    <w:rsid w:val="00E34787"/>
    <w:rsid w:val="00E3548B"/>
    <w:rsid w:val="00E35E51"/>
    <w:rsid w:val="00E36F6F"/>
    <w:rsid w:val="00E40918"/>
    <w:rsid w:val="00E417BA"/>
    <w:rsid w:val="00E41FA0"/>
    <w:rsid w:val="00E4270A"/>
    <w:rsid w:val="00E428EC"/>
    <w:rsid w:val="00E4291F"/>
    <w:rsid w:val="00E43EFD"/>
    <w:rsid w:val="00E445A4"/>
    <w:rsid w:val="00E44E7B"/>
    <w:rsid w:val="00E46D17"/>
    <w:rsid w:val="00E47D1B"/>
    <w:rsid w:val="00E50734"/>
    <w:rsid w:val="00E5077C"/>
    <w:rsid w:val="00E51A10"/>
    <w:rsid w:val="00E5204A"/>
    <w:rsid w:val="00E52F1F"/>
    <w:rsid w:val="00E53AD3"/>
    <w:rsid w:val="00E53F56"/>
    <w:rsid w:val="00E54338"/>
    <w:rsid w:val="00E54670"/>
    <w:rsid w:val="00E5470D"/>
    <w:rsid w:val="00E54E10"/>
    <w:rsid w:val="00E5742F"/>
    <w:rsid w:val="00E57CF1"/>
    <w:rsid w:val="00E613B7"/>
    <w:rsid w:val="00E62BEE"/>
    <w:rsid w:val="00E648C4"/>
    <w:rsid w:val="00E6528D"/>
    <w:rsid w:val="00E66029"/>
    <w:rsid w:val="00E6622F"/>
    <w:rsid w:val="00E715B6"/>
    <w:rsid w:val="00E717F2"/>
    <w:rsid w:val="00E725B6"/>
    <w:rsid w:val="00E727F9"/>
    <w:rsid w:val="00E74DA5"/>
    <w:rsid w:val="00E7507F"/>
    <w:rsid w:val="00E75BC4"/>
    <w:rsid w:val="00E75D9E"/>
    <w:rsid w:val="00E76906"/>
    <w:rsid w:val="00E773E8"/>
    <w:rsid w:val="00E80641"/>
    <w:rsid w:val="00E81D71"/>
    <w:rsid w:val="00E825BA"/>
    <w:rsid w:val="00E8274D"/>
    <w:rsid w:val="00E82FC8"/>
    <w:rsid w:val="00E84612"/>
    <w:rsid w:val="00E84A13"/>
    <w:rsid w:val="00E84AD8"/>
    <w:rsid w:val="00E85044"/>
    <w:rsid w:val="00E87540"/>
    <w:rsid w:val="00E9007C"/>
    <w:rsid w:val="00E9137A"/>
    <w:rsid w:val="00E91EC0"/>
    <w:rsid w:val="00E920DB"/>
    <w:rsid w:val="00E92F74"/>
    <w:rsid w:val="00E92FBE"/>
    <w:rsid w:val="00E952FC"/>
    <w:rsid w:val="00E96B4B"/>
    <w:rsid w:val="00E976E3"/>
    <w:rsid w:val="00E97F14"/>
    <w:rsid w:val="00EA1143"/>
    <w:rsid w:val="00EA1C70"/>
    <w:rsid w:val="00EA1C89"/>
    <w:rsid w:val="00EA29D3"/>
    <w:rsid w:val="00EA3C25"/>
    <w:rsid w:val="00EA4B53"/>
    <w:rsid w:val="00EA564A"/>
    <w:rsid w:val="00EA5A8E"/>
    <w:rsid w:val="00EA5FB2"/>
    <w:rsid w:val="00EA6130"/>
    <w:rsid w:val="00EA6CC8"/>
    <w:rsid w:val="00EA6E32"/>
    <w:rsid w:val="00EA7E72"/>
    <w:rsid w:val="00EB1244"/>
    <w:rsid w:val="00EB45EC"/>
    <w:rsid w:val="00EB5A6F"/>
    <w:rsid w:val="00EB6321"/>
    <w:rsid w:val="00EB771E"/>
    <w:rsid w:val="00EB7F5F"/>
    <w:rsid w:val="00EC0593"/>
    <w:rsid w:val="00EC0CD7"/>
    <w:rsid w:val="00EC1A92"/>
    <w:rsid w:val="00EC248F"/>
    <w:rsid w:val="00EC48B5"/>
    <w:rsid w:val="00EC51AF"/>
    <w:rsid w:val="00EC715F"/>
    <w:rsid w:val="00EC72F6"/>
    <w:rsid w:val="00ED0F32"/>
    <w:rsid w:val="00ED2EC8"/>
    <w:rsid w:val="00ED3B24"/>
    <w:rsid w:val="00ED4712"/>
    <w:rsid w:val="00ED540F"/>
    <w:rsid w:val="00ED67A9"/>
    <w:rsid w:val="00ED6926"/>
    <w:rsid w:val="00ED699D"/>
    <w:rsid w:val="00EE080B"/>
    <w:rsid w:val="00EE111B"/>
    <w:rsid w:val="00EE1176"/>
    <w:rsid w:val="00EE2846"/>
    <w:rsid w:val="00EE3C4B"/>
    <w:rsid w:val="00EE3F27"/>
    <w:rsid w:val="00EE418F"/>
    <w:rsid w:val="00EE4CD5"/>
    <w:rsid w:val="00EE4F59"/>
    <w:rsid w:val="00EE673F"/>
    <w:rsid w:val="00EE68DB"/>
    <w:rsid w:val="00EE73E4"/>
    <w:rsid w:val="00EF0C86"/>
    <w:rsid w:val="00EF162F"/>
    <w:rsid w:val="00EF265B"/>
    <w:rsid w:val="00EF3246"/>
    <w:rsid w:val="00EF3313"/>
    <w:rsid w:val="00EF3972"/>
    <w:rsid w:val="00EF3E6B"/>
    <w:rsid w:val="00EF4906"/>
    <w:rsid w:val="00EF4F6E"/>
    <w:rsid w:val="00EF4FEE"/>
    <w:rsid w:val="00EF504D"/>
    <w:rsid w:val="00EF5CD0"/>
    <w:rsid w:val="00EF5E0A"/>
    <w:rsid w:val="00EF66C1"/>
    <w:rsid w:val="00EF70A1"/>
    <w:rsid w:val="00F0191B"/>
    <w:rsid w:val="00F05065"/>
    <w:rsid w:val="00F05E4E"/>
    <w:rsid w:val="00F06076"/>
    <w:rsid w:val="00F110AD"/>
    <w:rsid w:val="00F11C09"/>
    <w:rsid w:val="00F12748"/>
    <w:rsid w:val="00F1389C"/>
    <w:rsid w:val="00F13C37"/>
    <w:rsid w:val="00F14FE9"/>
    <w:rsid w:val="00F1501C"/>
    <w:rsid w:val="00F1536F"/>
    <w:rsid w:val="00F154B4"/>
    <w:rsid w:val="00F17411"/>
    <w:rsid w:val="00F211CD"/>
    <w:rsid w:val="00F214A8"/>
    <w:rsid w:val="00F225AF"/>
    <w:rsid w:val="00F2382D"/>
    <w:rsid w:val="00F24CAA"/>
    <w:rsid w:val="00F258DC"/>
    <w:rsid w:val="00F25978"/>
    <w:rsid w:val="00F25AE8"/>
    <w:rsid w:val="00F27960"/>
    <w:rsid w:val="00F27C74"/>
    <w:rsid w:val="00F30762"/>
    <w:rsid w:val="00F315F0"/>
    <w:rsid w:val="00F32542"/>
    <w:rsid w:val="00F32DEC"/>
    <w:rsid w:val="00F33808"/>
    <w:rsid w:val="00F33DEC"/>
    <w:rsid w:val="00F34FCB"/>
    <w:rsid w:val="00F361F8"/>
    <w:rsid w:val="00F36F8E"/>
    <w:rsid w:val="00F37DB9"/>
    <w:rsid w:val="00F4062E"/>
    <w:rsid w:val="00F410C7"/>
    <w:rsid w:val="00F4182E"/>
    <w:rsid w:val="00F41DD6"/>
    <w:rsid w:val="00F4269C"/>
    <w:rsid w:val="00F44E9D"/>
    <w:rsid w:val="00F4793F"/>
    <w:rsid w:val="00F5014A"/>
    <w:rsid w:val="00F50DC0"/>
    <w:rsid w:val="00F50FC4"/>
    <w:rsid w:val="00F527C1"/>
    <w:rsid w:val="00F54831"/>
    <w:rsid w:val="00F54B77"/>
    <w:rsid w:val="00F55598"/>
    <w:rsid w:val="00F56D0F"/>
    <w:rsid w:val="00F56EEE"/>
    <w:rsid w:val="00F575FE"/>
    <w:rsid w:val="00F57ACB"/>
    <w:rsid w:val="00F57F42"/>
    <w:rsid w:val="00F601FD"/>
    <w:rsid w:val="00F60203"/>
    <w:rsid w:val="00F60C5B"/>
    <w:rsid w:val="00F60D6E"/>
    <w:rsid w:val="00F61B4D"/>
    <w:rsid w:val="00F63F78"/>
    <w:rsid w:val="00F63FBC"/>
    <w:rsid w:val="00F65E41"/>
    <w:rsid w:val="00F6698D"/>
    <w:rsid w:val="00F67084"/>
    <w:rsid w:val="00F7216E"/>
    <w:rsid w:val="00F721BE"/>
    <w:rsid w:val="00F741A0"/>
    <w:rsid w:val="00F773B5"/>
    <w:rsid w:val="00F77C7E"/>
    <w:rsid w:val="00F8166D"/>
    <w:rsid w:val="00F831BC"/>
    <w:rsid w:val="00F83479"/>
    <w:rsid w:val="00F866BF"/>
    <w:rsid w:val="00F87090"/>
    <w:rsid w:val="00F879AC"/>
    <w:rsid w:val="00F90AEF"/>
    <w:rsid w:val="00F90C59"/>
    <w:rsid w:val="00F917D0"/>
    <w:rsid w:val="00F91A26"/>
    <w:rsid w:val="00F929AF"/>
    <w:rsid w:val="00F92A3B"/>
    <w:rsid w:val="00F94914"/>
    <w:rsid w:val="00F94ADC"/>
    <w:rsid w:val="00F94C8A"/>
    <w:rsid w:val="00F95B2F"/>
    <w:rsid w:val="00F95E5E"/>
    <w:rsid w:val="00F96927"/>
    <w:rsid w:val="00F971D5"/>
    <w:rsid w:val="00F97497"/>
    <w:rsid w:val="00F9794C"/>
    <w:rsid w:val="00FA0F7A"/>
    <w:rsid w:val="00FA1CD2"/>
    <w:rsid w:val="00FA2026"/>
    <w:rsid w:val="00FA25B6"/>
    <w:rsid w:val="00FA3C92"/>
    <w:rsid w:val="00FA4DA8"/>
    <w:rsid w:val="00FA5B5C"/>
    <w:rsid w:val="00FA5EDC"/>
    <w:rsid w:val="00FA6493"/>
    <w:rsid w:val="00FB0B0E"/>
    <w:rsid w:val="00FB1B71"/>
    <w:rsid w:val="00FB21AB"/>
    <w:rsid w:val="00FB340F"/>
    <w:rsid w:val="00FB5E1E"/>
    <w:rsid w:val="00FB6150"/>
    <w:rsid w:val="00FB6766"/>
    <w:rsid w:val="00FC031A"/>
    <w:rsid w:val="00FC0D9C"/>
    <w:rsid w:val="00FC28CF"/>
    <w:rsid w:val="00FC2FD7"/>
    <w:rsid w:val="00FC36D6"/>
    <w:rsid w:val="00FC3797"/>
    <w:rsid w:val="00FC412E"/>
    <w:rsid w:val="00FC4819"/>
    <w:rsid w:val="00FC5F62"/>
    <w:rsid w:val="00FD1922"/>
    <w:rsid w:val="00FD1D65"/>
    <w:rsid w:val="00FD2875"/>
    <w:rsid w:val="00FD6DE4"/>
    <w:rsid w:val="00FD7084"/>
    <w:rsid w:val="00FE0067"/>
    <w:rsid w:val="00FE153D"/>
    <w:rsid w:val="00FE1601"/>
    <w:rsid w:val="00FE1C28"/>
    <w:rsid w:val="00FE2CEE"/>
    <w:rsid w:val="00FE3863"/>
    <w:rsid w:val="00FE5DA6"/>
    <w:rsid w:val="00FE5DDD"/>
    <w:rsid w:val="00FE74B1"/>
    <w:rsid w:val="00FF26FB"/>
    <w:rsid w:val="00FF3490"/>
    <w:rsid w:val="00FF694C"/>
    <w:rsid w:val="00FF77AA"/>
    <w:rsid w:val="00FF7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084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33FE"/>
    <w:rPr>
      <w:sz w:val="24"/>
      <w:szCs w:val="24"/>
    </w:rPr>
  </w:style>
  <w:style w:type="paragraph" w:styleId="Heading1">
    <w:name w:val="heading 1"/>
    <w:next w:val="BodyText"/>
    <w:link w:val="Heading1Char"/>
    <w:qFormat/>
    <w:rsid w:val="0035275E"/>
    <w:pPr>
      <w:keepNext/>
      <w:numPr>
        <w:numId w:val="81"/>
      </w:numPr>
      <w:tabs>
        <w:tab w:val="left" w:pos="720"/>
      </w:tabs>
      <w:autoSpaceDE w:val="0"/>
      <w:autoSpaceDN w:val="0"/>
      <w:adjustRightInd w:val="0"/>
      <w:spacing w:before="240" w:after="120"/>
      <w:ind w:left="720" w:hanging="702"/>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autoRedefine/>
    <w:qFormat/>
    <w:rsid w:val="00E80641"/>
    <w:pPr>
      <w:numPr>
        <w:ilvl w:val="1"/>
      </w:numPr>
      <w:tabs>
        <w:tab w:val="clear" w:pos="720"/>
        <w:tab w:val="left" w:pos="900"/>
      </w:tabs>
      <w:ind w:left="900" w:hanging="900"/>
      <w:outlineLvl w:val="1"/>
    </w:pPr>
    <w:rPr>
      <w:iCs/>
      <w:sz w:val="32"/>
      <w:szCs w:val="28"/>
    </w:rPr>
  </w:style>
  <w:style w:type="paragraph" w:styleId="Heading3">
    <w:name w:val="heading 3"/>
    <w:basedOn w:val="Heading2"/>
    <w:next w:val="BodyText"/>
    <w:link w:val="Heading3Char"/>
    <w:autoRedefine/>
    <w:qFormat/>
    <w:rsid w:val="00E25E7A"/>
    <w:pPr>
      <w:numPr>
        <w:ilvl w:val="2"/>
      </w:numPr>
      <w:tabs>
        <w:tab w:val="clear" w:pos="900"/>
        <w:tab w:val="left" w:pos="1080"/>
      </w:tabs>
      <w:spacing w:before="180"/>
      <w:ind w:left="1080" w:hanging="1080"/>
      <w:outlineLvl w:val="2"/>
    </w:pPr>
    <w:rPr>
      <w:bCs w:val="0"/>
      <w:iCs w:val="0"/>
      <w:sz w:val="28"/>
      <w:szCs w:val="26"/>
    </w:rPr>
  </w:style>
  <w:style w:type="paragraph" w:styleId="Heading4">
    <w:name w:val="heading 4"/>
    <w:basedOn w:val="Heading3"/>
    <w:next w:val="BodyText"/>
    <w:link w:val="Heading4Char"/>
    <w:autoRedefine/>
    <w:qFormat/>
    <w:rsid w:val="005A6240"/>
    <w:pPr>
      <w:numPr>
        <w:ilvl w:val="3"/>
      </w:numPr>
      <w:tabs>
        <w:tab w:val="clear" w:pos="1080"/>
        <w:tab w:val="left" w:pos="1260"/>
      </w:tabs>
      <w:spacing w:before="120"/>
      <w:ind w:left="1260" w:hanging="1260"/>
      <w:outlineLvl w:val="3"/>
    </w:pPr>
    <w:rPr>
      <w:sz w:val="24"/>
      <w:szCs w:val="28"/>
    </w:rPr>
  </w:style>
  <w:style w:type="paragraph" w:styleId="Heading5">
    <w:name w:val="heading 5"/>
    <w:next w:val="BodyText"/>
    <w:qFormat/>
    <w:rsid w:val="006E5523"/>
    <w:pPr>
      <w:numPr>
        <w:ilvl w:val="4"/>
        <w:numId w:val="81"/>
      </w:numPr>
      <w:spacing w:before="40" w:after="40"/>
      <w:outlineLvl w:val="4"/>
    </w:pPr>
    <w:rPr>
      <w:rFonts w:ascii="Arial" w:hAnsi="Arial"/>
      <w:b/>
      <w:bCs/>
      <w:iCs/>
      <w:sz w:val="24"/>
      <w:szCs w:val="26"/>
    </w:rPr>
  </w:style>
  <w:style w:type="paragraph" w:styleId="Heading6">
    <w:name w:val="heading 6"/>
    <w:next w:val="BlockText"/>
    <w:qFormat/>
    <w:rsid w:val="006E5523"/>
    <w:pPr>
      <w:numPr>
        <w:ilvl w:val="5"/>
        <w:numId w:val="81"/>
      </w:numPr>
      <w:spacing w:before="40" w:after="40"/>
      <w:outlineLvl w:val="5"/>
    </w:pPr>
    <w:rPr>
      <w:rFonts w:ascii="Arial" w:hAnsi="Arial"/>
      <w:b/>
      <w:bCs/>
      <w:sz w:val="22"/>
      <w:szCs w:val="22"/>
    </w:rPr>
  </w:style>
  <w:style w:type="paragraph" w:styleId="Heading7">
    <w:name w:val="heading 7"/>
    <w:next w:val="BodyText"/>
    <w:qFormat/>
    <w:rsid w:val="006E5523"/>
    <w:pPr>
      <w:numPr>
        <w:ilvl w:val="6"/>
        <w:numId w:val="81"/>
      </w:numPr>
      <w:spacing w:before="40" w:after="40"/>
      <w:outlineLvl w:val="6"/>
    </w:pPr>
    <w:rPr>
      <w:rFonts w:ascii="Arial" w:hAnsi="Arial"/>
      <w:b/>
      <w:sz w:val="22"/>
      <w:szCs w:val="24"/>
    </w:rPr>
  </w:style>
  <w:style w:type="paragraph" w:styleId="Heading8">
    <w:name w:val="heading 8"/>
    <w:next w:val="BlockText"/>
    <w:qFormat/>
    <w:rsid w:val="006E5523"/>
    <w:pPr>
      <w:numPr>
        <w:ilvl w:val="7"/>
        <w:numId w:val="81"/>
      </w:numPr>
      <w:spacing w:before="40" w:after="40"/>
      <w:outlineLvl w:val="7"/>
    </w:pPr>
    <w:rPr>
      <w:rFonts w:ascii="Arial" w:hAnsi="Arial"/>
      <w:b/>
      <w:i/>
      <w:iCs/>
      <w:sz w:val="22"/>
      <w:szCs w:val="24"/>
    </w:rPr>
  </w:style>
  <w:style w:type="paragraph" w:styleId="Heading9">
    <w:name w:val="heading 9"/>
    <w:next w:val="Normal"/>
    <w:qFormat/>
    <w:rsid w:val="00856CE8"/>
    <w:pPr>
      <w:numPr>
        <w:ilvl w:val="8"/>
        <w:numId w:val="81"/>
      </w:numPr>
      <w:spacing w:before="40" w:after="40"/>
      <w:jc w:val="center"/>
      <w:outlineLvl w:val="8"/>
    </w:pPr>
    <w:rPr>
      <w:rFonts w:ascii="Arial" w:hAnsi="Arial"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Heading1Char">
    <w:name w:val="Heading 1 Char"/>
    <w:basedOn w:val="DefaultParagraphFont"/>
    <w:link w:val="Heading1"/>
    <w:rsid w:val="0035275E"/>
    <w:rPr>
      <w:rFonts w:ascii="Arial" w:hAnsi="Arial" w:cs="Arial"/>
      <w:b/>
      <w:bCs/>
      <w:color w:val="000000" w:themeColor="text1"/>
      <w:kern w:val="32"/>
      <w:sz w:val="36"/>
      <w:szCs w:val="32"/>
    </w:rPr>
  </w:style>
  <w:style w:type="character" w:customStyle="1" w:styleId="Heading2Char">
    <w:name w:val="Heading 2 Char"/>
    <w:basedOn w:val="DefaultParagraphFont"/>
    <w:link w:val="Heading2"/>
    <w:rsid w:val="00E80641"/>
    <w:rPr>
      <w:rFonts w:ascii="Arial" w:hAnsi="Arial" w:cs="Arial"/>
      <w:b/>
      <w:bCs/>
      <w:iCs/>
      <w:color w:val="000000" w:themeColor="text1"/>
      <w:kern w:val="32"/>
      <w:sz w:val="32"/>
      <w:szCs w:val="28"/>
    </w:rPr>
  </w:style>
  <w:style w:type="character" w:customStyle="1" w:styleId="Heading3Char">
    <w:name w:val="Heading 3 Char"/>
    <w:basedOn w:val="DefaultParagraphFont"/>
    <w:link w:val="Heading3"/>
    <w:rsid w:val="00E25E7A"/>
    <w:rPr>
      <w:rFonts w:ascii="Arial" w:hAnsi="Arial" w:cs="Arial"/>
      <w:b/>
      <w:color w:val="000000" w:themeColor="text1"/>
      <w:kern w:val="32"/>
      <w:sz w:val="28"/>
      <w:szCs w:val="26"/>
    </w:rPr>
  </w:style>
  <w:style w:type="character" w:customStyle="1" w:styleId="Heading4Char">
    <w:name w:val="Heading 4 Char"/>
    <w:basedOn w:val="DefaultParagraphFont"/>
    <w:link w:val="Heading4"/>
    <w:rsid w:val="005A6240"/>
    <w:rPr>
      <w:rFonts w:ascii="Arial" w:hAnsi="Arial" w:cs="Arial"/>
      <w:b/>
      <w:color w:val="000000" w:themeColor="text1"/>
      <w:kern w:val="32"/>
      <w:sz w:val="24"/>
      <w:szCs w:val="28"/>
    </w:rPr>
  </w:style>
  <w:style w:type="paragraph" w:styleId="BlockText">
    <w:name w:val="Block Text"/>
    <w:basedOn w:val="Normal"/>
    <w:rsid w:val="006E5523"/>
    <w:pPr>
      <w:spacing w:after="120"/>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rsid w:val="00F601FD"/>
    <w:rPr>
      <w:color w:val="606420"/>
      <w:u w:val="single"/>
    </w:rPr>
  </w:style>
  <w:style w:type="paragraph" w:styleId="Header">
    <w:name w:val="header"/>
    <w:link w:val="HeaderChar"/>
    <w:rsid w:val="00D713C8"/>
    <w:pPr>
      <w:tabs>
        <w:tab w:val="center" w:pos="4680"/>
        <w:tab w:val="right" w:pos="9360"/>
      </w:tabs>
    </w:pPr>
  </w:style>
  <w:style w:type="character" w:customStyle="1" w:styleId="HeaderChar">
    <w:name w:val="Header Char"/>
    <w:basedOn w:val="DefaultParagraphFont"/>
    <w:link w:val="Header"/>
    <w:rsid w:val="00082135"/>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A81632"/>
    <w:pPr>
      <w:autoSpaceDE w:val="0"/>
      <w:autoSpaceDN w:val="0"/>
      <w:adjustRightInd w:val="0"/>
      <w:spacing w:after="360"/>
      <w:jc w:val="center"/>
    </w:pPr>
    <w:rPr>
      <w:rFonts w:ascii="Arial" w:hAnsi="Arial" w:cs="Arial"/>
      <w:b/>
      <w:bCs/>
      <w:color w:val="000000" w:themeColor="text1"/>
      <w:sz w:val="36"/>
      <w:szCs w:val="32"/>
    </w:rPr>
  </w:style>
  <w:style w:type="character" w:customStyle="1" w:styleId="TitleChar">
    <w:name w:val="Title Char"/>
    <w:basedOn w:val="DefaultParagraphFont"/>
    <w:link w:val="Title"/>
    <w:rsid w:val="00A81632"/>
    <w:rPr>
      <w:rFonts w:ascii="Arial" w:hAnsi="Arial" w:cs="Arial"/>
      <w:b/>
      <w:bCs/>
      <w:color w:val="000000" w:themeColor="text1"/>
      <w:sz w:val="36"/>
      <w:szCs w:val="32"/>
    </w:rPr>
  </w:style>
  <w:style w:type="paragraph" w:customStyle="1" w:styleId="Title2">
    <w:name w:val="Title 2"/>
    <w:link w:val="Title2Char"/>
    <w:rsid w:val="00A81632"/>
    <w:pPr>
      <w:spacing w:after="240"/>
      <w:jc w:val="center"/>
    </w:pPr>
    <w:rPr>
      <w:rFonts w:ascii="Arial" w:hAnsi="Arial" w:cs="Arial"/>
      <w:b/>
      <w:bCs/>
      <w:color w:val="000000" w:themeColor="text1"/>
      <w:sz w:val="28"/>
      <w:szCs w:val="32"/>
    </w:rPr>
  </w:style>
  <w:style w:type="character" w:customStyle="1" w:styleId="Title2Char">
    <w:name w:val="Title 2 Char"/>
    <w:basedOn w:val="DefaultParagraphFont"/>
    <w:link w:val="Title2"/>
    <w:rsid w:val="00A81632"/>
    <w:rPr>
      <w:rFonts w:ascii="Arial" w:hAnsi="Arial" w:cs="Arial"/>
      <w:b/>
      <w:bCs/>
      <w:color w:val="000000" w:themeColor="text1"/>
      <w:sz w:val="28"/>
      <w:szCs w:val="32"/>
    </w:rPr>
  </w:style>
  <w:style w:type="paragraph" w:customStyle="1" w:styleId="TableHeading">
    <w:name w:val="Table Heading"/>
    <w:rsid w:val="006F33FE"/>
    <w:pPr>
      <w:keepNext/>
      <w:spacing w:before="60" w:after="60"/>
    </w:pPr>
    <w:rPr>
      <w:rFonts w:ascii="Arial" w:hAnsi="Arial" w:cs="Arial"/>
      <w:b/>
      <w:color w:val="000000" w:themeColor="text1"/>
      <w:sz w:val="22"/>
      <w:szCs w:val="22"/>
    </w:rPr>
  </w:style>
  <w:style w:type="paragraph" w:customStyle="1" w:styleId="TableText">
    <w:name w:val="Table Text"/>
    <w:link w:val="TableTextChar"/>
    <w:rsid w:val="00A81632"/>
    <w:pPr>
      <w:spacing w:before="60" w:after="60"/>
    </w:pPr>
    <w:rPr>
      <w:rFonts w:ascii="Arial" w:hAnsi="Arial" w:cs="Arial"/>
    </w:rPr>
  </w:style>
  <w:style w:type="character" w:customStyle="1" w:styleId="TableTextChar">
    <w:name w:val="Table Text Char"/>
    <w:link w:val="TableText"/>
    <w:rsid w:val="00A81632"/>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A149C0"/>
    <w:pPr>
      <w:numPr>
        <w:numId w:val="5"/>
      </w:numPr>
      <w:spacing w:before="60" w:after="60"/>
    </w:pPr>
    <w:rPr>
      <w:sz w:val="22"/>
    </w:rPr>
  </w:style>
  <w:style w:type="paragraph" w:styleId="TOC1">
    <w:name w:val="toc 1"/>
    <w:next w:val="BodyText"/>
    <w:autoRedefine/>
    <w:uiPriority w:val="39"/>
    <w:rsid w:val="000F7349"/>
    <w:pPr>
      <w:tabs>
        <w:tab w:val="right" w:leader="dot" w:pos="9350"/>
      </w:tabs>
      <w:spacing w:before="60" w:after="60"/>
      <w:ind w:left="720" w:hanging="720"/>
    </w:pPr>
    <w:rPr>
      <w:rFonts w:ascii="Arial" w:hAnsi="Arial"/>
      <w:b/>
      <w:noProof/>
      <w:color w:val="000000" w:themeColor="text1"/>
      <w:sz w:val="28"/>
    </w:rPr>
  </w:style>
  <w:style w:type="paragraph" w:styleId="TOC2">
    <w:name w:val="toc 2"/>
    <w:next w:val="BodyText"/>
    <w:autoRedefine/>
    <w:uiPriority w:val="39"/>
    <w:rsid w:val="000F7349"/>
    <w:pPr>
      <w:tabs>
        <w:tab w:val="left" w:pos="900"/>
        <w:tab w:val="right" w:leader="dot" w:pos="9350"/>
      </w:tabs>
      <w:spacing w:before="40" w:after="40"/>
      <w:ind w:left="900" w:hanging="630"/>
    </w:pPr>
    <w:rPr>
      <w:rFonts w:ascii="Arial" w:eastAsiaTheme="minorEastAsia" w:hAnsi="Arial" w:cstheme="minorBidi"/>
      <w:b/>
      <w:noProof/>
      <w:sz w:val="24"/>
      <w:szCs w:val="22"/>
    </w:rPr>
  </w:style>
  <w:style w:type="paragraph" w:styleId="TOC3">
    <w:name w:val="toc 3"/>
    <w:next w:val="BodyText"/>
    <w:autoRedefine/>
    <w:uiPriority w:val="39"/>
    <w:rsid w:val="00A81632"/>
    <w:pPr>
      <w:tabs>
        <w:tab w:val="left" w:pos="1440"/>
        <w:tab w:val="right" w:leader="dot" w:pos="9350"/>
      </w:tabs>
      <w:spacing w:before="20" w:after="20"/>
      <w:ind w:left="1440" w:hanging="893"/>
      <w:contextualSpacing/>
    </w:pPr>
    <w:rPr>
      <w:rFonts w:ascii="Arial" w:hAnsi="Arial"/>
      <w:noProof/>
      <w:color w:val="000000" w:themeColor="text1"/>
      <w:sz w:val="24"/>
      <w:szCs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5636AA"/>
    <w:pPr>
      <w:numPr>
        <w:numId w:val="107"/>
      </w:numPr>
      <w:spacing w:before="12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rsid w:val="00A81632"/>
    <w:pPr>
      <w:tabs>
        <w:tab w:val="center" w:pos="4680"/>
        <w:tab w:val="right" w:pos="9360"/>
      </w:tabs>
      <w:spacing w:before="120"/>
      <w:contextualSpacing/>
    </w:pPr>
    <w:rPr>
      <w:rFonts w:cs="Tahoma"/>
      <w:szCs w:val="16"/>
    </w:rPr>
  </w:style>
  <w:style w:type="character" w:customStyle="1" w:styleId="FooterChar">
    <w:name w:val="Footer Char"/>
    <w:link w:val="Footer"/>
    <w:rsid w:val="00A81632"/>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next w:val="BodyText"/>
    <w:autoRedefine/>
    <w:uiPriority w:val="39"/>
    <w:rsid w:val="00A81632"/>
    <w:pPr>
      <w:spacing w:before="20" w:after="20"/>
      <w:ind w:left="720"/>
      <w:contextualSpacing/>
    </w:pPr>
    <w:rPr>
      <w:rFonts w:ascii="Arial" w:hAnsi="Arial"/>
      <w:color w:val="000000" w:themeColor="text1"/>
      <w:sz w:val="22"/>
      <w:szCs w:val="24"/>
    </w:rPr>
  </w:style>
  <w:style w:type="paragraph" w:customStyle="1" w:styleId="CoverTitleInstructions">
    <w:name w:val="Cover Title Instructions"/>
    <w:basedOn w:val="Normal"/>
    <w:rsid w:val="006F33FE"/>
    <w:pPr>
      <w:keepLines/>
      <w:autoSpaceDE w:val="0"/>
      <w:autoSpaceDN w:val="0"/>
      <w:adjustRightInd w:val="0"/>
      <w:spacing w:before="60" w:after="120" w:line="240" w:lineRule="atLeast"/>
      <w:jc w:val="center"/>
    </w:pPr>
    <w:rPr>
      <w:i/>
      <w:iCs/>
      <w:color w:val="0000FF"/>
      <w:szCs w:val="28"/>
    </w:r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4"/>
      <w:szCs w:val="22"/>
    </w:rPr>
  </w:style>
  <w:style w:type="paragraph" w:styleId="ListBullet4">
    <w:name w:val="List Bullet 4"/>
    <w:basedOn w:val="Normal"/>
    <w:autoRedefine/>
    <w:semiHidden/>
    <w:rsid w:val="000F3438"/>
    <w:pPr>
      <w:tabs>
        <w:tab w:val="num" w:pos="1440"/>
      </w:tabs>
      <w:ind w:left="1440" w:hanging="360"/>
    </w:p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7F27A9"/>
    <w:pPr>
      <w:keepNext/>
      <w:spacing w:before="180" w:after="80"/>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link w:val="CrossReferenceChar"/>
    <w:rsid w:val="00030DA4"/>
    <w:pPr>
      <w:keepNext/>
      <w:keepLines/>
      <w:autoSpaceDE w:val="0"/>
      <w:autoSpaceDN w:val="0"/>
      <w:adjustRightInd w:val="0"/>
      <w:spacing w:before="60" w:after="60"/>
    </w:pPr>
    <w:rPr>
      <w:iCs/>
      <w:color w:val="000000" w:themeColor="text1"/>
      <w:szCs w:val="22"/>
      <w:u w:val="single"/>
    </w:rPr>
  </w:style>
  <w:style w:type="character" w:customStyle="1" w:styleId="CrossReferenceChar">
    <w:name w:val="CrossReference Char"/>
    <w:basedOn w:val="DefaultParagraphFont"/>
    <w:link w:val="CrossReference"/>
    <w:rsid w:val="00030DA4"/>
    <w:rPr>
      <w:iCs/>
      <w:color w:val="000000" w:themeColor="text1"/>
      <w:sz w:val="24"/>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E25E7A"/>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styleId="ListParagraph">
    <w:name w:val="List Paragraph"/>
    <w:basedOn w:val="Normal"/>
    <w:link w:val="ListParagraphChar"/>
    <w:uiPriority w:val="34"/>
    <w:qFormat/>
    <w:rsid w:val="006D3D25"/>
    <w:pPr>
      <w:ind w:left="720"/>
      <w:contextualSpacing/>
    </w:pPr>
  </w:style>
  <w:style w:type="character" w:customStyle="1" w:styleId="ListParagraphChar">
    <w:name w:val="List Paragraph Char"/>
    <w:basedOn w:val="DefaultParagraphFont"/>
    <w:link w:val="ListParagraph"/>
    <w:uiPriority w:val="34"/>
    <w:locked/>
    <w:rsid w:val="00803B2A"/>
    <w:rPr>
      <w:sz w:val="24"/>
      <w:szCs w:val="24"/>
    </w:rPr>
  </w:style>
  <w:style w:type="character" w:styleId="CommentReference">
    <w:name w:val="annotation reference"/>
    <w:uiPriority w:val="99"/>
    <w:unhideWhenUsed/>
    <w:rsid w:val="00976E58"/>
    <w:rPr>
      <w:sz w:val="16"/>
      <w:szCs w:val="16"/>
    </w:rPr>
  </w:style>
  <w:style w:type="paragraph" w:styleId="CommentText">
    <w:name w:val="annotation text"/>
    <w:basedOn w:val="Normal"/>
    <w:link w:val="CommentTextChar"/>
    <w:rsid w:val="006D449E"/>
    <w:rPr>
      <w:sz w:val="20"/>
      <w:szCs w:val="20"/>
    </w:rPr>
  </w:style>
  <w:style w:type="character" w:customStyle="1" w:styleId="CommentTextChar">
    <w:name w:val="Comment Text Char"/>
    <w:basedOn w:val="DefaultParagraphFont"/>
    <w:link w:val="CommentText"/>
    <w:rsid w:val="006D449E"/>
  </w:style>
  <w:style w:type="paragraph" w:styleId="CommentSubject">
    <w:name w:val="annotation subject"/>
    <w:basedOn w:val="CommentText"/>
    <w:next w:val="CommentText"/>
    <w:link w:val="CommentSubjectChar"/>
    <w:rsid w:val="006D449E"/>
    <w:rPr>
      <w:b/>
      <w:bCs/>
    </w:rPr>
  </w:style>
  <w:style w:type="character" w:customStyle="1" w:styleId="CommentSubjectChar">
    <w:name w:val="Comment Subject Char"/>
    <w:basedOn w:val="CommentTextChar"/>
    <w:link w:val="CommentSubject"/>
    <w:rsid w:val="006D449E"/>
    <w:rPr>
      <w:b/>
      <w:bCs/>
    </w:rPr>
  </w:style>
  <w:style w:type="paragraph" w:styleId="ListBullet">
    <w:name w:val="List Bullet"/>
    <w:basedOn w:val="Normal"/>
    <w:autoRedefine/>
    <w:unhideWhenUsed/>
    <w:rsid w:val="00C811A3"/>
    <w:pPr>
      <w:widowControl w:val="0"/>
      <w:numPr>
        <w:numId w:val="16"/>
      </w:numPr>
      <w:adjustRightInd w:val="0"/>
      <w:spacing w:after="120" w:line="360" w:lineRule="atLeast"/>
      <w:ind w:left="1260" w:hanging="270"/>
      <w:jc w:val="both"/>
    </w:pPr>
    <w:rPr>
      <w:i/>
      <w:color w:val="3333FF"/>
    </w:rPr>
  </w:style>
  <w:style w:type="paragraph" w:customStyle="1" w:styleId="TableTextBullet">
    <w:name w:val="Table Text Bullet"/>
    <w:basedOn w:val="ListBullet"/>
    <w:rsid w:val="00C811A3"/>
    <w:pPr>
      <w:ind w:left="1980" w:hanging="360"/>
    </w:pPr>
    <w:rPr>
      <w:sz w:val="20"/>
    </w:rPr>
  </w:style>
  <w:style w:type="paragraph" w:customStyle="1" w:styleId="BodyBullet">
    <w:name w:val="Body Bullet"/>
    <w:basedOn w:val="BodyText"/>
    <w:rsid w:val="00C811A3"/>
    <w:pPr>
      <w:widowControl w:val="0"/>
      <w:tabs>
        <w:tab w:val="num" w:pos="720"/>
      </w:tabs>
      <w:autoSpaceDE w:val="0"/>
      <w:autoSpaceDN w:val="0"/>
      <w:adjustRightInd w:val="0"/>
      <w:spacing w:line="360" w:lineRule="atLeast"/>
      <w:ind w:left="720" w:hanging="360"/>
      <w:jc w:val="both"/>
    </w:pPr>
    <w:rPr>
      <w:iCs/>
      <w:sz w:val="22"/>
      <w:szCs w:val="22"/>
    </w:rPr>
  </w:style>
  <w:style w:type="paragraph" w:customStyle="1" w:styleId="Default">
    <w:name w:val="Default"/>
    <w:rsid w:val="00A15B87"/>
    <w:pPr>
      <w:autoSpaceDE w:val="0"/>
      <w:autoSpaceDN w:val="0"/>
      <w:adjustRightInd w:val="0"/>
    </w:pPr>
    <w:rPr>
      <w:color w:val="000000"/>
      <w:sz w:val="24"/>
      <w:szCs w:val="24"/>
    </w:rPr>
  </w:style>
  <w:style w:type="paragraph" w:styleId="NoSpacing">
    <w:name w:val="No Spacing"/>
    <w:uiPriority w:val="1"/>
    <w:qFormat/>
    <w:rsid w:val="0061602F"/>
    <w:rPr>
      <w:rFonts w:asciiTheme="minorHAnsi" w:eastAsiaTheme="minorHAnsi" w:hAnsiTheme="minorHAnsi" w:cstheme="minorBidi"/>
      <w:sz w:val="22"/>
      <w:szCs w:val="22"/>
    </w:rPr>
  </w:style>
  <w:style w:type="paragraph" w:styleId="TableofFigures">
    <w:name w:val="table of figures"/>
    <w:basedOn w:val="Normal"/>
    <w:next w:val="Normal"/>
    <w:uiPriority w:val="99"/>
    <w:unhideWhenUsed/>
    <w:rsid w:val="00A81632"/>
    <w:pPr>
      <w:contextualSpacing/>
    </w:pPr>
    <w:rPr>
      <w:rFonts w:ascii="Arial" w:hAnsi="Arial"/>
      <w:color w:val="000000" w:themeColor="text1"/>
      <w:sz w:val="20"/>
    </w:rPr>
  </w:style>
  <w:style w:type="paragraph" w:customStyle="1" w:styleId="Text2">
    <w:name w:val="Text 2"/>
    <w:basedOn w:val="NormalIndent"/>
    <w:rsid w:val="00C219D6"/>
    <w:pPr>
      <w:overflowPunct w:val="0"/>
      <w:autoSpaceDE w:val="0"/>
      <w:autoSpaceDN w:val="0"/>
      <w:adjustRightInd w:val="0"/>
      <w:spacing w:after="120"/>
      <w:ind w:left="1440"/>
      <w:textAlignment w:val="baseline"/>
    </w:pPr>
    <w:rPr>
      <w:rFonts w:ascii="Century Schoolbook" w:hAnsi="Century Schoolbook"/>
      <w:szCs w:val="20"/>
    </w:rPr>
  </w:style>
  <w:style w:type="paragraph" w:styleId="NormalIndent">
    <w:name w:val="Normal Indent"/>
    <w:basedOn w:val="Normal"/>
    <w:rsid w:val="00C219D6"/>
    <w:pPr>
      <w:ind w:left="720"/>
    </w:pPr>
  </w:style>
  <w:style w:type="paragraph" w:styleId="Revision">
    <w:name w:val="Revision"/>
    <w:hidden/>
    <w:uiPriority w:val="99"/>
    <w:semiHidden/>
    <w:rsid w:val="0003473B"/>
    <w:rPr>
      <w:rFonts w:ascii="Calibri" w:hAnsi="Calibri"/>
      <w:sz w:val="22"/>
      <w:szCs w:val="22"/>
    </w:rPr>
  </w:style>
  <w:style w:type="paragraph" w:styleId="NormalWeb">
    <w:name w:val="Normal (Web)"/>
    <w:basedOn w:val="Normal"/>
    <w:rsid w:val="0035745A"/>
    <w:pPr>
      <w:spacing w:before="100" w:beforeAutospacing="1" w:after="100" w:afterAutospacing="1"/>
    </w:pPr>
    <w:rPr>
      <w:rFonts w:ascii="Verdana" w:hAnsi="Verdana"/>
      <w:color w:val="000000"/>
      <w:sz w:val="22"/>
      <w:szCs w:val="22"/>
    </w:rPr>
  </w:style>
  <w:style w:type="paragraph" w:customStyle="1" w:styleId="Address">
    <w:name w:val="Address"/>
    <w:basedOn w:val="BodyTextIndent"/>
    <w:rsid w:val="0035745A"/>
    <w:pPr>
      <w:spacing w:after="40" w:line="240" w:lineRule="atLeast"/>
      <w:ind w:left="1440"/>
      <w:jc w:val="both"/>
    </w:pPr>
    <w:rPr>
      <w:rFonts w:ascii="Arial" w:hAnsi="Arial"/>
      <w:spacing w:val="-5"/>
      <w:sz w:val="22"/>
      <w:szCs w:val="20"/>
    </w:rPr>
  </w:style>
  <w:style w:type="paragraph" w:styleId="BodyTextIndent">
    <w:name w:val="Body Text Indent"/>
    <w:basedOn w:val="Normal"/>
    <w:link w:val="BodyTextIndentChar"/>
    <w:rsid w:val="0035745A"/>
    <w:pPr>
      <w:spacing w:after="120"/>
      <w:ind w:left="360"/>
    </w:pPr>
  </w:style>
  <w:style w:type="character" w:customStyle="1" w:styleId="BodyTextIndentChar">
    <w:name w:val="Body Text Indent Char"/>
    <w:basedOn w:val="DefaultParagraphFont"/>
    <w:link w:val="BodyTextIndent"/>
    <w:rsid w:val="0035745A"/>
    <w:rPr>
      <w:sz w:val="24"/>
      <w:szCs w:val="24"/>
    </w:rPr>
  </w:style>
  <w:style w:type="paragraph" w:customStyle="1" w:styleId="Tabletext0">
    <w:name w:val="Tabletext"/>
    <w:basedOn w:val="Normal"/>
    <w:rsid w:val="0035745A"/>
    <w:pPr>
      <w:keepLines/>
      <w:widowControl w:val="0"/>
      <w:spacing w:after="120" w:line="240" w:lineRule="atLeast"/>
    </w:pPr>
    <w:rPr>
      <w:sz w:val="20"/>
      <w:szCs w:val="20"/>
    </w:rPr>
  </w:style>
  <w:style w:type="paragraph" w:customStyle="1" w:styleId="GlossaryHeader">
    <w:name w:val="Glossary Header"/>
    <w:basedOn w:val="Header"/>
    <w:link w:val="GlossaryHeaderChar"/>
    <w:rsid w:val="00F60203"/>
    <w:pPr>
      <w:spacing w:after="60"/>
      <w:jc w:val="center"/>
    </w:pPr>
    <w:rPr>
      <w:rFonts w:ascii="Arial" w:hAnsi="Arial" w:cs="Arial"/>
      <w:b/>
      <w:sz w:val="24"/>
      <w:szCs w:val="22"/>
    </w:rPr>
  </w:style>
  <w:style w:type="character" w:customStyle="1" w:styleId="GlossaryHeaderChar">
    <w:name w:val="Glossary Header Char"/>
    <w:basedOn w:val="BodyTextChar"/>
    <w:link w:val="GlossaryHeader"/>
    <w:rsid w:val="00F60203"/>
    <w:rPr>
      <w:rFonts w:ascii="Arial" w:hAnsi="Arial" w:cs="Arial"/>
      <w:b/>
      <w:sz w:val="24"/>
      <w:szCs w:val="22"/>
      <w:lang w:val="en-US" w:eastAsia="en-US" w:bidi="ar-SA"/>
    </w:rPr>
  </w:style>
  <w:style w:type="character" w:styleId="Strong">
    <w:name w:val="Strong"/>
    <w:basedOn w:val="DefaultParagraphFont"/>
    <w:uiPriority w:val="22"/>
    <w:qFormat/>
    <w:rsid w:val="005E2C0D"/>
    <w:rPr>
      <w:b/>
      <w:bCs/>
    </w:rPr>
  </w:style>
  <w:style w:type="paragraph" w:customStyle="1" w:styleId="GlossaryHeader0">
    <w:name w:val="GlossaryHeader"/>
    <w:basedOn w:val="Heading5"/>
    <w:next w:val="BodyText"/>
    <w:link w:val="GlossaryHeaderChar0"/>
    <w:qFormat/>
    <w:rsid w:val="00762288"/>
    <w:pPr>
      <w:keepNext/>
      <w:keepLines/>
      <w:numPr>
        <w:ilvl w:val="0"/>
        <w:numId w:val="0"/>
      </w:numPr>
      <w:jc w:val="center"/>
    </w:pPr>
    <w:rPr>
      <w:szCs w:val="24"/>
    </w:rPr>
  </w:style>
  <w:style w:type="character" w:customStyle="1" w:styleId="GlossaryHeaderChar0">
    <w:name w:val="GlossaryHeader Char"/>
    <w:basedOn w:val="GlossaryHeaderChar"/>
    <w:link w:val="GlossaryHeader0"/>
    <w:rsid w:val="00762288"/>
    <w:rPr>
      <w:rFonts w:ascii="Arial" w:hAnsi="Arial" w:cs="Arial"/>
      <w:b/>
      <w:bCs/>
      <w:iCs/>
      <w:sz w:val="24"/>
      <w:szCs w:val="24"/>
      <w:lang w:val="en-US" w:eastAsia="en-US" w:bidi="ar-SA"/>
    </w:rPr>
  </w:style>
  <w:style w:type="paragraph" w:styleId="FootnoteText">
    <w:name w:val="footnote text"/>
    <w:basedOn w:val="Normal"/>
    <w:link w:val="FootnoteTextChar"/>
    <w:rsid w:val="007522DA"/>
    <w:rPr>
      <w:sz w:val="20"/>
      <w:szCs w:val="20"/>
    </w:rPr>
  </w:style>
  <w:style w:type="character" w:customStyle="1" w:styleId="FootnoteTextChar">
    <w:name w:val="Footnote Text Char"/>
    <w:basedOn w:val="DefaultParagraphFont"/>
    <w:link w:val="FootnoteText"/>
    <w:rsid w:val="007522DA"/>
  </w:style>
  <w:style w:type="character" w:styleId="FootnoteReference">
    <w:name w:val="footnote reference"/>
    <w:basedOn w:val="DefaultParagraphFont"/>
    <w:rsid w:val="007522DA"/>
    <w:rPr>
      <w:vertAlign w:val="superscript"/>
    </w:rPr>
  </w:style>
  <w:style w:type="paragraph" w:styleId="Index1">
    <w:name w:val="index 1"/>
    <w:basedOn w:val="Normal"/>
    <w:next w:val="Normal"/>
    <w:autoRedefine/>
    <w:rsid w:val="001B5418"/>
    <w:pPr>
      <w:ind w:left="240" w:hanging="240"/>
    </w:pPr>
  </w:style>
  <w:style w:type="paragraph" w:styleId="TOCHeading">
    <w:name w:val="TOC Heading"/>
    <w:basedOn w:val="Heading1"/>
    <w:next w:val="Normal"/>
    <w:uiPriority w:val="39"/>
    <w:unhideWhenUsed/>
    <w:qFormat/>
    <w:rsid w:val="002116E2"/>
    <w:pPr>
      <w:keepLines/>
      <w:numPr>
        <w:numId w:val="0"/>
      </w:numPr>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UnresolvedMention1">
    <w:name w:val="Unresolved Mention1"/>
    <w:basedOn w:val="DefaultParagraphFont"/>
    <w:uiPriority w:val="99"/>
    <w:semiHidden/>
    <w:unhideWhenUsed/>
    <w:rsid w:val="00313912"/>
    <w:rPr>
      <w:color w:val="808080"/>
      <w:shd w:val="clear" w:color="auto" w:fill="E6E6E6"/>
    </w:rPr>
  </w:style>
  <w:style w:type="character" w:customStyle="1" w:styleId="UnresolvedMention2">
    <w:name w:val="Unresolved Mention2"/>
    <w:basedOn w:val="DefaultParagraphFont"/>
    <w:uiPriority w:val="99"/>
    <w:semiHidden/>
    <w:unhideWhenUsed/>
    <w:rsid w:val="00C6498B"/>
    <w:rPr>
      <w:color w:val="808080"/>
      <w:shd w:val="clear" w:color="auto" w:fill="E6E6E6"/>
    </w:rPr>
  </w:style>
  <w:style w:type="character" w:customStyle="1" w:styleId="UnresolvedMention3">
    <w:name w:val="Unresolved Mention3"/>
    <w:basedOn w:val="DefaultParagraphFont"/>
    <w:uiPriority w:val="99"/>
    <w:semiHidden/>
    <w:unhideWhenUsed/>
    <w:rsid w:val="00BD7E01"/>
    <w:rPr>
      <w:color w:val="808080"/>
      <w:shd w:val="clear" w:color="auto" w:fill="E6E6E6"/>
    </w:rPr>
  </w:style>
  <w:style w:type="character" w:customStyle="1" w:styleId="UnresolvedMention4">
    <w:name w:val="Unresolved Mention4"/>
    <w:basedOn w:val="DefaultParagraphFont"/>
    <w:uiPriority w:val="99"/>
    <w:semiHidden/>
    <w:unhideWhenUsed/>
    <w:rsid w:val="00476B30"/>
    <w:rPr>
      <w:color w:val="808080"/>
      <w:shd w:val="clear" w:color="auto" w:fill="E6E6E6"/>
    </w:rPr>
  </w:style>
  <w:style w:type="character" w:customStyle="1" w:styleId="UnresolvedMention5">
    <w:name w:val="Unresolved Mention5"/>
    <w:basedOn w:val="DefaultParagraphFont"/>
    <w:uiPriority w:val="99"/>
    <w:semiHidden/>
    <w:unhideWhenUsed/>
    <w:rsid w:val="00360F3A"/>
    <w:rPr>
      <w:color w:val="808080"/>
      <w:shd w:val="clear" w:color="auto" w:fill="E6E6E6"/>
    </w:rPr>
  </w:style>
  <w:style w:type="character" w:styleId="UnresolvedMention">
    <w:name w:val="Unresolved Mention"/>
    <w:basedOn w:val="DefaultParagraphFont"/>
    <w:uiPriority w:val="99"/>
    <w:semiHidden/>
    <w:unhideWhenUsed/>
    <w:rsid w:val="00741E48"/>
    <w:rPr>
      <w:color w:val="808080"/>
      <w:shd w:val="clear" w:color="auto" w:fill="E6E6E6"/>
    </w:rPr>
  </w:style>
  <w:style w:type="paragraph" w:customStyle="1" w:styleId="VALogo">
    <w:name w:val="VA Logo"/>
    <w:basedOn w:val="BodyText"/>
    <w:link w:val="VALogoChar"/>
    <w:qFormat/>
    <w:rsid w:val="00A81632"/>
    <w:pPr>
      <w:spacing w:before="960" w:after="960"/>
      <w:jc w:val="center"/>
    </w:pPr>
    <w:rPr>
      <w:color w:val="000000" w:themeColor="text1"/>
    </w:rPr>
  </w:style>
  <w:style w:type="character" w:customStyle="1" w:styleId="VALogoChar">
    <w:name w:val="VA Logo Char"/>
    <w:basedOn w:val="BodyTextChar"/>
    <w:link w:val="VALogo"/>
    <w:rsid w:val="00A81632"/>
    <w:rPr>
      <w:color w:val="000000" w:themeColor="text1"/>
      <w:sz w:val="24"/>
      <w:lang w:val="en-US" w:eastAsia="en-US" w:bidi="ar-SA"/>
    </w:rPr>
  </w:style>
  <w:style w:type="paragraph" w:customStyle="1" w:styleId="FigureCentered">
    <w:name w:val="Figure Centered"/>
    <w:basedOn w:val="BodyText"/>
    <w:link w:val="FigureCenteredChar"/>
    <w:qFormat/>
    <w:rsid w:val="00A81632"/>
    <w:pPr>
      <w:spacing w:before="60"/>
      <w:jc w:val="center"/>
    </w:pPr>
    <w:rPr>
      <w:color w:val="000000" w:themeColor="text1"/>
    </w:rPr>
  </w:style>
  <w:style w:type="character" w:customStyle="1" w:styleId="FigureCenteredChar">
    <w:name w:val="Figure Centered Char"/>
    <w:basedOn w:val="BodyTextChar"/>
    <w:link w:val="FigureCentered"/>
    <w:rsid w:val="00A81632"/>
    <w:rPr>
      <w:color w:val="000000" w:themeColor="text1"/>
      <w:sz w:val="24"/>
      <w:lang w:val="en-US" w:eastAsia="en-US" w:bidi="ar-SA"/>
    </w:rPr>
  </w:style>
  <w:style w:type="paragraph" w:customStyle="1" w:styleId="CodeasScreenCapture">
    <w:name w:val="Code as Screen Capture"/>
    <w:qFormat/>
    <w:rsid w:val="00AF2FA4"/>
    <w:pPr>
      <w:pBdr>
        <w:top w:val="single" w:sz="4" w:space="1" w:color="auto"/>
        <w:left w:val="single" w:sz="4" w:space="4" w:color="auto"/>
        <w:bottom w:val="single" w:sz="4" w:space="1" w:color="auto"/>
        <w:right w:val="single" w:sz="4" w:space="4" w:color="auto"/>
      </w:pBdr>
      <w:spacing w:before="120" w:after="120"/>
      <w:ind w:left="90" w:right="90"/>
      <w:contextualSpacing/>
    </w:pPr>
    <w:rPr>
      <w:rFonts w:ascii="Courier New" w:hAnsi="Courier New" w:cs="Courier New"/>
      <w:noProof/>
      <w:color w:val="000000" w:themeColor="text1"/>
      <w:sz w:val="18"/>
      <w:szCs w:val="18"/>
    </w:rPr>
  </w:style>
  <w:style w:type="paragraph" w:customStyle="1" w:styleId="CodeasText">
    <w:name w:val="Code as Text"/>
    <w:qFormat/>
    <w:rsid w:val="000D77C3"/>
    <w:pPr>
      <w:spacing w:before="120" w:after="120"/>
      <w:ind w:left="720"/>
    </w:pPr>
    <w:rPr>
      <w:rFonts w:ascii="Courier New" w:hAnsi="Courier New" w:cs="Courier New"/>
      <w:noProof/>
      <w:color w:val="000000" w:themeColor="tex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718">
      <w:bodyDiv w:val="1"/>
      <w:marLeft w:val="0"/>
      <w:marRight w:val="0"/>
      <w:marTop w:val="0"/>
      <w:marBottom w:val="0"/>
      <w:divBdr>
        <w:top w:val="none" w:sz="0" w:space="0" w:color="auto"/>
        <w:left w:val="none" w:sz="0" w:space="0" w:color="auto"/>
        <w:bottom w:val="none" w:sz="0" w:space="0" w:color="auto"/>
        <w:right w:val="none" w:sz="0" w:space="0" w:color="auto"/>
      </w:divBdr>
    </w:div>
    <w:div w:id="127092522">
      <w:bodyDiv w:val="1"/>
      <w:marLeft w:val="0"/>
      <w:marRight w:val="0"/>
      <w:marTop w:val="0"/>
      <w:marBottom w:val="0"/>
      <w:divBdr>
        <w:top w:val="none" w:sz="0" w:space="0" w:color="auto"/>
        <w:left w:val="none" w:sz="0" w:space="0" w:color="auto"/>
        <w:bottom w:val="none" w:sz="0" w:space="0" w:color="auto"/>
        <w:right w:val="none" w:sz="0" w:space="0" w:color="auto"/>
      </w:divBdr>
    </w:div>
    <w:div w:id="171183017">
      <w:bodyDiv w:val="1"/>
      <w:marLeft w:val="0"/>
      <w:marRight w:val="0"/>
      <w:marTop w:val="0"/>
      <w:marBottom w:val="0"/>
      <w:divBdr>
        <w:top w:val="none" w:sz="0" w:space="0" w:color="auto"/>
        <w:left w:val="none" w:sz="0" w:space="0" w:color="auto"/>
        <w:bottom w:val="none" w:sz="0" w:space="0" w:color="auto"/>
        <w:right w:val="none" w:sz="0" w:space="0" w:color="auto"/>
      </w:divBdr>
    </w:div>
    <w:div w:id="186600609">
      <w:bodyDiv w:val="1"/>
      <w:marLeft w:val="0"/>
      <w:marRight w:val="0"/>
      <w:marTop w:val="0"/>
      <w:marBottom w:val="0"/>
      <w:divBdr>
        <w:top w:val="none" w:sz="0" w:space="0" w:color="auto"/>
        <w:left w:val="none" w:sz="0" w:space="0" w:color="auto"/>
        <w:bottom w:val="none" w:sz="0" w:space="0" w:color="auto"/>
        <w:right w:val="none" w:sz="0" w:space="0" w:color="auto"/>
      </w:divBdr>
    </w:div>
    <w:div w:id="249122410">
      <w:bodyDiv w:val="1"/>
      <w:marLeft w:val="0"/>
      <w:marRight w:val="0"/>
      <w:marTop w:val="0"/>
      <w:marBottom w:val="0"/>
      <w:divBdr>
        <w:top w:val="none" w:sz="0" w:space="0" w:color="auto"/>
        <w:left w:val="none" w:sz="0" w:space="0" w:color="auto"/>
        <w:bottom w:val="none" w:sz="0" w:space="0" w:color="auto"/>
        <w:right w:val="none" w:sz="0" w:space="0" w:color="auto"/>
      </w:divBdr>
    </w:div>
    <w:div w:id="259264009">
      <w:bodyDiv w:val="1"/>
      <w:marLeft w:val="0"/>
      <w:marRight w:val="0"/>
      <w:marTop w:val="0"/>
      <w:marBottom w:val="0"/>
      <w:divBdr>
        <w:top w:val="none" w:sz="0" w:space="0" w:color="auto"/>
        <w:left w:val="none" w:sz="0" w:space="0" w:color="auto"/>
        <w:bottom w:val="none" w:sz="0" w:space="0" w:color="auto"/>
        <w:right w:val="none" w:sz="0" w:space="0" w:color="auto"/>
      </w:divBdr>
    </w:div>
    <w:div w:id="347492449">
      <w:bodyDiv w:val="1"/>
      <w:marLeft w:val="0"/>
      <w:marRight w:val="0"/>
      <w:marTop w:val="0"/>
      <w:marBottom w:val="0"/>
      <w:divBdr>
        <w:top w:val="none" w:sz="0" w:space="0" w:color="auto"/>
        <w:left w:val="none" w:sz="0" w:space="0" w:color="auto"/>
        <w:bottom w:val="none" w:sz="0" w:space="0" w:color="auto"/>
        <w:right w:val="none" w:sz="0" w:space="0" w:color="auto"/>
      </w:divBdr>
    </w:div>
    <w:div w:id="361130499">
      <w:bodyDiv w:val="1"/>
      <w:marLeft w:val="0"/>
      <w:marRight w:val="0"/>
      <w:marTop w:val="0"/>
      <w:marBottom w:val="0"/>
      <w:divBdr>
        <w:top w:val="none" w:sz="0" w:space="0" w:color="auto"/>
        <w:left w:val="none" w:sz="0" w:space="0" w:color="auto"/>
        <w:bottom w:val="none" w:sz="0" w:space="0" w:color="auto"/>
        <w:right w:val="none" w:sz="0" w:space="0" w:color="auto"/>
      </w:divBdr>
    </w:div>
    <w:div w:id="386150813">
      <w:bodyDiv w:val="1"/>
      <w:marLeft w:val="0"/>
      <w:marRight w:val="0"/>
      <w:marTop w:val="0"/>
      <w:marBottom w:val="0"/>
      <w:divBdr>
        <w:top w:val="none" w:sz="0" w:space="0" w:color="auto"/>
        <w:left w:val="none" w:sz="0" w:space="0" w:color="auto"/>
        <w:bottom w:val="none" w:sz="0" w:space="0" w:color="auto"/>
        <w:right w:val="none" w:sz="0" w:space="0" w:color="auto"/>
      </w:divBdr>
    </w:div>
    <w:div w:id="394476696">
      <w:bodyDiv w:val="1"/>
      <w:marLeft w:val="0"/>
      <w:marRight w:val="0"/>
      <w:marTop w:val="0"/>
      <w:marBottom w:val="0"/>
      <w:divBdr>
        <w:top w:val="none" w:sz="0" w:space="0" w:color="auto"/>
        <w:left w:val="none" w:sz="0" w:space="0" w:color="auto"/>
        <w:bottom w:val="none" w:sz="0" w:space="0" w:color="auto"/>
        <w:right w:val="none" w:sz="0" w:space="0" w:color="auto"/>
      </w:divBdr>
    </w:div>
    <w:div w:id="470711778">
      <w:bodyDiv w:val="1"/>
      <w:marLeft w:val="0"/>
      <w:marRight w:val="0"/>
      <w:marTop w:val="0"/>
      <w:marBottom w:val="0"/>
      <w:divBdr>
        <w:top w:val="none" w:sz="0" w:space="0" w:color="auto"/>
        <w:left w:val="none" w:sz="0" w:space="0" w:color="auto"/>
        <w:bottom w:val="none" w:sz="0" w:space="0" w:color="auto"/>
        <w:right w:val="none" w:sz="0" w:space="0" w:color="auto"/>
      </w:divBdr>
    </w:div>
    <w:div w:id="476844353">
      <w:bodyDiv w:val="1"/>
      <w:marLeft w:val="0"/>
      <w:marRight w:val="0"/>
      <w:marTop w:val="0"/>
      <w:marBottom w:val="0"/>
      <w:divBdr>
        <w:top w:val="none" w:sz="0" w:space="0" w:color="auto"/>
        <w:left w:val="none" w:sz="0" w:space="0" w:color="auto"/>
        <w:bottom w:val="none" w:sz="0" w:space="0" w:color="auto"/>
        <w:right w:val="none" w:sz="0" w:space="0" w:color="auto"/>
      </w:divBdr>
    </w:div>
    <w:div w:id="559053312">
      <w:bodyDiv w:val="1"/>
      <w:marLeft w:val="0"/>
      <w:marRight w:val="0"/>
      <w:marTop w:val="0"/>
      <w:marBottom w:val="0"/>
      <w:divBdr>
        <w:top w:val="none" w:sz="0" w:space="0" w:color="auto"/>
        <w:left w:val="none" w:sz="0" w:space="0" w:color="auto"/>
        <w:bottom w:val="none" w:sz="0" w:space="0" w:color="auto"/>
        <w:right w:val="none" w:sz="0" w:space="0" w:color="auto"/>
      </w:divBdr>
    </w:div>
    <w:div w:id="560217700">
      <w:bodyDiv w:val="1"/>
      <w:marLeft w:val="0"/>
      <w:marRight w:val="0"/>
      <w:marTop w:val="0"/>
      <w:marBottom w:val="0"/>
      <w:divBdr>
        <w:top w:val="none" w:sz="0" w:space="0" w:color="auto"/>
        <w:left w:val="none" w:sz="0" w:space="0" w:color="auto"/>
        <w:bottom w:val="none" w:sz="0" w:space="0" w:color="auto"/>
        <w:right w:val="none" w:sz="0" w:space="0" w:color="auto"/>
      </w:divBdr>
    </w:div>
    <w:div w:id="566303866">
      <w:bodyDiv w:val="1"/>
      <w:marLeft w:val="0"/>
      <w:marRight w:val="0"/>
      <w:marTop w:val="0"/>
      <w:marBottom w:val="0"/>
      <w:divBdr>
        <w:top w:val="none" w:sz="0" w:space="0" w:color="auto"/>
        <w:left w:val="none" w:sz="0" w:space="0" w:color="auto"/>
        <w:bottom w:val="none" w:sz="0" w:space="0" w:color="auto"/>
        <w:right w:val="none" w:sz="0" w:space="0" w:color="auto"/>
      </w:divBdr>
    </w:div>
    <w:div w:id="671756195">
      <w:bodyDiv w:val="1"/>
      <w:marLeft w:val="0"/>
      <w:marRight w:val="0"/>
      <w:marTop w:val="0"/>
      <w:marBottom w:val="0"/>
      <w:divBdr>
        <w:top w:val="none" w:sz="0" w:space="0" w:color="auto"/>
        <w:left w:val="none" w:sz="0" w:space="0" w:color="auto"/>
        <w:bottom w:val="none" w:sz="0" w:space="0" w:color="auto"/>
        <w:right w:val="none" w:sz="0" w:space="0" w:color="auto"/>
      </w:divBdr>
    </w:div>
    <w:div w:id="695153617">
      <w:bodyDiv w:val="1"/>
      <w:marLeft w:val="0"/>
      <w:marRight w:val="0"/>
      <w:marTop w:val="0"/>
      <w:marBottom w:val="0"/>
      <w:divBdr>
        <w:top w:val="none" w:sz="0" w:space="0" w:color="auto"/>
        <w:left w:val="none" w:sz="0" w:space="0" w:color="auto"/>
        <w:bottom w:val="none" w:sz="0" w:space="0" w:color="auto"/>
        <w:right w:val="none" w:sz="0" w:space="0" w:color="auto"/>
      </w:divBdr>
    </w:div>
    <w:div w:id="706564818">
      <w:bodyDiv w:val="1"/>
      <w:marLeft w:val="0"/>
      <w:marRight w:val="0"/>
      <w:marTop w:val="0"/>
      <w:marBottom w:val="0"/>
      <w:divBdr>
        <w:top w:val="none" w:sz="0" w:space="0" w:color="auto"/>
        <w:left w:val="none" w:sz="0" w:space="0" w:color="auto"/>
        <w:bottom w:val="none" w:sz="0" w:space="0" w:color="auto"/>
        <w:right w:val="none" w:sz="0" w:space="0" w:color="auto"/>
      </w:divBdr>
    </w:div>
    <w:div w:id="802699456">
      <w:bodyDiv w:val="1"/>
      <w:marLeft w:val="0"/>
      <w:marRight w:val="0"/>
      <w:marTop w:val="0"/>
      <w:marBottom w:val="0"/>
      <w:divBdr>
        <w:top w:val="none" w:sz="0" w:space="0" w:color="auto"/>
        <w:left w:val="none" w:sz="0" w:space="0" w:color="auto"/>
        <w:bottom w:val="none" w:sz="0" w:space="0" w:color="auto"/>
        <w:right w:val="none" w:sz="0" w:space="0" w:color="auto"/>
      </w:divBdr>
    </w:div>
    <w:div w:id="918439074">
      <w:bodyDiv w:val="1"/>
      <w:marLeft w:val="0"/>
      <w:marRight w:val="0"/>
      <w:marTop w:val="0"/>
      <w:marBottom w:val="0"/>
      <w:divBdr>
        <w:top w:val="none" w:sz="0" w:space="0" w:color="auto"/>
        <w:left w:val="none" w:sz="0" w:space="0" w:color="auto"/>
        <w:bottom w:val="none" w:sz="0" w:space="0" w:color="auto"/>
        <w:right w:val="none" w:sz="0" w:space="0" w:color="auto"/>
      </w:divBdr>
    </w:div>
    <w:div w:id="949509116">
      <w:bodyDiv w:val="1"/>
      <w:marLeft w:val="0"/>
      <w:marRight w:val="0"/>
      <w:marTop w:val="0"/>
      <w:marBottom w:val="0"/>
      <w:divBdr>
        <w:top w:val="none" w:sz="0" w:space="0" w:color="auto"/>
        <w:left w:val="none" w:sz="0" w:space="0" w:color="auto"/>
        <w:bottom w:val="none" w:sz="0" w:space="0" w:color="auto"/>
        <w:right w:val="none" w:sz="0" w:space="0" w:color="auto"/>
      </w:divBdr>
    </w:div>
    <w:div w:id="959843640">
      <w:bodyDiv w:val="1"/>
      <w:marLeft w:val="0"/>
      <w:marRight w:val="0"/>
      <w:marTop w:val="0"/>
      <w:marBottom w:val="0"/>
      <w:divBdr>
        <w:top w:val="none" w:sz="0" w:space="0" w:color="auto"/>
        <w:left w:val="none" w:sz="0" w:space="0" w:color="auto"/>
        <w:bottom w:val="none" w:sz="0" w:space="0" w:color="auto"/>
        <w:right w:val="none" w:sz="0" w:space="0" w:color="auto"/>
      </w:divBdr>
    </w:div>
    <w:div w:id="1215463326">
      <w:bodyDiv w:val="1"/>
      <w:marLeft w:val="0"/>
      <w:marRight w:val="0"/>
      <w:marTop w:val="0"/>
      <w:marBottom w:val="0"/>
      <w:divBdr>
        <w:top w:val="none" w:sz="0" w:space="0" w:color="auto"/>
        <w:left w:val="none" w:sz="0" w:space="0" w:color="auto"/>
        <w:bottom w:val="none" w:sz="0" w:space="0" w:color="auto"/>
        <w:right w:val="none" w:sz="0" w:space="0" w:color="auto"/>
      </w:divBdr>
    </w:div>
    <w:div w:id="1292440427">
      <w:bodyDiv w:val="1"/>
      <w:marLeft w:val="0"/>
      <w:marRight w:val="0"/>
      <w:marTop w:val="0"/>
      <w:marBottom w:val="0"/>
      <w:divBdr>
        <w:top w:val="none" w:sz="0" w:space="0" w:color="auto"/>
        <w:left w:val="none" w:sz="0" w:space="0" w:color="auto"/>
        <w:bottom w:val="none" w:sz="0" w:space="0" w:color="auto"/>
        <w:right w:val="none" w:sz="0" w:space="0" w:color="auto"/>
      </w:divBdr>
    </w:div>
    <w:div w:id="1332217570">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789108">
      <w:bodyDiv w:val="1"/>
      <w:marLeft w:val="0"/>
      <w:marRight w:val="0"/>
      <w:marTop w:val="0"/>
      <w:marBottom w:val="0"/>
      <w:divBdr>
        <w:top w:val="none" w:sz="0" w:space="0" w:color="auto"/>
        <w:left w:val="none" w:sz="0" w:space="0" w:color="auto"/>
        <w:bottom w:val="none" w:sz="0" w:space="0" w:color="auto"/>
        <w:right w:val="none" w:sz="0" w:space="0" w:color="auto"/>
      </w:divBdr>
    </w:div>
    <w:div w:id="1472018819">
      <w:bodyDiv w:val="1"/>
      <w:marLeft w:val="0"/>
      <w:marRight w:val="0"/>
      <w:marTop w:val="0"/>
      <w:marBottom w:val="0"/>
      <w:divBdr>
        <w:top w:val="none" w:sz="0" w:space="0" w:color="auto"/>
        <w:left w:val="none" w:sz="0" w:space="0" w:color="auto"/>
        <w:bottom w:val="none" w:sz="0" w:space="0" w:color="auto"/>
        <w:right w:val="none" w:sz="0" w:space="0" w:color="auto"/>
      </w:divBdr>
    </w:div>
    <w:div w:id="1544714142">
      <w:bodyDiv w:val="1"/>
      <w:marLeft w:val="0"/>
      <w:marRight w:val="0"/>
      <w:marTop w:val="0"/>
      <w:marBottom w:val="0"/>
      <w:divBdr>
        <w:top w:val="none" w:sz="0" w:space="0" w:color="auto"/>
        <w:left w:val="none" w:sz="0" w:space="0" w:color="auto"/>
        <w:bottom w:val="none" w:sz="0" w:space="0" w:color="auto"/>
        <w:right w:val="none" w:sz="0" w:space="0" w:color="auto"/>
      </w:divBdr>
    </w:div>
    <w:div w:id="1546330615">
      <w:bodyDiv w:val="1"/>
      <w:marLeft w:val="0"/>
      <w:marRight w:val="0"/>
      <w:marTop w:val="0"/>
      <w:marBottom w:val="0"/>
      <w:divBdr>
        <w:top w:val="none" w:sz="0" w:space="0" w:color="auto"/>
        <w:left w:val="none" w:sz="0" w:space="0" w:color="auto"/>
        <w:bottom w:val="none" w:sz="0" w:space="0" w:color="auto"/>
        <w:right w:val="none" w:sz="0" w:space="0" w:color="auto"/>
      </w:divBdr>
    </w:div>
    <w:div w:id="1564608350">
      <w:bodyDiv w:val="1"/>
      <w:marLeft w:val="0"/>
      <w:marRight w:val="0"/>
      <w:marTop w:val="0"/>
      <w:marBottom w:val="0"/>
      <w:divBdr>
        <w:top w:val="none" w:sz="0" w:space="0" w:color="auto"/>
        <w:left w:val="none" w:sz="0" w:space="0" w:color="auto"/>
        <w:bottom w:val="none" w:sz="0" w:space="0" w:color="auto"/>
        <w:right w:val="none" w:sz="0" w:space="0" w:color="auto"/>
      </w:divBdr>
      <w:divsChild>
        <w:div w:id="874737841">
          <w:marLeft w:val="0"/>
          <w:marRight w:val="0"/>
          <w:marTop w:val="0"/>
          <w:marBottom w:val="0"/>
          <w:divBdr>
            <w:top w:val="none" w:sz="0" w:space="0" w:color="auto"/>
            <w:left w:val="none" w:sz="0" w:space="0" w:color="auto"/>
            <w:bottom w:val="none" w:sz="0" w:space="0" w:color="auto"/>
            <w:right w:val="none" w:sz="0" w:space="0" w:color="auto"/>
          </w:divBdr>
          <w:divsChild>
            <w:div w:id="11834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3749">
      <w:bodyDiv w:val="1"/>
      <w:marLeft w:val="0"/>
      <w:marRight w:val="0"/>
      <w:marTop w:val="0"/>
      <w:marBottom w:val="0"/>
      <w:divBdr>
        <w:top w:val="none" w:sz="0" w:space="0" w:color="auto"/>
        <w:left w:val="none" w:sz="0" w:space="0" w:color="auto"/>
        <w:bottom w:val="none" w:sz="0" w:space="0" w:color="auto"/>
        <w:right w:val="none" w:sz="0" w:space="0" w:color="auto"/>
      </w:divBdr>
    </w:div>
    <w:div w:id="1777091015">
      <w:bodyDiv w:val="1"/>
      <w:marLeft w:val="0"/>
      <w:marRight w:val="0"/>
      <w:marTop w:val="0"/>
      <w:marBottom w:val="0"/>
      <w:divBdr>
        <w:top w:val="none" w:sz="0" w:space="0" w:color="auto"/>
        <w:left w:val="none" w:sz="0" w:space="0" w:color="auto"/>
        <w:bottom w:val="none" w:sz="0" w:space="0" w:color="auto"/>
        <w:right w:val="none" w:sz="0" w:space="0" w:color="auto"/>
      </w:divBdr>
    </w:div>
    <w:div w:id="1782067884">
      <w:bodyDiv w:val="1"/>
      <w:marLeft w:val="0"/>
      <w:marRight w:val="0"/>
      <w:marTop w:val="0"/>
      <w:marBottom w:val="0"/>
      <w:divBdr>
        <w:top w:val="none" w:sz="0" w:space="0" w:color="auto"/>
        <w:left w:val="none" w:sz="0" w:space="0" w:color="auto"/>
        <w:bottom w:val="none" w:sz="0" w:space="0" w:color="auto"/>
        <w:right w:val="none" w:sz="0" w:space="0" w:color="auto"/>
      </w:divBdr>
    </w:div>
    <w:div w:id="1931348560">
      <w:bodyDiv w:val="1"/>
      <w:marLeft w:val="0"/>
      <w:marRight w:val="0"/>
      <w:marTop w:val="0"/>
      <w:marBottom w:val="0"/>
      <w:divBdr>
        <w:top w:val="none" w:sz="0" w:space="0" w:color="auto"/>
        <w:left w:val="none" w:sz="0" w:space="0" w:color="auto"/>
        <w:bottom w:val="none" w:sz="0" w:space="0" w:color="auto"/>
        <w:right w:val="none" w:sz="0" w:space="0" w:color="auto"/>
      </w:divBdr>
    </w:div>
    <w:div w:id="1980069128">
      <w:bodyDiv w:val="1"/>
      <w:marLeft w:val="0"/>
      <w:marRight w:val="0"/>
      <w:marTop w:val="0"/>
      <w:marBottom w:val="0"/>
      <w:divBdr>
        <w:top w:val="none" w:sz="0" w:space="0" w:color="auto"/>
        <w:left w:val="none" w:sz="0" w:space="0" w:color="auto"/>
        <w:bottom w:val="none" w:sz="0" w:space="0" w:color="auto"/>
        <w:right w:val="none" w:sz="0" w:space="0" w:color="auto"/>
      </w:divBdr>
    </w:div>
    <w:div w:id="2050372794">
      <w:bodyDiv w:val="1"/>
      <w:marLeft w:val="0"/>
      <w:marRight w:val="0"/>
      <w:marTop w:val="0"/>
      <w:marBottom w:val="0"/>
      <w:divBdr>
        <w:top w:val="none" w:sz="0" w:space="0" w:color="auto"/>
        <w:left w:val="none" w:sz="0" w:space="0" w:color="auto"/>
        <w:bottom w:val="none" w:sz="0" w:space="0" w:color="auto"/>
        <w:right w:val="none" w:sz="0" w:space="0" w:color="auto"/>
      </w:divBdr>
    </w:div>
    <w:div w:id="2055347753">
      <w:bodyDiv w:val="1"/>
      <w:marLeft w:val="0"/>
      <w:marRight w:val="0"/>
      <w:marTop w:val="0"/>
      <w:marBottom w:val="0"/>
      <w:divBdr>
        <w:top w:val="none" w:sz="0" w:space="0" w:color="auto"/>
        <w:left w:val="none" w:sz="0" w:space="0" w:color="auto"/>
        <w:bottom w:val="none" w:sz="0" w:space="0" w:color="auto"/>
        <w:right w:val="none" w:sz="0" w:space="0" w:color="auto"/>
      </w:divBdr>
    </w:div>
    <w:div w:id="2061781119">
      <w:bodyDiv w:val="1"/>
      <w:marLeft w:val="0"/>
      <w:marRight w:val="0"/>
      <w:marTop w:val="0"/>
      <w:marBottom w:val="0"/>
      <w:divBdr>
        <w:top w:val="none" w:sz="0" w:space="0" w:color="auto"/>
        <w:left w:val="none" w:sz="0" w:space="0" w:color="auto"/>
        <w:bottom w:val="none" w:sz="0" w:space="0" w:color="auto"/>
        <w:right w:val="none" w:sz="0" w:space="0" w:color="auto"/>
      </w:divBdr>
    </w:div>
    <w:div w:id="213490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9.jp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tmp"/><Relationship Id="rId89" Type="http://schemas.openxmlformats.org/officeDocument/2006/relationships/image" Target="media/image71.tmp"/><Relationship Id="rId112" Type="http://schemas.openxmlformats.org/officeDocument/2006/relationships/image" Target="media/image94.tmp"/><Relationship Id="rId133" Type="http://schemas.openxmlformats.org/officeDocument/2006/relationships/fontTable" Target="fontTable.xml"/><Relationship Id="rId16" Type="http://schemas.openxmlformats.org/officeDocument/2006/relationships/hyperlink" Target="http://www.va.gov/debtman/" TargetMode="External"/><Relationship Id="rId107" Type="http://schemas.openxmlformats.org/officeDocument/2006/relationships/image" Target="media/image89.tmp"/><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tmp"/><Relationship Id="rId102" Type="http://schemas.openxmlformats.org/officeDocument/2006/relationships/image" Target="media/image84.tmp"/><Relationship Id="rId123" Type="http://schemas.openxmlformats.org/officeDocument/2006/relationships/hyperlink" Target="http://www.gpo.gov/fdsys/granule/USCODE-2010-title31/USCODE-2010-title31-subtitleIII-chap37-subchapII-sec3716/content-detail.html" TargetMode="External"/><Relationship Id="rId128" Type="http://schemas.openxmlformats.org/officeDocument/2006/relationships/hyperlink" Target="https://fiscal.treasury.gov/dms/about/about-dcia.html" TargetMode="External"/><Relationship Id="rId5" Type="http://schemas.openxmlformats.org/officeDocument/2006/relationships/numbering" Target="numbering.xml"/><Relationship Id="rId90" Type="http://schemas.openxmlformats.org/officeDocument/2006/relationships/image" Target="media/image72.tmp"/><Relationship Id="rId95" Type="http://schemas.openxmlformats.org/officeDocument/2006/relationships/image" Target="media/image77.tmp"/><Relationship Id="rId14" Type="http://schemas.openxmlformats.org/officeDocument/2006/relationships/footer" Target="footer3.xml"/><Relationship Id="rId22" Type="http://schemas.openxmlformats.org/officeDocument/2006/relationships/image" Target="media/image5.tmp"/><Relationship Id="rId27" Type="http://schemas.microsoft.com/office/2007/relationships/hdphoto" Target="media/hdphoto1.wdp"/><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tmp"/><Relationship Id="rId100" Type="http://schemas.openxmlformats.org/officeDocument/2006/relationships/image" Target="media/image82.tmp"/><Relationship Id="rId105" Type="http://schemas.openxmlformats.org/officeDocument/2006/relationships/image" Target="media/image87.tmp"/><Relationship Id="rId113" Type="http://schemas.openxmlformats.org/officeDocument/2006/relationships/image" Target="media/image95.tmp"/><Relationship Id="rId118" Type="http://schemas.openxmlformats.org/officeDocument/2006/relationships/image" Target="media/image100.JPG"/><Relationship Id="rId126" Type="http://schemas.openxmlformats.org/officeDocument/2006/relationships/hyperlink" Target="https://fiscal.treasury.gov/dms/legal-authorities/code-of-federal-regulations.html" TargetMode="External"/><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tmp"/><Relationship Id="rId85" Type="http://schemas.openxmlformats.org/officeDocument/2006/relationships/image" Target="media/image67.tmp"/><Relationship Id="rId93" Type="http://schemas.openxmlformats.org/officeDocument/2006/relationships/image" Target="media/image75.tmp"/><Relationship Id="rId98" Type="http://schemas.openxmlformats.org/officeDocument/2006/relationships/image" Target="media/image80.tmp"/><Relationship Id="rId121" Type="http://schemas.openxmlformats.org/officeDocument/2006/relationships/image" Target="media/image10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a.gov/CBO/cbo/cpac.asp" TargetMode="External"/><Relationship Id="rId25" Type="http://schemas.openxmlformats.org/officeDocument/2006/relationships/image" Target="media/image8.tmp"/><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tmp"/><Relationship Id="rId108" Type="http://schemas.openxmlformats.org/officeDocument/2006/relationships/image" Target="media/image90.tmp"/><Relationship Id="rId116" Type="http://schemas.openxmlformats.org/officeDocument/2006/relationships/image" Target="media/image98.tmp"/><Relationship Id="rId124" Type="http://schemas.openxmlformats.org/officeDocument/2006/relationships/hyperlink" Target="https://fiscal.treasury.gov/dms" TargetMode="External"/><Relationship Id="rId129" Type="http://schemas.openxmlformats.org/officeDocument/2006/relationships/hyperlink" Target="http://www.gpo.gov/fdsys/pkg/PLAW-113publ101/html/PLAW-113publ101.htm" TargetMode="External"/><Relationship Id="rId20" Type="http://schemas.openxmlformats.org/officeDocument/2006/relationships/image" Target="media/image3.tmp"/><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tmp"/><Relationship Id="rId83" Type="http://schemas.openxmlformats.org/officeDocument/2006/relationships/image" Target="media/image65.tmp"/><Relationship Id="rId88" Type="http://schemas.openxmlformats.org/officeDocument/2006/relationships/image" Target="media/image70.tmp"/><Relationship Id="rId91" Type="http://schemas.openxmlformats.org/officeDocument/2006/relationships/image" Target="media/image73.tmp"/><Relationship Id="rId96" Type="http://schemas.openxmlformats.org/officeDocument/2006/relationships/image" Target="media/image78.tmp"/><Relationship Id="rId111" Type="http://schemas.openxmlformats.org/officeDocument/2006/relationships/image" Target="media/image93.tmp"/><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vaww1.va.gov/cbo/" TargetMode="External"/><Relationship Id="rId23" Type="http://schemas.openxmlformats.org/officeDocument/2006/relationships/image" Target="media/image6.tmp"/><Relationship Id="rId28" Type="http://schemas.openxmlformats.org/officeDocument/2006/relationships/image" Target="media/image10.tmp"/><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tmp"/><Relationship Id="rId114" Type="http://schemas.openxmlformats.org/officeDocument/2006/relationships/image" Target="media/image96.tmp"/><Relationship Id="rId119" Type="http://schemas.openxmlformats.org/officeDocument/2006/relationships/image" Target="media/image101.JPG"/><Relationship Id="rId127" Type="http://schemas.openxmlformats.org/officeDocument/2006/relationships/hyperlink" Target="https://fiscal.treasury.gov/dms/legal-authorities/public-laws.html"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tmp"/><Relationship Id="rId81" Type="http://schemas.openxmlformats.org/officeDocument/2006/relationships/image" Target="media/image63.tmp"/><Relationship Id="rId86" Type="http://schemas.openxmlformats.org/officeDocument/2006/relationships/image" Target="media/image68.tmp"/><Relationship Id="rId94" Type="http://schemas.openxmlformats.org/officeDocument/2006/relationships/image" Target="media/image76.tmp"/><Relationship Id="rId99" Type="http://schemas.openxmlformats.org/officeDocument/2006/relationships/image" Target="media/image81.tmp"/><Relationship Id="rId101" Type="http://schemas.openxmlformats.org/officeDocument/2006/relationships/image" Target="media/image83.tmp"/><Relationship Id="rId122" Type="http://schemas.openxmlformats.org/officeDocument/2006/relationships/image" Target="media/image104.png"/><Relationship Id="rId130" Type="http://schemas.openxmlformats.org/officeDocument/2006/relationships/hyperlink" Target="https://fiscal.treasury.gov/dms/faqs/for-the-general-public.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fiscal.treasury.gov/dms/" TargetMode="External"/><Relationship Id="rId39" Type="http://schemas.openxmlformats.org/officeDocument/2006/relationships/image" Target="media/image21.png"/><Relationship Id="rId109" Type="http://schemas.openxmlformats.org/officeDocument/2006/relationships/image" Target="media/image91.tmp"/><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tmp"/><Relationship Id="rId97" Type="http://schemas.openxmlformats.org/officeDocument/2006/relationships/image" Target="media/image79.tmp"/><Relationship Id="rId104" Type="http://schemas.openxmlformats.org/officeDocument/2006/relationships/image" Target="media/image86.tmp"/><Relationship Id="rId120" Type="http://schemas.openxmlformats.org/officeDocument/2006/relationships/image" Target="media/image102.png"/><Relationship Id="rId125" Type="http://schemas.openxmlformats.org/officeDocument/2006/relationships/hyperlink" Target="https://fiscal.treasury.gov/dms/legal-authorities/guide-policy-instructions.html" TargetMode="Externa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tmp"/><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tmp"/><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tmp"/><Relationship Id="rId110" Type="http://schemas.openxmlformats.org/officeDocument/2006/relationships/image" Target="media/image92.png"/><Relationship Id="rId115" Type="http://schemas.openxmlformats.org/officeDocument/2006/relationships/image" Target="media/image97.tmp"/><Relationship Id="rId131" Type="http://schemas.openxmlformats.org/officeDocument/2006/relationships/hyperlink" Target="http://www.fms.treas.gov/tfm/vol1/v1p4c400.pdf" TargetMode="External"/><Relationship Id="rId61" Type="http://schemas.openxmlformats.org/officeDocument/2006/relationships/image" Target="media/image43.png"/><Relationship Id="rId82" Type="http://schemas.openxmlformats.org/officeDocument/2006/relationships/image" Target="media/image64.tmp"/><Relationship Id="rId1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isplubinj\Documents\SharePoint%20Drafts\artif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3D050A946C0145AC4775F968623856" ma:contentTypeVersion="0" ma:contentTypeDescription="Create a new document." ma:contentTypeScope="" ma:versionID="96ec4571c3d45bb2f4556c37bfceb1b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FA543-F9A2-4F94-B613-18020847A4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B9D45F-47FE-4180-8CB7-61B7E85A7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CF4FC01-91AE-4E72-AB3B-E0931744B653}">
  <ds:schemaRefs>
    <ds:schemaRef ds:uri="http://schemas.microsoft.com/sharepoint/v3/contenttype/forms"/>
  </ds:schemaRefs>
</ds:datastoreItem>
</file>

<file path=customXml/itemProps4.xml><?xml version="1.0" encoding="utf-8"?>
<ds:datastoreItem xmlns:ds="http://schemas.openxmlformats.org/officeDocument/2006/customXml" ds:itemID="{0B5B2FB3-6899-407A-8D64-8AF8CC0E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Template>
  <TotalTime>0</TotalTime>
  <Pages>1</Pages>
  <Words>34342</Words>
  <Characters>195751</Characters>
  <Application>Microsoft Office Word</Application>
  <DocSecurity>0</DocSecurity>
  <Lines>1631</Lines>
  <Paragraphs>459</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Accounts Receivable Cross-Servicing User Manual</vt:lpstr>
      <vt:lpstr>Introduction</vt:lpstr>
      <vt:lpstr>    Purpose</vt:lpstr>
      <vt:lpstr>    Audience</vt:lpstr>
      <vt:lpstr>    References</vt:lpstr>
      <vt:lpstr>    Questions</vt:lpstr>
      <vt:lpstr>    Program Coordination</vt:lpstr>
      <vt:lpstr>What is Cross-Servicing?</vt:lpstr>
      <vt:lpstr>    Cross-Servicing &amp; Treasury Offset Program</vt:lpstr>
      <vt:lpstr>    Cross-Servicing High-Level Process Flow</vt:lpstr>
      <vt:lpstr>    Integrated Agency Interface (IAI)</vt:lpstr>
      <vt:lpstr>    Type of Debts Referred to Cross-Servicing</vt:lpstr>
      <vt:lpstr>    Rules for Initially Sending a Debt to Cross-Servicing</vt:lpstr>
      <vt:lpstr>    Debts Not Sent to Cross-Servicing</vt:lpstr>
      <vt:lpstr>    Cross-Servicing Fees</vt:lpstr>
      <vt:lpstr>Cross-Servicing Fields &amp; Messages</vt:lpstr>
      <vt:lpstr>    Debt Referred to Cross-Servicing</vt:lpstr>
      <vt:lpstr>        Brief Account Profile Screen</vt:lpstr>
      <vt:lpstr>        Full Account Profile Screen</vt:lpstr>
      <vt:lpstr>        Account Profile – Agent Cashiers Menu</vt:lpstr>
      <vt:lpstr>        Bill Profile</vt:lpstr>
      <vt:lpstr>        Profile of Accounts Receivable</vt:lpstr>
      <vt:lpstr>    Debt / Debtor Recalled from Cross-Servicing</vt:lpstr>
      <vt:lpstr>        Brief Account Profile Screen</vt:lpstr>
      <vt:lpstr>        Full Account Profile Screen</vt:lpstr>
      <vt:lpstr>        Bill Profile</vt:lpstr>
      <vt:lpstr>        Profile of Accounts Receivable</vt:lpstr>
      <vt:lpstr>    Debt Rejected by Cross-Servicing</vt:lpstr>
      <vt:lpstr>        Brief Account Profile Screen</vt:lpstr>
      <vt:lpstr>        Full Account Profile Screen</vt:lpstr>
      <vt:lpstr>        Bill Profile</vt:lpstr>
      <vt:lpstr>        Profile of Accounts Receivable</vt:lpstr>
      <vt:lpstr>Cross-Servicing Options</vt:lpstr>
      <vt:lpstr>    Report Options</vt:lpstr>
      <vt:lpstr>        Cross-Servicing Bill Report</vt:lpstr>
      <vt:lpstr>        Cross-Servicing Re-Referred Bills Report</vt:lpstr>
      <vt:lpstr>        Cross-Servicing Recall Report</vt:lpstr>
      <vt:lpstr>        Cross-Servicing Stop Reactivate Report</vt:lpstr>
    </vt:vector>
  </TitlesOfParts>
  <LinksUpToDate>false</LinksUpToDate>
  <CharactersWithSpaces>229634</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Accounts Receivable Cross-Servicing User Manual</dc:title>
  <dc:subject>Cross-Servicing User Manaul</dc:subject>
  <dc:creator/>
  <cp:keywords>ar, cs; cross servicing; cross-servicing; tcsp; um; user manual</cp:keywords>
  <dc:description/>
  <cp:lastModifiedBy/>
  <cp:revision>1</cp:revision>
  <dcterms:created xsi:type="dcterms:W3CDTF">2020-11-24T21:18:00Z</dcterms:created>
  <dcterms:modified xsi:type="dcterms:W3CDTF">2020-11-24T21:20:00Z</dcterms:modified>
  <cp:category>User Documentation</cp:category>
  <cp:contentStatus>Final</cp:contentStatus>
  <cp:version>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0x010100E93D050A946C0145AC4775F968623856</vt:lpwstr>
  </property>
  <property fmtid="{D5CDD505-2E9C-101B-9397-08002B2CF9AE}" pid="3" name="Responsible Role">
    <vt:lpwstr>40</vt:lpwstr>
  </property>
  <property fmtid="{D5CDD505-2E9C-101B-9397-08002B2CF9AE}" pid="4" name="Required by National Release">
    <vt:lpwstr>1</vt:lpwstr>
  </property>
  <property fmtid="{D5CDD505-2E9C-101B-9397-08002B2CF9AE}" pid="5" name="Category0">
    <vt:lpwstr>6</vt:lpwstr>
  </property>
  <property fmtid="{D5CDD505-2E9C-101B-9397-08002B2CF9AE}" pid="6" name="Scope">
    <vt:lpwstr>1</vt:lpwstr>
  </property>
  <property fmtid="{D5CDD505-2E9C-101B-9397-08002B2CF9AE}" pid="7" name="_NewReviewCycle">
    <vt:lpwstr/>
  </property>
  <property fmtid="{D5CDD505-2E9C-101B-9397-08002B2CF9AE}" pid="8" name="Artifact Owner">
    <vt:lpwstr>25</vt:lpwstr>
  </property>
  <property fmtid="{D5CDD505-2E9C-101B-9397-08002B2CF9AE}" pid="9" name="Required by PMAS">
    <vt:lpwstr>0</vt:lpwstr>
  </property>
  <property fmtid="{D5CDD505-2E9C-101B-9397-08002B2CF9AE}" pid="10" name="Activity ID">
    <vt:lpwstr/>
  </property>
  <property fmtid="{D5CDD505-2E9C-101B-9397-08002B2CF9AE}" pid="11" name="_dlc_DocIdItemGuid">
    <vt:lpwstr>f769613c-824a-4cb0-a994-99617cd0b135</vt:lpwstr>
  </property>
  <property fmtid="{D5CDD505-2E9C-101B-9397-08002B2CF9AE}" pid="12" name="Reviewed at Milestone (Multi-Select)">
    <vt:lpwstr>;#None;#</vt:lpwstr>
  </property>
  <property fmtid="{D5CDD505-2E9C-101B-9397-08002B2CF9AE}" pid="13" name="Required for National Release">
    <vt:lpwstr>false</vt:lpwstr>
  </property>
  <property fmtid="{D5CDD505-2E9C-101B-9397-08002B2CF9AE}" pid="14"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15" name="_dlc_DocId">
    <vt:lpwstr>657KNE7CTRDA-583-12541</vt:lpwstr>
  </property>
  <property fmtid="{D5CDD505-2E9C-101B-9397-08002B2CF9AE}" pid="16" name="_dlc_DocIdUrl">
    <vt:lpwstr>http://vaww.oed.portal.va.gov/administration/Process/_layouts/DocIdRedir.aspx?ID=657KNE7CTRDA-583-12541657KNE7CTRDA-583-12541</vt:lpwstr>
  </property>
  <property fmtid="{D5CDD505-2E9C-101B-9397-08002B2CF9AE}" pid="17" name="Required by Operational Readiness">
    <vt:lpwstr>false</vt:lpwstr>
  </property>
  <property fmtid="{D5CDD505-2E9C-101B-9397-08002B2CF9AE}" pid="18" name="PMAS Milestone Required">
    <vt:lpwstr>MS 2</vt:lpwstr>
  </property>
  <property fmtid="{D5CDD505-2E9C-101B-9397-08002B2CF9AE}" pid="19" name="Required for Assessment and Authorizatio">
    <vt:lpwstr>false</vt:lpwstr>
  </property>
  <property fmtid="{D5CDD505-2E9C-101B-9397-08002B2CF9AE}" pid="20" name="Contributors">
    <vt:lpwstr/>
  </property>
  <property fmtid="{D5CDD505-2E9C-101B-9397-08002B2CF9AE}" pid="21" name="Action Requested">
    <vt:lpwstr>Push to Production</vt:lpwstr>
  </property>
  <property fmtid="{D5CDD505-2E9C-101B-9397-08002B2CF9AE}" pid="22" name="Order">
    <vt:r8>1100</vt:r8>
  </property>
  <property fmtid="{D5CDD505-2E9C-101B-9397-08002B2CF9AE}" pid="23" name="ProPath Process ID">
    <vt:lpwstr>7</vt:lpwstr>
  </property>
  <property fmtid="{D5CDD505-2E9C-101B-9397-08002B2CF9AE}" pid="24" name="Status">
    <vt:lpwstr>Active</vt:lpwstr>
  </property>
  <property fmtid="{D5CDD505-2E9C-101B-9397-08002B2CF9AE}" pid="25" name="Replaced By">
    <vt:lpwstr>, </vt:lpwstr>
  </property>
</Properties>
</file>