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F0" w:rsidRDefault="00E812F0">
      <w:pPr>
        <w:pStyle w:val="BodyText"/>
        <w:rPr>
          <w:sz w:val="20"/>
        </w:rPr>
      </w:pPr>
    </w:p>
    <w:p w:rsidR="00E812F0" w:rsidRDefault="00E812F0">
      <w:pPr>
        <w:pStyle w:val="BodyText"/>
        <w:rPr>
          <w:sz w:val="20"/>
        </w:rPr>
      </w:pPr>
    </w:p>
    <w:p w:rsidR="00E812F0" w:rsidRDefault="00E812F0">
      <w:pPr>
        <w:pStyle w:val="BodyText"/>
        <w:rPr>
          <w:sz w:val="20"/>
        </w:rPr>
      </w:pPr>
    </w:p>
    <w:p w:rsidR="00E812F0" w:rsidRDefault="00E812F0">
      <w:pPr>
        <w:pStyle w:val="BodyText"/>
        <w:rPr>
          <w:sz w:val="20"/>
        </w:rPr>
      </w:pPr>
    </w:p>
    <w:p w:rsidR="00E812F0" w:rsidRDefault="00E812F0">
      <w:pPr>
        <w:pStyle w:val="BodyText"/>
        <w:rPr>
          <w:sz w:val="20"/>
        </w:rPr>
      </w:pPr>
    </w:p>
    <w:p w:rsidR="00E812F0" w:rsidRDefault="00E62303">
      <w:pPr>
        <w:pStyle w:val="Heading1"/>
        <w:spacing w:before="235" w:line="271" w:lineRule="auto"/>
        <w:ind w:left="2508" w:right="2545" w:firstLine="0"/>
        <w:jc w:val="center"/>
      </w:pPr>
      <w:r>
        <w:t>Bed Management Solution (BMS) v2.4</w:t>
      </w:r>
    </w:p>
    <w:p w:rsidR="00E812F0" w:rsidRDefault="00E812F0">
      <w:pPr>
        <w:pStyle w:val="BodyText"/>
        <w:rPr>
          <w:rFonts w:ascii="Arial"/>
          <w:b/>
          <w:sz w:val="36"/>
        </w:rPr>
      </w:pPr>
    </w:p>
    <w:p w:rsidR="00E812F0" w:rsidRDefault="00E62303">
      <w:pPr>
        <w:ind w:left="961" w:right="977"/>
        <w:jc w:val="center"/>
        <w:rPr>
          <w:rFonts w:ascii="Arial"/>
          <w:b/>
          <w:sz w:val="36"/>
        </w:rPr>
      </w:pPr>
      <w:r>
        <w:rPr>
          <w:rFonts w:ascii="Arial"/>
          <w:b/>
          <w:sz w:val="36"/>
        </w:rPr>
        <w:t>Deployment, Installation, Rollback, and Back-Out Guide</w:t>
      </w:r>
    </w:p>
    <w:p w:rsidR="00E812F0" w:rsidRDefault="00E812F0">
      <w:pPr>
        <w:pStyle w:val="BodyText"/>
        <w:rPr>
          <w:rFonts w:ascii="Arial"/>
          <w:b/>
          <w:sz w:val="20"/>
        </w:rPr>
      </w:pPr>
    </w:p>
    <w:p w:rsidR="00E812F0" w:rsidRDefault="00E812F0">
      <w:pPr>
        <w:pStyle w:val="BodyText"/>
        <w:rPr>
          <w:rFonts w:ascii="Arial"/>
          <w:b/>
          <w:sz w:val="20"/>
        </w:rPr>
      </w:pPr>
    </w:p>
    <w:p w:rsidR="00E812F0" w:rsidRDefault="00E812F0">
      <w:pPr>
        <w:pStyle w:val="BodyText"/>
        <w:rPr>
          <w:rFonts w:ascii="Arial"/>
          <w:b/>
          <w:sz w:val="20"/>
        </w:rPr>
      </w:pPr>
    </w:p>
    <w:p w:rsidR="00E812F0" w:rsidRDefault="00E62303">
      <w:pPr>
        <w:pStyle w:val="BodyText"/>
        <w:spacing w:before="1"/>
        <w:rPr>
          <w:rFonts w:ascii="Arial"/>
          <w:b/>
          <w:sz w:val="20"/>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171895</wp:posOffset>
            </wp:positionV>
            <wp:extent cx="2162175" cy="216217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62175" cy="2162175"/>
                    </a:xfrm>
                    <a:prstGeom prst="rect">
                      <a:avLst/>
                    </a:prstGeom>
                  </pic:spPr>
                </pic:pic>
              </a:graphicData>
            </a:graphic>
          </wp:anchor>
        </w:drawing>
      </w:r>
    </w:p>
    <w:p w:rsidR="00E812F0" w:rsidRDefault="00E812F0">
      <w:pPr>
        <w:pStyle w:val="BodyText"/>
        <w:rPr>
          <w:rFonts w:ascii="Arial"/>
          <w:b/>
          <w:sz w:val="40"/>
        </w:rPr>
      </w:pPr>
    </w:p>
    <w:p w:rsidR="00E812F0" w:rsidRDefault="00E812F0">
      <w:pPr>
        <w:pStyle w:val="BodyText"/>
        <w:spacing w:before="3"/>
        <w:rPr>
          <w:rFonts w:ascii="Arial"/>
          <w:b/>
          <w:sz w:val="42"/>
        </w:rPr>
      </w:pPr>
    </w:p>
    <w:p w:rsidR="00E812F0" w:rsidRDefault="00E62303">
      <w:pPr>
        <w:spacing w:before="1" w:line="328" w:lineRule="auto"/>
        <w:ind w:left="4612" w:right="4629"/>
        <w:jc w:val="center"/>
        <w:rPr>
          <w:rFonts w:ascii="Arial"/>
          <w:b/>
          <w:sz w:val="28"/>
        </w:rPr>
      </w:pPr>
      <w:r>
        <w:rPr>
          <w:rFonts w:ascii="Arial"/>
          <w:b/>
          <w:sz w:val="28"/>
        </w:rPr>
        <w:t>January 2020 v1.3</w:t>
      </w:r>
    </w:p>
    <w:p w:rsidR="00E812F0" w:rsidRDefault="00E812F0">
      <w:pPr>
        <w:pStyle w:val="BodyText"/>
        <w:spacing w:before="6"/>
        <w:rPr>
          <w:rFonts w:ascii="Arial"/>
          <w:b/>
          <w:sz w:val="38"/>
        </w:rPr>
      </w:pPr>
    </w:p>
    <w:p w:rsidR="00E812F0" w:rsidRDefault="00E62303">
      <w:pPr>
        <w:ind w:left="2524" w:right="2543"/>
        <w:jc w:val="center"/>
        <w:rPr>
          <w:rFonts w:ascii="Arial"/>
          <w:b/>
          <w:sz w:val="28"/>
        </w:rPr>
      </w:pPr>
      <w:r>
        <w:rPr>
          <w:rFonts w:ascii="Arial"/>
          <w:b/>
          <w:sz w:val="28"/>
        </w:rPr>
        <w:t>Department of Veterans Affairs</w:t>
      </w:r>
    </w:p>
    <w:p w:rsidR="00E812F0" w:rsidRDefault="00E62303">
      <w:pPr>
        <w:spacing w:before="120"/>
        <w:ind w:left="2524" w:right="2545"/>
        <w:jc w:val="center"/>
        <w:rPr>
          <w:rFonts w:ascii="Arial"/>
          <w:b/>
          <w:sz w:val="28"/>
        </w:rPr>
      </w:pPr>
      <w:r>
        <w:rPr>
          <w:rFonts w:ascii="Arial"/>
          <w:b/>
          <w:sz w:val="28"/>
        </w:rPr>
        <w:t>Office of Information and Technology (OI&amp;T)</w:t>
      </w:r>
    </w:p>
    <w:p w:rsidR="00E812F0" w:rsidRDefault="00E812F0">
      <w:pPr>
        <w:jc w:val="center"/>
        <w:rPr>
          <w:rFonts w:ascii="Arial"/>
          <w:sz w:val="28"/>
        </w:rPr>
        <w:sectPr w:rsidR="00E812F0">
          <w:type w:val="continuous"/>
          <w:pgSz w:w="12240" w:h="15840"/>
          <w:pgMar w:top="1500" w:right="600" w:bottom="280" w:left="620" w:header="720" w:footer="720" w:gutter="0"/>
          <w:cols w:space="720"/>
        </w:sectPr>
      </w:pPr>
    </w:p>
    <w:p w:rsidR="00E812F0" w:rsidRDefault="00E62303">
      <w:pPr>
        <w:spacing w:before="80"/>
        <w:ind w:left="2524" w:right="2542"/>
        <w:jc w:val="center"/>
        <w:rPr>
          <w:rFonts w:ascii="Arial"/>
          <w:b/>
          <w:sz w:val="28"/>
        </w:rPr>
      </w:pPr>
      <w:r>
        <w:rPr>
          <w:rFonts w:ascii="Arial"/>
          <w:b/>
          <w:sz w:val="28"/>
        </w:rPr>
        <w:lastRenderedPageBreak/>
        <w:t>Revision History</w:t>
      </w:r>
    </w:p>
    <w:p w:rsidR="00E812F0" w:rsidRDefault="00E812F0">
      <w:pPr>
        <w:pStyle w:val="BodyText"/>
        <w:spacing w:before="4"/>
        <w:rPr>
          <w:rFonts w:ascii="Arial"/>
          <w:b/>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61"/>
        <w:gridCol w:w="4310"/>
        <w:gridCol w:w="2284"/>
      </w:tblGrid>
      <w:tr w:rsidR="00E812F0">
        <w:trPr>
          <w:trHeight w:val="372"/>
        </w:trPr>
        <w:tc>
          <w:tcPr>
            <w:tcW w:w="1697" w:type="dxa"/>
            <w:shd w:val="clear" w:color="auto" w:fill="F1F1F1"/>
          </w:tcPr>
          <w:p w:rsidR="00E812F0" w:rsidRDefault="00E62303">
            <w:pPr>
              <w:pStyle w:val="TableParagraph"/>
              <w:spacing w:before="61"/>
              <w:rPr>
                <w:b/>
              </w:rPr>
            </w:pPr>
            <w:r>
              <w:rPr>
                <w:b/>
              </w:rPr>
              <w:t>Date</w:t>
            </w:r>
          </w:p>
        </w:tc>
        <w:tc>
          <w:tcPr>
            <w:tcW w:w="1061" w:type="dxa"/>
            <w:shd w:val="clear" w:color="auto" w:fill="F1F1F1"/>
          </w:tcPr>
          <w:p w:rsidR="00E812F0" w:rsidRDefault="00E62303">
            <w:pPr>
              <w:pStyle w:val="TableParagraph"/>
              <w:spacing w:before="61"/>
              <w:ind w:left="108"/>
              <w:rPr>
                <w:b/>
              </w:rPr>
            </w:pPr>
            <w:r>
              <w:rPr>
                <w:b/>
              </w:rPr>
              <w:t>Version</w:t>
            </w:r>
          </w:p>
        </w:tc>
        <w:tc>
          <w:tcPr>
            <w:tcW w:w="4310" w:type="dxa"/>
            <w:shd w:val="clear" w:color="auto" w:fill="F1F1F1"/>
          </w:tcPr>
          <w:p w:rsidR="00E812F0" w:rsidRDefault="00E62303">
            <w:pPr>
              <w:pStyle w:val="TableParagraph"/>
              <w:spacing w:before="61"/>
              <w:rPr>
                <w:b/>
              </w:rPr>
            </w:pPr>
            <w:r>
              <w:rPr>
                <w:b/>
              </w:rPr>
              <w:t>Description</w:t>
            </w:r>
          </w:p>
        </w:tc>
        <w:tc>
          <w:tcPr>
            <w:tcW w:w="2284" w:type="dxa"/>
            <w:shd w:val="clear" w:color="auto" w:fill="F1F1F1"/>
          </w:tcPr>
          <w:p w:rsidR="00E812F0" w:rsidRDefault="00E62303">
            <w:pPr>
              <w:pStyle w:val="TableParagraph"/>
              <w:spacing w:before="61"/>
              <w:rPr>
                <w:b/>
              </w:rPr>
            </w:pPr>
            <w:r>
              <w:rPr>
                <w:b/>
              </w:rPr>
              <w:t>Author</w:t>
            </w:r>
          </w:p>
        </w:tc>
      </w:tr>
      <w:tr w:rsidR="00E812F0">
        <w:trPr>
          <w:trHeight w:val="373"/>
        </w:trPr>
        <w:tc>
          <w:tcPr>
            <w:tcW w:w="1697" w:type="dxa"/>
          </w:tcPr>
          <w:p w:rsidR="00E812F0" w:rsidRDefault="00E62303">
            <w:pPr>
              <w:pStyle w:val="TableParagraph"/>
              <w:spacing w:before="61"/>
            </w:pPr>
            <w:r>
              <w:t>11/06/2019</w:t>
            </w:r>
          </w:p>
        </w:tc>
        <w:tc>
          <w:tcPr>
            <w:tcW w:w="1061" w:type="dxa"/>
          </w:tcPr>
          <w:p w:rsidR="00E812F0" w:rsidRDefault="00E62303">
            <w:pPr>
              <w:pStyle w:val="TableParagraph"/>
              <w:spacing w:before="61"/>
              <w:ind w:left="108"/>
            </w:pPr>
            <w:r>
              <w:t>1.0</w:t>
            </w:r>
          </w:p>
        </w:tc>
        <w:tc>
          <w:tcPr>
            <w:tcW w:w="4310" w:type="dxa"/>
          </w:tcPr>
          <w:p w:rsidR="00E812F0" w:rsidRDefault="00E62303">
            <w:pPr>
              <w:pStyle w:val="TableParagraph"/>
              <w:spacing w:before="61"/>
            </w:pPr>
            <w:r>
              <w:t xml:space="preserve">Updated </w:t>
            </w:r>
            <w:proofErr w:type="spellStart"/>
            <w:r>
              <w:t>wth</w:t>
            </w:r>
            <w:proofErr w:type="spellEnd"/>
            <w:r>
              <w:t xml:space="preserve"> BMS v2.4</w:t>
            </w:r>
          </w:p>
        </w:tc>
        <w:tc>
          <w:tcPr>
            <w:tcW w:w="2284" w:type="dxa"/>
          </w:tcPr>
          <w:p w:rsidR="00E812F0" w:rsidRDefault="00E62303">
            <w:pPr>
              <w:pStyle w:val="TableParagraph"/>
              <w:spacing w:before="61"/>
            </w:pPr>
            <w:r>
              <w:t>Technatomy</w:t>
            </w:r>
          </w:p>
        </w:tc>
      </w:tr>
      <w:tr w:rsidR="00E812F0">
        <w:trPr>
          <w:trHeight w:val="626"/>
        </w:trPr>
        <w:tc>
          <w:tcPr>
            <w:tcW w:w="1697" w:type="dxa"/>
          </w:tcPr>
          <w:p w:rsidR="00E812F0" w:rsidRDefault="00E62303">
            <w:pPr>
              <w:pStyle w:val="TableParagraph"/>
            </w:pPr>
            <w:r>
              <w:t>12/16/2019</w:t>
            </w:r>
          </w:p>
        </w:tc>
        <w:tc>
          <w:tcPr>
            <w:tcW w:w="1061" w:type="dxa"/>
          </w:tcPr>
          <w:p w:rsidR="00E812F0" w:rsidRDefault="00E62303">
            <w:pPr>
              <w:pStyle w:val="TableParagraph"/>
              <w:ind w:left="108"/>
            </w:pPr>
            <w:r>
              <w:t>1.1</w:t>
            </w:r>
          </w:p>
        </w:tc>
        <w:tc>
          <w:tcPr>
            <w:tcW w:w="4310" w:type="dxa"/>
          </w:tcPr>
          <w:p w:rsidR="00E812F0" w:rsidRDefault="00E62303">
            <w:pPr>
              <w:pStyle w:val="TableParagraph"/>
            </w:pPr>
            <w:r>
              <w:t>Updated Schedule and Deployment Instructions</w:t>
            </w:r>
          </w:p>
        </w:tc>
        <w:tc>
          <w:tcPr>
            <w:tcW w:w="2284" w:type="dxa"/>
          </w:tcPr>
          <w:p w:rsidR="00E812F0" w:rsidRDefault="00E62303">
            <w:pPr>
              <w:pStyle w:val="TableParagraph"/>
            </w:pPr>
            <w:r>
              <w:t>Technatomy</w:t>
            </w:r>
          </w:p>
        </w:tc>
      </w:tr>
      <w:tr w:rsidR="00E812F0">
        <w:trPr>
          <w:trHeight w:val="372"/>
        </w:trPr>
        <w:tc>
          <w:tcPr>
            <w:tcW w:w="1697" w:type="dxa"/>
          </w:tcPr>
          <w:p w:rsidR="00E812F0" w:rsidRDefault="00E62303">
            <w:pPr>
              <w:pStyle w:val="TableParagraph"/>
            </w:pPr>
            <w:r>
              <w:t>1/13/2020</w:t>
            </w:r>
          </w:p>
        </w:tc>
        <w:tc>
          <w:tcPr>
            <w:tcW w:w="1061" w:type="dxa"/>
          </w:tcPr>
          <w:p w:rsidR="00E812F0" w:rsidRDefault="00E62303">
            <w:pPr>
              <w:pStyle w:val="TableParagraph"/>
              <w:ind w:left="108"/>
            </w:pPr>
            <w:r>
              <w:t>1.2</w:t>
            </w:r>
          </w:p>
        </w:tc>
        <w:tc>
          <w:tcPr>
            <w:tcW w:w="4310" w:type="dxa"/>
          </w:tcPr>
          <w:p w:rsidR="00E812F0" w:rsidRDefault="00E62303">
            <w:pPr>
              <w:pStyle w:val="TableParagraph"/>
            </w:pPr>
            <w:r>
              <w:t>Updated Schedule</w:t>
            </w:r>
          </w:p>
        </w:tc>
        <w:tc>
          <w:tcPr>
            <w:tcW w:w="2284" w:type="dxa"/>
          </w:tcPr>
          <w:p w:rsidR="00E812F0" w:rsidRDefault="00E62303">
            <w:pPr>
              <w:pStyle w:val="TableParagraph"/>
            </w:pPr>
            <w:r>
              <w:t>Technatomy</w:t>
            </w:r>
          </w:p>
        </w:tc>
      </w:tr>
      <w:tr w:rsidR="00E812F0">
        <w:trPr>
          <w:trHeight w:val="372"/>
        </w:trPr>
        <w:tc>
          <w:tcPr>
            <w:tcW w:w="1697" w:type="dxa"/>
          </w:tcPr>
          <w:p w:rsidR="00E812F0" w:rsidRDefault="00E62303">
            <w:pPr>
              <w:pStyle w:val="TableParagraph"/>
            </w:pPr>
            <w:r>
              <w:t>1/15/2020</w:t>
            </w:r>
          </w:p>
        </w:tc>
        <w:tc>
          <w:tcPr>
            <w:tcW w:w="1061" w:type="dxa"/>
          </w:tcPr>
          <w:p w:rsidR="00E812F0" w:rsidRDefault="00E62303">
            <w:pPr>
              <w:pStyle w:val="TableParagraph"/>
              <w:ind w:left="108"/>
            </w:pPr>
            <w:r>
              <w:t>1.3</w:t>
            </w:r>
          </w:p>
        </w:tc>
        <w:tc>
          <w:tcPr>
            <w:tcW w:w="4310" w:type="dxa"/>
          </w:tcPr>
          <w:p w:rsidR="00E812F0" w:rsidRDefault="00E62303">
            <w:pPr>
              <w:pStyle w:val="TableParagraph"/>
            </w:pPr>
            <w:r>
              <w:t>Updated Installation Instructions</w:t>
            </w:r>
          </w:p>
        </w:tc>
        <w:tc>
          <w:tcPr>
            <w:tcW w:w="2284" w:type="dxa"/>
          </w:tcPr>
          <w:p w:rsidR="00E812F0" w:rsidRDefault="00E62303">
            <w:pPr>
              <w:pStyle w:val="TableParagraph"/>
            </w:pPr>
            <w:r>
              <w:t>Technatomy</w:t>
            </w:r>
          </w:p>
        </w:tc>
      </w:tr>
    </w:tbl>
    <w:p w:rsidR="00E812F0" w:rsidRDefault="00E812F0">
      <w:pPr>
        <w:pStyle w:val="BodyText"/>
        <w:rPr>
          <w:rFonts w:ascii="Arial"/>
          <w:b/>
          <w:sz w:val="30"/>
        </w:rPr>
      </w:pPr>
    </w:p>
    <w:p w:rsidR="00E812F0" w:rsidRDefault="00E812F0">
      <w:pPr>
        <w:pStyle w:val="BodyText"/>
        <w:rPr>
          <w:rFonts w:ascii="Arial"/>
          <w:b/>
          <w:sz w:val="30"/>
        </w:rPr>
      </w:pPr>
    </w:p>
    <w:p w:rsidR="00E812F0" w:rsidRDefault="00E812F0">
      <w:pPr>
        <w:pStyle w:val="BodyText"/>
        <w:spacing w:before="6"/>
        <w:rPr>
          <w:rFonts w:ascii="Arial"/>
          <w:b/>
          <w:sz w:val="38"/>
        </w:rPr>
      </w:pPr>
    </w:p>
    <w:p w:rsidR="00E812F0" w:rsidRDefault="00E62303">
      <w:pPr>
        <w:pStyle w:val="Heading1"/>
        <w:ind w:left="2524" w:right="2541" w:firstLine="0"/>
        <w:jc w:val="center"/>
      </w:pPr>
      <w:r>
        <w:t>Artifact Rationale</w:t>
      </w:r>
    </w:p>
    <w:p w:rsidR="00E812F0" w:rsidRDefault="00E812F0">
      <w:pPr>
        <w:pStyle w:val="BodyText"/>
        <w:spacing w:before="5"/>
        <w:rPr>
          <w:rFonts w:ascii="Arial"/>
          <w:b/>
          <w:sz w:val="31"/>
        </w:rPr>
      </w:pPr>
    </w:p>
    <w:p w:rsidR="00E812F0" w:rsidRDefault="00E62303">
      <w:pPr>
        <w:pStyle w:val="BodyText"/>
        <w:ind w:left="820" w:right="890"/>
      </w:pPr>
      <w:r>
        <w:t xml:space="preserve">This document describes the Deployment, Installation, Back-out, and Rollback Plan for new products going into the VA Enterprise. The plan includes information about system support, issue </w:t>
      </w:r>
      <w:r>
        <w:t>tracking, escalation processes, and roles and responsibilities involved in all those activities. Its purpose is to provide clients, stakeholders, and support personnel with a smooth transition to the new product or software, and should be structured approp</w:t>
      </w:r>
      <w:r>
        <w:t>riately, to reflect particulars of these procedures at a single or at multiple locations.</w:t>
      </w:r>
    </w:p>
    <w:p w:rsidR="00E812F0" w:rsidRDefault="00E62303">
      <w:pPr>
        <w:pStyle w:val="BodyText"/>
        <w:spacing w:before="120"/>
        <w:ind w:left="820" w:right="862"/>
      </w:pPr>
      <w:r>
        <w:t>Per the Veteran-focused Integrated Process (VIP) Guide, the Deployment, Installation, Back-out, and Rollback Plan is required to be completed prior to Critical Decisi</w:t>
      </w:r>
      <w:r>
        <w:t>on Point #2 (CD #2), with the expectation that it will be updated throughout the lifecycle of the project for each build, as needed.</w:t>
      </w:r>
    </w:p>
    <w:p w:rsidR="00E812F0" w:rsidRDefault="00E812F0">
      <w:pPr>
        <w:sectPr w:rsidR="00E812F0">
          <w:footerReference w:type="default" r:id="rId8"/>
          <w:pgSz w:w="12240" w:h="15840"/>
          <w:pgMar w:top="1360" w:right="600" w:bottom="1160" w:left="620" w:header="0" w:footer="971" w:gutter="0"/>
          <w:cols w:space="720"/>
        </w:sectPr>
      </w:pPr>
    </w:p>
    <w:p w:rsidR="00E812F0" w:rsidRDefault="00E62303">
      <w:pPr>
        <w:spacing w:before="80"/>
        <w:ind w:left="2524" w:right="2542"/>
        <w:jc w:val="center"/>
        <w:rPr>
          <w:rFonts w:ascii="Arial"/>
          <w:b/>
          <w:sz w:val="28"/>
        </w:rPr>
      </w:pPr>
      <w:r>
        <w:rPr>
          <w:rFonts w:ascii="Arial"/>
          <w:b/>
          <w:sz w:val="28"/>
        </w:rPr>
        <w:lastRenderedPageBreak/>
        <w:t>Table of Contents</w:t>
      </w:r>
    </w:p>
    <w:sdt>
      <w:sdtPr>
        <w:id w:val="40019886"/>
        <w:docPartObj>
          <w:docPartGallery w:val="Table of Contents"/>
          <w:docPartUnique/>
        </w:docPartObj>
      </w:sdtPr>
      <w:sdtEndPr/>
      <w:sdtContent>
        <w:p w:rsidR="00E812F0" w:rsidRDefault="00E62303">
          <w:pPr>
            <w:pStyle w:val="TOC1"/>
            <w:numPr>
              <w:ilvl w:val="0"/>
              <w:numId w:val="13"/>
            </w:numPr>
            <w:tabs>
              <w:tab w:val="left" w:pos="539"/>
              <w:tab w:val="left" w:pos="1360"/>
              <w:tab w:val="left" w:leader="dot" w:pos="9195"/>
            </w:tabs>
            <w:spacing w:before="119"/>
            <w:ind w:hanging="1360"/>
          </w:pPr>
          <w:hyperlink w:anchor="_bookmark0" w:history="1">
            <w:r>
              <w:t>Introduction</w:t>
            </w:r>
            <w:r>
              <w:tab/>
              <w:t>2</w:t>
            </w:r>
          </w:hyperlink>
        </w:p>
        <w:p w:rsidR="00E812F0" w:rsidRDefault="00E62303">
          <w:pPr>
            <w:pStyle w:val="TOC1"/>
            <w:numPr>
              <w:ilvl w:val="0"/>
              <w:numId w:val="13"/>
            </w:numPr>
            <w:tabs>
              <w:tab w:val="left" w:pos="539"/>
              <w:tab w:val="left" w:pos="1360"/>
              <w:tab w:val="left" w:leader="dot" w:pos="9195"/>
            </w:tabs>
            <w:spacing w:before="61"/>
            <w:ind w:hanging="1360"/>
          </w:pPr>
          <w:hyperlink w:anchor="_bookmark1" w:history="1">
            <w:r>
              <w:t>Purpose</w:t>
            </w:r>
            <w:r>
              <w:tab/>
              <w:t>2</w:t>
            </w:r>
          </w:hyperlink>
        </w:p>
        <w:p w:rsidR="00E812F0" w:rsidRDefault="00E62303">
          <w:pPr>
            <w:pStyle w:val="TOC1"/>
            <w:numPr>
              <w:ilvl w:val="0"/>
              <w:numId w:val="13"/>
            </w:numPr>
            <w:tabs>
              <w:tab w:val="left" w:pos="539"/>
              <w:tab w:val="left" w:pos="1360"/>
              <w:tab w:val="left" w:leader="dot" w:pos="9195"/>
            </w:tabs>
            <w:ind w:hanging="1360"/>
          </w:pPr>
          <w:hyperlink w:anchor="_bookmark2" w:history="1">
            <w:r>
              <w:t>Dependencies</w:t>
            </w:r>
            <w:r>
              <w:tab/>
              <w:t>2</w:t>
            </w:r>
          </w:hyperlink>
        </w:p>
        <w:p w:rsidR="00E812F0" w:rsidRDefault="00E62303">
          <w:pPr>
            <w:pStyle w:val="TOC3"/>
            <w:tabs>
              <w:tab w:val="left" w:leader="dot" w:pos="9189"/>
            </w:tabs>
          </w:pPr>
          <w:r>
            <w:rPr>
              <w:noProof/>
            </w:rPr>
            <w:drawing>
              <wp:anchor distT="0" distB="0" distL="0" distR="0" simplePos="0" relativeHeight="15729152" behindDoc="0" locked="0" layoutInCell="1" allowOverlap="1">
                <wp:simplePos x="0" y="0"/>
                <wp:positionH relativeFrom="page">
                  <wp:posOffset>1151429</wp:posOffset>
                </wp:positionH>
                <wp:positionV relativeFrom="paragraph">
                  <wp:posOffset>74130</wp:posOffset>
                </wp:positionV>
                <wp:extent cx="180165" cy="1100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0165" cy="110093"/>
                        </a:xfrm>
                        <a:prstGeom prst="rect">
                          <a:avLst/>
                        </a:prstGeom>
                      </pic:spPr>
                    </pic:pic>
                  </a:graphicData>
                </a:graphic>
              </wp:anchor>
            </w:drawing>
          </w:r>
          <w:hyperlink w:anchor="_bookmark4" w:history="1">
            <w:r>
              <w:t>Co</w:t>
            </w:r>
          </w:hyperlink>
          <w:hyperlink w:anchor="_bookmark4" w:history="1">
            <w:r>
              <w:t>nstraints</w:t>
            </w:r>
            <w:r>
              <w:tab/>
              <w:t>3</w:t>
            </w:r>
          </w:hyperlink>
        </w:p>
        <w:p w:rsidR="00E812F0" w:rsidRDefault="00E62303">
          <w:pPr>
            <w:pStyle w:val="TOC1"/>
            <w:numPr>
              <w:ilvl w:val="0"/>
              <w:numId w:val="13"/>
            </w:numPr>
            <w:tabs>
              <w:tab w:val="left" w:pos="539"/>
              <w:tab w:val="left" w:pos="1360"/>
              <w:tab w:val="left" w:leader="dot" w:pos="9195"/>
            </w:tabs>
            <w:ind w:hanging="1360"/>
          </w:pPr>
          <w:hyperlink w:anchor="_bookmark5" w:history="1">
            <w:r>
              <w:t>Roles</w:t>
            </w:r>
            <w:r>
              <w:rPr>
                <w:spacing w:val="-1"/>
              </w:rPr>
              <w:t xml:space="preserve"> </w:t>
            </w:r>
            <w:r>
              <w:t>and</w:t>
            </w:r>
            <w:r>
              <w:rPr>
                <w:spacing w:val="-2"/>
              </w:rPr>
              <w:t xml:space="preserve"> </w:t>
            </w:r>
            <w:r>
              <w:t>Responsibilities</w:t>
            </w:r>
            <w:r>
              <w:tab/>
              <w:t>3</w:t>
            </w:r>
          </w:hyperlink>
        </w:p>
        <w:p w:rsidR="00E812F0" w:rsidRDefault="00E62303">
          <w:pPr>
            <w:pStyle w:val="TOC1"/>
            <w:numPr>
              <w:ilvl w:val="0"/>
              <w:numId w:val="13"/>
            </w:numPr>
            <w:tabs>
              <w:tab w:val="left" w:pos="539"/>
              <w:tab w:val="left" w:pos="1360"/>
              <w:tab w:val="left" w:leader="dot" w:pos="9195"/>
            </w:tabs>
            <w:spacing w:before="61"/>
            <w:ind w:hanging="1360"/>
          </w:pPr>
          <w:hyperlink w:anchor="_bookmark7" w:history="1">
            <w:r>
              <w:t>Deployment</w:t>
            </w:r>
            <w:r>
              <w:tab/>
              <w:t>4</w:t>
            </w:r>
          </w:hyperlink>
        </w:p>
        <w:p w:rsidR="00E812F0" w:rsidRDefault="00E62303">
          <w:pPr>
            <w:pStyle w:val="TOC6"/>
            <w:tabs>
              <w:tab w:val="left" w:leader="dot" w:pos="10037"/>
            </w:tabs>
          </w:pPr>
          <w:r>
            <w:rPr>
              <w:noProof/>
            </w:rPr>
            <w:drawing>
              <wp:anchor distT="0" distB="0" distL="0" distR="0" simplePos="0" relativeHeight="15729664" behindDoc="0" locked="0" layoutInCell="1" allowOverlap="1">
                <wp:simplePos x="0" y="0"/>
                <wp:positionH relativeFrom="page">
                  <wp:posOffset>1152172</wp:posOffset>
                </wp:positionH>
                <wp:positionV relativeFrom="paragraph">
                  <wp:posOffset>74130</wp:posOffset>
                </wp:positionV>
                <wp:extent cx="179422" cy="11009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9422" cy="110093"/>
                        </a:xfrm>
                        <a:prstGeom prst="rect">
                          <a:avLst/>
                        </a:prstGeom>
                      </pic:spPr>
                    </pic:pic>
                  </a:graphicData>
                </a:graphic>
              </wp:anchor>
            </w:drawing>
          </w:r>
          <w:hyperlink w:anchor="_bookmark8" w:history="1">
            <w:r>
              <w:t>Timel</w:t>
            </w:r>
          </w:hyperlink>
          <w:hyperlink w:anchor="_bookmark8" w:history="1">
            <w:r>
              <w:t>ine</w:t>
            </w:r>
            <w:r>
              <w:tab/>
              <w:t>4</w:t>
            </w:r>
          </w:hyperlink>
        </w:p>
        <w:p w:rsidR="00E812F0" w:rsidRDefault="00E62303">
          <w:pPr>
            <w:pStyle w:val="TOC6"/>
            <w:tabs>
              <w:tab w:val="left" w:leader="dot" w:pos="10037"/>
            </w:tabs>
          </w:pPr>
          <w:r>
            <w:rPr>
              <w:noProof/>
            </w:rPr>
            <w:drawing>
              <wp:anchor distT="0" distB="0" distL="0" distR="0" simplePos="0" relativeHeight="15730176" behindDoc="0" locked="0" layoutInCell="1" allowOverlap="1">
                <wp:simplePos x="0" y="0"/>
                <wp:positionH relativeFrom="page">
                  <wp:posOffset>1152152</wp:posOffset>
                </wp:positionH>
                <wp:positionV relativeFrom="paragraph">
                  <wp:posOffset>74130</wp:posOffset>
                </wp:positionV>
                <wp:extent cx="196968" cy="11009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96968" cy="110093"/>
                        </a:xfrm>
                        <a:prstGeom prst="rect">
                          <a:avLst/>
                        </a:prstGeom>
                      </pic:spPr>
                    </pic:pic>
                  </a:graphicData>
                </a:graphic>
              </wp:anchor>
            </w:drawing>
          </w:r>
          <w:hyperlink w:anchor="_bookmark10" w:history="1">
            <w:r>
              <w:t>Site</w:t>
            </w:r>
            <w:r>
              <w:rPr>
                <w:spacing w:val="-1"/>
              </w:rPr>
              <w:t xml:space="preserve"> </w:t>
            </w:r>
          </w:hyperlink>
          <w:hyperlink w:anchor="_bookmark10" w:history="1">
            <w:r>
              <w:t>Readiness</w:t>
            </w:r>
            <w:r>
              <w:rPr>
                <w:spacing w:val="-1"/>
              </w:rPr>
              <w:t xml:space="preserve"> </w:t>
            </w:r>
            <w:r>
              <w:t>Assessment</w:t>
            </w:r>
            <w:r>
              <w:tab/>
              <w:t>5</w:t>
            </w:r>
          </w:hyperlink>
        </w:p>
        <w:p w:rsidR="00E812F0" w:rsidRDefault="00E62303">
          <w:pPr>
            <w:pStyle w:val="TOC6"/>
            <w:tabs>
              <w:tab w:val="left" w:leader="dot" w:pos="10037"/>
            </w:tabs>
          </w:pPr>
          <w:r>
            <w:rPr>
              <w:noProof/>
            </w:rPr>
            <w:drawing>
              <wp:anchor distT="0" distB="0" distL="0" distR="0" simplePos="0" relativeHeight="15730688" behindDoc="0" locked="0" layoutInCell="1" allowOverlap="1">
                <wp:simplePos x="0" y="0"/>
                <wp:positionH relativeFrom="page">
                  <wp:posOffset>1152169</wp:posOffset>
                </wp:positionH>
                <wp:positionV relativeFrom="paragraph">
                  <wp:posOffset>74130</wp:posOffset>
                </wp:positionV>
                <wp:extent cx="197713" cy="11009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97713" cy="110093"/>
                        </a:xfrm>
                        <a:prstGeom prst="rect">
                          <a:avLst/>
                        </a:prstGeom>
                      </pic:spPr>
                    </pic:pic>
                  </a:graphicData>
                </a:graphic>
              </wp:anchor>
            </w:drawing>
          </w:r>
          <w:hyperlink w:anchor="_bookmark11" w:history="1">
            <w:r>
              <w:t>Ap</w:t>
            </w:r>
          </w:hyperlink>
          <w:hyperlink w:anchor="_bookmark11" w:history="1">
            <w:r>
              <w:t>plication</w:t>
            </w:r>
            <w:r>
              <w:rPr>
                <w:spacing w:val="-1"/>
              </w:rPr>
              <w:t xml:space="preserve"> </w:t>
            </w:r>
            <w:r>
              <w:t>Architecture</w:t>
            </w:r>
            <w:r>
              <w:tab/>
              <w:t>5</w:t>
            </w:r>
          </w:hyperlink>
        </w:p>
        <w:p w:rsidR="00E812F0" w:rsidRDefault="00E62303">
          <w:pPr>
            <w:pStyle w:val="TOC4"/>
            <w:numPr>
              <w:ilvl w:val="2"/>
              <w:numId w:val="12"/>
            </w:numPr>
            <w:tabs>
              <w:tab w:val="left" w:pos="2260"/>
              <w:tab w:val="left" w:pos="2261"/>
              <w:tab w:val="left" w:leader="dot" w:pos="10037"/>
            </w:tabs>
          </w:pPr>
          <w:hyperlink w:anchor="_bookmark13" w:history="1">
            <w:r>
              <w:t>Deployment</w:t>
            </w:r>
            <w:r>
              <w:t xml:space="preserve"> Topology</w:t>
            </w:r>
            <w:r>
              <w:rPr>
                <w:spacing w:val="-4"/>
              </w:rPr>
              <w:t xml:space="preserve"> </w:t>
            </w:r>
            <w:r>
              <w:t>(Targeted</w:t>
            </w:r>
            <w:r>
              <w:rPr>
                <w:spacing w:val="-1"/>
              </w:rPr>
              <w:t xml:space="preserve"> </w:t>
            </w:r>
            <w:r>
              <w:t>Architecture)</w:t>
            </w:r>
            <w:r>
              <w:tab/>
              <w:t>6</w:t>
            </w:r>
          </w:hyperlink>
        </w:p>
        <w:p w:rsidR="00E812F0" w:rsidRDefault="00E62303">
          <w:pPr>
            <w:pStyle w:val="TOC4"/>
            <w:numPr>
              <w:ilvl w:val="2"/>
              <w:numId w:val="12"/>
            </w:numPr>
            <w:tabs>
              <w:tab w:val="left" w:pos="2260"/>
              <w:tab w:val="left" w:pos="2261"/>
              <w:tab w:val="left" w:leader="dot" w:pos="10037"/>
            </w:tabs>
          </w:pPr>
          <w:hyperlink w:anchor="_bookmark14" w:history="1">
            <w:r>
              <w:t>Site Information (Locations,</w:t>
            </w:r>
            <w:r>
              <w:rPr>
                <w:spacing w:val="-5"/>
              </w:rPr>
              <w:t xml:space="preserve"> </w:t>
            </w:r>
            <w:r>
              <w:t>Deployment</w:t>
            </w:r>
            <w:r>
              <w:rPr>
                <w:spacing w:val="-1"/>
              </w:rPr>
              <w:t xml:space="preserve"> </w:t>
            </w:r>
            <w:r>
              <w:t>Recipients)</w:t>
            </w:r>
            <w:r>
              <w:tab/>
              <w:t>6</w:t>
            </w:r>
          </w:hyperlink>
        </w:p>
        <w:p w:rsidR="00E812F0" w:rsidRDefault="00E62303">
          <w:pPr>
            <w:pStyle w:val="TOC4"/>
            <w:numPr>
              <w:ilvl w:val="2"/>
              <w:numId w:val="12"/>
            </w:numPr>
            <w:tabs>
              <w:tab w:val="left" w:pos="2260"/>
              <w:tab w:val="left" w:pos="2261"/>
              <w:tab w:val="left" w:leader="dot" w:pos="10037"/>
            </w:tabs>
          </w:pPr>
          <w:hyperlink w:anchor="_bookmark15" w:history="1">
            <w:r>
              <w:t>Site</w:t>
            </w:r>
            <w:r>
              <w:rPr>
                <w:spacing w:val="-1"/>
              </w:rPr>
              <w:t xml:space="preserve"> </w:t>
            </w:r>
            <w:r>
              <w:t>Preparation</w:t>
            </w:r>
            <w:r>
              <w:tab/>
              <w:t>6</w:t>
            </w:r>
          </w:hyperlink>
        </w:p>
        <w:p w:rsidR="00E812F0" w:rsidRDefault="00E62303">
          <w:pPr>
            <w:pStyle w:val="TOC4"/>
            <w:numPr>
              <w:ilvl w:val="2"/>
              <w:numId w:val="12"/>
            </w:numPr>
            <w:tabs>
              <w:tab w:val="left" w:pos="2260"/>
              <w:tab w:val="left" w:pos="2261"/>
              <w:tab w:val="left" w:leader="dot" w:pos="10037"/>
            </w:tabs>
            <w:spacing w:line="276" w:lineRule="exact"/>
          </w:pPr>
          <w:hyperlink w:anchor="_bookmark16" w:history="1">
            <w:r>
              <w:t>Resources</w:t>
            </w:r>
            <w:r>
              <w:tab/>
              <w:t>6</w:t>
            </w:r>
          </w:hyperlink>
        </w:p>
        <w:p w:rsidR="00E812F0" w:rsidRDefault="00E62303">
          <w:pPr>
            <w:pStyle w:val="TOC5"/>
            <w:numPr>
              <w:ilvl w:val="3"/>
              <w:numId w:val="12"/>
            </w:numPr>
            <w:tabs>
              <w:tab w:val="left" w:pos="2580"/>
              <w:tab w:val="left" w:pos="2581"/>
              <w:tab w:val="left" w:leader="dot" w:pos="10048"/>
            </w:tabs>
            <w:spacing w:line="252" w:lineRule="exact"/>
          </w:pPr>
          <w:hyperlink w:anchor="_bookmark17" w:history="1">
            <w:r>
              <w:t>Facility</w:t>
            </w:r>
            <w:r>
              <w:rPr>
                <w:spacing w:val="-2"/>
              </w:rPr>
              <w:t xml:space="preserve"> </w:t>
            </w:r>
            <w:r>
              <w:t>Sp</w:t>
            </w:r>
            <w:r>
              <w:t>ecifics</w:t>
            </w:r>
            <w:r>
              <w:tab/>
              <w:t>6</w:t>
            </w:r>
          </w:hyperlink>
        </w:p>
        <w:p w:rsidR="00E812F0" w:rsidRDefault="00E62303">
          <w:pPr>
            <w:pStyle w:val="TOC5"/>
            <w:numPr>
              <w:ilvl w:val="3"/>
              <w:numId w:val="12"/>
            </w:numPr>
            <w:tabs>
              <w:tab w:val="left" w:pos="2580"/>
              <w:tab w:val="left" w:pos="2581"/>
              <w:tab w:val="left" w:leader="dot" w:pos="10048"/>
            </w:tabs>
            <w:spacing w:line="252" w:lineRule="exact"/>
          </w:pPr>
          <w:hyperlink w:anchor="_bookmark18" w:history="1">
            <w:r>
              <w:t>Hardware</w:t>
            </w:r>
            <w:r>
              <w:tab/>
              <w:t>6</w:t>
            </w:r>
          </w:hyperlink>
        </w:p>
        <w:p w:rsidR="00E812F0" w:rsidRDefault="00E62303">
          <w:pPr>
            <w:pStyle w:val="TOC5"/>
            <w:numPr>
              <w:ilvl w:val="3"/>
              <w:numId w:val="12"/>
            </w:numPr>
            <w:tabs>
              <w:tab w:val="left" w:pos="2580"/>
              <w:tab w:val="left" w:pos="2581"/>
              <w:tab w:val="left" w:leader="dot" w:pos="10048"/>
            </w:tabs>
          </w:pPr>
          <w:hyperlink w:anchor="_bookmark19" w:history="1">
            <w:r>
              <w:t>Software</w:t>
            </w:r>
            <w:r>
              <w:tab/>
              <w:t>6</w:t>
            </w:r>
          </w:hyperlink>
        </w:p>
        <w:p w:rsidR="00E812F0" w:rsidRDefault="00E62303">
          <w:pPr>
            <w:pStyle w:val="TOC5"/>
            <w:numPr>
              <w:ilvl w:val="3"/>
              <w:numId w:val="12"/>
            </w:numPr>
            <w:tabs>
              <w:tab w:val="left" w:pos="2580"/>
              <w:tab w:val="left" w:pos="2581"/>
              <w:tab w:val="left" w:leader="dot" w:pos="10048"/>
            </w:tabs>
          </w:pPr>
          <w:hyperlink w:anchor="_bookmark20" w:history="1">
            <w:r>
              <w:t>Communications</w:t>
            </w:r>
            <w:r>
              <w:tab/>
              <w:t>6</w:t>
            </w:r>
          </w:hyperlink>
        </w:p>
        <w:p w:rsidR="00E812F0" w:rsidRDefault="00E62303">
          <w:pPr>
            <w:pStyle w:val="TOC5"/>
            <w:numPr>
              <w:ilvl w:val="3"/>
              <w:numId w:val="12"/>
            </w:numPr>
            <w:tabs>
              <w:tab w:val="left" w:pos="2580"/>
              <w:tab w:val="left" w:pos="2581"/>
              <w:tab w:val="left" w:leader="dot" w:pos="10048"/>
            </w:tabs>
            <w:spacing w:before="1"/>
          </w:pPr>
          <w:hyperlink w:anchor="_bookmark21" w:history="1">
            <w:r>
              <w:t>Deployment/Installation/Back-Out</w:t>
            </w:r>
            <w:r>
              <w:rPr>
                <w:spacing w:val="-4"/>
              </w:rPr>
              <w:t xml:space="preserve"> </w:t>
            </w:r>
            <w:r>
              <w:t>Checklist</w:t>
            </w:r>
            <w:r>
              <w:tab/>
              <w:t>7</w:t>
            </w:r>
          </w:hyperlink>
        </w:p>
        <w:p w:rsidR="00E812F0" w:rsidRDefault="00E62303">
          <w:pPr>
            <w:pStyle w:val="TOC2"/>
            <w:numPr>
              <w:ilvl w:val="0"/>
              <w:numId w:val="13"/>
            </w:numPr>
            <w:tabs>
              <w:tab w:val="left" w:pos="1359"/>
              <w:tab w:val="left" w:pos="1360"/>
              <w:tab w:val="left" w:leader="dot" w:pos="10015"/>
            </w:tabs>
          </w:pPr>
          <w:hyperlink w:anchor="_bookmark23" w:history="1">
            <w:r>
              <w:t>Installation</w:t>
            </w:r>
            <w:r>
              <w:tab/>
              <w:t>7</w:t>
            </w:r>
          </w:hyperlink>
        </w:p>
        <w:p w:rsidR="00E812F0" w:rsidRDefault="00E62303">
          <w:pPr>
            <w:pStyle w:val="TOC6"/>
            <w:tabs>
              <w:tab w:val="left" w:leader="dot" w:pos="10037"/>
            </w:tabs>
          </w:pPr>
          <w:r>
            <w:rPr>
              <w:noProof/>
            </w:rPr>
            <w:drawing>
              <wp:anchor distT="0" distB="0" distL="0" distR="0" simplePos="0" relativeHeight="15731200" behindDoc="0" locked="0" layoutInCell="1" allowOverlap="1">
                <wp:simplePos x="0" y="0"/>
                <wp:positionH relativeFrom="page">
                  <wp:posOffset>1152172</wp:posOffset>
                </wp:positionH>
                <wp:positionV relativeFrom="paragraph">
                  <wp:posOffset>74130</wp:posOffset>
                </wp:positionV>
                <wp:extent cx="179422" cy="11009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79422" cy="110093"/>
                        </a:xfrm>
                        <a:prstGeom prst="rect">
                          <a:avLst/>
                        </a:prstGeom>
                      </pic:spPr>
                    </pic:pic>
                  </a:graphicData>
                </a:graphic>
              </wp:anchor>
            </w:drawing>
          </w:r>
          <w:hyperlink w:anchor="_bookmark25" w:history="1">
            <w:r>
              <w:t>Pre</w:t>
            </w:r>
          </w:hyperlink>
          <w:hyperlink w:anchor="_bookmark25" w:history="1">
            <w:r>
              <w:t>-installation and</w:t>
            </w:r>
            <w:r>
              <w:rPr>
                <w:spacing w:val="-3"/>
              </w:rPr>
              <w:t xml:space="preserve"> </w:t>
            </w:r>
            <w:r>
              <w:t>System</w:t>
            </w:r>
            <w:r>
              <w:rPr>
                <w:spacing w:val="-1"/>
              </w:rPr>
              <w:t xml:space="preserve"> </w:t>
            </w:r>
            <w:r>
              <w:t>Requirements</w:t>
            </w:r>
            <w:r>
              <w:tab/>
              <w:t>7</w:t>
            </w:r>
          </w:hyperlink>
        </w:p>
        <w:p w:rsidR="00E812F0" w:rsidRDefault="00E62303">
          <w:pPr>
            <w:pStyle w:val="TOC4"/>
            <w:tabs>
              <w:tab w:val="left" w:pos="2260"/>
              <w:tab w:val="left" w:leader="dot" w:pos="10037"/>
            </w:tabs>
            <w:ind w:left="1360" w:firstLine="0"/>
          </w:pPr>
          <w:hyperlink w:anchor="_bookmark26" w:history="1">
            <w:r>
              <w:t>6.1.1</w:t>
            </w:r>
          </w:hyperlink>
          <w:r>
            <w:tab/>
          </w:r>
          <w:hyperlink w:anchor="_bookmark26" w:history="1">
            <w:r>
              <w:t>Pre-installation</w:t>
            </w:r>
            <w:r>
              <w:rPr>
                <w:spacing w:val="-2"/>
              </w:rPr>
              <w:t xml:space="preserve"> </w:t>
            </w:r>
            <w:r>
              <w:t>Activities:</w:t>
            </w:r>
            <w:r>
              <w:tab/>
              <w:t>7</w:t>
            </w:r>
          </w:hyperlink>
        </w:p>
        <w:p w:rsidR="00E812F0" w:rsidRDefault="00E62303">
          <w:pPr>
            <w:pStyle w:val="TOC6"/>
            <w:tabs>
              <w:tab w:val="left" w:leader="dot" w:pos="10037"/>
            </w:tabs>
          </w:pPr>
          <w:r>
            <w:rPr>
              <w:noProof/>
            </w:rPr>
            <w:drawing>
              <wp:anchor distT="0" distB="0" distL="0" distR="0" simplePos="0" relativeHeight="15731712" behindDoc="0" locked="0" layoutInCell="1" allowOverlap="1">
                <wp:simplePos x="0" y="0"/>
                <wp:positionH relativeFrom="page">
                  <wp:posOffset>1152152</wp:posOffset>
                </wp:positionH>
                <wp:positionV relativeFrom="paragraph">
                  <wp:posOffset>73876</wp:posOffset>
                </wp:positionV>
                <wp:extent cx="196968" cy="110093"/>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96968" cy="110093"/>
                        </a:xfrm>
                        <a:prstGeom prst="rect">
                          <a:avLst/>
                        </a:prstGeom>
                      </pic:spPr>
                    </pic:pic>
                  </a:graphicData>
                </a:graphic>
              </wp:anchor>
            </w:drawing>
          </w:r>
          <w:hyperlink w:anchor="_bookmark27" w:history="1">
            <w:r>
              <w:t>Da</w:t>
            </w:r>
          </w:hyperlink>
          <w:hyperlink w:anchor="_bookmark27" w:history="1">
            <w:r>
              <w:t>tabase</w:t>
            </w:r>
            <w:r>
              <w:rPr>
                <w:spacing w:val="-1"/>
              </w:rPr>
              <w:t xml:space="preserve"> </w:t>
            </w:r>
            <w:r>
              <w:t>Server</w:t>
            </w:r>
            <w:r>
              <w:tab/>
              <w:t>7</w:t>
            </w:r>
          </w:hyperlink>
        </w:p>
        <w:p w:rsidR="00E812F0" w:rsidRDefault="00E62303">
          <w:pPr>
            <w:pStyle w:val="TOC6"/>
            <w:tabs>
              <w:tab w:val="left" w:leader="dot" w:pos="10037"/>
            </w:tabs>
          </w:pPr>
          <w:r>
            <w:rPr>
              <w:noProof/>
            </w:rPr>
            <w:drawing>
              <wp:anchor distT="0" distB="0" distL="0" distR="0" simplePos="0" relativeHeight="15732224" behindDoc="0" locked="0" layoutInCell="1" allowOverlap="1">
                <wp:simplePos x="0" y="0"/>
                <wp:positionH relativeFrom="page">
                  <wp:posOffset>1152169</wp:posOffset>
                </wp:positionH>
                <wp:positionV relativeFrom="paragraph">
                  <wp:posOffset>73876</wp:posOffset>
                </wp:positionV>
                <wp:extent cx="197713" cy="11009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97713" cy="110093"/>
                        </a:xfrm>
                        <a:prstGeom prst="rect">
                          <a:avLst/>
                        </a:prstGeom>
                      </pic:spPr>
                    </pic:pic>
                  </a:graphicData>
                </a:graphic>
              </wp:anchor>
            </w:drawing>
          </w:r>
          <w:hyperlink w:anchor="_bookmark28" w:history="1">
            <w:r>
              <w:t>Ap</w:t>
            </w:r>
          </w:hyperlink>
          <w:hyperlink w:anchor="_bookmark28" w:history="1">
            <w:r>
              <w:t>plication</w:t>
            </w:r>
            <w:r>
              <w:rPr>
                <w:spacing w:val="-1"/>
              </w:rPr>
              <w:t xml:space="preserve"> </w:t>
            </w:r>
            <w:r>
              <w:t>Servers</w:t>
            </w:r>
            <w:r>
              <w:tab/>
              <w:t>8</w:t>
            </w:r>
          </w:hyperlink>
        </w:p>
        <w:p w:rsidR="00E812F0" w:rsidRDefault="00E62303">
          <w:pPr>
            <w:pStyle w:val="TOC6"/>
            <w:tabs>
              <w:tab w:val="left" w:leader="dot" w:pos="10037"/>
            </w:tabs>
          </w:pPr>
          <w:r>
            <w:rPr>
              <w:noProof/>
            </w:rPr>
            <w:drawing>
              <wp:anchor distT="0" distB="0" distL="0" distR="0" simplePos="0" relativeHeight="15732736" behindDoc="0" locked="0" layoutInCell="1" allowOverlap="1">
                <wp:simplePos x="0" y="0"/>
                <wp:positionH relativeFrom="page">
                  <wp:posOffset>1152239</wp:posOffset>
                </wp:positionH>
                <wp:positionV relativeFrom="paragraph">
                  <wp:posOffset>73876</wp:posOffset>
                </wp:positionV>
                <wp:extent cx="200691" cy="110093"/>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200691" cy="110093"/>
                        </a:xfrm>
                        <a:prstGeom prst="rect">
                          <a:avLst/>
                        </a:prstGeom>
                      </pic:spPr>
                    </pic:pic>
                  </a:graphicData>
                </a:graphic>
              </wp:anchor>
            </w:drawing>
          </w:r>
          <w:hyperlink w:anchor="_bookmark29" w:history="1">
            <w:r>
              <w:t>Web</w:t>
            </w:r>
            <w:r>
              <w:rPr>
                <w:spacing w:val="-1"/>
              </w:rPr>
              <w:t xml:space="preserve"> </w:t>
            </w:r>
          </w:hyperlink>
          <w:hyperlink w:anchor="_bookmark29" w:history="1">
            <w:r>
              <w:t>Server</w:t>
            </w:r>
            <w:r>
              <w:tab/>
              <w:t>9</w:t>
            </w:r>
          </w:hyperlink>
        </w:p>
        <w:p w:rsidR="00E812F0" w:rsidRDefault="00E62303">
          <w:pPr>
            <w:pStyle w:val="TOC6"/>
            <w:tabs>
              <w:tab w:val="left" w:leader="dot" w:pos="10037"/>
            </w:tabs>
          </w:pPr>
          <w:r>
            <w:rPr>
              <w:noProof/>
            </w:rPr>
            <w:drawing>
              <wp:anchor distT="0" distB="0" distL="0" distR="0" simplePos="0" relativeHeight="15733248" behindDoc="0" locked="0" layoutInCell="1" allowOverlap="1">
                <wp:simplePos x="0" y="0"/>
                <wp:positionH relativeFrom="page">
                  <wp:posOffset>1152221</wp:posOffset>
                </wp:positionH>
                <wp:positionV relativeFrom="paragraph">
                  <wp:posOffset>73876</wp:posOffset>
                </wp:positionV>
                <wp:extent cx="199947" cy="11009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99947" cy="110093"/>
                        </a:xfrm>
                        <a:prstGeom prst="rect">
                          <a:avLst/>
                        </a:prstGeom>
                      </pic:spPr>
                    </pic:pic>
                  </a:graphicData>
                </a:graphic>
              </wp:anchor>
            </w:drawing>
          </w:r>
          <w:hyperlink w:anchor="_bookmark30" w:history="1">
            <w:r>
              <w:t>Re</w:t>
            </w:r>
          </w:hyperlink>
          <w:hyperlink w:anchor="_bookmark30" w:history="1">
            <w:r>
              <w:t>port</w:t>
            </w:r>
            <w:r>
              <w:rPr>
                <w:spacing w:val="-1"/>
              </w:rPr>
              <w:t xml:space="preserve"> </w:t>
            </w:r>
            <w:r>
              <w:t>Server</w:t>
            </w:r>
            <w:r>
              <w:tab/>
              <w:t>9</w:t>
            </w:r>
          </w:hyperlink>
        </w:p>
        <w:p w:rsidR="00E812F0" w:rsidRDefault="00E62303">
          <w:pPr>
            <w:pStyle w:val="TOC6"/>
            <w:tabs>
              <w:tab w:val="left" w:leader="dot" w:pos="9904"/>
            </w:tabs>
          </w:pPr>
          <w:r>
            <w:rPr>
              <w:noProof/>
            </w:rPr>
            <w:drawing>
              <wp:anchor distT="0" distB="0" distL="0" distR="0" simplePos="0" relativeHeight="15733760" behindDoc="0" locked="0" layoutInCell="1" allowOverlap="1">
                <wp:simplePos x="0" y="0"/>
                <wp:positionH relativeFrom="page">
                  <wp:posOffset>1152204</wp:posOffset>
                </wp:positionH>
                <wp:positionV relativeFrom="paragraph">
                  <wp:posOffset>73877</wp:posOffset>
                </wp:positionV>
                <wp:extent cx="199202" cy="11009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99202" cy="110092"/>
                        </a:xfrm>
                        <a:prstGeom prst="rect">
                          <a:avLst/>
                        </a:prstGeom>
                      </pic:spPr>
                    </pic:pic>
                  </a:graphicData>
                </a:graphic>
              </wp:anchor>
            </w:drawing>
          </w:r>
          <w:hyperlink w:anchor="_bookmark31" w:history="1">
            <w:r>
              <w:t>Pos</w:t>
            </w:r>
          </w:hyperlink>
          <w:hyperlink w:anchor="_bookmark31" w:history="1">
            <w:r>
              <w:t>t-installation and</w:t>
            </w:r>
            <w:r>
              <w:rPr>
                <w:spacing w:val="-3"/>
              </w:rPr>
              <w:t xml:space="preserve"> </w:t>
            </w:r>
            <w:r>
              <w:t>Smoke Testing</w:t>
            </w:r>
            <w:r>
              <w:tab/>
              <w:t>10</w:t>
            </w:r>
          </w:hyperlink>
        </w:p>
        <w:p w:rsidR="00E812F0" w:rsidRDefault="00E62303">
          <w:pPr>
            <w:pStyle w:val="TOC4"/>
            <w:numPr>
              <w:ilvl w:val="2"/>
              <w:numId w:val="11"/>
            </w:numPr>
            <w:tabs>
              <w:tab w:val="left" w:pos="2260"/>
              <w:tab w:val="left" w:pos="2261"/>
              <w:tab w:val="left" w:leader="dot" w:pos="9904"/>
            </w:tabs>
          </w:pPr>
          <w:hyperlink w:anchor="_bookmark32" w:history="1">
            <w:r>
              <w:t>Post-installation</w:t>
            </w:r>
            <w:r>
              <w:rPr>
                <w:spacing w:val="-1"/>
              </w:rPr>
              <w:t xml:space="preserve"> </w:t>
            </w:r>
            <w:r>
              <w:t>Activities</w:t>
            </w:r>
            <w:r>
              <w:tab/>
              <w:t>10</w:t>
            </w:r>
          </w:hyperlink>
        </w:p>
        <w:p w:rsidR="00E812F0" w:rsidRDefault="00E62303">
          <w:pPr>
            <w:pStyle w:val="TOC4"/>
            <w:numPr>
              <w:ilvl w:val="2"/>
              <w:numId w:val="11"/>
            </w:numPr>
            <w:tabs>
              <w:tab w:val="left" w:pos="2260"/>
              <w:tab w:val="left" w:pos="2261"/>
              <w:tab w:val="left" w:leader="dot" w:pos="9904"/>
            </w:tabs>
          </w:pPr>
          <w:hyperlink w:anchor="_bookmark33" w:history="1">
            <w:r>
              <w:t>Smoke</w:t>
            </w:r>
            <w:r>
              <w:rPr>
                <w:spacing w:val="-1"/>
              </w:rPr>
              <w:t xml:space="preserve"> </w:t>
            </w:r>
            <w:r>
              <w:t>Testing</w:t>
            </w:r>
            <w:r>
              <w:tab/>
              <w:t>10</w:t>
            </w:r>
          </w:hyperlink>
        </w:p>
        <w:p w:rsidR="00E812F0" w:rsidRDefault="00E62303">
          <w:pPr>
            <w:pStyle w:val="TOC2"/>
            <w:numPr>
              <w:ilvl w:val="0"/>
              <w:numId w:val="13"/>
            </w:numPr>
            <w:tabs>
              <w:tab w:val="left" w:pos="1359"/>
              <w:tab w:val="left" w:pos="1360"/>
              <w:tab w:val="left" w:leader="dot" w:pos="9859"/>
            </w:tabs>
          </w:pPr>
          <w:hyperlink w:anchor="_bookmark34" w:history="1">
            <w:r>
              <w:t>Rollback/</w:t>
            </w:r>
            <w:r>
              <w:rPr>
                <w:spacing w:val="-2"/>
              </w:rPr>
              <w:t xml:space="preserve"> </w:t>
            </w:r>
            <w:r>
              <w:t>Back-Out</w:t>
            </w:r>
            <w:r>
              <w:rPr>
                <w:spacing w:val="-2"/>
              </w:rPr>
              <w:t xml:space="preserve"> </w:t>
            </w:r>
            <w:r>
              <w:t>Plan</w:t>
            </w:r>
            <w:r>
              <w:tab/>
              <w:t>10</w:t>
            </w:r>
          </w:hyperlink>
        </w:p>
      </w:sdtContent>
    </w:sdt>
    <w:p w:rsidR="00E812F0" w:rsidRDefault="00E812F0">
      <w:pPr>
        <w:sectPr w:rsidR="00E812F0">
          <w:footerReference w:type="default" r:id="rId19"/>
          <w:pgSz w:w="12240" w:h="15840"/>
          <w:pgMar w:top="1360" w:right="600" w:bottom="1160" w:left="620" w:header="0" w:footer="971" w:gutter="0"/>
          <w:cols w:space="720"/>
        </w:sectPr>
      </w:pPr>
    </w:p>
    <w:p w:rsidR="00E812F0" w:rsidRDefault="00E62303">
      <w:pPr>
        <w:spacing w:before="61"/>
        <w:ind w:left="2524" w:right="2543"/>
        <w:jc w:val="center"/>
        <w:rPr>
          <w:rFonts w:ascii="Arial"/>
          <w:b/>
          <w:sz w:val="28"/>
        </w:rPr>
      </w:pPr>
      <w:r>
        <w:rPr>
          <w:rFonts w:ascii="Arial"/>
          <w:b/>
          <w:sz w:val="28"/>
        </w:rPr>
        <w:lastRenderedPageBreak/>
        <w:t>Table of Figures</w:t>
      </w:r>
    </w:p>
    <w:p w:rsidR="00E812F0" w:rsidRDefault="00E62303">
      <w:pPr>
        <w:tabs>
          <w:tab w:val="left" w:leader="dot" w:pos="10059"/>
        </w:tabs>
        <w:spacing w:before="40"/>
        <w:ind w:left="820"/>
        <w:rPr>
          <w:rFonts w:ascii="Arial"/>
          <w:sz w:val="20"/>
        </w:rPr>
      </w:pPr>
      <w:hyperlink w:anchor="_bookmark3" w:history="1">
        <w:r>
          <w:rPr>
            <w:rFonts w:ascii="Arial"/>
            <w:sz w:val="20"/>
          </w:rPr>
          <w:t xml:space="preserve">Figure </w:t>
        </w:r>
      </w:hyperlink>
      <w:hyperlink w:anchor="_bookmark3" w:history="1">
        <w:r>
          <w:rPr>
            <w:rFonts w:ascii="Arial"/>
            <w:sz w:val="20"/>
          </w:rPr>
          <w:t>1:</w:t>
        </w:r>
        <w:r>
          <w:rPr>
            <w:rFonts w:ascii="Arial"/>
            <w:spacing w:val="54"/>
            <w:sz w:val="20"/>
          </w:rPr>
          <w:t xml:space="preserve"> </w:t>
        </w:r>
        <w:r>
          <w:rPr>
            <w:rFonts w:ascii="Arial"/>
            <w:sz w:val="20"/>
          </w:rPr>
          <w:t>BMS</w:t>
        </w:r>
        <w:r>
          <w:rPr>
            <w:rFonts w:ascii="Arial"/>
            <w:spacing w:val="-1"/>
            <w:sz w:val="20"/>
          </w:rPr>
          <w:t xml:space="preserve"> </w:t>
        </w:r>
        <w:r>
          <w:rPr>
            <w:rFonts w:ascii="Arial"/>
            <w:sz w:val="20"/>
          </w:rPr>
          <w:t>Overview</w:t>
        </w:r>
        <w:r>
          <w:rPr>
            <w:rFonts w:ascii="Arial"/>
            <w:sz w:val="20"/>
          </w:rPr>
          <w:tab/>
          <w:t>2</w:t>
        </w:r>
      </w:hyperlink>
    </w:p>
    <w:p w:rsidR="00E812F0" w:rsidRDefault="00E62303">
      <w:pPr>
        <w:tabs>
          <w:tab w:val="left" w:leader="dot" w:pos="10059"/>
        </w:tabs>
        <w:spacing w:before="40"/>
        <w:ind w:left="820"/>
        <w:rPr>
          <w:rFonts w:ascii="Arial"/>
          <w:sz w:val="20"/>
        </w:rPr>
      </w:pPr>
      <w:hyperlink w:anchor="_bookmark12" w:history="1">
        <w:r>
          <w:rPr>
            <w:rFonts w:ascii="Arial"/>
            <w:sz w:val="20"/>
          </w:rPr>
          <w:t xml:space="preserve">Figure </w:t>
        </w:r>
      </w:hyperlink>
      <w:hyperlink w:anchor="_bookmark12" w:history="1">
        <w:r>
          <w:rPr>
            <w:rFonts w:ascii="Arial"/>
            <w:sz w:val="20"/>
          </w:rPr>
          <w:t>2:  BMS</w:t>
        </w:r>
        <w:r>
          <w:rPr>
            <w:rFonts w:ascii="Arial"/>
            <w:spacing w:val="-3"/>
            <w:sz w:val="20"/>
          </w:rPr>
          <w:t xml:space="preserve"> </w:t>
        </w:r>
        <w:r>
          <w:rPr>
            <w:rFonts w:ascii="Arial"/>
            <w:sz w:val="20"/>
          </w:rPr>
          <w:t>Architecture</w:t>
        </w:r>
        <w:r>
          <w:rPr>
            <w:rFonts w:ascii="Arial"/>
            <w:spacing w:val="-1"/>
            <w:sz w:val="20"/>
          </w:rPr>
          <w:t xml:space="preserve"> </w:t>
        </w:r>
        <w:r>
          <w:rPr>
            <w:rFonts w:ascii="Arial"/>
            <w:sz w:val="20"/>
          </w:rPr>
          <w:t>Diagram</w:t>
        </w:r>
        <w:r>
          <w:rPr>
            <w:rFonts w:ascii="Arial"/>
            <w:sz w:val="20"/>
          </w:rPr>
          <w:tab/>
          <w:t>5</w:t>
        </w:r>
      </w:hyperlink>
    </w:p>
    <w:p w:rsidR="00E812F0" w:rsidRDefault="00E812F0">
      <w:pPr>
        <w:pStyle w:val="BodyText"/>
        <w:rPr>
          <w:rFonts w:ascii="Arial"/>
          <w:sz w:val="22"/>
        </w:rPr>
      </w:pPr>
    </w:p>
    <w:p w:rsidR="00E812F0" w:rsidRDefault="00E812F0">
      <w:pPr>
        <w:pStyle w:val="BodyText"/>
        <w:spacing w:before="7"/>
        <w:rPr>
          <w:rFonts w:ascii="Arial"/>
          <w:sz w:val="21"/>
        </w:rPr>
      </w:pPr>
    </w:p>
    <w:p w:rsidR="00E812F0" w:rsidRDefault="00E62303">
      <w:pPr>
        <w:ind w:left="2524" w:right="2542"/>
        <w:jc w:val="center"/>
        <w:rPr>
          <w:rFonts w:ascii="Arial"/>
          <w:b/>
          <w:sz w:val="28"/>
        </w:rPr>
      </w:pPr>
      <w:r>
        <w:rPr>
          <w:rFonts w:ascii="Arial"/>
          <w:b/>
          <w:sz w:val="28"/>
        </w:rPr>
        <w:t>List of Tables</w:t>
      </w:r>
    </w:p>
    <w:p w:rsidR="00E812F0" w:rsidRDefault="00E62303">
      <w:pPr>
        <w:tabs>
          <w:tab w:val="left" w:pos="10059"/>
        </w:tabs>
        <w:spacing w:before="120"/>
        <w:ind w:left="820"/>
        <w:rPr>
          <w:rFonts w:ascii="Arial"/>
          <w:sz w:val="20"/>
        </w:rPr>
      </w:pPr>
      <w:hyperlink w:anchor="_bookmark6" w:history="1">
        <w:r>
          <w:rPr>
            <w:rFonts w:ascii="Arial"/>
            <w:sz w:val="20"/>
          </w:rPr>
          <w:t xml:space="preserve">Table </w:t>
        </w:r>
      </w:hyperlink>
      <w:hyperlink w:anchor="_bookmark6" w:history="1">
        <w:r>
          <w:rPr>
            <w:rFonts w:ascii="Arial"/>
            <w:sz w:val="20"/>
          </w:rPr>
          <w:t>1: Deployment, Installation, Back-out, and Rollback Roles</w:t>
        </w:r>
        <w:r>
          <w:rPr>
            <w:rFonts w:ascii="Arial"/>
            <w:spacing w:val="-8"/>
            <w:sz w:val="20"/>
          </w:rPr>
          <w:t xml:space="preserve"> </w:t>
        </w:r>
        <w:r>
          <w:rPr>
            <w:rFonts w:ascii="Arial"/>
            <w:sz w:val="20"/>
          </w:rPr>
          <w:t>and Responsibilities</w:t>
        </w:r>
        <w:r>
          <w:rPr>
            <w:rFonts w:ascii="Arial"/>
            <w:sz w:val="20"/>
          </w:rPr>
          <w:tab/>
          <w:t>4</w:t>
        </w:r>
      </w:hyperlink>
    </w:p>
    <w:p w:rsidR="00E812F0" w:rsidRDefault="00E62303">
      <w:pPr>
        <w:tabs>
          <w:tab w:val="left" w:pos="10059"/>
        </w:tabs>
        <w:spacing w:before="40"/>
        <w:ind w:left="820"/>
        <w:rPr>
          <w:rFonts w:ascii="Arial"/>
          <w:sz w:val="20"/>
        </w:rPr>
      </w:pPr>
      <w:hyperlink w:anchor="_bookmark9" w:history="1">
        <w:r>
          <w:rPr>
            <w:rFonts w:ascii="Arial"/>
            <w:sz w:val="20"/>
          </w:rPr>
          <w:t xml:space="preserve">Table </w:t>
        </w:r>
      </w:hyperlink>
      <w:hyperlink w:anchor="_bookmark9" w:history="1">
        <w:r>
          <w:rPr>
            <w:rFonts w:ascii="Arial"/>
            <w:sz w:val="20"/>
          </w:rPr>
          <w:t>2:</w:t>
        </w:r>
        <w:r>
          <w:rPr>
            <w:rFonts w:ascii="Arial"/>
            <w:spacing w:val="-2"/>
            <w:sz w:val="20"/>
          </w:rPr>
          <w:t xml:space="preserve"> </w:t>
        </w:r>
        <w:r>
          <w:rPr>
            <w:rFonts w:ascii="Arial"/>
            <w:sz w:val="20"/>
          </w:rPr>
          <w:t>Deployment</w:t>
        </w:r>
        <w:r>
          <w:rPr>
            <w:rFonts w:ascii="Arial"/>
            <w:spacing w:val="-1"/>
            <w:sz w:val="20"/>
          </w:rPr>
          <w:t xml:space="preserve"> </w:t>
        </w:r>
        <w:r>
          <w:rPr>
            <w:rFonts w:ascii="Arial"/>
            <w:sz w:val="20"/>
          </w:rPr>
          <w:t>Timeline</w:t>
        </w:r>
        <w:r>
          <w:rPr>
            <w:rFonts w:ascii="Arial"/>
            <w:sz w:val="20"/>
          </w:rPr>
          <w:tab/>
          <w:t>4</w:t>
        </w:r>
      </w:hyperlink>
    </w:p>
    <w:p w:rsidR="00E812F0" w:rsidRDefault="00E62303">
      <w:pPr>
        <w:tabs>
          <w:tab w:val="left" w:pos="10059"/>
        </w:tabs>
        <w:spacing w:before="40"/>
        <w:ind w:left="820"/>
        <w:rPr>
          <w:rFonts w:ascii="Arial"/>
          <w:sz w:val="20"/>
        </w:rPr>
      </w:pPr>
      <w:hyperlink w:anchor="_bookmark22" w:history="1">
        <w:r>
          <w:rPr>
            <w:rFonts w:ascii="Arial"/>
            <w:sz w:val="20"/>
          </w:rPr>
          <w:t xml:space="preserve">Table </w:t>
        </w:r>
      </w:hyperlink>
      <w:hyperlink w:anchor="_bookmark22" w:history="1">
        <w:r>
          <w:rPr>
            <w:rFonts w:ascii="Arial"/>
            <w:sz w:val="20"/>
          </w:rPr>
          <w:t>3:</w:t>
        </w:r>
        <w:r>
          <w:rPr>
            <w:rFonts w:ascii="Arial"/>
            <w:spacing w:val="-3"/>
            <w:sz w:val="20"/>
          </w:rPr>
          <w:t xml:space="preserve"> </w:t>
        </w:r>
        <w:r>
          <w:rPr>
            <w:rFonts w:ascii="Arial"/>
            <w:sz w:val="20"/>
          </w:rPr>
          <w:t>Deployment/Installation/Back-Out</w:t>
        </w:r>
        <w:r>
          <w:rPr>
            <w:rFonts w:ascii="Arial"/>
            <w:spacing w:val="-2"/>
            <w:sz w:val="20"/>
          </w:rPr>
          <w:t xml:space="preserve"> </w:t>
        </w:r>
        <w:r>
          <w:rPr>
            <w:rFonts w:ascii="Arial"/>
            <w:sz w:val="20"/>
          </w:rPr>
          <w:t>Checklist</w:t>
        </w:r>
        <w:r>
          <w:rPr>
            <w:rFonts w:ascii="Arial"/>
            <w:sz w:val="20"/>
          </w:rPr>
          <w:tab/>
          <w:t>7</w:t>
        </w:r>
      </w:hyperlink>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rPr>
          <w:rFonts w:ascii="Arial"/>
          <w:sz w:val="20"/>
        </w:rPr>
      </w:pPr>
    </w:p>
    <w:p w:rsidR="00E812F0" w:rsidRDefault="00E812F0">
      <w:pPr>
        <w:pStyle w:val="BodyText"/>
        <w:spacing w:before="3"/>
        <w:rPr>
          <w:rFonts w:ascii="Arial"/>
          <w:sz w:val="20"/>
        </w:rPr>
      </w:pPr>
    </w:p>
    <w:p w:rsidR="00E812F0" w:rsidRDefault="00E62303">
      <w:pPr>
        <w:ind w:left="820"/>
        <w:rPr>
          <w:sz w:val="20"/>
        </w:rPr>
      </w:pPr>
      <w:r>
        <w:rPr>
          <w:sz w:val="20"/>
        </w:rPr>
        <w:t>BMS v2.4</w:t>
      </w:r>
    </w:p>
    <w:p w:rsidR="00E812F0" w:rsidRDefault="00E812F0">
      <w:pPr>
        <w:rPr>
          <w:sz w:val="20"/>
        </w:rPr>
        <w:sectPr w:rsidR="00E812F0">
          <w:footerReference w:type="default" r:id="rId20"/>
          <w:pgSz w:w="12240" w:h="15840"/>
          <w:pgMar w:top="1420" w:right="600" w:bottom="1120" w:left="620" w:header="0" w:footer="921" w:gutter="0"/>
          <w:cols w:space="720"/>
        </w:sectPr>
      </w:pPr>
    </w:p>
    <w:p w:rsidR="00E812F0" w:rsidRDefault="00E62303">
      <w:pPr>
        <w:pStyle w:val="Heading1"/>
        <w:numPr>
          <w:ilvl w:val="0"/>
          <w:numId w:val="10"/>
        </w:numPr>
        <w:tabs>
          <w:tab w:val="left" w:pos="932"/>
        </w:tabs>
        <w:spacing w:before="59"/>
        <w:ind w:hanging="433"/>
        <w:jc w:val="left"/>
      </w:pPr>
      <w:bookmarkStart w:id="0" w:name="_bookmark0"/>
      <w:bookmarkEnd w:id="0"/>
      <w:r>
        <w:lastRenderedPageBreak/>
        <w:t>Introduction</w:t>
      </w:r>
    </w:p>
    <w:p w:rsidR="00E812F0" w:rsidRDefault="00E62303">
      <w:pPr>
        <w:pStyle w:val="BodyText"/>
        <w:spacing w:before="121"/>
        <w:ind w:left="618" w:right="538"/>
      </w:pPr>
      <w:r>
        <w:t>This document describes how to deploy and install the various components of the software for the Bed Management Solution (BMS) v2.4 project, as well as how to back-out the product and rollback to a previous version or data set. This document is a companion</w:t>
      </w:r>
      <w:r>
        <w:t xml:space="preserve"> to the project charter and management plan for this effort. In cases where a non-developed Commercial Off-the-Shelf (COTS) product is being installed, the vendor provided User and Installation Guide may be used, but the Back-Out Recovery strategy still ne</w:t>
      </w:r>
      <w:r>
        <w:t>eds to be included in this document.</w:t>
      </w:r>
    </w:p>
    <w:p w:rsidR="00E812F0" w:rsidRDefault="00E62303">
      <w:pPr>
        <w:pStyle w:val="BodyText"/>
        <w:spacing w:before="121"/>
        <w:ind w:left="618" w:right="651"/>
      </w:pPr>
      <w:r>
        <w:t>BMS is a real-time, user-friendly web-based Veterans Health Information Systems and Technology Architecture (VistA) interface for tracking patient movement, bed status and bed availability within the VA system. It provi</w:t>
      </w:r>
      <w:r>
        <w:t>des performance information that can be used to measure and improve patient flow as it occurs within and between VAMCs. BMS enhances safety, quality of care, patient/staff satisfaction and improves patient flow for process and outcome improvements. BMS, th</w:t>
      </w:r>
      <w:r>
        <w:t>e automated Bed Management Solution, allows administrative and clinical staff to record, manage and report on the planning, patient-movement, patient occupancy, and other activities related to management of beds. All patient admission, discharge, and trans</w:t>
      </w:r>
      <w:r>
        <w:t>fer movements are pulled directly from VistA to BMS resulting in minimal manual data entry.</w:t>
      </w:r>
    </w:p>
    <w:p w:rsidR="00E812F0" w:rsidRDefault="00E812F0">
      <w:pPr>
        <w:pStyle w:val="BodyText"/>
        <w:spacing w:before="9"/>
        <w:rPr>
          <w:sz w:val="20"/>
        </w:rPr>
      </w:pPr>
    </w:p>
    <w:p w:rsidR="00E812F0" w:rsidRDefault="00E62303">
      <w:pPr>
        <w:pStyle w:val="Heading1"/>
        <w:numPr>
          <w:ilvl w:val="0"/>
          <w:numId w:val="10"/>
        </w:numPr>
        <w:tabs>
          <w:tab w:val="left" w:pos="932"/>
        </w:tabs>
        <w:ind w:hanging="433"/>
        <w:jc w:val="left"/>
      </w:pPr>
      <w:bookmarkStart w:id="1" w:name="_bookmark1"/>
      <w:bookmarkEnd w:id="1"/>
      <w:r>
        <w:t>Purpose</w:t>
      </w:r>
    </w:p>
    <w:p w:rsidR="00E812F0" w:rsidRDefault="00E62303">
      <w:pPr>
        <w:pStyle w:val="BodyText"/>
        <w:spacing w:before="121"/>
        <w:ind w:left="499" w:right="483"/>
      </w:pPr>
      <w:r>
        <w:t>The purpose of this plan is to provide a single, common document that describes how, when, where, and to whom the BMS application will be deployed and inst</w:t>
      </w:r>
      <w:r>
        <w:t>alled, as well as how it is to be backed out and rolled back, if necessary. The plan also identifies resources, communications plan, and rollout schedule. Specific instructions for installation, back-out, and rollback are included in this document.</w:t>
      </w:r>
    </w:p>
    <w:p w:rsidR="00E812F0" w:rsidRDefault="00E812F0">
      <w:pPr>
        <w:pStyle w:val="BodyText"/>
        <w:spacing w:before="9"/>
        <w:rPr>
          <w:sz w:val="20"/>
        </w:rPr>
      </w:pPr>
    </w:p>
    <w:p w:rsidR="00E812F0" w:rsidRDefault="00E62303">
      <w:pPr>
        <w:pStyle w:val="Heading1"/>
        <w:numPr>
          <w:ilvl w:val="0"/>
          <w:numId w:val="10"/>
        </w:numPr>
        <w:tabs>
          <w:tab w:val="left" w:pos="932"/>
        </w:tabs>
        <w:spacing w:before="1"/>
        <w:ind w:hanging="433"/>
        <w:jc w:val="left"/>
      </w:pPr>
      <w:bookmarkStart w:id="2" w:name="_bookmark2"/>
      <w:bookmarkEnd w:id="2"/>
      <w:r>
        <w:t>Depend</w:t>
      </w:r>
      <w:r>
        <w:t>encies</w:t>
      </w:r>
    </w:p>
    <w:p w:rsidR="00E812F0" w:rsidRDefault="00E62303">
      <w:pPr>
        <w:pStyle w:val="BodyText"/>
        <w:spacing w:before="120"/>
        <w:ind w:left="499" w:right="595"/>
        <w:jc w:val="both"/>
      </w:pPr>
      <w:r>
        <w:t>BMS communicates with VistA to capture bed, patient, admission, transfer, and discharge information. BMS also interfaces with National Utilization Management Integration (NUMI) to retrieve information regarding NUMI reviews.</w:t>
      </w:r>
    </w:p>
    <w:p w:rsidR="00E812F0" w:rsidRDefault="00E62303">
      <w:pPr>
        <w:spacing w:before="60"/>
        <w:ind w:left="2524" w:right="2505"/>
        <w:jc w:val="center"/>
        <w:rPr>
          <w:rFonts w:ascii="Arial"/>
          <w:b/>
          <w:sz w:val="20"/>
        </w:rPr>
      </w:pPr>
      <w:r>
        <w:rPr>
          <w:noProof/>
        </w:rPr>
        <w:drawing>
          <wp:anchor distT="0" distB="0" distL="0" distR="0" simplePos="0" relativeHeight="11" behindDoc="0" locked="0" layoutInCell="1" allowOverlap="1">
            <wp:simplePos x="0" y="0"/>
            <wp:positionH relativeFrom="page">
              <wp:posOffset>1990089</wp:posOffset>
            </wp:positionH>
            <wp:positionV relativeFrom="paragraph">
              <wp:posOffset>221588</wp:posOffset>
            </wp:positionV>
            <wp:extent cx="3763968" cy="2404205"/>
            <wp:effectExtent l="0" t="0" r="0" b="0"/>
            <wp:wrapTopAndBottom/>
            <wp:docPr id="23" name="image12.jpeg" descr="The figure is a visual depiction of the BMS interfaces with VistA and N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1" cstate="print"/>
                    <a:stretch>
                      <a:fillRect/>
                    </a:stretch>
                  </pic:blipFill>
                  <pic:spPr>
                    <a:xfrm>
                      <a:off x="0" y="0"/>
                      <a:ext cx="3763968" cy="2404205"/>
                    </a:xfrm>
                    <a:prstGeom prst="rect">
                      <a:avLst/>
                    </a:prstGeom>
                  </pic:spPr>
                </pic:pic>
              </a:graphicData>
            </a:graphic>
          </wp:anchor>
        </w:drawing>
      </w:r>
      <w:bookmarkStart w:id="3" w:name="_bookmark3"/>
      <w:bookmarkEnd w:id="3"/>
      <w:r>
        <w:rPr>
          <w:rFonts w:ascii="Arial"/>
          <w:b/>
          <w:sz w:val="20"/>
        </w:rPr>
        <w:t>Figure 1:  BMS Overview</w:t>
      </w:r>
    </w:p>
    <w:p w:rsidR="00E812F0" w:rsidRDefault="00E812F0">
      <w:pPr>
        <w:jc w:val="center"/>
        <w:rPr>
          <w:rFonts w:ascii="Arial"/>
          <w:sz w:val="20"/>
        </w:rPr>
        <w:sectPr w:rsidR="00E812F0">
          <w:footerReference w:type="default" r:id="rId22"/>
          <w:pgSz w:w="12240" w:h="15840"/>
          <w:pgMar w:top="1380" w:right="600" w:bottom="1900" w:left="620" w:header="0" w:footer="1703" w:gutter="0"/>
          <w:pgNumType w:start="2"/>
          <w:cols w:space="720"/>
        </w:sectPr>
      </w:pPr>
    </w:p>
    <w:p w:rsidR="00E812F0" w:rsidRDefault="00E812F0">
      <w:pPr>
        <w:pStyle w:val="BodyText"/>
        <w:spacing w:before="4"/>
        <w:rPr>
          <w:rFonts w:ascii="Arial"/>
          <w:b/>
          <w:sz w:val="21"/>
        </w:rPr>
      </w:pPr>
    </w:p>
    <w:p w:rsidR="00E812F0" w:rsidRDefault="00E62303">
      <w:pPr>
        <w:pStyle w:val="Heading2"/>
        <w:spacing w:before="90"/>
        <w:ind w:left="1495"/>
      </w:pPr>
      <w:r>
        <w:rPr>
          <w:noProof/>
        </w:rPr>
        <w:drawing>
          <wp:anchor distT="0" distB="0" distL="0" distR="0" simplePos="0" relativeHeight="15734784" behindDoc="0" locked="0" layoutInCell="1" allowOverlap="1">
            <wp:simplePos x="0" y="0"/>
            <wp:positionH relativeFrom="page">
              <wp:posOffset>1007414</wp:posOffset>
            </wp:positionH>
            <wp:positionV relativeFrom="paragraph">
              <wp:posOffset>104528</wp:posOffset>
            </wp:positionV>
            <wp:extent cx="240360" cy="147412"/>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240360" cy="147412"/>
                    </a:xfrm>
                    <a:prstGeom prst="rect">
                      <a:avLst/>
                    </a:prstGeom>
                  </pic:spPr>
                </pic:pic>
              </a:graphicData>
            </a:graphic>
          </wp:anchor>
        </w:drawing>
      </w:r>
      <w:bookmarkStart w:id="4" w:name="_bookmark4"/>
      <w:bookmarkEnd w:id="4"/>
      <w:r>
        <w:t>Constraints</w:t>
      </w:r>
    </w:p>
    <w:p w:rsidR="00E812F0" w:rsidRDefault="00E62303">
      <w:pPr>
        <w:pStyle w:val="BodyText"/>
        <w:spacing w:before="121"/>
        <w:ind w:left="499" w:right="476"/>
      </w:pPr>
      <w:r>
        <w:t>The software needs to address system-related issues associated with the currently deployed BMS v.2</w:t>
      </w:r>
      <w:r>
        <w:t>.3.1 product, while continuing to meet functional business needs and requirements of the business owner.</w:t>
      </w:r>
    </w:p>
    <w:p w:rsidR="00E812F0" w:rsidRDefault="00E62303">
      <w:pPr>
        <w:pStyle w:val="BodyText"/>
        <w:ind w:left="499" w:right="535"/>
      </w:pPr>
      <w:r>
        <w:t>The objective of the second increment of the intended solution is to enhance the current BMS functionality identified in the Init8_BMS_RSD Inc2 as part</w:t>
      </w:r>
      <w:r>
        <w:t xml:space="preserve"> of the nationally supported Class I solution, while complying with all previously established VA national release criteria. This version will be integrated with VistA and NUMI.</w:t>
      </w:r>
    </w:p>
    <w:p w:rsidR="00E812F0" w:rsidRDefault="00E812F0">
      <w:pPr>
        <w:pStyle w:val="BodyText"/>
        <w:spacing w:before="11"/>
        <w:rPr>
          <w:sz w:val="23"/>
        </w:rPr>
      </w:pPr>
    </w:p>
    <w:p w:rsidR="00E812F0" w:rsidRDefault="00E62303">
      <w:pPr>
        <w:pStyle w:val="BodyText"/>
        <w:ind w:left="499" w:right="1876"/>
      </w:pPr>
      <w:r>
        <w:t>Specific functionalities to be deployed in the second increment of BMS v2.4 will enhance functionalities of the following components of the system:</w:t>
      </w:r>
    </w:p>
    <w:p w:rsidR="00E812F0" w:rsidRDefault="00E62303">
      <w:pPr>
        <w:pStyle w:val="BodyText"/>
        <w:ind w:left="1219" w:right="5469"/>
      </w:pPr>
      <w:r>
        <w:t>Whiteboard integration and management Icon Library management</w:t>
      </w:r>
    </w:p>
    <w:p w:rsidR="00E812F0" w:rsidRDefault="00E62303">
      <w:pPr>
        <w:pStyle w:val="BodyText"/>
        <w:ind w:left="1219" w:right="6621"/>
      </w:pPr>
      <w:r>
        <w:t>Event Notifications management Patient waitlist management</w:t>
      </w:r>
    </w:p>
    <w:p w:rsidR="00E812F0" w:rsidRDefault="00E812F0">
      <w:pPr>
        <w:pStyle w:val="BodyText"/>
      </w:pPr>
    </w:p>
    <w:p w:rsidR="00E812F0" w:rsidRDefault="00E62303">
      <w:pPr>
        <w:pStyle w:val="BodyText"/>
        <w:ind w:left="499" w:right="876"/>
      </w:pPr>
      <w:r>
        <w:t>BMS v2.4 will be a single code base system supporting all VAMCs and Veterans Integrated Service Networks (VISNs).</w:t>
      </w:r>
    </w:p>
    <w:p w:rsidR="00E812F0" w:rsidRDefault="00E812F0">
      <w:pPr>
        <w:pStyle w:val="BodyText"/>
      </w:pPr>
    </w:p>
    <w:p w:rsidR="00E812F0" w:rsidRDefault="00E62303">
      <w:pPr>
        <w:pStyle w:val="BodyText"/>
        <w:ind w:left="499"/>
      </w:pPr>
      <w:r>
        <w:t>BMS v2.4 will be ho</w:t>
      </w:r>
      <w:r>
        <w:t>sted in a browser-controlled environment.</w:t>
      </w:r>
    </w:p>
    <w:p w:rsidR="00E812F0" w:rsidRDefault="00E812F0">
      <w:pPr>
        <w:pStyle w:val="BodyText"/>
      </w:pPr>
    </w:p>
    <w:p w:rsidR="00E812F0" w:rsidRDefault="00E62303">
      <w:pPr>
        <w:pStyle w:val="BodyText"/>
        <w:ind w:left="499" w:right="529"/>
      </w:pPr>
      <w:r>
        <w:t>BMS v2.4 design will support the server configurations deployed at the Austin Information Technology Center (AITC) that hosts BMS v.2.3.1.</w:t>
      </w:r>
    </w:p>
    <w:p w:rsidR="00E812F0" w:rsidRDefault="00E812F0">
      <w:pPr>
        <w:pStyle w:val="BodyText"/>
        <w:rPr>
          <w:sz w:val="26"/>
        </w:rPr>
      </w:pPr>
    </w:p>
    <w:p w:rsidR="00E812F0" w:rsidRDefault="00E62303">
      <w:pPr>
        <w:pStyle w:val="Heading1"/>
        <w:numPr>
          <w:ilvl w:val="0"/>
          <w:numId w:val="10"/>
        </w:numPr>
        <w:tabs>
          <w:tab w:val="left" w:pos="932"/>
        </w:tabs>
        <w:spacing w:before="217"/>
        <w:ind w:hanging="433"/>
        <w:jc w:val="left"/>
      </w:pPr>
      <w:bookmarkStart w:id="5" w:name="_bookmark5"/>
      <w:bookmarkEnd w:id="5"/>
      <w:r>
        <w:t>Roles and</w:t>
      </w:r>
      <w:r>
        <w:rPr>
          <w:spacing w:val="-4"/>
        </w:rPr>
        <w:t xml:space="preserve"> </w:t>
      </w:r>
      <w:r>
        <w:t>Responsibilities</w:t>
      </w:r>
    </w:p>
    <w:p w:rsidR="00E812F0" w:rsidRDefault="00E62303">
      <w:pPr>
        <w:pStyle w:val="BodyText"/>
        <w:spacing w:before="121"/>
        <w:ind w:left="499" w:right="862"/>
      </w:pPr>
      <w:r>
        <w:t>This section outlines the roles and responsibi</w:t>
      </w:r>
      <w:r>
        <w:t>lities for managing the deployment of the BMS 2.4 application. The BMS 2.4 Development Team will produce the deployment artifacts (RFC’s, DB Scripts, executables, etc.) and work directly with the AITC personnel to plan the actual deployment.</w:t>
      </w:r>
    </w:p>
    <w:p w:rsidR="00E812F0" w:rsidRDefault="00E812F0">
      <w:pPr>
        <w:sectPr w:rsidR="00E812F0">
          <w:pgSz w:w="12240" w:h="15840"/>
          <w:pgMar w:top="1500" w:right="600" w:bottom="1900" w:left="620" w:header="0" w:footer="1703" w:gutter="0"/>
          <w:cols w:space="720"/>
        </w:sectPr>
      </w:pPr>
    </w:p>
    <w:p w:rsidR="00E812F0" w:rsidRDefault="00E62303">
      <w:pPr>
        <w:spacing w:before="77" w:after="59"/>
        <w:ind w:left="961" w:right="977"/>
        <w:jc w:val="center"/>
        <w:rPr>
          <w:rFonts w:ascii="Arial"/>
          <w:b/>
          <w:sz w:val="20"/>
        </w:rPr>
      </w:pPr>
      <w:bookmarkStart w:id="6" w:name="_bookmark6"/>
      <w:bookmarkEnd w:id="6"/>
      <w:r>
        <w:rPr>
          <w:rFonts w:ascii="Arial"/>
          <w:b/>
          <w:sz w:val="20"/>
        </w:rPr>
        <w:lastRenderedPageBreak/>
        <w:t>Table 1: Deployment, Installation, Back-out, and Rollback Roles and Responsibilities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
        <w:gridCol w:w="3057"/>
        <w:gridCol w:w="1603"/>
        <w:gridCol w:w="3846"/>
        <w:gridCol w:w="1703"/>
      </w:tblGrid>
      <w:tr w:rsidR="00E812F0">
        <w:trPr>
          <w:trHeight w:val="878"/>
        </w:trPr>
        <w:tc>
          <w:tcPr>
            <w:tcW w:w="582" w:type="dxa"/>
            <w:shd w:val="clear" w:color="auto" w:fill="F1F1F1"/>
          </w:tcPr>
          <w:p w:rsidR="00E812F0" w:rsidRDefault="00E812F0">
            <w:pPr>
              <w:pStyle w:val="TableParagraph"/>
              <w:spacing w:before="2"/>
              <w:ind w:left="0"/>
              <w:rPr>
                <w:b/>
                <w:sz w:val="27"/>
              </w:rPr>
            </w:pPr>
          </w:p>
          <w:p w:rsidR="00E812F0" w:rsidRDefault="00E62303">
            <w:pPr>
              <w:pStyle w:val="TableParagraph"/>
              <w:spacing w:before="0"/>
              <w:rPr>
                <w:b/>
              </w:rPr>
            </w:pPr>
            <w:r>
              <w:rPr>
                <w:b/>
              </w:rPr>
              <w:t>ID</w:t>
            </w:r>
          </w:p>
        </w:tc>
        <w:tc>
          <w:tcPr>
            <w:tcW w:w="3057" w:type="dxa"/>
            <w:shd w:val="clear" w:color="auto" w:fill="F1F1F1"/>
          </w:tcPr>
          <w:p w:rsidR="00E812F0" w:rsidRDefault="00E812F0">
            <w:pPr>
              <w:pStyle w:val="TableParagraph"/>
              <w:spacing w:before="2"/>
              <w:ind w:left="0"/>
              <w:rPr>
                <w:b/>
                <w:sz w:val="27"/>
              </w:rPr>
            </w:pPr>
          </w:p>
          <w:p w:rsidR="00E812F0" w:rsidRDefault="00E62303">
            <w:pPr>
              <w:pStyle w:val="TableParagraph"/>
              <w:spacing w:before="0"/>
              <w:rPr>
                <w:b/>
              </w:rPr>
            </w:pPr>
            <w:r>
              <w:rPr>
                <w:b/>
              </w:rPr>
              <w:t>Team</w:t>
            </w:r>
          </w:p>
        </w:tc>
        <w:tc>
          <w:tcPr>
            <w:tcW w:w="1603" w:type="dxa"/>
            <w:shd w:val="clear" w:color="auto" w:fill="F1F1F1"/>
          </w:tcPr>
          <w:p w:rsidR="00E812F0" w:rsidRDefault="00E812F0">
            <w:pPr>
              <w:pStyle w:val="TableParagraph"/>
              <w:spacing w:before="2"/>
              <w:ind w:left="0"/>
              <w:rPr>
                <w:b/>
                <w:sz w:val="27"/>
              </w:rPr>
            </w:pPr>
          </w:p>
          <w:p w:rsidR="00E812F0" w:rsidRDefault="00E62303">
            <w:pPr>
              <w:pStyle w:val="TableParagraph"/>
              <w:spacing w:before="0"/>
              <w:rPr>
                <w:b/>
              </w:rPr>
            </w:pPr>
            <w:r>
              <w:rPr>
                <w:b/>
              </w:rPr>
              <w:t>Phase / Role</w:t>
            </w:r>
          </w:p>
        </w:tc>
        <w:tc>
          <w:tcPr>
            <w:tcW w:w="3846" w:type="dxa"/>
            <w:shd w:val="clear" w:color="auto" w:fill="F1F1F1"/>
          </w:tcPr>
          <w:p w:rsidR="00E812F0" w:rsidRDefault="00E812F0">
            <w:pPr>
              <w:pStyle w:val="TableParagraph"/>
              <w:spacing w:before="2"/>
              <w:ind w:left="0"/>
              <w:rPr>
                <w:b/>
                <w:sz w:val="27"/>
              </w:rPr>
            </w:pPr>
          </w:p>
          <w:p w:rsidR="00E812F0" w:rsidRDefault="00E62303">
            <w:pPr>
              <w:pStyle w:val="TableParagraph"/>
              <w:spacing w:before="0"/>
              <w:rPr>
                <w:b/>
              </w:rPr>
            </w:pPr>
            <w:r>
              <w:rPr>
                <w:b/>
              </w:rPr>
              <w:t>Tasks</w:t>
            </w:r>
          </w:p>
        </w:tc>
        <w:tc>
          <w:tcPr>
            <w:tcW w:w="1703" w:type="dxa"/>
            <w:shd w:val="clear" w:color="auto" w:fill="F1F1F1"/>
          </w:tcPr>
          <w:p w:rsidR="00E812F0" w:rsidRDefault="00E62303">
            <w:pPr>
              <w:pStyle w:val="TableParagraph"/>
              <w:ind w:left="108" w:right="109"/>
              <w:rPr>
                <w:b/>
              </w:rPr>
            </w:pPr>
            <w:r>
              <w:rPr>
                <w:b/>
              </w:rPr>
              <w:t>Project Phase (See Schedule)</w:t>
            </w:r>
          </w:p>
        </w:tc>
      </w:tr>
      <w:tr w:rsidR="00E812F0">
        <w:trPr>
          <w:trHeight w:val="879"/>
        </w:trPr>
        <w:tc>
          <w:tcPr>
            <w:tcW w:w="582" w:type="dxa"/>
          </w:tcPr>
          <w:p w:rsidR="00E812F0" w:rsidRDefault="00E812F0">
            <w:pPr>
              <w:pStyle w:val="TableParagraph"/>
              <w:spacing w:before="4"/>
              <w:ind w:left="0"/>
              <w:rPr>
                <w:b/>
                <w:sz w:val="27"/>
              </w:rPr>
            </w:pPr>
          </w:p>
          <w:p w:rsidR="00E812F0" w:rsidRDefault="00E62303">
            <w:pPr>
              <w:pStyle w:val="TableParagraph"/>
              <w:spacing w:before="0"/>
            </w:pPr>
            <w:r>
              <w:rPr>
                <w:w w:val="99"/>
              </w:rPr>
              <w:t>1</w:t>
            </w:r>
          </w:p>
        </w:tc>
        <w:tc>
          <w:tcPr>
            <w:tcW w:w="3057" w:type="dxa"/>
          </w:tcPr>
          <w:p w:rsidR="00E812F0" w:rsidRDefault="00E62303">
            <w:pPr>
              <w:pStyle w:val="TableParagraph"/>
              <w:spacing w:before="61"/>
              <w:ind w:right="352"/>
            </w:pPr>
            <w:r>
              <w:t>FO, EO, NDCP or Product Development (depending upon project ownership)</w:t>
            </w:r>
          </w:p>
        </w:tc>
        <w:tc>
          <w:tcPr>
            <w:tcW w:w="1603" w:type="dxa"/>
          </w:tcPr>
          <w:p w:rsidR="00E812F0" w:rsidRDefault="00E812F0">
            <w:pPr>
              <w:pStyle w:val="TableParagraph"/>
              <w:spacing w:before="4"/>
              <w:ind w:left="0"/>
              <w:rPr>
                <w:b/>
                <w:sz w:val="27"/>
              </w:rPr>
            </w:pPr>
          </w:p>
          <w:p w:rsidR="00E812F0" w:rsidRDefault="00E62303">
            <w:pPr>
              <w:pStyle w:val="TableParagraph"/>
              <w:spacing w:before="0"/>
            </w:pPr>
            <w:r>
              <w:t>Deployment</w:t>
            </w:r>
          </w:p>
        </w:tc>
        <w:tc>
          <w:tcPr>
            <w:tcW w:w="3846" w:type="dxa"/>
          </w:tcPr>
          <w:p w:rsidR="00E812F0" w:rsidRDefault="00E62303">
            <w:pPr>
              <w:pStyle w:val="TableParagraph"/>
              <w:spacing w:before="61"/>
              <w:ind w:right="125"/>
            </w:pPr>
            <w:r>
              <w:t>Plan and schedule deployment (including orchestration with vendors).</w:t>
            </w:r>
          </w:p>
        </w:tc>
        <w:tc>
          <w:tcPr>
            <w:tcW w:w="1703" w:type="dxa"/>
          </w:tcPr>
          <w:p w:rsidR="00E812F0" w:rsidRDefault="00E812F0">
            <w:pPr>
              <w:pStyle w:val="TableParagraph"/>
              <w:spacing w:before="4"/>
              <w:ind w:left="0"/>
              <w:rPr>
                <w:b/>
                <w:sz w:val="27"/>
              </w:rPr>
            </w:pPr>
          </w:p>
          <w:p w:rsidR="00E812F0" w:rsidRDefault="00E62303">
            <w:pPr>
              <w:pStyle w:val="TableParagraph"/>
              <w:spacing w:before="0"/>
              <w:ind w:left="108"/>
            </w:pPr>
            <w:r>
              <w:t>Deployment</w:t>
            </w:r>
          </w:p>
        </w:tc>
      </w:tr>
      <w:tr w:rsidR="00E812F0">
        <w:trPr>
          <w:trHeight w:val="879"/>
        </w:trPr>
        <w:tc>
          <w:tcPr>
            <w:tcW w:w="582" w:type="dxa"/>
          </w:tcPr>
          <w:p w:rsidR="00E812F0" w:rsidRDefault="00E812F0">
            <w:pPr>
              <w:pStyle w:val="TableParagraph"/>
              <w:spacing w:before="2"/>
              <w:ind w:left="0"/>
              <w:rPr>
                <w:b/>
                <w:sz w:val="27"/>
              </w:rPr>
            </w:pPr>
          </w:p>
          <w:p w:rsidR="00E812F0" w:rsidRDefault="00E62303">
            <w:pPr>
              <w:pStyle w:val="TableParagraph"/>
              <w:spacing w:before="0"/>
            </w:pPr>
            <w:r>
              <w:rPr>
                <w:w w:val="99"/>
              </w:rPr>
              <w:t>2</w:t>
            </w:r>
          </w:p>
        </w:tc>
        <w:tc>
          <w:tcPr>
            <w:tcW w:w="3057" w:type="dxa"/>
          </w:tcPr>
          <w:p w:rsidR="00E812F0" w:rsidRDefault="00E62303">
            <w:pPr>
              <w:pStyle w:val="TableParagraph"/>
              <w:ind w:right="352"/>
            </w:pPr>
            <w:r>
              <w:t>FO, EO, NDCP or Product Development (depending upon project ownership)</w:t>
            </w:r>
          </w:p>
        </w:tc>
        <w:tc>
          <w:tcPr>
            <w:tcW w:w="1603" w:type="dxa"/>
          </w:tcPr>
          <w:p w:rsidR="00E812F0" w:rsidRDefault="00E812F0">
            <w:pPr>
              <w:pStyle w:val="TableParagraph"/>
              <w:spacing w:before="2"/>
              <w:ind w:left="0"/>
              <w:rPr>
                <w:b/>
                <w:sz w:val="27"/>
              </w:rPr>
            </w:pPr>
          </w:p>
          <w:p w:rsidR="00E812F0" w:rsidRDefault="00E62303">
            <w:pPr>
              <w:pStyle w:val="TableParagraph"/>
              <w:spacing w:before="0"/>
            </w:pPr>
            <w:r>
              <w:t>Deployment</w:t>
            </w:r>
          </w:p>
        </w:tc>
        <w:tc>
          <w:tcPr>
            <w:tcW w:w="3846" w:type="dxa"/>
          </w:tcPr>
          <w:p w:rsidR="00E812F0" w:rsidRDefault="00E62303">
            <w:pPr>
              <w:pStyle w:val="TableParagraph"/>
              <w:ind w:right="125"/>
            </w:pPr>
            <w:r>
              <w:t>Determine and document the roles and responsibilities of those involved in the deployment.</w:t>
            </w:r>
          </w:p>
        </w:tc>
        <w:tc>
          <w:tcPr>
            <w:tcW w:w="1703" w:type="dxa"/>
          </w:tcPr>
          <w:p w:rsidR="00E812F0" w:rsidRDefault="00E812F0">
            <w:pPr>
              <w:pStyle w:val="TableParagraph"/>
              <w:spacing w:before="2"/>
              <w:ind w:left="0"/>
              <w:rPr>
                <w:b/>
                <w:sz w:val="27"/>
              </w:rPr>
            </w:pPr>
          </w:p>
          <w:p w:rsidR="00E812F0" w:rsidRDefault="00E62303">
            <w:pPr>
              <w:pStyle w:val="TableParagraph"/>
              <w:spacing w:before="0"/>
              <w:ind w:left="108"/>
            </w:pPr>
            <w:r>
              <w:t>Design/Build</w:t>
            </w:r>
          </w:p>
        </w:tc>
      </w:tr>
      <w:tr w:rsidR="00E812F0">
        <w:trPr>
          <w:trHeight w:val="372"/>
        </w:trPr>
        <w:tc>
          <w:tcPr>
            <w:tcW w:w="582" w:type="dxa"/>
          </w:tcPr>
          <w:p w:rsidR="00E812F0" w:rsidRDefault="00E62303">
            <w:pPr>
              <w:pStyle w:val="TableParagraph"/>
            </w:pPr>
            <w:r>
              <w:rPr>
                <w:w w:val="99"/>
              </w:rPr>
              <w:t>3</w:t>
            </w:r>
          </w:p>
        </w:tc>
        <w:tc>
          <w:tcPr>
            <w:tcW w:w="3057" w:type="dxa"/>
          </w:tcPr>
          <w:p w:rsidR="00E812F0" w:rsidRDefault="00E62303">
            <w:pPr>
              <w:pStyle w:val="TableParagraph"/>
            </w:pPr>
            <w:r>
              <w:t>FO, EO, or NDCP</w:t>
            </w:r>
          </w:p>
        </w:tc>
        <w:tc>
          <w:tcPr>
            <w:tcW w:w="1603" w:type="dxa"/>
          </w:tcPr>
          <w:p w:rsidR="00E812F0" w:rsidRDefault="00E62303">
            <w:pPr>
              <w:pStyle w:val="TableParagraph"/>
            </w:pPr>
            <w:r>
              <w:t>Deployment</w:t>
            </w:r>
          </w:p>
        </w:tc>
        <w:tc>
          <w:tcPr>
            <w:tcW w:w="3846" w:type="dxa"/>
          </w:tcPr>
          <w:p w:rsidR="00E812F0" w:rsidRDefault="00E62303">
            <w:pPr>
              <w:pStyle w:val="TableParagraph"/>
            </w:pPr>
            <w:r>
              <w:t>Test for operational readiness.</w:t>
            </w:r>
          </w:p>
        </w:tc>
        <w:tc>
          <w:tcPr>
            <w:tcW w:w="1703" w:type="dxa"/>
          </w:tcPr>
          <w:p w:rsidR="00E812F0" w:rsidRDefault="00E62303">
            <w:pPr>
              <w:pStyle w:val="TableParagraph"/>
              <w:ind w:left="108"/>
            </w:pPr>
            <w:r>
              <w:t>Design/Build</w:t>
            </w:r>
          </w:p>
        </w:tc>
      </w:tr>
      <w:tr w:rsidR="00E812F0">
        <w:trPr>
          <w:trHeight w:val="372"/>
        </w:trPr>
        <w:tc>
          <w:tcPr>
            <w:tcW w:w="582" w:type="dxa"/>
          </w:tcPr>
          <w:p w:rsidR="00E812F0" w:rsidRDefault="00E62303">
            <w:pPr>
              <w:pStyle w:val="TableParagraph"/>
            </w:pPr>
            <w:r>
              <w:rPr>
                <w:w w:val="99"/>
              </w:rPr>
              <w:t>4</w:t>
            </w:r>
          </w:p>
        </w:tc>
        <w:tc>
          <w:tcPr>
            <w:tcW w:w="3057" w:type="dxa"/>
          </w:tcPr>
          <w:p w:rsidR="00E812F0" w:rsidRDefault="00E62303">
            <w:pPr>
              <w:pStyle w:val="TableParagraph"/>
            </w:pPr>
            <w:r>
              <w:t>FO, EO, or NDCP</w:t>
            </w:r>
          </w:p>
        </w:tc>
        <w:tc>
          <w:tcPr>
            <w:tcW w:w="1603" w:type="dxa"/>
          </w:tcPr>
          <w:p w:rsidR="00E812F0" w:rsidRDefault="00E62303">
            <w:pPr>
              <w:pStyle w:val="TableParagraph"/>
            </w:pPr>
            <w:r>
              <w:t>Deployment</w:t>
            </w:r>
          </w:p>
        </w:tc>
        <w:tc>
          <w:tcPr>
            <w:tcW w:w="3846" w:type="dxa"/>
          </w:tcPr>
          <w:p w:rsidR="00E812F0" w:rsidRDefault="00E62303">
            <w:pPr>
              <w:pStyle w:val="TableParagraph"/>
            </w:pPr>
            <w:r>
              <w:t>Execute deployment.</w:t>
            </w:r>
          </w:p>
        </w:tc>
        <w:tc>
          <w:tcPr>
            <w:tcW w:w="1703" w:type="dxa"/>
          </w:tcPr>
          <w:p w:rsidR="00E812F0" w:rsidRDefault="00E62303">
            <w:pPr>
              <w:pStyle w:val="TableParagraph"/>
              <w:ind w:left="108"/>
            </w:pPr>
            <w:r>
              <w:t>Design/Build</w:t>
            </w:r>
          </w:p>
        </w:tc>
      </w:tr>
      <w:tr w:rsidR="00E812F0">
        <w:trPr>
          <w:trHeight w:val="372"/>
        </w:trPr>
        <w:tc>
          <w:tcPr>
            <w:tcW w:w="582" w:type="dxa"/>
          </w:tcPr>
          <w:p w:rsidR="00E812F0" w:rsidRDefault="00E62303">
            <w:pPr>
              <w:pStyle w:val="TableParagraph"/>
              <w:spacing w:before="61"/>
            </w:pPr>
            <w:r>
              <w:rPr>
                <w:w w:val="99"/>
              </w:rPr>
              <w:t>5</w:t>
            </w:r>
          </w:p>
        </w:tc>
        <w:tc>
          <w:tcPr>
            <w:tcW w:w="3057" w:type="dxa"/>
          </w:tcPr>
          <w:p w:rsidR="00E812F0" w:rsidRDefault="00E62303">
            <w:pPr>
              <w:pStyle w:val="TableParagraph"/>
              <w:spacing w:before="61"/>
            </w:pPr>
            <w:r>
              <w:t>FO, EO, or NDCP</w:t>
            </w:r>
          </w:p>
        </w:tc>
        <w:tc>
          <w:tcPr>
            <w:tcW w:w="1603" w:type="dxa"/>
          </w:tcPr>
          <w:p w:rsidR="00E812F0" w:rsidRDefault="00E62303">
            <w:pPr>
              <w:pStyle w:val="TableParagraph"/>
              <w:spacing w:before="61"/>
            </w:pPr>
            <w:r>
              <w:t>Installation</w:t>
            </w:r>
          </w:p>
        </w:tc>
        <w:tc>
          <w:tcPr>
            <w:tcW w:w="3846" w:type="dxa"/>
          </w:tcPr>
          <w:p w:rsidR="00E812F0" w:rsidRDefault="00E62303">
            <w:pPr>
              <w:pStyle w:val="TableParagraph"/>
              <w:spacing w:before="61"/>
            </w:pPr>
            <w:r>
              <w:t>Plan and schedule installation.</w:t>
            </w:r>
          </w:p>
        </w:tc>
        <w:tc>
          <w:tcPr>
            <w:tcW w:w="1703" w:type="dxa"/>
          </w:tcPr>
          <w:p w:rsidR="00E812F0" w:rsidRDefault="00E62303">
            <w:pPr>
              <w:pStyle w:val="TableParagraph"/>
              <w:spacing w:before="61"/>
              <w:ind w:left="108"/>
            </w:pPr>
            <w:r>
              <w:t>Deployment</w:t>
            </w:r>
          </w:p>
        </w:tc>
      </w:tr>
      <w:tr w:rsidR="00E812F0">
        <w:trPr>
          <w:trHeight w:val="1132"/>
        </w:trPr>
        <w:tc>
          <w:tcPr>
            <w:tcW w:w="582" w:type="dxa"/>
          </w:tcPr>
          <w:p w:rsidR="00E812F0" w:rsidRDefault="00E812F0">
            <w:pPr>
              <w:pStyle w:val="TableParagraph"/>
              <w:spacing w:before="0"/>
              <w:ind w:left="0"/>
              <w:rPr>
                <w:b/>
                <w:sz w:val="24"/>
              </w:rPr>
            </w:pPr>
          </w:p>
          <w:p w:rsidR="00E812F0" w:rsidRDefault="00E62303">
            <w:pPr>
              <w:pStyle w:val="TableParagraph"/>
              <w:spacing w:before="164"/>
            </w:pPr>
            <w:r>
              <w:rPr>
                <w:w w:val="99"/>
              </w:rPr>
              <w:t>6</w:t>
            </w:r>
          </w:p>
        </w:tc>
        <w:tc>
          <w:tcPr>
            <w:tcW w:w="3057" w:type="dxa"/>
          </w:tcPr>
          <w:p w:rsidR="00E812F0" w:rsidRDefault="00E62303">
            <w:pPr>
              <w:pStyle w:val="TableParagraph"/>
              <w:spacing w:before="61"/>
              <w:ind w:right="413"/>
            </w:pPr>
            <w:r>
              <w:t>Regional PM/ Field Implementation Services (FIS)/ Office of Policy and Planning (OPP) PM</w:t>
            </w:r>
          </w:p>
        </w:tc>
        <w:tc>
          <w:tcPr>
            <w:tcW w:w="1603" w:type="dxa"/>
          </w:tcPr>
          <w:p w:rsidR="00E812F0" w:rsidRDefault="00E812F0">
            <w:pPr>
              <w:pStyle w:val="TableParagraph"/>
              <w:spacing w:before="0"/>
              <w:ind w:left="0"/>
              <w:rPr>
                <w:b/>
                <w:sz w:val="24"/>
              </w:rPr>
            </w:pPr>
          </w:p>
          <w:p w:rsidR="00E812F0" w:rsidRDefault="00E62303">
            <w:pPr>
              <w:pStyle w:val="TableParagraph"/>
              <w:spacing w:before="164"/>
            </w:pPr>
            <w:r>
              <w:t>Installation</w:t>
            </w:r>
          </w:p>
        </w:tc>
        <w:tc>
          <w:tcPr>
            <w:tcW w:w="3846" w:type="dxa"/>
          </w:tcPr>
          <w:p w:rsidR="00E812F0" w:rsidRDefault="00E62303">
            <w:pPr>
              <w:pStyle w:val="TableParagraph"/>
              <w:spacing w:before="187"/>
              <w:ind w:right="198"/>
            </w:pPr>
            <w:r>
              <w:t>Ensure authority to operate and that certificate authority security documentation is in place.</w:t>
            </w:r>
          </w:p>
        </w:tc>
        <w:tc>
          <w:tcPr>
            <w:tcW w:w="1703" w:type="dxa"/>
          </w:tcPr>
          <w:p w:rsidR="00E812F0" w:rsidRDefault="00E812F0">
            <w:pPr>
              <w:pStyle w:val="TableParagraph"/>
              <w:spacing w:before="0"/>
              <w:ind w:left="0"/>
              <w:rPr>
                <w:b/>
                <w:sz w:val="24"/>
              </w:rPr>
            </w:pPr>
          </w:p>
          <w:p w:rsidR="00E812F0" w:rsidRDefault="00E62303">
            <w:pPr>
              <w:pStyle w:val="TableParagraph"/>
              <w:spacing w:before="164"/>
              <w:ind w:left="108"/>
            </w:pPr>
            <w:r>
              <w:t>Design/Build</w:t>
            </w:r>
          </w:p>
        </w:tc>
      </w:tr>
      <w:tr w:rsidR="00E812F0">
        <w:trPr>
          <w:trHeight w:val="626"/>
        </w:trPr>
        <w:tc>
          <w:tcPr>
            <w:tcW w:w="582" w:type="dxa"/>
          </w:tcPr>
          <w:p w:rsidR="00E812F0" w:rsidRDefault="00E62303">
            <w:pPr>
              <w:pStyle w:val="TableParagraph"/>
              <w:spacing w:before="187"/>
            </w:pPr>
            <w:r>
              <w:rPr>
                <w:w w:val="99"/>
              </w:rPr>
              <w:t>7</w:t>
            </w:r>
          </w:p>
        </w:tc>
        <w:tc>
          <w:tcPr>
            <w:tcW w:w="3057" w:type="dxa"/>
          </w:tcPr>
          <w:p w:rsidR="00E812F0" w:rsidRDefault="00E62303">
            <w:pPr>
              <w:pStyle w:val="TableParagraph"/>
              <w:ind w:right="279"/>
            </w:pPr>
            <w:r>
              <w:t>Regional PM/FIS/OPP PM/ Nat’l Education &amp; Training</w:t>
            </w:r>
          </w:p>
        </w:tc>
        <w:tc>
          <w:tcPr>
            <w:tcW w:w="1603" w:type="dxa"/>
          </w:tcPr>
          <w:p w:rsidR="00E812F0" w:rsidRDefault="00E62303">
            <w:pPr>
              <w:pStyle w:val="TableParagraph"/>
              <w:spacing w:before="187"/>
            </w:pPr>
            <w:r>
              <w:t>Installations</w:t>
            </w:r>
          </w:p>
        </w:tc>
        <w:tc>
          <w:tcPr>
            <w:tcW w:w="3846" w:type="dxa"/>
          </w:tcPr>
          <w:p w:rsidR="00E812F0" w:rsidRDefault="00E62303">
            <w:pPr>
              <w:pStyle w:val="TableParagraph"/>
              <w:spacing w:before="187"/>
            </w:pPr>
            <w:r>
              <w:t>Coordinate training.</w:t>
            </w:r>
          </w:p>
        </w:tc>
        <w:tc>
          <w:tcPr>
            <w:tcW w:w="1703" w:type="dxa"/>
          </w:tcPr>
          <w:p w:rsidR="00E812F0" w:rsidRDefault="00E62303">
            <w:pPr>
              <w:pStyle w:val="TableParagraph"/>
              <w:spacing w:before="187"/>
              <w:ind w:left="108"/>
            </w:pPr>
            <w:r>
              <w:t>Deployment</w:t>
            </w:r>
          </w:p>
        </w:tc>
      </w:tr>
      <w:tr w:rsidR="00E812F0">
        <w:trPr>
          <w:trHeight w:val="1132"/>
        </w:trPr>
        <w:tc>
          <w:tcPr>
            <w:tcW w:w="582" w:type="dxa"/>
          </w:tcPr>
          <w:p w:rsidR="00E812F0" w:rsidRDefault="00E812F0">
            <w:pPr>
              <w:pStyle w:val="TableParagraph"/>
              <w:spacing w:before="0"/>
              <w:ind w:left="0"/>
              <w:rPr>
                <w:b/>
                <w:sz w:val="24"/>
              </w:rPr>
            </w:pPr>
          </w:p>
          <w:p w:rsidR="00E812F0" w:rsidRDefault="00E62303">
            <w:pPr>
              <w:pStyle w:val="TableParagraph"/>
              <w:spacing w:before="164"/>
            </w:pPr>
            <w:r>
              <w:rPr>
                <w:w w:val="99"/>
              </w:rPr>
              <w:t>8</w:t>
            </w:r>
          </w:p>
        </w:tc>
        <w:tc>
          <w:tcPr>
            <w:tcW w:w="3057" w:type="dxa"/>
          </w:tcPr>
          <w:p w:rsidR="00E812F0" w:rsidRDefault="00E62303">
            <w:pPr>
              <w:pStyle w:val="TableParagraph"/>
              <w:spacing w:before="187"/>
              <w:ind w:right="352"/>
            </w:pPr>
            <w:r>
              <w:t>FO, EO, NDCP or Product Development (depending upon project ownership)</w:t>
            </w:r>
          </w:p>
        </w:tc>
        <w:tc>
          <w:tcPr>
            <w:tcW w:w="1603" w:type="dxa"/>
          </w:tcPr>
          <w:p w:rsidR="00E812F0" w:rsidRDefault="00E812F0">
            <w:pPr>
              <w:pStyle w:val="TableParagraph"/>
              <w:spacing w:before="0"/>
              <w:ind w:left="0"/>
              <w:rPr>
                <w:b/>
                <w:sz w:val="24"/>
              </w:rPr>
            </w:pPr>
          </w:p>
          <w:p w:rsidR="00E812F0" w:rsidRDefault="00E62303">
            <w:pPr>
              <w:pStyle w:val="TableParagraph"/>
              <w:spacing w:before="164"/>
            </w:pPr>
            <w:r>
              <w:t>Back-out</w:t>
            </w:r>
          </w:p>
        </w:tc>
        <w:tc>
          <w:tcPr>
            <w:tcW w:w="3846" w:type="dxa"/>
          </w:tcPr>
          <w:p w:rsidR="00E812F0" w:rsidRDefault="00E62303">
            <w:pPr>
              <w:pStyle w:val="TableParagraph"/>
              <w:ind w:right="424"/>
            </w:pPr>
            <w:r>
              <w:t>Confirm availability of back-out instructions and back-out strategy (what are the criteria that trigger a back-out).</w:t>
            </w:r>
          </w:p>
        </w:tc>
        <w:tc>
          <w:tcPr>
            <w:tcW w:w="1703" w:type="dxa"/>
          </w:tcPr>
          <w:p w:rsidR="00E812F0" w:rsidRDefault="00E812F0">
            <w:pPr>
              <w:pStyle w:val="TableParagraph"/>
              <w:spacing w:before="0"/>
              <w:ind w:left="0"/>
              <w:rPr>
                <w:b/>
                <w:sz w:val="24"/>
              </w:rPr>
            </w:pPr>
          </w:p>
          <w:p w:rsidR="00E812F0" w:rsidRDefault="00E62303">
            <w:pPr>
              <w:pStyle w:val="TableParagraph"/>
              <w:spacing w:before="164"/>
              <w:ind w:left="108"/>
            </w:pPr>
            <w:r>
              <w:t>Deployment</w:t>
            </w:r>
          </w:p>
        </w:tc>
      </w:tr>
      <w:tr w:rsidR="00E812F0">
        <w:trPr>
          <w:trHeight w:val="879"/>
        </w:trPr>
        <w:tc>
          <w:tcPr>
            <w:tcW w:w="582" w:type="dxa"/>
          </w:tcPr>
          <w:p w:rsidR="00E812F0" w:rsidRDefault="00E812F0">
            <w:pPr>
              <w:pStyle w:val="TableParagraph"/>
              <w:spacing w:before="2"/>
              <w:ind w:left="0"/>
              <w:rPr>
                <w:b/>
                <w:sz w:val="27"/>
              </w:rPr>
            </w:pPr>
          </w:p>
          <w:p w:rsidR="00E812F0" w:rsidRDefault="00E62303">
            <w:pPr>
              <w:pStyle w:val="TableParagraph"/>
              <w:spacing w:before="1"/>
            </w:pPr>
            <w:r>
              <w:rPr>
                <w:w w:val="99"/>
              </w:rPr>
              <w:t>9</w:t>
            </w:r>
          </w:p>
        </w:tc>
        <w:tc>
          <w:tcPr>
            <w:tcW w:w="3057" w:type="dxa"/>
          </w:tcPr>
          <w:p w:rsidR="00E812F0" w:rsidRDefault="00E62303">
            <w:pPr>
              <w:pStyle w:val="TableParagraph"/>
              <w:ind w:right="352"/>
            </w:pPr>
            <w:r>
              <w:t>FO, EO, NDCP or Product Development (depending upon project ownership)</w:t>
            </w:r>
          </w:p>
        </w:tc>
        <w:tc>
          <w:tcPr>
            <w:tcW w:w="1603" w:type="dxa"/>
          </w:tcPr>
          <w:p w:rsidR="00E812F0" w:rsidRDefault="00E62303">
            <w:pPr>
              <w:pStyle w:val="TableParagraph"/>
              <w:spacing w:before="186"/>
            </w:pPr>
            <w:r>
              <w:t xml:space="preserve">Post </w:t>
            </w:r>
            <w:r>
              <w:rPr>
                <w:w w:val="95"/>
              </w:rPr>
              <w:t>Deployment</w:t>
            </w:r>
          </w:p>
        </w:tc>
        <w:tc>
          <w:tcPr>
            <w:tcW w:w="3846" w:type="dxa"/>
          </w:tcPr>
          <w:p w:rsidR="00E812F0" w:rsidRDefault="00E62303">
            <w:pPr>
              <w:pStyle w:val="TableParagraph"/>
              <w:spacing w:before="186"/>
              <w:ind w:right="542"/>
            </w:pPr>
            <w:r>
              <w:t>Hardware, Software and System Support.</w:t>
            </w:r>
          </w:p>
        </w:tc>
        <w:tc>
          <w:tcPr>
            <w:tcW w:w="1703" w:type="dxa"/>
          </w:tcPr>
          <w:p w:rsidR="00E812F0" w:rsidRDefault="00E812F0">
            <w:pPr>
              <w:pStyle w:val="TableParagraph"/>
              <w:spacing w:before="2"/>
              <w:ind w:left="0"/>
              <w:rPr>
                <w:b/>
                <w:sz w:val="27"/>
              </w:rPr>
            </w:pPr>
          </w:p>
          <w:p w:rsidR="00E812F0" w:rsidRDefault="00E62303">
            <w:pPr>
              <w:pStyle w:val="TableParagraph"/>
              <w:spacing w:before="1"/>
              <w:ind w:left="108"/>
            </w:pPr>
            <w:r>
              <w:t>Maintenance</w:t>
            </w:r>
          </w:p>
        </w:tc>
      </w:tr>
    </w:tbl>
    <w:p w:rsidR="00E812F0" w:rsidRDefault="00E812F0">
      <w:pPr>
        <w:pStyle w:val="BodyText"/>
        <w:spacing w:before="9"/>
        <w:rPr>
          <w:rFonts w:ascii="Arial"/>
          <w:b/>
          <w:sz w:val="20"/>
        </w:rPr>
      </w:pPr>
    </w:p>
    <w:p w:rsidR="00E812F0" w:rsidRDefault="00E62303">
      <w:pPr>
        <w:pStyle w:val="Heading1"/>
        <w:numPr>
          <w:ilvl w:val="0"/>
          <w:numId w:val="10"/>
        </w:numPr>
        <w:tabs>
          <w:tab w:val="left" w:pos="532"/>
        </w:tabs>
        <w:ind w:left="532"/>
        <w:jc w:val="left"/>
      </w:pPr>
      <w:bookmarkStart w:id="7" w:name="_bookmark7"/>
      <w:bookmarkEnd w:id="7"/>
      <w:r>
        <w:t>Deployment</w:t>
      </w:r>
    </w:p>
    <w:p w:rsidR="00E812F0" w:rsidRDefault="00E62303">
      <w:pPr>
        <w:pStyle w:val="BodyText"/>
        <w:spacing w:before="121"/>
        <w:ind w:left="100"/>
      </w:pPr>
      <w:r>
        <w:t xml:space="preserve">The deployment and installation </w:t>
      </w:r>
      <w:proofErr w:type="gramStart"/>
      <w:r>
        <w:t>is</w:t>
      </w:r>
      <w:proofErr w:type="gramEnd"/>
      <w:r>
        <w:t xml:space="preserve"> scheduled to run as depicted in the BMS v2.4 development master schedule.</w:t>
      </w:r>
    </w:p>
    <w:p w:rsidR="00E812F0" w:rsidRDefault="00E812F0">
      <w:pPr>
        <w:pStyle w:val="BodyText"/>
        <w:spacing w:before="9"/>
        <w:rPr>
          <w:sz w:val="20"/>
        </w:rPr>
      </w:pPr>
    </w:p>
    <w:p w:rsidR="00E812F0" w:rsidRDefault="00E62303">
      <w:pPr>
        <w:pStyle w:val="Heading2"/>
        <w:spacing w:before="1"/>
        <w:ind w:left="1184"/>
      </w:pPr>
      <w:r>
        <w:rPr>
          <w:noProof/>
        </w:rPr>
        <w:drawing>
          <wp:anchor distT="0" distB="0" distL="0" distR="0" simplePos="0" relativeHeight="15735808" behindDoc="0" locked="0" layoutInCell="1" allowOverlap="1">
            <wp:simplePos x="0" y="0"/>
            <wp:positionH relativeFrom="page">
              <wp:posOffset>754415</wp:posOffset>
            </wp:positionH>
            <wp:positionV relativeFrom="paragraph">
              <wp:posOffset>47504</wp:posOffset>
            </wp:positionV>
            <wp:extent cx="239613" cy="147412"/>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239613" cy="147412"/>
                    </a:xfrm>
                    <a:prstGeom prst="rect">
                      <a:avLst/>
                    </a:prstGeom>
                  </pic:spPr>
                </pic:pic>
              </a:graphicData>
            </a:graphic>
          </wp:anchor>
        </w:drawing>
      </w:r>
      <w:bookmarkStart w:id="8" w:name="_bookmark8"/>
      <w:bookmarkEnd w:id="8"/>
      <w:r>
        <w:t>Timeline</w:t>
      </w:r>
    </w:p>
    <w:p w:rsidR="00E812F0" w:rsidRDefault="00E62303">
      <w:pPr>
        <w:pStyle w:val="BodyText"/>
        <w:spacing w:before="119"/>
        <w:ind w:left="100"/>
      </w:pPr>
      <w:r>
        <w:t>The deployment and installations timelines are depicted in the Deployment Timeline Schedule below.</w:t>
      </w:r>
    </w:p>
    <w:p w:rsidR="00E812F0" w:rsidRDefault="00E62303">
      <w:pPr>
        <w:spacing w:before="121"/>
        <w:ind w:left="2524" w:right="2543"/>
        <w:jc w:val="center"/>
        <w:rPr>
          <w:rFonts w:ascii="Arial"/>
          <w:b/>
          <w:sz w:val="20"/>
        </w:rPr>
      </w:pPr>
      <w:r>
        <w:rPr>
          <w:noProof/>
        </w:rPr>
        <w:drawing>
          <wp:anchor distT="0" distB="0" distL="0" distR="0" simplePos="0" relativeHeight="13" behindDoc="0" locked="0" layoutInCell="1" allowOverlap="1">
            <wp:simplePos x="0" y="0"/>
            <wp:positionH relativeFrom="page">
              <wp:posOffset>457200</wp:posOffset>
            </wp:positionH>
            <wp:positionV relativeFrom="paragraph">
              <wp:posOffset>298245</wp:posOffset>
            </wp:positionV>
            <wp:extent cx="6769570" cy="1370838"/>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5" cstate="print"/>
                    <a:stretch>
                      <a:fillRect/>
                    </a:stretch>
                  </pic:blipFill>
                  <pic:spPr>
                    <a:xfrm>
                      <a:off x="0" y="0"/>
                      <a:ext cx="6769570" cy="1370838"/>
                    </a:xfrm>
                    <a:prstGeom prst="rect">
                      <a:avLst/>
                    </a:prstGeom>
                  </pic:spPr>
                </pic:pic>
              </a:graphicData>
            </a:graphic>
          </wp:anchor>
        </w:drawing>
      </w:r>
      <w:bookmarkStart w:id="9" w:name="_bookmark9"/>
      <w:bookmarkEnd w:id="9"/>
      <w:r>
        <w:rPr>
          <w:rFonts w:ascii="Arial"/>
          <w:b/>
          <w:sz w:val="20"/>
        </w:rPr>
        <w:t>Table 2: Deployment Timeline</w:t>
      </w:r>
    </w:p>
    <w:p w:rsidR="00E812F0" w:rsidRDefault="00E812F0">
      <w:pPr>
        <w:jc w:val="center"/>
        <w:rPr>
          <w:rFonts w:ascii="Arial"/>
          <w:sz w:val="20"/>
        </w:rPr>
        <w:sectPr w:rsidR="00E812F0">
          <w:footerReference w:type="default" r:id="rId26"/>
          <w:pgSz w:w="12240" w:h="15840"/>
          <w:pgMar w:top="1160" w:right="600" w:bottom="1160" w:left="620" w:header="0" w:footer="971" w:gutter="0"/>
          <w:cols w:space="720"/>
        </w:sectPr>
      </w:pPr>
    </w:p>
    <w:p w:rsidR="00E812F0" w:rsidRDefault="00E62303">
      <w:pPr>
        <w:pStyle w:val="Heading2"/>
        <w:spacing w:before="80"/>
        <w:ind w:left="1096"/>
      </w:pPr>
      <w:r>
        <w:rPr>
          <w:noProof/>
        </w:rPr>
        <w:lastRenderedPageBreak/>
        <w:drawing>
          <wp:anchor distT="0" distB="0" distL="0" distR="0" simplePos="0" relativeHeight="15736832" behindDoc="0" locked="0" layoutInCell="1" allowOverlap="1">
            <wp:simplePos x="0" y="0"/>
            <wp:positionH relativeFrom="page">
              <wp:posOffset>754412</wp:posOffset>
            </wp:positionH>
            <wp:positionV relativeFrom="paragraph">
              <wp:posOffset>98177</wp:posOffset>
            </wp:positionV>
            <wp:extent cx="262476" cy="14741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7" cstate="print"/>
                    <a:stretch>
                      <a:fillRect/>
                    </a:stretch>
                  </pic:blipFill>
                  <pic:spPr>
                    <a:xfrm>
                      <a:off x="0" y="0"/>
                      <a:ext cx="262476" cy="147412"/>
                    </a:xfrm>
                    <a:prstGeom prst="rect">
                      <a:avLst/>
                    </a:prstGeom>
                  </pic:spPr>
                </pic:pic>
              </a:graphicData>
            </a:graphic>
          </wp:anchor>
        </w:drawing>
      </w:r>
      <w:bookmarkStart w:id="10" w:name="_bookmark10"/>
      <w:bookmarkEnd w:id="10"/>
      <w:r>
        <w:t>Site Readiness Assessment</w:t>
      </w:r>
    </w:p>
    <w:p w:rsidR="00E812F0" w:rsidRDefault="00E62303">
      <w:pPr>
        <w:pStyle w:val="BodyText"/>
        <w:spacing w:before="120"/>
        <w:ind w:left="100" w:right="286"/>
        <w:jc w:val="both"/>
      </w:pPr>
      <w:r>
        <w:t>The product will be released by the BMS Development Team to the AITC Build Manager via a Change Order. The AITC Build Man</w:t>
      </w:r>
      <w:r>
        <w:t xml:space="preserve">ager will follow the installation steps in </w:t>
      </w:r>
      <w:hyperlink w:anchor="_bookmark24" w:history="1">
        <w:r>
          <w:t xml:space="preserve">Section 0 </w:t>
        </w:r>
      </w:hyperlink>
      <w:r>
        <w:t xml:space="preserve">to complete the product’s activation at AITC. The Implementation Manager has assured site readiness by assessing the readiness of the receiving site to deploy the product. </w:t>
      </w:r>
      <w:r>
        <w:t>AITC, under contract, will provide the product dependencies, power, equipment, space, manpower, etc., to ensure the successful activation of this product.</w:t>
      </w:r>
    </w:p>
    <w:p w:rsidR="00E812F0" w:rsidRDefault="00E812F0">
      <w:pPr>
        <w:pStyle w:val="BodyText"/>
        <w:spacing w:before="10"/>
        <w:rPr>
          <w:sz w:val="20"/>
        </w:rPr>
      </w:pPr>
    </w:p>
    <w:p w:rsidR="00E812F0" w:rsidRDefault="00E62303">
      <w:pPr>
        <w:pStyle w:val="Heading2"/>
        <w:spacing w:before="1"/>
        <w:ind w:left="1084"/>
      </w:pPr>
      <w:r>
        <w:rPr>
          <w:noProof/>
        </w:rPr>
        <w:drawing>
          <wp:anchor distT="0" distB="0" distL="0" distR="0" simplePos="0" relativeHeight="15737344" behindDoc="0" locked="0" layoutInCell="1" allowOverlap="1">
            <wp:simplePos x="0" y="0"/>
            <wp:positionH relativeFrom="page">
              <wp:posOffset>754439</wp:posOffset>
            </wp:positionH>
            <wp:positionV relativeFrom="paragraph">
              <wp:posOffset>47758</wp:posOffset>
            </wp:positionV>
            <wp:extent cx="263973" cy="14741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8" cstate="print"/>
                    <a:stretch>
                      <a:fillRect/>
                    </a:stretch>
                  </pic:blipFill>
                  <pic:spPr>
                    <a:xfrm>
                      <a:off x="0" y="0"/>
                      <a:ext cx="263973" cy="147412"/>
                    </a:xfrm>
                    <a:prstGeom prst="rect">
                      <a:avLst/>
                    </a:prstGeom>
                  </pic:spPr>
                </pic:pic>
              </a:graphicData>
            </a:graphic>
          </wp:anchor>
        </w:drawing>
      </w:r>
      <w:bookmarkStart w:id="11" w:name="_bookmark11"/>
      <w:bookmarkEnd w:id="11"/>
      <w:r>
        <w:t>Application Architecture</w:t>
      </w:r>
    </w:p>
    <w:p w:rsidR="00E812F0" w:rsidRDefault="00E62303">
      <w:pPr>
        <w:pStyle w:val="BodyText"/>
        <w:spacing w:before="119"/>
        <w:ind w:left="100" w:right="110"/>
      </w:pPr>
      <w:r>
        <w:t>The following diagram represents the high-level architecture for the BMS a</w:t>
      </w:r>
      <w:r>
        <w:t>pplication. BMS is a national application deployed at the AITC data center. The application is accessed at VA medical centers using approved web browser software. BMS reads data from VistA systems associated with each site’s VistA instance.</w:t>
      </w:r>
    </w:p>
    <w:p w:rsidR="00E812F0" w:rsidRDefault="00E812F0">
      <w:pPr>
        <w:pStyle w:val="BodyText"/>
        <w:rPr>
          <w:sz w:val="20"/>
        </w:rPr>
      </w:pPr>
    </w:p>
    <w:p w:rsidR="00E812F0" w:rsidRDefault="00E812F0">
      <w:pPr>
        <w:pStyle w:val="BodyText"/>
        <w:rPr>
          <w:sz w:val="20"/>
        </w:rPr>
      </w:pPr>
    </w:p>
    <w:p w:rsidR="00E812F0" w:rsidRDefault="00E62303">
      <w:pPr>
        <w:pStyle w:val="BodyText"/>
        <w:spacing w:before="5"/>
        <w:rPr>
          <w:sz w:val="22"/>
        </w:rPr>
      </w:pPr>
      <w:r>
        <w:rPr>
          <w:noProof/>
        </w:rPr>
        <w:drawing>
          <wp:anchor distT="0" distB="0" distL="0" distR="0" simplePos="0" relativeHeight="15" behindDoc="0" locked="0" layoutInCell="1" allowOverlap="1">
            <wp:simplePos x="0" y="0"/>
            <wp:positionH relativeFrom="page">
              <wp:posOffset>791181</wp:posOffset>
            </wp:positionH>
            <wp:positionV relativeFrom="paragraph">
              <wp:posOffset>188744</wp:posOffset>
            </wp:positionV>
            <wp:extent cx="5168527" cy="4885372"/>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9" cstate="print"/>
                    <a:stretch>
                      <a:fillRect/>
                    </a:stretch>
                  </pic:blipFill>
                  <pic:spPr>
                    <a:xfrm>
                      <a:off x="0" y="0"/>
                      <a:ext cx="5168527" cy="4885372"/>
                    </a:xfrm>
                    <a:prstGeom prst="rect">
                      <a:avLst/>
                    </a:prstGeom>
                  </pic:spPr>
                </pic:pic>
              </a:graphicData>
            </a:graphic>
          </wp:anchor>
        </w:drawing>
      </w:r>
    </w:p>
    <w:p w:rsidR="00E812F0" w:rsidRDefault="00E812F0">
      <w:pPr>
        <w:pStyle w:val="BodyText"/>
        <w:spacing w:before="5"/>
        <w:rPr>
          <w:sz w:val="35"/>
        </w:rPr>
      </w:pPr>
    </w:p>
    <w:p w:rsidR="00E812F0" w:rsidRDefault="00E62303">
      <w:pPr>
        <w:ind w:left="2524" w:right="2541"/>
        <w:jc w:val="center"/>
        <w:rPr>
          <w:rFonts w:ascii="Arial"/>
          <w:b/>
          <w:sz w:val="20"/>
        </w:rPr>
      </w:pPr>
      <w:bookmarkStart w:id="12" w:name="_bookmark12"/>
      <w:bookmarkEnd w:id="12"/>
      <w:r>
        <w:rPr>
          <w:rFonts w:ascii="Arial"/>
          <w:b/>
          <w:sz w:val="20"/>
        </w:rPr>
        <w:t>Figure 2:  BMS Architecture Diagram</w:t>
      </w:r>
    </w:p>
    <w:p w:rsidR="00E812F0" w:rsidRDefault="00E812F0">
      <w:pPr>
        <w:jc w:val="center"/>
        <w:rPr>
          <w:rFonts w:ascii="Arial"/>
          <w:sz w:val="20"/>
        </w:rPr>
        <w:sectPr w:rsidR="00E812F0">
          <w:pgSz w:w="12240" w:h="15840"/>
          <w:pgMar w:top="640" w:right="600" w:bottom="1160" w:left="620" w:header="0" w:footer="971" w:gutter="0"/>
          <w:cols w:space="720"/>
        </w:sectPr>
      </w:pPr>
    </w:p>
    <w:p w:rsidR="00E812F0" w:rsidRDefault="00E62303">
      <w:pPr>
        <w:pStyle w:val="Heading2"/>
        <w:numPr>
          <w:ilvl w:val="2"/>
          <w:numId w:val="9"/>
        </w:numPr>
        <w:tabs>
          <w:tab w:val="left" w:pos="2710"/>
          <w:tab w:val="left" w:pos="2711"/>
        </w:tabs>
        <w:spacing w:before="80"/>
        <w:ind w:hanging="1081"/>
      </w:pPr>
      <w:bookmarkStart w:id="13" w:name="_bookmark13"/>
      <w:bookmarkEnd w:id="13"/>
      <w:r>
        <w:lastRenderedPageBreak/>
        <w:t xml:space="preserve">Deployment </w:t>
      </w:r>
      <w:r>
        <w:rPr>
          <w:spacing w:val="-4"/>
        </w:rPr>
        <w:t>Topology (Targeted</w:t>
      </w:r>
      <w:r>
        <w:rPr>
          <w:spacing w:val="-10"/>
        </w:rPr>
        <w:t xml:space="preserve"> </w:t>
      </w:r>
      <w:r>
        <w:t>Architecture)</w:t>
      </w:r>
    </w:p>
    <w:p w:rsidR="00E812F0" w:rsidRDefault="00E62303">
      <w:pPr>
        <w:pStyle w:val="BodyText"/>
        <w:spacing w:before="120"/>
        <w:ind w:left="820" w:right="1001"/>
      </w:pPr>
      <w:r>
        <w:t>This product will be released to AITC. The AITC, under contract, will house and secure this product on its Pre-Production and Production servers. The BMS system w</w:t>
      </w:r>
      <w:r>
        <w:t>ill be available to VA users on a continuous basis (excluding scheduled maintenance activities).</w:t>
      </w:r>
    </w:p>
    <w:p w:rsidR="00E812F0" w:rsidRDefault="00E812F0">
      <w:pPr>
        <w:pStyle w:val="BodyText"/>
        <w:spacing w:before="9"/>
        <w:rPr>
          <w:sz w:val="20"/>
        </w:rPr>
      </w:pPr>
    </w:p>
    <w:p w:rsidR="00E812F0" w:rsidRDefault="00E62303">
      <w:pPr>
        <w:pStyle w:val="Heading2"/>
        <w:numPr>
          <w:ilvl w:val="2"/>
          <w:numId w:val="9"/>
        </w:numPr>
        <w:tabs>
          <w:tab w:val="left" w:pos="2710"/>
          <w:tab w:val="left" w:pos="2711"/>
        </w:tabs>
        <w:ind w:right="2155"/>
      </w:pPr>
      <w:bookmarkStart w:id="14" w:name="_bookmark14"/>
      <w:bookmarkEnd w:id="14"/>
      <w:r>
        <w:t>Site Information (Locations, Deployment Recipients)</w:t>
      </w:r>
    </w:p>
    <w:p w:rsidR="00E812F0" w:rsidRDefault="00E62303">
      <w:pPr>
        <w:pStyle w:val="BodyText"/>
        <w:spacing w:before="122"/>
        <w:ind w:left="820"/>
      </w:pPr>
      <w:r>
        <w:t>AITC will host the web and application servers for the BMS system.</w:t>
      </w:r>
    </w:p>
    <w:p w:rsidR="00E812F0" w:rsidRDefault="00E812F0">
      <w:pPr>
        <w:pStyle w:val="BodyText"/>
        <w:spacing w:before="9"/>
        <w:rPr>
          <w:sz w:val="20"/>
        </w:rPr>
      </w:pPr>
    </w:p>
    <w:p w:rsidR="00E812F0" w:rsidRDefault="00E62303">
      <w:pPr>
        <w:pStyle w:val="Heading2"/>
        <w:numPr>
          <w:ilvl w:val="2"/>
          <w:numId w:val="9"/>
        </w:numPr>
        <w:tabs>
          <w:tab w:val="left" w:pos="2710"/>
          <w:tab w:val="left" w:pos="2711"/>
        </w:tabs>
        <w:ind w:hanging="1081"/>
      </w:pPr>
      <w:bookmarkStart w:id="15" w:name="_bookmark15"/>
      <w:bookmarkEnd w:id="15"/>
      <w:r>
        <w:t>Site</w:t>
      </w:r>
      <w:r>
        <w:rPr>
          <w:spacing w:val="-2"/>
        </w:rPr>
        <w:t xml:space="preserve"> </w:t>
      </w:r>
      <w:r>
        <w:t>Preparation</w:t>
      </w:r>
    </w:p>
    <w:p w:rsidR="00E812F0" w:rsidRDefault="00E62303">
      <w:pPr>
        <w:pStyle w:val="BodyText"/>
        <w:spacing w:before="120"/>
        <w:ind w:left="820" w:right="1273"/>
      </w:pPr>
      <w:r>
        <w:t>BMS will be supported</w:t>
      </w:r>
      <w:r>
        <w:t xml:space="preserve"> on VA equipment that currently runs the existing BMS 2.3.1 system; therefore, no site </w:t>
      </w:r>
      <w:proofErr w:type="spellStart"/>
      <w:r>
        <w:t>preparatiohn</w:t>
      </w:r>
      <w:proofErr w:type="spellEnd"/>
      <w:r>
        <w:t xml:space="preserve"> </w:t>
      </w:r>
      <w:proofErr w:type="spellStart"/>
      <w:r>
        <w:t>activites</w:t>
      </w:r>
      <w:proofErr w:type="spellEnd"/>
      <w:r>
        <w:t xml:space="preserve"> are required.</w:t>
      </w:r>
    </w:p>
    <w:p w:rsidR="00E812F0" w:rsidRDefault="00E812F0">
      <w:pPr>
        <w:pStyle w:val="BodyText"/>
        <w:spacing w:before="9"/>
        <w:rPr>
          <w:sz w:val="20"/>
        </w:rPr>
      </w:pPr>
    </w:p>
    <w:p w:rsidR="00E812F0" w:rsidRDefault="00E62303">
      <w:pPr>
        <w:pStyle w:val="Heading2"/>
        <w:numPr>
          <w:ilvl w:val="2"/>
          <w:numId w:val="9"/>
        </w:numPr>
        <w:tabs>
          <w:tab w:val="left" w:pos="2710"/>
          <w:tab w:val="left" w:pos="2711"/>
        </w:tabs>
        <w:ind w:hanging="1081"/>
      </w:pPr>
      <w:bookmarkStart w:id="16" w:name="_bookmark16"/>
      <w:bookmarkEnd w:id="16"/>
      <w:r>
        <w:t>Resources</w:t>
      </w:r>
    </w:p>
    <w:p w:rsidR="00E812F0" w:rsidRDefault="00E62303">
      <w:pPr>
        <w:pStyle w:val="BodyText"/>
        <w:spacing w:before="121"/>
        <w:ind w:left="820" w:right="922"/>
      </w:pPr>
      <w:r>
        <w:t>This section describes the hardware, software, and communications for the deployment of BMS, where applicable.</w:t>
      </w:r>
    </w:p>
    <w:p w:rsidR="00E812F0" w:rsidRDefault="00E812F0">
      <w:pPr>
        <w:pStyle w:val="BodyText"/>
        <w:spacing w:before="10"/>
        <w:rPr>
          <w:sz w:val="20"/>
        </w:rPr>
      </w:pPr>
    </w:p>
    <w:p w:rsidR="00E812F0" w:rsidRDefault="00E62303">
      <w:pPr>
        <w:pStyle w:val="Heading3"/>
        <w:numPr>
          <w:ilvl w:val="3"/>
          <w:numId w:val="8"/>
        </w:numPr>
        <w:tabs>
          <w:tab w:val="left" w:pos="1900"/>
          <w:tab w:val="left" w:pos="1901"/>
        </w:tabs>
        <w:spacing w:before="1"/>
      </w:pPr>
      <w:bookmarkStart w:id="17" w:name="_bookmark17"/>
      <w:bookmarkEnd w:id="17"/>
      <w:r>
        <w:t>Facility</w:t>
      </w:r>
      <w:r>
        <w:rPr>
          <w:spacing w:val="-3"/>
        </w:rPr>
        <w:t xml:space="preserve"> </w:t>
      </w:r>
      <w:r>
        <w:t>Specifics</w:t>
      </w:r>
    </w:p>
    <w:p w:rsidR="00E812F0" w:rsidRDefault="00E62303">
      <w:pPr>
        <w:pStyle w:val="BodyText"/>
        <w:spacing w:before="119"/>
        <w:ind w:left="820"/>
      </w:pPr>
      <w:r>
        <w:t>No facility-specific features are required for this deployment.</w:t>
      </w:r>
    </w:p>
    <w:p w:rsidR="00E812F0" w:rsidRDefault="00E812F0">
      <w:pPr>
        <w:pStyle w:val="BodyText"/>
        <w:spacing w:before="10"/>
        <w:rPr>
          <w:sz w:val="20"/>
        </w:rPr>
      </w:pPr>
    </w:p>
    <w:p w:rsidR="00E812F0" w:rsidRDefault="00E62303">
      <w:pPr>
        <w:pStyle w:val="Heading3"/>
        <w:numPr>
          <w:ilvl w:val="3"/>
          <w:numId w:val="8"/>
        </w:numPr>
        <w:tabs>
          <w:tab w:val="left" w:pos="1900"/>
          <w:tab w:val="left" w:pos="1901"/>
        </w:tabs>
        <w:spacing w:before="1"/>
      </w:pPr>
      <w:bookmarkStart w:id="18" w:name="_bookmark18"/>
      <w:bookmarkEnd w:id="18"/>
      <w:r>
        <w:t>Hardware</w:t>
      </w:r>
    </w:p>
    <w:p w:rsidR="00E812F0" w:rsidRDefault="00E62303">
      <w:pPr>
        <w:pStyle w:val="BodyText"/>
        <w:spacing w:before="120" w:line="343" w:lineRule="auto"/>
        <w:ind w:left="820" w:right="4694"/>
      </w:pPr>
      <w:r>
        <w:t>As middleware, BMS 2.4 requires no hardware to install. BMS 2.4 will be supported on existing VA equipment.</w:t>
      </w:r>
    </w:p>
    <w:p w:rsidR="00E812F0" w:rsidRDefault="00E62303">
      <w:pPr>
        <w:pStyle w:val="Heading3"/>
        <w:numPr>
          <w:ilvl w:val="3"/>
          <w:numId w:val="8"/>
        </w:numPr>
        <w:tabs>
          <w:tab w:val="left" w:pos="1900"/>
          <w:tab w:val="left" w:pos="1901"/>
        </w:tabs>
        <w:spacing w:before="123"/>
      </w:pPr>
      <w:bookmarkStart w:id="19" w:name="_bookmark19"/>
      <w:bookmarkEnd w:id="19"/>
      <w:r>
        <w:t>Software</w:t>
      </w:r>
    </w:p>
    <w:p w:rsidR="00E812F0" w:rsidRDefault="00E62303">
      <w:pPr>
        <w:pStyle w:val="BodyText"/>
        <w:spacing w:before="120"/>
        <w:ind w:left="820" w:right="874"/>
      </w:pPr>
      <w:r>
        <w:t>BMS 2.4 will be installed as an upgrade to the existing BMS 2.3.1</w:t>
      </w:r>
      <w:r>
        <w:t xml:space="preserve"> system running in production. Other than changes to the application files and database objects, no new COTS software or database/operating system updates are required.</w:t>
      </w:r>
    </w:p>
    <w:p w:rsidR="00E812F0" w:rsidRDefault="00E62303">
      <w:pPr>
        <w:pStyle w:val="BodyText"/>
        <w:spacing w:before="120"/>
        <w:ind w:left="820"/>
      </w:pPr>
      <w:r>
        <w:t>The software components and database change scripts will be staged at the following loc</w:t>
      </w:r>
      <w:r>
        <w:t>ation:</w:t>
      </w:r>
    </w:p>
    <w:p w:rsidR="00E812F0" w:rsidRDefault="00D873FE">
      <w:pPr>
        <w:pStyle w:val="BodyText"/>
        <w:spacing w:before="120"/>
        <w:ind w:left="820"/>
      </w:pPr>
      <w:bookmarkStart w:id="20" w:name="_GoBack"/>
      <w:r>
        <w:t>REDACTED</w:t>
      </w:r>
      <w:bookmarkEnd w:id="20"/>
    </w:p>
    <w:p w:rsidR="00E812F0" w:rsidRDefault="00E812F0">
      <w:pPr>
        <w:pStyle w:val="BodyText"/>
        <w:spacing w:before="10"/>
        <w:rPr>
          <w:sz w:val="20"/>
        </w:rPr>
      </w:pPr>
    </w:p>
    <w:p w:rsidR="00E812F0" w:rsidRDefault="00E62303">
      <w:pPr>
        <w:pStyle w:val="Heading3"/>
        <w:numPr>
          <w:ilvl w:val="3"/>
          <w:numId w:val="8"/>
        </w:numPr>
        <w:tabs>
          <w:tab w:val="left" w:pos="1900"/>
          <w:tab w:val="left" w:pos="1901"/>
        </w:tabs>
      </w:pPr>
      <w:bookmarkStart w:id="21" w:name="_bookmark20"/>
      <w:bookmarkEnd w:id="21"/>
      <w:r>
        <w:t>Communications</w:t>
      </w:r>
    </w:p>
    <w:p w:rsidR="00E812F0" w:rsidRDefault="00E62303">
      <w:pPr>
        <w:pStyle w:val="BodyText"/>
        <w:spacing w:before="120"/>
        <w:ind w:left="820"/>
      </w:pPr>
      <w:r>
        <w:t>This section outlines the communications to be distributed to the business user community:</w:t>
      </w:r>
    </w:p>
    <w:p w:rsidR="00E812F0" w:rsidRDefault="00E62303">
      <w:pPr>
        <w:pStyle w:val="ListParagraph"/>
        <w:numPr>
          <w:ilvl w:val="4"/>
          <w:numId w:val="8"/>
        </w:numPr>
        <w:tabs>
          <w:tab w:val="left" w:pos="1540"/>
          <w:tab w:val="left" w:pos="1541"/>
        </w:tabs>
        <w:spacing w:before="119"/>
        <w:ind w:right="1186"/>
        <w:rPr>
          <w:rFonts w:ascii="Times New Roman" w:hAnsi="Times New Roman"/>
          <w:sz w:val="24"/>
        </w:rPr>
      </w:pPr>
      <w:r>
        <w:rPr>
          <w:rFonts w:ascii="Times New Roman" w:hAnsi="Times New Roman"/>
          <w:sz w:val="24"/>
        </w:rPr>
        <w:t>Communication between the development team, AITC, and the Sustainment team will occur</w:t>
      </w:r>
      <w:r>
        <w:rPr>
          <w:rFonts w:ascii="Times New Roman" w:hAnsi="Times New Roman"/>
          <w:sz w:val="24"/>
        </w:rPr>
        <w:t xml:space="preserve"> via email and conference calls scheduled through Microsoft</w:t>
      </w:r>
      <w:r>
        <w:rPr>
          <w:rFonts w:ascii="Times New Roman" w:hAnsi="Times New Roman"/>
          <w:spacing w:val="-2"/>
          <w:sz w:val="24"/>
        </w:rPr>
        <w:t xml:space="preserve"> </w:t>
      </w:r>
      <w:r>
        <w:rPr>
          <w:rFonts w:ascii="Times New Roman" w:hAnsi="Times New Roman"/>
          <w:sz w:val="24"/>
        </w:rPr>
        <w:t>Lync.</w:t>
      </w:r>
    </w:p>
    <w:p w:rsidR="00E812F0" w:rsidRDefault="00E62303">
      <w:pPr>
        <w:pStyle w:val="ListParagraph"/>
        <w:numPr>
          <w:ilvl w:val="4"/>
          <w:numId w:val="8"/>
        </w:numPr>
        <w:tabs>
          <w:tab w:val="left" w:pos="1540"/>
          <w:tab w:val="left" w:pos="1541"/>
        </w:tabs>
        <w:spacing w:before="119"/>
        <w:ind w:right="1255"/>
        <w:rPr>
          <w:rFonts w:ascii="Times New Roman" w:hAnsi="Times New Roman"/>
          <w:sz w:val="24"/>
        </w:rPr>
      </w:pPr>
      <w:r>
        <w:rPr>
          <w:rFonts w:ascii="Times New Roman" w:hAnsi="Times New Roman"/>
          <w:sz w:val="24"/>
        </w:rPr>
        <w:t>Notification of scheduled maintenance periods that require the service to be offline</w:t>
      </w:r>
      <w:r>
        <w:rPr>
          <w:rFonts w:ascii="Times New Roman" w:hAnsi="Times New Roman"/>
          <w:spacing w:val="-10"/>
          <w:sz w:val="24"/>
        </w:rPr>
        <w:t xml:space="preserve"> </w:t>
      </w:r>
      <w:r>
        <w:rPr>
          <w:rFonts w:ascii="Times New Roman" w:hAnsi="Times New Roman"/>
          <w:sz w:val="24"/>
        </w:rPr>
        <w:t>or that may degrade system performance will be disseminated to the business user community a minimum of 4</w:t>
      </w:r>
      <w:r>
        <w:rPr>
          <w:rFonts w:ascii="Times New Roman" w:hAnsi="Times New Roman"/>
          <w:sz w:val="24"/>
        </w:rPr>
        <w:t>8 hours prior to the scheduled</w:t>
      </w:r>
      <w:r>
        <w:rPr>
          <w:rFonts w:ascii="Times New Roman" w:hAnsi="Times New Roman"/>
          <w:spacing w:val="-4"/>
          <w:sz w:val="24"/>
        </w:rPr>
        <w:t xml:space="preserve"> </w:t>
      </w:r>
      <w:r>
        <w:rPr>
          <w:rFonts w:ascii="Times New Roman" w:hAnsi="Times New Roman"/>
          <w:sz w:val="24"/>
        </w:rPr>
        <w:t>event.</w:t>
      </w:r>
    </w:p>
    <w:p w:rsidR="00E812F0" w:rsidRDefault="00E812F0">
      <w:pPr>
        <w:rPr>
          <w:sz w:val="24"/>
        </w:rPr>
        <w:sectPr w:rsidR="00E812F0">
          <w:footerReference w:type="default" r:id="rId30"/>
          <w:pgSz w:w="12240" w:h="15840"/>
          <w:pgMar w:top="1480" w:right="600" w:bottom="1160" w:left="620" w:header="0" w:footer="971" w:gutter="0"/>
          <w:cols w:space="720"/>
        </w:sectPr>
      </w:pPr>
    </w:p>
    <w:p w:rsidR="00E812F0" w:rsidRDefault="00E62303">
      <w:pPr>
        <w:pStyle w:val="ListParagraph"/>
        <w:numPr>
          <w:ilvl w:val="4"/>
          <w:numId w:val="8"/>
        </w:numPr>
        <w:tabs>
          <w:tab w:val="left" w:pos="1540"/>
          <w:tab w:val="left" w:pos="1541"/>
        </w:tabs>
        <w:spacing w:before="80"/>
        <w:ind w:right="1020"/>
        <w:rPr>
          <w:rFonts w:ascii="Times New Roman" w:hAnsi="Times New Roman"/>
          <w:sz w:val="24"/>
        </w:rPr>
      </w:pPr>
      <w:r>
        <w:rPr>
          <w:rFonts w:ascii="Times New Roman" w:hAnsi="Times New Roman"/>
          <w:sz w:val="24"/>
        </w:rPr>
        <w:lastRenderedPageBreak/>
        <w:t>Notification to VA users for unscheduled system outages or other events that impact the response time will be distributed within 30 minutes of the</w:t>
      </w:r>
      <w:r>
        <w:rPr>
          <w:rFonts w:ascii="Times New Roman" w:hAnsi="Times New Roman"/>
          <w:spacing w:val="-3"/>
          <w:sz w:val="24"/>
        </w:rPr>
        <w:t xml:space="preserve"> </w:t>
      </w:r>
      <w:r>
        <w:rPr>
          <w:rFonts w:ascii="Times New Roman" w:hAnsi="Times New Roman"/>
          <w:sz w:val="24"/>
        </w:rPr>
        <w:t>occurrence.</w:t>
      </w:r>
    </w:p>
    <w:p w:rsidR="00E812F0" w:rsidRDefault="00E812F0">
      <w:pPr>
        <w:pStyle w:val="BodyText"/>
        <w:spacing w:before="9"/>
        <w:rPr>
          <w:sz w:val="20"/>
        </w:rPr>
      </w:pPr>
    </w:p>
    <w:p w:rsidR="00E812F0" w:rsidRDefault="00E62303">
      <w:pPr>
        <w:pStyle w:val="Heading3"/>
        <w:numPr>
          <w:ilvl w:val="3"/>
          <w:numId w:val="8"/>
        </w:numPr>
        <w:tabs>
          <w:tab w:val="left" w:pos="1900"/>
          <w:tab w:val="left" w:pos="1901"/>
        </w:tabs>
      </w:pPr>
      <w:bookmarkStart w:id="22" w:name="_bookmark21"/>
      <w:bookmarkEnd w:id="22"/>
      <w:r>
        <w:t>Deployment/Installation/Back-Out</w:t>
      </w:r>
      <w:r>
        <w:rPr>
          <w:spacing w:val="-1"/>
        </w:rPr>
        <w:t xml:space="preserve"> </w:t>
      </w:r>
      <w:r>
        <w:t>Checklist</w:t>
      </w:r>
    </w:p>
    <w:p w:rsidR="00E812F0" w:rsidRDefault="00E62303">
      <w:pPr>
        <w:pStyle w:val="BodyText"/>
        <w:spacing w:before="120"/>
        <w:ind w:left="820" w:right="890"/>
      </w:pPr>
      <w:r>
        <w:t>The table below outlines the coordination effort and documents the day/time/individual when each activity (deploy, install, back-out) is completed for BMS 2.4. The table will be populated once the activities are completed.</w:t>
      </w:r>
    </w:p>
    <w:p w:rsidR="00E812F0" w:rsidRDefault="00E62303">
      <w:pPr>
        <w:spacing w:before="121" w:after="60"/>
        <w:ind w:left="2524" w:right="2542"/>
        <w:jc w:val="center"/>
        <w:rPr>
          <w:rFonts w:ascii="Arial"/>
          <w:b/>
          <w:sz w:val="20"/>
        </w:rPr>
      </w:pPr>
      <w:bookmarkStart w:id="23" w:name="_bookmark22"/>
      <w:bookmarkEnd w:id="23"/>
      <w:r>
        <w:rPr>
          <w:rFonts w:ascii="Arial"/>
          <w:b/>
          <w:sz w:val="20"/>
        </w:rPr>
        <w:t>Table 3: Deployment/Installation/</w:t>
      </w:r>
      <w:r>
        <w:rPr>
          <w:rFonts w:ascii="Arial"/>
          <w:b/>
          <w:sz w:val="20"/>
        </w:rPr>
        <w:t>Back-Out Checklist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328"/>
        <w:gridCol w:w="2332"/>
        <w:gridCol w:w="2349"/>
      </w:tblGrid>
      <w:tr w:rsidR="00E812F0">
        <w:trPr>
          <w:trHeight w:val="626"/>
        </w:trPr>
        <w:tc>
          <w:tcPr>
            <w:tcW w:w="2343" w:type="dxa"/>
            <w:shd w:val="clear" w:color="auto" w:fill="F1F1F1"/>
          </w:tcPr>
          <w:p w:rsidR="00E812F0" w:rsidRDefault="00E62303">
            <w:pPr>
              <w:pStyle w:val="TableParagraph"/>
              <w:rPr>
                <w:b/>
              </w:rPr>
            </w:pPr>
            <w:r>
              <w:rPr>
                <w:b/>
              </w:rPr>
              <w:t>Activity</w:t>
            </w:r>
          </w:p>
        </w:tc>
        <w:tc>
          <w:tcPr>
            <w:tcW w:w="2328" w:type="dxa"/>
            <w:shd w:val="clear" w:color="auto" w:fill="F1F1F1"/>
          </w:tcPr>
          <w:p w:rsidR="00E812F0" w:rsidRDefault="00E62303">
            <w:pPr>
              <w:pStyle w:val="TableParagraph"/>
              <w:rPr>
                <w:b/>
              </w:rPr>
            </w:pPr>
            <w:r>
              <w:rPr>
                <w:b/>
              </w:rPr>
              <w:t>Day</w:t>
            </w:r>
          </w:p>
        </w:tc>
        <w:tc>
          <w:tcPr>
            <w:tcW w:w="2332" w:type="dxa"/>
            <w:shd w:val="clear" w:color="auto" w:fill="F1F1F1"/>
          </w:tcPr>
          <w:p w:rsidR="00E812F0" w:rsidRDefault="00E62303">
            <w:pPr>
              <w:pStyle w:val="TableParagraph"/>
              <w:rPr>
                <w:b/>
              </w:rPr>
            </w:pPr>
            <w:r>
              <w:rPr>
                <w:b/>
              </w:rPr>
              <w:t>Time</w:t>
            </w:r>
          </w:p>
        </w:tc>
        <w:tc>
          <w:tcPr>
            <w:tcW w:w="2349" w:type="dxa"/>
            <w:shd w:val="clear" w:color="auto" w:fill="F1F1F1"/>
          </w:tcPr>
          <w:p w:rsidR="00E812F0" w:rsidRDefault="00E62303">
            <w:pPr>
              <w:pStyle w:val="TableParagraph"/>
              <w:ind w:right="610"/>
              <w:rPr>
                <w:b/>
              </w:rPr>
            </w:pPr>
            <w:r>
              <w:rPr>
                <w:b/>
              </w:rPr>
              <w:t>Individual who completed task</w:t>
            </w:r>
          </w:p>
        </w:tc>
      </w:tr>
      <w:tr w:rsidR="00E812F0">
        <w:trPr>
          <w:trHeight w:val="440"/>
        </w:trPr>
        <w:tc>
          <w:tcPr>
            <w:tcW w:w="2343" w:type="dxa"/>
          </w:tcPr>
          <w:p w:rsidR="00E812F0" w:rsidRDefault="00E62303">
            <w:pPr>
              <w:pStyle w:val="TableParagraph"/>
              <w:rPr>
                <w:sz w:val="20"/>
              </w:rPr>
            </w:pPr>
            <w:r>
              <w:rPr>
                <w:sz w:val="20"/>
              </w:rPr>
              <w:t>Deploy</w:t>
            </w:r>
          </w:p>
        </w:tc>
        <w:tc>
          <w:tcPr>
            <w:tcW w:w="2328" w:type="dxa"/>
          </w:tcPr>
          <w:p w:rsidR="00E812F0" w:rsidRDefault="00E62303">
            <w:pPr>
              <w:pStyle w:val="TableParagraph"/>
              <w:rPr>
                <w:sz w:val="20"/>
              </w:rPr>
            </w:pPr>
            <w:r>
              <w:rPr>
                <w:sz w:val="20"/>
              </w:rPr>
              <w:t>TBD</w:t>
            </w:r>
          </w:p>
        </w:tc>
        <w:tc>
          <w:tcPr>
            <w:tcW w:w="2332" w:type="dxa"/>
          </w:tcPr>
          <w:p w:rsidR="00E812F0" w:rsidRDefault="00E812F0">
            <w:pPr>
              <w:pStyle w:val="TableParagraph"/>
              <w:spacing w:before="0"/>
              <w:ind w:left="0"/>
              <w:rPr>
                <w:rFonts w:ascii="Times New Roman"/>
                <w:sz w:val="24"/>
              </w:rPr>
            </w:pPr>
          </w:p>
        </w:tc>
        <w:tc>
          <w:tcPr>
            <w:tcW w:w="2349" w:type="dxa"/>
          </w:tcPr>
          <w:p w:rsidR="00E812F0" w:rsidRDefault="00E812F0">
            <w:pPr>
              <w:pStyle w:val="TableParagraph"/>
              <w:spacing w:before="0"/>
              <w:ind w:left="0"/>
              <w:rPr>
                <w:rFonts w:ascii="Times New Roman"/>
                <w:sz w:val="24"/>
              </w:rPr>
            </w:pPr>
          </w:p>
        </w:tc>
      </w:tr>
      <w:tr w:rsidR="00E812F0">
        <w:trPr>
          <w:trHeight w:val="458"/>
        </w:trPr>
        <w:tc>
          <w:tcPr>
            <w:tcW w:w="2343" w:type="dxa"/>
          </w:tcPr>
          <w:p w:rsidR="00E812F0" w:rsidRDefault="00E62303">
            <w:pPr>
              <w:pStyle w:val="TableParagraph"/>
              <w:rPr>
                <w:sz w:val="20"/>
              </w:rPr>
            </w:pPr>
            <w:r>
              <w:rPr>
                <w:sz w:val="20"/>
              </w:rPr>
              <w:t>Install</w:t>
            </w:r>
          </w:p>
        </w:tc>
        <w:tc>
          <w:tcPr>
            <w:tcW w:w="2328" w:type="dxa"/>
          </w:tcPr>
          <w:p w:rsidR="00E812F0" w:rsidRDefault="00E62303">
            <w:pPr>
              <w:pStyle w:val="TableParagraph"/>
              <w:rPr>
                <w:sz w:val="20"/>
              </w:rPr>
            </w:pPr>
            <w:r>
              <w:rPr>
                <w:sz w:val="20"/>
              </w:rPr>
              <w:t>TBD</w:t>
            </w:r>
          </w:p>
        </w:tc>
        <w:tc>
          <w:tcPr>
            <w:tcW w:w="2332" w:type="dxa"/>
          </w:tcPr>
          <w:p w:rsidR="00E812F0" w:rsidRDefault="00E812F0">
            <w:pPr>
              <w:pStyle w:val="TableParagraph"/>
              <w:spacing w:before="0"/>
              <w:ind w:left="0"/>
              <w:rPr>
                <w:rFonts w:ascii="Times New Roman"/>
                <w:sz w:val="24"/>
              </w:rPr>
            </w:pPr>
          </w:p>
        </w:tc>
        <w:tc>
          <w:tcPr>
            <w:tcW w:w="2349" w:type="dxa"/>
          </w:tcPr>
          <w:p w:rsidR="00E812F0" w:rsidRDefault="00E812F0">
            <w:pPr>
              <w:pStyle w:val="TableParagraph"/>
              <w:spacing w:before="0"/>
              <w:ind w:left="0"/>
              <w:rPr>
                <w:rFonts w:ascii="Times New Roman"/>
                <w:sz w:val="24"/>
              </w:rPr>
            </w:pPr>
          </w:p>
        </w:tc>
      </w:tr>
      <w:tr w:rsidR="00E812F0">
        <w:trPr>
          <w:trHeight w:val="349"/>
        </w:trPr>
        <w:tc>
          <w:tcPr>
            <w:tcW w:w="2343" w:type="dxa"/>
          </w:tcPr>
          <w:p w:rsidR="00E812F0" w:rsidRDefault="00E62303">
            <w:pPr>
              <w:pStyle w:val="TableParagraph"/>
              <w:rPr>
                <w:sz w:val="20"/>
              </w:rPr>
            </w:pPr>
            <w:r>
              <w:rPr>
                <w:sz w:val="20"/>
              </w:rPr>
              <w:t>Back-Out</w:t>
            </w:r>
          </w:p>
        </w:tc>
        <w:tc>
          <w:tcPr>
            <w:tcW w:w="2328" w:type="dxa"/>
          </w:tcPr>
          <w:p w:rsidR="00E812F0" w:rsidRDefault="00E62303">
            <w:pPr>
              <w:pStyle w:val="TableParagraph"/>
              <w:rPr>
                <w:sz w:val="20"/>
              </w:rPr>
            </w:pPr>
            <w:r>
              <w:rPr>
                <w:sz w:val="20"/>
              </w:rPr>
              <w:t>TBD</w:t>
            </w:r>
          </w:p>
        </w:tc>
        <w:tc>
          <w:tcPr>
            <w:tcW w:w="2332" w:type="dxa"/>
          </w:tcPr>
          <w:p w:rsidR="00E812F0" w:rsidRDefault="00E812F0">
            <w:pPr>
              <w:pStyle w:val="TableParagraph"/>
              <w:spacing w:before="0"/>
              <w:ind w:left="0"/>
              <w:rPr>
                <w:rFonts w:ascii="Times New Roman"/>
                <w:sz w:val="24"/>
              </w:rPr>
            </w:pPr>
          </w:p>
        </w:tc>
        <w:tc>
          <w:tcPr>
            <w:tcW w:w="2349" w:type="dxa"/>
          </w:tcPr>
          <w:p w:rsidR="00E812F0" w:rsidRDefault="00E812F0">
            <w:pPr>
              <w:pStyle w:val="TableParagraph"/>
              <w:spacing w:before="0"/>
              <w:ind w:left="0"/>
              <w:rPr>
                <w:rFonts w:ascii="Times New Roman"/>
                <w:sz w:val="24"/>
              </w:rPr>
            </w:pPr>
          </w:p>
        </w:tc>
      </w:tr>
    </w:tbl>
    <w:p w:rsidR="00E812F0" w:rsidRDefault="00E812F0">
      <w:pPr>
        <w:pStyle w:val="BodyText"/>
        <w:rPr>
          <w:rFonts w:ascii="Arial"/>
          <w:b/>
          <w:sz w:val="22"/>
        </w:rPr>
      </w:pPr>
    </w:p>
    <w:p w:rsidR="00E812F0" w:rsidRDefault="00E812F0">
      <w:pPr>
        <w:pStyle w:val="BodyText"/>
        <w:spacing w:before="9"/>
        <w:rPr>
          <w:rFonts w:ascii="Arial"/>
          <w:b/>
          <w:sz w:val="20"/>
        </w:rPr>
      </w:pPr>
    </w:p>
    <w:p w:rsidR="00E812F0" w:rsidRDefault="00E62303">
      <w:pPr>
        <w:pStyle w:val="Heading1"/>
        <w:numPr>
          <w:ilvl w:val="0"/>
          <w:numId w:val="10"/>
        </w:numPr>
        <w:tabs>
          <w:tab w:val="left" w:pos="1252"/>
        </w:tabs>
        <w:ind w:left="1252"/>
        <w:jc w:val="left"/>
      </w:pPr>
      <w:bookmarkStart w:id="24" w:name="_bookmark23"/>
      <w:bookmarkStart w:id="25" w:name="_bookmark24"/>
      <w:bookmarkEnd w:id="24"/>
      <w:bookmarkEnd w:id="25"/>
      <w:r>
        <w:t>Installation</w:t>
      </w:r>
    </w:p>
    <w:p w:rsidR="00E812F0" w:rsidRDefault="00E62303">
      <w:pPr>
        <w:pStyle w:val="BodyText"/>
        <w:spacing w:before="121"/>
        <w:ind w:left="820"/>
      </w:pPr>
      <w:r>
        <w:t>This section outlines the backup and installation steps for the various BMS 2.4 components.</w:t>
      </w:r>
    </w:p>
    <w:p w:rsidR="00E812F0" w:rsidRDefault="00E812F0">
      <w:pPr>
        <w:pStyle w:val="BodyText"/>
        <w:spacing w:before="10"/>
        <w:rPr>
          <w:sz w:val="20"/>
        </w:rPr>
      </w:pPr>
    </w:p>
    <w:p w:rsidR="00E812F0" w:rsidRDefault="00E62303">
      <w:pPr>
        <w:pStyle w:val="Heading2"/>
        <w:ind w:left="1905"/>
      </w:pPr>
      <w:r>
        <w:rPr>
          <w:noProof/>
        </w:rPr>
        <w:drawing>
          <wp:anchor distT="0" distB="0" distL="0" distR="0" simplePos="0" relativeHeight="15737856" behindDoc="0" locked="0" layoutInCell="1" allowOverlap="1">
            <wp:simplePos x="0" y="0"/>
            <wp:positionH relativeFrom="page">
              <wp:posOffset>1211615</wp:posOffset>
            </wp:positionH>
            <wp:positionV relativeFrom="paragraph">
              <wp:posOffset>47123</wp:posOffset>
            </wp:positionV>
            <wp:extent cx="239613" cy="147412"/>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239613" cy="147412"/>
                    </a:xfrm>
                    <a:prstGeom prst="rect">
                      <a:avLst/>
                    </a:prstGeom>
                  </pic:spPr>
                </pic:pic>
              </a:graphicData>
            </a:graphic>
          </wp:anchor>
        </w:drawing>
      </w:r>
      <w:bookmarkStart w:id="26" w:name="_bookmark25"/>
      <w:bookmarkEnd w:id="26"/>
      <w:r>
        <w:t>Pre-installation and System Requirements</w:t>
      </w:r>
    </w:p>
    <w:p w:rsidR="00E812F0" w:rsidRDefault="00E62303">
      <w:pPr>
        <w:pStyle w:val="BodyText"/>
        <w:spacing w:before="121"/>
        <w:ind w:left="820" w:right="1001"/>
      </w:pPr>
      <w:r>
        <w:t xml:space="preserve">This section outlines the minimum requirements for the product to be installed, as well as the recommended hardware and software system requirements. BMS 2.4 is being deployed as an upgrade to the current BMS 2.3.1 application. As an upgrade, there are no </w:t>
      </w:r>
      <w:r>
        <w:t>changes to the existing hardware and software system components. The only changes are to the BMS application and database objects - to support the BMS 2.4 functionality.</w:t>
      </w:r>
    </w:p>
    <w:p w:rsidR="00E812F0" w:rsidRDefault="00E812F0">
      <w:pPr>
        <w:pStyle w:val="BodyText"/>
        <w:spacing w:before="8"/>
        <w:rPr>
          <w:sz w:val="20"/>
        </w:rPr>
      </w:pPr>
    </w:p>
    <w:p w:rsidR="00E812F0" w:rsidRDefault="00E62303">
      <w:pPr>
        <w:pStyle w:val="Heading2"/>
        <w:tabs>
          <w:tab w:val="left" w:pos="2710"/>
        </w:tabs>
        <w:spacing w:before="1"/>
        <w:ind w:left="1630"/>
      </w:pPr>
      <w:bookmarkStart w:id="27" w:name="_bookmark26"/>
      <w:bookmarkEnd w:id="27"/>
      <w:r>
        <w:t>6.1.1</w:t>
      </w:r>
      <w:r>
        <w:tab/>
        <w:t>Pre-installation</w:t>
      </w:r>
      <w:r>
        <w:rPr>
          <w:spacing w:val="-14"/>
        </w:rPr>
        <w:t xml:space="preserve"> </w:t>
      </w:r>
      <w:r>
        <w:t>Activities:</w:t>
      </w:r>
    </w:p>
    <w:p w:rsidR="00E812F0" w:rsidRDefault="00E62303">
      <w:pPr>
        <w:pStyle w:val="ListParagraph"/>
        <w:numPr>
          <w:ilvl w:val="1"/>
          <w:numId w:val="10"/>
        </w:numPr>
        <w:tabs>
          <w:tab w:val="left" w:pos="1541"/>
        </w:tabs>
        <w:spacing w:before="121"/>
      </w:pPr>
      <w:r>
        <w:t>Backup the existing BMS v2.3.1 databases from</w:t>
      </w:r>
      <w:r>
        <w:rPr>
          <w:spacing w:val="-5"/>
        </w:rPr>
        <w:t xml:space="preserve"> </w:t>
      </w:r>
      <w:r>
        <w:t>vaau</w:t>
      </w:r>
      <w:r>
        <w:t>ssqlbms210</w:t>
      </w:r>
    </w:p>
    <w:p w:rsidR="00E812F0" w:rsidRDefault="00E62303">
      <w:pPr>
        <w:pStyle w:val="ListParagraph"/>
        <w:numPr>
          <w:ilvl w:val="1"/>
          <w:numId w:val="10"/>
        </w:numPr>
        <w:tabs>
          <w:tab w:val="left" w:pos="1541"/>
        </w:tabs>
      </w:pPr>
      <w:r>
        <w:t>Shut down the BMS v2.3.1 application on the web server and the two app</w:t>
      </w:r>
      <w:r>
        <w:rPr>
          <w:spacing w:val="-8"/>
        </w:rPr>
        <w:t xml:space="preserve"> </w:t>
      </w:r>
      <w:r>
        <w:t>servers</w:t>
      </w:r>
    </w:p>
    <w:p w:rsidR="00E812F0" w:rsidRDefault="00E62303">
      <w:pPr>
        <w:pStyle w:val="ListParagraph"/>
        <w:numPr>
          <w:ilvl w:val="2"/>
          <w:numId w:val="10"/>
        </w:numPr>
        <w:tabs>
          <w:tab w:val="left" w:pos="2261"/>
        </w:tabs>
        <w:spacing w:before="41"/>
        <w:ind w:hanging="361"/>
      </w:pPr>
      <w:r>
        <w:t>Web Server 210 -</w:t>
      </w:r>
      <w:r>
        <w:rPr>
          <w:spacing w:val="-3"/>
        </w:rPr>
        <w:t xml:space="preserve"> </w:t>
      </w:r>
      <w:r>
        <w:t>vaauswebbms210</w:t>
      </w:r>
    </w:p>
    <w:p w:rsidR="00E812F0" w:rsidRDefault="00E62303">
      <w:pPr>
        <w:pStyle w:val="ListParagraph"/>
        <w:numPr>
          <w:ilvl w:val="2"/>
          <w:numId w:val="10"/>
        </w:numPr>
        <w:tabs>
          <w:tab w:val="left" w:pos="2261"/>
        </w:tabs>
        <w:spacing w:before="39"/>
        <w:ind w:hanging="361"/>
      </w:pPr>
      <w:r>
        <w:t>Application Server 210 –</w:t>
      </w:r>
      <w:r>
        <w:rPr>
          <w:spacing w:val="-15"/>
        </w:rPr>
        <w:t xml:space="preserve"> </w:t>
      </w:r>
      <w:r>
        <w:t>vaausappbms210</w:t>
      </w:r>
    </w:p>
    <w:p w:rsidR="00E812F0" w:rsidRDefault="00E62303">
      <w:pPr>
        <w:pStyle w:val="ListParagraph"/>
        <w:numPr>
          <w:ilvl w:val="2"/>
          <w:numId w:val="10"/>
        </w:numPr>
        <w:tabs>
          <w:tab w:val="left" w:pos="2260"/>
          <w:tab w:val="left" w:pos="2261"/>
        </w:tabs>
        <w:spacing w:before="42"/>
        <w:ind w:hanging="361"/>
      </w:pPr>
      <w:r>
        <w:t>Application Server 211 –</w:t>
      </w:r>
      <w:r>
        <w:rPr>
          <w:spacing w:val="-15"/>
        </w:rPr>
        <w:t xml:space="preserve"> </w:t>
      </w:r>
      <w:r>
        <w:t>vaausappbms211</w:t>
      </w:r>
    </w:p>
    <w:p w:rsidR="00E812F0" w:rsidRDefault="00E62303">
      <w:pPr>
        <w:pStyle w:val="ListParagraph"/>
        <w:numPr>
          <w:ilvl w:val="1"/>
          <w:numId w:val="10"/>
        </w:numPr>
        <w:tabs>
          <w:tab w:val="left" w:pos="1541"/>
        </w:tabs>
        <w:spacing w:before="39"/>
      </w:pPr>
      <w:r>
        <w:t>Stop all vaaussqlbms210 database services/jobs, including the replication</w:t>
      </w:r>
      <w:r>
        <w:rPr>
          <w:spacing w:val="-12"/>
        </w:rPr>
        <w:t xml:space="preserve"> </w:t>
      </w:r>
      <w:r>
        <w:t>services</w:t>
      </w:r>
    </w:p>
    <w:p w:rsidR="00E812F0" w:rsidRDefault="00E812F0">
      <w:pPr>
        <w:pStyle w:val="BodyText"/>
        <w:spacing w:before="11"/>
        <w:rPr>
          <w:rFonts w:ascii="Calibri"/>
          <w:sz w:val="22"/>
        </w:rPr>
      </w:pPr>
    </w:p>
    <w:p w:rsidR="00E812F0" w:rsidRDefault="00E62303">
      <w:pPr>
        <w:pStyle w:val="Heading2"/>
        <w:ind w:left="1905"/>
      </w:pPr>
      <w:r>
        <w:rPr>
          <w:noProof/>
        </w:rPr>
        <w:drawing>
          <wp:anchor distT="0" distB="0" distL="0" distR="0" simplePos="0" relativeHeight="15738368" behindDoc="0" locked="0" layoutInCell="1" allowOverlap="1">
            <wp:simplePos x="0" y="0"/>
            <wp:positionH relativeFrom="page">
              <wp:posOffset>1211612</wp:posOffset>
            </wp:positionH>
            <wp:positionV relativeFrom="paragraph">
              <wp:posOffset>46869</wp:posOffset>
            </wp:positionV>
            <wp:extent cx="262476" cy="147412"/>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2" cstate="print"/>
                    <a:stretch>
                      <a:fillRect/>
                    </a:stretch>
                  </pic:blipFill>
                  <pic:spPr>
                    <a:xfrm>
                      <a:off x="0" y="0"/>
                      <a:ext cx="262476" cy="147412"/>
                    </a:xfrm>
                    <a:prstGeom prst="rect">
                      <a:avLst/>
                    </a:prstGeom>
                  </pic:spPr>
                </pic:pic>
              </a:graphicData>
            </a:graphic>
          </wp:anchor>
        </w:drawing>
      </w:r>
      <w:bookmarkStart w:id="28" w:name="_bookmark27"/>
      <w:bookmarkEnd w:id="28"/>
      <w:r>
        <w:t>Database Server</w:t>
      </w:r>
    </w:p>
    <w:p w:rsidR="00E812F0" w:rsidRDefault="00E62303">
      <w:pPr>
        <w:pStyle w:val="BodyText"/>
        <w:spacing w:before="121"/>
        <w:ind w:left="820" w:right="1261"/>
      </w:pPr>
      <w:r>
        <w:t>This section outlines the installation steps for the various BMS v2.4 database components on vaaussqlbms210.</w:t>
      </w:r>
    </w:p>
    <w:p w:rsidR="00E812F0" w:rsidRDefault="00E62303">
      <w:pPr>
        <w:pStyle w:val="ListParagraph"/>
        <w:numPr>
          <w:ilvl w:val="0"/>
          <w:numId w:val="7"/>
        </w:numPr>
        <w:tabs>
          <w:tab w:val="left" w:pos="1541"/>
        </w:tabs>
        <w:spacing w:before="120"/>
      </w:pPr>
      <w:r>
        <w:t>Apply BMS 2.4 database change</w:t>
      </w:r>
      <w:r>
        <w:rPr>
          <w:spacing w:val="-5"/>
        </w:rPr>
        <w:t xml:space="preserve"> </w:t>
      </w:r>
      <w:r>
        <w:t>scripts</w:t>
      </w:r>
    </w:p>
    <w:p w:rsidR="00E812F0" w:rsidRDefault="00E62303">
      <w:pPr>
        <w:pStyle w:val="ListParagraph"/>
        <w:numPr>
          <w:ilvl w:val="1"/>
          <w:numId w:val="7"/>
        </w:numPr>
        <w:tabs>
          <w:tab w:val="left" w:pos="2261"/>
        </w:tabs>
        <w:spacing w:before="39"/>
        <w:ind w:hanging="361"/>
        <w:rPr>
          <w:rFonts w:ascii="Times New Roman"/>
          <w:sz w:val="24"/>
        </w:rPr>
      </w:pPr>
      <w:r>
        <w:rPr>
          <w:sz w:val="24"/>
        </w:rPr>
        <w:t>Download the BMS_2.4_db_210.zip file</w:t>
      </w:r>
      <w:r>
        <w:rPr>
          <w:spacing w:val="-5"/>
          <w:sz w:val="24"/>
        </w:rPr>
        <w:t xml:space="preserve"> </w:t>
      </w:r>
      <w:r>
        <w:rPr>
          <w:sz w:val="24"/>
        </w:rPr>
        <w:t>from</w:t>
      </w:r>
    </w:p>
    <w:p w:rsidR="00E812F0" w:rsidRDefault="00D873FE">
      <w:pPr>
        <w:pStyle w:val="BodyText"/>
        <w:spacing w:before="1"/>
        <w:ind w:left="961" w:right="1432"/>
        <w:jc w:val="center"/>
      </w:pPr>
      <w:r>
        <w:t>REDACTED</w:t>
      </w:r>
    </w:p>
    <w:p w:rsidR="00E812F0" w:rsidRDefault="00E812F0">
      <w:pPr>
        <w:jc w:val="center"/>
        <w:sectPr w:rsidR="00E812F0">
          <w:pgSz w:w="12240" w:h="15840"/>
          <w:pgMar w:top="1360" w:right="600" w:bottom="1160" w:left="620" w:header="0" w:footer="971" w:gutter="0"/>
          <w:cols w:space="720"/>
        </w:sectPr>
      </w:pPr>
    </w:p>
    <w:p w:rsidR="00E812F0" w:rsidRDefault="00E62303">
      <w:pPr>
        <w:pStyle w:val="ListParagraph"/>
        <w:numPr>
          <w:ilvl w:val="1"/>
          <w:numId w:val="7"/>
        </w:numPr>
        <w:tabs>
          <w:tab w:val="left" w:pos="2261"/>
        </w:tabs>
        <w:ind w:hanging="361"/>
      </w:pPr>
      <w:r>
        <w:lastRenderedPageBreak/>
        <w:t>Unzip BMS_2.4_db_210.zip to vaaussqlbms210</w:t>
      </w:r>
      <w:r>
        <w:rPr>
          <w:spacing w:val="-5"/>
        </w:rPr>
        <w:t xml:space="preserve"> </w:t>
      </w:r>
      <w:r>
        <w:t>B:\BMS_2.4_db_210</w:t>
      </w:r>
    </w:p>
    <w:p w:rsidR="00E812F0" w:rsidRDefault="00E62303">
      <w:pPr>
        <w:pStyle w:val="ListParagraph"/>
        <w:numPr>
          <w:ilvl w:val="1"/>
          <w:numId w:val="7"/>
        </w:numPr>
        <w:tabs>
          <w:tab w:val="left" w:pos="2260"/>
          <w:tab w:val="left" w:pos="2261"/>
        </w:tabs>
        <w:ind w:hanging="361"/>
      </w:pPr>
      <w:r>
        <w:t>Execute the change scripts within the directory – in</w:t>
      </w:r>
      <w:r>
        <w:rPr>
          <w:spacing w:val="-3"/>
        </w:rPr>
        <w:t xml:space="preserve"> </w:t>
      </w:r>
      <w:r>
        <w:t>order</w:t>
      </w:r>
    </w:p>
    <w:p w:rsidR="00E812F0" w:rsidRDefault="00E812F0">
      <w:pPr>
        <w:pStyle w:val="BodyText"/>
        <w:spacing w:before="12"/>
        <w:rPr>
          <w:rFonts w:ascii="Calibri"/>
          <w:sz w:val="22"/>
        </w:rPr>
      </w:pPr>
    </w:p>
    <w:p w:rsidR="00E812F0" w:rsidRDefault="00E62303">
      <w:pPr>
        <w:pStyle w:val="Heading2"/>
        <w:ind w:left="1893"/>
      </w:pPr>
      <w:r>
        <w:rPr>
          <w:noProof/>
        </w:rPr>
        <w:drawing>
          <wp:anchor distT="0" distB="0" distL="0" distR="0" simplePos="0" relativeHeight="15738880" behindDoc="0" locked="0" layoutInCell="1" allowOverlap="1">
            <wp:simplePos x="0" y="0"/>
            <wp:positionH relativeFrom="page">
              <wp:posOffset>1211639</wp:posOffset>
            </wp:positionH>
            <wp:positionV relativeFrom="paragraph">
              <wp:posOffset>47377</wp:posOffset>
            </wp:positionV>
            <wp:extent cx="263973" cy="147412"/>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3" cstate="print"/>
                    <a:stretch>
                      <a:fillRect/>
                    </a:stretch>
                  </pic:blipFill>
                  <pic:spPr>
                    <a:xfrm>
                      <a:off x="0" y="0"/>
                      <a:ext cx="263973" cy="147412"/>
                    </a:xfrm>
                    <a:prstGeom prst="rect">
                      <a:avLst/>
                    </a:prstGeom>
                  </pic:spPr>
                </pic:pic>
              </a:graphicData>
            </a:graphic>
          </wp:anchor>
        </w:drawing>
      </w:r>
      <w:bookmarkStart w:id="29" w:name="_bookmark28"/>
      <w:bookmarkEnd w:id="29"/>
      <w:r>
        <w:t>Application Servers</w:t>
      </w:r>
    </w:p>
    <w:p w:rsidR="00E812F0" w:rsidRDefault="00E62303">
      <w:pPr>
        <w:pStyle w:val="BodyText"/>
        <w:spacing w:before="120"/>
        <w:ind w:left="820" w:right="1494"/>
      </w:pPr>
      <w:r>
        <w:t>T</w:t>
      </w:r>
      <w:r>
        <w:t>his section outlines the installation steps for the BMS components on the two application servers – vaausappbms210 and vaausappbms211.</w:t>
      </w:r>
    </w:p>
    <w:p w:rsidR="00E812F0" w:rsidRDefault="00E62303">
      <w:pPr>
        <w:pStyle w:val="ListParagraph"/>
        <w:numPr>
          <w:ilvl w:val="0"/>
          <w:numId w:val="6"/>
        </w:numPr>
        <w:tabs>
          <w:tab w:val="left" w:pos="1541"/>
        </w:tabs>
        <w:spacing w:before="120"/>
      </w:pPr>
      <w:r>
        <w:t>Copy existing Services directory to backup location on the App</w:t>
      </w:r>
      <w:r>
        <w:rPr>
          <w:spacing w:val="-6"/>
        </w:rPr>
        <w:t xml:space="preserve"> </w:t>
      </w:r>
      <w:r>
        <w:t>Servers</w:t>
      </w:r>
    </w:p>
    <w:p w:rsidR="00E812F0" w:rsidRDefault="00E62303">
      <w:pPr>
        <w:pStyle w:val="ListParagraph"/>
        <w:numPr>
          <w:ilvl w:val="1"/>
          <w:numId w:val="6"/>
        </w:numPr>
        <w:tabs>
          <w:tab w:val="left" w:pos="2261"/>
        </w:tabs>
        <w:spacing w:before="41"/>
        <w:ind w:hanging="361"/>
      </w:pPr>
      <w:r>
        <w:t>On</w:t>
      </w:r>
      <w:r>
        <w:rPr>
          <w:spacing w:val="-9"/>
        </w:rPr>
        <w:t xml:space="preserve"> </w:t>
      </w:r>
      <w:r>
        <w:t>vaausappbms210,</w:t>
      </w:r>
      <w:r>
        <w:rPr>
          <w:spacing w:val="-8"/>
        </w:rPr>
        <w:t xml:space="preserve"> </w:t>
      </w:r>
      <w:r>
        <w:t>copy</w:t>
      </w:r>
      <w:r>
        <w:rPr>
          <w:spacing w:val="-9"/>
        </w:rPr>
        <w:t xml:space="preserve"> </w:t>
      </w:r>
      <w:r>
        <w:t>D:\Services</w:t>
      </w:r>
      <w:r>
        <w:rPr>
          <w:spacing w:val="-7"/>
        </w:rPr>
        <w:t xml:space="preserve"> </w:t>
      </w:r>
      <w:r>
        <w:t>to</w:t>
      </w:r>
      <w:r>
        <w:rPr>
          <w:spacing w:val="-9"/>
        </w:rPr>
        <w:t xml:space="preserve"> </w:t>
      </w:r>
      <w:r>
        <w:t>D:\Services</w:t>
      </w:r>
      <w:r>
        <w:t>_2.3.1_app_210_&lt;yyyymmdd&gt;</w:t>
      </w:r>
    </w:p>
    <w:p w:rsidR="00E812F0" w:rsidRDefault="00E62303">
      <w:pPr>
        <w:pStyle w:val="ListParagraph"/>
        <w:numPr>
          <w:ilvl w:val="1"/>
          <w:numId w:val="6"/>
        </w:numPr>
        <w:tabs>
          <w:tab w:val="left" w:pos="2261"/>
        </w:tabs>
        <w:ind w:hanging="361"/>
      </w:pPr>
      <w:r>
        <w:t>On</w:t>
      </w:r>
      <w:r>
        <w:rPr>
          <w:spacing w:val="-9"/>
        </w:rPr>
        <w:t xml:space="preserve"> </w:t>
      </w:r>
      <w:r>
        <w:t>vaausappbms211,</w:t>
      </w:r>
      <w:r>
        <w:rPr>
          <w:spacing w:val="-8"/>
        </w:rPr>
        <w:t xml:space="preserve"> </w:t>
      </w:r>
      <w:r>
        <w:t>copy</w:t>
      </w:r>
      <w:r>
        <w:rPr>
          <w:spacing w:val="-9"/>
        </w:rPr>
        <w:t xml:space="preserve"> </w:t>
      </w:r>
      <w:r>
        <w:t>D:\Services</w:t>
      </w:r>
      <w:r>
        <w:rPr>
          <w:spacing w:val="-7"/>
        </w:rPr>
        <w:t xml:space="preserve"> </w:t>
      </w:r>
      <w:r>
        <w:t>to</w:t>
      </w:r>
      <w:r>
        <w:rPr>
          <w:spacing w:val="-9"/>
        </w:rPr>
        <w:t xml:space="preserve"> </w:t>
      </w:r>
      <w:r>
        <w:t>D:\Services_2.3.1_app_211_&lt;yyyymmdd&gt;</w:t>
      </w:r>
    </w:p>
    <w:p w:rsidR="00E812F0" w:rsidRDefault="00E62303">
      <w:pPr>
        <w:pStyle w:val="ListParagraph"/>
        <w:numPr>
          <w:ilvl w:val="0"/>
          <w:numId w:val="6"/>
        </w:numPr>
        <w:tabs>
          <w:tab w:val="left" w:pos="1589"/>
          <w:tab w:val="left" w:pos="1590"/>
        </w:tabs>
        <w:ind w:left="1589" w:hanging="410"/>
      </w:pPr>
      <w:r>
        <w:t>Download deployment</w:t>
      </w:r>
      <w:r>
        <w:rPr>
          <w:spacing w:val="-3"/>
        </w:rPr>
        <w:t xml:space="preserve"> </w:t>
      </w:r>
      <w:r>
        <w:t>files</w:t>
      </w:r>
    </w:p>
    <w:p w:rsidR="00E812F0" w:rsidRDefault="00E62303">
      <w:pPr>
        <w:pStyle w:val="ListParagraph"/>
        <w:numPr>
          <w:ilvl w:val="1"/>
          <w:numId w:val="6"/>
        </w:numPr>
        <w:tabs>
          <w:tab w:val="left" w:pos="2261"/>
        </w:tabs>
        <w:ind w:hanging="361"/>
        <w:rPr>
          <w:rFonts w:ascii="Times New Roman"/>
          <w:sz w:val="24"/>
        </w:rPr>
      </w:pPr>
      <w:r>
        <w:rPr>
          <w:sz w:val="24"/>
        </w:rPr>
        <w:t xml:space="preserve">Download the </w:t>
      </w:r>
      <w:proofErr w:type="gramStart"/>
      <w:r>
        <w:rPr>
          <w:sz w:val="24"/>
        </w:rPr>
        <w:t>BMS.Prod.Service</w:t>
      </w:r>
      <w:proofErr w:type="gramEnd"/>
      <w:r>
        <w:rPr>
          <w:sz w:val="24"/>
        </w:rPr>
        <w:t>210 - 2.4.zip file</w:t>
      </w:r>
      <w:r>
        <w:rPr>
          <w:spacing w:val="-6"/>
          <w:sz w:val="24"/>
        </w:rPr>
        <w:t xml:space="preserve"> </w:t>
      </w:r>
      <w:r>
        <w:rPr>
          <w:sz w:val="24"/>
        </w:rPr>
        <w:t>from</w:t>
      </w:r>
    </w:p>
    <w:p w:rsidR="00E812F0" w:rsidRDefault="00D873FE">
      <w:pPr>
        <w:pStyle w:val="BodyText"/>
        <w:spacing w:before="1"/>
        <w:ind w:left="961" w:right="1432"/>
        <w:jc w:val="center"/>
      </w:pPr>
      <w:r>
        <w:t>REDACTED</w:t>
      </w:r>
    </w:p>
    <w:p w:rsidR="00E812F0" w:rsidRDefault="00E62303">
      <w:pPr>
        <w:pStyle w:val="ListParagraph"/>
        <w:numPr>
          <w:ilvl w:val="1"/>
          <w:numId w:val="6"/>
        </w:numPr>
        <w:tabs>
          <w:tab w:val="left" w:pos="2261"/>
        </w:tabs>
        <w:spacing w:before="119"/>
        <w:ind w:hanging="361"/>
        <w:rPr>
          <w:rFonts w:ascii="Times New Roman"/>
          <w:sz w:val="24"/>
        </w:rPr>
      </w:pPr>
      <w:r>
        <w:rPr>
          <w:sz w:val="24"/>
        </w:rPr>
        <w:t xml:space="preserve">Download the </w:t>
      </w:r>
      <w:proofErr w:type="gramStart"/>
      <w:r>
        <w:rPr>
          <w:sz w:val="24"/>
        </w:rPr>
        <w:t>BMS.Prod.VIService</w:t>
      </w:r>
      <w:proofErr w:type="gramEnd"/>
      <w:r>
        <w:rPr>
          <w:sz w:val="24"/>
        </w:rPr>
        <w:t>211 - 2.4.zip file</w:t>
      </w:r>
      <w:r>
        <w:rPr>
          <w:spacing w:val="-5"/>
          <w:sz w:val="24"/>
        </w:rPr>
        <w:t xml:space="preserve"> </w:t>
      </w:r>
      <w:r>
        <w:rPr>
          <w:sz w:val="24"/>
        </w:rPr>
        <w:t>from</w:t>
      </w:r>
    </w:p>
    <w:p w:rsidR="00E812F0" w:rsidRDefault="00D873FE">
      <w:pPr>
        <w:pStyle w:val="BodyText"/>
        <w:spacing w:before="1"/>
        <w:ind w:left="961" w:right="1432"/>
        <w:jc w:val="center"/>
      </w:pPr>
      <w:r>
        <w:t>REDACTED</w:t>
      </w:r>
    </w:p>
    <w:p w:rsidR="00E812F0" w:rsidRDefault="00E62303">
      <w:pPr>
        <w:pStyle w:val="ListParagraph"/>
        <w:numPr>
          <w:ilvl w:val="0"/>
          <w:numId w:val="6"/>
        </w:numPr>
        <w:tabs>
          <w:tab w:val="left" w:pos="1541"/>
        </w:tabs>
        <w:spacing w:before="120"/>
      </w:pPr>
      <w:r>
        <w:t>Replace BMS 2.4 Services\BMS directories on App</w:t>
      </w:r>
      <w:r>
        <w:rPr>
          <w:spacing w:val="-6"/>
        </w:rPr>
        <w:t xml:space="preserve"> </w:t>
      </w:r>
      <w:r>
        <w:t>Servers</w:t>
      </w:r>
    </w:p>
    <w:p w:rsidR="00E812F0" w:rsidRDefault="00E62303">
      <w:pPr>
        <w:pStyle w:val="ListParagraph"/>
        <w:numPr>
          <w:ilvl w:val="1"/>
          <w:numId w:val="6"/>
        </w:numPr>
        <w:tabs>
          <w:tab w:val="left" w:pos="2261"/>
        </w:tabs>
        <w:ind w:hanging="361"/>
      </w:pPr>
      <w:r>
        <w:t xml:space="preserve">Unzip </w:t>
      </w:r>
      <w:proofErr w:type="gramStart"/>
      <w:r>
        <w:t>BMS.Prod.Service</w:t>
      </w:r>
      <w:proofErr w:type="gramEnd"/>
      <w:r>
        <w:t>210 - 2.4</w:t>
      </w:r>
      <w:r>
        <w:t>.zip to vaausappbms210</w:t>
      </w:r>
      <w:r>
        <w:rPr>
          <w:spacing w:val="-33"/>
        </w:rPr>
        <w:t xml:space="preserve"> </w:t>
      </w:r>
      <w:r>
        <w:t>D:\BMS.Prod.Service210</w:t>
      </w:r>
    </w:p>
    <w:p w:rsidR="00E812F0" w:rsidRDefault="00E62303">
      <w:pPr>
        <w:pStyle w:val="ListParagraph"/>
        <w:numPr>
          <w:ilvl w:val="1"/>
          <w:numId w:val="6"/>
        </w:numPr>
        <w:tabs>
          <w:tab w:val="left" w:pos="2261"/>
        </w:tabs>
        <w:spacing w:before="41"/>
        <w:ind w:hanging="361"/>
      </w:pPr>
      <w:r>
        <w:t>Replace all files in D:\Services\BMS with files from</w:t>
      </w:r>
      <w:r>
        <w:rPr>
          <w:spacing w:val="-27"/>
        </w:rPr>
        <w:t xml:space="preserve"> </w:t>
      </w:r>
      <w:r>
        <w:t>D:\BMS.Prod.Service210</w:t>
      </w:r>
    </w:p>
    <w:p w:rsidR="00E812F0" w:rsidRDefault="00E62303">
      <w:pPr>
        <w:pStyle w:val="ListParagraph"/>
        <w:numPr>
          <w:ilvl w:val="1"/>
          <w:numId w:val="6"/>
        </w:numPr>
        <w:tabs>
          <w:tab w:val="left" w:pos="2260"/>
          <w:tab w:val="left" w:pos="2261"/>
        </w:tabs>
        <w:spacing w:before="39"/>
        <w:ind w:hanging="361"/>
      </w:pPr>
      <w:r>
        <w:t xml:space="preserve">Unzip </w:t>
      </w:r>
      <w:proofErr w:type="gramStart"/>
      <w:r>
        <w:t>BMS.Prod.VIService</w:t>
      </w:r>
      <w:proofErr w:type="gramEnd"/>
      <w:r>
        <w:t>211 - 2.4.zip to vaausappbms211</w:t>
      </w:r>
      <w:r>
        <w:rPr>
          <w:spacing w:val="-10"/>
        </w:rPr>
        <w:t xml:space="preserve"> </w:t>
      </w:r>
      <w:r>
        <w:t>D:\BMS.Prod.VIService211</w:t>
      </w:r>
    </w:p>
    <w:p w:rsidR="00E812F0" w:rsidRDefault="00E62303">
      <w:pPr>
        <w:pStyle w:val="ListParagraph"/>
        <w:numPr>
          <w:ilvl w:val="1"/>
          <w:numId w:val="6"/>
        </w:numPr>
        <w:tabs>
          <w:tab w:val="left" w:pos="2261"/>
        </w:tabs>
        <w:ind w:hanging="361"/>
      </w:pPr>
      <w:r>
        <w:t xml:space="preserve">Replace all files in D:\Services\BMS with files from </w:t>
      </w:r>
      <w:r>
        <w:t>D:\</w:t>
      </w:r>
      <w:r>
        <w:rPr>
          <w:spacing w:val="-11"/>
        </w:rPr>
        <w:t xml:space="preserve"> </w:t>
      </w:r>
      <w:proofErr w:type="gramStart"/>
      <w:r>
        <w:t>BMS.Prod.VIService</w:t>
      </w:r>
      <w:proofErr w:type="gramEnd"/>
      <w:r>
        <w:t>211</w:t>
      </w:r>
    </w:p>
    <w:p w:rsidR="00E812F0" w:rsidRDefault="00E62303">
      <w:pPr>
        <w:pStyle w:val="ListParagraph"/>
        <w:numPr>
          <w:ilvl w:val="0"/>
          <w:numId w:val="6"/>
        </w:numPr>
        <w:tabs>
          <w:tab w:val="left" w:pos="1541"/>
        </w:tabs>
        <w:spacing w:before="41"/>
      </w:pPr>
      <w:r>
        <w:t>Update report operations via Policy</w:t>
      </w:r>
      <w:r>
        <w:rPr>
          <w:spacing w:val="-1"/>
        </w:rPr>
        <w:t xml:space="preserve"> </w:t>
      </w:r>
      <w:r>
        <w:t>Manager</w:t>
      </w:r>
    </w:p>
    <w:p w:rsidR="00E812F0" w:rsidRDefault="00E62303">
      <w:pPr>
        <w:pStyle w:val="ListParagraph"/>
        <w:numPr>
          <w:ilvl w:val="1"/>
          <w:numId w:val="7"/>
        </w:numPr>
        <w:tabs>
          <w:tab w:val="left" w:pos="2261"/>
        </w:tabs>
        <w:spacing w:line="276" w:lineRule="auto"/>
        <w:ind w:right="893"/>
      </w:pPr>
      <w:r>
        <w:t>On vaausappbms210, execute D:\ Services\Consoles\</w:t>
      </w:r>
      <w:proofErr w:type="spellStart"/>
      <w:r>
        <w:t>PolicyManager</w:t>
      </w:r>
      <w:proofErr w:type="spellEnd"/>
      <w:r>
        <w:t>\PolicyManager.exe, log into the policy manager</w:t>
      </w:r>
      <w:r>
        <w:rPr>
          <w:spacing w:val="-33"/>
        </w:rPr>
        <w:t xml:space="preserve"> </w:t>
      </w:r>
      <w:r>
        <w:t>using the appropriate BMS Service</w:t>
      </w:r>
      <w:r>
        <w:rPr>
          <w:spacing w:val="-5"/>
        </w:rPr>
        <w:t xml:space="preserve"> </w:t>
      </w:r>
      <w:r>
        <w:t>account.</w:t>
      </w:r>
    </w:p>
    <w:p w:rsidR="00E812F0" w:rsidRDefault="00E62303">
      <w:pPr>
        <w:pStyle w:val="ListParagraph"/>
        <w:numPr>
          <w:ilvl w:val="1"/>
          <w:numId w:val="7"/>
        </w:numPr>
        <w:tabs>
          <w:tab w:val="left" w:pos="2261"/>
        </w:tabs>
        <w:spacing w:before="0" w:line="276" w:lineRule="auto"/>
        <w:ind w:right="1238"/>
      </w:pPr>
      <w:r>
        <w:t>In the Left Navigation pane, expa</w:t>
      </w:r>
      <w:r>
        <w:t>nd Policy Manager &gt; Definitions, click on Operation Definitions.</w:t>
      </w:r>
    </w:p>
    <w:p w:rsidR="00E812F0" w:rsidRDefault="00E62303">
      <w:pPr>
        <w:pStyle w:val="ListParagraph"/>
        <w:numPr>
          <w:ilvl w:val="1"/>
          <w:numId w:val="7"/>
        </w:numPr>
        <w:tabs>
          <w:tab w:val="left" w:pos="2260"/>
          <w:tab w:val="left" w:pos="2261"/>
        </w:tabs>
        <w:spacing w:before="1"/>
        <w:ind w:hanging="361"/>
      </w:pPr>
      <w:r>
        <w:t>Scroll down the Operation Definitions list, add the following if they do not already</w:t>
      </w:r>
      <w:r>
        <w:rPr>
          <w:spacing w:val="-21"/>
        </w:rPr>
        <w:t xml:space="preserve"> </w:t>
      </w:r>
      <w:r>
        <w:t>exist:</w:t>
      </w:r>
    </w:p>
    <w:p w:rsidR="00E812F0" w:rsidRDefault="00E62303">
      <w:pPr>
        <w:pStyle w:val="ListParagraph"/>
        <w:numPr>
          <w:ilvl w:val="2"/>
          <w:numId w:val="7"/>
        </w:numPr>
        <w:tabs>
          <w:tab w:val="left" w:pos="2981"/>
        </w:tabs>
        <w:spacing w:line="276" w:lineRule="auto"/>
        <w:ind w:right="1236"/>
        <w:jc w:val="left"/>
      </w:pPr>
      <w:r>
        <w:t>Click “Add Operation”, Name: “</w:t>
      </w:r>
      <w:proofErr w:type="spellStart"/>
      <w:r>
        <w:t>WardWhiteboard</w:t>
      </w:r>
      <w:proofErr w:type="spellEnd"/>
      <w:r>
        <w:t>, Write" (then properties</w:t>
      </w:r>
      <w:r>
        <w:rPr>
          <w:spacing w:val="-33"/>
        </w:rPr>
        <w:t xml:space="preserve"> </w:t>
      </w:r>
      <w:r>
        <w:t>-&gt; Check Place &amp;</w:t>
      </w:r>
      <w:r>
        <w:rPr>
          <w:spacing w:val="-1"/>
        </w:rPr>
        <w:t xml:space="preserve"> </w:t>
      </w:r>
      <w:r>
        <w:t>Organization)</w:t>
      </w:r>
    </w:p>
    <w:p w:rsidR="00E812F0" w:rsidRDefault="00E62303">
      <w:pPr>
        <w:pStyle w:val="ListParagraph"/>
        <w:numPr>
          <w:ilvl w:val="2"/>
          <w:numId w:val="7"/>
        </w:numPr>
        <w:tabs>
          <w:tab w:val="left" w:pos="2981"/>
        </w:tabs>
        <w:spacing w:before="0" w:line="276" w:lineRule="auto"/>
        <w:ind w:right="3732" w:hanging="336"/>
        <w:jc w:val="left"/>
      </w:pPr>
      <w:r>
        <w:t>Click “Add Operation”, Name: “rep,</w:t>
      </w:r>
      <w:r>
        <w:rPr>
          <w:spacing w:val="-16"/>
        </w:rPr>
        <w:t xml:space="preserve"> </w:t>
      </w:r>
      <w:proofErr w:type="spellStart"/>
      <w:r>
        <w:t>UserAccess</w:t>
      </w:r>
      <w:proofErr w:type="spellEnd"/>
      <w:r>
        <w:t>” Description: “User Access Report”</w:t>
      </w:r>
    </w:p>
    <w:p w:rsidR="00E812F0" w:rsidRDefault="00E62303">
      <w:pPr>
        <w:pStyle w:val="ListParagraph"/>
        <w:numPr>
          <w:ilvl w:val="2"/>
          <w:numId w:val="7"/>
        </w:numPr>
        <w:tabs>
          <w:tab w:val="left" w:pos="2981"/>
        </w:tabs>
        <w:spacing w:before="0" w:line="276" w:lineRule="auto"/>
        <w:ind w:right="1646" w:hanging="388"/>
        <w:jc w:val="left"/>
      </w:pPr>
      <w:r>
        <w:t>Click “Add Operation”, Name: “rep, Discharge Order Difference Report” Description: “Discharge Order Difference</w:t>
      </w:r>
      <w:r>
        <w:rPr>
          <w:spacing w:val="-5"/>
        </w:rPr>
        <w:t xml:space="preserve"> </w:t>
      </w:r>
      <w:r>
        <w:t>Report”</w:t>
      </w:r>
    </w:p>
    <w:p w:rsidR="00E812F0" w:rsidRDefault="00E62303">
      <w:pPr>
        <w:pStyle w:val="ListParagraph"/>
        <w:numPr>
          <w:ilvl w:val="2"/>
          <w:numId w:val="7"/>
        </w:numPr>
        <w:tabs>
          <w:tab w:val="left" w:pos="2981"/>
        </w:tabs>
        <w:spacing w:before="1" w:line="276" w:lineRule="auto"/>
        <w:ind w:right="2565" w:hanging="386"/>
        <w:jc w:val="left"/>
      </w:pPr>
      <w:r>
        <w:t>Click “Add Operation”, Name: “rep, Facility Diversion Report” Description: “Facility Diversion</w:t>
      </w:r>
      <w:r>
        <w:rPr>
          <w:spacing w:val="-1"/>
        </w:rPr>
        <w:t xml:space="preserve"> </w:t>
      </w:r>
      <w:r>
        <w:t>Report”</w:t>
      </w:r>
    </w:p>
    <w:p w:rsidR="00E812F0" w:rsidRDefault="00E62303">
      <w:pPr>
        <w:pStyle w:val="ListParagraph"/>
        <w:numPr>
          <w:ilvl w:val="2"/>
          <w:numId w:val="7"/>
        </w:numPr>
        <w:tabs>
          <w:tab w:val="left" w:pos="2981"/>
        </w:tabs>
        <w:spacing w:before="0" w:line="276" w:lineRule="auto"/>
        <w:ind w:right="2274" w:hanging="335"/>
        <w:jc w:val="left"/>
      </w:pPr>
      <w:r>
        <w:t>Click “Add Operation”, Name: “rep,</w:t>
      </w:r>
      <w:r>
        <w:t xml:space="preserve"> PPBP By Date Range</w:t>
      </w:r>
      <w:r>
        <w:rPr>
          <w:spacing w:val="-22"/>
        </w:rPr>
        <w:t xml:space="preserve"> </w:t>
      </w:r>
      <w:r>
        <w:t>Report” Description: “PPBP By Date Range</w:t>
      </w:r>
      <w:r>
        <w:rPr>
          <w:spacing w:val="-3"/>
        </w:rPr>
        <w:t xml:space="preserve"> </w:t>
      </w:r>
      <w:r>
        <w:t>Report”</w:t>
      </w:r>
    </w:p>
    <w:p w:rsidR="00E812F0" w:rsidRDefault="00E62303">
      <w:pPr>
        <w:pStyle w:val="ListParagraph"/>
        <w:numPr>
          <w:ilvl w:val="2"/>
          <w:numId w:val="7"/>
        </w:numPr>
        <w:tabs>
          <w:tab w:val="left" w:pos="2981"/>
        </w:tabs>
        <w:spacing w:before="0" w:line="276" w:lineRule="auto"/>
        <w:ind w:right="2767" w:hanging="386"/>
        <w:jc w:val="left"/>
      </w:pPr>
      <w:r>
        <w:t>Click “Add Operation”, Name: “rep, VISN Diversion</w:t>
      </w:r>
      <w:r>
        <w:rPr>
          <w:spacing w:val="-21"/>
        </w:rPr>
        <w:t xml:space="preserve"> </w:t>
      </w:r>
      <w:r>
        <w:t>Report” Description: “VISN Diversion</w:t>
      </w:r>
      <w:r>
        <w:rPr>
          <w:spacing w:val="-3"/>
        </w:rPr>
        <w:t xml:space="preserve"> </w:t>
      </w:r>
      <w:r>
        <w:t>Report”</w:t>
      </w:r>
    </w:p>
    <w:p w:rsidR="00E812F0" w:rsidRDefault="00E62303">
      <w:pPr>
        <w:pStyle w:val="ListParagraph"/>
        <w:numPr>
          <w:ilvl w:val="2"/>
          <w:numId w:val="7"/>
        </w:numPr>
        <w:tabs>
          <w:tab w:val="left" w:pos="2981"/>
        </w:tabs>
        <w:spacing w:before="0" w:line="276" w:lineRule="auto"/>
        <w:ind w:right="1364" w:hanging="436"/>
        <w:jc w:val="left"/>
      </w:pPr>
      <w:r>
        <w:t>Click “Add Operation”, Name: “rep, VISN Emergency Management</w:t>
      </w:r>
      <w:r>
        <w:rPr>
          <w:spacing w:val="-21"/>
        </w:rPr>
        <w:t xml:space="preserve"> </w:t>
      </w:r>
      <w:r>
        <w:t>Report” Description: “VISN Emergency Management</w:t>
      </w:r>
      <w:r>
        <w:rPr>
          <w:spacing w:val="-4"/>
        </w:rPr>
        <w:t xml:space="preserve"> </w:t>
      </w:r>
      <w:r>
        <w:t>Report”</w:t>
      </w:r>
    </w:p>
    <w:p w:rsidR="00E812F0" w:rsidRDefault="00E62303">
      <w:pPr>
        <w:pStyle w:val="ListParagraph"/>
        <w:numPr>
          <w:ilvl w:val="1"/>
          <w:numId w:val="7"/>
        </w:numPr>
        <w:tabs>
          <w:tab w:val="left" w:pos="2260"/>
          <w:tab w:val="left" w:pos="2261"/>
        </w:tabs>
        <w:spacing w:before="0"/>
        <w:ind w:hanging="361"/>
      </w:pPr>
      <w:r>
        <w:t>In the Operation Definitions list, double click “</w:t>
      </w:r>
      <w:proofErr w:type="spellStart"/>
      <w:r>
        <w:t>WardWhiteboard</w:t>
      </w:r>
      <w:proofErr w:type="spellEnd"/>
      <w:r>
        <w:t>,</w:t>
      </w:r>
      <w:r>
        <w:rPr>
          <w:spacing w:val="-8"/>
        </w:rPr>
        <w:t xml:space="preserve"> </w:t>
      </w:r>
      <w:r>
        <w:t>Write":</w:t>
      </w:r>
    </w:p>
    <w:p w:rsidR="00E812F0" w:rsidRDefault="00E812F0">
      <w:pPr>
        <w:sectPr w:rsidR="00E812F0">
          <w:pgSz w:w="12240" w:h="15840"/>
          <w:pgMar w:top="1400" w:right="600" w:bottom="1160" w:left="620" w:header="0" w:footer="971" w:gutter="0"/>
          <w:cols w:space="720"/>
        </w:sectPr>
      </w:pPr>
    </w:p>
    <w:p w:rsidR="00E812F0" w:rsidRDefault="00E62303">
      <w:pPr>
        <w:pStyle w:val="ListParagraph"/>
        <w:numPr>
          <w:ilvl w:val="2"/>
          <w:numId w:val="7"/>
        </w:numPr>
        <w:tabs>
          <w:tab w:val="left" w:pos="2981"/>
        </w:tabs>
        <w:ind w:hanging="287"/>
        <w:jc w:val="left"/>
      </w:pPr>
      <w:r>
        <w:lastRenderedPageBreak/>
        <w:t>Check: Place, Organization, click</w:t>
      </w:r>
      <w:r>
        <w:rPr>
          <w:spacing w:val="-1"/>
        </w:rPr>
        <w:t xml:space="preserve"> </w:t>
      </w:r>
      <w:r>
        <w:t>“OK”</w:t>
      </w:r>
    </w:p>
    <w:p w:rsidR="00E812F0" w:rsidRDefault="00E62303">
      <w:pPr>
        <w:pStyle w:val="ListParagraph"/>
        <w:numPr>
          <w:ilvl w:val="1"/>
          <w:numId w:val="7"/>
        </w:numPr>
        <w:tabs>
          <w:tab w:val="left" w:pos="2261"/>
        </w:tabs>
        <w:spacing w:line="276" w:lineRule="auto"/>
        <w:ind w:right="1748"/>
      </w:pPr>
      <w:r>
        <w:t>In the Left N</w:t>
      </w:r>
      <w:r>
        <w:t>avigation pane, expand Policy Manager &gt; Definitions, click on Task Definitions.</w:t>
      </w:r>
    </w:p>
    <w:p w:rsidR="00E812F0" w:rsidRDefault="00E62303">
      <w:pPr>
        <w:pStyle w:val="ListParagraph"/>
        <w:numPr>
          <w:ilvl w:val="1"/>
          <w:numId w:val="7"/>
        </w:numPr>
        <w:tabs>
          <w:tab w:val="left" w:pos="2260"/>
          <w:tab w:val="left" w:pos="2261"/>
        </w:tabs>
        <w:spacing w:before="0"/>
        <w:ind w:hanging="361"/>
      </w:pPr>
      <w:r>
        <w:t>In the Right List pane, double click on “Reporting Services,</w:t>
      </w:r>
      <w:r>
        <w:rPr>
          <w:spacing w:val="-8"/>
        </w:rPr>
        <w:t xml:space="preserve"> </w:t>
      </w:r>
      <w:r>
        <w:t>Fetch”</w:t>
      </w:r>
    </w:p>
    <w:p w:rsidR="00E812F0" w:rsidRDefault="00E62303">
      <w:pPr>
        <w:pStyle w:val="ListParagraph"/>
        <w:numPr>
          <w:ilvl w:val="1"/>
          <w:numId w:val="7"/>
        </w:numPr>
        <w:tabs>
          <w:tab w:val="left" w:pos="2260"/>
          <w:tab w:val="left" w:pos="2261"/>
        </w:tabs>
        <w:spacing w:before="41" w:line="276" w:lineRule="auto"/>
        <w:ind w:right="1453"/>
      </w:pPr>
      <w:r>
        <w:t>Under the Definition tab, click the “Add …” button, and scroll down the Operation Definitions list, check th</w:t>
      </w:r>
      <w:r>
        <w:t>e following if they</w:t>
      </w:r>
      <w:r>
        <w:rPr>
          <w:spacing w:val="-4"/>
        </w:rPr>
        <w:t xml:space="preserve"> </w:t>
      </w:r>
      <w:r>
        <w:t>exist:</w:t>
      </w:r>
    </w:p>
    <w:p w:rsidR="00E812F0" w:rsidRDefault="00E62303">
      <w:pPr>
        <w:pStyle w:val="ListParagraph"/>
        <w:numPr>
          <w:ilvl w:val="2"/>
          <w:numId w:val="7"/>
        </w:numPr>
        <w:tabs>
          <w:tab w:val="left" w:pos="2981"/>
        </w:tabs>
        <w:spacing w:before="0"/>
        <w:ind w:hanging="287"/>
        <w:jc w:val="left"/>
      </w:pPr>
      <w:r>
        <w:t xml:space="preserve">rep, </w:t>
      </w:r>
      <w:proofErr w:type="spellStart"/>
      <w:r>
        <w:t>UserAccess</w:t>
      </w:r>
      <w:proofErr w:type="spellEnd"/>
      <w:r>
        <w:rPr>
          <w:spacing w:val="-2"/>
        </w:rPr>
        <w:t xml:space="preserve"> </w:t>
      </w:r>
      <w:r>
        <w:t>Report</w:t>
      </w:r>
    </w:p>
    <w:p w:rsidR="00E812F0" w:rsidRDefault="00E62303">
      <w:pPr>
        <w:pStyle w:val="ListParagraph"/>
        <w:numPr>
          <w:ilvl w:val="2"/>
          <w:numId w:val="7"/>
        </w:numPr>
        <w:tabs>
          <w:tab w:val="left" w:pos="2981"/>
        </w:tabs>
        <w:spacing w:before="41"/>
        <w:ind w:hanging="337"/>
        <w:jc w:val="left"/>
      </w:pPr>
      <w:r>
        <w:t>rep, Discharge Order Difference</w:t>
      </w:r>
      <w:r>
        <w:rPr>
          <w:spacing w:val="-2"/>
        </w:rPr>
        <w:t xml:space="preserve"> </w:t>
      </w:r>
      <w:r>
        <w:t>Report</w:t>
      </w:r>
    </w:p>
    <w:p w:rsidR="00E812F0" w:rsidRDefault="00E62303">
      <w:pPr>
        <w:pStyle w:val="ListParagraph"/>
        <w:numPr>
          <w:ilvl w:val="2"/>
          <w:numId w:val="7"/>
        </w:numPr>
        <w:tabs>
          <w:tab w:val="left" w:pos="2981"/>
        </w:tabs>
        <w:ind w:hanging="389"/>
        <w:jc w:val="left"/>
      </w:pPr>
      <w:r>
        <w:t>rep, Facility Diversion</w:t>
      </w:r>
      <w:r>
        <w:rPr>
          <w:spacing w:val="-2"/>
        </w:rPr>
        <w:t xml:space="preserve"> </w:t>
      </w:r>
      <w:r>
        <w:t>Report</w:t>
      </w:r>
    </w:p>
    <w:p w:rsidR="00E812F0" w:rsidRDefault="00E62303">
      <w:pPr>
        <w:pStyle w:val="ListParagraph"/>
        <w:numPr>
          <w:ilvl w:val="2"/>
          <w:numId w:val="7"/>
        </w:numPr>
        <w:tabs>
          <w:tab w:val="left" w:pos="2981"/>
        </w:tabs>
        <w:ind w:hanging="386"/>
        <w:jc w:val="left"/>
      </w:pPr>
      <w:r>
        <w:t>rep, PPBP By Date Range</w:t>
      </w:r>
      <w:r>
        <w:rPr>
          <w:spacing w:val="-3"/>
        </w:rPr>
        <w:t xml:space="preserve"> </w:t>
      </w:r>
      <w:r>
        <w:t>Report</w:t>
      </w:r>
    </w:p>
    <w:p w:rsidR="00E812F0" w:rsidRDefault="00E62303">
      <w:pPr>
        <w:pStyle w:val="ListParagraph"/>
        <w:numPr>
          <w:ilvl w:val="2"/>
          <w:numId w:val="7"/>
        </w:numPr>
        <w:tabs>
          <w:tab w:val="left" w:pos="2981"/>
        </w:tabs>
        <w:spacing w:before="41"/>
        <w:ind w:hanging="336"/>
        <w:jc w:val="left"/>
      </w:pPr>
      <w:r>
        <w:t>rep, VISN Diversion</w:t>
      </w:r>
      <w:r>
        <w:rPr>
          <w:spacing w:val="-2"/>
        </w:rPr>
        <w:t xml:space="preserve"> </w:t>
      </w:r>
      <w:r>
        <w:t>Report</w:t>
      </w:r>
    </w:p>
    <w:p w:rsidR="00E812F0" w:rsidRDefault="00E62303">
      <w:pPr>
        <w:pStyle w:val="ListParagraph"/>
        <w:numPr>
          <w:ilvl w:val="2"/>
          <w:numId w:val="7"/>
        </w:numPr>
        <w:tabs>
          <w:tab w:val="left" w:pos="2981"/>
        </w:tabs>
        <w:ind w:hanging="386"/>
        <w:jc w:val="left"/>
      </w:pPr>
      <w:r>
        <w:t>rep, VISN Emergency Management</w:t>
      </w:r>
      <w:r>
        <w:rPr>
          <w:spacing w:val="-1"/>
        </w:rPr>
        <w:t xml:space="preserve"> </w:t>
      </w:r>
      <w:r>
        <w:t>Report</w:t>
      </w:r>
    </w:p>
    <w:p w:rsidR="00E812F0" w:rsidRDefault="00E62303">
      <w:pPr>
        <w:pStyle w:val="ListParagraph"/>
        <w:numPr>
          <w:ilvl w:val="1"/>
          <w:numId w:val="7"/>
        </w:numPr>
        <w:tabs>
          <w:tab w:val="left" w:pos="2260"/>
          <w:tab w:val="left" w:pos="2261"/>
        </w:tabs>
        <w:spacing w:before="39" w:line="276" w:lineRule="auto"/>
        <w:ind w:right="1701"/>
      </w:pPr>
      <w:r>
        <w:t>Click</w:t>
      </w:r>
      <w:r>
        <w:rPr>
          <w:spacing w:val="-4"/>
        </w:rPr>
        <w:t xml:space="preserve"> </w:t>
      </w:r>
      <w:r>
        <w:t>Okay</w:t>
      </w:r>
      <w:r>
        <w:rPr>
          <w:spacing w:val="-4"/>
        </w:rPr>
        <w:t xml:space="preserve"> </w:t>
      </w:r>
      <w:r>
        <w:t>on</w:t>
      </w:r>
      <w:r>
        <w:rPr>
          <w:spacing w:val="-3"/>
        </w:rPr>
        <w:t xml:space="preserve"> </w:t>
      </w:r>
      <w:r>
        <w:t>the</w:t>
      </w:r>
      <w:r>
        <w:rPr>
          <w:spacing w:val="-3"/>
        </w:rPr>
        <w:t xml:space="preserve"> </w:t>
      </w:r>
      <w:r>
        <w:t>“Add</w:t>
      </w:r>
      <w:r>
        <w:rPr>
          <w:spacing w:val="-3"/>
        </w:rPr>
        <w:t xml:space="preserve"> </w:t>
      </w:r>
      <w:r>
        <w:t>Definitions”</w:t>
      </w:r>
      <w:r>
        <w:rPr>
          <w:spacing w:val="-4"/>
        </w:rPr>
        <w:t xml:space="preserve"> </w:t>
      </w:r>
      <w:r>
        <w:t>dialogue,</w:t>
      </w:r>
      <w:r>
        <w:rPr>
          <w:spacing w:val="-4"/>
        </w:rPr>
        <w:t xml:space="preserve"> </w:t>
      </w:r>
      <w:r>
        <w:t>click</w:t>
      </w:r>
      <w:r>
        <w:rPr>
          <w:spacing w:val="-4"/>
        </w:rPr>
        <w:t xml:space="preserve"> </w:t>
      </w:r>
      <w:r>
        <w:t>“OK”</w:t>
      </w:r>
      <w:r>
        <w:rPr>
          <w:spacing w:val="-3"/>
        </w:rPr>
        <w:t xml:space="preserve"> </w:t>
      </w:r>
      <w:r>
        <w:t>on</w:t>
      </w:r>
      <w:r>
        <w:rPr>
          <w:spacing w:val="-4"/>
        </w:rPr>
        <w:t xml:space="preserve"> </w:t>
      </w:r>
      <w:r>
        <w:t>the</w:t>
      </w:r>
      <w:r>
        <w:rPr>
          <w:spacing w:val="-4"/>
        </w:rPr>
        <w:t xml:space="preserve"> </w:t>
      </w:r>
      <w:r>
        <w:t>“Task</w:t>
      </w:r>
      <w:r>
        <w:rPr>
          <w:spacing w:val="-4"/>
        </w:rPr>
        <w:t xml:space="preserve"> </w:t>
      </w:r>
      <w:r>
        <w:t>Definition Properties” dialogue and close the</w:t>
      </w:r>
      <w:r>
        <w:rPr>
          <w:spacing w:val="-5"/>
        </w:rPr>
        <w:t xml:space="preserve"> </w:t>
      </w:r>
      <w:proofErr w:type="spellStart"/>
      <w:r>
        <w:t>PolicyManager</w:t>
      </w:r>
      <w:proofErr w:type="spellEnd"/>
      <w:r>
        <w:t>.</w:t>
      </w:r>
    </w:p>
    <w:p w:rsidR="00E812F0" w:rsidRDefault="00E812F0">
      <w:pPr>
        <w:pStyle w:val="BodyText"/>
        <w:rPr>
          <w:rFonts w:ascii="Calibri"/>
          <w:sz w:val="20"/>
        </w:rPr>
      </w:pPr>
    </w:p>
    <w:p w:rsidR="00E812F0" w:rsidRDefault="00E812F0">
      <w:pPr>
        <w:pStyle w:val="BodyText"/>
        <w:spacing w:before="7"/>
        <w:rPr>
          <w:rFonts w:ascii="Calibri"/>
          <w:sz w:val="17"/>
        </w:rPr>
      </w:pPr>
    </w:p>
    <w:p w:rsidR="00E812F0" w:rsidRDefault="00E62303">
      <w:pPr>
        <w:pStyle w:val="Heading2"/>
        <w:spacing w:before="90"/>
        <w:ind w:left="1905"/>
      </w:pPr>
      <w:r>
        <w:rPr>
          <w:noProof/>
        </w:rPr>
        <w:drawing>
          <wp:anchor distT="0" distB="0" distL="0" distR="0" simplePos="0" relativeHeight="15739392" behindDoc="0" locked="0" layoutInCell="1" allowOverlap="1">
            <wp:simplePos x="0" y="0"/>
            <wp:positionH relativeFrom="page">
              <wp:posOffset>1211625</wp:posOffset>
            </wp:positionH>
            <wp:positionV relativeFrom="paragraph">
              <wp:posOffset>104273</wp:posOffset>
            </wp:positionV>
            <wp:extent cx="267797" cy="147412"/>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4" cstate="print"/>
                    <a:stretch>
                      <a:fillRect/>
                    </a:stretch>
                  </pic:blipFill>
                  <pic:spPr>
                    <a:xfrm>
                      <a:off x="0" y="0"/>
                      <a:ext cx="267797" cy="147412"/>
                    </a:xfrm>
                    <a:prstGeom prst="rect">
                      <a:avLst/>
                    </a:prstGeom>
                  </pic:spPr>
                </pic:pic>
              </a:graphicData>
            </a:graphic>
          </wp:anchor>
        </w:drawing>
      </w:r>
      <w:bookmarkStart w:id="30" w:name="_bookmark29"/>
      <w:bookmarkEnd w:id="30"/>
      <w:r>
        <w:rPr>
          <w:spacing w:val="-3"/>
        </w:rPr>
        <w:t>Web</w:t>
      </w:r>
      <w:r>
        <w:rPr>
          <w:spacing w:val="-1"/>
        </w:rPr>
        <w:t xml:space="preserve"> </w:t>
      </w:r>
      <w:r>
        <w:t>Server</w:t>
      </w:r>
    </w:p>
    <w:p w:rsidR="00E812F0" w:rsidRDefault="00E62303">
      <w:pPr>
        <w:pStyle w:val="BodyText"/>
        <w:spacing w:before="121"/>
        <w:ind w:left="820" w:right="1754"/>
      </w:pPr>
      <w:r>
        <w:t>This section outlines the installation steps for the BMS components on the web server – vaauswebbms210.</w:t>
      </w:r>
    </w:p>
    <w:p w:rsidR="00E812F0" w:rsidRDefault="00E62303">
      <w:pPr>
        <w:pStyle w:val="ListParagraph"/>
        <w:numPr>
          <w:ilvl w:val="0"/>
          <w:numId w:val="5"/>
        </w:numPr>
        <w:tabs>
          <w:tab w:val="left" w:pos="1541"/>
        </w:tabs>
        <w:spacing w:before="120"/>
      </w:pPr>
      <w:r>
        <w:t xml:space="preserve">Copy existing </w:t>
      </w:r>
      <w:proofErr w:type="spellStart"/>
      <w:r>
        <w:t>BMSWeb</w:t>
      </w:r>
      <w:proofErr w:type="spellEnd"/>
      <w:r>
        <w:t xml:space="preserve"> directory</w:t>
      </w:r>
      <w:r>
        <w:t xml:space="preserve"> to backup directory on the Web</w:t>
      </w:r>
      <w:r>
        <w:rPr>
          <w:spacing w:val="-6"/>
        </w:rPr>
        <w:t xml:space="preserve"> </w:t>
      </w:r>
      <w:r>
        <w:t>Server</w:t>
      </w:r>
    </w:p>
    <w:p w:rsidR="00E812F0" w:rsidRDefault="00E62303">
      <w:pPr>
        <w:pStyle w:val="ListParagraph"/>
        <w:numPr>
          <w:ilvl w:val="1"/>
          <w:numId w:val="5"/>
        </w:numPr>
        <w:tabs>
          <w:tab w:val="left" w:pos="2261"/>
        </w:tabs>
        <w:ind w:hanging="361"/>
      </w:pPr>
      <w:r>
        <w:t>On vaauswebbms210, copy D:\BMSWeb to</w:t>
      </w:r>
      <w:r>
        <w:rPr>
          <w:spacing w:val="-9"/>
        </w:rPr>
        <w:t xml:space="preserve"> </w:t>
      </w:r>
      <w:r>
        <w:t>D:\BMSWeb_2.3.1_web_210_&lt;yyyymmdd&gt;</w:t>
      </w:r>
    </w:p>
    <w:p w:rsidR="00E812F0" w:rsidRDefault="00E62303">
      <w:pPr>
        <w:pStyle w:val="ListParagraph"/>
        <w:numPr>
          <w:ilvl w:val="0"/>
          <w:numId w:val="5"/>
        </w:numPr>
        <w:tabs>
          <w:tab w:val="left" w:pos="1589"/>
          <w:tab w:val="left" w:pos="1590"/>
        </w:tabs>
        <w:spacing w:before="41"/>
        <w:ind w:left="1589" w:hanging="410"/>
      </w:pPr>
      <w:r>
        <w:t>Download deployment</w:t>
      </w:r>
      <w:r>
        <w:rPr>
          <w:spacing w:val="-3"/>
        </w:rPr>
        <w:t xml:space="preserve"> </w:t>
      </w:r>
      <w:r>
        <w:t>file</w:t>
      </w:r>
    </w:p>
    <w:p w:rsidR="00E812F0" w:rsidRDefault="00E62303">
      <w:pPr>
        <w:pStyle w:val="ListParagraph"/>
        <w:numPr>
          <w:ilvl w:val="1"/>
          <w:numId w:val="5"/>
        </w:numPr>
        <w:tabs>
          <w:tab w:val="left" w:pos="2261"/>
        </w:tabs>
        <w:spacing w:before="39"/>
        <w:ind w:hanging="361"/>
        <w:rPr>
          <w:rFonts w:ascii="Times New Roman"/>
          <w:sz w:val="24"/>
        </w:rPr>
      </w:pPr>
      <w:r>
        <w:rPr>
          <w:sz w:val="24"/>
        </w:rPr>
        <w:t xml:space="preserve">Download the </w:t>
      </w:r>
      <w:proofErr w:type="gramStart"/>
      <w:r>
        <w:rPr>
          <w:sz w:val="24"/>
        </w:rPr>
        <w:t>BMS.Prod.Web</w:t>
      </w:r>
      <w:proofErr w:type="gramEnd"/>
      <w:r>
        <w:rPr>
          <w:sz w:val="24"/>
        </w:rPr>
        <w:t>210 - 2.4.zip file</w:t>
      </w:r>
      <w:r>
        <w:rPr>
          <w:spacing w:val="-6"/>
          <w:sz w:val="24"/>
        </w:rPr>
        <w:t xml:space="preserve"> </w:t>
      </w:r>
      <w:r>
        <w:rPr>
          <w:sz w:val="24"/>
        </w:rPr>
        <w:t>from</w:t>
      </w:r>
    </w:p>
    <w:p w:rsidR="00E812F0" w:rsidRDefault="00D873FE">
      <w:pPr>
        <w:pStyle w:val="BodyText"/>
        <w:spacing w:before="1"/>
        <w:ind w:left="961" w:right="1432"/>
        <w:jc w:val="center"/>
      </w:pPr>
      <w:r>
        <w:t>REDACTED</w:t>
      </w:r>
    </w:p>
    <w:p w:rsidR="00E812F0" w:rsidRDefault="00E62303">
      <w:pPr>
        <w:pStyle w:val="ListParagraph"/>
        <w:numPr>
          <w:ilvl w:val="0"/>
          <w:numId w:val="5"/>
        </w:numPr>
        <w:tabs>
          <w:tab w:val="left" w:pos="1541"/>
        </w:tabs>
        <w:spacing w:before="120"/>
      </w:pPr>
      <w:r>
        <w:t xml:space="preserve">Replace BMS 2.4 </w:t>
      </w:r>
      <w:proofErr w:type="spellStart"/>
      <w:r>
        <w:t>BMSWeb</w:t>
      </w:r>
      <w:proofErr w:type="spellEnd"/>
      <w:r>
        <w:t xml:space="preserve"> directory on the Web</w:t>
      </w:r>
      <w:r>
        <w:rPr>
          <w:spacing w:val="-6"/>
        </w:rPr>
        <w:t xml:space="preserve"> </w:t>
      </w:r>
      <w:r>
        <w:t>Server</w:t>
      </w:r>
    </w:p>
    <w:p w:rsidR="00E812F0" w:rsidRDefault="00E62303">
      <w:pPr>
        <w:pStyle w:val="ListParagraph"/>
        <w:numPr>
          <w:ilvl w:val="1"/>
          <w:numId w:val="5"/>
        </w:numPr>
        <w:tabs>
          <w:tab w:val="left" w:pos="2261"/>
        </w:tabs>
        <w:spacing w:before="41"/>
        <w:ind w:hanging="361"/>
      </w:pPr>
      <w:r>
        <w:t xml:space="preserve">Unzip </w:t>
      </w:r>
      <w:proofErr w:type="gramStart"/>
      <w:r>
        <w:t>BMS.Prod.Web</w:t>
      </w:r>
      <w:proofErr w:type="gramEnd"/>
      <w:r>
        <w:t>210 - 2.4.zip to vaauswebbms210</w:t>
      </w:r>
      <w:r>
        <w:rPr>
          <w:spacing w:val="-7"/>
        </w:rPr>
        <w:t xml:space="preserve"> </w:t>
      </w:r>
      <w:r>
        <w:t>D:\BMS.Prod.Web210</w:t>
      </w:r>
    </w:p>
    <w:p w:rsidR="00E812F0" w:rsidRDefault="00E62303">
      <w:pPr>
        <w:pStyle w:val="ListParagraph"/>
        <w:numPr>
          <w:ilvl w:val="1"/>
          <w:numId w:val="5"/>
        </w:numPr>
        <w:tabs>
          <w:tab w:val="left" w:pos="2261"/>
        </w:tabs>
        <w:ind w:hanging="361"/>
      </w:pPr>
      <w:r>
        <w:t>Replace all files in D:\BMSWeb with files from</w:t>
      </w:r>
      <w:r>
        <w:rPr>
          <w:spacing w:val="-8"/>
        </w:rPr>
        <w:t xml:space="preserve"> </w:t>
      </w:r>
      <w:r>
        <w:t>D:\BMS.Prod.Web210</w:t>
      </w:r>
    </w:p>
    <w:p w:rsidR="00E812F0" w:rsidRDefault="00E812F0">
      <w:pPr>
        <w:pStyle w:val="BodyText"/>
        <w:rPr>
          <w:rFonts w:ascii="Calibri"/>
          <w:sz w:val="20"/>
        </w:rPr>
      </w:pPr>
    </w:p>
    <w:p w:rsidR="00E812F0" w:rsidRDefault="00E812F0">
      <w:pPr>
        <w:pStyle w:val="BodyText"/>
        <w:spacing w:before="10"/>
        <w:rPr>
          <w:rFonts w:ascii="Calibri"/>
          <w:sz w:val="20"/>
        </w:rPr>
      </w:pPr>
    </w:p>
    <w:p w:rsidR="00E812F0" w:rsidRDefault="00E62303">
      <w:pPr>
        <w:pStyle w:val="Heading2"/>
        <w:spacing w:before="90"/>
        <w:ind w:left="1905"/>
      </w:pPr>
      <w:r>
        <w:rPr>
          <w:noProof/>
        </w:rPr>
        <w:drawing>
          <wp:anchor distT="0" distB="0" distL="0" distR="0" simplePos="0" relativeHeight="15739904" behindDoc="0" locked="0" layoutInCell="1" allowOverlap="1">
            <wp:simplePos x="0" y="0"/>
            <wp:positionH relativeFrom="page">
              <wp:posOffset>1211599</wp:posOffset>
            </wp:positionH>
            <wp:positionV relativeFrom="paragraph">
              <wp:posOffset>104019</wp:posOffset>
            </wp:positionV>
            <wp:extent cx="266299" cy="147412"/>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5" cstate="print"/>
                    <a:stretch>
                      <a:fillRect/>
                    </a:stretch>
                  </pic:blipFill>
                  <pic:spPr>
                    <a:xfrm>
                      <a:off x="0" y="0"/>
                      <a:ext cx="266299" cy="147412"/>
                    </a:xfrm>
                    <a:prstGeom prst="rect">
                      <a:avLst/>
                    </a:prstGeom>
                  </pic:spPr>
                </pic:pic>
              </a:graphicData>
            </a:graphic>
          </wp:anchor>
        </w:drawing>
      </w:r>
      <w:bookmarkStart w:id="31" w:name="_bookmark30"/>
      <w:bookmarkEnd w:id="31"/>
      <w:r>
        <w:t>Report Ser</w:t>
      </w:r>
      <w:r>
        <w:t>ver</w:t>
      </w:r>
    </w:p>
    <w:p w:rsidR="00E812F0" w:rsidRDefault="00E62303">
      <w:pPr>
        <w:pStyle w:val="BodyText"/>
        <w:spacing w:before="120"/>
        <w:ind w:left="820" w:right="1581"/>
      </w:pPr>
      <w:r>
        <w:t>This section outlines the installation steps for the BMS components on the report server – vaaussqlbms211.</w:t>
      </w:r>
    </w:p>
    <w:p w:rsidR="00E812F0" w:rsidRDefault="00E62303">
      <w:pPr>
        <w:pStyle w:val="ListParagraph"/>
        <w:numPr>
          <w:ilvl w:val="0"/>
          <w:numId w:val="4"/>
        </w:numPr>
        <w:tabs>
          <w:tab w:val="left" w:pos="1541"/>
        </w:tabs>
        <w:spacing w:before="120"/>
      </w:pPr>
      <w:r>
        <w:t>Backup existing BMS 2.3.1 report</w:t>
      </w:r>
      <w:r>
        <w:rPr>
          <w:spacing w:val="-4"/>
        </w:rPr>
        <w:t xml:space="preserve"> </w:t>
      </w:r>
      <w:r>
        <w:t>files</w:t>
      </w:r>
    </w:p>
    <w:p w:rsidR="00E812F0" w:rsidRDefault="00E62303">
      <w:pPr>
        <w:pStyle w:val="ListParagraph"/>
        <w:numPr>
          <w:ilvl w:val="1"/>
          <w:numId w:val="4"/>
        </w:numPr>
        <w:tabs>
          <w:tab w:val="left" w:pos="2261"/>
        </w:tabs>
        <w:spacing w:before="41"/>
        <w:ind w:hanging="361"/>
      </w:pPr>
      <w:r>
        <w:t>Create a backup directory named</w:t>
      </w:r>
      <w:r>
        <w:rPr>
          <w:spacing w:val="43"/>
        </w:rPr>
        <w:t xml:space="preserve"> </w:t>
      </w:r>
      <w:r>
        <w:t>D:\BMS_2.3.1_backup_&lt;yyyymmdd&gt;</w:t>
      </w:r>
    </w:p>
    <w:p w:rsidR="00E812F0" w:rsidRDefault="00E62303">
      <w:pPr>
        <w:pStyle w:val="ListParagraph"/>
        <w:numPr>
          <w:ilvl w:val="1"/>
          <w:numId w:val="4"/>
        </w:numPr>
        <w:tabs>
          <w:tab w:val="left" w:pos="2261"/>
        </w:tabs>
        <w:ind w:hanging="361"/>
      </w:pPr>
      <w:r>
        <w:t xml:space="preserve">Copy all directories/files from </w:t>
      </w:r>
      <w:hyperlink r:id="rId36">
        <w:r>
          <w:t xml:space="preserve">http://vaaussqlbms211/Reports </w:t>
        </w:r>
      </w:hyperlink>
      <w:r>
        <w:t>to the backup</w:t>
      </w:r>
      <w:r>
        <w:rPr>
          <w:spacing w:val="-14"/>
        </w:rPr>
        <w:t xml:space="preserve"> </w:t>
      </w:r>
      <w:r>
        <w:t>directory</w:t>
      </w:r>
    </w:p>
    <w:p w:rsidR="00E812F0" w:rsidRDefault="00E62303">
      <w:pPr>
        <w:pStyle w:val="ListParagraph"/>
        <w:numPr>
          <w:ilvl w:val="0"/>
          <w:numId w:val="4"/>
        </w:numPr>
        <w:tabs>
          <w:tab w:val="left" w:pos="1541"/>
        </w:tabs>
      </w:pPr>
      <w:r>
        <w:t>Download deployment</w:t>
      </w:r>
      <w:r>
        <w:rPr>
          <w:spacing w:val="-2"/>
        </w:rPr>
        <w:t xml:space="preserve"> </w:t>
      </w:r>
      <w:r>
        <w:t>file</w:t>
      </w:r>
    </w:p>
    <w:p w:rsidR="00E812F0" w:rsidRDefault="00E62303">
      <w:pPr>
        <w:pStyle w:val="ListParagraph"/>
        <w:numPr>
          <w:ilvl w:val="1"/>
          <w:numId w:val="4"/>
        </w:numPr>
        <w:tabs>
          <w:tab w:val="left" w:pos="2261"/>
        </w:tabs>
        <w:ind w:hanging="361"/>
        <w:rPr>
          <w:rFonts w:ascii="Times New Roman"/>
          <w:sz w:val="24"/>
        </w:rPr>
      </w:pPr>
      <w:r>
        <w:rPr>
          <w:sz w:val="24"/>
        </w:rPr>
        <w:t>Download the BMS_2.4_reports_211.zip file</w:t>
      </w:r>
      <w:r>
        <w:rPr>
          <w:spacing w:val="-6"/>
          <w:sz w:val="24"/>
        </w:rPr>
        <w:t xml:space="preserve"> </w:t>
      </w:r>
      <w:r>
        <w:rPr>
          <w:sz w:val="24"/>
        </w:rPr>
        <w:t>from</w:t>
      </w:r>
    </w:p>
    <w:p w:rsidR="00E812F0" w:rsidRDefault="00D873FE">
      <w:pPr>
        <w:pStyle w:val="BodyText"/>
        <w:spacing w:before="1"/>
        <w:ind w:left="961" w:right="1432"/>
        <w:jc w:val="center"/>
      </w:pPr>
      <w:r>
        <w:t>REDACTED</w:t>
      </w:r>
    </w:p>
    <w:p w:rsidR="00E812F0" w:rsidRDefault="00E62303">
      <w:pPr>
        <w:pStyle w:val="ListParagraph"/>
        <w:numPr>
          <w:ilvl w:val="0"/>
          <w:numId w:val="4"/>
        </w:numPr>
        <w:tabs>
          <w:tab w:val="left" w:pos="1541"/>
        </w:tabs>
        <w:spacing w:before="119"/>
        <w:rPr>
          <w:rFonts w:ascii="Times New Roman"/>
          <w:sz w:val="24"/>
        </w:rPr>
      </w:pPr>
      <w:r>
        <w:rPr>
          <w:sz w:val="24"/>
        </w:rPr>
        <w:t>Create BMS 2.4 Report Definitions directory on the Report</w:t>
      </w:r>
      <w:r>
        <w:rPr>
          <w:spacing w:val="-7"/>
          <w:sz w:val="24"/>
        </w:rPr>
        <w:t xml:space="preserve"> </w:t>
      </w:r>
      <w:r>
        <w:rPr>
          <w:sz w:val="24"/>
        </w:rPr>
        <w:t>Server</w:t>
      </w:r>
    </w:p>
    <w:p w:rsidR="00E812F0" w:rsidRDefault="00E62303">
      <w:pPr>
        <w:pStyle w:val="ListParagraph"/>
        <w:numPr>
          <w:ilvl w:val="1"/>
          <w:numId w:val="4"/>
        </w:numPr>
        <w:tabs>
          <w:tab w:val="left" w:pos="2261"/>
        </w:tabs>
        <w:spacing w:before="120"/>
        <w:ind w:hanging="361"/>
        <w:rPr>
          <w:rFonts w:ascii="Times New Roman"/>
          <w:sz w:val="24"/>
        </w:rPr>
      </w:pPr>
      <w:r>
        <w:rPr>
          <w:sz w:val="24"/>
        </w:rPr>
        <w:t>Unzip BMS_2.4_reports_211.zip to vaaussqlbms211</w:t>
      </w:r>
      <w:r>
        <w:rPr>
          <w:spacing w:val="-6"/>
          <w:sz w:val="24"/>
        </w:rPr>
        <w:t xml:space="preserve"> </w:t>
      </w:r>
      <w:r>
        <w:rPr>
          <w:sz w:val="24"/>
        </w:rPr>
        <w:t>D:\BMS_2.4_reports_211</w:t>
      </w:r>
    </w:p>
    <w:p w:rsidR="00E812F0" w:rsidRDefault="00E812F0">
      <w:pPr>
        <w:rPr>
          <w:sz w:val="24"/>
        </w:rPr>
        <w:sectPr w:rsidR="00E812F0">
          <w:pgSz w:w="12240" w:h="15840"/>
          <w:pgMar w:top="1400" w:right="600" w:bottom="1160" w:left="620" w:header="0" w:footer="971" w:gutter="0"/>
          <w:cols w:space="720"/>
        </w:sectPr>
      </w:pPr>
    </w:p>
    <w:p w:rsidR="00E812F0" w:rsidRDefault="00E62303">
      <w:pPr>
        <w:pStyle w:val="ListParagraph"/>
        <w:numPr>
          <w:ilvl w:val="0"/>
          <w:numId w:val="4"/>
        </w:numPr>
        <w:tabs>
          <w:tab w:val="left" w:pos="1541"/>
        </w:tabs>
      </w:pPr>
      <w:r>
        <w:lastRenderedPageBreak/>
        <w:t>Update Reports on Report</w:t>
      </w:r>
      <w:r>
        <w:rPr>
          <w:spacing w:val="-2"/>
        </w:rPr>
        <w:t xml:space="preserve"> </w:t>
      </w:r>
      <w:r>
        <w:t>Server</w:t>
      </w:r>
    </w:p>
    <w:p w:rsidR="00E812F0" w:rsidRDefault="00E62303">
      <w:pPr>
        <w:pStyle w:val="ListParagraph"/>
        <w:numPr>
          <w:ilvl w:val="1"/>
          <w:numId w:val="4"/>
        </w:numPr>
        <w:tabs>
          <w:tab w:val="left" w:pos="2261"/>
        </w:tabs>
        <w:ind w:hanging="361"/>
      </w:pPr>
      <w:r>
        <w:t>On vaaussqlbms211, open IE, navigate to:</w:t>
      </w:r>
      <w:r>
        <w:rPr>
          <w:spacing w:val="-6"/>
        </w:rPr>
        <w:t xml:space="preserve"> </w:t>
      </w:r>
      <w:hyperlink r:id="rId37">
        <w:r>
          <w:t>http://vaaussqlbms211/Reports</w:t>
        </w:r>
      </w:hyperlink>
    </w:p>
    <w:p w:rsidR="00E812F0" w:rsidRDefault="00E62303">
      <w:pPr>
        <w:pStyle w:val="ListParagraph"/>
        <w:numPr>
          <w:ilvl w:val="1"/>
          <w:numId w:val="4"/>
        </w:numPr>
        <w:tabs>
          <w:tab w:val="left" w:pos="2261"/>
        </w:tabs>
        <w:spacing w:before="41"/>
        <w:ind w:hanging="361"/>
      </w:pPr>
      <w:r>
        <w:t xml:space="preserve">Add or update each report that </w:t>
      </w:r>
      <w:proofErr w:type="gramStart"/>
      <w:r>
        <w:t>is located in</w:t>
      </w:r>
      <w:proofErr w:type="gramEnd"/>
      <w:r>
        <w:rPr>
          <w:spacing w:val="-5"/>
        </w:rPr>
        <w:t xml:space="preserve"> </w:t>
      </w:r>
      <w:r>
        <w:t>D:\BMS_2.4_reports_211\</w:t>
      </w:r>
    </w:p>
    <w:p w:rsidR="00E812F0" w:rsidRDefault="00E812F0">
      <w:pPr>
        <w:pStyle w:val="BodyText"/>
        <w:rPr>
          <w:rFonts w:ascii="Calibri"/>
          <w:sz w:val="20"/>
        </w:rPr>
      </w:pPr>
    </w:p>
    <w:p w:rsidR="00E812F0" w:rsidRDefault="00E812F0">
      <w:pPr>
        <w:pStyle w:val="BodyText"/>
        <w:spacing w:before="10"/>
        <w:rPr>
          <w:rFonts w:ascii="Calibri"/>
          <w:sz w:val="20"/>
        </w:rPr>
      </w:pPr>
    </w:p>
    <w:p w:rsidR="00E812F0" w:rsidRDefault="00E62303">
      <w:pPr>
        <w:pStyle w:val="Heading2"/>
        <w:spacing w:before="90"/>
        <w:ind w:left="1905"/>
      </w:pPr>
      <w:r>
        <w:rPr>
          <w:noProof/>
        </w:rPr>
        <w:drawing>
          <wp:anchor distT="0" distB="0" distL="0" distR="0" simplePos="0" relativeHeight="15740416" behindDoc="0" locked="0" layoutInCell="1" allowOverlap="1">
            <wp:simplePos x="0" y="0"/>
            <wp:positionH relativeFrom="page">
              <wp:posOffset>1211652</wp:posOffset>
            </wp:positionH>
            <wp:positionV relativeFrom="paragraph">
              <wp:posOffset>104273</wp:posOffset>
            </wp:positionV>
            <wp:extent cx="264722" cy="147412"/>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8" cstate="print"/>
                    <a:stretch>
                      <a:fillRect/>
                    </a:stretch>
                  </pic:blipFill>
                  <pic:spPr>
                    <a:xfrm>
                      <a:off x="0" y="0"/>
                      <a:ext cx="264722" cy="147412"/>
                    </a:xfrm>
                    <a:prstGeom prst="rect">
                      <a:avLst/>
                    </a:prstGeom>
                  </pic:spPr>
                </pic:pic>
              </a:graphicData>
            </a:graphic>
          </wp:anchor>
        </w:drawing>
      </w:r>
      <w:bookmarkStart w:id="32" w:name="_bookmark31"/>
      <w:bookmarkEnd w:id="32"/>
      <w:r>
        <w:t>Post-installation and Smoke Testing</w:t>
      </w:r>
    </w:p>
    <w:p w:rsidR="00E812F0" w:rsidRDefault="00E62303">
      <w:pPr>
        <w:pStyle w:val="BodyText"/>
        <w:spacing w:before="121"/>
        <w:ind w:left="820" w:right="1094"/>
      </w:pPr>
      <w:r>
        <w:t>This section outlines the po</w:t>
      </w:r>
      <w:r>
        <w:t>st-installation activities and the minimum BMS 2.4 functionality to smoke test.</w:t>
      </w:r>
    </w:p>
    <w:p w:rsidR="00E812F0" w:rsidRDefault="00E812F0">
      <w:pPr>
        <w:pStyle w:val="BodyText"/>
        <w:spacing w:before="9"/>
        <w:rPr>
          <w:sz w:val="20"/>
        </w:rPr>
      </w:pPr>
    </w:p>
    <w:p w:rsidR="00E812F0" w:rsidRDefault="00E62303">
      <w:pPr>
        <w:pStyle w:val="Heading2"/>
        <w:numPr>
          <w:ilvl w:val="2"/>
          <w:numId w:val="3"/>
        </w:numPr>
        <w:tabs>
          <w:tab w:val="left" w:pos="2710"/>
          <w:tab w:val="left" w:pos="2711"/>
        </w:tabs>
        <w:ind w:hanging="1081"/>
      </w:pPr>
      <w:bookmarkStart w:id="33" w:name="_bookmark32"/>
      <w:bookmarkEnd w:id="33"/>
      <w:r>
        <w:t>Post-installation</w:t>
      </w:r>
      <w:r>
        <w:rPr>
          <w:spacing w:val="-14"/>
        </w:rPr>
        <w:t xml:space="preserve"> </w:t>
      </w:r>
      <w:r>
        <w:t>Activities</w:t>
      </w:r>
    </w:p>
    <w:p w:rsidR="00E812F0" w:rsidRDefault="00E62303">
      <w:pPr>
        <w:pStyle w:val="ListParagraph"/>
        <w:numPr>
          <w:ilvl w:val="0"/>
          <w:numId w:val="2"/>
        </w:numPr>
        <w:tabs>
          <w:tab w:val="left" w:pos="1901"/>
        </w:tabs>
        <w:spacing w:before="121"/>
        <w:ind w:hanging="361"/>
      </w:pPr>
      <w:r>
        <w:t>Start up the BMS v2.4 application on the web server and the two app</w:t>
      </w:r>
      <w:r>
        <w:rPr>
          <w:spacing w:val="-7"/>
        </w:rPr>
        <w:t xml:space="preserve"> </w:t>
      </w:r>
      <w:r>
        <w:t>servers</w:t>
      </w:r>
    </w:p>
    <w:p w:rsidR="00E812F0" w:rsidRDefault="00E62303">
      <w:pPr>
        <w:pStyle w:val="ListParagraph"/>
        <w:numPr>
          <w:ilvl w:val="1"/>
          <w:numId w:val="2"/>
        </w:numPr>
        <w:tabs>
          <w:tab w:val="left" w:pos="2621"/>
        </w:tabs>
        <w:ind w:hanging="361"/>
      </w:pPr>
      <w:r>
        <w:t>Application Server 210 –</w:t>
      </w:r>
      <w:r>
        <w:rPr>
          <w:spacing w:val="-15"/>
        </w:rPr>
        <w:t xml:space="preserve"> </w:t>
      </w:r>
      <w:r>
        <w:t>vaausappbms210</w:t>
      </w:r>
    </w:p>
    <w:p w:rsidR="00E812F0" w:rsidRDefault="00E62303">
      <w:pPr>
        <w:pStyle w:val="ListParagraph"/>
        <w:numPr>
          <w:ilvl w:val="1"/>
          <w:numId w:val="2"/>
        </w:numPr>
        <w:tabs>
          <w:tab w:val="left" w:pos="2621"/>
        </w:tabs>
        <w:ind w:hanging="361"/>
      </w:pPr>
      <w:r>
        <w:t>Application Server 211 –</w:t>
      </w:r>
      <w:r>
        <w:rPr>
          <w:spacing w:val="-15"/>
        </w:rPr>
        <w:t xml:space="preserve"> </w:t>
      </w:r>
      <w:r>
        <w:t>vaausappbms211</w:t>
      </w:r>
    </w:p>
    <w:p w:rsidR="00E812F0" w:rsidRDefault="00E62303">
      <w:pPr>
        <w:pStyle w:val="ListParagraph"/>
        <w:numPr>
          <w:ilvl w:val="1"/>
          <w:numId w:val="2"/>
        </w:numPr>
        <w:tabs>
          <w:tab w:val="left" w:pos="2620"/>
          <w:tab w:val="left" w:pos="2621"/>
        </w:tabs>
        <w:spacing w:before="41"/>
        <w:ind w:hanging="361"/>
      </w:pPr>
      <w:r>
        <w:t>Web Server 210 -</w:t>
      </w:r>
      <w:r>
        <w:rPr>
          <w:spacing w:val="-3"/>
        </w:rPr>
        <w:t xml:space="preserve"> </w:t>
      </w:r>
      <w:r>
        <w:t>vaauswebbms210</w:t>
      </w:r>
    </w:p>
    <w:p w:rsidR="00E812F0" w:rsidRDefault="00E62303">
      <w:pPr>
        <w:pStyle w:val="ListParagraph"/>
        <w:numPr>
          <w:ilvl w:val="0"/>
          <w:numId w:val="2"/>
        </w:numPr>
        <w:tabs>
          <w:tab w:val="left" w:pos="1901"/>
        </w:tabs>
        <w:ind w:hanging="361"/>
      </w:pPr>
      <w:r>
        <w:t>Start all vaaussqlbms210 database services/jobs, including the replication</w:t>
      </w:r>
      <w:r>
        <w:rPr>
          <w:spacing w:val="-12"/>
        </w:rPr>
        <w:t xml:space="preserve"> </w:t>
      </w:r>
      <w:r>
        <w:t>services</w:t>
      </w:r>
    </w:p>
    <w:p w:rsidR="00E812F0" w:rsidRDefault="00E812F0">
      <w:pPr>
        <w:pStyle w:val="BodyText"/>
        <w:spacing w:before="12"/>
        <w:rPr>
          <w:rFonts w:ascii="Calibri"/>
          <w:sz w:val="22"/>
        </w:rPr>
      </w:pPr>
    </w:p>
    <w:p w:rsidR="00E812F0" w:rsidRDefault="00E62303">
      <w:pPr>
        <w:pStyle w:val="Heading2"/>
        <w:numPr>
          <w:ilvl w:val="2"/>
          <w:numId w:val="3"/>
        </w:numPr>
        <w:tabs>
          <w:tab w:val="left" w:pos="2710"/>
          <w:tab w:val="left" w:pos="2711"/>
        </w:tabs>
        <w:ind w:hanging="1081"/>
      </w:pPr>
      <w:bookmarkStart w:id="34" w:name="_bookmark33"/>
      <w:bookmarkEnd w:id="34"/>
      <w:r>
        <w:t xml:space="preserve">Smoke </w:t>
      </w:r>
      <w:r>
        <w:rPr>
          <w:spacing w:val="-4"/>
        </w:rPr>
        <w:t>Testing</w:t>
      </w:r>
    </w:p>
    <w:p w:rsidR="00E812F0" w:rsidRDefault="00E62303">
      <w:pPr>
        <w:pStyle w:val="ListParagraph"/>
        <w:numPr>
          <w:ilvl w:val="0"/>
          <w:numId w:val="1"/>
        </w:numPr>
        <w:tabs>
          <w:tab w:val="left" w:pos="1901"/>
        </w:tabs>
        <w:spacing w:before="120"/>
        <w:ind w:hanging="361"/>
      </w:pPr>
      <w:r>
        <w:t>Perform Smoke</w:t>
      </w:r>
      <w:r>
        <w:rPr>
          <w:spacing w:val="-2"/>
        </w:rPr>
        <w:t xml:space="preserve"> </w:t>
      </w:r>
      <w:r>
        <w:t>Testing</w:t>
      </w:r>
    </w:p>
    <w:p w:rsidR="00E812F0" w:rsidRDefault="00E62303">
      <w:pPr>
        <w:pStyle w:val="ListParagraph"/>
        <w:numPr>
          <w:ilvl w:val="1"/>
          <w:numId w:val="1"/>
        </w:numPr>
        <w:tabs>
          <w:tab w:val="left" w:pos="2621"/>
        </w:tabs>
        <w:spacing w:before="41"/>
        <w:ind w:hanging="361"/>
      </w:pPr>
      <w:r>
        <w:t>White</w:t>
      </w:r>
      <w:r>
        <w:rPr>
          <w:spacing w:val="-1"/>
        </w:rPr>
        <w:t xml:space="preserve"> </w:t>
      </w:r>
      <w:r>
        <w:t>Boards</w:t>
      </w:r>
    </w:p>
    <w:p w:rsidR="00E812F0" w:rsidRDefault="00E62303">
      <w:pPr>
        <w:pStyle w:val="ListParagraph"/>
        <w:numPr>
          <w:ilvl w:val="1"/>
          <w:numId w:val="1"/>
        </w:numPr>
        <w:tabs>
          <w:tab w:val="left" w:pos="2621"/>
        </w:tabs>
        <w:ind w:hanging="361"/>
      </w:pPr>
      <w:r>
        <w:t>BMS 2.4 UI and</w:t>
      </w:r>
      <w:r>
        <w:rPr>
          <w:spacing w:val="-3"/>
        </w:rPr>
        <w:t xml:space="preserve"> </w:t>
      </w:r>
      <w:r>
        <w:t>Reports</w:t>
      </w:r>
    </w:p>
    <w:p w:rsidR="00E812F0" w:rsidRDefault="00E62303">
      <w:pPr>
        <w:pStyle w:val="ListParagraph"/>
        <w:numPr>
          <w:ilvl w:val="1"/>
          <w:numId w:val="1"/>
        </w:numPr>
        <w:tabs>
          <w:tab w:val="left" w:pos="2620"/>
          <w:tab w:val="left" w:pos="2621"/>
        </w:tabs>
        <w:spacing w:before="39"/>
        <w:ind w:hanging="361"/>
      </w:pPr>
      <w:r>
        <w:t>Background Processes</w:t>
      </w:r>
    </w:p>
    <w:p w:rsidR="00E812F0" w:rsidRDefault="00E812F0">
      <w:pPr>
        <w:pStyle w:val="BodyText"/>
        <w:rPr>
          <w:rFonts w:ascii="Calibri"/>
          <w:sz w:val="22"/>
        </w:rPr>
      </w:pPr>
    </w:p>
    <w:p w:rsidR="00E812F0" w:rsidRDefault="00E812F0">
      <w:pPr>
        <w:pStyle w:val="BodyText"/>
        <w:spacing w:before="3"/>
        <w:rPr>
          <w:rFonts w:ascii="Calibri"/>
          <w:sz w:val="26"/>
        </w:rPr>
      </w:pPr>
    </w:p>
    <w:p w:rsidR="00E812F0" w:rsidRDefault="00E62303">
      <w:pPr>
        <w:pStyle w:val="Heading1"/>
        <w:numPr>
          <w:ilvl w:val="0"/>
          <w:numId w:val="10"/>
        </w:numPr>
        <w:tabs>
          <w:tab w:val="left" w:pos="1252"/>
        </w:tabs>
        <w:ind w:left="1252"/>
        <w:jc w:val="left"/>
      </w:pPr>
      <w:bookmarkStart w:id="35" w:name="_bookmark34"/>
      <w:bookmarkEnd w:id="35"/>
      <w:r>
        <w:t>Rollback/ Back-Out</w:t>
      </w:r>
      <w:r>
        <w:rPr>
          <w:spacing w:val="-2"/>
        </w:rPr>
        <w:t xml:space="preserve"> </w:t>
      </w:r>
      <w:r>
        <w:t>Plan</w:t>
      </w:r>
    </w:p>
    <w:p w:rsidR="00E812F0" w:rsidRDefault="00E62303">
      <w:pPr>
        <w:spacing w:before="121"/>
        <w:ind w:left="820" w:right="1598"/>
        <w:jc w:val="both"/>
        <w:rPr>
          <w:rFonts w:ascii="Calibri"/>
        </w:rPr>
      </w:pPr>
      <w:r>
        <w:rPr>
          <w:rFonts w:ascii="Calibri"/>
        </w:rPr>
        <w:t>The BMSv2.4 rollback/back-out plan is relatively straightforward since a complete backup of the database was performed prior to the install; and backup directories were created on each of the upgraded servers.</w:t>
      </w:r>
    </w:p>
    <w:p w:rsidR="00E812F0" w:rsidRDefault="00E62303">
      <w:pPr>
        <w:pStyle w:val="ListParagraph"/>
        <w:numPr>
          <w:ilvl w:val="1"/>
          <w:numId w:val="10"/>
        </w:numPr>
        <w:tabs>
          <w:tab w:val="left" w:pos="1541"/>
        </w:tabs>
        <w:spacing w:before="120"/>
        <w:ind w:right="1058"/>
      </w:pPr>
      <w:r>
        <w:t>Following the procedur</w:t>
      </w:r>
      <w:r>
        <w:t>es in sections 6.1 and 6.2, the first activity in a rollback to BMS</w:t>
      </w:r>
      <w:r>
        <w:rPr>
          <w:spacing w:val="-36"/>
        </w:rPr>
        <w:t xml:space="preserve"> </w:t>
      </w:r>
      <w:r>
        <w:t xml:space="preserve">v2.3.1 is to shut down </w:t>
      </w:r>
      <w:proofErr w:type="gramStart"/>
      <w:r>
        <w:t>all of</w:t>
      </w:r>
      <w:proofErr w:type="gramEnd"/>
      <w:r>
        <w:t xml:space="preserve"> the services/jobs across the servers; and then restore the database on vaaussqlbms210.</w:t>
      </w:r>
    </w:p>
    <w:p w:rsidR="00E812F0" w:rsidRDefault="00E62303">
      <w:pPr>
        <w:pStyle w:val="ListParagraph"/>
        <w:numPr>
          <w:ilvl w:val="1"/>
          <w:numId w:val="10"/>
        </w:numPr>
        <w:tabs>
          <w:tab w:val="left" w:pos="1541"/>
        </w:tabs>
        <w:spacing w:before="121"/>
        <w:ind w:right="1214"/>
      </w:pPr>
      <w:r>
        <w:t>Next, back-out the Services directories on the two app servers to (vaau</w:t>
      </w:r>
      <w:r>
        <w:t xml:space="preserve">sappbms210 and vaausappbms211) and the </w:t>
      </w:r>
      <w:proofErr w:type="spellStart"/>
      <w:r>
        <w:t>BMSWeb</w:t>
      </w:r>
      <w:proofErr w:type="spellEnd"/>
      <w:r>
        <w:t xml:space="preserve"> directory on the web server (vaaussqlbms211) from</w:t>
      </w:r>
      <w:r>
        <w:rPr>
          <w:spacing w:val="-27"/>
        </w:rPr>
        <w:t xml:space="preserve"> </w:t>
      </w:r>
      <w:r>
        <w:t>the backup directories – by renaming them. See sections 6.3 and 6.4 for the directory</w:t>
      </w:r>
      <w:r>
        <w:rPr>
          <w:spacing w:val="-31"/>
        </w:rPr>
        <w:t xml:space="preserve"> </w:t>
      </w:r>
      <w:r>
        <w:t>names.</w:t>
      </w:r>
    </w:p>
    <w:p w:rsidR="00E812F0" w:rsidRDefault="00E62303">
      <w:pPr>
        <w:pStyle w:val="ListParagraph"/>
        <w:numPr>
          <w:ilvl w:val="1"/>
          <w:numId w:val="10"/>
        </w:numPr>
        <w:tabs>
          <w:tab w:val="left" w:pos="1541"/>
        </w:tabs>
        <w:spacing w:before="119"/>
        <w:ind w:right="932"/>
      </w:pPr>
      <w:r>
        <w:t>The</w:t>
      </w:r>
      <w:r>
        <w:rPr>
          <w:spacing w:val="-3"/>
        </w:rPr>
        <w:t xml:space="preserve"> </w:t>
      </w:r>
      <w:r>
        <w:t>next</w:t>
      </w:r>
      <w:r>
        <w:rPr>
          <w:spacing w:val="-3"/>
        </w:rPr>
        <w:t xml:space="preserve"> </w:t>
      </w:r>
      <w:r>
        <w:t>step</w:t>
      </w:r>
      <w:r>
        <w:rPr>
          <w:spacing w:val="-3"/>
        </w:rPr>
        <w:t xml:space="preserve"> </w:t>
      </w:r>
      <w:r>
        <w:t>is</w:t>
      </w:r>
      <w:r>
        <w:rPr>
          <w:spacing w:val="-2"/>
        </w:rPr>
        <w:t xml:space="preserve"> </w:t>
      </w:r>
      <w:r>
        <w:t>to</w:t>
      </w:r>
      <w:r>
        <w:rPr>
          <w:spacing w:val="-2"/>
        </w:rPr>
        <w:t xml:space="preserve"> </w:t>
      </w:r>
      <w:r>
        <w:t>restore</w:t>
      </w:r>
      <w:r>
        <w:rPr>
          <w:spacing w:val="-2"/>
        </w:rPr>
        <w:t xml:space="preserve"> </w:t>
      </w:r>
      <w:r>
        <w:t>the</w:t>
      </w:r>
      <w:r>
        <w:rPr>
          <w:spacing w:val="-4"/>
        </w:rPr>
        <w:t xml:space="preserve"> </w:t>
      </w:r>
      <w:r>
        <w:t>BMS</w:t>
      </w:r>
      <w:r>
        <w:rPr>
          <w:spacing w:val="-3"/>
        </w:rPr>
        <w:t xml:space="preserve"> </w:t>
      </w:r>
      <w:r>
        <w:t>v2.3.1</w:t>
      </w:r>
      <w:r>
        <w:rPr>
          <w:spacing w:val="-4"/>
        </w:rPr>
        <w:t xml:space="preserve"> </w:t>
      </w:r>
      <w:r>
        <w:t>report</w:t>
      </w:r>
      <w:r>
        <w:rPr>
          <w:spacing w:val="-1"/>
        </w:rPr>
        <w:t xml:space="preserve"> </w:t>
      </w:r>
      <w:r>
        <w:t>files</w:t>
      </w:r>
      <w:r>
        <w:rPr>
          <w:spacing w:val="-3"/>
        </w:rPr>
        <w:t xml:space="preserve"> </w:t>
      </w:r>
      <w:r>
        <w:t>on</w:t>
      </w:r>
      <w:r>
        <w:rPr>
          <w:spacing w:val="-3"/>
        </w:rPr>
        <w:t xml:space="preserve"> </w:t>
      </w:r>
      <w:r>
        <w:t>the</w:t>
      </w:r>
      <w:r>
        <w:rPr>
          <w:spacing w:val="-3"/>
        </w:rPr>
        <w:t xml:space="preserve"> </w:t>
      </w:r>
      <w:r>
        <w:t>report</w:t>
      </w:r>
      <w:r>
        <w:rPr>
          <w:spacing w:val="-4"/>
        </w:rPr>
        <w:t xml:space="preserve"> </w:t>
      </w:r>
      <w:r>
        <w:t>server</w:t>
      </w:r>
      <w:r>
        <w:rPr>
          <w:spacing w:val="-2"/>
        </w:rPr>
        <w:t xml:space="preserve"> </w:t>
      </w:r>
      <w:r>
        <w:t>(vaaussqlbms211)</w:t>
      </w:r>
      <w:r>
        <w:rPr>
          <w:spacing w:val="-3"/>
        </w:rPr>
        <w:t xml:space="preserve"> </w:t>
      </w:r>
      <w:r>
        <w:t>by following the steps in section 6.5 to re-apply the original BMS v.2.3.1 report</w:t>
      </w:r>
      <w:r>
        <w:rPr>
          <w:spacing w:val="-20"/>
        </w:rPr>
        <w:t xml:space="preserve"> </w:t>
      </w:r>
      <w:proofErr w:type="gramStart"/>
      <w:r>
        <w:t>definitions</w:t>
      </w:r>
      <w:proofErr w:type="gramEnd"/>
      <w:r>
        <w:t>.</w:t>
      </w:r>
    </w:p>
    <w:p w:rsidR="00E812F0" w:rsidRDefault="00E62303">
      <w:pPr>
        <w:pStyle w:val="ListParagraph"/>
        <w:numPr>
          <w:ilvl w:val="1"/>
          <w:numId w:val="10"/>
        </w:numPr>
        <w:tabs>
          <w:tab w:val="left" w:pos="1541"/>
        </w:tabs>
        <w:spacing w:before="121"/>
        <w:ind w:right="1769"/>
      </w:pPr>
      <w:r>
        <w:t>The</w:t>
      </w:r>
      <w:r>
        <w:rPr>
          <w:spacing w:val="-5"/>
        </w:rPr>
        <w:t xml:space="preserve"> </w:t>
      </w:r>
      <w:r>
        <w:t>last</w:t>
      </w:r>
      <w:r>
        <w:rPr>
          <w:spacing w:val="-2"/>
        </w:rPr>
        <w:t xml:space="preserve"> </w:t>
      </w:r>
      <w:r>
        <w:t>steps</w:t>
      </w:r>
      <w:r>
        <w:rPr>
          <w:spacing w:val="-2"/>
        </w:rPr>
        <w:t xml:space="preserve"> </w:t>
      </w:r>
      <w:r>
        <w:t>are</w:t>
      </w:r>
      <w:r>
        <w:rPr>
          <w:spacing w:val="-3"/>
        </w:rPr>
        <w:t xml:space="preserve"> </w:t>
      </w:r>
      <w:r>
        <w:t>to</w:t>
      </w:r>
      <w:r>
        <w:rPr>
          <w:spacing w:val="-2"/>
        </w:rPr>
        <w:t xml:space="preserve"> </w:t>
      </w:r>
      <w:proofErr w:type="gramStart"/>
      <w:r>
        <w:t>following</w:t>
      </w:r>
      <w:proofErr w:type="gramEnd"/>
      <w:r>
        <w:rPr>
          <w:spacing w:val="-2"/>
        </w:rPr>
        <w:t xml:space="preserve"> </w:t>
      </w:r>
      <w:r>
        <w:t>the</w:t>
      </w:r>
      <w:r>
        <w:rPr>
          <w:spacing w:val="-2"/>
        </w:rPr>
        <w:t xml:space="preserve"> </w:t>
      </w:r>
      <w:r>
        <w:t>instructions</w:t>
      </w:r>
      <w:r>
        <w:rPr>
          <w:spacing w:val="-3"/>
        </w:rPr>
        <w:t xml:space="preserve"> </w:t>
      </w:r>
      <w:r>
        <w:t>in</w:t>
      </w:r>
      <w:r>
        <w:rPr>
          <w:spacing w:val="-3"/>
        </w:rPr>
        <w:t xml:space="preserve"> </w:t>
      </w:r>
      <w:r>
        <w:t>section</w:t>
      </w:r>
      <w:r>
        <w:rPr>
          <w:spacing w:val="-3"/>
        </w:rPr>
        <w:t xml:space="preserve"> </w:t>
      </w:r>
      <w:r>
        <w:t>6.6</w:t>
      </w:r>
      <w:r>
        <w:rPr>
          <w:spacing w:val="-3"/>
        </w:rPr>
        <w:t xml:space="preserve"> </w:t>
      </w:r>
      <w:r>
        <w:t>to</w:t>
      </w:r>
      <w:r>
        <w:rPr>
          <w:spacing w:val="-1"/>
        </w:rPr>
        <w:t xml:space="preserve"> </w:t>
      </w:r>
      <w:r>
        <w:t>restart</w:t>
      </w:r>
      <w:r>
        <w:rPr>
          <w:spacing w:val="-3"/>
        </w:rPr>
        <w:t xml:space="preserve"> </w:t>
      </w:r>
      <w:r>
        <w:t>the</w:t>
      </w:r>
      <w:r>
        <w:rPr>
          <w:spacing w:val="-3"/>
        </w:rPr>
        <w:t xml:space="preserve"> </w:t>
      </w:r>
      <w:r>
        <w:t>BMS</w:t>
      </w:r>
      <w:r>
        <w:rPr>
          <w:spacing w:val="-3"/>
        </w:rPr>
        <w:t xml:space="preserve"> </w:t>
      </w:r>
      <w:r>
        <w:t>v.2.3.1 application and smoke test the</w:t>
      </w:r>
      <w:r>
        <w:rPr>
          <w:spacing w:val="-4"/>
        </w:rPr>
        <w:t xml:space="preserve"> </w:t>
      </w:r>
      <w:r>
        <w:t>function</w:t>
      </w:r>
      <w:r>
        <w:t>ality.</w:t>
      </w:r>
    </w:p>
    <w:sectPr w:rsidR="00E812F0">
      <w:pgSz w:w="12240" w:h="15840"/>
      <w:pgMar w:top="1400" w:right="600" w:bottom="1160" w:left="6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03" w:rsidRDefault="00E62303">
      <w:r>
        <w:separator/>
      </w:r>
    </w:p>
  </w:endnote>
  <w:endnote w:type="continuationSeparator" w:id="0">
    <w:p w:rsidR="00E62303" w:rsidRDefault="00E6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F0" w:rsidRDefault="00E62303">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pt;margin-top:732.45pt;width:227.85pt;height:24.65pt;z-index:-16197632;mso-position-horizontal-relative:page;mso-position-vertical-relative:page" filled="f" stroked="f">
          <v:textbox inset="0,0,0,0">
            <w:txbxContent>
              <w:p w:rsidR="00E812F0" w:rsidRDefault="00E62303">
                <w:pPr>
                  <w:spacing w:before="12"/>
                  <w:ind w:left="20"/>
                  <w:rPr>
                    <w:sz w:val="20"/>
                  </w:rPr>
                </w:pPr>
                <w:r>
                  <w:rPr>
                    <w:sz w:val="20"/>
                  </w:rPr>
                  <w:t>BMS v2.4</w:t>
                </w:r>
              </w:p>
              <w:p w:rsidR="00E812F0" w:rsidRDefault="00E62303">
                <w:pPr>
                  <w:ind w:left="20"/>
                  <w:rPr>
                    <w:sz w:val="20"/>
                  </w:rPr>
                </w:pPr>
                <w:r>
                  <w:rPr>
                    <w:sz w:val="20"/>
                  </w:rPr>
                  <w:t>Deployment, Installation, Rollback and Back-Out Guide</w:t>
                </w:r>
              </w:p>
            </w:txbxContent>
          </v:textbox>
          <w10:wrap anchorx="page" anchory="page"/>
        </v:shape>
      </w:pict>
    </w:r>
    <w:r>
      <w:pict>
        <v:shape id="_x0000_s2065" type="#_x0000_t202" style="position:absolute;margin-left:360.8pt;margin-top:743.95pt;width:7.55pt;height:13.1pt;z-index:-16197120;mso-position-horizontal-relative:page;mso-position-vertical-relative:page" filled="f" stroked="f">
          <v:textbox inset="0,0,0,0">
            <w:txbxContent>
              <w:p w:rsidR="00E812F0" w:rsidRDefault="00E62303">
                <w:pPr>
                  <w:spacing w:before="12"/>
                  <w:ind w:left="20"/>
                  <w:rPr>
                    <w:sz w:val="20"/>
                  </w:rPr>
                </w:pPr>
                <w:r>
                  <w:rPr>
                    <w:sz w:val="20"/>
                  </w:rPr>
                  <w:t>ii</w:t>
                </w:r>
              </w:p>
            </w:txbxContent>
          </v:textbox>
          <w10:wrap anchorx="page" anchory="page"/>
        </v:shape>
      </w:pict>
    </w:r>
    <w:r>
      <w:pict>
        <v:shape id="_x0000_s2064" type="#_x0000_t202" style="position:absolute;margin-left:476.3pt;margin-top:743.95pt;width:55.65pt;height:13.1pt;z-index:-16196608;mso-position-horizontal-relative:page;mso-position-vertical-relative:page" filled="f" stroked="f">
          <v:textbox inset="0,0,0,0">
            <w:txbxContent>
              <w:p w:rsidR="00E812F0" w:rsidRDefault="00E62303">
                <w:pPr>
                  <w:spacing w:before="12"/>
                  <w:ind w:left="20"/>
                  <w:rPr>
                    <w:sz w:val="20"/>
                  </w:rPr>
                </w:pPr>
                <w:r>
                  <w:rPr>
                    <w:sz w:val="20"/>
                  </w:rPr>
                  <w:t>January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F0" w:rsidRDefault="00E62303">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1pt;margin-top:732.45pt;width:227.85pt;height:24.65pt;z-index:-16196096;mso-position-horizontal-relative:page;mso-position-vertical-relative:page" filled="f" stroked="f">
          <v:textbox inset="0,0,0,0">
            <w:txbxContent>
              <w:p w:rsidR="00E812F0" w:rsidRDefault="00E62303">
                <w:pPr>
                  <w:spacing w:before="12"/>
                  <w:ind w:left="20"/>
                  <w:rPr>
                    <w:sz w:val="20"/>
                  </w:rPr>
                </w:pPr>
                <w:r>
                  <w:rPr>
                    <w:sz w:val="20"/>
                  </w:rPr>
                  <w:t>BMS v2.4</w:t>
                </w:r>
              </w:p>
              <w:p w:rsidR="00E812F0" w:rsidRDefault="00E62303">
                <w:pPr>
                  <w:ind w:left="20"/>
                  <w:rPr>
                    <w:sz w:val="20"/>
                  </w:rPr>
                </w:pPr>
                <w:r>
                  <w:rPr>
                    <w:sz w:val="20"/>
                  </w:rPr>
                  <w:t>Deployment, Installation, Rollback and Back-Out Guide</w:t>
                </w:r>
              </w:p>
            </w:txbxContent>
          </v:textbox>
          <w10:wrap anchorx="page" anchory="page"/>
        </v:shape>
      </w:pict>
    </w:r>
    <w:r>
      <w:pict>
        <v:shape id="_x0000_s2062" type="#_x0000_t202" style="position:absolute;margin-left:359.4pt;margin-top:743.95pt;width:10.3pt;height:13.1pt;z-index:-16195584;mso-position-horizontal-relative:page;mso-position-vertical-relative:page" filled="f" stroked="f">
          <v:textbox inset="0,0,0,0">
            <w:txbxContent>
              <w:p w:rsidR="00E812F0" w:rsidRDefault="00E62303">
                <w:pPr>
                  <w:spacing w:before="12"/>
                  <w:ind w:left="20"/>
                  <w:rPr>
                    <w:sz w:val="20"/>
                  </w:rPr>
                </w:pPr>
                <w:r>
                  <w:rPr>
                    <w:sz w:val="20"/>
                  </w:rPr>
                  <w:t>iii</w:t>
                </w:r>
              </w:p>
            </w:txbxContent>
          </v:textbox>
          <w10:wrap anchorx="page" anchory="page"/>
        </v:shape>
      </w:pict>
    </w:r>
    <w:r>
      <w:pict>
        <v:shape id="_x0000_s2061" type="#_x0000_t202" style="position:absolute;margin-left:476.3pt;margin-top:743.95pt;width:55.65pt;height:13.1pt;z-index:-16195072;mso-position-horizontal-relative:page;mso-position-vertical-relative:page" filled="f" stroked="f">
          <v:textbox inset="0,0,0,0">
            <w:txbxContent>
              <w:p w:rsidR="00E812F0" w:rsidRDefault="00E62303">
                <w:pPr>
                  <w:spacing w:before="12"/>
                  <w:ind w:left="20"/>
                  <w:rPr>
                    <w:sz w:val="20"/>
                  </w:rPr>
                </w:pPr>
                <w:r>
                  <w:rPr>
                    <w:sz w:val="20"/>
                  </w:rPr>
                  <w:t>January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F0" w:rsidRDefault="00E62303">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731.3pt;width:227.85pt;height:13.1pt;z-index:-16194560;mso-position-horizontal-relative:page;mso-position-vertical-relative:page" filled="f" stroked="f">
          <v:textbox inset="0,0,0,0">
            <w:txbxContent>
              <w:p w:rsidR="00E812F0" w:rsidRDefault="00E62303">
                <w:pPr>
                  <w:spacing w:before="12"/>
                  <w:ind w:left="20"/>
                  <w:rPr>
                    <w:sz w:val="20"/>
                  </w:rPr>
                </w:pPr>
                <w:r>
                  <w:rPr>
                    <w:sz w:val="20"/>
                  </w:rPr>
                  <w:t>Deployment, Installation, Rollback and Back-Out Guide</w:t>
                </w:r>
              </w:p>
            </w:txbxContent>
          </v:textbox>
          <w10:wrap anchorx="page" anchory="page"/>
        </v:shape>
      </w:pict>
    </w:r>
    <w:r>
      <w:pict>
        <v:shape id="_x0000_s2059" type="#_x0000_t202" style="position:absolute;margin-left:311.8pt;margin-top:731.3pt;width:4.8pt;height:13.1pt;z-index:-16194048;mso-position-horizontal-relative:page;mso-position-vertical-relative:page" filled="f" stroked="f">
          <v:textbox inset="0,0,0,0">
            <w:txbxContent>
              <w:p w:rsidR="00E812F0" w:rsidRDefault="00E62303">
                <w:pPr>
                  <w:spacing w:before="12"/>
                  <w:ind w:left="20"/>
                  <w:rPr>
                    <w:sz w:val="20"/>
                  </w:rPr>
                </w:pPr>
                <w:r>
                  <w:rPr>
                    <w:sz w:val="20"/>
                  </w:rPr>
                  <w:t>i</w:t>
                </w:r>
              </w:p>
            </w:txbxContent>
          </v:textbox>
          <w10:wrap anchorx="page" anchory="page"/>
        </v:shape>
      </w:pict>
    </w:r>
    <w:r>
      <w:pict>
        <v:shape id="_x0000_s2058" type="#_x0000_t202" style="position:absolute;margin-left:485.45pt;margin-top:731.3pt;width:55.65pt;height:13.1pt;z-index:-16193536;mso-position-horizontal-relative:page;mso-position-vertical-relative:page" filled="f" stroked="f">
          <v:textbox inset="0,0,0,0">
            <w:txbxContent>
              <w:p w:rsidR="00E812F0" w:rsidRDefault="00E62303">
                <w:pPr>
                  <w:spacing w:before="12"/>
                  <w:ind w:left="20"/>
                  <w:rPr>
                    <w:sz w:val="20"/>
                  </w:rPr>
                </w:pPr>
                <w:r>
                  <w:rPr>
                    <w:sz w:val="20"/>
                  </w:rPr>
                  <w:t>January 2020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F0" w:rsidRDefault="00E62303">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5pt;margin-top:695.85pt;width:227.85pt;height:24.65pt;z-index:-16193024;mso-position-horizontal-relative:page;mso-position-vertical-relative:page" filled="f" stroked="f">
          <v:textbox inset="0,0,0,0">
            <w:txbxContent>
              <w:p w:rsidR="00E812F0" w:rsidRDefault="00E62303">
                <w:pPr>
                  <w:spacing w:before="12"/>
                  <w:ind w:left="20"/>
                  <w:rPr>
                    <w:sz w:val="20"/>
                  </w:rPr>
                </w:pPr>
                <w:r>
                  <w:rPr>
                    <w:sz w:val="20"/>
                  </w:rPr>
                  <w:t>BMS v2.4</w:t>
                </w:r>
              </w:p>
              <w:p w:rsidR="00E812F0" w:rsidRDefault="00E62303">
                <w:pPr>
                  <w:ind w:left="20"/>
                  <w:rPr>
                    <w:sz w:val="20"/>
                  </w:rPr>
                </w:pPr>
                <w:r>
                  <w:rPr>
                    <w:sz w:val="20"/>
                  </w:rPr>
                  <w:t>Deployment, Installation, Rollback and Back-Out Guide</w:t>
                </w:r>
              </w:p>
            </w:txbxContent>
          </v:textbox>
          <w10:wrap anchorx="page" anchory="page"/>
        </v:shape>
      </w:pict>
    </w:r>
    <w:r>
      <w:pict>
        <v:shape id="_x0000_s2056" type="#_x0000_t202" style="position:absolute;margin-left:293.8pt;margin-top:707.35pt;width:11.05pt;height:13.1pt;z-index:-16192512;mso-position-horizontal-relative:page;mso-position-vertical-relative:page" filled="f" stroked="f">
          <v:textbox inset="0,0,0,0">
            <w:txbxContent>
              <w:p w:rsidR="00E812F0" w:rsidRDefault="00E62303">
                <w:pPr>
                  <w:spacing w:before="12"/>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w:r>
    <w:r>
      <w:pict>
        <v:shape id="_x0000_s2055" type="#_x0000_t202" style="position:absolute;margin-left:469.45pt;margin-top:707.35pt;width:55.65pt;height:13.1pt;z-index:-16192000;mso-position-horizontal-relative:page;mso-position-vertical-relative:page" filled="f" stroked="f">
          <v:textbox inset="0,0,0,0">
            <w:txbxContent>
              <w:p w:rsidR="00E812F0" w:rsidRDefault="00E62303">
                <w:pPr>
                  <w:spacing w:before="12"/>
                  <w:ind w:left="20"/>
                  <w:rPr>
                    <w:sz w:val="20"/>
                  </w:rPr>
                </w:pPr>
                <w:r>
                  <w:rPr>
                    <w:sz w:val="20"/>
                  </w:rPr>
                  <w:t>January 2020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F0" w:rsidRDefault="00E62303">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5pt;margin-top:732.45pt;width:227.9pt;height:24.65pt;z-index:-16191488;mso-position-horizontal-relative:page;mso-position-vertical-relative:page" filled="f" stroked="f">
          <v:textbox inset="0,0,0,0">
            <w:txbxContent>
              <w:p w:rsidR="00E812F0" w:rsidRDefault="00E62303">
                <w:pPr>
                  <w:spacing w:before="12"/>
                  <w:ind w:left="20"/>
                  <w:rPr>
                    <w:sz w:val="20"/>
                  </w:rPr>
                </w:pPr>
                <w:r>
                  <w:rPr>
                    <w:sz w:val="20"/>
                  </w:rPr>
                  <w:t>BMS v2.4</w:t>
                </w:r>
              </w:p>
              <w:p w:rsidR="00E812F0" w:rsidRDefault="00E62303">
                <w:pPr>
                  <w:ind w:left="20"/>
                  <w:rPr>
                    <w:sz w:val="20"/>
                  </w:rPr>
                </w:pPr>
                <w:r>
                  <w:rPr>
                    <w:sz w:val="20"/>
                  </w:rPr>
                  <w:t>Deployment, Installation, Rollback and Back-Out Guide</w:t>
                </w:r>
              </w:p>
            </w:txbxContent>
          </v:textbox>
          <w10:wrap anchorx="page" anchory="page"/>
        </v:shape>
      </w:pict>
    </w:r>
    <w:r>
      <w:pict>
        <v:shape id="_x0000_s2053" type="#_x0000_t202" style="position:absolute;margin-left:323.1pt;margin-top:743.95pt;width:11.05pt;height:13.1pt;z-index:-16190976;mso-position-horizontal-relative:page;mso-position-vertical-relative:page" filled="f" stroked="f">
          <v:textbox inset="0,0,0,0">
            <w:txbxContent>
              <w:p w:rsidR="00E812F0" w:rsidRDefault="00E62303">
                <w:pPr>
                  <w:spacing w:before="12"/>
                  <w:ind w:left="60"/>
                  <w:rPr>
                    <w:sz w:val="20"/>
                  </w:rPr>
                </w:pPr>
                <w:r>
                  <w:fldChar w:fldCharType="begin"/>
                </w:r>
                <w:r>
                  <w:rPr>
                    <w:sz w:val="20"/>
                  </w:rPr>
                  <w:instrText xml:space="preserve"> PAGE </w:instrText>
                </w:r>
                <w:r>
                  <w:fldChar w:fldCharType="separate"/>
                </w:r>
                <w:r>
                  <w:t>4</w:t>
                </w:r>
                <w:r>
                  <w:fldChar w:fldCharType="end"/>
                </w:r>
              </w:p>
            </w:txbxContent>
          </v:textbox>
          <w10:wrap anchorx="page" anchory="page"/>
        </v:shape>
      </w:pict>
    </w:r>
    <w:r>
      <w:pict>
        <v:shape id="_x0000_s2052" type="#_x0000_t202" style="position:absolute;margin-left:518.95pt;margin-top:743.95pt;width:58.2pt;height:13.1pt;z-index:-16190464;mso-position-horizontal-relative:page;mso-position-vertical-relative:page" filled="f" stroked="f">
          <v:textbox inset="0,0,0,0">
            <w:txbxContent>
              <w:p w:rsidR="00E812F0" w:rsidRDefault="00E62303">
                <w:pPr>
                  <w:spacing w:before="12"/>
                  <w:ind w:left="20"/>
                  <w:rPr>
                    <w:sz w:val="20"/>
                  </w:rPr>
                </w:pPr>
                <w:r>
                  <w:rPr>
                    <w:sz w:val="20"/>
                  </w:rPr>
                  <w:t>January 2020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2F0" w:rsidRDefault="00E6230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32.45pt;width:227.85pt;height:24.65pt;z-index:-16189952;mso-position-horizontal-relative:page;mso-position-vertical-relative:page" filled="f" stroked="f">
          <v:textbox inset="0,0,0,0">
            <w:txbxContent>
              <w:p w:rsidR="00E812F0" w:rsidRDefault="00E62303">
                <w:pPr>
                  <w:spacing w:before="12"/>
                  <w:ind w:left="20"/>
                  <w:rPr>
                    <w:sz w:val="20"/>
                  </w:rPr>
                </w:pPr>
                <w:r>
                  <w:rPr>
                    <w:sz w:val="20"/>
                  </w:rPr>
                  <w:t>BMS v2.4</w:t>
                </w:r>
              </w:p>
              <w:p w:rsidR="00E812F0" w:rsidRDefault="00E62303">
                <w:pPr>
                  <w:ind w:left="20"/>
                  <w:rPr>
                    <w:sz w:val="20"/>
                  </w:rPr>
                </w:pPr>
                <w:r>
                  <w:rPr>
                    <w:sz w:val="20"/>
                  </w:rPr>
                  <w:t>Deployment, Installation, Rollback and Back-Out Guide</w:t>
                </w:r>
              </w:p>
            </w:txbxContent>
          </v:textbox>
          <w10:wrap anchorx="page" anchory="page"/>
        </v:shape>
      </w:pict>
    </w:r>
    <w:r>
      <w:pict>
        <v:shape id="_x0000_s2050" type="#_x0000_t202" style="position:absolute;margin-left:350.6pt;margin-top:743.95pt;width:16.1pt;height:13.1pt;z-index:-16189440;mso-position-horizontal-relative:page;mso-position-vertical-relative:page" filled="f" stroked="f">
          <v:textbox inset="0,0,0,0">
            <w:txbxContent>
              <w:p w:rsidR="00E812F0" w:rsidRDefault="00E62303">
                <w:pPr>
                  <w:spacing w:before="12"/>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v:shape id="_x0000_s2049" type="#_x0000_t202" style="position:absolute;margin-left:482.95pt;margin-top:743.95pt;width:58.2pt;height:13.1pt;z-index:-16188928;mso-position-horizontal-relative:page;mso-position-vertical-relative:page" filled="f" stroked="f">
          <v:textbox inset="0,0,0,0">
            <w:txbxContent>
              <w:p w:rsidR="00E812F0" w:rsidRDefault="00E62303">
                <w:pPr>
                  <w:spacing w:before="12"/>
                  <w:ind w:left="20"/>
                  <w:rPr>
                    <w:sz w:val="20"/>
                  </w:rPr>
                </w:pPr>
                <w:r>
                  <w:rPr>
                    <w:sz w:val="20"/>
                  </w:rPr>
                  <w:t>January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03" w:rsidRDefault="00E62303">
      <w:r>
        <w:separator/>
      </w:r>
    </w:p>
  </w:footnote>
  <w:footnote w:type="continuationSeparator" w:id="0">
    <w:p w:rsidR="00E62303" w:rsidRDefault="00E6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1EC"/>
    <w:multiLevelType w:val="hybridMultilevel"/>
    <w:tmpl w:val="BB60C810"/>
    <w:lvl w:ilvl="0" w:tplc="A95EEF7A">
      <w:start w:val="1"/>
      <w:numFmt w:val="decimal"/>
      <w:lvlText w:val="%1."/>
      <w:lvlJc w:val="left"/>
      <w:pPr>
        <w:ind w:left="1540" w:hanging="361"/>
        <w:jc w:val="left"/>
      </w:pPr>
      <w:rPr>
        <w:rFonts w:ascii="Calibri" w:eastAsia="Calibri" w:hAnsi="Calibri" w:cs="Calibri" w:hint="default"/>
        <w:w w:val="99"/>
        <w:sz w:val="22"/>
        <w:szCs w:val="22"/>
        <w:lang w:val="en-US" w:eastAsia="en-US" w:bidi="ar-SA"/>
      </w:rPr>
    </w:lvl>
    <w:lvl w:ilvl="1" w:tplc="DC7C24FE">
      <w:start w:val="1"/>
      <w:numFmt w:val="lowerLetter"/>
      <w:lvlText w:val="%2."/>
      <w:lvlJc w:val="left"/>
      <w:pPr>
        <w:ind w:left="2260" w:hanging="360"/>
        <w:jc w:val="left"/>
      </w:pPr>
      <w:rPr>
        <w:rFonts w:hint="default"/>
        <w:w w:val="99"/>
        <w:lang w:val="en-US" w:eastAsia="en-US" w:bidi="ar-SA"/>
      </w:rPr>
    </w:lvl>
    <w:lvl w:ilvl="2" w:tplc="84A07DDE">
      <w:numFmt w:val="bullet"/>
      <w:lvlText w:val="•"/>
      <w:lvlJc w:val="left"/>
      <w:pPr>
        <w:ind w:left="3233" w:hanging="360"/>
      </w:pPr>
      <w:rPr>
        <w:rFonts w:hint="default"/>
        <w:lang w:val="en-US" w:eastAsia="en-US" w:bidi="ar-SA"/>
      </w:rPr>
    </w:lvl>
    <w:lvl w:ilvl="3" w:tplc="29D68088">
      <w:numFmt w:val="bullet"/>
      <w:lvlText w:val="•"/>
      <w:lvlJc w:val="left"/>
      <w:pPr>
        <w:ind w:left="4206" w:hanging="360"/>
      </w:pPr>
      <w:rPr>
        <w:rFonts w:hint="default"/>
        <w:lang w:val="en-US" w:eastAsia="en-US" w:bidi="ar-SA"/>
      </w:rPr>
    </w:lvl>
    <w:lvl w:ilvl="4" w:tplc="6A12A59C">
      <w:numFmt w:val="bullet"/>
      <w:lvlText w:val="•"/>
      <w:lvlJc w:val="left"/>
      <w:pPr>
        <w:ind w:left="5180" w:hanging="360"/>
      </w:pPr>
      <w:rPr>
        <w:rFonts w:hint="default"/>
        <w:lang w:val="en-US" w:eastAsia="en-US" w:bidi="ar-SA"/>
      </w:rPr>
    </w:lvl>
    <w:lvl w:ilvl="5" w:tplc="D202537A">
      <w:numFmt w:val="bullet"/>
      <w:lvlText w:val="•"/>
      <w:lvlJc w:val="left"/>
      <w:pPr>
        <w:ind w:left="6153" w:hanging="360"/>
      </w:pPr>
      <w:rPr>
        <w:rFonts w:hint="default"/>
        <w:lang w:val="en-US" w:eastAsia="en-US" w:bidi="ar-SA"/>
      </w:rPr>
    </w:lvl>
    <w:lvl w:ilvl="6" w:tplc="EC7AC91E">
      <w:numFmt w:val="bullet"/>
      <w:lvlText w:val="•"/>
      <w:lvlJc w:val="left"/>
      <w:pPr>
        <w:ind w:left="7126" w:hanging="360"/>
      </w:pPr>
      <w:rPr>
        <w:rFonts w:hint="default"/>
        <w:lang w:val="en-US" w:eastAsia="en-US" w:bidi="ar-SA"/>
      </w:rPr>
    </w:lvl>
    <w:lvl w:ilvl="7" w:tplc="04D4A8B4">
      <w:numFmt w:val="bullet"/>
      <w:lvlText w:val="•"/>
      <w:lvlJc w:val="left"/>
      <w:pPr>
        <w:ind w:left="8100" w:hanging="360"/>
      </w:pPr>
      <w:rPr>
        <w:rFonts w:hint="default"/>
        <w:lang w:val="en-US" w:eastAsia="en-US" w:bidi="ar-SA"/>
      </w:rPr>
    </w:lvl>
    <w:lvl w:ilvl="8" w:tplc="6FD233F6">
      <w:numFmt w:val="bullet"/>
      <w:lvlText w:val="•"/>
      <w:lvlJc w:val="left"/>
      <w:pPr>
        <w:ind w:left="9073" w:hanging="360"/>
      </w:pPr>
      <w:rPr>
        <w:rFonts w:hint="default"/>
        <w:lang w:val="en-US" w:eastAsia="en-US" w:bidi="ar-SA"/>
      </w:rPr>
    </w:lvl>
  </w:abstractNum>
  <w:abstractNum w:abstractNumId="1" w15:restartNumberingAfterBreak="0">
    <w:nsid w:val="04AC7067"/>
    <w:multiLevelType w:val="multilevel"/>
    <w:tmpl w:val="A31C0A80"/>
    <w:lvl w:ilvl="0">
      <w:start w:val="6"/>
      <w:numFmt w:val="decimal"/>
      <w:lvlText w:val="%1"/>
      <w:lvlJc w:val="left"/>
      <w:pPr>
        <w:ind w:left="2260" w:hanging="901"/>
        <w:jc w:val="left"/>
      </w:pPr>
      <w:rPr>
        <w:rFonts w:hint="default"/>
        <w:lang w:val="en-US" w:eastAsia="en-US" w:bidi="ar-SA"/>
      </w:rPr>
    </w:lvl>
    <w:lvl w:ilvl="1">
      <w:start w:val="6"/>
      <w:numFmt w:val="decimal"/>
      <w:lvlText w:val="%1.%2"/>
      <w:lvlJc w:val="left"/>
      <w:pPr>
        <w:ind w:left="2260" w:hanging="901"/>
        <w:jc w:val="left"/>
      </w:pPr>
      <w:rPr>
        <w:rFonts w:hint="default"/>
        <w:lang w:val="en-US" w:eastAsia="en-US" w:bidi="ar-SA"/>
      </w:rPr>
    </w:lvl>
    <w:lvl w:ilvl="2">
      <w:start w:val="1"/>
      <w:numFmt w:val="decimal"/>
      <w:lvlText w:val="%1.%2.%3"/>
      <w:lvlJc w:val="left"/>
      <w:pPr>
        <w:ind w:left="2260" w:hanging="901"/>
        <w:jc w:val="left"/>
      </w:pPr>
      <w:rPr>
        <w:rFonts w:ascii="Arial" w:eastAsia="Arial" w:hAnsi="Arial" w:cs="Arial" w:hint="default"/>
        <w:b/>
        <w:bCs/>
        <w:w w:val="99"/>
        <w:sz w:val="24"/>
        <w:szCs w:val="24"/>
        <w:lang w:val="en-US" w:eastAsia="en-US" w:bidi="ar-SA"/>
      </w:rPr>
    </w:lvl>
    <w:lvl w:ilvl="3">
      <w:numFmt w:val="bullet"/>
      <w:lvlText w:val="•"/>
      <w:lvlJc w:val="left"/>
      <w:pPr>
        <w:ind w:left="4888" w:hanging="901"/>
      </w:pPr>
      <w:rPr>
        <w:rFonts w:hint="default"/>
        <w:lang w:val="en-US" w:eastAsia="en-US" w:bidi="ar-SA"/>
      </w:rPr>
    </w:lvl>
    <w:lvl w:ilvl="4">
      <w:numFmt w:val="bullet"/>
      <w:lvlText w:val="•"/>
      <w:lvlJc w:val="left"/>
      <w:pPr>
        <w:ind w:left="5764" w:hanging="901"/>
      </w:pPr>
      <w:rPr>
        <w:rFonts w:hint="default"/>
        <w:lang w:val="en-US" w:eastAsia="en-US" w:bidi="ar-SA"/>
      </w:rPr>
    </w:lvl>
    <w:lvl w:ilvl="5">
      <w:numFmt w:val="bullet"/>
      <w:lvlText w:val="•"/>
      <w:lvlJc w:val="left"/>
      <w:pPr>
        <w:ind w:left="6640" w:hanging="901"/>
      </w:pPr>
      <w:rPr>
        <w:rFonts w:hint="default"/>
        <w:lang w:val="en-US" w:eastAsia="en-US" w:bidi="ar-SA"/>
      </w:rPr>
    </w:lvl>
    <w:lvl w:ilvl="6">
      <w:numFmt w:val="bullet"/>
      <w:lvlText w:val="•"/>
      <w:lvlJc w:val="left"/>
      <w:pPr>
        <w:ind w:left="7516" w:hanging="901"/>
      </w:pPr>
      <w:rPr>
        <w:rFonts w:hint="default"/>
        <w:lang w:val="en-US" w:eastAsia="en-US" w:bidi="ar-SA"/>
      </w:rPr>
    </w:lvl>
    <w:lvl w:ilvl="7">
      <w:numFmt w:val="bullet"/>
      <w:lvlText w:val="•"/>
      <w:lvlJc w:val="left"/>
      <w:pPr>
        <w:ind w:left="8392" w:hanging="901"/>
      </w:pPr>
      <w:rPr>
        <w:rFonts w:hint="default"/>
        <w:lang w:val="en-US" w:eastAsia="en-US" w:bidi="ar-SA"/>
      </w:rPr>
    </w:lvl>
    <w:lvl w:ilvl="8">
      <w:numFmt w:val="bullet"/>
      <w:lvlText w:val="•"/>
      <w:lvlJc w:val="left"/>
      <w:pPr>
        <w:ind w:left="9268" w:hanging="901"/>
      </w:pPr>
      <w:rPr>
        <w:rFonts w:hint="default"/>
        <w:lang w:val="en-US" w:eastAsia="en-US" w:bidi="ar-SA"/>
      </w:rPr>
    </w:lvl>
  </w:abstractNum>
  <w:abstractNum w:abstractNumId="2" w15:restartNumberingAfterBreak="0">
    <w:nsid w:val="16F03046"/>
    <w:multiLevelType w:val="multilevel"/>
    <w:tmpl w:val="4B160706"/>
    <w:lvl w:ilvl="0">
      <w:start w:val="5"/>
      <w:numFmt w:val="decimal"/>
      <w:lvlText w:val="%1"/>
      <w:lvlJc w:val="left"/>
      <w:pPr>
        <w:ind w:left="2710" w:hanging="1080"/>
        <w:jc w:val="left"/>
      </w:pPr>
      <w:rPr>
        <w:rFonts w:hint="default"/>
        <w:lang w:val="en-US" w:eastAsia="en-US" w:bidi="ar-SA"/>
      </w:rPr>
    </w:lvl>
    <w:lvl w:ilvl="1">
      <w:start w:val="3"/>
      <w:numFmt w:val="decimal"/>
      <w:lvlText w:val="%1.%2"/>
      <w:lvlJc w:val="left"/>
      <w:pPr>
        <w:ind w:left="2710" w:hanging="1080"/>
        <w:jc w:val="left"/>
      </w:pPr>
      <w:rPr>
        <w:rFonts w:hint="default"/>
        <w:lang w:val="en-US" w:eastAsia="en-US" w:bidi="ar-SA"/>
      </w:rPr>
    </w:lvl>
    <w:lvl w:ilvl="2">
      <w:start w:val="1"/>
      <w:numFmt w:val="decimal"/>
      <w:lvlText w:val="%1.%2.%3"/>
      <w:lvlJc w:val="left"/>
      <w:pPr>
        <w:ind w:left="2710" w:hanging="1080"/>
        <w:jc w:val="left"/>
      </w:pPr>
      <w:rPr>
        <w:rFonts w:ascii="Arial" w:eastAsia="Arial" w:hAnsi="Arial" w:cs="Arial" w:hint="default"/>
        <w:b/>
        <w:bCs/>
        <w:spacing w:val="-2"/>
        <w:w w:val="100"/>
        <w:sz w:val="32"/>
        <w:szCs w:val="32"/>
        <w:lang w:val="en-US" w:eastAsia="en-US" w:bidi="ar-SA"/>
      </w:rPr>
    </w:lvl>
    <w:lvl w:ilvl="3">
      <w:numFmt w:val="bullet"/>
      <w:lvlText w:val="•"/>
      <w:lvlJc w:val="left"/>
      <w:pPr>
        <w:ind w:left="5210" w:hanging="1080"/>
      </w:pPr>
      <w:rPr>
        <w:rFonts w:hint="default"/>
        <w:lang w:val="en-US" w:eastAsia="en-US" w:bidi="ar-SA"/>
      </w:rPr>
    </w:lvl>
    <w:lvl w:ilvl="4">
      <w:numFmt w:val="bullet"/>
      <w:lvlText w:val="•"/>
      <w:lvlJc w:val="left"/>
      <w:pPr>
        <w:ind w:left="6040" w:hanging="1080"/>
      </w:pPr>
      <w:rPr>
        <w:rFonts w:hint="default"/>
        <w:lang w:val="en-US" w:eastAsia="en-US" w:bidi="ar-SA"/>
      </w:rPr>
    </w:lvl>
    <w:lvl w:ilvl="5">
      <w:numFmt w:val="bullet"/>
      <w:lvlText w:val="•"/>
      <w:lvlJc w:val="left"/>
      <w:pPr>
        <w:ind w:left="6870" w:hanging="1080"/>
      </w:pPr>
      <w:rPr>
        <w:rFonts w:hint="default"/>
        <w:lang w:val="en-US" w:eastAsia="en-US" w:bidi="ar-SA"/>
      </w:rPr>
    </w:lvl>
    <w:lvl w:ilvl="6">
      <w:numFmt w:val="bullet"/>
      <w:lvlText w:val="•"/>
      <w:lvlJc w:val="left"/>
      <w:pPr>
        <w:ind w:left="7700" w:hanging="1080"/>
      </w:pPr>
      <w:rPr>
        <w:rFonts w:hint="default"/>
        <w:lang w:val="en-US" w:eastAsia="en-US" w:bidi="ar-SA"/>
      </w:rPr>
    </w:lvl>
    <w:lvl w:ilvl="7">
      <w:numFmt w:val="bullet"/>
      <w:lvlText w:val="•"/>
      <w:lvlJc w:val="left"/>
      <w:pPr>
        <w:ind w:left="8530" w:hanging="1080"/>
      </w:pPr>
      <w:rPr>
        <w:rFonts w:hint="default"/>
        <w:lang w:val="en-US" w:eastAsia="en-US" w:bidi="ar-SA"/>
      </w:rPr>
    </w:lvl>
    <w:lvl w:ilvl="8">
      <w:numFmt w:val="bullet"/>
      <w:lvlText w:val="•"/>
      <w:lvlJc w:val="left"/>
      <w:pPr>
        <w:ind w:left="9360" w:hanging="1080"/>
      </w:pPr>
      <w:rPr>
        <w:rFonts w:hint="default"/>
        <w:lang w:val="en-US" w:eastAsia="en-US" w:bidi="ar-SA"/>
      </w:rPr>
    </w:lvl>
  </w:abstractNum>
  <w:abstractNum w:abstractNumId="3" w15:restartNumberingAfterBreak="0">
    <w:nsid w:val="1BA65AC1"/>
    <w:multiLevelType w:val="hybridMultilevel"/>
    <w:tmpl w:val="DDA0EA0C"/>
    <w:lvl w:ilvl="0" w:tplc="94B2F504">
      <w:start w:val="1"/>
      <w:numFmt w:val="decimal"/>
      <w:lvlText w:val="%1."/>
      <w:lvlJc w:val="left"/>
      <w:pPr>
        <w:ind w:left="1540" w:hanging="361"/>
        <w:jc w:val="left"/>
      </w:pPr>
      <w:rPr>
        <w:rFonts w:hint="default"/>
        <w:w w:val="99"/>
        <w:lang w:val="en-US" w:eastAsia="en-US" w:bidi="ar-SA"/>
      </w:rPr>
    </w:lvl>
    <w:lvl w:ilvl="1" w:tplc="58E6DD64">
      <w:start w:val="1"/>
      <w:numFmt w:val="lowerLetter"/>
      <w:lvlText w:val="%2."/>
      <w:lvlJc w:val="left"/>
      <w:pPr>
        <w:ind w:left="2260" w:hanging="360"/>
        <w:jc w:val="left"/>
      </w:pPr>
      <w:rPr>
        <w:rFonts w:hint="default"/>
        <w:w w:val="99"/>
        <w:lang w:val="en-US" w:eastAsia="en-US" w:bidi="ar-SA"/>
      </w:rPr>
    </w:lvl>
    <w:lvl w:ilvl="2" w:tplc="FB1016F2">
      <w:numFmt w:val="bullet"/>
      <w:lvlText w:val="•"/>
      <w:lvlJc w:val="left"/>
      <w:pPr>
        <w:ind w:left="3233" w:hanging="360"/>
      </w:pPr>
      <w:rPr>
        <w:rFonts w:hint="default"/>
        <w:lang w:val="en-US" w:eastAsia="en-US" w:bidi="ar-SA"/>
      </w:rPr>
    </w:lvl>
    <w:lvl w:ilvl="3" w:tplc="99F618B6">
      <w:numFmt w:val="bullet"/>
      <w:lvlText w:val="•"/>
      <w:lvlJc w:val="left"/>
      <w:pPr>
        <w:ind w:left="4206" w:hanging="360"/>
      </w:pPr>
      <w:rPr>
        <w:rFonts w:hint="default"/>
        <w:lang w:val="en-US" w:eastAsia="en-US" w:bidi="ar-SA"/>
      </w:rPr>
    </w:lvl>
    <w:lvl w:ilvl="4" w:tplc="3ED28AAA">
      <w:numFmt w:val="bullet"/>
      <w:lvlText w:val="•"/>
      <w:lvlJc w:val="left"/>
      <w:pPr>
        <w:ind w:left="5180" w:hanging="360"/>
      </w:pPr>
      <w:rPr>
        <w:rFonts w:hint="default"/>
        <w:lang w:val="en-US" w:eastAsia="en-US" w:bidi="ar-SA"/>
      </w:rPr>
    </w:lvl>
    <w:lvl w:ilvl="5" w:tplc="0B1E0348">
      <w:numFmt w:val="bullet"/>
      <w:lvlText w:val="•"/>
      <w:lvlJc w:val="left"/>
      <w:pPr>
        <w:ind w:left="6153" w:hanging="360"/>
      </w:pPr>
      <w:rPr>
        <w:rFonts w:hint="default"/>
        <w:lang w:val="en-US" w:eastAsia="en-US" w:bidi="ar-SA"/>
      </w:rPr>
    </w:lvl>
    <w:lvl w:ilvl="6" w:tplc="64B62438">
      <w:numFmt w:val="bullet"/>
      <w:lvlText w:val="•"/>
      <w:lvlJc w:val="left"/>
      <w:pPr>
        <w:ind w:left="7126" w:hanging="360"/>
      </w:pPr>
      <w:rPr>
        <w:rFonts w:hint="default"/>
        <w:lang w:val="en-US" w:eastAsia="en-US" w:bidi="ar-SA"/>
      </w:rPr>
    </w:lvl>
    <w:lvl w:ilvl="7" w:tplc="F7C0288C">
      <w:numFmt w:val="bullet"/>
      <w:lvlText w:val="•"/>
      <w:lvlJc w:val="left"/>
      <w:pPr>
        <w:ind w:left="8100" w:hanging="360"/>
      </w:pPr>
      <w:rPr>
        <w:rFonts w:hint="default"/>
        <w:lang w:val="en-US" w:eastAsia="en-US" w:bidi="ar-SA"/>
      </w:rPr>
    </w:lvl>
    <w:lvl w:ilvl="8" w:tplc="FA7063E6">
      <w:numFmt w:val="bullet"/>
      <w:lvlText w:val="•"/>
      <w:lvlJc w:val="left"/>
      <w:pPr>
        <w:ind w:left="9073" w:hanging="360"/>
      </w:pPr>
      <w:rPr>
        <w:rFonts w:hint="default"/>
        <w:lang w:val="en-US" w:eastAsia="en-US" w:bidi="ar-SA"/>
      </w:rPr>
    </w:lvl>
  </w:abstractNum>
  <w:abstractNum w:abstractNumId="4" w15:restartNumberingAfterBreak="0">
    <w:nsid w:val="33CF53B8"/>
    <w:multiLevelType w:val="hybridMultilevel"/>
    <w:tmpl w:val="22906AA0"/>
    <w:lvl w:ilvl="0" w:tplc="11E01654">
      <w:start w:val="1"/>
      <w:numFmt w:val="decimal"/>
      <w:lvlText w:val="%1."/>
      <w:lvlJc w:val="left"/>
      <w:pPr>
        <w:ind w:left="1900" w:hanging="360"/>
        <w:jc w:val="left"/>
      </w:pPr>
      <w:rPr>
        <w:rFonts w:ascii="Calibri" w:eastAsia="Calibri" w:hAnsi="Calibri" w:cs="Calibri" w:hint="default"/>
        <w:w w:val="99"/>
        <w:sz w:val="22"/>
        <w:szCs w:val="22"/>
        <w:lang w:val="en-US" w:eastAsia="en-US" w:bidi="ar-SA"/>
      </w:rPr>
    </w:lvl>
    <w:lvl w:ilvl="1" w:tplc="F9D85B18">
      <w:start w:val="1"/>
      <w:numFmt w:val="lowerLetter"/>
      <w:lvlText w:val="%2."/>
      <w:lvlJc w:val="left"/>
      <w:pPr>
        <w:ind w:left="2620" w:hanging="360"/>
        <w:jc w:val="left"/>
      </w:pPr>
      <w:rPr>
        <w:rFonts w:ascii="Calibri" w:eastAsia="Calibri" w:hAnsi="Calibri" w:cs="Calibri" w:hint="default"/>
        <w:w w:val="99"/>
        <w:sz w:val="22"/>
        <w:szCs w:val="22"/>
        <w:lang w:val="en-US" w:eastAsia="en-US" w:bidi="ar-SA"/>
      </w:rPr>
    </w:lvl>
    <w:lvl w:ilvl="2" w:tplc="2B78257C">
      <w:numFmt w:val="bullet"/>
      <w:lvlText w:val="•"/>
      <w:lvlJc w:val="left"/>
      <w:pPr>
        <w:ind w:left="3553" w:hanging="360"/>
      </w:pPr>
      <w:rPr>
        <w:rFonts w:hint="default"/>
        <w:lang w:val="en-US" w:eastAsia="en-US" w:bidi="ar-SA"/>
      </w:rPr>
    </w:lvl>
    <w:lvl w:ilvl="3" w:tplc="656C4300">
      <w:numFmt w:val="bullet"/>
      <w:lvlText w:val="•"/>
      <w:lvlJc w:val="left"/>
      <w:pPr>
        <w:ind w:left="4486" w:hanging="360"/>
      </w:pPr>
      <w:rPr>
        <w:rFonts w:hint="default"/>
        <w:lang w:val="en-US" w:eastAsia="en-US" w:bidi="ar-SA"/>
      </w:rPr>
    </w:lvl>
    <w:lvl w:ilvl="4" w:tplc="ADB0CE20">
      <w:numFmt w:val="bullet"/>
      <w:lvlText w:val="•"/>
      <w:lvlJc w:val="left"/>
      <w:pPr>
        <w:ind w:left="5420" w:hanging="360"/>
      </w:pPr>
      <w:rPr>
        <w:rFonts w:hint="default"/>
        <w:lang w:val="en-US" w:eastAsia="en-US" w:bidi="ar-SA"/>
      </w:rPr>
    </w:lvl>
    <w:lvl w:ilvl="5" w:tplc="3F16A448">
      <w:numFmt w:val="bullet"/>
      <w:lvlText w:val="•"/>
      <w:lvlJc w:val="left"/>
      <w:pPr>
        <w:ind w:left="6353" w:hanging="360"/>
      </w:pPr>
      <w:rPr>
        <w:rFonts w:hint="default"/>
        <w:lang w:val="en-US" w:eastAsia="en-US" w:bidi="ar-SA"/>
      </w:rPr>
    </w:lvl>
    <w:lvl w:ilvl="6" w:tplc="E2C2CBD0">
      <w:numFmt w:val="bullet"/>
      <w:lvlText w:val="•"/>
      <w:lvlJc w:val="left"/>
      <w:pPr>
        <w:ind w:left="7286" w:hanging="360"/>
      </w:pPr>
      <w:rPr>
        <w:rFonts w:hint="default"/>
        <w:lang w:val="en-US" w:eastAsia="en-US" w:bidi="ar-SA"/>
      </w:rPr>
    </w:lvl>
    <w:lvl w:ilvl="7" w:tplc="69206FB6">
      <w:numFmt w:val="bullet"/>
      <w:lvlText w:val="•"/>
      <w:lvlJc w:val="left"/>
      <w:pPr>
        <w:ind w:left="8220" w:hanging="360"/>
      </w:pPr>
      <w:rPr>
        <w:rFonts w:hint="default"/>
        <w:lang w:val="en-US" w:eastAsia="en-US" w:bidi="ar-SA"/>
      </w:rPr>
    </w:lvl>
    <w:lvl w:ilvl="8" w:tplc="37E48CA2">
      <w:numFmt w:val="bullet"/>
      <w:lvlText w:val="•"/>
      <w:lvlJc w:val="left"/>
      <w:pPr>
        <w:ind w:left="9153" w:hanging="360"/>
      </w:pPr>
      <w:rPr>
        <w:rFonts w:hint="default"/>
        <w:lang w:val="en-US" w:eastAsia="en-US" w:bidi="ar-SA"/>
      </w:rPr>
    </w:lvl>
  </w:abstractNum>
  <w:abstractNum w:abstractNumId="5" w15:restartNumberingAfterBreak="0">
    <w:nsid w:val="5A2A4732"/>
    <w:multiLevelType w:val="multilevel"/>
    <w:tmpl w:val="B7C2FBD0"/>
    <w:lvl w:ilvl="0">
      <w:start w:val="6"/>
      <w:numFmt w:val="decimal"/>
      <w:lvlText w:val="%1"/>
      <w:lvlJc w:val="left"/>
      <w:pPr>
        <w:ind w:left="2710" w:hanging="1080"/>
        <w:jc w:val="left"/>
      </w:pPr>
      <w:rPr>
        <w:rFonts w:hint="default"/>
        <w:lang w:val="en-US" w:eastAsia="en-US" w:bidi="ar-SA"/>
      </w:rPr>
    </w:lvl>
    <w:lvl w:ilvl="1">
      <w:start w:val="6"/>
      <w:numFmt w:val="decimal"/>
      <w:lvlText w:val="%1.%2"/>
      <w:lvlJc w:val="left"/>
      <w:pPr>
        <w:ind w:left="2710" w:hanging="1080"/>
        <w:jc w:val="left"/>
      </w:pPr>
      <w:rPr>
        <w:rFonts w:hint="default"/>
        <w:lang w:val="en-US" w:eastAsia="en-US" w:bidi="ar-SA"/>
      </w:rPr>
    </w:lvl>
    <w:lvl w:ilvl="2">
      <w:start w:val="1"/>
      <w:numFmt w:val="decimal"/>
      <w:lvlText w:val="%1.%2.%3"/>
      <w:lvlJc w:val="left"/>
      <w:pPr>
        <w:ind w:left="2710" w:hanging="1080"/>
        <w:jc w:val="left"/>
      </w:pPr>
      <w:rPr>
        <w:rFonts w:ascii="Arial" w:eastAsia="Arial" w:hAnsi="Arial" w:cs="Arial" w:hint="default"/>
        <w:b/>
        <w:bCs/>
        <w:spacing w:val="-2"/>
        <w:w w:val="100"/>
        <w:sz w:val="32"/>
        <w:szCs w:val="32"/>
        <w:lang w:val="en-US" w:eastAsia="en-US" w:bidi="ar-SA"/>
      </w:rPr>
    </w:lvl>
    <w:lvl w:ilvl="3">
      <w:numFmt w:val="bullet"/>
      <w:lvlText w:val="•"/>
      <w:lvlJc w:val="left"/>
      <w:pPr>
        <w:ind w:left="5210" w:hanging="1080"/>
      </w:pPr>
      <w:rPr>
        <w:rFonts w:hint="default"/>
        <w:lang w:val="en-US" w:eastAsia="en-US" w:bidi="ar-SA"/>
      </w:rPr>
    </w:lvl>
    <w:lvl w:ilvl="4">
      <w:numFmt w:val="bullet"/>
      <w:lvlText w:val="•"/>
      <w:lvlJc w:val="left"/>
      <w:pPr>
        <w:ind w:left="6040" w:hanging="1080"/>
      </w:pPr>
      <w:rPr>
        <w:rFonts w:hint="default"/>
        <w:lang w:val="en-US" w:eastAsia="en-US" w:bidi="ar-SA"/>
      </w:rPr>
    </w:lvl>
    <w:lvl w:ilvl="5">
      <w:numFmt w:val="bullet"/>
      <w:lvlText w:val="•"/>
      <w:lvlJc w:val="left"/>
      <w:pPr>
        <w:ind w:left="6870" w:hanging="1080"/>
      </w:pPr>
      <w:rPr>
        <w:rFonts w:hint="default"/>
        <w:lang w:val="en-US" w:eastAsia="en-US" w:bidi="ar-SA"/>
      </w:rPr>
    </w:lvl>
    <w:lvl w:ilvl="6">
      <w:numFmt w:val="bullet"/>
      <w:lvlText w:val="•"/>
      <w:lvlJc w:val="left"/>
      <w:pPr>
        <w:ind w:left="7700" w:hanging="1080"/>
      </w:pPr>
      <w:rPr>
        <w:rFonts w:hint="default"/>
        <w:lang w:val="en-US" w:eastAsia="en-US" w:bidi="ar-SA"/>
      </w:rPr>
    </w:lvl>
    <w:lvl w:ilvl="7">
      <w:numFmt w:val="bullet"/>
      <w:lvlText w:val="•"/>
      <w:lvlJc w:val="left"/>
      <w:pPr>
        <w:ind w:left="8530" w:hanging="1080"/>
      </w:pPr>
      <w:rPr>
        <w:rFonts w:hint="default"/>
        <w:lang w:val="en-US" w:eastAsia="en-US" w:bidi="ar-SA"/>
      </w:rPr>
    </w:lvl>
    <w:lvl w:ilvl="8">
      <w:numFmt w:val="bullet"/>
      <w:lvlText w:val="•"/>
      <w:lvlJc w:val="left"/>
      <w:pPr>
        <w:ind w:left="9360" w:hanging="1080"/>
      </w:pPr>
      <w:rPr>
        <w:rFonts w:hint="default"/>
        <w:lang w:val="en-US" w:eastAsia="en-US" w:bidi="ar-SA"/>
      </w:rPr>
    </w:lvl>
  </w:abstractNum>
  <w:abstractNum w:abstractNumId="6" w15:restartNumberingAfterBreak="0">
    <w:nsid w:val="617B09CB"/>
    <w:multiLevelType w:val="hybridMultilevel"/>
    <w:tmpl w:val="E9505D7C"/>
    <w:lvl w:ilvl="0" w:tplc="DD3AB52C">
      <w:start w:val="1"/>
      <w:numFmt w:val="decimal"/>
      <w:lvlText w:val="%1."/>
      <w:lvlJc w:val="left"/>
      <w:pPr>
        <w:ind w:left="1900" w:hanging="360"/>
        <w:jc w:val="left"/>
      </w:pPr>
      <w:rPr>
        <w:rFonts w:ascii="Calibri" w:eastAsia="Calibri" w:hAnsi="Calibri" w:cs="Calibri" w:hint="default"/>
        <w:w w:val="99"/>
        <w:sz w:val="22"/>
        <w:szCs w:val="22"/>
        <w:lang w:val="en-US" w:eastAsia="en-US" w:bidi="ar-SA"/>
      </w:rPr>
    </w:lvl>
    <w:lvl w:ilvl="1" w:tplc="0E7C3008">
      <w:start w:val="1"/>
      <w:numFmt w:val="lowerLetter"/>
      <w:lvlText w:val="%2."/>
      <w:lvlJc w:val="left"/>
      <w:pPr>
        <w:ind w:left="2620" w:hanging="360"/>
        <w:jc w:val="left"/>
      </w:pPr>
      <w:rPr>
        <w:rFonts w:ascii="Calibri" w:eastAsia="Calibri" w:hAnsi="Calibri" w:cs="Calibri" w:hint="default"/>
        <w:w w:val="99"/>
        <w:sz w:val="22"/>
        <w:szCs w:val="22"/>
        <w:lang w:val="en-US" w:eastAsia="en-US" w:bidi="ar-SA"/>
      </w:rPr>
    </w:lvl>
    <w:lvl w:ilvl="2" w:tplc="01E04686">
      <w:numFmt w:val="bullet"/>
      <w:lvlText w:val="•"/>
      <w:lvlJc w:val="left"/>
      <w:pPr>
        <w:ind w:left="3553" w:hanging="360"/>
      </w:pPr>
      <w:rPr>
        <w:rFonts w:hint="default"/>
        <w:lang w:val="en-US" w:eastAsia="en-US" w:bidi="ar-SA"/>
      </w:rPr>
    </w:lvl>
    <w:lvl w:ilvl="3" w:tplc="D8A6D22A">
      <w:numFmt w:val="bullet"/>
      <w:lvlText w:val="•"/>
      <w:lvlJc w:val="left"/>
      <w:pPr>
        <w:ind w:left="4486" w:hanging="360"/>
      </w:pPr>
      <w:rPr>
        <w:rFonts w:hint="default"/>
        <w:lang w:val="en-US" w:eastAsia="en-US" w:bidi="ar-SA"/>
      </w:rPr>
    </w:lvl>
    <w:lvl w:ilvl="4" w:tplc="55563E90">
      <w:numFmt w:val="bullet"/>
      <w:lvlText w:val="•"/>
      <w:lvlJc w:val="left"/>
      <w:pPr>
        <w:ind w:left="5420" w:hanging="360"/>
      </w:pPr>
      <w:rPr>
        <w:rFonts w:hint="default"/>
        <w:lang w:val="en-US" w:eastAsia="en-US" w:bidi="ar-SA"/>
      </w:rPr>
    </w:lvl>
    <w:lvl w:ilvl="5" w:tplc="78AE3CAC">
      <w:numFmt w:val="bullet"/>
      <w:lvlText w:val="•"/>
      <w:lvlJc w:val="left"/>
      <w:pPr>
        <w:ind w:left="6353" w:hanging="360"/>
      </w:pPr>
      <w:rPr>
        <w:rFonts w:hint="default"/>
        <w:lang w:val="en-US" w:eastAsia="en-US" w:bidi="ar-SA"/>
      </w:rPr>
    </w:lvl>
    <w:lvl w:ilvl="6" w:tplc="0442963A">
      <w:numFmt w:val="bullet"/>
      <w:lvlText w:val="•"/>
      <w:lvlJc w:val="left"/>
      <w:pPr>
        <w:ind w:left="7286" w:hanging="360"/>
      </w:pPr>
      <w:rPr>
        <w:rFonts w:hint="default"/>
        <w:lang w:val="en-US" w:eastAsia="en-US" w:bidi="ar-SA"/>
      </w:rPr>
    </w:lvl>
    <w:lvl w:ilvl="7" w:tplc="B3FA00CA">
      <w:numFmt w:val="bullet"/>
      <w:lvlText w:val="•"/>
      <w:lvlJc w:val="left"/>
      <w:pPr>
        <w:ind w:left="8220" w:hanging="360"/>
      </w:pPr>
      <w:rPr>
        <w:rFonts w:hint="default"/>
        <w:lang w:val="en-US" w:eastAsia="en-US" w:bidi="ar-SA"/>
      </w:rPr>
    </w:lvl>
    <w:lvl w:ilvl="8" w:tplc="970291AA">
      <w:numFmt w:val="bullet"/>
      <w:lvlText w:val="•"/>
      <w:lvlJc w:val="left"/>
      <w:pPr>
        <w:ind w:left="9153" w:hanging="360"/>
      </w:pPr>
      <w:rPr>
        <w:rFonts w:hint="default"/>
        <w:lang w:val="en-US" w:eastAsia="en-US" w:bidi="ar-SA"/>
      </w:rPr>
    </w:lvl>
  </w:abstractNum>
  <w:abstractNum w:abstractNumId="7" w15:restartNumberingAfterBreak="0">
    <w:nsid w:val="659313DF"/>
    <w:multiLevelType w:val="multilevel"/>
    <w:tmpl w:val="EE8879D2"/>
    <w:lvl w:ilvl="0">
      <w:start w:val="5"/>
      <w:numFmt w:val="decimal"/>
      <w:lvlText w:val="%1"/>
      <w:lvlJc w:val="left"/>
      <w:pPr>
        <w:ind w:left="2260" w:hanging="901"/>
        <w:jc w:val="left"/>
      </w:pPr>
      <w:rPr>
        <w:rFonts w:hint="default"/>
        <w:lang w:val="en-US" w:eastAsia="en-US" w:bidi="ar-SA"/>
      </w:rPr>
    </w:lvl>
    <w:lvl w:ilvl="1">
      <w:start w:val="3"/>
      <w:numFmt w:val="decimal"/>
      <w:lvlText w:val="%1.%2"/>
      <w:lvlJc w:val="left"/>
      <w:pPr>
        <w:ind w:left="2260" w:hanging="901"/>
        <w:jc w:val="left"/>
      </w:pPr>
      <w:rPr>
        <w:rFonts w:hint="default"/>
        <w:lang w:val="en-US" w:eastAsia="en-US" w:bidi="ar-SA"/>
      </w:rPr>
    </w:lvl>
    <w:lvl w:ilvl="2">
      <w:start w:val="1"/>
      <w:numFmt w:val="decimal"/>
      <w:lvlText w:val="%1.%2.%3"/>
      <w:lvlJc w:val="left"/>
      <w:pPr>
        <w:ind w:left="2260" w:hanging="901"/>
        <w:jc w:val="left"/>
      </w:pPr>
      <w:rPr>
        <w:rFonts w:ascii="Arial" w:eastAsia="Arial" w:hAnsi="Arial" w:cs="Arial" w:hint="default"/>
        <w:b/>
        <w:bCs/>
        <w:w w:val="99"/>
        <w:sz w:val="24"/>
        <w:szCs w:val="24"/>
        <w:lang w:val="en-US" w:eastAsia="en-US" w:bidi="ar-SA"/>
      </w:rPr>
    </w:lvl>
    <w:lvl w:ilvl="3">
      <w:start w:val="1"/>
      <w:numFmt w:val="decimal"/>
      <w:lvlText w:val="%1.%2.%3.%4"/>
      <w:lvlJc w:val="left"/>
      <w:pPr>
        <w:ind w:left="2580" w:hanging="1041"/>
        <w:jc w:val="left"/>
      </w:pPr>
      <w:rPr>
        <w:rFonts w:ascii="Arial" w:eastAsia="Arial" w:hAnsi="Arial" w:cs="Arial" w:hint="default"/>
        <w:w w:val="99"/>
        <w:sz w:val="22"/>
        <w:szCs w:val="22"/>
        <w:lang w:val="en-US" w:eastAsia="en-US" w:bidi="ar-SA"/>
      </w:rPr>
    </w:lvl>
    <w:lvl w:ilvl="4">
      <w:numFmt w:val="bullet"/>
      <w:lvlText w:val="•"/>
      <w:lvlJc w:val="left"/>
      <w:pPr>
        <w:ind w:left="5393" w:hanging="1041"/>
      </w:pPr>
      <w:rPr>
        <w:rFonts w:hint="default"/>
        <w:lang w:val="en-US" w:eastAsia="en-US" w:bidi="ar-SA"/>
      </w:rPr>
    </w:lvl>
    <w:lvl w:ilvl="5">
      <w:numFmt w:val="bullet"/>
      <w:lvlText w:val="•"/>
      <w:lvlJc w:val="left"/>
      <w:pPr>
        <w:ind w:left="6331" w:hanging="1041"/>
      </w:pPr>
      <w:rPr>
        <w:rFonts w:hint="default"/>
        <w:lang w:val="en-US" w:eastAsia="en-US" w:bidi="ar-SA"/>
      </w:rPr>
    </w:lvl>
    <w:lvl w:ilvl="6">
      <w:numFmt w:val="bullet"/>
      <w:lvlText w:val="•"/>
      <w:lvlJc w:val="left"/>
      <w:pPr>
        <w:ind w:left="7268" w:hanging="1041"/>
      </w:pPr>
      <w:rPr>
        <w:rFonts w:hint="default"/>
        <w:lang w:val="en-US" w:eastAsia="en-US" w:bidi="ar-SA"/>
      </w:rPr>
    </w:lvl>
    <w:lvl w:ilvl="7">
      <w:numFmt w:val="bullet"/>
      <w:lvlText w:val="•"/>
      <w:lvlJc w:val="left"/>
      <w:pPr>
        <w:ind w:left="8206" w:hanging="1041"/>
      </w:pPr>
      <w:rPr>
        <w:rFonts w:hint="default"/>
        <w:lang w:val="en-US" w:eastAsia="en-US" w:bidi="ar-SA"/>
      </w:rPr>
    </w:lvl>
    <w:lvl w:ilvl="8">
      <w:numFmt w:val="bullet"/>
      <w:lvlText w:val="•"/>
      <w:lvlJc w:val="left"/>
      <w:pPr>
        <w:ind w:left="9144" w:hanging="1041"/>
      </w:pPr>
      <w:rPr>
        <w:rFonts w:hint="default"/>
        <w:lang w:val="en-US" w:eastAsia="en-US" w:bidi="ar-SA"/>
      </w:rPr>
    </w:lvl>
  </w:abstractNum>
  <w:abstractNum w:abstractNumId="8" w15:restartNumberingAfterBreak="0">
    <w:nsid w:val="698B5813"/>
    <w:multiLevelType w:val="hybridMultilevel"/>
    <w:tmpl w:val="299CB4D6"/>
    <w:lvl w:ilvl="0" w:tplc="E500E63C">
      <w:start w:val="1"/>
      <w:numFmt w:val="decimal"/>
      <w:lvlText w:val="%1."/>
      <w:lvlJc w:val="left"/>
      <w:pPr>
        <w:ind w:left="931" w:hanging="432"/>
        <w:jc w:val="right"/>
      </w:pPr>
      <w:rPr>
        <w:rFonts w:ascii="Arial" w:eastAsia="Arial" w:hAnsi="Arial" w:cs="Arial" w:hint="default"/>
        <w:b/>
        <w:bCs/>
        <w:w w:val="100"/>
        <w:sz w:val="36"/>
        <w:szCs w:val="36"/>
        <w:lang w:val="en-US" w:eastAsia="en-US" w:bidi="ar-SA"/>
      </w:rPr>
    </w:lvl>
    <w:lvl w:ilvl="1" w:tplc="0E52BDF2">
      <w:start w:val="1"/>
      <w:numFmt w:val="decimal"/>
      <w:lvlText w:val="%2."/>
      <w:lvlJc w:val="left"/>
      <w:pPr>
        <w:ind w:left="1540" w:hanging="361"/>
        <w:jc w:val="left"/>
      </w:pPr>
      <w:rPr>
        <w:rFonts w:ascii="Calibri" w:eastAsia="Calibri" w:hAnsi="Calibri" w:cs="Calibri" w:hint="default"/>
        <w:w w:val="99"/>
        <w:sz w:val="22"/>
        <w:szCs w:val="22"/>
        <w:lang w:val="en-US" w:eastAsia="en-US" w:bidi="ar-SA"/>
      </w:rPr>
    </w:lvl>
    <w:lvl w:ilvl="2" w:tplc="84E4A058">
      <w:start w:val="1"/>
      <w:numFmt w:val="lowerLetter"/>
      <w:lvlText w:val="%3."/>
      <w:lvlJc w:val="left"/>
      <w:pPr>
        <w:ind w:left="2260" w:hanging="360"/>
        <w:jc w:val="left"/>
      </w:pPr>
      <w:rPr>
        <w:rFonts w:ascii="Calibri" w:eastAsia="Calibri" w:hAnsi="Calibri" w:cs="Calibri" w:hint="default"/>
        <w:w w:val="99"/>
        <w:sz w:val="22"/>
        <w:szCs w:val="22"/>
        <w:lang w:val="en-US" w:eastAsia="en-US" w:bidi="ar-SA"/>
      </w:rPr>
    </w:lvl>
    <w:lvl w:ilvl="3" w:tplc="D4789AAE">
      <w:numFmt w:val="bullet"/>
      <w:lvlText w:val="•"/>
      <w:lvlJc w:val="left"/>
      <w:pPr>
        <w:ind w:left="3355" w:hanging="360"/>
      </w:pPr>
      <w:rPr>
        <w:rFonts w:hint="default"/>
        <w:lang w:val="en-US" w:eastAsia="en-US" w:bidi="ar-SA"/>
      </w:rPr>
    </w:lvl>
    <w:lvl w:ilvl="4" w:tplc="8FF05956">
      <w:numFmt w:val="bullet"/>
      <w:lvlText w:val="•"/>
      <w:lvlJc w:val="left"/>
      <w:pPr>
        <w:ind w:left="4450" w:hanging="360"/>
      </w:pPr>
      <w:rPr>
        <w:rFonts w:hint="default"/>
        <w:lang w:val="en-US" w:eastAsia="en-US" w:bidi="ar-SA"/>
      </w:rPr>
    </w:lvl>
    <w:lvl w:ilvl="5" w:tplc="CC2E9952">
      <w:numFmt w:val="bullet"/>
      <w:lvlText w:val="•"/>
      <w:lvlJc w:val="left"/>
      <w:pPr>
        <w:ind w:left="5545" w:hanging="360"/>
      </w:pPr>
      <w:rPr>
        <w:rFonts w:hint="default"/>
        <w:lang w:val="en-US" w:eastAsia="en-US" w:bidi="ar-SA"/>
      </w:rPr>
    </w:lvl>
    <w:lvl w:ilvl="6" w:tplc="68AAE382">
      <w:numFmt w:val="bullet"/>
      <w:lvlText w:val="•"/>
      <w:lvlJc w:val="left"/>
      <w:pPr>
        <w:ind w:left="6640" w:hanging="360"/>
      </w:pPr>
      <w:rPr>
        <w:rFonts w:hint="default"/>
        <w:lang w:val="en-US" w:eastAsia="en-US" w:bidi="ar-SA"/>
      </w:rPr>
    </w:lvl>
    <w:lvl w:ilvl="7" w:tplc="AC26E318">
      <w:numFmt w:val="bullet"/>
      <w:lvlText w:val="•"/>
      <w:lvlJc w:val="left"/>
      <w:pPr>
        <w:ind w:left="7735" w:hanging="360"/>
      </w:pPr>
      <w:rPr>
        <w:rFonts w:hint="default"/>
        <w:lang w:val="en-US" w:eastAsia="en-US" w:bidi="ar-SA"/>
      </w:rPr>
    </w:lvl>
    <w:lvl w:ilvl="8" w:tplc="9EACCEC6">
      <w:numFmt w:val="bullet"/>
      <w:lvlText w:val="•"/>
      <w:lvlJc w:val="left"/>
      <w:pPr>
        <w:ind w:left="8830" w:hanging="360"/>
      </w:pPr>
      <w:rPr>
        <w:rFonts w:hint="default"/>
        <w:lang w:val="en-US" w:eastAsia="en-US" w:bidi="ar-SA"/>
      </w:rPr>
    </w:lvl>
  </w:abstractNum>
  <w:abstractNum w:abstractNumId="9" w15:restartNumberingAfterBreak="0">
    <w:nsid w:val="6F531FD9"/>
    <w:multiLevelType w:val="hybridMultilevel"/>
    <w:tmpl w:val="EDE86872"/>
    <w:lvl w:ilvl="0" w:tplc="4FC46E50">
      <w:start w:val="1"/>
      <w:numFmt w:val="decimal"/>
      <w:lvlText w:val="%1."/>
      <w:lvlJc w:val="left"/>
      <w:pPr>
        <w:ind w:left="1540" w:hanging="361"/>
        <w:jc w:val="left"/>
      </w:pPr>
      <w:rPr>
        <w:rFonts w:ascii="Calibri" w:eastAsia="Calibri" w:hAnsi="Calibri" w:cs="Calibri" w:hint="default"/>
        <w:w w:val="99"/>
        <w:sz w:val="22"/>
        <w:szCs w:val="22"/>
        <w:lang w:val="en-US" w:eastAsia="en-US" w:bidi="ar-SA"/>
      </w:rPr>
    </w:lvl>
    <w:lvl w:ilvl="1" w:tplc="6CD223D2">
      <w:start w:val="1"/>
      <w:numFmt w:val="lowerLetter"/>
      <w:lvlText w:val="%2."/>
      <w:lvlJc w:val="left"/>
      <w:pPr>
        <w:ind w:left="2260" w:hanging="360"/>
        <w:jc w:val="left"/>
      </w:pPr>
      <w:rPr>
        <w:rFonts w:hint="default"/>
        <w:w w:val="99"/>
        <w:lang w:val="en-US" w:eastAsia="en-US" w:bidi="ar-SA"/>
      </w:rPr>
    </w:lvl>
    <w:lvl w:ilvl="2" w:tplc="AE604638">
      <w:numFmt w:val="bullet"/>
      <w:lvlText w:val="•"/>
      <w:lvlJc w:val="left"/>
      <w:pPr>
        <w:ind w:left="3233" w:hanging="360"/>
      </w:pPr>
      <w:rPr>
        <w:rFonts w:hint="default"/>
        <w:lang w:val="en-US" w:eastAsia="en-US" w:bidi="ar-SA"/>
      </w:rPr>
    </w:lvl>
    <w:lvl w:ilvl="3" w:tplc="63228538">
      <w:numFmt w:val="bullet"/>
      <w:lvlText w:val="•"/>
      <w:lvlJc w:val="left"/>
      <w:pPr>
        <w:ind w:left="4206" w:hanging="360"/>
      </w:pPr>
      <w:rPr>
        <w:rFonts w:hint="default"/>
        <w:lang w:val="en-US" w:eastAsia="en-US" w:bidi="ar-SA"/>
      </w:rPr>
    </w:lvl>
    <w:lvl w:ilvl="4" w:tplc="3DE4DB32">
      <w:numFmt w:val="bullet"/>
      <w:lvlText w:val="•"/>
      <w:lvlJc w:val="left"/>
      <w:pPr>
        <w:ind w:left="5180" w:hanging="360"/>
      </w:pPr>
      <w:rPr>
        <w:rFonts w:hint="default"/>
        <w:lang w:val="en-US" w:eastAsia="en-US" w:bidi="ar-SA"/>
      </w:rPr>
    </w:lvl>
    <w:lvl w:ilvl="5" w:tplc="AB4C0CAA">
      <w:numFmt w:val="bullet"/>
      <w:lvlText w:val="•"/>
      <w:lvlJc w:val="left"/>
      <w:pPr>
        <w:ind w:left="6153" w:hanging="360"/>
      </w:pPr>
      <w:rPr>
        <w:rFonts w:hint="default"/>
        <w:lang w:val="en-US" w:eastAsia="en-US" w:bidi="ar-SA"/>
      </w:rPr>
    </w:lvl>
    <w:lvl w:ilvl="6" w:tplc="1524447E">
      <w:numFmt w:val="bullet"/>
      <w:lvlText w:val="•"/>
      <w:lvlJc w:val="left"/>
      <w:pPr>
        <w:ind w:left="7126" w:hanging="360"/>
      </w:pPr>
      <w:rPr>
        <w:rFonts w:hint="default"/>
        <w:lang w:val="en-US" w:eastAsia="en-US" w:bidi="ar-SA"/>
      </w:rPr>
    </w:lvl>
    <w:lvl w:ilvl="7" w:tplc="0AA83E04">
      <w:numFmt w:val="bullet"/>
      <w:lvlText w:val="•"/>
      <w:lvlJc w:val="left"/>
      <w:pPr>
        <w:ind w:left="8100" w:hanging="360"/>
      </w:pPr>
      <w:rPr>
        <w:rFonts w:hint="default"/>
        <w:lang w:val="en-US" w:eastAsia="en-US" w:bidi="ar-SA"/>
      </w:rPr>
    </w:lvl>
    <w:lvl w:ilvl="8" w:tplc="97841EA4">
      <w:numFmt w:val="bullet"/>
      <w:lvlText w:val="•"/>
      <w:lvlJc w:val="left"/>
      <w:pPr>
        <w:ind w:left="9073" w:hanging="360"/>
      </w:pPr>
      <w:rPr>
        <w:rFonts w:hint="default"/>
        <w:lang w:val="en-US" w:eastAsia="en-US" w:bidi="ar-SA"/>
      </w:rPr>
    </w:lvl>
  </w:abstractNum>
  <w:abstractNum w:abstractNumId="10" w15:restartNumberingAfterBreak="0">
    <w:nsid w:val="74DC6FEA"/>
    <w:multiLevelType w:val="multilevel"/>
    <w:tmpl w:val="F738DDDC"/>
    <w:lvl w:ilvl="0">
      <w:start w:val="5"/>
      <w:numFmt w:val="decimal"/>
      <w:lvlText w:val="%1"/>
      <w:lvlJc w:val="left"/>
      <w:pPr>
        <w:ind w:left="1900" w:hanging="1081"/>
        <w:jc w:val="left"/>
      </w:pPr>
      <w:rPr>
        <w:rFonts w:hint="default"/>
        <w:lang w:val="en-US" w:eastAsia="en-US" w:bidi="ar-SA"/>
      </w:rPr>
    </w:lvl>
    <w:lvl w:ilvl="1">
      <w:start w:val="3"/>
      <w:numFmt w:val="decimal"/>
      <w:lvlText w:val="%1.%2"/>
      <w:lvlJc w:val="left"/>
      <w:pPr>
        <w:ind w:left="1900" w:hanging="1081"/>
        <w:jc w:val="left"/>
      </w:pPr>
      <w:rPr>
        <w:rFonts w:hint="default"/>
        <w:lang w:val="en-US" w:eastAsia="en-US" w:bidi="ar-SA"/>
      </w:rPr>
    </w:lvl>
    <w:lvl w:ilvl="2">
      <w:start w:val="4"/>
      <w:numFmt w:val="decimal"/>
      <w:lvlText w:val="%1.%2.%3"/>
      <w:lvlJc w:val="left"/>
      <w:pPr>
        <w:ind w:left="1900" w:hanging="1081"/>
        <w:jc w:val="left"/>
      </w:pPr>
      <w:rPr>
        <w:rFonts w:hint="default"/>
        <w:lang w:val="en-US" w:eastAsia="en-US" w:bidi="ar-SA"/>
      </w:rPr>
    </w:lvl>
    <w:lvl w:ilvl="3">
      <w:start w:val="1"/>
      <w:numFmt w:val="decimal"/>
      <w:lvlText w:val="%1.%2.%3.%4"/>
      <w:lvlJc w:val="left"/>
      <w:pPr>
        <w:ind w:left="1900" w:hanging="1081"/>
        <w:jc w:val="left"/>
      </w:pPr>
      <w:rPr>
        <w:rFonts w:ascii="Arial" w:eastAsia="Arial" w:hAnsi="Arial" w:cs="Arial" w:hint="default"/>
        <w:b/>
        <w:bCs/>
        <w:w w:val="99"/>
        <w:sz w:val="24"/>
        <w:szCs w:val="24"/>
        <w:lang w:val="en-US" w:eastAsia="en-US" w:bidi="ar-SA"/>
      </w:rPr>
    </w:lvl>
    <w:lvl w:ilvl="4">
      <w:numFmt w:val="bullet"/>
      <w:lvlText w:val=""/>
      <w:lvlJc w:val="left"/>
      <w:pPr>
        <w:ind w:left="1540" w:hanging="361"/>
      </w:pPr>
      <w:rPr>
        <w:rFonts w:ascii="Symbol" w:eastAsia="Symbol" w:hAnsi="Symbol" w:cs="Symbol" w:hint="default"/>
        <w:w w:val="100"/>
        <w:sz w:val="24"/>
        <w:szCs w:val="24"/>
        <w:lang w:val="en-US" w:eastAsia="en-US" w:bidi="ar-SA"/>
      </w:rPr>
    </w:lvl>
    <w:lvl w:ilvl="5">
      <w:numFmt w:val="bullet"/>
      <w:lvlText w:val="•"/>
      <w:lvlJc w:val="left"/>
      <w:pPr>
        <w:ind w:left="5953" w:hanging="361"/>
      </w:pPr>
      <w:rPr>
        <w:rFonts w:hint="default"/>
        <w:lang w:val="en-US" w:eastAsia="en-US" w:bidi="ar-SA"/>
      </w:rPr>
    </w:lvl>
    <w:lvl w:ilvl="6">
      <w:numFmt w:val="bullet"/>
      <w:lvlText w:val="•"/>
      <w:lvlJc w:val="left"/>
      <w:pPr>
        <w:ind w:left="6966" w:hanging="361"/>
      </w:pPr>
      <w:rPr>
        <w:rFonts w:hint="default"/>
        <w:lang w:val="en-US" w:eastAsia="en-US" w:bidi="ar-SA"/>
      </w:rPr>
    </w:lvl>
    <w:lvl w:ilvl="7">
      <w:numFmt w:val="bullet"/>
      <w:lvlText w:val="•"/>
      <w:lvlJc w:val="left"/>
      <w:pPr>
        <w:ind w:left="7980" w:hanging="361"/>
      </w:pPr>
      <w:rPr>
        <w:rFonts w:hint="default"/>
        <w:lang w:val="en-US" w:eastAsia="en-US" w:bidi="ar-SA"/>
      </w:rPr>
    </w:lvl>
    <w:lvl w:ilvl="8">
      <w:numFmt w:val="bullet"/>
      <w:lvlText w:val="•"/>
      <w:lvlJc w:val="left"/>
      <w:pPr>
        <w:ind w:left="8993" w:hanging="361"/>
      </w:pPr>
      <w:rPr>
        <w:rFonts w:hint="default"/>
        <w:lang w:val="en-US" w:eastAsia="en-US" w:bidi="ar-SA"/>
      </w:rPr>
    </w:lvl>
  </w:abstractNum>
  <w:abstractNum w:abstractNumId="11" w15:restartNumberingAfterBreak="0">
    <w:nsid w:val="76D65043"/>
    <w:multiLevelType w:val="hybridMultilevel"/>
    <w:tmpl w:val="D9567B58"/>
    <w:lvl w:ilvl="0" w:tplc="7F08B95E">
      <w:start w:val="1"/>
      <w:numFmt w:val="decimal"/>
      <w:lvlText w:val="%1."/>
      <w:lvlJc w:val="left"/>
      <w:pPr>
        <w:ind w:left="1360" w:hanging="540"/>
        <w:jc w:val="left"/>
      </w:pPr>
      <w:rPr>
        <w:rFonts w:ascii="Arial" w:eastAsia="Arial" w:hAnsi="Arial" w:cs="Arial" w:hint="default"/>
        <w:b/>
        <w:bCs/>
        <w:w w:val="99"/>
        <w:sz w:val="28"/>
        <w:szCs w:val="28"/>
        <w:lang w:val="en-US" w:eastAsia="en-US" w:bidi="ar-SA"/>
      </w:rPr>
    </w:lvl>
    <w:lvl w:ilvl="1" w:tplc="C7AA6FD8">
      <w:numFmt w:val="bullet"/>
      <w:lvlText w:val="•"/>
      <w:lvlJc w:val="left"/>
      <w:pPr>
        <w:ind w:left="2326" w:hanging="540"/>
      </w:pPr>
      <w:rPr>
        <w:rFonts w:hint="default"/>
        <w:lang w:val="en-US" w:eastAsia="en-US" w:bidi="ar-SA"/>
      </w:rPr>
    </w:lvl>
    <w:lvl w:ilvl="2" w:tplc="4E0455D6">
      <w:numFmt w:val="bullet"/>
      <w:lvlText w:val="•"/>
      <w:lvlJc w:val="left"/>
      <w:pPr>
        <w:ind w:left="3292" w:hanging="540"/>
      </w:pPr>
      <w:rPr>
        <w:rFonts w:hint="default"/>
        <w:lang w:val="en-US" w:eastAsia="en-US" w:bidi="ar-SA"/>
      </w:rPr>
    </w:lvl>
    <w:lvl w:ilvl="3" w:tplc="7966D5F0">
      <w:numFmt w:val="bullet"/>
      <w:lvlText w:val="•"/>
      <w:lvlJc w:val="left"/>
      <w:pPr>
        <w:ind w:left="4258" w:hanging="540"/>
      </w:pPr>
      <w:rPr>
        <w:rFonts w:hint="default"/>
        <w:lang w:val="en-US" w:eastAsia="en-US" w:bidi="ar-SA"/>
      </w:rPr>
    </w:lvl>
    <w:lvl w:ilvl="4" w:tplc="D548C78C">
      <w:numFmt w:val="bullet"/>
      <w:lvlText w:val="•"/>
      <w:lvlJc w:val="left"/>
      <w:pPr>
        <w:ind w:left="5224" w:hanging="540"/>
      </w:pPr>
      <w:rPr>
        <w:rFonts w:hint="default"/>
        <w:lang w:val="en-US" w:eastAsia="en-US" w:bidi="ar-SA"/>
      </w:rPr>
    </w:lvl>
    <w:lvl w:ilvl="5" w:tplc="D772E11C">
      <w:numFmt w:val="bullet"/>
      <w:lvlText w:val="•"/>
      <w:lvlJc w:val="left"/>
      <w:pPr>
        <w:ind w:left="6190" w:hanging="540"/>
      </w:pPr>
      <w:rPr>
        <w:rFonts w:hint="default"/>
        <w:lang w:val="en-US" w:eastAsia="en-US" w:bidi="ar-SA"/>
      </w:rPr>
    </w:lvl>
    <w:lvl w:ilvl="6" w:tplc="9E162786">
      <w:numFmt w:val="bullet"/>
      <w:lvlText w:val="•"/>
      <w:lvlJc w:val="left"/>
      <w:pPr>
        <w:ind w:left="7156" w:hanging="540"/>
      </w:pPr>
      <w:rPr>
        <w:rFonts w:hint="default"/>
        <w:lang w:val="en-US" w:eastAsia="en-US" w:bidi="ar-SA"/>
      </w:rPr>
    </w:lvl>
    <w:lvl w:ilvl="7" w:tplc="CD969F16">
      <w:numFmt w:val="bullet"/>
      <w:lvlText w:val="•"/>
      <w:lvlJc w:val="left"/>
      <w:pPr>
        <w:ind w:left="8122" w:hanging="540"/>
      </w:pPr>
      <w:rPr>
        <w:rFonts w:hint="default"/>
        <w:lang w:val="en-US" w:eastAsia="en-US" w:bidi="ar-SA"/>
      </w:rPr>
    </w:lvl>
    <w:lvl w:ilvl="8" w:tplc="AF3878C6">
      <w:numFmt w:val="bullet"/>
      <w:lvlText w:val="•"/>
      <w:lvlJc w:val="left"/>
      <w:pPr>
        <w:ind w:left="9088" w:hanging="540"/>
      </w:pPr>
      <w:rPr>
        <w:rFonts w:hint="default"/>
        <w:lang w:val="en-US" w:eastAsia="en-US" w:bidi="ar-SA"/>
      </w:rPr>
    </w:lvl>
  </w:abstractNum>
  <w:abstractNum w:abstractNumId="12" w15:restartNumberingAfterBreak="0">
    <w:nsid w:val="78367950"/>
    <w:multiLevelType w:val="hybridMultilevel"/>
    <w:tmpl w:val="7F2EAF80"/>
    <w:lvl w:ilvl="0" w:tplc="6A3A973C">
      <w:start w:val="1"/>
      <w:numFmt w:val="decimal"/>
      <w:lvlText w:val="%1."/>
      <w:lvlJc w:val="left"/>
      <w:pPr>
        <w:ind w:left="1540" w:hanging="361"/>
        <w:jc w:val="left"/>
      </w:pPr>
      <w:rPr>
        <w:rFonts w:ascii="Calibri" w:eastAsia="Calibri" w:hAnsi="Calibri" w:cs="Calibri" w:hint="default"/>
        <w:w w:val="99"/>
        <w:sz w:val="22"/>
        <w:szCs w:val="22"/>
        <w:lang w:val="en-US" w:eastAsia="en-US" w:bidi="ar-SA"/>
      </w:rPr>
    </w:lvl>
    <w:lvl w:ilvl="1" w:tplc="40A20BA2">
      <w:start w:val="1"/>
      <w:numFmt w:val="lowerLetter"/>
      <w:lvlText w:val="%2."/>
      <w:lvlJc w:val="left"/>
      <w:pPr>
        <w:ind w:left="2260" w:hanging="360"/>
        <w:jc w:val="left"/>
      </w:pPr>
      <w:rPr>
        <w:rFonts w:hint="default"/>
        <w:w w:val="100"/>
        <w:lang w:val="en-US" w:eastAsia="en-US" w:bidi="ar-SA"/>
      </w:rPr>
    </w:lvl>
    <w:lvl w:ilvl="2" w:tplc="B7EA3658">
      <w:start w:val="1"/>
      <w:numFmt w:val="lowerRoman"/>
      <w:lvlText w:val="%3."/>
      <w:lvlJc w:val="left"/>
      <w:pPr>
        <w:ind w:left="2980" w:hanging="286"/>
        <w:jc w:val="right"/>
      </w:pPr>
      <w:rPr>
        <w:rFonts w:ascii="Calibri" w:eastAsia="Calibri" w:hAnsi="Calibri" w:cs="Calibri" w:hint="default"/>
        <w:w w:val="99"/>
        <w:sz w:val="22"/>
        <w:szCs w:val="22"/>
        <w:lang w:val="en-US" w:eastAsia="en-US" w:bidi="ar-SA"/>
      </w:rPr>
    </w:lvl>
    <w:lvl w:ilvl="3" w:tplc="1F9E30D8">
      <w:numFmt w:val="bullet"/>
      <w:lvlText w:val="•"/>
      <w:lvlJc w:val="left"/>
      <w:pPr>
        <w:ind w:left="3985" w:hanging="286"/>
      </w:pPr>
      <w:rPr>
        <w:rFonts w:hint="default"/>
        <w:lang w:val="en-US" w:eastAsia="en-US" w:bidi="ar-SA"/>
      </w:rPr>
    </w:lvl>
    <w:lvl w:ilvl="4" w:tplc="361AE242">
      <w:numFmt w:val="bullet"/>
      <w:lvlText w:val="•"/>
      <w:lvlJc w:val="left"/>
      <w:pPr>
        <w:ind w:left="4990" w:hanging="286"/>
      </w:pPr>
      <w:rPr>
        <w:rFonts w:hint="default"/>
        <w:lang w:val="en-US" w:eastAsia="en-US" w:bidi="ar-SA"/>
      </w:rPr>
    </w:lvl>
    <w:lvl w:ilvl="5" w:tplc="BB38F5B2">
      <w:numFmt w:val="bullet"/>
      <w:lvlText w:val="•"/>
      <w:lvlJc w:val="left"/>
      <w:pPr>
        <w:ind w:left="5995" w:hanging="286"/>
      </w:pPr>
      <w:rPr>
        <w:rFonts w:hint="default"/>
        <w:lang w:val="en-US" w:eastAsia="en-US" w:bidi="ar-SA"/>
      </w:rPr>
    </w:lvl>
    <w:lvl w:ilvl="6" w:tplc="599E8AA0">
      <w:numFmt w:val="bullet"/>
      <w:lvlText w:val="•"/>
      <w:lvlJc w:val="left"/>
      <w:pPr>
        <w:ind w:left="7000" w:hanging="286"/>
      </w:pPr>
      <w:rPr>
        <w:rFonts w:hint="default"/>
        <w:lang w:val="en-US" w:eastAsia="en-US" w:bidi="ar-SA"/>
      </w:rPr>
    </w:lvl>
    <w:lvl w:ilvl="7" w:tplc="B23E673C">
      <w:numFmt w:val="bullet"/>
      <w:lvlText w:val="•"/>
      <w:lvlJc w:val="left"/>
      <w:pPr>
        <w:ind w:left="8005" w:hanging="286"/>
      </w:pPr>
      <w:rPr>
        <w:rFonts w:hint="default"/>
        <w:lang w:val="en-US" w:eastAsia="en-US" w:bidi="ar-SA"/>
      </w:rPr>
    </w:lvl>
    <w:lvl w:ilvl="8" w:tplc="09AEC32C">
      <w:numFmt w:val="bullet"/>
      <w:lvlText w:val="•"/>
      <w:lvlJc w:val="left"/>
      <w:pPr>
        <w:ind w:left="9010" w:hanging="286"/>
      </w:pPr>
      <w:rPr>
        <w:rFonts w:hint="default"/>
        <w:lang w:val="en-US" w:eastAsia="en-US" w:bidi="ar-SA"/>
      </w:rPr>
    </w:lvl>
  </w:abstractNum>
  <w:num w:numId="1">
    <w:abstractNumId w:val="4"/>
  </w:num>
  <w:num w:numId="2">
    <w:abstractNumId w:val="6"/>
  </w:num>
  <w:num w:numId="3">
    <w:abstractNumId w:val="5"/>
  </w:num>
  <w:num w:numId="4">
    <w:abstractNumId w:val="3"/>
  </w:num>
  <w:num w:numId="5">
    <w:abstractNumId w:val="0"/>
  </w:num>
  <w:num w:numId="6">
    <w:abstractNumId w:val="9"/>
  </w:num>
  <w:num w:numId="7">
    <w:abstractNumId w:val="12"/>
  </w:num>
  <w:num w:numId="8">
    <w:abstractNumId w:val="10"/>
  </w:num>
  <w:num w:numId="9">
    <w:abstractNumId w:val="2"/>
  </w:num>
  <w:num w:numId="10">
    <w:abstractNumId w:val="8"/>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812F0"/>
    <w:rsid w:val="00D873FE"/>
    <w:rsid w:val="00E62303"/>
    <w:rsid w:val="00E8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E48E100"/>
  <w15:docId w15:val="{C8E5864E-00D2-4E0F-8AA7-178D9BD3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31" w:hanging="433"/>
      <w:outlineLvl w:val="0"/>
    </w:pPr>
    <w:rPr>
      <w:rFonts w:ascii="Arial" w:eastAsia="Arial" w:hAnsi="Arial" w:cs="Arial"/>
      <w:b/>
      <w:bCs/>
      <w:sz w:val="36"/>
      <w:szCs w:val="36"/>
    </w:rPr>
  </w:style>
  <w:style w:type="paragraph" w:styleId="Heading2">
    <w:name w:val="heading 2"/>
    <w:basedOn w:val="Normal"/>
    <w:uiPriority w:val="9"/>
    <w:unhideWhenUsed/>
    <w:qFormat/>
    <w:pPr>
      <w:ind w:left="2710"/>
      <w:outlineLvl w:val="1"/>
    </w:pPr>
    <w:rPr>
      <w:rFonts w:ascii="Arial" w:eastAsia="Arial" w:hAnsi="Arial" w:cs="Arial"/>
      <w:b/>
      <w:bCs/>
      <w:sz w:val="32"/>
      <w:szCs w:val="32"/>
    </w:rPr>
  </w:style>
  <w:style w:type="paragraph" w:styleId="Heading3">
    <w:name w:val="heading 3"/>
    <w:basedOn w:val="Normal"/>
    <w:uiPriority w:val="9"/>
    <w:unhideWhenUsed/>
    <w:qFormat/>
    <w:pPr>
      <w:ind w:left="1900" w:hanging="1081"/>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1360" w:right="27" w:hanging="1360"/>
    </w:pPr>
    <w:rPr>
      <w:rFonts w:ascii="Arial" w:eastAsia="Arial" w:hAnsi="Arial" w:cs="Arial"/>
      <w:b/>
      <w:bCs/>
      <w:sz w:val="28"/>
      <w:szCs w:val="28"/>
    </w:rPr>
  </w:style>
  <w:style w:type="paragraph" w:styleId="TOC2">
    <w:name w:val="toc 2"/>
    <w:basedOn w:val="Normal"/>
    <w:uiPriority w:val="1"/>
    <w:qFormat/>
    <w:pPr>
      <w:spacing w:before="60"/>
      <w:ind w:left="1360" w:hanging="540"/>
    </w:pPr>
    <w:rPr>
      <w:rFonts w:ascii="Arial" w:eastAsia="Arial" w:hAnsi="Arial" w:cs="Arial"/>
      <w:b/>
      <w:bCs/>
      <w:sz w:val="28"/>
      <w:szCs w:val="28"/>
    </w:rPr>
  </w:style>
  <w:style w:type="paragraph" w:styleId="TOC3">
    <w:name w:val="toc 3"/>
    <w:basedOn w:val="Normal"/>
    <w:uiPriority w:val="1"/>
    <w:qFormat/>
    <w:pPr>
      <w:spacing w:before="60"/>
      <w:ind w:left="961"/>
      <w:jc w:val="center"/>
    </w:pPr>
    <w:rPr>
      <w:rFonts w:ascii="Arial" w:eastAsia="Arial" w:hAnsi="Arial" w:cs="Arial"/>
      <w:b/>
      <w:bCs/>
      <w:sz w:val="24"/>
      <w:szCs w:val="24"/>
    </w:rPr>
  </w:style>
  <w:style w:type="paragraph" w:styleId="TOC4">
    <w:name w:val="toc 4"/>
    <w:basedOn w:val="Normal"/>
    <w:uiPriority w:val="1"/>
    <w:qFormat/>
    <w:pPr>
      <w:spacing w:before="60"/>
      <w:ind w:left="2260" w:hanging="901"/>
    </w:pPr>
    <w:rPr>
      <w:rFonts w:ascii="Arial" w:eastAsia="Arial" w:hAnsi="Arial" w:cs="Arial"/>
      <w:b/>
      <w:bCs/>
      <w:sz w:val="24"/>
      <w:szCs w:val="24"/>
    </w:rPr>
  </w:style>
  <w:style w:type="paragraph" w:styleId="TOC5">
    <w:name w:val="toc 5"/>
    <w:basedOn w:val="Normal"/>
    <w:uiPriority w:val="1"/>
    <w:qFormat/>
    <w:pPr>
      <w:ind w:left="2580" w:hanging="1041"/>
    </w:pPr>
    <w:rPr>
      <w:rFonts w:ascii="Arial" w:eastAsia="Arial" w:hAnsi="Arial" w:cs="Arial"/>
    </w:rPr>
  </w:style>
  <w:style w:type="paragraph" w:styleId="TOC6">
    <w:name w:val="toc 6"/>
    <w:basedOn w:val="Normal"/>
    <w:uiPriority w:val="1"/>
    <w:qFormat/>
    <w:pPr>
      <w:spacing w:before="60"/>
      <w:ind w:left="1810"/>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2260" w:hanging="361"/>
    </w:pPr>
    <w:rPr>
      <w:rFonts w:ascii="Calibri" w:eastAsia="Calibri" w:hAnsi="Calibri" w:cs="Calibri"/>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2.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hyperlink" Target="http://vaaussqlbms211/Report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hyperlink" Target="http://vaaussqlbms211/Reports" TargetMode="Externa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image" Target="media/image16.png"/><Relationship Id="rId30" Type="http://schemas.openxmlformats.org/officeDocument/2006/relationships/footer" Target="footer6.xml"/><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2871</Words>
  <Characters>16370</Characters>
  <Application>Microsoft Office Word</Application>
  <DocSecurity>0</DocSecurity>
  <Lines>136</Lines>
  <Paragraphs>38</Paragraphs>
  <ScaleCrop>false</ScaleCrop>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Lowery, Cindy</cp:lastModifiedBy>
  <cp:revision>2</cp:revision>
  <dcterms:created xsi:type="dcterms:W3CDTF">2020-11-23T22:20:00Z</dcterms:created>
  <dcterms:modified xsi:type="dcterms:W3CDTF">2020-11-23T22:20:00Z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2020-11-23T00:00:00Z</vt:filetime>
  </property>
</Properties>
</file>