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DFE4" w14:textId="77777777" w:rsidR="005E25FF" w:rsidRDefault="00D52FBA">
      <w:pPr>
        <w:jc w:val="center"/>
      </w:pPr>
      <w:r>
        <w:object w:dxaOrig="4039" w:dyaOrig="2215" w14:anchorId="2DE84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202.5pt;height:111pt" o:ole="">
            <v:imagedata r:id="rId7" o:title=""/>
          </v:shape>
          <o:OLEObject Type="Embed" ProgID="Word.Picture.8" ShapeID="_x0000_i1025" DrawAspect="Content" ObjectID="_1668514968" r:id="rId8"/>
        </w:object>
      </w:r>
    </w:p>
    <w:p w14:paraId="3AC12258" w14:textId="77777777" w:rsidR="005E25FF" w:rsidRDefault="005E25FF">
      <w:pPr>
        <w:pStyle w:val="TITLEPAGE"/>
      </w:pPr>
    </w:p>
    <w:p w14:paraId="1E4F4EC1" w14:textId="77777777" w:rsidR="005E25FF" w:rsidRDefault="005E25FF">
      <w:pPr>
        <w:pStyle w:val="TITLEPAGE"/>
      </w:pPr>
    </w:p>
    <w:p w14:paraId="638D1236" w14:textId="77777777" w:rsidR="005E25FF" w:rsidRDefault="005E25FF">
      <w:pPr>
        <w:pStyle w:val="TITLEPAGE"/>
      </w:pPr>
    </w:p>
    <w:p w14:paraId="36008220" w14:textId="77777777" w:rsidR="005E25FF" w:rsidRDefault="005E25FF">
      <w:pPr>
        <w:pStyle w:val="TITLEPAGE"/>
      </w:pPr>
    </w:p>
    <w:p w14:paraId="4C8CDDAA" w14:textId="77777777" w:rsidR="005E25FF" w:rsidRDefault="005E25FF">
      <w:pPr>
        <w:pStyle w:val="TITLEMAJOR"/>
      </w:pPr>
      <w:r>
        <w:t>veterans millennium health care and benefits act</w:t>
      </w:r>
    </w:p>
    <w:p w14:paraId="5320AD01" w14:textId="77777777" w:rsidR="005E25FF" w:rsidRDefault="005E25FF">
      <w:pPr>
        <w:pStyle w:val="TITLEPAGE"/>
      </w:pPr>
    </w:p>
    <w:p w14:paraId="2799EEEF" w14:textId="77777777" w:rsidR="005E25FF" w:rsidRDefault="005E25FF">
      <w:pPr>
        <w:pStyle w:val="TITLEPAGE"/>
      </w:pPr>
    </w:p>
    <w:p w14:paraId="57700C0F" w14:textId="77777777" w:rsidR="005E25FF" w:rsidRDefault="005E25FF">
      <w:pPr>
        <w:pStyle w:val="TITLEPAGE"/>
      </w:pPr>
    </w:p>
    <w:p w14:paraId="008B6F00" w14:textId="77777777" w:rsidR="005E25FF" w:rsidRDefault="005E25FF">
      <w:pPr>
        <w:pStyle w:val="TITLEMAJOR"/>
      </w:pPr>
      <w:r>
        <w:t>Long Term Care (LTC) Copayment Phase 4</w:t>
      </w:r>
    </w:p>
    <w:p w14:paraId="002DF46C" w14:textId="77777777" w:rsidR="005E25FF" w:rsidRDefault="005E25FF">
      <w:pPr>
        <w:pStyle w:val="TITLEPAGE"/>
      </w:pPr>
    </w:p>
    <w:p w14:paraId="7E068728" w14:textId="77777777" w:rsidR="005E25FF" w:rsidRDefault="005E25FF">
      <w:pPr>
        <w:pStyle w:val="TITLEPAGE"/>
      </w:pPr>
    </w:p>
    <w:p w14:paraId="5B7C1083" w14:textId="77777777" w:rsidR="005E25FF" w:rsidRDefault="005E25FF">
      <w:pPr>
        <w:pStyle w:val="TITLEPAGE"/>
      </w:pPr>
    </w:p>
    <w:p w14:paraId="41925339" w14:textId="77777777" w:rsidR="005E25FF" w:rsidRDefault="005E25FF">
      <w:pPr>
        <w:pStyle w:val="TITLEMAJOR"/>
      </w:pPr>
      <w:r>
        <w:t>installation guide</w:t>
      </w:r>
    </w:p>
    <w:p w14:paraId="258F7F2F" w14:textId="77777777" w:rsidR="005E25FF" w:rsidRDefault="005E25FF">
      <w:pPr>
        <w:pStyle w:val="TITLEPAGE"/>
      </w:pPr>
    </w:p>
    <w:p w14:paraId="0D0F00E0" w14:textId="77777777" w:rsidR="005E25FF" w:rsidRDefault="005E25FF">
      <w:pPr>
        <w:pStyle w:val="TITLEPAGE"/>
      </w:pPr>
    </w:p>
    <w:p w14:paraId="13A139D7" w14:textId="77777777" w:rsidR="005E25FF" w:rsidRDefault="005E25FF">
      <w:pPr>
        <w:pStyle w:val="TITLEPAGE"/>
      </w:pPr>
    </w:p>
    <w:p w14:paraId="2B34A3E1" w14:textId="77777777" w:rsidR="005E25FF" w:rsidRDefault="005E25FF">
      <w:pPr>
        <w:pStyle w:val="TITLEPAGE"/>
      </w:pPr>
    </w:p>
    <w:p w14:paraId="1D7FC01D" w14:textId="77777777" w:rsidR="005E25FF" w:rsidRDefault="005E25FF">
      <w:pPr>
        <w:pStyle w:val="TITLEMINOR"/>
      </w:pPr>
      <w:r>
        <w:t>Patch EAS*1*40</w:t>
      </w:r>
    </w:p>
    <w:p w14:paraId="48F9D60D" w14:textId="77777777" w:rsidR="005E25FF" w:rsidRDefault="005E25FF">
      <w:pPr>
        <w:pStyle w:val="TITLEPAGE"/>
      </w:pPr>
    </w:p>
    <w:p w14:paraId="33958F6F" w14:textId="77777777" w:rsidR="005E25FF" w:rsidRDefault="005E25FF">
      <w:pPr>
        <w:pStyle w:val="TITLEPAGE"/>
      </w:pPr>
    </w:p>
    <w:p w14:paraId="0BAC5F95" w14:textId="77777777" w:rsidR="005E25FF" w:rsidRDefault="005E25FF">
      <w:pPr>
        <w:pStyle w:val="TITLEPAGE"/>
      </w:pPr>
    </w:p>
    <w:p w14:paraId="6EDB8AD4" w14:textId="77777777" w:rsidR="005E25FF" w:rsidRDefault="005E25FF">
      <w:pPr>
        <w:pStyle w:val="TITLEMINOR"/>
      </w:pPr>
      <w:r>
        <w:t>November 2003</w:t>
      </w:r>
    </w:p>
    <w:p w14:paraId="7769CD97" w14:textId="77777777" w:rsidR="005E25FF" w:rsidRDefault="005E25FF">
      <w:pPr>
        <w:pStyle w:val="TITLEPAGE"/>
      </w:pPr>
    </w:p>
    <w:p w14:paraId="31010D52" w14:textId="77777777" w:rsidR="005E25FF" w:rsidRDefault="005E25FF">
      <w:pPr>
        <w:pStyle w:val="TITLEPAGE"/>
      </w:pPr>
    </w:p>
    <w:p w14:paraId="1068D92F" w14:textId="77777777" w:rsidR="005E25FF" w:rsidRDefault="005E25FF">
      <w:pPr>
        <w:pStyle w:val="TITLEPAGE"/>
      </w:pPr>
    </w:p>
    <w:p w14:paraId="2160A41C" w14:textId="77777777" w:rsidR="005E25FF" w:rsidRDefault="005E25FF">
      <w:pPr>
        <w:pStyle w:val="TITLEPAGE"/>
      </w:pPr>
    </w:p>
    <w:p w14:paraId="13849D51" w14:textId="77777777" w:rsidR="005E25FF" w:rsidRDefault="005E25FF">
      <w:pPr>
        <w:pStyle w:val="TITLEPAGE"/>
      </w:pPr>
      <w:r>
        <w:t>Department of Veterans Affairs</w:t>
      </w:r>
    </w:p>
    <w:p w14:paraId="6193E96A" w14:textId="77777777" w:rsidR="005E25FF" w:rsidRDefault="005E25FF" w:rsidP="00D06AEC">
      <w:pPr>
        <w:pStyle w:val="TITLEPAGE"/>
        <w:sectPr w:rsidR="005E25FF">
          <w:headerReference w:type="default" r:id="rId9"/>
          <w:footerReference w:type="default" r:id="rId10"/>
          <w:pgSz w:w="12240" w:h="15840"/>
          <w:pgMar w:top="1440" w:right="1440" w:bottom="1440" w:left="1440" w:header="720" w:footer="720" w:gutter="0"/>
          <w:cols w:space="720"/>
          <w:titlePg/>
          <w:docGrid w:linePitch="360"/>
        </w:sectPr>
      </w:pPr>
      <w:r w:rsidRPr="00D06AEC">
        <w:rPr>
          <w:b/>
          <w:bCs w:val="0"/>
        </w:rPr>
        <w:t>V</w:t>
      </w:r>
      <w:r w:rsidRPr="00D06AEC">
        <w:rPr>
          <w:i/>
          <w:iCs/>
          <w:sz w:val="20"/>
          <w:szCs w:val="20"/>
        </w:rPr>
        <w:t>IST</w:t>
      </w:r>
      <w:r w:rsidRPr="00D06AEC">
        <w:rPr>
          <w:b/>
          <w:bCs w:val="0"/>
        </w:rPr>
        <w:t>A</w:t>
      </w:r>
      <w:r>
        <w:t xml:space="preserve"> System Design &amp; Development</w:t>
      </w:r>
    </w:p>
    <w:p w14:paraId="026E822B" w14:textId="77777777" w:rsidR="005E25FF" w:rsidRDefault="005E25FF">
      <w:pPr>
        <w:pStyle w:val="TITLEMINOR"/>
        <w:jc w:val="left"/>
        <w:rPr>
          <w:kern w:val="0"/>
          <w:sz w:val="36"/>
        </w:rPr>
      </w:pPr>
      <w:r>
        <w:rPr>
          <w:kern w:val="0"/>
          <w:sz w:val="36"/>
        </w:rPr>
        <w:lastRenderedPageBreak/>
        <w:t>Table of Contents</w:t>
      </w:r>
    </w:p>
    <w:p w14:paraId="64846C5B" w14:textId="77777777" w:rsidR="005E25FF" w:rsidRDefault="005E25FF"/>
    <w:p w14:paraId="473DDCDE" w14:textId="375DDFA0" w:rsidR="005E25FF" w:rsidRDefault="005E25FF">
      <w:pPr>
        <w:pStyle w:val="TOC1"/>
        <w:tabs>
          <w:tab w:val="right" w:leader="dot" w:pos="9350"/>
        </w:tabs>
        <w:rPr>
          <w:caps w:val="0"/>
          <w:noProof/>
        </w:rPr>
      </w:pPr>
      <w:r>
        <w:fldChar w:fldCharType="begin"/>
      </w:r>
      <w:r>
        <w:instrText xml:space="preserve"> TOC \o "3-9" \h \z \t "Heading 1,1,HEADING 2,2" </w:instrText>
      </w:r>
      <w:r>
        <w:fldChar w:fldCharType="separate"/>
      </w:r>
      <w:hyperlink w:anchor="_Toc55026881" w:history="1">
        <w:r>
          <w:rPr>
            <w:rStyle w:val="Hyperlink"/>
            <w:noProof/>
            <w:szCs w:val="36"/>
          </w:rPr>
          <w:t>Introduction</w:t>
        </w:r>
        <w:r>
          <w:rPr>
            <w:noProof/>
            <w:webHidden/>
          </w:rPr>
          <w:tab/>
        </w:r>
        <w:r>
          <w:rPr>
            <w:noProof/>
            <w:webHidden/>
          </w:rPr>
          <w:fldChar w:fldCharType="begin"/>
        </w:r>
        <w:r>
          <w:rPr>
            <w:noProof/>
            <w:webHidden/>
          </w:rPr>
          <w:instrText xml:space="preserve"> PAGEREF _Toc55026881 \h </w:instrText>
        </w:r>
        <w:r>
          <w:rPr>
            <w:noProof/>
            <w:webHidden/>
          </w:rPr>
        </w:r>
        <w:r>
          <w:rPr>
            <w:noProof/>
            <w:webHidden/>
          </w:rPr>
          <w:fldChar w:fldCharType="separate"/>
        </w:r>
        <w:r w:rsidR="00417513">
          <w:rPr>
            <w:noProof/>
            <w:webHidden/>
          </w:rPr>
          <w:t>1</w:t>
        </w:r>
        <w:r>
          <w:rPr>
            <w:noProof/>
            <w:webHidden/>
          </w:rPr>
          <w:fldChar w:fldCharType="end"/>
        </w:r>
      </w:hyperlink>
    </w:p>
    <w:p w14:paraId="2B4EFA28" w14:textId="2620A447" w:rsidR="005E25FF" w:rsidRDefault="00066881">
      <w:pPr>
        <w:pStyle w:val="TOC2"/>
        <w:tabs>
          <w:tab w:val="right" w:leader="dot" w:pos="9350"/>
        </w:tabs>
        <w:rPr>
          <w:smallCaps w:val="0"/>
          <w:noProof/>
        </w:rPr>
      </w:pPr>
      <w:hyperlink w:anchor="_Toc55026882" w:history="1">
        <w:r w:rsidR="005E25FF">
          <w:rPr>
            <w:rStyle w:val="Hyperlink"/>
            <w:noProof/>
          </w:rPr>
          <w:t>Overview</w:t>
        </w:r>
        <w:r w:rsidR="005E25FF">
          <w:rPr>
            <w:noProof/>
            <w:webHidden/>
          </w:rPr>
          <w:tab/>
        </w:r>
        <w:r w:rsidR="005E25FF">
          <w:rPr>
            <w:noProof/>
            <w:webHidden/>
          </w:rPr>
          <w:fldChar w:fldCharType="begin"/>
        </w:r>
        <w:r w:rsidR="005E25FF">
          <w:rPr>
            <w:noProof/>
            <w:webHidden/>
          </w:rPr>
          <w:instrText xml:space="preserve"> PAGEREF _Toc55026882 \h </w:instrText>
        </w:r>
        <w:r w:rsidR="005E25FF">
          <w:rPr>
            <w:noProof/>
            <w:webHidden/>
          </w:rPr>
        </w:r>
        <w:r w:rsidR="005E25FF">
          <w:rPr>
            <w:noProof/>
            <w:webHidden/>
          </w:rPr>
          <w:fldChar w:fldCharType="separate"/>
        </w:r>
        <w:r w:rsidR="00417513">
          <w:rPr>
            <w:noProof/>
            <w:webHidden/>
          </w:rPr>
          <w:t>1</w:t>
        </w:r>
        <w:r w:rsidR="005E25FF">
          <w:rPr>
            <w:noProof/>
            <w:webHidden/>
          </w:rPr>
          <w:fldChar w:fldCharType="end"/>
        </w:r>
      </w:hyperlink>
    </w:p>
    <w:p w14:paraId="0FDF8B47" w14:textId="50F0C80D" w:rsidR="005E25FF" w:rsidRDefault="00066881">
      <w:pPr>
        <w:pStyle w:val="TOC2"/>
        <w:tabs>
          <w:tab w:val="right" w:leader="dot" w:pos="9350"/>
        </w:tabs>
        <w:rPr>
          <w:smallCaps w:val="0"/>
          <w:noProof/>
        </w:rPr>
      </w:pPr>
      <w:hyperlink w:anchor="_Toc55026883" w:history="1">
        <w:r w:rsidR="005E25FF">
          <w:rPr>
            <w:rStyle w:val="Hyperlink"/>
            <w:noProof/>
          </w:rPr>
          <w:t>Training</w:t>
        </w:r>
        <w:r w:rsidR="005E25FF">
          <w:rPr>
            <w:noProof/>
            <w:webHidden/>
          </w:rPr>
          <w:tab/>
        </w:r>
        <w:r w:rsidR="005E25FF">
          <w:rPr>
            <w:noProof/>
            <w:webHidden/>
          </w:rPr>
          <w:fldChar w:fldCharType="begin"/>
        </w:r>
        <w:r w:rsidR="005E25FF">
          <w:rPr>
            <w:noProof/>
            <w:webHidden/>
          </w:rPr>
          <w:instrText xml:space="preserve"> PAGEREF _Toc55026883 \h </w:instrText>
        </w:r>
        <w:r w:rsidR="005E25FF">
          <w:rPr>
            <w:noProof/>
            <w:webHidden/>
          </w:rPr>
        </w:r>
        <w:r w:rsidR="005E25FF">
          <w:rPr>
            <w:noProof/>
            <w:webHidden/>
          </w:rPr>
          <w:fldChar w:fldCharType="separate"/>
        </w:r>
        <w:r w:rsidR="00417513">
          <w:rPr>
            <w:noProof/>
            <w:webHidden/>
          </w:rPr>
          <w:t>3</w:t>
        </w:r>
        <w:r w:rsidR="005E25FF">
          <w:rPr>
            <w:noProof/>
            <w:webHidden/>
          </w:rPr>
          <w:fldChar w:fldCharType="end"/>
        </w:r>
      </w:hyperlink>
    </w:p>
    <w:p w14:paraId="0DEEE5DB" w14:textId="2E597DA1" w:rsidR="005E25FF" w:rsidRDefault="00066881">
      <w:pPr>
        <w:pStyle w:val="TOC2"/>
        <w:tabs>
          <w:tab w:val="right" w:leader="dot" w:pos="9350"/>
        </w:tabs>
        <w:rPr>
          <w:smallCaps w:val="0"/>
          <w:noProof/>
        </w:rPr>
      </w:pPr>
      <w:hyperlink w:anchor="_Toc55026884" w:history="1">
        <w:r w:rsidR="005E25FF">
          <w:rPr>
            <w:rStyle w:val="Hyperlink"/>
            <w:noProof/>
          </w:rPr>
          <w:t>Purpose</w:t>
        </w:r>
        <w:r w:rsidR="005E25FF">
          <w:rPr>
            <w:noProof/>
            <w:webHidden/>
          </w:rPr>
          <w:tab/>
        </w:r>
        <w:r w:rsidR="005E25FF">
          <w:rPr>
            <w:noProof/>
            <w:webHidden/>
          </w:rPr>
          <w:fldChar w:fldCharType="begin"/>
        </w:r>
        <w:r w:rsidR="005E25FF">
          <w:rPr>
            <w:noProof/>
            <w:webHidden/>
          </w:rPr>
          <w:instrText xml:space="preserve"> PAGEREF _Toc55026884 \h </w:instrText>
        </w:r>
        <w:r w:rsidR="005E25FF">
          <w:rPr>
            <w:noProof/>
            <w:webHidden/>
          </w:rPr>
        </w:r>
        <w:r w:rsidR="005E25FF">
          <w:rPr>
            <w:noProof/>
            <w:webHidden/>
          </w:rPr>
          <w:fldChar w:fldCharType="separate"/>
        </w:r>
        <w:r w:rsidR="00417513">
          <w:rPr>
            <w:noProof/>
            <w:webHidden/>
          </w:rPr>
          <w:t>3</w:t>
        </w:r>
        <w:r w:rsidR="005E25FF">
          <w:rPr>
            <w:noProof/>
            <w:webHidden/>
          </w:rPr>
          <w:fldChar w:fldCharType="end"/>
        </w:r>
      </w:hyperlink>
    </w:p>
    <w:p w14:paraId="20F4CBD7" w14:textId="284277F7" w:rsidR="005E25FF" w:rsidRDefault="00066881">
      <w:pPr>
        <w:pStyle w:val="TOC2"/>
        <w:tabs>
          <w:tab w:val="right" w:leader="dot" w:pos="9350"/>
        </w:tabs>
        <w:rPr>
          <w:smallCaps w:val="0"/>
          <w:noProof/>
        </w:rPr>
      </w:pPr>
      <w:hyperlink w:anchor="_Toc55026885" w:history="1">
        <w:r w:rsidR="005E25FF">
          <w:rPr>
            <w:rStyle w:val="Hyperlink"/>
            <w:noProof/>
          </w:rPr>
          <w:t>Related Manuals</w:t>
        </w:r>
        <w:r w:rsidR="005E25FF">
          <w:rPr>
            <w:noProof/>
            <w:webHidden/>
          </w:rPr>
          <w:tab/>
        </w:r>
        <w:r w:rsidR="005E25FF">
          <w:rPr>
            <w:noProof/>
            <w:webHidden/>
          </w:rPr>
          <w:fldChar w:fldCharType="begin"/>
        </w:r>
        <w:r w:rsidR="005E25FF">
          <w:rPr>
            <w:noProof/>
            <w:webHidden/>
          </w:rPr>
          <w:instrText xml:space="preserve"> PAGEREF _Toc55026885 \h </w:instrText>
        </w:r>
        <w:r w:rsidR="005E25FF">
          <w:rPr>
            <w:noProof/>
            <w:webHidden/>
          </w:rPr>
        </w:r>
        <w:r w:rsidR="005E25FF">
          <w:rPr>
            <w:noProof/>
            <w:webHidden/>
          </w:rPr>
          <w:fldChar w:fldCharType="separate"/>
        </w:r>
        <w:r w:rsidR="00417513">
          <w:rPr>
            <w:noProof/>
            <w:webHidden/>
          </w:rPr>
          <w:t>3</w:t>
        </w:r>
        <w:r w:rsidR="005E25FF">
          <w:rPr>
            <w:noProof/>
            <w:webHidden/>
          </w:rPr>
          <w:fldChar w:fldCharType="end"/>
        </w:r>
      </w:hyperlink>
    </w:p>
    <w:p w14:paraId="6A3CC34E" w14:textId="5530433A" w:rsidR="005E25FF" w:rsidRDefault="00066881">
      <w:pPr>
        <w:pStyle w:val="TOC1"/>
        <w:tabs>
          <w:tab w:val="right" w:leader="dot" w:pos="9350"/>
        </w:tabs>
        <w:rPr>
          <w:caps w:val="0"/>
          <w:noProof/>
        </w:rPr>
      </w:pPr>
      <w:hyperlink w:anchor="_Toc55026886" w:history="1">
        <w:r w:rsidR="005E25FF">
          <w:rPr>
            <w:rStyle w:val="Hyperlink"/>
            <w:noProof/>
            <w:szCs w:val="36"/>
          </w:rPr>
          <w:t>Preinstallation Considerations</w:t>
        </w:r>
        <w:r w:rsidR="005E25FF">
          <w:rPr>
            <w:noProof/>
            <w:webHidden/>
          </w:rPr>
          <w:tab/>
        </w:r>
        <w:r w:rsidR="005E25FF">
          <w:rPr>
            <w:noProof/>
            <w:webHidden/>
          </w:rPr>
          <w:fldChar w:fldCharType="begin"/>
        </w:r>
        <w:r w:rsidR="005E25FF">
          <w:rPr>
            <w:noProof/>
            <w:webHidden/>
          </w:rPr>
          <w:instrText xml:space="preserve"> PAGEREF _Toc55026886 \h </w:instrText>
        </w:r>
        <w:r w:rsidR="005E25FF">
          <w:rPr>
            <w:noProof/>
            <w:webHidden/>
          </w:rPr>
        </w:r>
        <w:r w:rsidR="005E25FF">
          <w:rPr>
            <w:noProof/>
            <w:webHidden/>
          </w:rPr>
          <w:fldChar w:fldCharType="separate"/>
        </w:r>
        <w:r w:rsidR="00417513">
          <w:rPr>
            <w:noProof/>
            <w:webHidden/>
          </w:rPr>
          <w:t>4</w:t>
        </w:r>
        <w:r w:rsidR="005E25FF">
          <w:rPr>
            <w:noProof/>
            <w:webHidden/>
          </w:rPr>
          <w:fldChar w:fldCharType="end"/>
        </w:r>
      </w:hyperlink>
    </w:p>
    <w:p w14:paraId="381D7D20" w14:textId="2575DDD8" w:rsidR="005E25FF" w:rsidRDefault="00066881">
      <w:pPr>
        <w:pStyle w:val="TOC2"/>
        <w:tabs>
          <w:tab w:val="right" w:leader="dot" w:pos="9350"/>
        </w:tabs>
        <w:rPr>
          <w:smallCaps w:val="0"/>
          <w:noProof/>
        </w:rPr>
      </w:pPr>
      <w:hyperlink w:anchor="_Toc55026887" w:history="1">
        <w:r w:rsidR="005E25FF">
          <w:rPr>
            <w:rStyle w:val="Hyperlink"/>
            <w:noProof/>
          </w:rPr>
          <w:t>Other Software Versions Required</w:t>
        </w:r>
        <w:r w:rsidR="005E25FF">
          <w:rPr>
            <w:noProof/>
            <w:webHidden/>
          </w:rPr>
          <w:tab/>
        </w:r>
        <w:r w:rsidR="005E25FF">
          <w:rPr>
            <w:noProof/>
            <w:webHidden/>
          </w:rPr>
          <w:fldChar w:fldCharType="begin"/>
        </w:r>
        <w:r w:rsidR="005E25FF">
          <w:rPr>
            <w:noProof/>
            <w:webHidden/>
          </w:rPr>
          <w:instrText xml:space="preserve"> PAGEREF _Toc55026887 \h </w:instrText>
        </w:r>
        <w:r w:rsidR="005E25FF">
          <w:rPr>
            <w:noProof/>
            <w:webHidden/>
          </w:rPr>
        </w:r>
        <w:r w:rsidR="005E25FF">
          <w:rPr>
            <w:noProof/>
            <w:webHidden/>
          </w:rPr>
          <w:fldChar w:fldCharType="separate"/>
        </w:r>
        <w:r w:rsidR="00417513">
          <w:rPr>
            <w:noProof/>
            <w:webHidden/>
          </w:rPr>
          <w:t>4</w:t>
        </w:r>
        <w:r w:rsidR="005E25FF">
          <w:rPr>
            <w:noProof/>
            <w:webHidden/>
          </w:rPr>
          <w:fldChar w:fldCharType="end"/>
        </w:r>
      </w:hyperlink>
    </w:p>
    <w:p w14:paraId="5E55FCC8" w14:textId="0016B60F" w:rsidR="005E25FF" w:rsidRDefault="00066881">
      <w:pPr>
        <w:pStyle w:val="TOC2"/>
        <w:tabs>
          <w:tab w:val="right" w:leader="dot" w:pos="9350"/>
        </w:tabs>
        <w:rPr>
          <w:smallCaps w:val="0"/>
          <w:noProof/>
        </w:rPr>
      </w:pPr>
      <w:hyperlink w:anchor="_Toc55026888" w:history="1">
        <w:r w:rsidR="005E25FF">
          <w:rPr>
            <w:rStyle w:val="Hyperlink"/>
            <w:noProof/>
          </w:rPr>
          <w:t>Routine List</w:t>
        </w:r>
        <w:r w:rsidR="005E25FF">
          <w:rPr>
            <w:noProof/>
            <w:webHidden/>
          </w:rPr>
          <w:tab/>
        </w:r>
        <w:r w:rsidR="005E25FF">
          <w:rPr>
            <w:noProof/>
            <w:webHidden/>
          </w:rPr>
          <w:fldChar w:fldCharType="begin"/>
        </w:r>
        <w:r w:rsidR="005E25FF">
          <w:rPr>
            <w:noProof/>
            <w:webHidden/>
          </w:rPr>
          <w:instrText xml:space="preserve"> PAGEREF _Toc55026888 \h </w:instrText>
        </w:r>
        <w:r w:rsidR="005E25FF">
          <w:rPr>
            <w:noProof/>
            <w:webHidden/>
          </w:rPr>
        </w:r>
        <w:r w:rsidR="005E25FF">
          <w:rPr>
            <w:noProof/>
            <w:webHidden/>
          </w:rPr>
          <w:fldChar w:fldCharType="separate"/>
        </w:r>
        <w:r w:rsidR="00417513">
          <w:rPr>
            <w:noProof/>
            <w:webHidden/>
          </w:rPr>
          <w:t>4</w:t>
        </w:r>
        <w:r w:rsidR="005E25FF">
          <w:rPr>
            <w:noProof/>
            <w:webHidden/>
          </w:rPr>
          <w:fldChar w:fldCharType="end"/>
        </w:r>
      </w:hyperlink>
    </w:p>
    <w:p w14:paraId="23CF5B6D" w14:textId="46DA0FFD" w:rsidR="005E25FF" w:rsidRDefault="00066881">
      <w:pPr>
        <w:pStyle w:val="TOC2"/>
        <w:tabs>
          <w:tab w:val="right" w:leader="dot" w:pos="9350"/>
        </w:tabs>
        <w:rPr>
          <w:smallCaps w:val="0"/>
          <w:noProof/>
        </w:rPr>
      </w:pPr>
      <w:hyperlink w:anchor="_Toc55026889" w:history="1">
        <w:r w:rsidR="005E25FF">
          <w:rPr>
            <w:rStyle w:val="Hyperlink"/>
            <w:noProof/>
          </w:rPr>
          <w:t>Assignment of User Options</w:t>
        </w:r>
        <w:r w:rsidR="005E25FF">
          <w:rPr>
            <w:noProof/>
            <w:webHidden/>
          </w:rPr>
          <w:tab/>
        </w:r>
        <w:r w:rsidR="005E25FF">
          <w:rPr>
            <w:noProof/>
            <w:webHidden/>
          </w:rPr>
          <w:fldChar w:fldCharType="begin"/>
        </w:r>
        <w:r w:rsidR="005E25FF">
          <w:rPr>
            <w:noProof/>
            <w:webHidden/>
          </w:rPr>
          <w:instrText xml:space="preserve"> PAGEREF _Toc55026889 \h </w:instrText>
        </w:r>
        <w:r w:rsidR="005E25FF">
          <w:rPr>
            <w:noProof/>
            <w:webHidden/>
          </w:rPr>
        </w:r>
        <w:r w:rsidR="005E25FF">
          <w:rPr>
            <w:noProof/>
            <w:webHidden/>
          </w:rPr>
          <w:fldChar w:fldCharType="separate"/>
        </w:r>
        <w:r w:rsidR="00417513">
          <w:rPr>
            <w:noProof/>
            <w:webHidden/>
          </w:rPr>
          <w:t>5</w:t>
        </w:r>
        <w:r w:rsidR="005E25FF">
          <w:rPr>
            <w:noProof/>
            <w:webHidden/>
          </w:rPr>
          <w:fldChar w:fldCharType="end"/>
        </w:r>
      </w:hyperlink>
    </w:p>
    <w:p w14:paraId="64F3251C" w14:textId="53DBD89F" w:rsidR="005E25FF" w:rsidRDefault="00066881">
      <w:pPr>
        <w:pStyle w:val="TOC1"/>
        <w:tabs>
          <w:tab w:val="right" w:leader="dot" w:pos="9350"/>
        </w:tabs>
        <w:rPr>
          <w:caps w:val="0"/>
          <w:noProof/>
        </w:rPr>
      </w:pPr>
      <w:hyperlink w:anchor="_Toc55026890" w:history="1">
        <w:r w:rsidR="005E25FF">
          <w:rPr>
            <w:rStyle w:val="Hyperlink"/>
            <w:noProof/>
            <w:szCs w:val="36"/>
          </w:rPr>
          <w:t>Installation Instructions</w:t>
        </w:r>
        <w:r w:rsidR="005E25FF">
          <w:rPr>
            <w:noProof/>
            <w:webHidden/>
          </w:rPr>
          <w:tab/>
        </w:r>
        <w:r w:rsidR="005E25FF">
          <w:rPr>
            <w:noProof/>
            <w:webHidden/>
          </w:rPr>
          <w:fldChar w:fldCharType="begin"/>
        </w:r>
        <w:r w:rsidR="005E25FF">
          <w:rPr>
            <w:noProof/>
            <w:webHidden/>
          </w:rPr>
          <w:instrText xml:space="preserve"> PAGEREF _Toc55026890 \h </w:instrText>
        </w:r>
        <w:r w:rsidR="005E25FF">
          <w:rPr>
            <w:noProof/>
            <w:webHidden/>
          </w:rPr>
        </w:r>
        <w:r w:rsidR="005E25FF">
          <w:rPr>
            <w:noProof/>
            <w:webHidden/>
          </w:rPr>
          <w:fldChar w:fldCharType="separate"/>
        </w:r>
        <w:r w:rsidR="00417513">
          <w:rPr>
            <w:noProof/>
            <w:webHidden/>
          </w:rPr>
          <w:t>6</w:t>
        </w:r>
        <w:r w:rsidR="005E25FF">
          <w:rPr>
            <w:noProof/>
            <w:webHidden/>
          </w:rPr>
          <w:fldChar w:fldCharType="end"/>
        </w:r>
      </w:hyperlink>
    </w:p>
    <w:p w14:paraId="5EE38C12" w14:textId="38BA854A" w:rsidR="005E25FF" w:rsidRDefault="00066881">
      <w:pPr>
        <w:pStyle w:val="TOC1"/>
        <w:tabs>
          <w:tab w:val="right" w:leader="dot" w:pos="9350"/>
        </w:tabs>
        <w:rPr>
          <w:caps w:val="0"/>
          <w:noProof/>
        </w:rPr>
      </w:pPr>
      <w:hyperlink w:anchor="_Toc55026891" w:history="1">
        <w:r w:rsidR="005E25FF">
          <w:rPr>
            <w:rStyle w:val="Hyperlink"/>
            <w:noProof/>
            <w:szCs w:val="36"/>
          </w:rPr>
          <w:t>Sample Installation</w:t>
        </w:r>
        <w:r w:rsidR="005E25FF">
          <w:rPr>
            <w:noProof/>
            <w:webHidden/>
          </w:rPr>
          <w:tab/>
        </w:r>
        <w:r w:rsidR="005E25FF">
          <w:rPr>
            <w:noProof/>
            <w:webHidden/>
          </w:rPr>
          <w:fldChar w:fldCharType="begin"/>
        </w:r>
        <w:r w:rsidR="005E25FF">
          <w:rPr>
            <w:noProof/>
            <w:webHidden/>
          </w:rPr>
          <w:instrText xml:space="preserve"> PAGEREF _Toc55026891 \h </w:instrText>
        </w:r>
        <w:r w:rsidR="005E25FF">
          <w:rPr>
            <w:noProof/>
            <w:webHidden/>
          </w:rPr>
        </w:r>
        <w:r w:rsidR="005E25FF">
          <w:rPr>
            <w:noProof/>
            <w:webHidden/>
          </w:rPr>
          <w:fldChar w:fldCharType="separate"/>
        </w:r>
        <w:r w:rsidR="00417513">
          <w:rPr>
            <w:noProof/>
            <w:webHidden/>
          </w:rPr>
          <w:t>8</w:t>
        </w:r>
        <w:r w:rsidR="005E25FF">
          <w:rPr>
            <w:noProof/>
            <w:webHidden/>
          </w:rPr>
          <w:fldChar w:fldCharType="end"/>
        </w:r>
      </w:hyperlink>
    </w:p>
    <w:p w14:paraId="5A8173C4" w14:textId="77777777" w:rsidR="005E25FF" w:rsidRDefault="005E25FF">
      <w:pPr>
        <w:pStyle w:val="TOC4"/>
        <w:tabs>
          <w:tab w:val="right" w:leader="dot" w:pos="9350"/>
        </w:tabs>
        <w:sectPr w:rsidR="005E25FF">
          <w:headerReference w:type="default" r:id="rId11"/>
          <w:footerReference w:type="default" r:id="rId12"/>
          <w:pgSz w:w="12240" w:h="15840"/>
          <w:pgMar w:top="1440" w:right="1440" w:bottom="1440" w:left="1440" w:header="720" w:footer="720" w:gutter="0"/>
          <w:pgNumType w:fmt="lowerRoman" w:start="1"/>
          <w:cols w:space="720"/>
          <w:docGrid w:linePitch="360"/>
        </w:sectPr>
      </w:pPr>
      <w:r>
        <w:fldChar w:fldCharType="end"/>
      </w:r>
    </w:p>
    <w:p w14:paraId="33430F41" w14:textId="77777777" w:rsidR="005E25FF" w:rsidRDefault="005E25FF">
      <w:pPr>
        <w:pStyle w:val="Heading1"/>
      </w:pPr>
      <w:bookmarkStart w:id="0" w:name="_Toc55026881"/>
      <w:r>
        <w:lastRenderedPageBreak/>
        <w:t>Introduction</w:t>
      </w:r>
      <w:bookmarkEnd w:id="0"/>
    </w:p>
    <w:p w14:paraId="2EACFD6B" w14:textId="77777777" w:rsidR="005E25FF" w:rsidRDefault="005E25FF"/>
    <w:p w14:paraId="3D82AC51" w14:textId="77777777" w:rsidR="005E25FF" w:rsidRDefault="005E25FF">
      <w:pPr>
        <w:pStyle w:val="Heading21"/>
      </w:pPr>
      <w:bookmarkStart w:id="1" w:name="_Toc503607580"/>
      <w:bookmarkStart w:id="2" w:name="_Toc505494120"/>
      <w:bookmarkStart w:id="3" w:name="_Toc55026882"/>
      <w:r>
        <w:t>Overview</w:t>
      </w:r>
      <w:bookmarkEnd w:id="1"/>
      <w:bookmarkEnd w:id="2"/>
      <w:bookmarkEnd w:id="3"/>
    </w:p>
    <w:p w14:paraId="59196CFA" w14:textId="77777777" w:rsidR="005E25FF" w:rsidRDefault="005E25FF"/>
    <w:p w14:paraId="3F768C96" w14:textId="77777777" w:rsidR="005E25FF" w:rsidRDefault="005E25FF">
      <w:r>
        <w:t xml:space="preserve">The Veterans Millennium Health Care and Benefits Act, Public Law 106-117, Sec. 101, mandates the application of copayments for veterans receiving Long Term Care (LTC) services.  The LTC Copayment software is designed to work in conjunction with software currently in place for determining veteran medical and pharmacy copayment obligations and benefit eligibility based on military history, service-connected disabilities, and financial input.  </w:t>
      </w:r>
    </w:p>
    <w:p w14:paraId="41FC2132" w14:textId="77777777" w:rsidR="005E25FF" w:rsidRDefault="005E25FF"/>
    <w:p w14:paraId="009258AE" w14:textId="77777777" w:rsidR="005E25FF" w:rsidRDefault="005E25FF">
      <w:r>
        <w:t>Phase 1 introduced the following LTC Copayment functionality:</w:t>
      </w:r>
    </w:p>
    <w:p w14:paraId="0960B2B4" w14:textId="77777777" w:rsidR="005E25FF" w:rsidRDefault="005E25FF">
      <w:pPr>
        <w:numPr>
          <w:ilvl w:val="0"/>
          <w:numId w:val="18"/>
        </w:numPr>
        <w:ind w:right="-180"/>
      </w:pPr>
      <w:r>
        <w:t xml:space="preserve">Allows users to enter, edit, store and print financial information given by the veteran on VA Form 10-10EC, Application for Extended Care Services.  You can download a sample form from the Long-term Care Copayments web page on the VistaU Enrollment Training Initiatives web site at </w:t>
      </w:r>
      <w:r w:rsidR="004C69B9">
        <w:t>REDACTED</w:t>
      </w:r>
    </w:p>
    <w:p w14:paraId="5DB44C4D" w14:textId="77777777" w:rsidR="005E25FF" w:rsidRDefault="005E25FF">
      <w:pPr>
        <w:numPr>
          <w:ilvl w:val="0"/>
          <w:numId w:val="18"/>
        </w:numPr>
      </w:pPr>
      <w:r>
        <w:t>Allows users to designate a veteran who is exempt from the LTC copayments and the reason for the exemption</w:t>
      </w:r>
    </w:p>
    <w:p w14:paraId="68E0120E" w14:textId="77777777" w:rsidR="005E25FF" w:rsidRDefault="005E25FF">
      <w:pPr>
        <w:numPr>
          <w:ilvl w:val="0"/>
          <w:numId w:val="18"/>
        </w:numPr>
      </w:pPr>
      <w:r>
        <w:t>Using the financial information entered from the VA Form 10-10EC, Application for Extended Care Services, automatically calculates and displays or prints an estimate of the LTC copayments that the veteran will be obligated to pay for the next twelve months</w:t>
      </w:r>
    </w:p>
    <w:p w14:paraId="772190C7" w14:textId="77777777" w:rsidR="005E25FF" w:rsidRDefault="005E25FF">
      <w:pPr>
        <w:numPr>
          <w:ilvl w:val="0"/>
          <w:numId w:val="18"/>
        </w:numPr>
      </w:pPr>
      <w:r>
        <w:t>Provides Integrated Billing with a veteran's copayment amount via an API</w:t>
      </w:r>
    </w:p>
    <w:p w14:paraId="5DBC1F7F" w14:textId="77777777" w:rsidR="005E25FF" w:rsidRDefault="005E25FF"/>
    <w:p w14:paraId="1511390F" w14:textId="77777777" w:rsidR="005E25FF" w:rsidRDefault="005E25FF">
      <w:r>
        <w:t>Phase 2 added the following functionality:</w:t>
      </w:r>
    </w:p>
    <w:p w14:paraId="50C6B9D5" w14:textId="77777777" w:rsidR="005E25FF" w:rsidRDefault="005E25FF">
      <w:pPr>
        <w:numPr>
          <w:ilvl w:val="0"/>
          <w:numId w:val="18"/>
        </w:numPr>
      </w:pPr>
      <w:r>
        <w:t>Automates eligibility exemptions</w:t>
      </w:r>
    </w:p>
    <w:p w14:paraId="72D401DC" w14:textId="77777777" w:rsidR="005E25FF" w:rsidRDefault="005E25FF">
      <w:pPr>
        <w:numPr>
          <w:ilvl w:val="0"/>
          <w:numId w:val="18"/>
        </w:numPr>
      </w:pPr>
      <w:r>
        <w:t>Adds the LTC Copayment Exemption Test submenu and associated user options</w:t>
      </w:r>
    </w:p>
    <w:p w14:paraId="4A583AD3" w14:textId="77777777" w:rsidR="005E25FF" w:rsidRDefault="005E25FF">
      <w:pPr>
        <w:numPr>
          <w:ilvl w:val="0"/>
          <w:numId w:val="18"/>
        </w:numPr>
      </w:pPr>
      <w:r>
        <w:t>Provides spend-down calculations</w:t>
      </w:r>
    </w:p>
    <w:p w14:paraId="35D58BB1" w14:textId="77777777" w:rsidR="005E25FF" w:rsidRDefault="005E25FF">
      <w:pPr>
        <w:pStyle w:val="Style4"/>
        <w:rPr>
          <w:szCs w:val="24"/>
        </w:rPr>
      </w:pPr>
    </w:p>
    <w:p w14:paraId="5C5CD360" w14:textId="77777777" w:rsidR="005E25FF" w:rsidRDefault="005E25FF">
      <w:pPr>
        <w:pStyle w:val="Style4"/>
        <w:rPr>
          <w:szCs w:val="24"/>
        </w:rPr>
      </w:pPr>
      <w:r>
        <w:rPr>
          <w:szCs w:val="24"/>
        </w:rPr>
        <w:t>Phase 3 added the following new functionality</w:t>
      </w:r>
    </w:p>
    <w:p w14:paraId="7025EE0D" w14:textId="77777777" w:rsidR="005E25FF" w:rsidRDefault="005E25FF">
      <w:pPr>
        <w:numPr>
          <w:ilvl w:val="0"/>
          <w:numId w:val="36"/>
        </w:numPr>
        <w:ind w:left="720" w:hanging="360"/>
      </w:pPr>
      <w:r>
        <w:t xml:space="preserve">Allows users who have the appropriate security key to delete </w:t>
      </w:r>
      <w:proofErr w:type="gramStart"/>
      <w:r>
        <w:t>a</w:t>
      </w:r>
      <w:proofErr w:type="gramEnd"/>
      <w:r>
        <w:t xml:space="preserve"> LTC Copayment Test (10-10EC) </w:t>
      </w:r>
    </w:p>
    <w:p w14:paraId="7A2A634D" w14:textId="77777777" w:rsidR="005E25FF" w:rsidRDefault="005E25FF"/>
    <w:p w14:paraId="47308778" w14:textId="77777777" w:rsidR="005E25FF" w:rsidRDefault="005E25FF">
      <w:r>
        <w:t>Phase 3 added the following enhancements to previously existing functionality:</w:t>
      </w:r>
    </w:p>
    <w:p w14:paraId="2BC9E23C" w14:textId="77777777" w:rsidR="005E25FF" w:rsidRDefault="005E25FF">
      <w:pPr>
        <w:numPr>
          <w:ilvl w:val="0"/>
          <w:numId w:val="36"/>
        </w:numPr>
        <w:ind w:left="720" w:hanging="360"/>
      </w:pPr>
      <w:r>
        <w:t xml:space="preserve">Allows users who have the appropriate security key to edit the date of </w:t>
      </w:r>
      <w:proofErr w:type="gramStart"/>
      <w:r>
        <w:t>a</w:t>
      </w:r>
      <w:proofErr w:type="gramEnd"/>
      <w:r>
        <w:t xml:space="preserve"> LTC Copayment Test</w:t>
      </w:r>
    </w:p>
    <w:p w14:paraId="7AF8D0E4" w14:textId="77777777" w:rsidR="005E25FF" w:rsidRDefault="005E25FF">
      <w:pPr>
        <w:numPr>
          <w:ilvl w:val="0"/>
          <w:numId w:val="36"/>
        </w:numPr>
        <w:ind w:left="720" w:hanging="360"/>
      </w:pPr>
      <w:r>
        <w:t>Allows users to add a new LTC Copayment Test for the veteran at any time, including multiple tests within the same year</w:t>
      </w:r>
    </w:p>
    <w:p w14:paraId="3672A467" w14:textId="77777777" w:rsidR="005E25FF" w:rsidRDefault="005E25FF">
      <w:pPr>
        <w:numPr>
          <w:ilvl w:val="0"/>
          <w:numId w:val="36"/>
        </w:numPr>
        <w:ind w:left="720" w:hanging="360"/>
      </w:pPr>
      <w:r>
        <w:t>Allows users to enter burial and funeral expenses for single veterans</w:t>
      </w:r>
    </w:p>
    <w:p w14:paraId="6719DAB5" w14:textId="77777777" w:rsidR="005E25FF" w:rsidRDefault="005E25FF">
      <w:pPr>
        <w:numPr>
          <w:ilvl w:val="0"/>
          <w:numId w:val="36"/>
        </w:numPr>
        <w:ind w:left="720" w:hanging="360"/>
      </w:pPr>
      <w:r>
        <w:t>Allows users to enter expenses greater than total income on the input screen for the LTC Copayment Test (10-10EC)</w:t>
      </w:r>
    </w:p>
    <w:p w14:paraId="65E8430B" w14:textId="77777777" w:rsidR="005E25FF" w:rsidRDefault="005E25FF">
      <w:pPr>
        <w:numPr>
          <w:ilvl w:val="0"/>
          <w:numId w:val="36"/>
        </w:numPr>
        <w:ind w:left="720" w:hanging="360"/>
      </w:pPr>
      <w:r>
        <w:t>Displays the veteran’s LTC copayment status and last test date when using the following Registration user options:  Load/Edit Patient Data, Patient Inquiry, and Register a Patient</w:t>
      </w:r>
    </w:p>
    <w:p w14:paraId="1A60EF6A" w14:textId="77777777" w:rsidR="005E25FF" w:rsidRDefault="005E25FF">
      <w:pPr>
        <w:numPr>
          <w:ilvl w:val="0"/>
          <w:numId w:val="36"/>
        </w:numPr>
        <w:ind w:left="720" w:hanging="360"/>
      </w:pPr>
      <w:r>
        <w:t>If the veteran did not agree to pay the copayments display a message that indicates that the veteran is ineligible for LTC services</w:t>
      </w:r>
    </w:p>
    <w:p w14:paraId="13CD7700" w14:textId="77777777" w:rsidR="005E25FF" w:rsidRDefault="005E25FF">
      <w:pPr>
        <w:numPr>
          <w:ilvl w:val="0"/>
          <w:numId w:val="36"/>
        </w:numPr>
        <w:ind w:left="720" w:hanging="360"/>
      </w:pPr>
      <w:r>
        <w:t xml:space="preserve">Prevents the entry of </w:t>
      </w:r>
      <w:proofErr w:type="gramStart"/>
      <w:r>
        <w:t>a</w:t>
      </w:r>
      <w:proofErr w:type="gramEnd"/>
      <w:r>
        <w:t xml:space="preserve"> LTC Copayment Test for a patient who is not a veteran</w:t>
      </w:r>
    </w:p>
    <w:p w14:paraId="4C5AE509" w14:textId="77777777" w:rsidR="005E25FF" w:rsidRDefault="005E25FF">
      <w:pPr>
        <w:numPr>
          <w:ilvl w:val="0"/>
          <w:numId w:val="36"/>
        </w:numPr>
        <w:ind w:left="720" w:hanging="360"/>
      </w:pPr>
      <w:r>
        <w:lastRenderedPageBreak/>
        <w:t>Corrects the display of the DECLINES TO PROVIDE FINANCIAL INFORMATION field to include both the “YES” and “NO” responses when the LTC Copayment Test is displayed</w:t>
      </w:r>
    </w:p>
    <w:p w14:paraId="56116049" w14:textId="77777777" w:rsidR="005E25FF" w:rsidRDefault="005E25FF">
      <w:pPr>
        <w:numPr>
          <w:ilvl w:val="0"/>
          <w:numId w:val="36"/>
        </w:numPr>
        <w:ind w:left="720" w:hanging="360"/>
      </w:pPr>
      <w:r>
        <w:t>Modifies the Calculated LTC Copayments report to correctly display the maximum copayment amounts for veterans who refuse to pay the copayment</w:t>
      </w:r>
    </w:p>
    <w:p w14:paraId="73A7BE70" w14:textId="77777777" w:rsidR="005E25FF" w:rsidRDefault="005E25FF">
      <w:pPr>
        <w:numPr>
          <w:ilvl w:val="0"/>
          <w:numId w:val="36"/>
        </w:numPr>
        <w:ind w:left="720" w:hanging="360"/>
      </w:pPr>
      <w:r>
        <w:t xml:space="preserve">Corrects the determination of the LTC Copayment status when a veteran’s income is $0.  The LTC Copayment status will be EXEMPT.  This change addresses NOIS MAC-1102-61792.  </w:t>
      </w:r>
    </w:p>
    <w:p w14:paraId="0541BA70" w14:textId="77777777" w:rsidR="005E25FF" w:rsidRDefault="005E25FF"/>
    <w:p w14:paraId="459A15F5" w14:textId="77777777" w:rsidR="005E25FF" w:rsidRDefault="005E25FF">
      <w:r>
        <w:t>Phase 4 adds the following new functionality:</w:t>
      </w:r>
    </w:p>
    <w:p w14:paraId="4349257B" w14:textId="77777777" w:rsidR="005E25FF" w:rsidRDefault="005E25FF">
      <w:pPr>
        <w:numPr>
          <w:ilvl w:val="0"/>
          <w:numId w:val="36"/>
        </w:numPr>
        <w:ind w:left="720" w:hanging="360"/>
      </w:pPr>
      <w:r>
        <w:t>Adds a new menu option, Expiring or Expired LTC Copayment Tests, to the LTC Copayments menu.  It allows users to print a report listing veterans whose LTC Copayment Tests have already expired or are about to expire</w:t>
      </w:r>
    </w:p>
    <w:p w14:paraId="682FB27A" w14:textId="77777777" w:rsidR="005E25FF" w:rsidRDefault="005E25FF">
      <w:pPr>
        <w:pStyle w:val="Header"/>
      </w:pPr>
    </w:p>
    <w:p w14:paraId="08DEE783" w14:textId="77777777" w:rsidR="005E25FF" w:rsidRDefault="005E25FF">
      <w:r>
        <w:t>Phase 4 adds the following enhancements to previously existing functionality:</w:t>
      </w:r>
    </w:p>
    <w:p w14:paraId="6A64435C" w14:textId="77777777" w:rsidR="005E25FF" w:rsidRDefault="005E25FF">
      <w:pPr>
        <w:numPr>
          <w:ilvl w:val="0"/>
          <w:numId w:val="36"/>
        </w:numPr>
        <w:ind w:left="720" w:hanging="360"/>
      </w:pPr>
      <w:r>
        <w:t>Modifies VA Form 10-10EC, Application for Extended Care</w:t>
      </w:r>
    </w:p>
    <w:p w14:paraId="23791829" w14:textId="77777777" w:rsidR="005E25FF" w:rsidRDefault="005E25FF">
      <w:pPr>
        <w:numPr>
          <w:ilvl w:val="1"/>
          <w:numId w:val="37"/>
        </w:numPr>
        <w:tabs>
          <w:tab w:val="clear" w:pos="2160"/>
        </w:tabs>
        <w:ind w:left="1080" w:right="-180"/>
      </w:pPr>
      <w:r>
        <w:t>Adds Item 9 (Current Marital Status) to Page 1, Section III</w:t>
      </w:r>
    </w:p>
    <w:p w14:paraId="77A09A68" w14:textId="77777777" w:rsidR="005E25FF" w:rsidRDefault="005E25FF">
      <w:pPr>
        <w:numPr>
          <w:ilvl w:val="1"/>
          <w:numId w:val="37"/>
        </w:numPr>
        <w:tabs>
          <w:tab w:val="clear" w:pos="2160"/>
        </w:tabs>
        <w:ind w:left="1080" w:right="-180"/>
      </w:pPr>
      <w:r>
        <w:t>Modifies Page 2, Section IV, Fixed Assets, and Section V, Liquid Assets, to provide separate columns for veteran and spouse</w:t>
      </w:r>
    </w:p>
    <w:p w14:paraId="67508CDA" w14:textId="77777777" w:rsidR="005E25FF" w:rsidRDefault="005E25FF">
      <w:pPr>
        <w:numPr>
          <w:ilvl w:val="1"/>
          <w:numId w:val="37"/>
        </w:numPr>
        <w:tabs>
          <w:tab w:val="clear" w:pos="2160"/>
        </w:tabs>
        <w:ind w:left="1080" w:right="-180"/>
      </w:pPr>
      <w:r>
        <w:t>Modifies Page 2, Section V, Liquid Assets, to reduce the number of asset categories from 3 to 2</w:t>
      </w:r>
    </w:p>
    <w:p w14:paraId="183877D1" w14:textId="77777777" w:rsidR="005E25FF" w:rsidRDefault="005E25FF">
      <w:pPr>
        <w:numPr>
          <w:ilvl w:val="1"/>
          <w:numId w:val="37"/>
        </w:numPr>
        <w:tabs>
          <w:tab w:val="clear" w:pos="2160"/>
        </w:tabs>
        <w:ind w:left="1080" w:right="-180"/>
      </w:pPr>
      <w:r>
        <w:t>Modifies Page 2, Section VI, Current Gross Income of Veteran and Spouse, to reduce the number of income categories from 14 to 3</w:t>
      </w:r>
    </w:p>
    <w:p w14:paraId="495940A0" w14:textId="77777777" w:rsidR="005E25FF" w:rsidRDefault="005E25FF">
      <w:pPr>
        <w:numPr>
          <w:ilvl w:val="1"/>
          <w:numId w:val="37"/>
        </w:numPr>
        <w:tabs>
          <w:tab w:val="clear" w:pos="2160"/>
        </w:tabs>
        <w:ind w:left="1080" w:right="-180"/>
      </w:pPr>
      <w:r>
        <w:t>Modifies Page 2 to include all financial items</w:t>
      </w:r>
    </w:p>
    <w:p w14:paraId="001120B5" w14:textId="77777777" w:rsidR="005E25FF" w:rsidRDefault="005E25FF">
      <w:pPr>
        <w:numPr>
          <w:ilvl w:val="1"/>
          <w:numId w:val="37"/>
        </w:numPr>
        <w:tabs>
          <w:tab w:val="clear" w:pos="2160"/>
        </w:tabs>
        <w:ind w:left="1080" w:right="-180"/>
      </w:pPr>
      <w:r>
        <w:t>Reserves Page 3 for signatures (consent for assignment of benefits, consent and agreement to make copayments)</w:t>
      </w:r>
    </w:p>
    <w:p w14:paraId="2C20666B" w14:textId="77777777" w:rsidR="005E25FF" w:rsidRDefault="005E25FF">
      <w:pPr>
        <w:numPr>
          <w:ilvl w:val="0"/>
          <w:numId w:val="36"/>
        </w:numPr>
        <w:ind w:left="720" w:hanging="360"/>
      </w:pPr>
      <w:r>
        <w:t>Modifies the financial data screens to reflect the format changes made to the VA Form 10-10EC, Application for Extended Care paper form</w:t>
      </w:r>
    </w:p>
    <w:p w14:paraId="7205E638" w14:textId="77777777" w:rsidR="005E25FF" w:rsidRDefault="005E25FF">
      <w:pPr>
        <w:numPr>
          <w:ilvl w:val="0"/>
          <w:numId w:val="36"/>
        </w:numPr>
        <w:ind w:left="720" w:hanging="360"/>
      </w:pPr>
      <w:r>
        <w:t>Replaces the ELIGIBILITY STATUS DATA, SCREEN &lt;2&gt; with the INSURANCE DATA, SCREEN &lt;5&gt; from the Registration options</w:t>
      </w:r>
    </w:p>
    <w:p w14:paraId="675DE788" w14:textId="77777777" w:rsidR="005E25FF" w:rsidRDefault="005E25FF">
      <w:pPr>
        <w:numPr>
          <w:ilvl w:val="0"/>
          <w:numId w:val="36"/>
        </w:numPr>
        <w:ind w:left="720" w:hanging="360"/>
      </w:pPr>
      <w:r>
        <w:t>Modifies the Add a New LTC Copayment Test and Edit an Existing LTC Copayment Test options to enable the user to indicate that the veteran is exempt from LTC copayments (for a reason other than low income) and complete the LTC Copayment Test without having to go through all of the financial screens</w:t>
      </w:r>
    </w:p>
    <w:p w14:paraId="1888298B" w14:textId="77777777" w:rsidR="005E25FF" w:rsidRDefault="005E25FF">
      <w:pPr>
        <w:numPr>
          <w:ilvl w:val="0"/>
          <w:numId w:val="36"/>
        </w:numPr>
        <w:ind w:left="720" w:hanging="360"/>
      </w:pPr>
      <w:r>
        <w:t>Supports the display and printing of the LTC Copayment Tests in either the old or new 10-10EC format, depending on which one is used to complete the test</w:t>
      </w:r>
    </w:p>
    <w:p w14:paraId="3AAE8ADE" w14:textId="77777777" w:rsidR="005E25FF" w:rsidRDefault="005E25FF">
      <w:pPr>
        <w:numPr>
          <w:ilvl w:val="0"/>
          <w:numId w:val="36"/>
        </w:numPr>
        <w:ind w:left="720" w:hanging="360"/>
      </w:pPr>
      <w:r>
        <w:t>Modifies the MARITAL STATUS/DEPENDENTS, SCREEN &lt;3&gt; to allow users to indicate if a veteran is legally separated; if so, the copayments will be calculated using the rules for an unmarried veteran</w:t>
      </w:r>
    </w:p>
    <w:p w14:paraId="55124A87" w14:textId="77777777" w:rsidR="005E25FF" w:rsidRDefault="005E25FF">
      <w:pPr>
        <w:numPr>
          <w:ilvl w:val="0"/>
          <w:numId w:val="36"/>
        </w:numPr>
        <w:ind w:left="720" w:hanging="360"/>
      </w:pPr>
      <w:r>
        <w:t>Modifies the FIXED AND LIQUID ASSETS, SCREEN &lt;4&gt; to provide separate columns for veteran and spouse, combine fields (Cash, Stocks, Mutual Funds) in Data Group 4 and provide modified help text for Data Group 5</w:t>
      </w:r>
    </w:p>
    <w:p w14:paraId="39C1FBC1" w14:textId="77777777" w:rsidR="005E25FF" w:rsidRDefault="005E25FF">
      <w:pPr>
        <w:numPr>
          <w:ilvl w:val="0"/>
          <w:numId w:val="36"/>
        </w:numPr>
        <w:ind w:left="720" w:hanging="360"/>
      </w:pPr>
      <w:r>
        <w:t>Modifies the CURRENT CALENDAR YEAR GROSS INCOME, SCREEN &lt;5&gt; by reducing the number of data groups from 14 to 3</w:t>
      </w:r>
    </w:p>
    <w:p w14:paraId="61E3E55E" w14:textId="77777777" w:rsidR="005E25FF" w:rsidRDefault="005E25FF">
      <w:pPr>
        <w:numPr>
          <w:ilvl w:val="0"/>
          <w:numId w:val="36"/>
        </w:numPr>
        <w:ind w:left="720" w:hanging="360"/>
      </w:pPr>
      <w:r>
        <w:t>Modifies the format of the Calculated LTC Copayments report</w:t>
      </w:r>
    </w:p>
    <w:p w14:paraId="7EE32135" w14:textId="77777777" w:rsidR="005E25FF" w:rsidRDefault="005E25FF">
      <w:pPr>
        <w:numPr>
          <w:ilvl w:val="1"/>
          <w:numId w:val="37"/>
        </w:numPr>
        <w:tabs>
          <w:tab w:val="clear" w:pos="2160"/>
        </w:tabs>
        <w:ind w:left="1080" w:right="-180"/>
      </w:pPr>
      <w:r>
        <w:t>Separates out Institutional and Non-institutional</w:t>
      </w:r>
    </w:p>
    <w:p w14:paraId="6A7DFB31" w14:textId="77777777" w:rsidR="005E25FF" w:rsidRDefault="005E25FF">
      <w:pPr>
        <w:numPr>
          <w:ilvl w:val="1"/>
          <w:numId w:val="37"/>
        </w:numPr>
        <w:tabs>
          <w:tab w:val="clear" w:pos="2160"/>
        </w:tabs>
        <w:ind w:left="1080" w:right="-180"/>
      </w:pPr>
      <w:r>
        <w:lastRenderedPageBreak/>
        <w:t xml:space="preserve">Modifies Institutional to prompt for </w:t>
      </w:r>
      <w:proofErr w:type="gramStart"/>
      <w:r>
        <w:t>a</w:t>
      </w:r>
      <w:proofErr w:type="gramEnd"/>
      <w:r>
        <w:t xml:space="preserve"> LTC admission date</w:t>
      </w:r>
    </w:p>
    <w:p w14:paraId="7E1A7A43" w14:textId="77777777" w:rsidR="005E25FF" w:rsidRDefault="005E25FF">
      <w:pPr>
        <w:numPr>
          <w:ilvl w:val="1"/>
          <w:numId w:val="37"/>
        </w:numPr>
        <w:tabs>
          <w:tab w:val="clear" w:pos="2160"/>
        </w:tabs>
        <w:ind w:left="1080" w:right="-180"/>
      </w:pPr>
      <w:r>
        <w:t>Prints 12 months of copayments starting with a user-specified month and year</w:t>
      </w:r>
    </w:p>
    <w:p w14:paraId="58D15905" w14:textId="77777777" w:rsidR="005E25FF" w:rsidRDefault="005E25FF">
      <w:pPr>
        <w:numPr>
          <w:ilvl w:val="1"/>
          <w:numId w:val="37"/>
        </w:numPr>
        <w:tabs>
          <w:tab w:val="clear" w:pos="2160"/>
        </w:tabs>
        <w:ind w:left="1080" w:right="-180"/>
      </w:pPr>
      <w:r>
        <w:t>Allows entry of a future date as the start date to see the spend down of assets</w:t>
      </w:r>
    </w:p>
    <w:p w14:paraId="7250F83E" w14:textId="77777777" w:rsidR="005E25FF" w:rsidRDefault="005E25FF"/>
    <w:p w14:paraId="27506427" w14:textId="77777777" w:rsidR="005E25FF" w:rsidRDefault="005E25FF">
      <w:pPr>
        <w:pStyle w:val="Heading21"/>
        <w:rPr>
          <w:b w:val="0"/>
          <w:bCs w:val="0"/>
          <w:i w:val="0"/>
          <w:iCs w:val="0"/>
        </w:rPr>
      </w:pPr>
      <w:bookmarkStart w:id="4" w:name="_Toc529757059"/>
      <w:bookmarkStart w:id="5" w:name="_Toc46311809"/>
      <w:bookmarkStart w:id="6" w:name="_Toc55026883"/>
      <w:bookmarkStart w:id="7" w:name="_GoBack"/>
      <w:bookmarkEnd w:id="7"/>
      <w:r>
        <w:t>Training</w:t>
      </w:r>
      <w:bookmarkEnd w:id="4"/>
      <w:bookmarkEnd w:id="5"/>
      <w:bookmarkEnd w:id="6"/>
      <w:r>
        <w:t xml:space="preserve"> </w:t>
      </w:r>
      <w:r>
        <w:rPr>
          <w:b w:val="0"/>
          <w:bCs w:val="0"/>
          <w:i w:val="0"/>
          <w:iCs w:val="0"/>
        </w:rPr>
        <w:t xml:space="preserve"> </w:t>
      </w:r>
      <w:r>
        <w:rPr>
          <w:b w:val="0"/>
          <w:bCs w:val="0"/>
          <w:i w:val="0"/>
          <w:iCs w:val="0"/>
        </w:rPr>
        <w:fldChar w:fldCharType="begin"/>
      </w:r>
      <w:r>
        <w:instrText xml:space="preserve"> XE "Training" </w:instrText>
      </w:r>
      <w:r>
        <w:rPr>
          <w:b w:val="0"/>
          <w:bCs w:val="0"/>
          <w:i w:val="0"/>
          <w:iCs w:val="0"/>
        </w:rPr>
        <w:fldChar w:fldCharType="end"/>
      </w:r>
    </w:p>
    <w:p w14:paraId="521EE8EF" w14:textId="77777777" w:rsidR="005E25FF" w:rsidRDefault="005E25FF">
      <w:pPr>
        <w:pStyle w:val="Paragraph3"/>
        <w:rPr>
          <w:sz w:val="24"/>
        </w:rPr>
      </w:pPr>
    </w:p>
    <w:p w14:paraId="06DAFE95" w14:textId="77777777" w:rsidR="005E25FF" w:rsidRDefault="005E25FF">
      <w:pPr>
        <w:ind w:right="-360"/>
      </w:pPr>
      <w:r>
        <w:t xml:space="preserve">Due to the complex nature of the business processes associated with the placement of veterans in LTC programs, and the sensitive nature of using financial resources to determining copayment obligations, training of VAMC staff is a paramount issue.  For information about LTC Copayment training, refer to the Long-term Care Copayments web page on the VistaU Enrollment Training Initiatives web site at </w:t>
      </w:r>
      <w:r w:rsidR="004C69B9">
        <w:t>REDACTED</w:t>
      </w:r>
    </w:p>
    <w:p w14:paraId="1A6540DF" w14:textId="77777777" w:rsidR="005E25FF" w:rsidRDefault="005E25FF"/>
    <w:p w14:paraId="39765AF7" w14:textId="77777777" w:rsidR="005E25FF" w:rsidRDefault="005E25FF">
      <w:pPr>
        <w:pStyle w:val="Style4"/>
      </w:pPr>
    </w:p>
    <w:p w14:paraId="0C8C992A" w14:textId="77777777" w:rsidR="005E25FF" w:rsidRDefault="005E25FF">
      <w:pPr>
        <w:pStyle w:val="Heading21"/>
      </w:pPr>
      <w:bookmarkStart w:id="8" w:name="_Toc503607581"/>
      <w:bookmarkStart w:id="9" w:name="_Toc505494121"/>
      <w:bookmarkStart w:id="10" w:name="_Toc55026884"/>
      <w:r>
        <w:t>Purpose</w:t>
      </w:r>
      <w:bookmarkEnd w:id="8"/>
      <w:bookmarkEnd w:id="9"/>
      <w:bookmarkEnd w:id="10"/>
    </w:p>
    <w:p w14:paraId="08DC9529" w14:textId="77777777" w:rsidR="005E25FF" w:rsidRDefault="005E25FF">
      <w:pPr>
        <w:pStyle w:val="Style4"/>
      </w:pPr>
    </w:p>
    <w:p w14:paraId="11530284" w14:textId="77777777" w:rsidR="005E25FF" w:rsidRDefault="005E25FF">
      <w:pPr>
        <w:pStyle w:val="Style4"/>
      </w:pPr>
      <w:r>
        <w:t xml:space="preserve">The purpose of this installation guide is to provide instructions for use by technical staff members who will be installing the LTC Copayment software.  </w:t>
      </w:r>
    </w:p>
    <w:p w14:paraId="38943368" w14:textId="77777777" w:rsidR="005E25FF" w:rsidRDefault="005E25FF">
      <w:pPr>
        <w:pStyle w:val="Style4"/>
      </w:pPr>
    </w:p>
    <w:p w14:paraId="2884F220" w14:textId="77777777" w:rsidR="005E25FF" w:rsidRDefault="005E25FF">
      <w:pPr>
        <w:pStyle w:val="Heading21"/>
      </w:pPr>
      <w:bookmarkStart w:id="11" w:name="_Toc503607582"/>
      <w:bookmarkStart w:id="12" w:name="_Toc505494122"/>
      <w:bookmarkStart w:id="13" w:name="_Toc55026885"/>
      <w:r>
        <w:t>Related Manuals</w:t>
      </w:r>
      <w:bookmarkEnd w:id="11"/>
      <w:bookmarkEnd w:id="12"/>
      <w:bookmarkEnd w:id="13"/>
    </w:p>
    <w:p w14:paraId="0F498B32" w14:textId="77777777" w:rsidR="005E25FF" w:rsidRDefault="005E25FF"/>
    <w:p w14:paraId="136DC147" w14:textId="77777777" w:rsidR="005E25FF" w:rsidRDefault="005E25FF">
      <w:r>
        <w:t>The following related manuals are also being released with the LTC Copayment Phase 4 software:</w:t>
      </w:r>
    </w:p>
    <w:p w14:paraId="749C7889" w14:textId="77777777" w:rsidR="005E25FF" w:rsidRDefault="005E2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3413"/>
        <w:gridCol w:w="4118"/>
      </w:tblGrid>
      <w:tr w:rsidR="005E25FF" w14:paraId="520D5BF4" w14:textId="77777777">
        <w:tc>
          <w:tcPr>
            <w:tcW w:w="2045" w:type="dxa"/>
            <w:shd w:val="clear" w:color="auto" w:fill="E6E6E6"/>
          </w:tcPr>
          <w:p w14:paraId="31C9255E" w14:textId="77777777" w:rsidR="005E25FF" w:rsidRDefault="005E25FF">
            <w:pPr>
              <w:rPr>
                <w:rStyle w:val="TABLEHEADING"/>
              </w:rPr>
            </w:pPr>
            <w:r>
              <w:rPr>
                <w:rStyle w:val="TABLEHEADING"/>
              </w:rPr>
              <w:t>File Name</w:t>
            </w:r>
          </w:p>
        </w:tc>
        <w:tc>
          <w:tcPr>
            <w:tcW w:w="3413" w:type="dxa"/>
            <w:shd w:val="clear" w:color="auto" w:fill="E6E6E6"/>
          </w:tcPr>
          <w:p w14:paraId="0CAB5BE5" w14:textId="77777777" w:rsidR="005E25FF" w:rsidRDefault="005E25FF">
            <w:pPr>
              <w:rPr>
                <w:rStyle w:val="TABLEHEADING"/>
              </w:rPr>
            </w:pPr>
            <w:r>
              <w:rPr>
                <w:rStyle w:val="TABLEHEADING"/>
              </w:rPr>
              <w:t>Manual Name</w:t>
            </w:r>
          </w:p>
        </w:tc>
        <w:tc>
          <w:tcPr>
            <w:tcW w:w="4118" w:type="dxa"/>
            <w:shd w:val="clear" w:color="auto" w:fill="E6E6E6"/>
          </w:tcPr>
          <w:p w14:paraId="24F12461" w14:textId="77777777" w:rsidR="005E25FF" w:rsidRDefault="005E25FF">
            <w:pPr>
              <w:rPr>
                <w:rStyle w:val="TABLEHEADING"/>
              </w:rPr>
            </w:pPr>
            <w:r>
              <w:rPr>
                <w:rStyle w:val="TABLEHEADING"/>
              </w:rPr>
              <w:t>Description</w:t>
            </w:r>
          </w:p>
        </w:tc>
      </w:tr>
      <w:tr w:rsidR="005E25FF" w14:paraId="754B0699" w14:textId="77777777">
        <w:tc>
          <w:tcPr>
            <w:tcW w:w="2045" w:type="dxa"/>
          </w:tcPr>
          <w:p w14:paraId="658D7AC0" w14:textId="77777777" w:rsidR="005E25FF" w:rsidRDefault="005E25FF">
            <w:pPr>
              <w:pStyle w:val="TABLEROW"/>
            </w:pPr>
            <w:r>
              <w:t>EAS_1_P40_RN.PDF</w:t>
            </w:r>
          </w:p>
        </w:tc>
        <w:tc>
          <w:tcPr>
            <w:tcW w:w="3413" w:type="dxa"/>
          </w:tcPr>
          <w:p w14:paraId="7FAB1327" w14:textId="77777777" w:rsidR="005E25FF" w:rsidRDefault="005E25FF">
            <w:pPr>
              <w:pStyle w:val="TABLEROW"/>
            </w:pPr>
            <w:r>
              <w:t>LTC Copayment Phase 4 Release Notes</w:t>
            </w:r>
          </w:p>
        </w:tc>
        <w:tc>
          <w:tcPr>
            <w:tcW w:w="4118" w:type="dxa"/>
          </w:tcPr>
          <w:p w14:paraId="610AC596" w14:textId="77777777" w:rsidR="005E25FF" w:rsidRDefault="005E25FF">
            <w:pPr>
              <w:pStyle w:val="TABLEROW"/>
            </w:pPr>
            <w:r>
              <w:t>Provides a high-level overview of new functionality and enhancements to previously released functionality</w:t>
            </w:r>
          </w:p>
        </w:tc>
      </w:tr>
      <w:tr w:rsidR="005E25FF" w14:paraId="2D6117B6" w14:textId="77777777">
        <w:tc>
          <w:tcPr>
            <w:tcW w:w="2045" w:type="dxa"/>
          </w:tcPr>
          <w:p w14:paraId="5A490621" w14:textId="77777777" w:rsidR="005E25FF" w:rsidRDefault="005E25FF">
            <w:pPr>
              <w:pStyle w:val="TABLEROW"/>
            </w:pPr>
            <w:r>
              <w:t>EAS_1_P40_UM.PDF</w:t>
            </w:r>
          </w:p>
        </w:tc>
        <w:tc>
          <w:tcPr>
            <w:tcW w:w="3413" w:type="dxa"/>
          </w:tcPr>
          <w:p w14:paraId="3E7D0538" w14:textId="77777777" w:rsidR="005E25FF" w:rsidRDefault="005E25FF">
            <w:pPr>
              <w:pStyle w:val="TABLEROW"/>
            </w:pPr>
            <w:r>
              <w:t>Updated LTC Copayment User Manual</w:t>
            </w:r>
          </w:p>
        </w:tc>
        <w:tc>
          <w:tcPr>
            <w:tcW w:w="4118" w:type="dxa"/>
          </w:tcPr>
          <w:p w14:paraId="5D3DF807" w14:textId="77777777" w:rsidR="005E25FF" w:rsidRDefault="005E25FF">
            <w:pPr>
              <w:pStyle w:val="TABLEROW"/>
            </w:pPr>
            <w:r>
              <w:t>Provides instructions for using the LTC Copayment user menus and options</w:t>
            </w:r>
          </w:p>
        </w:tc>
      </w:tr>
      <w:tr w:rsidR="005E25FF" w14:paraId="2079D0E4" w14:textId="77777777">
        <w:trPr>
          <w:cantSplit/>
        </w:trPr>
        <w:tc>
          <w:tcPr>
            <w:tcW w:w="2045" w:type="dxa"/>
          </w:tcPr>
          <w:p w14:paraId="00D75B91" w14:textId="77777777" w:rsidR="005E25FF" w:rsidRDefault="005E25FF">
            <w:pPr>
              <w:pStyle w:val="TABLEROW"/>
            </w:pPr>
            <w:r>
              <w:t>EAS_1_P40_TM.PDF</w:t>
            </w:r>
          </w:p>
        </w:tc>
        <w:tc>
          <w:tcPr>
            <w:tcW w:w="3413" w:type="dxa"/>
          </w:tcPr>
          <w:p w14:paraId="60E070DD" w14:textId="77777777" w:rsidR="005E25FF" w:rsidRDefault="005E25FF">
            <w:pPr>
              <w:pStyle w:val="TABLEROW"/>
            </w:pPr>
            <w:r>
              <w:t>Updated LTC Copayment Technical Manual</w:t>
            </w:r>
          </w:p>
        </w:tc>
        <w:tc>
          <w:tcPr>
            <w:tcW w:w="4118" w:type="dxa"/>
          </w:tcPr>
          <w:p w14:paraId="1D56A80E" w14:textId="77777777" w:rsidR="005E25FF" w:rsidRDefault="005E25FF">
            <w:pPr>
              <w:pStyle w:val="TABLEROW"/>
            </w:pPr>
            <w:r>
              <w:t>Provides technical information for technical staff that are responsible for implementing and maintaining the LTC Copayment Software</w:t>
            </w:r>
          </w:p>
        </w:tc>
      </w:tr>
    </w:tbl>
    <w:p w14:paraId="7C4F9051" w14:textId="77777777" w:rsidR="005E25FF" w:rsidRDefault="005E25FF"/>
    <w:p w14:paraId="13607D4C" w14:textId="77777777" w:rsidR="005E25FF" w:rsidRDefault="005E25FF"/>
    <w:p w14:paraId="77B38879" w14:textId="77777777" w:rsidR="005E25FF" w:rsidRDefault="005E25FF">
      <w:pPr>
        <w:sectPr w:rsidR="005E25FF">
          <w:headerReference w:type="default" r:id="rId13"/>
          <w:footerReference w:type="default" r:id="rId14"/>
          <w:footerReference w:type="first" r:id="rId15"/>
          <w:pgSz w:w="12240" w:h="15840"/>
          <w:pgMar w:top="1440" w:right="1440" w:bottom="1440" w:left="1440" w:header="720" w:footer="720" w:gutter="0"/>
          <w:pgNumType w:start="1"/>
          <w:cols w:space="720"/>
          <w:titlePg/>
          <w:docGrid w:linePitch="360"/>
        </w:sectPr>
      </w:pPr>
    </w:p>
    <w:p w14:paraId="3D878F2E" w14:textId="77777777" w:rsidR="005E25FF" w:rsidRDefault="005E25FF">
      <w:pPr>
        <w:pStyle w:val="Heading1"/>
      </w:pPr>
      <w:bookmarkStart w:id="14" w:name="_Toc55026886"/>
      <w:r>
        <w:lastRenderedPageBreak/>
        <w:t>Preinstallation Considerations</w:t>
      </w:r>
      <w:bookmarkEnd w:id="14"/>
    </w:p>
    <w:p w14:paraId="148CB00E" w14:textId="77777777" w:rsidR="005E25FF" w:rsidRDefault="005E25FF">
      <w:pPr>
        <w:pStyle w:val="Style4"/>
        <w:rPr>
          <w:szCs w:val="24"/>
        </w:rPr>
      </w:pPr>
    </w:p>
    <w:p w14:paraId="744AC27A" w14:textId="77777777" w:rsidR="005E25FF" w:rsidRDefault="005E25FF">
      <w:pPr>
        <w:pStyle w:val="Style4"/>
        <w:rPr>
          <w:szCs w:val="24"/>
        </w:rPr>
      </w:pPr>
    </w:p>
    <w:p w14:paraId="7313C7C4" w14:textId="77777777" w:rsidR="005E25FF" w:rsidRDefault="005E25FF">
      <w:pPr>
        <w:pStyle w:val="Heading21"/>
      </w:pPr>
      <w:bookmarkStart w:id="15" w:name="_Toc55026887"/>
      <w:r>
        <w:t>Other Software Versions Required</w:t>
      </w:r>
      <w:bookmarkEnd w:id="15"/>
    </w:p>
    <w:p w14:paraId="58E3975F" w14:textId="77777777" w:rsidR="005E25FF" w:rsidRDefault="005E25FF"/>
    <w:p w14:paraId="2E330A61" w14:textId="77777777" w:rsidR="005E25FF" w:rsidRDefault="005E25FF">
      <w:pPr>
        <w:tabs>
          <w:tab w:val="right" w:leader="dot" w:pos="9360"/>
        </w:tabs>
      </w:pPr>
      <w:r>
        <w:t xml:space="preserve">The following </w:t>
      </w:r>
      <w:smartTag w:uri="urn:schemas-microsoft-com:office:smarttags" w:element="place">
        <w:r>
          <w:rPr>
            <w:b/>
            <w:bCs/>
          </w:rPr>
          <w:t>V</w:t>
        </w:r>
        <w:r>
          <w:rPr>
            <w:i/>
            <w:iCs/>
            <w:smallCaps/>
            <w:sz w:val="22"/>
          </w:rPr>
          <w:t>ist</w:t>
        </w:r>
        <w:r>
          <w:rPr>
            <w:b/>
            <w:bCs/>
          </w:rPr>
          <w:t>A</w:t>
        </w:r>
      </w:smartTag>
      <w:r>
        <w:t xml:space="preserve"> package versions or higher must be installed prior to installing the LTC Copayment software:</w:t>
      </w:r>
    </w:p>
    <w:p w14:paraId="7721F02B" w14:textId="77777777" w:rsidR="005E25FF" w:rsidRDefault="005E25FF">
      <w:pPr>
        <w:tabs>
          <w:tab w:val="right" w:leader="dot" w:pos="9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E25FF" w14:paraId="45226C5D" w14:textId="77777777">
        <w:tc>
          <w:tcPr>
            <w:tcW w:w="4788" w:type="dxa"/>
            <w:shd w:val="clear" w:color="auto" w:fill="F3F3F3"/>
          </w:tcPr>
          <w:p w14:paraId="6C07A604" w14:textId="77777777" w:rsidR="005E25FF" w:rsidRDefault="005E25FF">
            <w:pPr>
              <w:tabs>
                <w:tab w:val="right" w:leader="dot" w:pos="9360"/>
              </w:tabs>
              <w:rPr>
                <w:rStyle w:val="TABLEHEADING"/>
              </w:rPr>
            </w:pPr>
            <w:r>
              <w:rPr>
                <w:rStyle w:val="TABLEHEADING"/>
              </w:rPr>
              <w:t>Package Name</w:t>
            </w:r>
          </w:p>
        </w:tc>
        <w:tc>
          <w:tcPr>
            <w:tcW w:w="4788" w:type="dxa"/>
            <w:shd w:val="clear" w:color="auto" w:fill="F3F3F3"/>
          </w:tcPr>
          <w:p w14:paraId="7C78E627" w14:textId="77777777" w:rsidR="005E25FF" w:rsidRDefault="005E25FF">
            <w:pPr>
              <w:tabs>
                <w:tab w:val="right" w:leader="dot" w:pos="9360"/>
              </w:tabs>
              <w:rPr>
                <w:rStyle w:val="TABLEHEADING"/>
              </w:rPr>
            </w:pPr>
            <w:r>
              <w:rPr>
                <w:rStyle w:val="TABLEHEADING"/>
              </w:rPr>
              <w:t>Minimum Version Required</w:t>
            </w:r>
          </w:p>
        </w:tc>
      </w:tr>
      <w:tr w:rsidR="005E25FF" w14:paraId="5A3FED91" w14:textId="77777777">
        <w:tc>
          <w:tcPr>
            <w:tcW w:w="4788" w:type="dxa"/>
          </w:tcPr>
          <w:p w14:paraId="54A411E9" w14:textId="77777777" w:rsidR="005E25FF" w:rsidRDefault="005E25FF">
            <w:pPr>
              <w:pStyle w:val="TABLEROW"/>
            </w:pPr>
            <w:r>
              <w:t>Income Verification Match (IVM)</w:t>
            </w:r>
          </w:p>
        </w:tc>
        <w:tc>
          <w:tcPr>
            <w:tcW w:w="4788" w:type="dxa"/>
          </w:tcPr>
          <w:p w14:paraId="35500797" w14:textId="77777777" w:rsidR="005E25FF" w:rsidRDefault="005E25FF">
            <w:pPr>
              <w:pStyle w:val="TABLEROW"/>
            </w:pPr>
            <w:r>
              <w:t>2.0</w:t>
            </w:r>
          </w:p>
        </w:tc>
      </w:tr>
      <w:tr w:rsidR="005E25FF" w14:paraId="019986CA" w14:textId="77777777">
        <w:tc>
          <w:tcPr>
            <w:tcW w:w="4788" w:type="dxa"/>
          </w:tcPr>
          <w:p w14:paraId="6189B8FA" w14:textId="77777777" w:rsidR="005E25FF" w:rsidRDefault="005E25FF">
            <w:pPr>
              <w:pStyle w:val="TABLEROW"/>
            </w:pPr>
            <w:r>
              <w:t>Integrated Billing (IB)</w:t>
            </w:r>
          </w:p>
        </w:tc>
        <w:tc>
          <w:tcPr>
            <w:tcW w:w="4788" w:type="dxa"/>
          </w:tcPr>
          <w:p w14:paraId="7B8A3ED6" w14:textId="77777777" w:rsidR="005E25FF" w:rsidRDefault="005E25FF">
            <w:pPr>
              <w:pStyle w:val="TABLEROW"/>
            </w:pPr>
            <w:r>
              <w:t>2.0</w:t>
            </w:r>
          </w:p>
        </w:tc>
      </w:tr>
      <w:tr w:rsidR="005E25FF" w14:paraId="5AA16436" w14:textId="77777777">
        <w:tc>
          <w:tcPr>
            <w:tcW w:w="4788" w:type="dxa"/>
          </w:tcPr>
          <w:p w14:paraId="79D4AE59" w14:textId="77777777" w:rsidR="005E25FF" w:rsidRDefault="005E25FF">
            <w:pPr>
              <w:pStyle w:val="TABLEROW"/>
            </w:pPr>
            <w:r>
              <w:t>Kernel</w:t>
            </w:r>
          </w:p>
        </w:tc>
        <w:tc>
          <w:tcPr>
            <w:tcW w:w="4788" w:type="dxa"/>
          </w:tcPr>
          <w:p w14:paraId="6F318AA9" w14:textId="77777777" w:rsidR="005E25FF" w:rsidRDefault="005E25FF">
            <w:pPr>
              <w:pStyle w:val="TABLEROW"/>
            </w:pPr>
            <w:r>
              <w:t>8.0</w:t>
            </w:r>
          </w:p>
        </w:tc>
      </w:tr>
      <w:tr w:rsidR="005E25FF" w14:paraId="496CCA96" w14:textId="77777777">
        <w:tc>
          <w:tcPr>
            <w:tcW w:w="4788" w:type="dxa"/>
          </w:tcPr>
          <w:p w14:paraId="7C8E5E54" w14:textId="77777777" w:rsidR="005E25FF" w:rsidRDefault="005E25FF">
            <w:pPr>
              <w:pStyle w:val="TABLEROW"/>
            </w:pPr>
            <w:r>
              <w:t>VA FileMan</w:t>
            </w:r>
          </w:p>
        </w:tc>
        <w:tc>
          <w:tcPr>
            <w:tcW w:w="4788" w:type="dxa"/>
          </w:tcPr>
          <w:p w14:paraId="7CC5C03C" w14:textId="77777777" w:rsidR="005E25FF" w:rsidRDefault="005E25FF">
            <w:pPr>
              <w:pStyle w:val="TABLEROW"/>
            </w:pPr>
            <w:r>
              <w:t>22.0</w:t>
            </w:r>
          </w:p>
        </w:tc>
      </w:tr>
      <w:tr w:rsidR="005E25FF" w14:paraId="6C17FDB4" w14:textId="77777777">
        <w:tc>
          <w:tcPr>
            <w:tcW w:w="4788" w:type="dxa"/>
          </w:tcPr>
          <w:p w14:paraId="6DA4C204" w14:textId="77777777" w:rsidR="005E25FF" w:rsidRDefault="005E25FF">
            <w:pPr>
              <w:pStyle w:val="TABLEROW"/>
            </w:pPr>
            <w:r>
              <w:rPr>
                <w:b/>
                <w:bCs/>
                <w:color w:val="000000"/>
              </w:rPr>
              <w:t>V</w:t>
            </w:r>
            <w:r>
              <w:rPr>
                <w:i/>
                <w:iCs/>
                <w:color w:val="000000"/>
                <w:sz w:val="16"/>
                <w:szCs w:val="20"/>
              </w:rPr>
              <w:t>IST</w:t>
            </w:r>
            <w:r>
              <w:rPr>
                <w:b/>
                <w:bCs/>
                <w:color w:val="000000"/>
              </w:rPr>
              <w:t>A</w:t>
            </w:r>
            <w:r>
              <w:rPr>
                <w:b/>
                <w:bCs/>
              </w:rPr>
              <w:t xml:space="preserve"> </w:t>
            </w:r>
            <w:r>
              <w:t xml:space="preserve"> HL7</w:t>
            </w:r>
          </w:p>
        </w:tc>
        <w:tc>
          <w:tcPr>
            <w:tcW w:w="4788" w:type="dxa"/>
          </w:tcPr>
          <w:p w14:paraId="64B41860" w14:textId="77777777" w:rsidR="005E25FF" w:rsidRDefault="005E25FF">
            <w:pPr>
              <w:pStyle w:val="TABLEROW"/>
            </w:pPr>
            <w:r>
              <w:t>1.6</w:t>
            </w:r>
          </w:p>
        </w:tc>
      </w:tr>
      <w:tr w:rsidR="005E25FF" w14:paraId="7C745352" w14:textId="77777777">
        <w:tc>
          <w:tcPr>
            <w:tcW w:w="4788" w:type="dxa"/>
          </w:tcPr>
          <w:p w14:paraId="6F6CD2A1" w14:textId="77777777" w:rsidR="005E25FF" w:rsidRDefault="005E25FF">
            <w:pPr>
              <w:pStyle w:val="TABLEROW"/>
            </w:pPr>
            <w:r>
              <w:t>Patient Information Management System (PIMS)</w:t>
            </w:r>
          </w:p>
        </w:tc>
        <w:tc>
          <w:tcPr>
            <w:tcW w:w="4788" w:type="dxa"/>
          </w:tcPr>
          <w:p w14:paraId="3CD96E96" w14:textId="77777777" w:rsidR="005E25FF" w:rsidRDefault="005E25FF">
            <w:pPr>
              <w:pStyle w:val="TABLEROW"/>
            </w:pPr>
            <w:r>
              <w:t>5.3</w:t>
            </w:r>
          </w:p>
        </w:tc>
      </w:tr>
    </w:tbl>
    <w:p w14:paraId="15AD6109" w14:textId="77777777" w:rsidR="005E25FF" w:rsidRDefault="005E25FF">
      <w:pPr>
        <w:pStyle w:val="Style4"/>
      </w:pPr>
    </w:p>
    <w:p w14:paraId="37704DA4" w14:textId="77777777" w:rsidR="005E25FF" w:rsidRDefault="005E25FF">
      <w:pPr>
        <w:pStyle w:val="Style4"/>
      </w:pPr>
    </w:p>
    <w:p w14:paraId="6A5F6F55" w14:textId="77777777" w:rsidR="005E25FF" w:rsidRDefault="005E25FF">
      <w:pPr>
        <w:pStyle w:val="Heading21"/>
      </w:pPr>
      <w:bookmarkStart w:id="16" w:name="_Toc55026888"/>
      <w:r>
        <w:t>Routine List</w:t>
      </w:r>
      <w:bookmarkEnd w:id="16"/>
    </w:p>
    <w:p w14:paraId="6A3EF927" w14:textId="77777777" w:rsidR="005E25FF" w:rsidRDefault="005E25FF"/>
    <w:p w14:paraId="0CE92EE1" w14:textId="77777777" w:rsidR="005E25FF" w:rsidRDefault="005E25FF">
      <w:pPr>
        <w:rPr>
          <w:rFonts w:eastAsia="SimSun"/>
        </w:rPr>
      </w:pPr>
      <w:r>
        <w:rPr>
          <w:rFonts w:eastAsia="SimSun"/>
        </w:rPr>
        <w:t>The following is a list of the routine(s) included in Patch EAS*1*40.  The second line of each of these routine(s) will look like:</w:t>
      </w:r>
    </w:p>
    <w:p w14:paraId="68B81BD1" w14:textId="77777777" w:rsidR="005E25FF" w:rsidRDefault="005E25FF">
      <w:pPr>
        <w:rPr>
          <w:rFonts w:eastAsia="SimSun"/>
        </w:rPr>
      </w:pPr>
    </w:p>
    <w:p w14:paraId="7A1015F6" w14:textId="77777777" w:rsidR="005E25FF" w:rsidRDefault="005E25FF">
      <w:pPr>
        <w:pStyle w:val="Header"/>
        <w:tabs>
          <w:tab w:val="clear" w:pos="9360"/>
        </w:tabs>
        <w:rPr>
          <w:rFonts w:ascii="Courier" w:eastAsia="SimSun" w:hAnsi="Courier"/>
        </w:rPr>
      </w:pPr>
      <w:r>
        <w:rPr>
          <w:rFonts w:ascii="Courier" w:eastAsia="SimSun" w:hAnsi="Courier"/>
        </w:rPr>
        <w:t xml:space="preserve">  &lt;tab</w:t>
      </w:r>
      <w:proofErr w:type="gramStart"/>
      <w:r>
        <w:rPr>
          <w:rFonts w:ascii="Courier" w:eastAsia="SimSun" w:hAnsi="Courier"/>
        </w:rPr>
        <w:t>&gt;;;</w:t>
      </w:r>
      <w:proofErr w:type="gramEnd"/>
      <w:r>
        <w:rPr>
          <w:rFonts w:ascii="Courier" w:eastAsia="SimSun" w:hAnsi="Courier"/>
        </w:rPr>
        <w:t>1.0;ENROLLMENT APPLICATION SYSTEM;**[patch list]**;Mar 15, 2001</w:t>
      </w:r>
    </w:p>
    <w:p w14:paraId="562773EE" w14:textId="77777777" w:rsidR="005E25FF" w:rsidRDefault="005E25FF">
      <w:pPr>
        <w:rPr>
          <w:rFonts w:eastAsia="SimSun"/>
        </w:rPr>
      </w:pPr>
    </w:p>
    <w:p w14:paraId="42974B26" w14:textId="77777777" w:rsidR="005E25FF" w:rsidRDefault="005E25FF">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5E25FF" w14:paraId="4942B18D" w14:textId="77777777">
        <w:tc>
          <w:tcPr>
            <w:tcW w:w="2394" w:type="dxa"/>
          </w:tcPr>
          <w:p w14:paraId="412ADAE7" w14:textId="77777777" w:rsidR="005E25FF" w:rsidRDefault="005E25FF">
            <w:pPr>
              <w:rPr>
                <w:rStyle w:val="TABLEHEADING"/>
              </w:rPr>
            </w:pPr>
            <w:r>
              <w:rPr>
                <w:rStyle w:val="TABLEHEADING"/>
              </w:rPr>
              <w:t>Routine Name</w:t>
            </w:r>
          </w:p>
        </w:tc>
        <w:tc>
          <w:tcPr>
            <w:tcW w:w="2394" w:type="dxa"/>
          </w:tcPr>
          <w:p w14:paraId="241CB18D" w14:textId="77777777" w:rsidR="005E25FF" w:rsidRDefault="005E25FF">
            <w:pPr>
              <w:rPr>
                <w:rStyle w:val="TABLEHEADING"/>
              </w:rPr>
            </w:pPr>
            <w:r>
              <w:rPr>
                <w:rStyle w:val="TABLEHEADING"/>
              </w:rPr>
              <w:t>Before Patch</w:t>
            </w:r>
          </w:p>
        </w:tc>
        <w:tc>
          <w:tcPr>
            <w:tcW w:w="2394" w:type="dxa"/>
          </w:tcPr>
          <w:p w14:paraId="7BD43BB2" w14:textId="77777777" w:rsidR="005E25FF" w:rsidRDefault="005E25FF">
            <w:pPr>
              <w:rPr>
                <w:rStyle w:val="TABLEHEADING"/>
              </w:rPr>
            </w:pPr>
            <w:r>
              <w:rPr>
                <w:rStyle w:val="TABLEHEADING"/>
              </w:rPr>
              <w:t>After Patch</w:t>
            </w:r>
          </w:p>
        </w:tc>
        <w:tc>
          <w:tcPr>
            <w:tcW w:w="2394" w:type="dxa"/>
          </w:tcPr>
          <w:p w14:paraId="180314D3" w14:textId="77777777" w:rsidR="005E25FF" w:rsidRDefault="005E25FF">
            <w:pPr>
              <w:rPr>
                <w:rStyle w:val="TABLEHEADING"/>
              </w:rPr>
            </w:pPr>
            <w:r>
              <w:rPr>
                <w:rStyle w:val="TABLEHEADING"/>
              </w:rPr>
              <w:t>Patch List</w:t>
            </w:r>
          </w:p>
        </w:tc>
      </w:tr>
      <w:tr w:rsidR="005E25FF" w14:paraId="03E2D551" w14:textId="77777777">
        <w:tc>
          <w:tcPr>
            <w:tcW w:w="2394" w:type="dxa"/>
          </w:tcPr>
          <w:p w14:paraId="1EA25254" w14:textId="77777777" w:rsidR="005E25FF" w:rsidRDefault="005E25FF">
            <w:pPr>
              <w:pStyle w:val="TABLEROW"/>
            </w:pPr>
            <w:r>
              <w:rPr>
                <w:rFonts w:ascii="Courier" w:eastAsia="SimSun" w:hAnsi="Courier"/>
              </w:rPr>
              <w:t>EASEC100</w:t>
            </w:r>
          </w:p>
        </w:tc>
        <w:tc>
          <w:tcPr>
            <w:tcW w:w="2394" w:type="dxa"/>
          </w:tcPr>
          <w:p w14:paraId="543D2DC4" w14:textId="77777777" w:rsidR="005E25FF" w:rsidRDefault="005E25FF">
            <w:pPr>
              <w:pStyle w:val="TABLEROW"/>
            </w:pPr>
            <w:r>
              <w:rPr>
                <w:rFonts w:ascii="Courier" w:eastAsia="SimSun" w:hAnsi="Courier"/>
              </w:rPr>
              <w:t>13958032</w:t>
            </w:r>
          </w:p>
        </w:tc>
        <w:tc>
          <w:tcPr>
            <w:tcW w:w="2394" w:type="dxa"/>
          </w:tcPr>
          <w:p w14:paraId="4A119C75" w14:textId="77777777" w:rsidR="005E25FF" w:rsidRDefault="005E25FF">
            <w:pPr>
              <w:pStyle w:val="TABLEROW"/>
            </w:pPr>
            <w:r>
              <w:rPr>
                <w:rFonts w:ascii="Courier" w:eastAsia="SimSun" w:hAnsi="Courier"/>
              </w:rPr>
              <w:t>14813325</w:t>
            </w:r>
          </w:p>
        </w:tc>
        <w:tc>
          <w:tcPr>
            <w:tcW w:w="2394" w:type="dxa"/>
          </w:tcPr>
          <w:p w14:paraId="20AC0FB2" w14:textId="77777777" w:rsidR="005E25FF" w:rsidRDefault="005E25FF">
            <w:pPr>
              <w:pStyle w:val="TABLEROW"/>
            </w:pPr>
            <w:r>
              <w:rPr>
                <w:rFonts w:ascii="Courier" w:eastAsia="SimSun" w:hAnsi="Courier"/>
              </w:rPr>
              <w:t>5,7,16,40</w:t>
            </w:r>
          </w:p>
        </w:tc>
      </w:tr>
      <w:tr w:rsidR="005E25FF" w14:paraId="6375719E" w14:textId="77777777">
        <w:tc>
          <w:tcPr>
            <w:tcW w:w="2394" w:type="dxa"/>
          </w:tcPr>
          <w:p w14:paraId="301E3A00" w14:textId="77777777" w:rsidR="005E25FF" w:rsidRDefault="005E25FF">
            <w:pPr>
              <w:pStyle w:val="TABLEROW"/>
            </w:pPr>
            <w:r>
              <w:rPr>
                <w:rFonts w:ascii="Courier" w:eastAsia="SimSun" w:hAnsi="Courier"/>
              </w:rPr>
              <w:t>EASEC101</w:t>
            </w:r>
          </w:p>
        </w:tc>
        <w:tc>
          <w:tcPr>
            <w:tcW w:w="2394" w:type="dxa"/>
          </w:tcPr>
          <w:p w14:paraId="12A3E6F9" w14:textId="77777777" w:rsidR="005E25FF" w:rsidRDefault="005E25FF">
            <w:pPr>
              <w:pStyle w:val="TABLEROW"/>
            </w:pPr>
            <w:r>
              <w:rPr>
                <w:rFonts w:ascii="Courier" w:eastAsia="SimSun" w:hAnsi="Courier"/>
              </w:rPr>
              <w:t>7982246</w:t>
            </w:r>
          </w:p>
        </w:tc>
        <w:tc>
          <w:tcPr>
            <w:tcW w:w="2394" w:type="dxa"/>
          </w:tcPr>
          <w:p w14:paraId="34E0912F" w14:textId="77777777" w:rsidR="005E25FF" w:rsidRDefault="005E25FF">
            <w:pPr>
              <w:pStyle w:val="TABLEROW"/>
            </w:pPr>
            <w:r>
              <w:rPr>
                <w:rFonts w:ascii="Courier" w:eastAsia="SimSun" w:hAnsi="Courier"/>
              </w:rPr>
              <w:t>8588407</w:t>
            </w:r>
          </w:p>
        </w:tc>
        <w:tc>
          <w:tcPr>
            <w:tcW w:w="2394" w:type="dxa"/>
          </w:tcPr>
          <w:p w14:paraId="262E90CB" w14:textId="77777777" w:rsidR="005E25FF" w:rsidRDefault="005E25FF">
            <w:pPr>
              <w:pStyle w:val="TABLEROW"/>
            </w:pPr>
            <w:r>
              <w:rPr>
                <w:rFonts w:ascii="Courier" w:eastAsia="SimSun" w:hAnsi="Courier"/>
              </w:rPr>
              <w:t>5,40</w:t>
            </w:r>
          </w:p>
        </w:tc>
      </w:tr>
      <w:tr w:rsidR="005E25FF" w14:paraId="4D48313E" w14:textId="77777777">
        <w:tc>
          <w:tcPr>
            <w:tcW w:w="2394" w:type="dxa"/>
          </w:tcPr>
          <w:p w14:paraId="2B94AB3E" w14:textId="77777777" w:rsidR="005E25FF" w:rsidRDefault="005E25FF">
            <w:pPr>
              <w:pStyle w:val="TABLEROW"/>
            </w:pPr>
            <w:r>
              <w:rPr>
                <w:rFonts w:ascii="Courier" w:eastAsia="SimSun" w:hAnsi="Courier"/>
              </w:rPr>
              <w:t>EASEC103</w:t>
            </w:r>
          </w:p>
        </w:tc>
        <w:tc>
          <w:tcPr>
            <w:tcW w:w="2394" w:type="dxa"/>
          </w:tcPr>
          <w:p w14:paraId="017A3222" w14:textId="77777777" w:rsidR="005E25FF" w:rsidRDefault="005E25FF">
            <w:pPr>
              <w:pStyle w:val="TABLEROW"/>
            </w:pPr>
            <w:r>
              <w:rPr>
                <w:rFonts w:ascii="Courier" w:eastAsia="SimSun" w:hAnsi="Courier"/>
              </w:rPr>
              <w:t>11923179</w:t>
            </w:r>
          </w:p>
        </w:tc>
        <w:tc>
          <w:tcPr>
            <w:tcW w:w="2394" w:type="dxa"/>
          </w:tcPr>
          <w:p w14:paraId="47E1F634" w14:textId="77777777" w:rsidR="005E25FF" w:rsidRDefault="005E25FF">
            <w:pPr>
              <w:pStyle w:val="TABLEROW"/>
            </w:pPr>
            <w:r>
              <w:rPr>
                <w:rFonts w:ascii="Courier" w:eastAsia="SimSun" w:hAnsi="Courier"/>
              </w:rPr>
              <w:t>12427624</w:t>
            </w:r>
          </w:p>
        </w:tc>
        <w:tc>
          <w:tcPr>
            <w:tcW w:w="2394" w:type="dxa"/>
          </w:tcPr>
          <w:p w14:paraId="42AEF70B" w14:textId="77777777" w:rsidR="005E25FF" w:rsidRDefault="005E25FF">
            <w:pPr>
              <w:pStyle w:val="TABLEROW"/>
            </w:pPr>
            <w:r>
              <w:rPr>
                <w:rFonts w:ascii="Courier" w:eastAsia="SimSun" w:hAnsi="Courier"/>
              </w:rPr>
              <w:t>5,7,40</w:t>
            </w:r>
          </w:p>
        </w:tc>
      </w:tr>
      <w:tr w:rsidR="005E25FF" w14:paraId="14C2211A" w14:textId="77777777">
        <w:tc>
          <w:tcPr>
            <w:tcW w:w="2394" w:type="dxa"/>
          </w:tcPr>
          <w:p w14:paraId="659605F7" w14:textId="77777777" w:rsidR="005E25FF" w:rsidRDefault="005E25FF">
            <w:pPr>
              <w:pStyle w:val="TABLEROW"/>
            </w:pPr>
            <w:r>
              <w:rPr>
                <w:rFonts w:ascii="Courier" w:eastAsia="SimSun" w:hAnsi="Courier"/>
              </w:rPr>
              <w:t>EASEC10E</w:t>
            </w:r>
            <w:r>
              <w:t xml:space="preserve"> </w:t>
            </w:r>
          </w:p>
        </w:tc>
        <w:tc>
          <w:tcPr>
            <w:tcW w:w="2394" w:type="dxa"/>
          </w:tcPr>
          <w:p w14:paraId="476FCAE4" w14:textId="77777777" w:rsidR="005E25FF" w:rsidRDefault="005E25FF">
            <w:pPr>
              <w:pStyle w:val="TABLEROW"/>
            </w:pPr>
            <w:r>
              <w:rPr>
                <w:rFonts w:ascii="Courier" w:eastAsia="SimSun" w:hAnsi="Courier"/>
              </w:rPr>
              <w:t>4502587</w:t>
            </w:r>
          </w:p>
        </w:tc>
        <w:tc>
          <w:tcPr>
            <w:tcW w:w="2394" w:type="dxa"/>
          </w:tcPr>
          <w:p w14:paraId="26C777D4" w14:textId="77777777" w:rsidR="005E25FF" w:rsidRDefault="005E25FF">
            <w:pPr>
              <w:pStyle w:val="TABLEROW"/>
            </w:pPr>
            <w:r>
              <w:rPr>
                <w:rFonts w:ascii="Courier" w:eastAsia="SimSun" w:hAnsi="Courier"/>
              </w:rPr>
              <w:t>4965438</w:t>
            </w:r>
          </w:p>
        </w:tc>
        <w:tc>
          <w:tcPr>
            <w:tcW w:w="2394" w:type="dxa"/>
          </w:tcPr>
          <w:p w14:paraId="4D4CC22D" w14:textId="77777777" w:rsidR="005E25FF" w:rsidRDefault="005E25FF">
            <w:pPr>
              <w:pStyle w:val="TABLEROW"/>
            </w:pPr>
            <w:r>
              <w:rPr>
                <w:rFonts w:ascii="Courier" w:eastAsia="SimSun" w:hAnsi="Courier"/>
              </w:rPr>
              <w:t>5,40</w:t>
            </w:r>
          </w:p>
        </w:tc>
      </w:tr>
      <w:tr w:rsidR="005E25FF" w14:paraId="6E800DD2" w14:textId="77777777">
        <w:tc>
          <w:tcPr>
            <w:tcW w:w="2394" w:type="dxa"/>
          </w:tcPr>
          <w:p w14:paraId="767C935F" w14:textId="77777777" w:rsidR="005E25FF" w:rsidRDefault="005E25FF">
            <w:pPr>
              <w:pStyle w:val="TABLEROW"/>
              <w:rPr>
                <w:rFonts w:eastAsia="SimSun"/>
              </w:rPr>
            </w:pPr>
            <w:r>
              <w:rPr>
                <w:rFonts w:ascii="Courier" w:eastAsia="SimSun" w:hAnsi="Courier"/>
              </w:rPr>
              <w:t>EASEC10R</w:t>
            </w:r>
            <w:r>
              <w:rPr>
                <w:rFonts w:eastAsia="SimSun"/>
              </w:rPr>
              <w:t xml:space="preserve"> </w:t>
            </w:r>
          </w:p>
        </w:tc>
        <w:tc>
          <w:tcPr>
            <w:tcW w:w="2394" w:type="dxa"/>
          </w:tcPr>
          <w:p w14:paraId="242E94CE" w14:textId="77777777" w:rsidR="005E25FF" w:rsidRDefault="005E25FF">
            <w:pPr>
              <w:pStyle w:val="TABLEROW"/>
              <w:rPr>
                <w:rFonts w:eastAsia="SimSun"/>
              </w:rPr>
            </w:pPr>
            <w:r>
              <w:rPr>
                <w:rFonts w:ascii="Courier" w:eastAsia="SimSun" w:hAnsi="Courier"/>
              </w:rPr>
              <w:t>N/A</w:t>
            </w:r>
          </w:p>
        </w:tc>
        <w:tc>
          <w:tcPr>
            <w:tcW w:w="2394" w:type="dxa"/>
          </w:tcPr>
          <w:p w14:paraId="2A0F6EE4" w14:textId="77777777" w:rsidR="005E25FF" w:rsidRDefault="005E25FF">
            <w:pPr>
              <w:pStyle w:val="TABLEROW"/>
              <w:rPr>
                <w:rFonts w:eastAsia="SimSun"/>
              </w:rPr>
            </w:pPr>
            <w:r>
              <w:rPr>
                <w:rFonts w:ascii="Courier" w:eastAsia="SimSun" w:hAnsi="Courier"/>
              </w:rPr>
              <w:t>34216114</w:t>
            </w:r>
          </w:p>
        </w:tc>
        <w:tc>
          <w:tcPr>
            <w:tcW w:w="2394" w:type="dxa"/>
          </w:tcPr>
          <w:p w14:paraId="2D1DE251" w14:textId="77777777" w:rsidR="005E25FF" w:rsidRDefault="005E25FF">
            <w:pPr>
              <w:pStyle w:val="TABLEROW"/>
              <w:rPr>
                <w:rFonts w:eastAsia="SimSun"/>
              </w:rPr>
            </w:pPr>
            <w:r>
              <w:rPr>
                <w:rFonts w:ascii="Courier" w:eastAsia="SimSun" w:hAnsi="Courier"/>
              </w:rPr>
              <w:t>40</w:t>
            </w:r>
          </w:p>
        </w:tc>
      </w:tr>
      <w:tr w:rsidR="005E25FF" w14:paraId="2CEA80BF" w14:textId="77777777">
        <w:tc>
          <w:tcPr>
            <w:tcW w:w="2394" w:type="dxa"/>
          </w:tcPr>
          <w:p w14:paraId="419F2DAC" w14:textId="77777777" w:rsidR="005E25FF" w:rsidRDefault="005E25FF">
            <w:pPr>
              <w:pStyle w:val="TABLEROW"/>
              <w:rPr>
                <w:rFonts w:eastAsia="SimSun"/>
              </w:rPr>
            </w:pPr>
            <w:r>
              <w:rPr>
                <w:rFonts w:ascii="Courier" w:eastAsia="SimSun" w:hAnsi="Courier"/>
              </w:rPr>
              <w:t>EASECA</w:t>
            </w:r>
            <w:r>
              <w:rPr>
                <w:rFonts w:eastAsia="SimSun"/>
              </w:rPr>
              <w:t xml:space="preserve"> </w:t>
            </w:r>
          </w:p>
        </w:tc>
        <w:tc>
          <w:tcPr>
            <w:tcW w:w="2394" w:type="dxa"/>
          </w:tcPr>
          <w:p w14:paraId="12A7E70B" w14:textId="77777777" w:rsidR="005E25FF" w:rsidRDefault="005E25FF">
            <w:pPr>
              <w:pStyle w:val="TABLEROW"/>
              <w:rPr>
                <w:rFonts w:eastAsia="SimSun"/>
              </w:rPr>
            </w:pPr>
            <w:r>
              <w:rPr>
                <w:rFonts w:ascii="Courier" w:eastAsia="SimSun" w:hAnsi="Courier"/>
              </w:rPr>
              <w:t>5819485</w:t>
            </w:r>
          </w:p>
        </w:tc>
        <w:tc>
          <w:tcPr>
            <w:tcW w:w="2394" w:type="dxa"/>
          </w:tcPr>
          <w:p w14:paraId="4E575661" w14:textId="77777777" w:rsidR="005E25FF" w:rsidRDefault="005E25FF">
            <w:pPr>
              <w:pStyle w:val="TABLEROW"/>
              <w:rPr>
                <w:rFonts w:eastAsia="SimSun"/>
              </w:rPr>
            </w:pPr>
            <w:r>
              <w:rPr>
                <w:rFonts w:ascii="Courier" w:eastAsia="SimSun" w:hAnsi="Courier"/>
              </w:rPr>
              <w:t>7389299</w:t>
            </w:r>
          </w:p>
        </w:tc>
        <w:tc>
          <w:tcPr>
            <w:tcW w:w="2394" w:type="dxa"/>
          </w:tcPr>
          <w:p w14:paraId="0799A8B9" w14:textId="77777777" w:rsidR="005E25FF" w:rsidRDefault="005E25FF">
            <w:pPr>
              <w:pStyle w:val="TABLEROW"/>
              <w:rPr>
                <w:rFonts w:eastAsia="SimSun"/>
              </w:rPr>
            </w:pPr>
            <w:r>
              <w:rPr>
                <w:rFonts w:ascii="Courier" w:eastAsia="SimSun" w:hAnsi="Courier"/>
              </w:rPr>
              <w:t>5,7,34,40</w:t>
            </w:r>
          </w:p>
        </w:tc>
      </w:tr>
      <w:tr w:rsidR="005E25FF" w14:paraId="665C92F4" w14:textId="77777777">
        <w:tc>
          <w:tcPr>
            <w:tcW w:w="2394" w:type="dxa"/>
          </w:tcPr>
          <w:p w14:paraId="3B59FA6D" w14:textId="77777777" w:rsidR="005E25FF" w:rsidRDefault="005E25FF">
            <w:pPr>
              <w:pStyle w:val="TABLEROW"/>
              <w:rPr>
                <w:rFonts w:eastAsia="SimSun"/>
              </w:rPr>
            </w:pPr>
            <w:r>
              <w:rPr>
                <w:rFonts w:ascii="Courier" w:eastAsia="SimSun" w:hAnsi="Courier"/>
              </w:rPr>
              <w:t>EASECCAL</w:t>
            </w:r>
            <w:r>
              <w:rPr>
                <w:rFonts w:eastAsia="SimSun"/>
              </w:rPr>
              <w:t xml:space="preserve"> </w:t>
            </w:r>
          </w:p>
        </w:tc>
        <w:tc>
          <w:tcPr>
            <w:tcW w:w="2394" w:type="dxa"/>
          </w:tcPr>
          <w:p w14:paraId="05E8F5AD" w14:textId="77777777" w:rsidR="005E25FF" w:rsidRDefault="005E25FF">
            <w:pPr>
              <w:pStyle w:val="TABLEROW"/>
              <w:rPr>
                <w:rFonts w:eastAsia="SimSun"/>
              </w:rPr>
            </w:pPr>
            <w:r>
              <w:rPr>
                <w:rFonts w:ascii="Courier" w:eastAsia="SimSun" w:hAnsi="Courier"/>
              </w:rPr>
              <w:t>3948225</w:t>
            </w:r>
          </w:p>
        </w:tc>
        <w:tc>
          <w:tcPr>
            <w:tcW w:w="2394" w:type="dxa"/>
          </w:tcPr>
          <w:p w14:paraId="5525ABAA" w14:textId="77777777" w:rsidR="005E25FF" w:rsidRDefault="005E25FF">
            <w:pPr>
              <w:pStyle w:val="TABLEROW"/>
              <w:rPr>
                <w:rFonts w:eastAsia="SimSun"/>
              </w:rPr>
            </w:pPr>
            <w:r>
              <w:rPr>
                <w:rFonts w:ascii="Courier" w:eastAsia="SimSun" w:hAnsi="Courier"/>
              </w:rPr>
              <w:t>3328449</w:t>
            </w:r>
          </w:p>
        </w:tc>
        <w:tc>
          <w:tcPr>
            <w:tcW w:w="2394" w:type="dxa"/>
          </w:tcPr>
          <w:p w14:paraId="21376CFB" w14:textId="77777777" w:rsidR="005E25FF" w:rsidRDefault="005E25FF">
            <w:pPr>
              <w:pStyle w:val="TABLEROW"/>
              <w:rPr>
                <w:rFonts w:eastAsia="SimSun"/>
              </w:rPr>
            </w:pPr>
            <w:r>
              <w:rPr>
                <w:rFonts w:ascii="Courier" w:eastAsia="SimSun" w:hAnsi="Courier"/>
              </w:rPr>
              <w:t>5,7,19,34,39,40</w:t>
            </w:r>
          </w:p>
        </w:tc>
      </w:tr>
      <w:tr w:rsidR="005E25FF" w14:paraId="5DC23D9A" w14:textId="77777777">
        <w:tc>
          <w:tcPr>
            <w:tcW w:w="2394" w:type="dxa"/>
          </w:tcPr>
          <w:p w14:paraId="087E7635" w14:textId="77777777" w:rsidR="005E25FF" w:rsidRDefault="005E25FF">
            <w:pPr>
              <w:pStyle w:val="TABLEROW"/>
              <w:rPr>
                <w:rFonts w:eastAsia="SimSun"/>
              </w:rPr>
            </w:pPr>
            <w:r>
              <w:rPr>
                <w:rFonts w:ascii="Courier" w:eastAsia="SimSun" w:hAnsi="Courier"/>
              </w:rPr>
              <w:t>EASECDD</w:t>
            </w:r>
            <w:r>
              <w:rPr>
                <w:rFonts w:eastAsia="SimSun"/>
              </w:rPr>
              <w:t xml:space="preserve"> </w:t>
            </w:r>
          </w:p>
        </w:tc>
        <w:tc>
          <w:tcPr>
            <w:tcW w:w="2394" w:type="dxa"/>
          </w:tcPr>
          <w:p w14:paraId="76898161" w14:textId="77777777" w:rsidR="005E25FF" w:rsidRDefault="005E25FF">
            <w:pPr>
              <w:pStyle w:val="TABLEROW"/>
              <w:rPr>
                <w:rFonts w:eastAsia="SimSun"/>
              </w:rPr>
            </w:pPr>
            <w:r>
              <w:rPr>
                <w:rFonts w:ascii="Courier" w:eastAsia="SimSun" w:hAnsi="Courier"/>
              </w:rPr>
              <w:t>13990181</w:t>
            </w:r>
          </w:p>
        </w:tc>
        <w:tc>
          <w:tcPr>
            <w:tcW w:w="2394" w:type="dxa"/>
          </w:tcPr>
          <w:p w14:paraId="143553F0" w14:textId="77777777" w:rsidR="005E25FF" w:rsidRDefault="005E25FF">
            <w:pPr>
              <w:pStyle w:val="TABLEROW"/>
              <w:rPr>
                <w:rFonts w:eastAsia="SimSun"/>
              </w:rPr>
            </w:pPr>
            <w:r>
              <w:rPr>
                <w:rFonts w:ascii="Courier" w:eastAsia="SimSun" w:hAnsi="Courier"/>
              </w:rPr>
              <w:t>16741946</w:t>
            </w:r>
          </w:p>
        </w:tc>
        <w:tc>
          <w:tcPr>
            <w:tcW w:w="2394" w:type="dxa"/>
          </w:tcPr>
          <w:p w14:paraId="5CE1CEAA" w14:textId="77777777" w:rsidR="005E25FF" w:rsidRDefault="005E25FF">
            <w:pPr>
              <w:pStyle w:val="TABLEROW"/>
              <w:rPr>
                <w:rFonts w:eastAsia="SimSun"/>
              </w:rPr>
            </w:pPr>
            <w:r>
              <w:rPr>
                <w:rFonts w:ascii="Courier" w:eastAsia="SimSun" w:hAnsi="Courier"/>
              </w:rPr>
              <w:t>5,7,34,40</w:t>
            </w:r>
          </w:p>
        </w:tc>
      </w:tr>
      <w:tr w:rsidR="005E25FF" w14:paraId="624E9BAB" w14:textId="77777777">
        <w:tc>
          <w:tcPr>
            <w:tcW w:w="2394" w:type="dxa"/>
          </w:tcPr>
          <w:p w14:paraId="7FC221B8" w14:textId="77777777" w:rsidR="005E25FF" w:rsidRDefault="005E25FF">
            <w:pPr>
              <w:pStyle w:val="TABLEROW"/>
            </w:pPr>
            <w:r>
              <w:rPr>
                <w:rFonts w:ascii="Courier" w:eastAsia="SimSun" w:hAnsi="Courier"/>
              </w:rPr>
              <w:t>EASECDP3</w:t>
            </w:r>
          </w:p>
        </w:tc>
        <w:tc>
          <w:tcPr>
            <w:tcW w:w="2394" w:type="dxa"/>
          </w:tcPr>
          <w:p w14:paraId="55949BCF" w14:textId="77777777" w:rsidR="005E25FF" w:rsidRDefault="005E25FF">
            <w:pPr>
              <w:pStyle w:val="TABLEROW"/>
            </w:pPr>
            <w:r>
              <w:rPr>
                <w:rFonts w:ascii="Courier" w:eastAsia="SimSun" w:hAnsi="Courier"/>
              </w:rPr>
              <w:t>4064247</w:t>
            </w:r>
          </w:p>
        </w:tc>
        <w:tc>
          <w:tcPr>
            <w:tcW w:w="2394" w:type="dxa"/>
          </w:tcPr>
          <w:p w14:paraId="412A39BA" w14:textId="77777777" w:rsidR="005E25FF" w:rsidRDefault="005E25FF">
            <w:pPr>
              <w:pStyle w:val="TABLEROW"/>
            </w:pPr>
            <w:r>
              <w:rPr>
                <w:rFonts w:ascii="Courier" w:eastAsia="SimSun" w:hAnsi="Courier"/>
              </w:rPr>
              <w:t>4876909</w:t>
            </w:r>
          </w:p>
        </w:tc>
        <w:tc>
          <w:tcPr>
            <w:tcW w:w="2394" w:type="dxa"/>
          </w:tcPr>
          <w:p w14:paraId="0BF57322" w14:textId="77777777" w:rsidR="005E25FF" w:rsidRDefault="005E25FF">
            <w:pPr>
              <w:pStyle w:val="TABLEROW"/>
            </w:pPr>
            <w:r>
              <w:rPr>
                <w:rFonts w:ascii="Courier" w:eastAsia="SimSun" w:hAnsi="Courier"/>
              </w:rPr>
              <w:t>5,40</w:t>
            </w:r>
          </w:p>
        </w:tc>
      </w:tr>
      <w:tr w:rsidR="005E25FF" w14:paraId="016ED420" w14:textId="77777777">
        <w:tc>
          <w:tcPr>
            <w:tcW w:w="2394" w:type="dxa"/>
          </w:tcPr>
          <w:p w14:paraId="7CB6D16C" w14:textId="77777777" w:rsidR="005E25FF" w:rsidRDefault="005E25FF">
            <w:pPr>
              <w:pStyle w:val="TABLEROW"/>
            </w:pPr>
            <w:r>
              <w:rPr>
                <w:rFonts w:ascii="Courier" w:eastAsia="SimSun" w:hAnsi="Courier"/>
              </w:rPr>
              <w:t>EASECE</w:t>
            </w:r>
            <w:r>
              <w:t xml:space="preserve"> </w:t>
            </w:r>
          </w:p>
        </w:tc>
        <w:tc>
          <w:tcPr>
            <w:tcW w:w="2394" w:type="dxa"/>
          </w:tcPr>
          <w:p w14:paraId="0C8D286E" w14:textId="77777777" w:rsidR="005E25FF" w:rsidRDefault="005E25FF">
            <w:pPr>
              <w:pStyle w:val="TABLEROW"/>
            </w:pPr>
            <w:r>
              <w:rPr>
                <w:rFonts w:ascii="Courier" w:eastAsia="SimSun" w:hAnsi="Courier"/>
              </w:rPr>
              <w:t>6347897</w:t>
            </w:r>
          </w:p>
        </w:tc>
        <w:tc>
          <w:tcPr>
            <w:tcW w:w="2394" w:type="dxa"/>
          </w:tcPr>
          <w:p w14:paraId="1E54B1BF" w14:textId="77777777" w:rsidR="005E25FF" w:rsidRDefault="005E25FF">
            <w:pPr>
              <w:pStyle w:val="TABLEROW"/>
            </w:pPr>
            <w:r>
              <w:rPr>
                <w:rFonts w:ascii="Courier" w:eastAsia="SimSun" w:hAnsi="Courier"/>
              </w:rPr>
              <w:t>6789390</w:t>
            </w:r>
          </w:p>
        </w:tc>
        <w:tc>
          <w:tcPr>
            <w:tcW w:w="2394" w:type="dxa"/>
          </w:tcPr>
          <w:p w14:paraId="32339F30" w14:textId="77777777" w:rsidR="005E25FF" w:rsidRDefault="005E25FF">
            <w:pPr>
              <w:pStyle w:val="TABLEROW"/>
            </w:pPr>
            <w:r>
              <w:rPr>
                <w:rFonts w:ascii="Courier" w:eastAsia="SimSun" w:hAnsi="Courier"/>
              </w:rPr>
              <w:t>5,7,34,40</w:t>
            </w:r>
          </w:p>
        </w:tc>
      </w:tr>
      <w:tr w:rsidR="005E25FF" w14:paraId="7A0FF1B0" w14:textId="77777777">
        <w:tc>
          <w:tcPr>
            <w:tcW w:w="2394" w:type="dxa"/>
          </w:tcPr>
          <w:p w14:paraId="13CC8161" w14:textId="77777777" w:rsidR="005E25FF" w:rsidRDefault="005E25FF">
            <w:pPr>
              <w:pStyle w:val="TABLEROW"/>
            </w:pPr>
            <w:r>
              <w:rPr>
                <w:rFonts w:ascii="Courier" w:eastAsia="SimSun" w:hAnsi="Courier"/>
              </w:rPr>
              <w:t>EASECEXP</w:t>
            </w:r>
            <w:r>
              <w:t xml:space="preserve"> </w:t>
            </w:r>
          </w:p>
        </w:tc>
        <w:tc>
          <w:tcPr>
            <w:tcW w:w="2394" w:type="dxa"/>
          </w:tcPr>
          <w:p w14:paraId="278C3118" w14:textId="77777777" w:rsidR="005E25FF" w:rsidRDefault="005E25FF">
            <w:pPr>
              <w:pStyle w:val="TABLEROW"/>
            </w:pPr>
            <w:r>
              <w:rPr>
                <w:rFonts w:ascii="Courier" w:eastAsia="SimSun" w:hAnsi="Courier"/>
              </w:rPr>
              <w:t>N/A</w:t>
            </w:r>
            <w:r>
              <w:t xml:space="preserve"> </w:t>
            </w:r>
          </w:p>
        </w:tc>
        <w:tc>
          <w:tcPr>
            <w:tcW w:w="2394" w:type="dxa"/>
          </w:tcPr>
          <w:p w14:paraId="4844364E" w14:textId="77777777" w:rsidR="005E25FF" w:rsidRDefault="005E25FF">
            <w:pPr>
              <w:pStyle w:val="TABLEROW"/>
            </w:pPr>
            <w:r>
              <w:rPr>
                <w:rFonts w:ascii="Courier" w:eastAsia="SimSun" w:hAnsi="Courier"/>
              </w:rPr>
              <w:t>9514860</w:t>
            </w:r>
          </w:p>
        </w:tc>
        <w:tc>
          <w:tcPr>
            <w:tcW w:w="2394" w:type="dxa"/>
          </w:tcPr>
          <w:p w14:paraId="7BE42297" w14:textId="77777777" w:rsidR="005E25FF" w:rsidRDefault="005E25FF">
            <w:pPr>
              <w:pStyle w:val="TABLEROW"/>
            </w:pPr>
            <w:r>
              <w:rPr>
                <w:rFonts w:ascii="Courier" w:eastAsia="SimSun" w:hAnsi="Courier"/>
              </w:rPr>
              <w:t>40</w:t>
            </w:r>
          </w:p>
        </w:tc>
      </w:tr>
      <w:tr w:rsidR="005E25FF" w14:paraId="4457B987" w14:textId="77777777">
        <w:tc>
          <w:tcPr>
            <w:tcW w:w="2394" w:type="dxa"/>
          </w:tcPr>
          <w:p w14:paraId="50B7F070" w14:textId="77777777" w:rsidR="005E25FF" w:rsidRDefault="005E25FF">
            <w:pPr>
              <w:pStyle w:val="TABLEROW"/>
            </w:pPr>
            <w:r>
              <w:rPr>
                <w:rFonts w:ascii="Courier" w:eastAsia="SimSun" w:hAnsi="Courier"/>
              </w:rPr>
              <w:t>EASECPC</w:t>
            </w:r>
            <w:r>
              <w:t xml:space="preserve"> </w:t>
            </w:r>
          </w:p>
        </w:tc>
        <w:tc>
          <w:tcPr>
            <w:tcW w:w="2394" w:type="dxa"/>
          </w:tcPr>
          <w:p w14:paraId="3B8FCA23" w14:textId="77777777" w:rsidR="005E25FF" w:rsidRDefault="005E25FF">
            <w:pPr>
              <w:pStyle w:val="TABLEROW"/>
            </w:pPr>
            <w:r>
              <w:rPr>
                <w:rFonts w:ascii="Courier" w:eastAsia="SimSun" w:hAnsi="Courier"/>
              </w:rPr>
              <w:t>13307404</w:t>
            </w:r>
          </w:p>
        </w:tc>
        <w:tc>
          <w:tcPr>
            <w:tcW w:w="2394" w:type="dxa"/>
          </w:tcPr>
          <w:p w14:paraId="164A6534" w14:textId="77777777" w:rsidR="005E25FF" w:rsidRDefault="005E25FF">
            <w:pPr>
              <w:pStyle w:val="TABLEROW"/>
            </w:pPr>
            <w:r>
              <w:rPr>
                <w:rFonts w:ascii="Courier" w:eastAsia="SimSun" w:hAnsi="Courier"/>
              </w:rPr>
              <w:t>4743840</w:t>
            </w:r>
          </w:p>
        </w:tc>
        <w:tc>
          <w:tcPr>
            <w:tcW w:w="2394" w:type="dxa"/>
          </w:tcPr>
          <w:p w14:paraId="3F19301E" w14:textId="77777777" w:rsidR="005E25FF" w:rsidRDefault="005E25FF">
            <w:pPr>
              <w:pStyle w:val="TABLEROW"/>
            </w:pPr>
            <w:r>
              <w:rPr>
                <w:rFonts w:ascii="Courier" w:eastAsia="SimSun" w:hAnsi="Courier"/>
              </w:rPr>
              <w:t>5,7,19,24,34,40</w:t>
            </w:r>
          </w:p>
        </w:tc>
      </w:tr>
      <w:tr w:rsidR="005E25FF" w14:paraId="7AF75DE6" w14:textId="77777777">
        <w:tc>
          <w:tcPr>
            <w:tcW w:w="2394" w:type="dxa"/>
          </w:tcPr>
          <w:p w14:paraId="74754695" w14:textId="77777777" w:rsidR="005E25FF" w:rsidRDefault="005E25FF">
            <w:pPr>
              <w:pStyle w:val="TABLEROW"/>
              <w:rPr>
                <w:rFonts w:eastAsia="SimSun"/>
              </w:rPr>
            </w:pPr>
            <w:r>
              <w:rPr>
                <w:rFonts w:ascii="Courier" w:eastAsia="SimSun" w:hAnsi="Courier"/>
              </w:rPr>
              <w:t>EASECPC1</w:t>
            </w:r>
          </w:p>
        </w:tc>
        <w:tc>
          <w:tcPr>
            <w:tcW w:w="2394" w:type="dxa"/>
          </w:tcPr>
          <w:p w14:paraId="5221BA77" w14:textId="77777777" w:rsidR="005E25FF" w:rsidRDefault="005E25FF">
            <w:pPr>
              <w:pStyle w:val="TABLEROW"/>
              <w:rPr>
                <w:rFonts w:eastAsia="SimSun"/>
              </w:rPr>
            </w:pPr>
            <w:r>
              <w:rPr>
                <w:rFonts w:ascii="Courier" w:eastAsia="SimSun" w:hAnsi="Courier"/>
              </w:rPr>
              <w:t>2459140</w:t>
            </w:r>
          </w:p>
        </w:tc>
        <w:tc>
          <w:tcPr>
            <w:tcW w:w="2394" w:type="dxa"/>
          </w:tcPr>
          <w:p w14:paraId="72FB3647" w14:textId="77777777" w:rsidR="005E25FF" w:rsidRDefault="005E25FF">
            <w:pPr>
              <w:pStyle w:val="TABLEROW"/>
              <w:rPr>
                <w:rFonts w:eastAsia="SimSun"/>
              </w:rPr>
            </w:pPr>
            <w:r>
              <w:rPr>
                <w:rFonts w:ascii="Courier" w:eastAsia="SimSun" w:hAnsi="Courier"/>
              </w:rPr>
              <w:t>12637945</w:t>
            </w:r>
          </w:p>
        </w:tc>
        <w:tc>
          <w:tcPr>
            <w:tcW w:w="2394" w:type="dxa"/>
          </w:tcPr>
          <w:p w14:paraId="2A5E33D6" w14:textId="77777777" w:rsidR="005E25FF" w:rsidRDefault="005E25FF">
            <w:pPr>
              <w:pStyle w:val="TABLEROW"/>
              <w:rPr>
                <w:rFonts w:eastAsia="SimSun"/>
              </w:rPr>
            </w:pPr>
            <w:r>
              <w:rPr>
                <w:rFonts w:ascii="Courier" w:eastAsia="SimSun" w:hAnsi="Courier"/>
              </w:rPr>
              <w:t>7,24,40</w:t>
            </w:r>
          </w:p>
        </w:tc>
      </w:tr>
      <w:tr w:rsidR="005E25FF" w14:paraId="097B5D38" w14:textId="77777777">
        <w:tc>
          <w:tcPr>
            <w:tcW w:w="2394" w:type="dxa"/>
          </w:tcPr>
          <w:p w14:paraId="7EDA337E" w14:textId="77777777" w:rsidR="005E25FF" w:rsidRDefault="005E25FF">
            <w:pPr>
              <w:pStyle w:val="TABLEROW"/>
            </w:pPr>
            <w:r>
              <w:rPr>
                <w:rFonts w:ascii="Courier" w:eastAsia="SimSun" w:hAnsi="Courier"/>
              </w:rPr>
              <w:t>EASECSC2</w:t>
            </w:r>
          </w:p>
        </w:tc>
        <w:tc>
          <w:tcPr>
            <w:tcW w:w="2394" w:type="dxa"/>
          </w:tcPr>
          <w:p w14:paraId="13F65B31" w14:textId="77777777" w:rsidR="005E25FF" w:rsidRDefault="005E25FF">
            <w:pPr>
              <w:pStyle w:val="TABLEROW"/>
            </w:pPr>
            <w:r>
              <w:rPr>
                <w:rFonts w:ascii="Courier" w:eastAsia="SimSun" w:hAnsi="Courier"/>
              </w:rPr>
              <w:t>10264733</w:t>
            </w:r>
          </w:p>
        </w:tc>
        <w:tc>
          <w:tcPr>
            <w:tcW w:w="2394" w:type="dxa"/>
          </w:tcPr>
          <w:p w14:paraId="6D15285C" w14:textId="77777777" w:rsidR="005E25FF" w:rsidRDefault="005E25FF">
            <w:pPr>
              <w:pStyle w:val="TABLEROW"/>
            </w:pPr>
            <w:r>
              <w:rPr>
                <w:rFonts w:ascii="Courier" w:eastAsia="SimSun" w:hAnsi="Courier"/>
              </w:rPr>
              <w:t>4487312</w:t>
            </w:r>
          </w:p>
        </w:tc>
        <w:tc>
          <w:tcPr>
            <w:tcW w:w="2394" w:type="dxa"/>
          </w:tcPr>
          <w:p w14:paraId="5FBA4F26" w14:textId="77777777" w:rsidR="005E25FF" w:rsidRDefault="005E25FF">
            <w:pPr>
              <w:pStyle w:val="TABLEROW"/>
            </w:pPr>
            <w:r>
              <w:rPr>
                <w:rFonts w:ascii="Courier" w:eastAsia="SimSun" w:hAnsi="Courier"/>
              </w:rPr>
              <w:t>5,40</w:t>
            </w:r>
          </w:p>
        </w:tc>
      </w:tr>
      <w:tr w:rsidR="005E25FF" w14:paraId="0296C1AA" w14:textId="77777777">
        <w:tc>
          <w:tcPr>
            <w:tcW w:w="2394" w:type="dxa"/>
          </w:tcPr>
          <w:p w14:paraId="5CB3DCD9" w14:textId="77777777" w:rsidR="005E25FF" w:rsidRDefault="005E25FF">
            <w:pPr>
              <w:pStyle w:val="TABLEROW"/>
              <w:rPr>
                <w:rFonts w:eastAsia="SimSun"/>
              </w:rPr>
            </w:pPr>
            <w:r>
              <w:rPr>
                <w:rFonts w:ascii="Courier" w:eastAsia="SimSun" w:hAnsi="Courier"/>
              </w:rPr>
              <w:t>EASECSC4</w:t>
            </w:r>
          </w:p>
        </w:tc>
        <w:tc>
          <w:tcPr>
            <w:tcW w:w="2394" w:type="dxa"/>
          </w:tcPr>
          <w:p w14:paraId="7B2C50D0" w14:textId="77777777" w:rsidR="005E25FF" w:rsidRDefault="005E25FF">
            <w:pPr>
              <w:pStyle w:val="TABLEROW"/>
              <w:rPr>
                <w:rFonts w:eastAsia="SimSun"/>
              </w:rPr>
            </w:pPr>
            <w:r>
              <w:rPr>
                <w:rFonts w:ascii="Courier" w:eastAsia="SimSun" w:hAnsi="Courier"/>
              </w:rPr>
              <w:t>3978580</w:t>
            </w:r>
          </w:p>
        </w:tc>
        <w:tc>
          <w:tcPr>
            <w:tcW w:w="2394" w:type="dxa"/>
          </w:tcPr>
          <w:p w14:paraId="6E252F8D" w14:textId="77777777" w:rsidR="005E25FF" w:rsidRDefault="005E25FF">
            <w:pPr>
              <w:pStyle w:val="TABLEROW"/>
              <w:rPr>
                <w:rFonts w:eastAsia="SimSun"/>
              </w:rPr>
            </w:pPr>
            <w:r>
              <w:rPr>
                <w:rFonts w:ascii="Courier" w:eastAsia="SimSun" w:hAnsi="Courier"/>
              </w:rPr>
              <w:t>4654832</w:t>
            </w:r>
          </w:p>
        </w:tc>
        <w:tc>
          <w:tcPr>
            <w:tcW w:w="2394" w:type="dxa"/>
          </w:tcPr>
          <w:p w14:paraId="239E14F5" w14:textId="77777777" w:rsidR="005E25FF" w:rsidRDefault="005E25FF">
            <w:pPr>
              <w:pStyle w:val="TABLEROW"/>
              <w:rPr>
                <w:rFonts w:eastAsia="SimSun"/>
              </w:rPr>
            </w:pPr>
            <w:r>
              <w:rPr>
                <w:rFonts w:ascii="Courier" w:eastAsia="SimSun" w:hAnsi="Courier"/>
              </w:rPr>
              <w:t>5,40</w:t>
            </w:r>
          </w:p>
        </w:tc>
      </w:tr>
      <w:tr w:rsidR="005E25FF" w14:paraId="624E954D" w14:textId="77777777">
        <w:tc>
          <w:tcPr>
            <w:tcW w:w="2394" w:type="dxa"/>
          </w:tcPr>
          <w:p w14:paraId="6C90553F" w14:textId="77777777" w:rsidR="005E25FF" w:rsidRDefault="005E25FF">
            <w:pPr>
              <w:pStyle w:val="TABLEROW"/>
            </w:pPr>
            <w:r>
              <w:rPr>
                <w:rFonts w:ascii="Courier" w:eastAsia="SimSun" w:hAnsi="Courier"/>
              </w:rPr>
              <w:t>EASECSC5</w:t>
            </w:r>
          </w:p>
        </w:tc>
        <w:tc>
          <w:tcPr>
            <w:tcW w:w="2394" w:type="dxa"/>
          </w:tcPr>
          <w:p w14:paraId="78233E75" w14:textId="77777777" w:rsidR="005E25FF" w:rsidRDefault="005E25FF">
            <w:pPr>
              <w:pStyle w:val="TABLEROW"/>
            </w:pPr>
            <w:r>
              <w:rPr>
                <w:rFonts w:ascii="Courier" w:eastAsia="SimSun" w:hAnsi="Courier"/>
              </w:rPr>
              <w:t>5212071</w:t>
            </w:r>
          </w:p>
        </w:tc>
        <w:tc>
          <w:tcPr>
            <w:tcW w:w="2394" w:type="dxa"/>
          </w:tcPr>
          <w:p w14:paraId="7B2006E9" w14:textId="77777777" w:rsidR="005E25FF" w:rsidRDefault="005E25FF">
            <w:pPr>
              <w:pStyle w:val="TABLEROW"/>
            </w:pPr>
            <w:r>
              <w:rPr>
                <w:rFonts w:ascii="Courier" w:eastAsia="SimSun" w:hAnsi="Courier"/>
              </w:rPr>
              <w:t>5944536</w:t>
            </w:r>
          </w:p>
        </w:tc>
        <w:tc>
          <w:tcPr>
            <w:tcW w:w="2394" w:type="dxa"/>
          </w:tcPr>
          <w:p w14:paraId="16B614F4" w14:textId="77777777" w:rsidR="005E25FF" w:rsidRDefault="005E25FF">
            <w:pPr>
              <w:pStyle w:val="TABLEROW"/>
            </w:pPr>
            <w:r>
              <w:rPr>
                <w:rFonts w:ascii="Courier" w:eastAsia="SimSun" w:hAnsi="Courier"/>
              </w:rPr>
              <w:t>5,7,40</w:t>
            </w:r>
          </w:p>
        </w:tc>
      </w:tr>
      <w:tr w:rsidR="005E25FF" w14:paraId="63014A25" w14:textId="77777777">
        <w:tc>
          <w:tcPr>
            <w:tcW w:w="2394" w:type="dxa"/>
          </w:tcPr>
          <w:p w14:paraId="7BC2A1CE" w14:textId="77777777" w:rsidR="005E25FF" w:rsidRDefault="005E25FF">
            <w:pPr>
              <w:pStyle w:val="TABLEROW"/>
            </w:pPr>
            <w:r>
              <w:rPr>
                <w:rFonts w:ascii="Courier" w:eastAsia="SimSun" w:hAnsi="Courier"/>
              </w:rPr>
              <w:t>EASECSCC</w:t>
            </w:r>
            <w:r>
              <w:t xml:space="preserve"> </w:t>
            </w:r>
          </w:p>
        </w:tc>
        <w:tc>
          <w:tcPr>
            <w:tcW w:w="2394" w:type="dxa"/>
          </w:tcPr>
          <w:p w14:paraId="74C65F2F" w14:textId="77777777" w:rsidR="005E25FF" w:rsidRDefault="005E25FF">
            <w:pPr>
              <w:pStyle w:val="TABLEROW"/>
            </w:pPr>
            <w:r>
              <w:rPr>
                <w:rFonts w:ascii="Courier" w:eastAsia="SimSun" w:hAnsi="Courier"/>
              </w:rPr>
              <w:t>10828685</w:t>
            </w:r>
          </w:p>
        </w:tc>
        <w:tc>
          <w:tcPr>
            <w:tcW w:w="2394" w:type="dxa"/>
          </w:tcPr>
          <w:p w14:paraId="793E77F2" w14:textId="77777777" w:rsidR="005E25FF" w:rsidRDefault="005E25FF">
            <w:pPr>
              <w:pStyle w:val="TABLEROW"/>
            </w:pPr>
            <w:r>
              <w:rPr>
                <w:rFonts w:ascii="Courier" w:eastAsia="SimSun" w:hAnsi="Courier"/>
              </w:rPr>
              <w:t>11038388</w:t>
            </w:r>
          </w:p>
        </w:tc>
        <w:tc>
          <w:tcPr>
            <w:tcW w:w="2394" w:type="dxa"/>
          </w:tcPr>
          <w:p w14:paraId="6C8C7214" w14:textId="77777777" w:rsidR="005E25FF" w:rsidRDefault="005E25FF">
            <w:pPr>
              <w:pStyle w:val="TABLEROW"/>
            </w:pPr>
            <w:r>
              <w:rPr>
                <w:rFonts w:ascii="Courier" w:eastAsia="SimSun" w:hAnsi="Courier"/>
              </w:rPr>
              <w:t>5,7,34,40</w:t>
            </w:r>
          </w:p>
        </w:tc>
      </w:tr>
      <w:tr w:rsidR="005E25FF" w14:paraId="065651BB" w14:textId="77777777">
        <w:tc>
          <w:tcPr>
            <w:tcW w:w="2394" w:type="dxa"/>
          </w:tcPr>
          <w:p w14:paraId="43866866" w14:textId="77777777" w:rsidR="005E25FF" w:rsidRDefault="005E25FF">
            <w:pPr>
              <w:pStyle w:val="TABLEROW"/>
            </w:pPr>
            <w:r>
              <w:rPr>
                <w:rFonts w:ascii="Courier" w:eastAsia="SimSun" w:hAnsi="Courier"/>
              </w:rPr>
              <w:t>EASECSCR</w:t>
            </w:r>
            <w:r>
              <w:t xml:space="preserve"> </w:t>
            </w:r>
          </w:p>
        </w:tc>
        <w:tc>
          <w:tcPr>
            <w:tcW w:w="2394" w:type="dxa"/>
          </w:tcPr>
          <w:p w14:paraId="165FEDAB" w14:textId="77777777" w:rsidR="005E25FF" w:rsidRDefault="005E25FF">
            <w:pPr>
              <w:pStyle w:val="TABLEROW"/>
            </w:pPr>
            <w:r>
              <w:rPr>
                <w:rFonts w:ascii="Courier" w:eastAsia="SimSun" w:hAnsi="Courier"/>
              </w:rPr>
              <w:t>7408977</w:t>
            </w:r>
          </w:p>
        </w:tc>
        <w:tc>
          <w:tcPr>
            <w:tcW w:w="2394" w:type="dxa"/>
          </w:tcPr>
          <w:p w14:paraId="792D8013" w14:textId="77777777" w:rsidR="005E25FF" w:rsidRDefault="005E25FF">
            <w:pPr>
              <w:pStyle w:val="TABLEROW"/>
            </w:pPr>
            <w:r>
              <w:rPr>
                <w:rFonts w:ascii="Courier" w:eastAsia="SimSun" w:hAnsi="Courier"/>
              </w:rPr>
              <w:t>7733616</w:t>
            </w:r>
          </w:p>
        </w:tc>
        <w:tc>
          <w:tcPr>
            <w:tcW w:w="2394" w:type="dxa"/>
          </w:tcPr>
          <w:p w14:paraId="619759A1" w14:textId="77777777" w:rsidR="005E25FF" w:rsidRDefault="005E25FF">
            <w:pPr>
              <w:pStyle w:val="TABLEROW"/>
            </w:pPr>
            <w:r>
              <w:rPr>
                <w:rFonts w:ascii="Courier" w:eastAsia="SimSun" w:hAnsi="Courier"/>
              </w:rPr>
              <w:t>5,40</w:t>
            </w:r>
          </w:p>
        </w:tc>
      </w:tr>
      <w:tr w:rsidR="005E25FF" w14:paraId="696572C6" w14:textId="77777777">
        <w:tc>
          <w:tcPr>
            <w:tcW w:w="2394" w:type="dxa"/>
          </w:tcPr>
          <w:p w14:paraId="388A170D" w14:textId="77777777" w:rsidR="005E25FF" w:rsidRDefault="005E25FF">
            <w:pPr>
              <w:pStyle w:val="TABLEROW"/>
            </w:pPr>
            <w:r>
              <w:rPr>
                <w:rFonts w:ascii="Courier" w:eastAsia="SimSun" w:hAnsi="Courier"/>
              </w:rPr>
              <w:t>EASECSCU</w:t>
            </w:r>
            <w:r>
              <w:t xml:space="preserve"> </w:t>
            </w:r>
          </w:p>
        </w:tc>
        <w:tc>
          <w:tcPr>
            <w:tcW w:w="2394" w:type="dxa"/>
          </w:tcPr>
          <w:p w14:paraId="24A31655" w14:textId="77777777" w:rsidR="005E25FF" w:rsidRDefault="005E25FF">
            <w:pPr>
              <w:pStyle w:val="TABLEROW"/>
            </w:pPr>
            <w:r>
              <w:rPr>
                <w:rFonts w:ascii="Courier" w:eastAsia="SimSun" w:hAnsi="Courier"/>
              </w:rPr>
              <w:t>3837036</w:t>
            </w:r>
          </w:p>
        </w:tc>
        <w:tc>
          <w:tcPr>
            <w:tcW w:w="2394" w:type="dxa"/>
          </w:tcPr>
          <w:p w14:paraId="1F9C6EBB" w14:textId="77777777" w:rsidR="005E25FF" w:rsidRDefault="005E25FF">
            <w:pPr>
              <w:pStyle w:val="TABLEROW"/>
            </w:pPr>
            <w:r>
              <w:rPr>
                <w:rFonts w:ascii="Courier" w:eastAsia="SimSun" w:hAnsi="Courier"/>
              </w:rPr>
              <w:t>3891887</w:t>
            </w:r>
          </w:p>
        </w:tc>
        <w:tc>
          <w:tcPr>
            <w:tcW w:w="2394" w:type="dxa"/>
          </w:tcPr>
          <w:p w14:paraId="4F50CA15" w14:textId="77777777" w:rsidR="005E25FF" w:rsidRDefault="005E25FF">
            <w:pPr>
              <w:pStyle w:val="TABLEROW"/>
            </w:pPr>
            <w:r>
              <w:rPr>
                <w:rFonts w:ascii="Courier" w:eastAsia="SimSun" w:hAnsi="Courier"/>
              </w:rPr>
              <w:t>5,7,40</w:t>
            </w:r>
          </w:p>
        </w:tc>
      </w:tr>
      <w:tr w:rsidR="005E25FF" w14:paraId="6FA1BBFC" w14:textId="77777777">
        <w:tc>
          <w:tcPr>
            <w:tcW w:w="2394" w:type="dxa"/>
          </w:tcPr>
          <w:p w14:paraId="73F10C63" w14:textId="77777777" w:rsidR="005E25FF" w:rsidRDefault="005E25FF">
            <w:pPr>
              <w:pStyle w:val="TABLEROW"/>
              <w:rPr>
                <w:rFonts w:eastAsia="SimSun"/>
              </w:rPr>
            </w:pPr>
            <w:r>
              <w:rPr>
                <w:rFonts w:ascii="Courier" w:eastAsia="SimSun" w:hAnsi="Courier"/>
              </w:rPr>
              <w:t>EASECSU3</w:t>
            </w:r>
          </w:p>
        </w:tc>
        <w:tc>
          <w:tcPr>
            <w:tcW w:w="2394" w:type="dxa"/>
          </w:tcPr>
          <w:p w14:paraId="017538D7" w14:textId="77777777" w:rsidR="005E25FF" w:rsidRDefault="005E25FF">
            <w:pPr>
              <w:pStyle w:val="TABLEROW"/>
              <w:rPr>
                <w:rFonts w:eastAsia="SimSun"/>
              </w:rPr>
            </w:pPr>
            <w:r>
              <w:rPr>
                <w:rFonts w:ascii="Courier" w:eastAsia="SimSun" w:hAnsi="Courier"/>
              </w:rPr>
              <w:t>2956713</w:t>
            </w:r>
          </w:p>
        </w:tc>
        <w:tc>
          <w:tcPr>
            <w:tcW w:w="2394" w:type="dxa"/>
          </w:tcPr>
          <w:p w14:paraId="091241C9" w14:textId="77777777" w:rsidR="005E25FF" w:rsidRDefault="005E25FF">
            <w:pPr>
              <w:pStyle w:val="TABLEROW"/>
              <w:rPr>
                <w:rFonts w:eastAsia="SimSun"/>
              </w:rPr>
            </w:pPr>
            <w:r>
              <w:rPr>
                <w:rFonts w:ascii="Courier" w:eastAsia="SimSun" w:hAnsi="Courier"/>
              </w:rPr>
              <w:t>3189826</w:t>
            </w:r>
          </w:p>
        </w:tc>
        <w:tc>
          <w:tcPr>
            <w:tcW w:w="2394" w:type="dxa"/>
          </w:tcPr>
          <w:p w14:paraId="1C727FE9" w14:textId="77777777" w:rsidR="005E25FF" w:rsidRDefault="005E25FF">
            <w:pPr>
              <w:pStyle w:val="TABLEROW"/>
              <w:rPr>
                <w:rFonts w:eastAsia="SimSun"/>
              </w:rPr>
            </w:pPr>
            <w:r>
              <w:rPr>
                <w:rFonts w:ascii="Courier" w:eastAsia="SimSun" w:hAnsi="Courier"/>
              </w:rPr>
              <w:t>5,7,40</w:t>
            </w:r>
          </w:p>
        </w:tc>
      </w:tr>
      <w:tr w:rsidR="005E25FF" w14:paraId="0449C3B8" w14:textId="77777777">
        <w:tc>
          <w:tcPr>
            <w:tcW w:w="2394" w:type="dxa"/>
          </w:tcPr>
          <w:p w14:paraId="2AB5ACCB" w14:textId="77777777" w:rsidR="005E25FF" w:rsidRDefault="005E25FF">
            <w:pPr>
              <w:pStyle w:val="TABLEROW"/>
              <w:rPr>
                <w:rFonts w:eastAsia="SimSun"/>
              </w:rPr>
            </w:pPr>
            <w:r>
              <w:rPr>
                <w:rFonts w:ascii="Courier" w:eastAsia="SimSun" w:hAnsi="Courier"/>
              </w:rPr>
              <w:t>EASECU</w:t>
            </w:r>
            <w:r>
              <w:rPr>
                <w:rFonts w:eastAsia="SimSun"/>
              </w:rPr>
              <w:t xml:space="preserve"> </w:t>
            </w:r>
          </w:p>
        </w:tc>
        <w:tc>
          <w:tcPr>
            <w:tcW w:w="2394" w:type="dxa"/>
          </w:tcPr>
          <w:p w14:paraId="16B2BBBE" w14:textId="77777777" w:rsidR="005E25FF" w:rsidRDefault="005E25FF">
            <w:pPr>
              <w:pStyle w:val="TABLEROW"/>
              <w:rPr>
                <w:rFonts w:eastAsia="SimSun"/>
              </w:rPr>
            </w:pPr>
            <w:r>
              <w:rPr>
                <w:rFonts w:ascii="Courier" w:eastAsia="SimSun" w:hAnsi="Courier"/>
              </w:rPr>
              <w:t>3227925</w:t>
            </w:r>
          </w:p>
        </w:tc>
        <w:tc>
          <w:tcPr>
            <w:tcW w:w="2394" w:type="dxa"/>
          </w:tcPr>
          <w:p w14:paraId="61D93340" w14:textId="77777777" w:rsidR="005E25FF" w:rsidRDefault="005E25FF">
            <w:pPr>
              <w:pStyle w:val="TABLEROW"/>
              <w:rPr>
                <w:rFonts w:eastAsia="SimSun"/>
              </w:rPr>
            </w:pPr>
            <w:r>
              <w:rPr>
                <w:rFonts w:ascii="Courier" w:eastAsia="SimSun" w:hAnsi="Courier"/>
              </w:rPr>
              <w:t>3280276</w:t>
            </w:r>
          </w:p>
        </w:tc>
        <w:tc>
          <w:tcPr>
            <w:tcW w:w="2394" w:type="dxa"/>
          </w:tcPr>
          <w:p w14:paraId="6490062C" w14:textId="77777777" w:rsidR="005E25FF" w:rsidRDefault="005E25FF">
            <w:pPr>
              <w:pStyle w:val="TABLEROW"/>
              <w:rPr>
                <w:rFonts w:eastAsia="SimSun"/>
              </w:rPr>
            </w:pPr>
            <w:r>
              <w:rPr>
                <w:rFonts w:ascii="Courier" w:eastAsia="SimSun" w:hAnsi="Courier"/>
              </w:rPr>
              <w:t>5,7,34,40</w:t>
            </w:r>
          </w:p>
        </w:tc>
      </w:tr>
    </w:tbl>
    <w:p w14:paraId="1CE61561" w14:textId="77777777" w:rsidR="005E25FF" w:rsidRDefault="005E25FF">
      <w:pPr>
        <w:rPr>
          <w:rFonts w:eastAsia="SimSun"/>
        </w:rPr>
      </w:pPr>
    </w:p>
    <w:p w14:paraId="41CEF22B" w14:textId="77777777" w:rsidR="005E25FF" w:rsidRDefault="005E25FF"/>
    <w:p w14:paraId="3B2D43D9" w14:textId="77777777" w:rsidR="005E25FF" w:rsidRDefault="005E25FF">
      <w:pPr>
        <w:pStyle w:val="Heading21"/>
      </w:pPr>
      <w:bookmarkStart w:id="17" w:name="_Toc55026889"/>
      <w:r>
        <w:lastRenderedPageBreak/>
        <w:t>Assignment of User Options</w:t>
      </w:r>
      <w:bookmarkEnd w:id="17"/>
    </w:p>
    <w:p w14:paraId="5290A8B5" w14:textId="77777777" w:rsidR="005E25FF" w:rsidRDefault="005E25FF"/>
    <w:p w14:paraId="12A50F88" w14:textId="77777777" w:rsidR="005E25FF" w:rsidRDefault="005E25FF">
      <w:r>
        <w:t>The LTC Copayment options will need to be assigned to the users who will be entering LTC data at your facility.</w:t>
      </w:r>
    </w:p>
    <w:p w14:paraId="61519DD6" w14:textId="77777777" w:rsidR="005E25FF" w:rsidRDefault="005E25FF"/>
    <w:p w14:paraId="1320F4E2" w14:textId="77777777" w:rsidR="005E25FF" w:rsidRDefault="005E25FF">
      <w:pPr>
        <w:sectPr w:rsidR="005E25FF">
          <w:headerReference w:type="default" r:id="rId16"/>
          <w:pgSz w:w="12240" w:h="15840"/>
          <w:pgMar w:top="1440" w:right="1440" w:bottom="1440" w:left="1440" w:header="720" w:footer="720" w:gutter="0"/>
          <w:cols w:space="720"/>
          <w:titlePg/>
          <w:docGrid w:linePitch="360"/>
        </w:sectPr>
      </w:pPr>
    </w:p>
    <w:p w14:paraId="725F4948" w14:textId="77777777" w:rsidR="005E25FF" w:rsidRDefault="005E25FF">
      <w:pPr>
        <w:pStyle w:val="Heading1"/>
      </w:pPr>
      <w:bookmarkStart w:id="18" w:name="_Toc55026890"/>
      <w:r>
        <w:lastRenderedPageBreak/>
        <w:t>Installation Instructions</w:t>
      </w:r>
      <w:bookmarkEnd w:id="18"/>
    </w:p>
    <w:p w14:paraId="4C8B3E6D" w14:textId="77777777" w:rsidR="005E25FF" w:rsidRDefault="005E25FF"/>
    <w:p w14:paraId="14E6AB66" w14:textId="77777777" w:rsidR="005E25FF" w:rsidRDefault="005E25FF"/>
    <w:p w14:paraId="704A2CB0" w14:textId="77777777" w:rsidR="005E25FF" w:rsidRDefault="005E25FF">
      <w:pPr>
        <w:rPr>
          <w:rFonts w:eastAsia="SimSun"/>
        </w:rPr>
      </w:pPr>
      <w:r>
        <w:rPr>
          <w:rFonts w:eastAsia="SimSun"/>
        </w:rPr>
        <w:t>It is recommended this patch be installed outside of normal business hours to avoid any complications resulting from users on the system.  Installation will take less than 5 minutes.</w:t>
      </w:r>
    </w:p>
    <w:p w14:paraId="68A14476" w14:textId="77777777" w:rsidR="005E25FF" w:rsidRDefault="005E25FF">
      <w:pPr>
        <w:pStyle w:val="Style4"/>
        <w:rPr>
          <w:rFonts w:eastAsia="SimSun"/>
          <w:szCs w:val="24"/>
        </w:rPr>
      </w:pPr>
    </w:p>
    <w:p w14:paraId="0DCC4BB2" w14:textId="77777777" w:rsidR="005E25FF" w:rsidRDefault="005E25FF">
      <w:pPr>
        <w:numPr>
          <w:ilvl w:val="0"/>
          <w:numId w:val="35"/>
        </w:numPr>
        <w:rPr>
          <w:rFonts w:eastAsia="SimSun"/>
        </w:rPr>
      </w:pPr>
      <w:r>
        <w:rPr>
          <w:rFonts w:eastAsia="SimSun"/>
        </w:rPr>
        <w:t>Review your mapped set.  If any of the routines listed in the ROUTINE SUMMARY section of patch EAS*1*40 is mapped, it should be removed from the mapped set at this time.</w:t>
      </w:r>
    </w:p>
    <w:p w14:paraId="7180A38F" w14:textId="77777777" w:rsidR="005E25FF" w:rsidRDefault="005E25FF">
      <w:pPr>
        <w:rPr>
          <w:rFonts w:eastAsia="SimSun"/>
        </w:rPr>
      </w:pPr>
    </w:p>
    <w:p w14:paraId="6F0F921E" w14:textId="77777777" w:rsidR="005E25FF" w:rsidRDefault="005E25FF">
      <w:pPr>
        <w:numPr>
          <w:ilvl w:val="0"/>
          <w:numId w:val="35"/>
        </w:numPr>
        <w:rPr>
          <w:rFonts w:eastAsia="SimSun"/>
        </w:rPr>
      </w:pPr>
      <w:r>
        <w:rPr>
          <w:rFonts w:eastAsia="SimSun"/>
        </w:rPr>
        <w:t>Choose the PackMan message containing this patch and select the INSTALL/CHECK MESSAGE option on the PackMan menu.</w:t>
      </w:r>
    </w:p>
    <w:p w14:paraId="43657BC3" w14:textId="77777777" w:rsidR="005E25FF" w:rsidRDefault="005E25FF">
      <w:pPr>
        <w:rPr>
          <w:rFonts w:eastAsia="SimSun"/>
        </w:rPr>
      </w:pPr>
    </w:p>
    <w:p w14:paraId="2749D337" w14:textId="77777777" w:rsidR="005E25FF" w:rsidRDefault="005E25FF">
      <w:pPr>
        <w:numPr>
          <w:ilvl w:val="0"/>
          <w:numId w:val="35"/>
        </w:numPr>
        <w:rPr>
          <w:rFonts w:eastAsia="SimSun"/>
        </w:rPr>
      </w:pPr>
      <w:r>
        <w:rPr>
          <w:rFonts w:eastAsia="SimSun"/>
        </w:rPr>
        <w:t>From the 'Kernel Installation &amp; Distribution System' menu [XPD MAIN], select the Installation menu.</w:t>
      </w:r>
    </w:p>
    <w:p w14:paraId="5638A39F" w14:textId="77777777" w:rsidR="005E25FF" w:rsidRDefault="005E25FF">
      <w:pPr>
        <w:rPr>
          <w:rFonts w:eastAsia="SimSun"/>
        </w:rPr>
      </w:pPr>
    </w:p>
    <w:p w14:paraId="55E9DEE8" w14:textId="77777777" w:rsidR="005E25FF" w:rsidRDefault="005E25FF">
      <w:pPr>
        <w:numPr>
          <w:ilvl w:val="0"/>
          <w:numId w:val="35"/>
        </w:numPr>
        <w:rPr>
          <w:rFonts w:eastAsia="SimSun"/>
        </w:rPr>
      </w:pPr>
      <w:r>
        <w:rPr>
          <w:rFonts w:eastAsia="SimSun"/>
        </w:rPr>
        <w:t xml:space="preserve">From the INSTALLATION MENU, you may elect to use the following options.  (When prompted for INSTALL NAME, enter </w:t>
      </w:r>
      <w:r>
        <w:rPr>
          <w:rFonts w:eastAsia="SimSun"/>
          <w:b/>
          <w:bCs/>
        </w:rPr>
        <w:t>EAS*1.0*40</w:t>
      </w:r>
      <w:r>
        <w:rPr>
          <w:rFonts w:eastAsia="SimSun"/>
        </w:rPr>
        <w:t>).</w:t>
      </w:r>
    </w:p>
    <w:p w14:paraId="08194373" w14:textId="77777777" w:rsidR="005E25FF" w:rsidRDefault="005E25FF">
      <w:pPr>
        <w:rPr>
          <w:rFonts w:eastAsia="SimSun"/>
        </w:rPr>
      </w:pPr>
    </w:p>
    <w:p w14:paraId="4C3D4C19" w14:textId="77777777" w:rsidR="005E25FF" w:rsidRDefault="005E25FF">
      <w:pPr>
        <w:numPr>
          <w:ilvl w:val="1"/>
          <w:numId w:val="35"/>
        </w:numPr>
        <w:rPr>
          <w:rFonts w:eastAsia="SimSun"/>
        </w:rPr>
      </w:pPr>
      <w:r>
        <w:rPr>
          <w:rFonts w:eastAsia="SimSun"/>
        </w:rPr>
        <w:t>Backup a Transport Global - This option will create a backup message of any routines exported with the patch.  It will NOT backup any other changes such as DDs or templates.</w:t>
      </w:r>
    </w:p>
    <w:p w14:paraId="669D3332" w14:textId="77777777" w:rsidR="005E25FF" w:rsidRDefault="005E25FF">
      <w:pPr>
        <w:numPr>
          <w:ilvl w:val="1"/>
          <w:numId w:val="35"/>
        </w:numPr>
        <w:rPr>
          <w:rFonts w:eastAsia="SimSun"/>
        </w:rPr>
      </w:pPr>
      <w:r>
        <w:rPr>
          <w:rFonts w:eastAsia="SimSun"/>
        </w:rPr>
        <w:t>Compare Transport Global to Current System - This option will allow you to view all changes that will be made when the patch is installed.  It compares all components of the patch (routines, DDs, templates, etc.).</w:t>
      </w:r>
    </w:p>
    <w:p w14:paraId="37C1F662" w14:textId="77777777" w:rsidR="005E25FF" w:rsidRDefault="005E25FF">
      <w:pPr>
        <w:numPr>
          <w:ilvl w:val="1"/>
          <w:numId w:val="35"/>
        </w:numPr>
        <w:rPr>
          <w:rFonts w:eastAsia="SimSun"/>
        </w:rPr>
      </w:pPr>
      <w:r>
        <w:rPr>
          <w:rFonts w:eastAsia="SimSun"/>
        </w:rPr>
        <w:t>Verify Checksums in Transport Global - This option will allow you to ensure the integrity of the routines that are in the transport global.</w:t>
      </w:r>
    </w:p>
    <w:p w14:paraId="2715D2B0" w14:textId="77777777" w:rsidR="005E25FF" w:rsidRDefault="005E25FF">
      <w:pPr>
        <w:numPr>
          <w:ilvl w:val="1"/>
          <w:numId w:val="35"/>
        </w:numPr>
        <w:rPr>
          <w:rFonts w:eastAsia="SimSun"/>
        </w:rPr>
      </w:pPr>
      <w:r>
        <w:rPr>
          <w:rFonts w:eastAsia="SimSun"/>
        </w:rPr>
        <w:t>Print Transport Global - This option will allow you to view the components of the KIDS build.</w:t>
      </w:r>
    </w:p>
    <w:p w14:paraId="0B406F8D" w14:textId="77777777" w:rsidR="005E25FF" w:rsidRDefault="005E25FF">
      <w:pPr>
        <w:rPr>
          <w:rFonts w:eastAsia="SimSun"/>
        </w:rPr>
      </w:pPr>
    </w:p>
    <w:p w14:paraId="42041DE2" w14:textId="77777777" w:rsidR="005E25FF" w:rsidRDefault="005E25FF">
      <w:pPr>
        <w:numPr>
          <w:ilvl w:val="0"/>
          <w:numId w:val="35"/>
        </w:numPr>
        <w:rPr>
          <w:rFonts w:eastAsia="SimSun"/>
        </w:rPr>
      </w:pPr>
      <w:r>
        <w:rPr>
          <w:rFonts w:eastAsia="SimSun"/>
        </w:rPr>
        <w:t xml:space="preserve">Use the INSTALL PACKAGE(S) OPTION and select </w:t>
      </w:r>
      <w:r>
        <w:rPr>
          <w:rFonts w:eastAsia="SimSun"/>
          <w:b/>
          <w:bCs/>
        </w:rPr>
        <w:t>EAS*1.0*40</w:t>
      </w:r>
      <w:r>
        <w:rPr>
          <w:rFonts w:eastAsia="SimSun"/>
        </w:rPr>
        <w:t>.</w:t>
      </w:r>
    </w:p>
    <w:p w14:paraId="32FB40A4" w14:textId="77777777" w:rsidR="005E25FF" w:rsidRDefault="005E25FF">
      <w:pPr>
        <w:rPr>
          <w:rFonts w:eastAsia="SimSun"/>
        </w:rPr>
      </w:pPr>
    </w:p>
    <w:p w14:paraId="6BEBAFBD" w14:textId="77777777" w:rsidR="005E25FF" w:rsidRDefault="005E25FF">
      <w:pPr>
        <w:numPr>
          <w:ilvl w:val="0"/>
          <w:numId w:val="35"/>
        </w:numPr>
        <w:rPr>
          <w:rFonts w:eastAsia="SimSun"/>
        </w:rPr>
      </w:pPr>
      <w:r>
        <w:rPr>
          <w:rFonts w:eastAsia="SimSun"/>
        </w:rPr>
        <w:t xml:space="preserve">The install will ask if you wish to rebuild menu trees.  It is recommended that you answer </w:t>
      </w:r>
      <w:r>
        <w:rPr>
          <w:rFonts w:eastAsia="SimSun"/>
          <w:b/>
          <w:bCs/>
        </w:rPr>
        <w:t>NO</w:t>
      </w:r>
      <w:r>
        <w:rPr>
          <w:rFonts w:eastAsia="SimSun"/>
        </w:rPr>
        <w:t xml:space="preserve"> to this prompt.  The trees will be rebuilt the next time the system does this task.</w:t>
      </w:r>
    </w:p>
    <w:p w14:paraId="4BC1CF89" w14:textId="77777777" w:rsidR="005E25FF" w:rsidRDefault="005E25FF">
      <w:pPr>
        <w:rPr>
          <w:rFonts w:eastAsia="SimSun"/>
        </w:rPr>
      </w:pPr>
    </w:p>
    <w:p w14:paraId="65438792" w14:textId="77777777" w:rsidR="005E25FF" w:rsidRDefault="005E25FF">
      <w:pPr>
        <w:numPr>
          <w:ilvl w:val="0"/>
          <w:numId w:val="35"/>
        </w:numPr>
        <w:rPr>
          <w:rFonts w:eastAsia="SimSun"/>
        </w:rPr>
      </w:pPr>
      <w:r>
        <w:rPr>
          <w:rFonts w:eastAsia="SimSun"/>
        </w:rPr>
        <w:t xml:space="preserve">When prompted “Want KIDS to INHIBIT Logon's during the install? YES//”, it is recommended you answer </w:t>
      </w:r>
      <w:r>
        <w:rPr>
          <w:rFonts w:eastAsia="SimSun"/>
          <w:b/>
          <w:bCs/>
        </w:rPr>
        <w:t>NO</w:t>
      </w:r>
      <w:r>
        <w:rPr>
          <w:rFonts w:eastAsia="SimSun"/>
        </w:rPr>
        <w:t>.</w:t>
      </w:r>
    </w:p>
    <w:p w14:paraId="6AB4CCD8" w14:textId="77777777" w:rsidR="005E25FF" w:rsidRDefault="005E25FF">
      <w:pPr>
        <w:rPr>
          <w:rFonts w:eastAsia="SimSun"/>
        </w:rPr>
      </w:pPr>
    </w:p>
    <w:p w14:paraId="35236E62" w14:textId="77777777" w:rsidR="005E25FF" w:rsidRDefault="005E25FF">
      <w:pPr>
        <w:numPr>
          <w:ilvl w:val="0"/>
          <w:numId w:val="35"/>
        </w:numPr>
        <w:rPr>
          <w:rFonts w:eastAsia="SimSun"/>
        </w:rPr>
      </w:pPr>
      <w:r>
        <w:rPr>
          <w:rFonts w:eastAsia="SimSun"/>
        </w:rPr>
        <w:t>When prompted “Want to DISABLE Scheduled Options, Menu Options, and Protocols? YES//”, respond YES.  When prompted to select the options you would like to place out of order, enter the following:</w:t>
      </w:r>
    </w:p>
    <w:p w14:paraId="2B4E7F5E" w14:textId="77777777" w:rsidR="005E25FF" w:rsidRDefault="005E25FF">
      <w:pPr>
        <w:rPr>
          <w:rFonts w:eastAsia="SimSun"/>
        </w:rPr>
      </w:pPr>
    </w:p>
    <w:p w14:paraId="7D7903D9" w14:textId="77777777" w:rsidR="005E25FF" w:rsidRDefault="005E25FF">
      <w:pPr>
        <w:ind w:left="720"/>
        <w:rPr>
          <w:rFonts w:eastAsia="SimSun"/>
        </w:rPr>
      </w:pPr>
      <w:r>
        <w:rPr>
          <w:rFonts w:eastAsia="SimSun"/>
        </w:rPr>
        <w:t>EASEC LTC COPAY MENU</w:t>
      </w:r>
      <w:r>
        <w:rPr>
          <w:rFonts w:eastAsia="SimSun"/>
        </w:rPr>
        <w:tab/>
      </w:r>
      <w:r>
        <w:rPr>
          <w:rFonts w:eastAsia="SimSun"/>
        </w:rPr>
        <w:tab/>
        <w:t>LTC Copayments Menu</w:t>
      </w:r>
    </w:p>
    <w:p w14:paraId="26959FB5" w14:textId="77777777" w:rsidR="005E25FF" w:rsidRDefault="005E25FF">
      <w:pPr>
        <w:ind w:left="720"/>
        <w:rPr>
          <w:rFonts w:eastAsia="SimSun"/>
        </w:rPr>
      </w:pPr>
      <w:r>
        <w:rPr>
          <w:rFonts w:eastAsia="SimSun"/>
        </w:rPr>
        <w:t>EASEC LTC COPAY PRINT</w:t>
      </w:r>
      <w:r>
        <w:rPr>
          <w:rFonts w:eastAsia="SimSun"/>
        </w:rPr>
        <w:tab/>
      </w:r>
      <w:r>
        <w:rPr>
          <w:rFonts w:eastAsia="SimSun"/>
        </w:rPr>
        <w:tab/>
        <w:t>Calculated LTC Copayments Print</w:t>
      </w:r>
    </w:p>
    <w:p w14:paraId="551CB09A" w14:textId="77777777" w:rsidR="005E25FF" w:rsidRDefault="005E25FF">
      <w:pPr>
        <w:ind w:left="720"/>
        <w:rPr>
          <w:rFonts w:eastAsia="SimSun"/>
        </w:rPr>
      </w:pPr>
      <w:r>
        <w:rPr>
          <w:rFonts w:eastAsia="SimSun"/>
        </w:rPr>
        <w:t>EASEC LTC COPAY TEST ADD</w:t>
      </w:r>
      <w:r>
        <w:rPr>
          <w:rFonts w:eastAsia="SimSun"/>
        </w:rPr>
        <w:tab/>
      </w:r>
      <w:r>
        <w:rPr>
          <w:rFonts w:eastAsia="SimSun"/>
        </w:rPr>
        <w:tab/>
        <w:t>Add a New LTC Copayment Test</w:t>
      </w:r>
    </w:p>
    <w:p w14:paraId="48AFF995" w14:textId="77777777" w:rsidR="005E25FF" w:rsidRDefault="005E25FF">
      <w:pPr>
        <w:ind w:left="720"/>
        <w:rPr>
          <w:rFonts w:eastAsia="SimSun"/>
        </w:rPr>
      </w:pPr>
      <w:r>
        <w:rPr>
          <w:rFonts w:eastAsia="SimSun"/>
        </w:rPr>
        <w:t>EASEC LTC COPAY TEST EDIT</w:t>
      </w:r>
      <w:r>
        <w:rPr>
          <w:rFonts w:eastAsia="SimSun"/>
        </w:rPr>
        <w:tab/>
      </w:r>
      <w:r>
        <w:rPr>
          <w:rFonts w:eastAsia="SimSun"/>
        </w:rPr>
        <w:tab/>
        <w:t>Edit an Existing LTC Copayment Test</w:t>
      </w:r>
    </w:p>
    <w:p w14:paraId="2206A9B7" w14:textId="77777777" w:rsidR="005E25FF" w:rsidRDefault="005E25FF">
      <w:pPr>
        <w:ind w:left="720"/>
        <w:rPr>
          <w:rFonts w:eastAsia="SimSun"/>
        </w:rPr>
      </w:pPr>
      <w:r>
        <w:rPr>
          <w:rFonts w:eastAsia="SimSun"/>
        </w:rPr>
        <w:t>EASEC LTC COPAY TEST PRINT</w:t>
      </w:r>
      <w:r>
        <w:rPr>
          <w:rFonts w:eastAsia="SimSun"/>
        </w:rPr>
        <w:tab/>
      </w:r>
      <w:r>
        <w:rPr>
          <w:rFonts w:eastAsia="SimSun"/>
        </w:rPr>
        <w:tab/>
        <w:t>Print Application for Extended Care (10-</w:t>
      </w:r>
    </w:p>
    <w:p w14:paraId="74A98A20" w14:textId="77777777" w:rsidR="005E25FF" w:rsidRDefault="005E25FF">
      <w:pPr>
        <w:ind w:left="4320" w:firstLine="720"/>
        <w:rPr>
          <w:rFonts w:eastAsia="SimSun"/>
        </w:rPr>
      </w:pPr>
      <w:r>
        <w:rPr>
          <w:rFonts w:eastAsia="SimSun"/>
        </w:rPr>
        <w:lastRenderedPageBreak/>
        <w:t>10EC)</w:t>
      </w:r>
    </w:p>
    <w:p w14:paraId="2724D3C1" w14:textId="77777777" w:rsidR="005E25FF" w:rsidRDefault="005E25FF">
      <w:pPr>
        <w:ind w:left="720"/>
        <w:rPr>
          <w:rFonts w:eastAsia="SimSun"/>
        </w:rPr>
      </w:pPr>
      <w:r>
        <w:rPr>
          <w:rFonts w:eastAsia="SimSun"/>
        </w:rPr>
        <w:t>EASEC LTC COPAY TEST VIEW</w:t>
      </w:r>
      <w:r>
        <w:rPr>
          <w:rFonts w:eastAsia="SimSun"/>
        </w:rPr>
        <w:tab/>
      </w:r>
      <w:r>
        <w:rPr>
          <w:rFonts w:eastAsia="SimSun"/>
        </w:rPr>
        <w:tab/>
        <w:t xml:space="preserve">View </w:t>
      </w:r>
      <w:proofErr w:type="gramStart"/>
      <w:r>
        <w:rPr>
          <w:rFonts w:eastAsia="SimSun"/>
        </w:rPr>
        <w:t>a</w:t>
      </w:r>
      <w:proofErr w:type="gramEnd"/>
      <w:r>
        <w:rPr>
          <w:rFonts w:eastAsia="SimSun"/>
        </w:rPr>
        <w:t xml:space="preserve"> LTC Copayment Test</w:t>
      </w:r>
    </w:p>
    <w:p w14:paraId="4ADC5CC4" w14:textId="77777777" w:rsidR="005E25FF" w:rsidRDefault="005E25FF">
      <w:pPr>
        <w:rPr>
          <w:rFonts w:eastAsia="SimSun"/>
        </w:rPr>
      </w:pPr>
    </w:p>
    <w:p w14:paraId="02DFBA40" w14:textId="77777777" w:rsidR="005E25FF" w:rsidRDefault="005E25FF">
      <w:pPr>
        <w:numPr>
          <w:ilvl w:val="0"/>
          <w:numId w:val="35"/>
        </w:numPr>
      </w:pPr>
      <w:r>
        <w:rPr>
          <w:rFonts w:eastAsia="SimSun"/>
        </w:rPr>
        <w:t>If routines were unmapped as part of Step 1, they should be returned to the mapped set once the installation has run to completion.</w:t>
      </w:r>
    </w:p>
    <w:p w14:paraId="5BF8E411" w14:textId="77777777" w:rsidR="005E25FF" w:rsidRDefault="005E25FF">
      <w:pPr>
        <w:sectPr w:rsidR="005E25FF">
          <w:headerReference w:type="default" r:id="rId17"/>
          <w:pgSz w:w="12240" w:h="15840"/>
          <w:pgMar w:top="1440" w:right="1440" w:bottom="1440" w:left="1440" w:header="720" w:footer="720" w:gutter="0"/>
          <w:cols w:space="720"/>
          <w:titlePg/>
          <w:docGrid w:linePitch="360"/>
        </w:sectPr>
      </w:pPr>
    </w:p>
    <w:p w14:paraId="76525091" w14:textId="77777777" w:rsidR="005E25FF" w:rsidRDefault="005E25FF">
      <w:pPr>
        <w:pStyle w:val="Heading1"/>
      </w:pPr>
      <w:bookmarkStart w:id="19" w:name="_Toc55026891"/>
      <w:r>
        <w:lastRenderedPageBreak/>
        <w:t>Sample Installation</w:t>
      </w:r>
      <w:bookmarkEnd w:id="19"/>
    </w:p>
    <w:p w14:paraId="4EE9CD33" w14:textId="77777777" w:rsidR="005E25FF" w:rsidRDefault="005E25FF">
      <w:pPr>
        <w:pStyle w:val="Style4"/>
        <w:rPr>
          <w:szCs w:val="24"/>
        </w:rPr>
      </w:pPr>
    </w:p>
    <w:p w14:paraId="7A72078C" w14:textId="77777777" w:rsidR="005E25FF" w:rsidRDefault="005E25FF"/>
    <w:p w14:paraId="039886E4" w14:textId="77777777" w:rsidR="005E25FF" w:rsidRDefault="005E25FF">
      <w:r>
        <w:t>The following is a copy of the entry in the INSTALL file after Patch EAS*1*40 was installed in a test account.</w:t>
      </w:r>
    </w:p>
    <w:p w14:paraId="0D7B8437" w14:textId="77777777" w:rsidR="005E25FF" w:rsidRDefault="005E25FF">
      <w:pPr>
        <w:pStyle w:val="Style4"/>
        <w:rPr>
          <w:szCs w:val="24"/>
        </w:rPr>
      </w:pPr>
    </w:p>
    <w:p w14:paraId="568BEBF9"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Install Started for EAS*1.0*40 : </w:t>
      </w:r>
    </w:p>
    <w:p w14:paraId="50E89FEC"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Nov 17, 2003@13:03:39</w:t>
      </w:r>
    </w:p>
    <w:p w14:paraId="074C133B"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0C8A6088" w14:textId="77777777" w:rsidR="005E25FF" w:rsidRDefault="005E25FF">
      <w:pPr>
        <w:autoSpaceDE w:val="0"/>
        <w:autoSpaceDN w:val="0"/>
        <w:adjustRightInd w:val="0"/>
        <w:rPr>
          <w:rFonts w:ascii="Courier New" w:hAnsi="Courier New" w:cs="Courier New"/>
        </w:rPr>
      </w:pPr>
      <w:r>
        <w:rPr>
          <w:rFonts w:ascii="Courier New" w:hAnsi="Courier New" w:cs="Courier New"/>
        </w:rPr>
        <w:t>Build Distribution Date: Oct 23, 2003</w:t>
      </w:r>
    </w:p>
    <w:p w14:paraId="33A5E752"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7EA80B2E"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Installing Routines:</w:t>
      </w:r>
    </w:p>
    <w:p w14:paraId="0FC1CE1D"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Nov 17, 2003@13:03:40</w:t>
      </w:r>
    </w:p>
    <w:p w14:paraId="190CDF51"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1DDFE36B"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Installing Data Dictionaries: </w:t>
      </w:r>
    </w:p>
    <w:p w14:paraId="3124542B"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Nov 17, 2003@13:03:41</w:t>
      </w:r>
    </w:p>
    <w:p w14:paraId="59BDB65C"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5E09BEDD"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Installing PACKAGE COMPONENTS: </w:t>
      </w:r>
    </w:p>
    <w:p w14:paraId="36EBFD27"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165B84FB"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Installing INPUT TEMPLATE</w:t>
      </w:r>
    </w:p>
    <w:p w14:paraId="5009536B"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10D21F98"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Installing OPTION</w:t>
      </w:r>
    </w:p>
    <w:p w14:paraId="6812B706"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Nov 17, 2003@13:03:42</w:t>
      </w:r>
    </w:p>
    <w:p w14:paraId="310452D9"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0DEB175E"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Updating Routine file...</w:t>
      </w:r>
    </w:p>
    <w:p w14:paraId="0EEC1E09"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EAS*1.0*40</w:t>
      </w:r>
    </w:p>
    <w:p w14:paraId="1348EB2E" w14:textId="77777777" w:rsidR="005E25FF" w:rsidRDefault="005E25FF">
      <w:pPr>
        <w:autoSpaceDE w:val="0"/>
        <w:autoSpaceDN w:val="0"/>
        <w:adjustRightInd w:val="0"/>
        <w:rPr>
          <w:rFonts w:ascii="Courier New" w:hAnsi="Courier New" w:cs="Courier New"/>
        </w:rPr>
      </w:pPr>
      <w:r>
        <w:rPr>
          <w:rFonts w:ascii="Courier New" w:hAnsi="Courier New" w:cs="Courier New"/>
        </w:rPr>
        <w:t>────────────────────────────────────────────────────────────────</w:t>
      </w:r>
    </w:p>
    <w:p w14:paraId="6F73081E"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2B0B60E2"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The following Routines were created during this install:</w:t>
      </w:r>
    </w:p>
    <w:p w14:paraId="6E908CD9"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DGMTXX1</w:t>
      </w:r>
    </w:p>
    <w:p w14:paraId="3A785D5D" w14:textId="77777777" w:rsidR="005E25FF" w:rsidRDefault="005E25FF">
      <w:pPr>
        <w:pStyle w:val="Style4"/>
        <w:autoSpaceDE w:val="0"/>
        <w:autoSpaceDN w:val="0"/>
        <w:adjustRightInd w:val="0"/>
        <w:rPr>
          <w:rFonts w:ascii="Courier New" w:hAnsi="Courier New" w:cs="Courier New"/>
          <w:szCs w:val="24"/>
        </w:rPr>
      </w:pPr>
      <w:r>
        <w:rPr>
          <w:rFonts w:ascii="Courier New" w:hAnsi="Courier New" w:cs="Courier New"/>
          <w:szCs w:val="24"/>
        </w:rPr>
        <w:t xml:space="preserve">     DGMTXX11</w:t>
      </w:r>
    </w:p>
    <w:p w14:paraId="36A28E6E"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DGMTXX12</w:t>
      </w:r>
    </w:p>
    <w:p w14:paraId="153EDD0B"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DGMTXX2</w:t>
      </w:r>
    </w:p>
    <w:p w14:paraId="27B2A2A0"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DGMTXX21</w:t>
      </w:r>
    </w:p>
    <w:p w14:paraId="0B158D60"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DGMTXX22</w:t>
      </w:r>
    </w:p>
    <w:p w14:paraId="54DD46A8"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DGMTXX3</w:t>
      </w:r>
    </w:p>
    <w:p w14:paraId="47EC905E"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DGMTXX31</w:t>
      </w:r>
    </w:p>
    <w:p w14:paraId="596B5138"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DGMTXX32</w:t>
      </w:r>
    </w:p>
    <w:p w14:paraId="0517C0D7"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7B4DB65E"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Updating KIDS files...</w:t>
      </w:r>
    </w:p>
    <w:p w14:paraId="6F5A322D"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7243D644"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EAS*1.0*40 Installed. </w:t>
      </w:r>
    </w:p>
    <w:p w14:paraId="2F7FDA87"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Nov 17, 2003@13:03:43</w:t>
      </w:r>
    </w:p>
    <w:p w14:paraId="56EF2F34" w14:textId="77777777" w:rsidR="005E25FF" w:rsidRDefault="005E25FF">
      <w:pPr>
        <w:autoSpaceDE w:val="0"/>
        <w:autoSpaceDN w:val="0"/>
        <w:adjustRightInd w:val="0"/>
        <w:rPr>
          <w:rFonts w:ascii="Courier New" w:hAnsi="Courier New" w:cs="Courier New"/>
        </w:rPr>
      </w:pPr>
      <w:r>
        <w:rPr>
          <w:rFonts w:ascii="Courier New" w:hAnsi="Courier New" w:cs="Courier New"/>
        </w:rPr>
        <w:t xml:space="preserve"> </w:t>
      </w:r>
    </w:p>
    <w:p w14:paraId="30F2C6A4" w14:textId="77777777" w:rsidR="005E25FF" w:rsidRDefault="005E25FF">
      <w:pPr>
        <w:pStyle w:val="Style4"/>
        <w:rPr>
          <w:rFonts w:ascii="Courier New" w:hAnsi="Courier New" w:cs="Courier New"/>
          <w:szCs w:val="24"/>
        </w:rPr>
      </w:pPr>
      <w:r>
        <w:rPr>
          <w:rFonts w:ascii="Courier New" w:hAnsi="Courier New" w:cs="Courier New"/>
        </w:rPr>
        <w:t xml:space="preserve"> Install Message sent #99353</w:t>
      </w:r>
    </w:p>
    <w:p w14:paraId="6CBB58DE" w14:textId="77777777" w:rsidR="005E25FF" w:rsidRDefault="005E25FF">
      <w:pPr>
        <w:pStyle w:val="Style4"/>
        <w:rPr>
          <w:rFonts w:ascii="Courier New" w:hAnsi="Courier New" w:cs="Courier New"/>
          <w:sz w:val="20"/>
          <w:szCs w:val="24"/>
        </w:rPr>
      </w:pPr>
    </w:p>
    <w:p w14:paraId="6A4D2DF0" w14:textId="77777777" w:rsidR="005E25FF" w:rsidRDefault="005E25FF">
      <w:pPr>
        <w:pStyle w:val="Style4"/>
        <w:rPr>
          <w:rFonts w:ascii="Courier New" w:hAnsi="Courier New" w:cs="Courier New"/>
        </w:rPr>
      </w:pPr>
      <w:r>
        <w:rPr>
          <w:rFonts w:ascii="Courier New" w:hAnsi="Courier New" w:cs="Courier New"/>
        </w:rPr>
        <w:t xml:space="preserve"> Install Completed</w:t>
      </w:r>
    </w:p>
    <w:sectPr w:rsidR="005E25FF">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A041" w14:textId="77777777" w:rsidR="00066881" w:rsidRDefault="00066881" w:rsidP="005E25FF">
      <w:r>
        <w:separator/>
      </w:r>
    </w:p>
  </w:endnote>
  <w:endnote w:type="continuationSeparator" w:id="0">
    <w:p w14:paraId="440573AC" w14:textId="77777777" w:rsidR="00066881" w:rsidRDefault="00066881" w:rsidP="005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97F2" w14:textId="77777777" w:rsidR="00EF5A5A" w:rsidRDefault="00EF5A5A">
    <w:pPr>
      <w:pStyle w:val="Footer"/>
    </w:pPr>
    <w:r>
      <w:t>February 2001</w:t>
    </w:r>
    <w:r>
      <w:tab/>
      <w:t>error processing phase 1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6B206" w14:textId="77777777" w:rsidR="00EF5A5A" w:rsidRDefault="00EF5A5A">
    <w:pPr>
      <w:pStyle w:val="Footer"/>
      <w:tabs>
        <w:tab w:val="clear" w:pos="4320"/>
        <w:tab w:val="center" w:pos="4680"/>
      </w:tabs>
      <w:rPr>
        <w:rStyle w:val="PageNumber"/>
      </w:rPr>
    </w:pPr>
    <w:r>
      <w:t>November 2003</w:t>
    </w:r>
    <w:r>
      <w:tab/>
      <w:t>LTC Copayment Phase 4 Installation Guide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5F87137" w14:textId="77777777" w:rsidR="00EF5A5A" w:rsidRDefault="00EF5A5A">
    <w:pPr>
      <w:pStyle w:val="Footer"/>
      <w:tabs>
        <w:tab w:val="clear" w:pos="4320"/>
        <w:tab w:val="center" w:pos="4680"/>
      </w:tabs>
    </w:pPr>
    <w:r>
      <w:rPr>
        <w:rStyle w:val="PageNumber"/>
      </w:rPr>
      <w:tab/>
      <w:t>EAS*1*40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F368" w14:textId="77777777" w:rsidR="00EF5A5A" w:rsidRDefault="00EF5A5A">
    <w:pPr>
      <w:pStyle w:val="Footer"/>
      <w:tabs>
        <w:tab w:val="clear" w:pos="4320"/>
        <w:tab w:val="center" w:pos="4680"/>
      </w:tabs>
      <w:rPr>
        <w:rStyle w:val="PageNumber"/>
      </w:rPr>
    </w:pPr>
    <w:r>
      <w:t>November 2003</w:t>
    </w:r>
    <w:r>
      <w:tab/>
      <w:t>LTC Copayment Phase 4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391B605" w14:textId="77777777" w:rsidR="00EF5A5A" w:rsidRDefault="00EF5A5A">
    <w:pPr>
      <w:pStyle w:val="Footer"/>
      <w:tabs>
        <w:tab w:val="clear" w:pos="4320"/>
        <w:tab w:val="center" w:pos="4680"/>
      </w:tabs>
    </w:pPr>
    <w:r>
      <w:rPr>
        <w:rStyle w:val="PageNumber"/>
      </w:rPr>
      <w:tab/>
      <w:t>EAS*1*40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03BE" w14:textId="77777777" w:rsidR="00EF5A5A" w:rsidRDefault="00EF5A5A">
    <w:pPr>
      <w:pStyle w:val="Footer"/>
      <w:tabs>
        <w:tab w:val="clear" w:pos="4320"/>
        <w:tab w:val="center" w:pos="4680"/>
      </w:tabs>
      <w:rPr>
        <w:rStyle w:val="PageNumber"/>
      </w:rPr>
    </w:pPr>
    <w:r>
      <w:t>November 2003</w:t>
    </w:r>
    <w:r>
      <w:tab/>
      <w:t>LTC Copayment Phase 4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6242D3" w14:textId="77777777" w:rsidR="00EF5A5A" w:rsidRDefault="00EF5A5A">
    <w:pPr>
      <w:pStyle w:val="Footer"/>
      <w:tabs>
        <w:tab w:val="clear" w:pos="4320"/>
        <w:tab w:val="center" w:pos="4680"/>
      </w:tabs>
    </w:pPr>
    <w:r>
      <w:rPr>
        <w:rStyle w:val="PageNumber"/>
      </w:rPr>
      <w:tab/>
      <w:t>EAS*1*40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4F362" w14:textId="77777777" w:rsidR="00066881" w:rsidRDefault="00066881" w:rsidP="005E25FF">
      <w:r>
        <w:separator/>
      </w:r>
    </w:p>
  </w:footnote>
  <w:footnote w:type="continuationSeparator" w:id="0">
    <w:p w14:paraId="287CBECF" w14:textId="77777777" w:rsidR="00066881" w:rsidRDefault="00066881" w:rsidP="005E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35AA" w14:textId="77777777" w:rsidR="00EF5A5A" w:rsidRDefault="00EF5A5A">
    <w:pPr>
      <w:pStyle w:val="Header"/>
      <w:jc w:val="right"/>
    </w:pPr>
    <w:r>
      <w:t>Preinstallation Considerations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49E3" w14:textId="77777777" w:rsidR="00EF5A5A" w:rsidRDefault="00EF5A5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112D" w14:textId="77777777" w:rsidR="00EF5A5A" w:rsidRDefault="00EF5A5A">
    <w:pPr>
      <w:pStyle w:val="Header"/>
      <w:jc w:val="right"/>
    </w:pPr>
    <w:r>
      <w:t xml:space="preserve">Introduction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535C" w14:textId="77777777" w:rsidR="00EF5A5A" w:rsidRDefault="00EF5A5A">
    <w:pPr>
      <w:pStyle w:val="Header"/>
      <w:jc w:val="right"/>
    </w:pPr>
    <w:r>
      <w:t>Preinstallation Considerations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E57E0" w14:textId="77777777" w:rsidR="00EF5A5A" w:rsidRDefault="00EF5A5A">
    <w:pPr>
      <w:pStyle w:val="Header"/>
      <w:jc w:val="right"/>
    </w:pPr>
    <w:r>
      <w:t>Installation 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DE5B" w14:textId="77777777" w:rsidR="00EF5A5A" w:rsidRDefault="00EF5A5A">
    <w:pPr>
      <w:pStyle w:val="Header"/>
      <w:jc w:val="right"/>
    </w:pPr>
    <w:r>
      <w:t>Sample Installation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7E92"/>
    <w:multiLevelType w:val="hybridMultilevel"/>
    <w:tmpl w:val="1ADA87C8"/>
    <w:lvl w:ilvl="0" w:tplc="D3BA36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592078"/>
    <w:multiLevelType w:val="hybridMultilevel"/>
    <w:tmpl w:val="91C6CCC8"/>
    <w:lvl w:ilvl="0" w:tplc="0409000F">
      <w:start w:val="1"/>
      <w:numFmt w:val="decimal"/>
      <w:lvlText w:val="%1."/>
      <w:lvlJc w:val="left"/>
      <w:pPr>
        <w:tabs>
          <w:tab w:val="num" w:pos="720"/>
        </w:tabs>
        <w:ind w:left="720" w:hanging="360"/>
      </w:pPr>
    </w:lvl>
    <w:lvl w:ilvl="1" w:tplc="7CA8D2D6">
      <w:start w:val="1"/>
      <w:numFmt w:val="lowerLetter"/>
      <w:lvlText w:val="%2."/>
      <w:lvlJc w:val="left"/>
      <w:pPr>
        <w:tabs>
          <w:tab w:val="num" w:pos="1440"/>
        </w:tabs>
        <w:ind w:left="1440" w:hanging="360"/>
      </w:pPr>
      <w:rPr>
        <w:rFonts w:hint="default"/>
      </w:rPr>
    </w:lvl>
    <w:lvl w:ilvl="2" w:tplc="93AEF99A">
      <w:start w:val="6"/>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95656"/>
    <w:multiLevelType w:val="hybridMultilevel"/>
    <w:tmpl w:val="ACE8ED62"/>
    <w:lvl w:ilvl="0" w:tplc="9864A7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270494"/>
    <w:multiLevelType w:val="hybridMultilevel"/>
    <w:tmpl w:val="A19ED64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4A50"/>
    <w:multiLevelType w:val="hybridMultilevel"/>
    <w:tmpl w:val="517ED2EC"/>
    <w:lvl w:ilvl="0" w:tplc="93AEF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D36E8"/>
    <w:multiLevelType w:val="hybridMultilevel"/>
    <w:tmpl w:val="2D301A42"/>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B6EF4"/>
    <w:multiLevelType w:val="hybridMultilevel"/>
    <w:tmpl w:val="9E3E3108"/>
    <w:lvl w:ilvl="0" w:tplc="4EB4CE2C">
      <w:start w:val="1"/>
      <w:numFmt w:val="bullet"/>
      <w:lvlText w:val=""/>
      <w:lvlJc w:val="left"/>
      <w:pPr>
        <w:tabs>
          <w:tab w:val="num" w:pos="360"/>
        </w:tabs>
        <w:ind w:left="360" w:hanging="360"/>
      </w:pPr>
      <w:rPr>
        <w:rFonts w:ascii="Symbol" w:hAnsi="Symbol" w:hint="default"/>
      </w:rPr>
    </w:lvl>
    <w:lvl w:ilvl="1" w:tplc="0328750A" w:tentative="1">
      <w:start w:val="1"/>
      <w:numFmt w:val="bullet"/>
      <w:lvlText w:val="o"/>
      <w:lvlJc w:val="left"/>
      <w:pPr>
        <w:tabs>
          <w:tab w:val="num" w:pos="1080"/>
        </w:tabs>
        <w:ind w:left="1080" w:hanging="360"/>
      </w:pPr>
      <w:rPr>
        <w:rFonts w:ascii="Courier New" w:hAnsi="Courier New" w:hint="default"/>
      </w:rPr>
    </w:lvl>
    <w:lvl w:ilvl="2" w:tplc="6A162546" w:tentative="1">
      <w:start w:val="1"/>
      <w:numFmt w:val="bullet"/>
      <w:lvlText w:val=""/>
      <w:lvlJc w:val="left"/>
      <w:pPr>
        <w:tabs>
          <w:tab w:val="num" w:pos="1800"/>
        </w:tabs>
        <w:ind w:left="1800" w:hanging="360"/>
      </w:pPr>
      <w:rPr>
        <w:rFonts w:ascii="Wingdings" w:hAnsi="Wingdings" w:hint="default"/>
      </w:rPr>
    </w:lvl>
    <w:lvl w:ilvl="3" w:tplc="3D00B630" w:tentative="1">
      <w:start w:val="1"/>
      <w:numFmt w:val="bullet"/>
      <w:lvlText w:val=""/>
      <w:lvlJc w:val="left"/>
      <w:pPr>
        <w:tabs>
          <w:tab w:val="num" w:pos="2520"/>
        </w:tabs>
        <w:ind w:left="2520" w:hanging="360"/>
      </w:pPr>
      <w:rPr>
        <w:rFonts w:ascii="Symbol" w:hAnsi="Symbol" w:hint="default"/>
      </w:rPr>
    </w:lvl>
    <w:lvl w:ilvl="4" w:tplc="EC0E9258" w:tentative="1">
      <w:start w:val="1"/>
      <w:numFmt w:val="bullet"/>
      <w:lvlText w:val="o"/>
      <w:lvlJc w:val="left"/>
      <w:pPr>
        <w:tabs>
          <w:tab w:val="num" w:pos="3240"/>
        </w:tabs>
        <w:ind w:left="3240" w:hanging="360"/>
      </w:pPr>
      <w:rPr>
        <w:rFonts w:ascii="Courier New" w:hAnsi="Courier New" w:hint="default"/>
      </w:rPr>
    </w:lvl>
    <w:lvl w:ilvl="5" w:tplc="D4B4A6F2" w:tentative="1">
      <w:start w:val="1"/>
      <w:numFmt w:val="bullet"/>
      <w:lvlText w:val=""/>
      <w:lvlJc w:val="left"/>
      <w:pPr>
        <w:tabs>
          <w:tab w:val="num" w:pos="3960"/>
        </w:tabs>
        <w:ind w:left="3960" w:hanging="360"/>
      </w:pPr>
      <w:rPr>
        <w:rFonts w:ascii="Wingdings" w:hAnsi="Wingdings" w:hint="default"/>
      </w:rPr>
    </w:lvl>
    <w:lvl w:ilvl="6" w:tplc="38C8CF0A" w:tentative="1">
      <w:start w:val="1"/>
      <w:numFmt w:val="bullet"/>
      <w:lvlText w:val=""/>
      <w:lvlJc w:val="left"/>
      <w:pPr>
        <w:tabs>
          <w:tab w:val="num" w:pos="4680"/>
        </w:tabs>
        <w:ind w:left="4680" w:hanging="360"/>
      </w:pPr>
      <w:rPr>
        <w:rFonts w:ascii="Symbol" w:hAnsi="Symbol" w:hint="default"/>
      </w:rPr>
    </w:lvl>
    <w:lvl w:ilvl="7" w:tplc="6CB60D64" w:tentative="1">
      <w:start w:val="1"/>
      <w:numFmt w:val="bullet"/>
      <w:lvlText w:val="o"/>
      <w:lvlJc w:val="left"/>
      <w:pPr>
        <w:tabs>
          <w:tab w:val="num" w:pos="5400"/>
        </w:tabs>
        <w:ind w:left="5400" w:hanging="360"/>
      </w:pPr>
      <w:rPr>
        <w:rFonts w:ascii="Courier New" w:hAnsi="Courier New" w:hint="default"/>
      </w:rPr>
    </w:lvl>
    <w:lvl w:ilvl="8" w:tplc="34EC8D9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AD15EF"/>
    <w:multiLevelType w:val="hybridMultilevel"/>
    <w:tmpl w:val="E5C659E6"/>
    <w:lvl w:ilvl="0" w:tplc="1FEE5C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1A54C0"/>
    <w:multiLevelType w:val="hybridMultilevel"/>
    <w:tmpl w:val="124C5B96"/>
    <w:lvl w:ilvl="0" w:tplc="9CA60734">
      <w:start w:val="1"/>
      <w:numFmt w:val="decimal"/>
      <w:lvlText w:val="%1."/>
      <w:lvlJc w:val="left"/>
      <w:pPr>
        <w:tabs>
          <w:tab w:val="num" w:pos="360"/>
        </w:tabs>
        <w:ind w:left="360" w:hanging="360"/>
      </w:pPr>
      <w:rPr>
        <w:rFonts w:hint="default"/>
      </w:rPr>
    </w:lvl>
    <w:lvl w:ilvl="1" w:tplc="ADA0554A">
      <w:start w:val="1"/>
      <w:numFmt w:val="lowerLetter"/>
      <w:lvlText w:val="%2)"/>
      <w:lvlJc w:val="left"/>
      <w:pPr>
        <w:tabs>
          <w:tab w:val="num" w:pos="720"/>
        </w:tabs>
        <w:ind w:left="720" w:hanging="360"/>
      </w:pPr>
      <w:rPr>
        <w:rFonts w:hint="default"/>
      </w:rPr>
    </w:lvl>
    <w:lvl w:ilvl="2" w:tplc="4A226552">
      <w:start w:val="5"/>
      <w:numFmt w:val="decimal"/>
      <w:lvlText w:val="%3."/>
      <w:lvlJc w:val="left"/>
      <w:pPr>
        <w:tabs>
          <w:tab w:val="num" w:pos="360"/>
        </w:tabs>
        <w:ind w:left="360" w:hanging="360"/>
      </w:pPr>
      <w:rPr>
        <w:rFonts w:hint="default"/>
      </w:rPr>
    </w:lvl>
    <w:lvl w:ilvl="3" w:tplc="93A6E380">
      <w:start w:val="1"/>
      <w:numFmt w:val="lowerLetter"/>
      <w:lvlText w:val="%4)"/>
      <w:lvlJc w:val="left"/>
      <w:pPr>
        <w:tabs>
          <w:tab w:val="num" w:pos="720"/>
        </w:tabs>
        <w:ind w:left="720" w:hanging="360"/>
      </w:pPr>
      <w:rPr>
        <w:rFonts w:hint="default"/>
      </w:rPr>
    </w:lvl>
    <w:lvl w:ilvl="4" w:tplc="45CE45EC">
      <w:start w:val="11"/>
      <w:numFmt w:val="decimal"/>
      <w:lvlText w:val="%5."/>
      <w:lvlJc w:val="left"/>
      <w:pPr>
        <w:tabs>
          <w:tab w:val="num" w:pos="360"/>
        </w:tabs>
        <w:ind w:left="360" w:hanging="360"/>
      </w:pPr>
      <w:rPr>
        <w:rFonts w:hint="default"/>
      </w:rPr>
    </w:lvl>
    <w:lvl w:ilvl="5" w:tplc="E52AFA88" w:tentative="1">
      <w:start w:val="1"/>
      <w:numFmt w:val="lowerRoman"/>
      <w:lvlText w:val="%6."/>
      <w:lvlJc w:val="right"/>
      <w:pPr>
        <w:tabs>
          <w:tab w:val="num" w:pos="4320"/>
        </w:tabs>
        <w:ind w:left="4320" w:hanging="180"/>
      </w:pPr>
    </w:lvl>
    <w:lvl w:ilvl="6" w:tplc="F132B966">
      <w:start w:val="1"/>
      <w:numFmt w:val="decimal"/>
      <w:lvlText w:val="%7."/>
      <w:lvlJc w:val="left"/>
      <w:pPr>
        <w:tabs>
          <w:tab w:val="num" w:pos="5040"/>
        </w:tabs>
        <w:ind w:left="5040" w:hanging="360"/>
      </w:pPr>
    </w:lvl>
    <w:lvl w:ilvl="7" w:tplc="068CA272" w:tentative="1">
      <w:start w:val="1"/>
      <w:numFmt w:val="lowerLetter"/>
      <w:lvlText w:val="%8."/>
      <w:lvlJc w:val="left"/>
      <w:pPr>
        <w:tabs>
          <w:tab w:val="num" w:pos="5760"/>
        </w:tabs>
        <w:ind w:left="5760" w:hanging="360"/>
      </w:pPr>
    </w:lvl>
    <w:lvl w:ilvl="8" w:tplc="72161B7E" w:tentative="1">
      <w:start w:val="1"/>
      <w:numFmt w:val="lowerRoman"/>
      <w:lvlText w:val="%9."/>
      <w:lvlJc w:val="right"/>
      <w:pPr>
        <w:tabs>
          <w:tab w:val="num" w:pos="6480"/>
        </w:tabs>
        <w:ind w:left="6480" w:hanging="180"/>
      </w:pPr>
    </w:lvl>
  </w:abstractNum>
  <w:abstractNum w:abstractNumId="9" w15:restartNumberingAfterBreak="0">
    <w:nsid w:val="1F1B0CEB"/>
    <w:multiLevelType w:val="hybridMultilevel"/>
    <w:tmpl w:val="8E3CF586"/>
    <w:lvl w:ilvl="0" w:tplc="1FC05C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9953FF"/>
    <w:multiLevelType w:val="hybridMultilevel"/>
    <w:tmpl w:val="44307C4C"/>
    <w:lvl w:ilvl="0" w:tplc="56EAB806">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17B7C"/>
    <w:multiLevelType w:val="hybridMultilevel"/>
    <w:tmpl w:val="35BA9872"/>
    <w:lvl w:ilvl="0" w:tplc="9864A7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70F79"/>
    <w:multiLevelType w:val="multilevel"/>
    <w:tmpl w:val="7C0AFB3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D206D54"/>
    <w:multiLevelType w:val="hybridMultilevel"/>
    <w:tmpl w:val="2362AC78"/>
    <w:lvl w:ilvl="0" w:tplc="0409000F">
      <w:start w:val="1"/>
      <w:numFmt w:val="decimal"/>
      <w:lvlText w:val="%1."/>
      <w:lvlJc w:val="left"/>
      <w:pPr>
        <w:tabs>
          <w:tab w:val="num" w:pos="360"/>
        </w:tabs>
        <w:ind w:left="360" w:hanging="360"/>
      </w:pPr>
    </w:lvl>
    <w:lvl w:ilvl="1" w:tplc="5158152C">
      <w:start w:val="1"/>
      <w:numFmt w:val="lowerLetter"/>
      <w:lvlText w:val="%2)"/>
      <w:lvlJc w:val="left"/>
      <w:pPr>
        <w:tabs>
          <w:tab w:val="num" w:pos="1080"/>
        </w:tabs>
        <w:ind w:left="1080" w:hanging="360"/>
      </w:pPr>
      <w:rPr>
        <w:rFonts w:ascii="Times New Roman" w:hAnsi="Times New Roman" w:hint="default"/>
        <w:b w:val="0"/>
        <w:i w:val="0"/>
        <w:sz w:val="24"/>
      </w:rPr>
    </w:lvl>
    <w:lvl w:ilvl="2" w:tplc="1DC6BA46">
      <w:start w:val="6"/>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B266D6"/>
    <w:multiLevelType w:val="hybridMultilevel"/>
    <w:tmpl w:val="B4C43D34"/>
    <w:lvl w:ilvl="0" w:tplc="9864A7E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1514070"/>
    <w:multiLevelType w:val="hybridMultilevel"/>
    <w:tmpl w:val="706AF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095E8B"/>
    <w:multiLevelType w:val="hybridMultilevel"/>
    <w:tmpl w:val="706AFA44"/>
    <w:lvl w:ilvl="0" w:tplc="22F6A188">
      <w:start w:val="1"/>
      <w:numFmt w:val="bullet"/>
      <w:lvlText w:val=""/>
      <w:lvlJc w:val="left"/>
      <w:pPr>
        <w:tabs>
          <w:tab w:val="num" w:pos="792"/>
        </w:tabs>
        <w:ind w:left="792" w:hanging="432"/>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72D68"/>
    <w:multiLevelType w:val="hybridMultilevel"/>
    <w:tmpl w:val="77A8F6B6"/>
    <w:lvl w:ilvl="0" w:tplc="BA168AA8">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7852155"/>
    <w:multiLevelType w:val="multilevel"/>
    <w:tmpl w:val="D954E7C8"/>
    <w:lvl w:ilvl="0">
      <w:start w:val="1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1"/>
      <w:numFmt w:val="decimal"/>
      <w:lvlText w:val="%5."/>
      <w:lvlJc w:val="left"/>
      <w:pPr>
        <w:tabs>
          <w:tab w:val="num" w:pos="360"/>
        </w:tabs>
        <w:ind w:left="36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BAA382B"/>
    <w:multiLevelType w:val="hybridMultilevel"/>
    <w:tmpl w:val="07442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E975B5"/>
    <w:multiLevelType w:val="singleLevel"/>
    <w:tmpl w:val="04090011"/>
    <w:lvl w:ilvl="0">
      <w:start w:val="1"/>
      <w:numFmt w:val="decimal"/>
      <w:lvlText w:val="%1)"/>
      <w:lvlJc w:val="left"/>
      <w:pPr>
        <w:tabs>
          <w:tab w:val="num" w:pos="360"/>
        </w:tabs>
        <w:ind w:left="360" w:hanging="360"/>
      </w:pPr>
      <w:rPr>
        <w:rFonts w:hint="default"/>
        <w:b w:val="0"/>
      </w:rPr>
    </w:lvl>
  </w:abstractNum>
  <w:abstractNum w:abstractNumId="21" w15:restartNumberingAfterBreak="0">
    <w:nsid w:val="3D936DA3"/>
    <w:multiLevelType w:val="hybridMultilevel"/>
    <w:tmpl w:val="B4C80480"/>
    <w:lvl w:ilvl="0" w:tplc="56EAB806">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B39D7"/>
    <w:multiLevelType w:val="hybridMultilevel"/>
    <w:tmpl w:val="3320DA1C"/>
    <w:lvl w:ilvl="0" w:tplc="87368DD0">
      <w:start w:val="1"/>
      <w:numFmt w:val="bullet"/>
      <w:lvlText w:val=""/>
      <w:lvlJc w:val="left"/>
      <w:pPr>
        <w:tabs>
          <w:tab w:val="num" w:pos="360"/>
        </w:tabs>
        <w:ind w:left="360" w:hanging="360"/>
      </w:pPr>
      <w:rPr>
        <w:rFonts w:ascii="Symbol" w:hAnsi="Symbol" w:hint="default"/>
      </w:rPr>
    </w:lvl>
    <w:lvl w:ilvl="1" w:tplc="DB027F3C" w:tentative="1">
      <w:start w:val="1"/>
      <w:numFmt w:val="bullet"/>
      <w:lvlText w:val="o"/>
      <w:lvlJc w:val="left"/>
      <w:pPr>
        <w:tabs>
          <w:tab w:val="num" w:pos="1080"/>
        </w:tabs>
        <w:ind w:left="1080" w:hanging="360"/>
      </w:pPr>
      <w:rPr>
        <w:rFonts w:ascii="Courier New" w:hAnsi="Courier New" w:hint="default"/>
      </w:rPr>
    </w:lvl>
    <w:lvl w:ilvl="2" w:tplc="AB9CEED4" w:tentative="1">
      <w:start w:val="1"/>
      <w:numFmt w:val="bullet"/>
      <w:lvlText w:val=""/>
      <w:lvlJc w:val="left"/>
      <w:pPr>
        <w:tabs>
          <w:tab w:val="num" w:pos="1800"/>
        </w:tabs>
        <w:ind w:left="1800" w:hanging="360"/>
      </w:pPr>
      <w:rPr>
        <w:rFonts w:ascii="Wingdings" w:hAnsi="Wingdings" w:hint="default"/>
      </w:rPr>
    </w:lvl>
    <w:lvl w:ilvl="3" w:tplc="D99CB424" w:tentative="1">
      <w:start w:val="1"/>
      <w:numFmt w:val="bullet"/>
      <w:lvlText w:val=""/>
      <w:lvlJc w:val="left"/>
      <w:pPr>
        <w:tabs>
          <w:tab w:val="num" w:pos="2520"/>
        </w:tabs>
        <w:ind w:left="2520" w:hanging="360"/>
      </w:pPr>
      <w:rPr>
        <w:rFonts w:ascii="Symbol" w:hAnsi="Symbol" w:hint="default"/>
      </w:rPr>
    </w:lvl>
    <w:lvl w:ilvl="4" w:tplc="75EA2BA6" w:tentative="1">
      <w:start w:val="1"/>
      <w:numFmt w:val="bullet"/>
      <w:lvlText w:val="o"/>
      <w:lvlJc w:val="left"/>
      <w:pPr>
        <w:tabs>
          <w:tab w:val="num" w:pos="3240"/>
        </w:tabs>
        <w:ind w:left="3240" w:hanging="360"/>
      </w:pPr>
      <w:rPr>
        <w:rFonts w:ascii="Courier New" w:hAnsi="Courier New" w:hint="default"/>
      </w:rPr>
    </w:lvl>
    <w:lvl w:ilvl="5" w:tplc="D7AEC8D8" w:tentative="1">
      <w:start w:val="1"/>
      <w:numFmt w:val="bullet"/>
      <w:lvlText w:val=""/>
      <w:lvlJc w:val="left"/>
      <w:pPr>
        <w:tabs>
          <w:tab w:val="num" w:pos="3960"/>
        </w:tabs>
        <w:ind w:left="3960" w:hanging="360"/>
      </w:pPr>
      <w:rPr>
        <w:rFonts w:ascii="Wingdings" w:hAnsi="Wingdings" w:hint="default"/>
      </w:rPr>
    </w:lvl>
    <w:lvl w:ilvl="6" w:tplc="825ED79A" w:tentative="1">
      <w:start w:val="1"/>
      <w:numFmt w:val="bullet"/>
      <w:lvlText w:val=""/>
      <w:lvlJc w:val="left"/>
      <w:pPr>
        <w:tabs>
          <w:tab w:val="num" w:pos="4680"/>
        </w:tabs>
        <w:ind w:left="4680" w:hanging="360"/>
      </w:pPr>
      <w:rPr>
        <w:rFonts w:ascii="Symbol" w:hAnsi="Symbol" w:hint="default"/>
      </w:rPr>
    </w:lvl>
    <w:lvl w:ilvl="7" w:tplc="EA9287FC" w:tentative="1">
      <w:start w:val="1"/>
      <w:numFmt w:val="bullet"/>
      <w:lvlText w:val="o"/>
      <w:lvlJc w:val="left"/>
      <w:pPr>
        <w:tabs>
          <w:tab w:val="num" w:pos="5400"/>
        </w:tabs>
        <w:ind w:left="5400" w:hanging="360"/>
      </w:pPr>
      <w:rPr>
        <w:rFonts w:ascii="Courier New" w:hAnsi="Courier New" w:hint="default"/>
      </w:rPr>
    </w:lvl>
    <w:lvl w:ilvl="8" w:tplc="48706D1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675AB8"/>
    <w:multiLevelType w:val="hybridMultilevel"/>
    <w:tmpl w:val="FDBEE790"/>
    <w:lvl w:ilvl="0" w:tplc="22F6A188">
      <w:start w:val="1"/>
      <w:numFmt w:val="bullet"/>
      <w:lvlText w:val=""/>
      <w:lvlJc w:val="left"/>
      <w:pPr>
        <w:tabs>
          <w:tab w:val="num" w:pos="792"/>
        </w:tabs>
        <w:ind w:left="792" w:hanging="43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235DD"/>
    <w:multiLevelType w:val="hybridMultilevel"/>
    <w:tmpl w:val="3A066268"/>
    <w:lvl w:ilvl="0" w:tplc="56EAB806">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A7A21"/>
    <w:multiLevelType w:val="singleLevel"/>
    <w:tmpl w:val="2E90D25E"/>
    <w:lvl w:ilvl="0">
      <w:start w:val="1"/>
      <w:numFmt w:val="lowerLetter"/>
      <w:lvlText w:val="%1.)"/>
      <w:lvlJc w:val="left"/>
      <w:pPr>
        <w:tabs>
          <w:tab w:val="num" w:pos="720"/>
        </w:tabs>
        <w:ind w:left="720" w:hanging="360"/>
      </w:pPr>
      <w:rPr>
        <w:rFonts w:hint="default"/>
      </w:rPr>
    </w:lvl>
  </w:abstractNum>
  <w:abstractNum w:abstractNumId="26" w15:restartNumberingAfterBreak="0">
    <w:nsid w:val="4CF63FB5"/>
    <w:multiLevelType w:val="hybridMultilevel"/>
    <w:tmpl w:val="A866C554"/>
    <w:lvl w:ilvl="0" w:tplc="1FC05C60">
      <w:start w:val="1"/>
      <w:numFmt w:val="decimal"/>
      <w:lvlText w:val="%1."/>
      <w:lvlJc w:val="left"/>
      <w:pPr>
        <w:tabs>
          <w:tab w:val="num" w:pos="360"/>
        </w:tabs>
        <w:ind w:left="360" w:hanging="360"/>
      </w:pPr>
      <w:rPr>
        <w:rFonts w:hint="default"/>
      </w:rPr>
    </w:lvl>
    <w:lvl w:ilvl="1" w:tplc="5C14DD80">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5964CC"/>
    <w:multiLevelType w:val="hybridMultilevel"/>
    <w:tmpl w:val="E1449FFA"/>
    <w:lvl w:ilvl="0" w:tplc="D3BA361C">
      <w:start w:val="1"/>
      <w:numFmt w:val="decimal"/>
      <w:lvlText w:val="%1."/>
      <w:lvlJc w:val="left"/>
      <w:pPr>
        <w:tabs>
          <w:tab w:val="num" w:pos="360"/>
        </w:tabs>
        <w:ind w:left="360" w:hanging="360"/>
      </w:pPr>
      <w:rPr>
        <w:rFonts w:hint="default"/>
      </w:rPr>
    </w:lvl>
    <w:lvl w:ilvl="1" w:tplc="3874459C">
      <w:start w:val="1"/>
      <w:numFmt w:val="lowerLetter"/>
      <w:lvlText w:val="%2.)"/>
      <w:lvlJc w:val="left"/>
      <w:pPr>
        <w:tabs>
          <w:tab w:val="num" w:pos="720"/>
        </w:tabs>
        <w:ind w:left="720" w:hanging="360"/>
      </w:pPr>
      <w:rPr>
        <w:rFonts w:hint="default"/>
      </w:rPr>
    </w:lvl>
    <w:lvl w:ilvl="2" w:tplc="C3EAA4A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AC49FF"/>
    <w:multiLevelType w:val="singleLevel"/>
    <w:tmpl w:val="FA12159C"/>
    <w:lvl w:ilvl="0">
      <w:start w:val="15"/>
      <w:numFmt w:val="decimal"/>
      <w:lvlText w:val="%1"/>
      <w:lvlJc w:val="left"/>
      <w:pPr>
        <w:tabs>
          <w:tab w:val="num" w:pos="360"/>
        </w:tabs>
        <w:ind w:left="360" w:hanging="360"/>
      </w:pPr>
      <w:rPr>
        <w:rFonts w:hint="default"/>
      </w:rPr>
    </w:lvl>
  </w:abstractNum>
  <w:abstractNum w:abstractNumId="29" w15:restartNumberingAfterBreak="0">
    <w:nsid w:val="5ED12F77"/>
    <w:multiLevelType w:val="hybridMultilevel"/>
    <w:tmpl w:val="4970DDE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09572D"/>
    <w:multiLevelType w:val="singleLevel"/>
    <w:tmpl w:val="04090011"/>
    <w:lvl w:ilvl="0">
      <w:start w:val="1"/>
      <w:numFmt w:val="decimal"/>
      <w:lvlText w:val="%1)"/>
      <w:lvlJc w:val="left"/>
      <w:pPr>
        <w:tabs>
          <w:tab w:val="num" w:pos="360"/>
        </w:tabs>
        <w:ind w:left="360" w:hanging="360"/>
      </w:pPr>
      <w:rPr>
        <w:rFonts w:hint="default"/>
      </w:rPr>
    </w:lvl>
  </w:abstractNum>
  <w:abstractNum w:abstractNumId="31" w15:restartNumberingAfterBreak="0">
    <w:nsid w:val="63A44B49"/>
    <w:multiLevelType w:val="hybridMultilevel"/>
    <w:tmpl w:val="77A8F6B6"/>
    <w:lvl w:ilvl="0" w:tplc="8A569448">
      <w:numFmt w:val="bullet"/>
      <w:lvlText w:val=""/>
      <w:lvlJc w:val="left"/>
      <w:pPr>
        <w:tabs>
          <w:tab w:val="num" w:pos="720"/>
        </w:tabs>
        <w:ind w:left="720" w:hanging="360"/>
      </w:pPr>
      <w:rPr>
        <w:rFonts w:ascii="Symbol" w:hAnsi="Symbol" w:cs="Times New Roman" w:hint="default"/>
        <w:sz w:val="20"/>
      </w:rPr>
    </w:lvl>
    <w:lvl w:ilvl="1" w:tplc="17E886E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7B79F9"/>
    <w:multiLevelType w:val="hybridMultilevel"/>
    <w:tmpl w:val="1EC85724"/>
    <w:lvl w:ilvl="0" w:tplc="5BBE11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1790B"/>
    <w:multiLevelType w:val="hybridMultilevel"/>
    <w:tmpl w:val="F96A09D0"/>
    <w:lvl w:ilvl="0" w:tplc="23DAAF14">
      <w:start w:val="1"/>
      <w:numFmt w:val="decimal"/>
      <w:lvlText w:val="%1."/>
      <w:lvlJc w:val="left"/>
      <w:pPr>
        <w:tabs>
          <w:tab w:val="num" w:pos="720"/>
        </w:tabs>
        <w:ind w:left="720" w:hanging="360"/>
      </w:pPr>
    </w:lvl>
    <w:lvl w:ilvl="1" w:tplc="1D34D306" w:tentative="1">
      <w:start w:val="1"/>
      <w:numFmt w:val="lowerLetter"/>
      <w:lvlText w:val="%2."/>
      <w:lvlJc w:val="left"/>
      <w:pPr>
        <w:tabs>
          <w:tab w:val="num" w:pos="1440"/>
        </w:tabs>
        <w:ind w:left="1440" w:hanging="360"/>
      </w:pPr>
    </w:lvl>
    <w:lvl w:ilvl="2" w:tplc="24148920" w:tentative="1">
      <w:start w:val="1"/>
      <w:numFmt w:val="lowerRoman"/>
      <w:lvlText w:val="%3."/>
      <w:lvlJc w:val="right"/>
      <w:pPr>
        <w:tabs>
          <w:tab w:val="num" w:pos="2160"/>
        </w:tabs>
        <w:ind w:left="2160" w:hanging="180"/>
      </w:pPr>
    </w:lvl>
    <w:lvl w:ilvl="3" w:tplc="FE14DCC8" w:tentative="1">
      <w:start w:val="1"/>
      <w:numFmt w:val="decimal"/>
      <w:lvlText w:val="%4."/>
      <w:lvlJc w:val="left"/>
      <w:pPr>
        <w:tabs>
          <w:tab w:val="num" w:pos="2880"/>
        </w:tabs>
        <w:ind w:left="2880" w:hanging="360"/>
      </w:pPr>
    </w:lvl>
    <w:lvl w:ilvl="4" w:tplc="70A6FF94" w:tentative="1">
      <w:start w:val="1"/>
      <w:numFmt w:val="lowerLetter"/>
      <w:lvlText w:val="%5."/>
      <w:lvlJc w:val="left"/>
      <w:pPr>
        <w:tabs>
          <w:tab w:val="num" w:pos="3600"/>
        </w:tabs>
        <w:ind w:left="3600" w:hanging="360"/>
      </w:pPr>
    </w:lvl>
    <w:lvl w:ilvl="5" w:tplc="8BEC757C" w:tentative="1">
      <w:start w:val="1"/>
      <w:numFmt w:val="lowerRoman"/>
      <w:lvlText w:val="%6."/>
      <w:lvlJc w:val="right"/>
      <w:pPr>
        <w:tabs>
          <w:tab w:val="num" w:pos="4320"/>
        </w:tabs>
        <w:ind w:left="4320" w:hanging="180"/>
      </w:pPr>
    </w:lvl>
    <w:lvl w:ilvl="6" w:tplc="9FFE82E0" w:tentative="1">
      <w:start w:val="1"/>
      <w:numFmt w:val="decimal"/>
      <w:lvlText w:val="%7."/>
      <w:lvlJc w:val="left"/>
      <w:pPr>
        <w:tabs>
          <w:tab w:val="num" w:pos="5040"/>
        </w:tabs>
        <w:ind w:left="5040" w:hanging="360"/>
      </w:pPr>
    </w:lvl>
    <w:lvl w:ilvl="7" w:tplc="579EB7B8" w:tentative="1">
      <w:start w:val="1"/>
      <w:numFmt w:val="lowerLetter"/>
      <w:lvlText w:val="%8."/>
      <w:lvlJc w:val="left"/>
      <w:pPr>
        <w:tabs>
          <w:tab w:val="num" w:pos="5760"/>
        </w:tabs>
        <w:ind w:left="5760" w:hanging="360"/>
      </w:pPr>
    </w:lvl>
    <w:lvl w:ilvl="8" w:tplc="872AF898" w:tentative="1">
      <w:start w:val="1"/>
      <w:numFmt w:val="lowerRoman"/>
      <w:lvlText w:val="%9."/>
      <w:lvlJc w:val="right"/>
      <w:pPr>
        <w:tabs>
          <w:tab w:val="num" w:pos="6480"/>
        </w:tabs>
        <w:ind w:left="6480" w:hanging="180"/>
      </w:pPr>
    </w:lvl>
  </w:abstractNum>
  <w:abstractNum w:abstractNumId="34" w15:restartNumberingAfterBreak="0">
    <w:nsid w:val="6B335CDE"/>
    <w:multiLevelType w:val="hybridMultilevel"/>
    <w:tmpl w:val="0F8EF58E"/>
    <w:lvl w:ilvl="0" w:tplc="387445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FE0896"/>
    <w:multiLevelType w:val="singleLevel"/>
    <w:tmpl w:val="311A086E"/>
    <w:lvl w:ilvl="0">
      <w:start w:val="4"/>
      <w:numFmt w:val="decimal"/>
      <w:lvlText w:val="%1"/>
      <w:lvlJc w:val="left"/>
      <w:pPr>
        <w:tabs>
          <w:tab w:val="num" w:pos="1200"/>
        </w:tabs>
        <w:ind w:left="1200" w:hanging="480"/>
      </w:pPr>
      <w:rPr>
        <w:rFonts w:hint="default"/>
      </w:rPr>
    </w:lvl>
  </w:abstractNum>
  <w:abstractNum w:abstractNumId="36" w15:restartNumberingAfterBreak="0">
    <w:nsid w:val="750C3137"/>
    <w:multiLevelType w:val="hybridMultilevel"/>
    <w:tmpl w:val="59A2EDC6"/>
    <w:lvl w:ilvl="0" w:tplc="52AAAC22">
      <w:start w:val="1"/>
      <w:numFmt w:val="decimal"/>
      <w:lvlText w:val="%1."/>
      <w:lvlJc w:val="left"/>
      <w:pPr>
        <w:tabs>
          <w:tab w:val="num" w:pos="720"/>
        </w:tabs>
        <w:ind w:left="720" w:hanging="360"/>
      </w:pPr>
    </w:lvl>
    <w:lvl w:ilvl="1" w:tplc="39049F14">
      <w:start w:val="1"/>
      <w:numFmt w:val="lowerLetter"/>
      <w:lvlText w:val="%2)"/>
      <w:lvlJc w:val="left"/>
      <w:pPr>
        <w:tabs>
          <w:tab w:val="num" w:pos="1440"/>
        </w:tabs>
        <w:ind w:left="1440" w:hanging="360"/>
      </w:pPr>
      <w:rPr>
        <w:rFonts w:hint="default"/>
      </w:rPr>
    </w:lvl>
    <w:lvl w:ilvl="2" w:tplc="6058A778" w:tentative="1">
      <w:start w:val="1"/>
      <w:numFmt w:val="lowerRoman"/>
      <w:lvlText w:val="%3."/>
      <w:lvlJc w:val="right"/>
      <w:pPr>
        <w:tabs>
          <w:tab w:val="num" w:pos="2160"/>
        </w:tabs>
        <w:ind w:left="2160" w:hanging="180"/>
      </w:pPr>
    </w:lvl>
    <w:lvl w:ilvl="3" w:tplc="51B275E8" w:tentative="1">
      <w:start w:val="1"/>
      <w:numFmt w:val="decimal"/>
      <w:lvlText w:val="%4."/>
      <w:lvlJc w:val="left"/>
      <w:pPr>
        <w:tabs>
          <w:tab w:val="num" w:pos="2880"/>
        </w:tabs>
        <w:ind w:left="2880" w:hanging="360"/>
      </w:pPr>
    </w:lvl>
    <w:lvl w:ilvl="4" w:tplc="E4C85D7C" w:tentative="1">
      <w:start w:val="1"/>
      <w:numFmt w:val="lowerLetter"/>
      <w:lvlText w:val="%5."/>
      <w:lvlJc w:val="left"/>
      <w:pPr>
        <w:tabs>
          <w:tab w:val="num" w:pos="3600"/>
        </w:tabs>
        <w:ind w:left="3600" w:hanging="360"/>
      </w:pPr>
    </w:lvl>
    <w:lvl w:ilvl="5" w:tplc="E43C9420" w:tentative="1">
      <w:start w:val="1"/>
      <w:numFmt w:val="lowerRoman"/>
      <w:lvlText w:val="%6."/>
      <w:lvlJc w:val="right"/>
      <w:pPr>
        <w:tabs>
          <w:tab w:val="num" w:pos="4320"/>
        </w:tabs>
        <w:ind w:left="4320" w:hanging="180"/>
      </w:pPr>
    </w:lvl>
    <w:lvl w:ilvl="6" w:tplc="019880CE" w:tentative="1">
      <w:start w:val="1"/>
      <w:numFmt w:val="decimal"/>
      <w:lvlText w:val="%7."/>
      <w:lvlJc w:val="left"/>
      <w:pPr>
        <w:tabs>
          <w:tab w:val="num" w:pos="5040"/>
        </w:tabs>
        <w:ind w:left="5040" w:hanging="360"/>
      </w:pPr>
    </w:lvl>
    <w:lvl w:ilvl="7" w:tplc="03CAB82A" w:tentative="1">
      <w:start w:val="1"/>
      <w:numFmt w:val="lowerLetter"/>
      <w:lvlText w:val="%8."/>
      <w:lvlJc w:val="left"/>
      <w:pPr>
        <w:tabs>
          <w:tab w:val="num" w:pos="5760"/>
        </w:tabs>
        <w:ind w:left="5760" w:hanging="360"/>
      </w:pPr>
    </w:lvl>
    <w:lvl w:ilvl="8" w:tplc="C5B65618"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33"/>
  </w:num>
  <w:num w:numId="4">
    <w:abstractNumId w:val="8"/>
  </w:num>
  <w:num w:numId="5">
    <w:abstractNumId w:val="36"/>
  </w:num>
  <w:num w:numId="6">
    <w:abstractNumId w:val="20"/>
  </w:num>
  <w:num w:numId="7">
    <w:abstractNumId w:val="30"/>
  </w:num>
  <w:num w:numId="8">
    <w:abstractNumId w:val="28"/>
  </w:num>
  <w:num w:numId="9">
    <w:abstractNumId w:val="18"/>
  </w:num>
  <w:num w:numId="10">
    <w:abstractNumId w:val="25"/>
  </w:num>
  <w:num w:numId="11">
    <w:abstractNumId w:val="12"/>
  </w:num>
  <w:num w:numId="12">
    <w:abstractNumId w:val="35"/>
  </w:num>
  <w:num w:numId="13">
    <w:abstractNumId w:val="26"/>
  </w:num>
  <w:num w:numId="14">
    <w:abstractNumId w:val="9"/>
  </w:num>
  <w:num w:numId="15">
    <w:abstractNumId w:val="27"/>
  </w:num>
  <w:num w:numId="16">
    <w:abstractNumId w:val="34"/>
  </w:num>
  <w:num w:numId="17">
    <w:abstractNumId w:val="0"/>
  </w:num>
  <w:num w:numId="18">
    <w:abstractNumId w:val="29"/>
  </w:num>
  <w:num w:numId="19">
    <w:abstractNumId w:val="2"/>
  </w:num>
  <w:num w:numId="20">
    <w:abstractNumId w:val="7"/>
  </w:num>
  <w:num w:numId="21">
    <w:abstractNumId w:val="14"/>
  </w:num>
  <w:num w:numId="22">
    <w:abstractNumId w:val="11"/>
  </w:num>
  <w:num w:numId="23">
    <w:abstractNumId w:val="15"/>
  </w:num>
  <w:num w:numId="24">
    <w:abstractNumId w:val="32"/>
  </w:num>
  <w:num w:numId="25">
    <w:abstractNumId w:val="19"/>
  </w:num>
  <w:num w:numId="26">
    <w:abstractNumId w:val="16"/>
  </w:num>
  <w:num w:numId="27">
    <w:abstractNumId w:val="23"/>
  </w:num>
  <w:num w:numId="28">
    <w:abstractNumId w:val="10"/>
  </w:num>
  <w:num w:numId="29">
    <w:abstractNumId w:val="21"/>
  </w:num>
  <w:num w:numId="30">
    <w:abstractNumId w:val="24"/>
  </w:num>
  <w:num w:numId="31">
    <w:abstractNumId w:val="5"/>
  </w:num>
  <w:num w:numId="32">
    <w:abstractNumId w:val="3"/>
  </w:num>
  <w:num w:numId="33">
    <w:abstractNumId w:val="1"/>
  </w:num>
  <w:num w:numId="34">
    <w:abstractNumId w:val="4"/>
  </w:num>
  <w:num w:numId="35">
    <w:abstractNumId w:val="13"/>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99E"/>
    <w:rsid w:val="00066881"/>
    <w:rsid w:val="000D7C78"/>
    <w:rsid w:val="00417513"/>
    <w:rsid w:val="004C69B9"/>
    <w:rsid w:val="005E05FA"/>
    <w:rsid w:val="005E25FF"/>
    <w:rsid w:val="006C7EDA"/>
    <w:rsid w:val="008753FB"/>
    <w:rsid w:val="009048FE"/>
    <w:rsid w:val="00D06AEC"/>
    <w:rsid w:val="00D52FBA"/>
    <w:rsid w:val="00D8199E"/>
    <w:rsid w:val="00DB2D85"/>
    <w:rsid w:val="00EF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804C44A"/>
  <w15:chartTrackingRefBased/>
  <w15:docId w15:val="{5C2EDEE8-4A92-43CD-99E4-3F4A142C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Attribute Heading 1,H1,H11"/>
    <w:basedOn w:val="Normal"/>
    <w:next w:val="Normal"/>
    <w:qFormat/>
    <w:pPr>
      <w:keepNext/>
      <w:outlineLvl w:val="0"/>
    </w:pPr>
    <w:rPr>
      <w:rFonts w:ascii="Arial" w:hAnsi="Arial" w:cs="Arial"/>
      <w:bCs/>
      <w:kern w:val="32"/>
      <w:sz w:val="36"/>
      <w:szCs w:val="32"/>
    </w:rPr>
  </w:style>
  <w:style w:type="paragraph" w:styleId="Heading2">
    <w:name w:val="heading 2"/>
    <w:aliases w:val="Attribute Heading 2,H2,H21"/>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32"/>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rFonts w:ascii="Courier New" w:hAnsi="Courier New" w:cs="Courier New"/>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Pr>
      <w:szCs w:val="20"/>
    </w:rPr>
  </w:style>
  <w:style w:type="paragraph" w:customStyle="1" w:styleId="TITLEPAGE">
    <w:name w:val="TITLE PAGE"/>
    <w:basedOn w:val="TITLEMINOR"/>
    <w:rPr>
      <w:sz w:val="24"/>
    </w:rPr>
  </w:style>
  <w:style w:type="paragraph" w:customStyle="1" w:styleId="TITLEMINOR">
    <w:name w:val="TITLE MINOR"/>
    <w:basedOn w:val="TITLEMAJOR"/>
    <w:rPr>
      <w:caps w:val="0"/>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Heading21">
    <w:name w:val="Heading 21"/>
    <w:basedOn w:val="Heading2"/>
    <w:pPr>
      <w:spacing w:before="0" w:after="0"/>
    </w:pPr>
  </w:style>
  <w:style w:type="character" w:styleId="Hyperlink">
    <w:name w:val="Hyperlink"/>
    <w:rPr>
      <w:color w:val="0000FF"/>
      <w:u w:val="single"/>
    </w:rPr>
  </w:style>
  <w:style w:type="paragraph" w:styleId="BodyText">
    <w:name w:val="Body Text"/>
    <w:basedOn w:val="Normal"/>
    <w:rPr>
      <w:color w:val="800080"/>
    </w:rPr>
  </w:style>
  <w:style w:type="paragraph" w:styleId="Header">
    <w:name w:val="header"/>
    <w:basedOn w:val="Normal"/>
    <w:pPr>
      <w:tabs>
        <w:tab w:val="right" w:pos="9360"/>
      </w:tabs>
    </w:pPr>
    <w:rPr>
      <w:sz w:val="20"/>
    </w:rPr>
  </w:style>
  <w:style w:type="paragraph" w:styleId="Footer">
    <w:name w:val="footer"/>
    <w:basedOn w:val="Normal"/>
    <w:pPr>
      <w:tabs>
        <w:tab w:val="center" w:pos="4320"/>
        <w:tab w:val="right" w:pos="9360"/>
      </w:tabs>
    </w:pPr>
    <w:rPr>
      <w:sz w:val="20"/>
    </w:rPr>
  </w:style>
  <w:style w:type="character" w:styleId="PageNumber">
    <w:name w:val="page number"/>
    <w:basedOn w:val="DefaultParagraphFont"/>
  </w:style>
  <w:style w:type="paragraph" w:styleId="TOC1">
    <w:name w:val="toc 1"/>
    <w:basedOn w:val="Normal"/>
    <w:next w:val="Normal"/>
    <w:autoRedefine/>
    <w:semiHidden/>
    <w:pPr>
      <w:spacing w:before="120" w:after="120"/>
    </w:pPr>
    <w:rPr>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customStyle="1" w:styleId="TABLEROW">
    <w:name w:val="TABLE ROW"/>
    <w:basedOn w:val="Normal"/>
    <w:rPr>
      <w:sz w:val="20"/>
    </w:rPr>
  </w:style>
  <w:style w:type="paragraph" w:styleId="BodyText2">
    <w:name w:val="Body Text 2"/>
    <w:basedOn w:val="Normal"/>
    <w:rPr>
      <w:color w:val="FF0000"/>
    </w:rPr>
  </w:style>
  <w:style w:type="paragraph" w:styleId="BodyTextIndent">
    <w:name w:val="Body Text Indent"/>
    <w:basedOn w:val="Normal"/>
    <w:pPr>
      <w:ind w:left="360"/>
    </w:pPr>
  </w:style>
  <w:style w:type="paragraph" w:styleId="BodyText3">
    <w:name w:val="Body Text 3"/>
    <w:basedOn w:val="Normal"/>
    <w:rPr>
      <w:i/>
      <w:iCs/>
    </w:rPr>
  </w:style>
  <w:style w:type="paragraph" w:customStyle="1" w:styleId="Paragraph3">
    <w:name w:val="Paragraph3"/>
    <w:basedOn w:val="Normal"/>
    <w:pPr>
      <w:spacing w:before="80"/>
      <w:jc w:val="both"/>
    </w:pPr>
    <w:rPr>
      <w:rFonts w:ascii="Bookman Old Style" w:hAnsi="Bookman Old Style"/>
      <w:sz w:val="20"/>
      <w:szCs w:val="20"/>
    </w:rPr>
  </w:style>
  <w:style w:type="paragraph" w:styleId="Index2">
    <w:name w:val="index 2"/>
    <w:basedOn w:val="Normal"/>
    <w:next w:val="Normal"/>
    <w:autoRedefine/>
    <w:semiHidden/>
    <w:pPr>
      <w:ind w:left="480" w:hanging="240"/>
    </w:pPr>
  </w:style>
  <w:style w:type="paragraph" w:styleId="BalloonText">
    <w:name w:val="Balloon Text"/>
    <w:basedOn w:val="Normal"/>
    <w:semiHidden/>
    <w:rsid w:val="00D8199E"/>
    <w:rPr>
      <w:rFonts w:ascii="Tahoma" w:hAnsi="Tahoma" w:cs="Tahoma"/>
      <w:sz w:val="16"/>
      <w:szCs w:val="16"/>
    </w:rPr>
  </w:style>
  <w:style w:type="character" w:styleId="FollowedHyperlink">
    <w:name w:val="FollowedHyperlink"/>
    <w:rsid w:val="00D52F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Department of Veterans Affairs</Company>
  <LinksUpToDate>false</LinksUpToDate>
  <CharactersWithSpaces>12679</CharactersWithSpaces>
  <SharedDoc>false</SharedDoc>
  <HLinks>
    <vt:vector size="78" baseType="variant">
      <vt:variant>
        <vt:i4>3080196</vt:i4>
      </vt:variant>
      <vt:variant>
        <vt:i4>75</vt:i4>
      </vt:variant>
      <vt:variant>
        <vt:i4>0</vt:i4>
      </vt:variant>
      <vt:variant>
        <vt:i4>5</vt:i4>
      </vt:variant>
      <vt:variant>
        <vt:lpwstr>http://vaww.vistau.med.va.gov/Enrollment/LTC_copayments.htm</vt:lpwstr>
      </vt:variant>
      <vt:variant>
        <vt:lpwstr/>
      </vt:variant>
      <vt:variant>
        <vt:i4>3080196</vt:i4>
      </vt:variant>
      <vt:variant>
        <vt:i4>72</vt:i4>
      </vt:variant>
      <vt:variant>
        <vt:i4>0</vt:i4>
      </vt:variant>
      <vt:variant>
        <vt:i4>5</vt:i4>
      </vt:variant>
      <vt:variant>
        <vt:lpwstr>http://vaww.vistau.med.va.gov/Enrollment/LTC_copayments.htm</vt:lpwstr>
      </vt:variant>
      <vt:variant>
        <vt:lpwstr/>
      </vt:variant>
      <vt:variant>
        <vt:i4>1638458</vt:i4>
      </vt:variant>
      <vt:variant>
        <vt:i4>65</vt:i4>
      </vt:variant>
      <vt:variant>
        <vt:i4>0</vt:i4>
      </vt:variant>
      <vt:variant>
        <vt:i4>5</vt:i4>
      </vt:variant>
      <vt:variant>
        <vt:lpwstr/>
      </vt:variant>
      <vt:variant>
        <vt:lpwstr>_Toc55026891</vt:lpwstr>
      </vt:variant>
      <vt:variant>
        <vt:i4>1572922</vt:i4>
      </vt:variant>
      <vt:variant>
        <vt:i4>59</vt:i4>
      </vt:variant>
      <vt:variant>
        <vt:i4>0</vt:i4>
      </vt:variant>
      <vt:variant>
        <vt:i4>5</vt:i4>
      </vt:variant>
      <vt:variant>
        <vt:lpwstr/>
      </vt:variant>
      <vt:variant>
        <vt:lpwstr>_Toc55026890</vt:lpwstr>
      </vt:variant>
      <vt:variant>
        <vt:i4>1114171</vt:i4>
      </vt:variant>
      <vt:variant>
        <vt:i4>53</vt:i4>
      </vt:variant>
      <vt:variant>
        <vt:i4>0</vt:i4>
      </vt:variant>
      <vt:variant>
        <vt:i4>5</vt:i4>
      </vt:variant>
      <vt:variant>
        <vt:lpwstr/>
      </vt:variant>
      <vt:variant>
        <vt:lpwstr>_Toc55026889</vt:lpwstr>
      </vt:variant>
      <vt:variant>
        <vt:i4>1048635</vt:i4>
      </vt:variant>
      <vt:variant>
        <vt:i4>47</vt:i4>
      </vt:variant>
      <vt:variant>
        <vt:i4>0</vt:i4>
      </vt:variant>
      <vt:variant>
        <vt:i4>5</vt:i4>
      </vt:variant>
      <vt:variant>
        <vt:lpwstr/>
      </vt:variant>
      <vt:variant>
        <vt:lpwstr>_Toc55026888</vt:lpwstr>
      </vt:variant>
      <vt:variant>
        <vt:i4>2031675</vt:i4>
      </vt:variant>
      <vt:variant>
        <vt:i4>41</vt:i4>
      </vt:variant>
      <vt:variant>
        <vt:i4>0</vt:i4>
      </vt:variant>
      <vt:variant>
        <vt:i4>5</vt:i4>
      </vt:variant>
      <vt:variant>
        <vt:lpwstr/>
      </vt:variant>
      <vt:variant>
        <vt:lpwstr>_Toc55026887</vt:lpwstr>
      </vt:variant>
      <vt:variant>
        <vt:i4>1966139</vt:i4>
      </vt:variant>
      <vt:variant>
        <vt:i4>35</vt:i4>
      </vt:variant>
      <vt:variant>
        <vt:i4>0</vt:i4>
      </vt:variant>
      <vt:variant>
        <vt:i4>5</vt:i4>
      </vt:variant>
      <vt:variant>
        <vt:lpwstr/>
      </vt:variant>
      <vt:variant>
        <vt:lpwstr>_Toc55026886</vt:lpwstr>
      </vt:variant>
      <vt:variant>
        <vt:i4>1900603</vt:i4>
      </vt:variant>
      <vt:variant>
        <vt:i4>29</vt:i4>
      </vt:variant>
      <vt:variant>
        <vt:i4>0</vt:i4>
      </vt:variant>
      <vt:variant>
        <vt:i4>5</vt:i4>
      </vt:variant>
      <vt:variant>
        <vt:lpwstr/>
      </vt:variant>
      <vt:variant>
        <vt:lpwstr>_Toc55026885</vt:lpwstr>
      </vt:variant>
      <vt:variant>
        <vt:i4>1835067</vt:i4>
      </vt:variant>
      <vt:variant>
        <vt:i4>23</vt:i4>
      </vt:variant>
      <vt:variant>
        <vt:i4>0</vt:i4>
      </vt:variant>
      <vt:variant>
        <vt:i4>5</vt:i4>
      </vt:variant>
      <vt:variant>
        <vt:lpwstr/>
      </vt:variant>
      <vt:variant>
        <vt:lpwstr>_Toc55026884</vt:lpwstr>
      </vt:variant>
      <vt:variant>
        <vt:i4>1769531</vt:i4>
      </vt:variant>
      <vt:variant>
        <vt:i4>17</vt:i4>
      </vt:variant>
      <vt:variant>
        <vt:i4>0</vt:i4>
      </vt:variant>
      <vt:variant>
        <vt:i4>5</vt:i4>
      </vt:variant>
      <vt:variant>
        <vt:lpwstr/>
      </vt:variant>
      <vt:variant>
        <vt:lpwstr>_Toc55026883</vt:lpwstr>
      </vt:variant>
      <vt:variant>
        <vt:i4>1703995</vt:i4>
      </vt:variant>
      <vt:variant>
        <vt:i4>11</vt:i4>
      </vt:variant>
      <vt:variant>
        <vt:i4>0</vt:i4>
      </vt:variant>
      <vt:variant>
        <vt:i4>5</vt:i4>
      </vt:variant>
      <vt:variant>
        <vt:lpwstr/>
      </vt:variant>
      <vt:variant>
        <vt:lpwstr>_Toc55026882</vt:lpwstr>
      </vt:variant>
      <vt:variant>
        <vt:i4>1638459</vt:i4>
      </vt:variant>
      <vt:variant>
        <vt:i4>5</vt:i4>
      </vt:variant>
      <vt:variant>
        <vt:i4>0</vt:i4>
      </vt:variant>
      <vt:variant>
        <vt:i4>5</vt:i4>
      </vt:variant>
      <vt:variant>
        <vt:lpwstr/>
      </vt:variant>
      <vt:variant>
        <vt:lpwstr>_Toc55026881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Albany OI Field Office</dc:creator>
  <cp:keywords/>
  <dc:description/>
  <cp:lastModifiedBy>Lowery, Cindy</cp:lastModifiedBy>
  <cp:revision>3</cp:revision>
  <cp:lastPrinted>2020-12-03T20:34:00Z</cp:lastPrinted>
  <dcterms:created xsi:type="dcterms:W3CDTF">2020-12-03T20:34:00Z</dcterms:created>
  <dcterms:modified xsi:type="dcterms:W3CDTF">2020-12-03T20:34:00Z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-81791478</vt:i4>
  </property>
  <property fmtid="{D5CDD505-2E9C-101B-9397-08002B2CF9AE}" pid="3" name="_NewReviewCycle">
    <vt:lpwstr/>
  </property>
  <property fmtid="{D5CDD505-2E9C-101B-9397-08002B2CF9AE}" pid="4" name="_EmailSubject">
    <vt:lpwstr>EAS_1_P40_IG.doc-  "Long Term Care Phase 4 Installation Guide"</vt:lpwstr>
  </property>
  <property fmtid="{D5CDD505-2E9C-101B-9397-08002B2CF9AE}" pid="5" name="_AuthorEmail">
    <vt:lpwstr>Tavia.Leonard@med.va.gov</vt:lpwstr>
  </property>
  <property fmtid="{D5CDD505-2E9C-101B-9397-08002B2CF9AE}" pid="6" name="_AuthorEmailDisplayName">
    <vt:lpwstr>Leonard, Tavia (EDS)</vt:lpwstr>
  </property>
  <property fmtid="{D5CDD505-2E9C-101B-9397-08002B2CF9AE}" pid="7" name="_ReviewingToolsShownOnce">
    <vt:lpwstr/>
  </property>
</Properties>
</file>