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7F2E" w14:textId="77777777" w:rsidR="00AC3A2D" w:rsidRDefault="00AC3A2D" w:rsidP="00AC3A2D">
      <w:pPr>
        <w:pStyle w:val="TITLEMAJOR"/>
      </w:pPr>
      <w:bookmarkStart w:id="0" w:name="_Toc127848236"/>
      <w:smartTag w:uri="urn:schemas-microsoft-com:office:smarttags" w:element="place"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Name">
          <w:r>
            <w:t>eligibility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bookmarkEnd w:id="0"/>
    </w:p>
    <w:p w14:paraId="3DC6D231" w14:textId="77777777" w:rsidR="00AC3A2D" w:rsidRDefault="00AC3A2D" w:rsidP="00AC3A2D">
      <w:pPr>
        <w:pStyle w:val="TITLEMINOR"/>
      </w:pPr>
      <w:bookmarkStart w:id="1" w:name="_Toc127848237"/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bookmarkEnd w:id="1"/>
    </w:p>
    <w:p w14:paraId="0F7A6A69" w14:textId="77777777" w:rsidR="00AC3A2D" w:rsidRDefault="00AC3A2D" w:rsidP="00AC3A2D">
      <w:pPr>
        <w:pStyle w:val="TitlePage"/>
      </w:pPr>
    </w:p>
    <w:p w14:paraId="6650F1FE" w14:textId="77777777" w:rsidR="00AC3A2D" w:rsidRDefault="00AC3A2D" w:rsidP="00AC3A2D">
      <w:pPr>
        <w:pStyle w:val="TitlePage"/>
      </w:pPr>
    </w:p>
    <w:p w14:paraId="4A6091C9" w14:textId="77777777" w:rsidR="00AC3A2D" w:rsidRDefault="00AC3A2D" w:rsidP="00AC3A2D">
      <w:pPr>
        <w:pStyle w:val="TitlePage"/>
      </w:pPr>
    </w:p>
    <w:p w14:paraId="75C5B72A" w14:textId="77777777" w:rsidR="00AC3A2D" w:rsidRDefault="00AC3A2D" w:rsidP="00AC3A2D">
      <w:pPr>
        <w:pStyle w:val="TitlePage"/>
      </w:pPr>
    </w:p>
    <w:p w14:paraId="3D10BCB8" w14:textId="77777777" w:rsidR="00AC3A2D" w:rsidRDefault="00AC3A2D" w:rsidP="00AC3A2D">
      <w:pPr>
        <w:pStyle w:val="TitlePage"/>
      </w:pPr>
    </w:p>
    <w:p w14:paraId="4624BF6D" w14:textId="77777777" w:rsidR="00AC3A2D" w:rsidRDefault="00AC3A2D" w:rsidP="00AC3A2D">
      <w:pPr>
        <w:pStyle w:val="TitlePage"/>
      </w:pPr>
    </w:p>
    <w:p w14:paraId="0AD0979C" w14:textId="77777777" w:rsidR="00AC3A2D" w:rsidRDefault="00AC3A2D" w:rsidP="00AC3A2D">
      <w:pPr>
        <w:pStyle w:val="TitlePage"/>
      </w:pPr>
    </w:p>
    <w:p w14:paraId="7F54FB6F" w14:textId="77777777" w:rsidR="00AC3A2D" w:rsidRDefault="00AC3A2D" w:rsidP="00AC3A2D">
      <w:pPr>
        <w:pStyle w:val="TitlePage"/>
      </w:pPr>
    </w:p>
    <w:p w14:paraId="7A3EC144" w14:textId="77777777" w:rsidR="00AC3A2D" w:rsidRDefault="00AC3A2D" w:rsidP="00AC3A2D">
      <w:pPr>
        <w:pStyle w:val="TitlePage"/>
      </w:pPr>
    </w:p>
    <w:p w14:paraId="548935ED" w14:textId="77777777" w:rsidR="00AC3A2D" w:rsidRDefault="001C0803" w:rsidP="00AC3A2D">
      <w:pPr>
        <w:pStyle w:val="TITLEMAJOR"/>
      </w:pPr>
      <w:bookmarkStart w:id="2" w:name="_Toc127848238"/>
      <w:r>
        <w:t xml:space="preserve">enrollment </w:t>
      </w:r>
      <w:smartTag w:uri="urn:schemas-microsoft-com:office:smarttags" w:element="place">
        <w:r>
          <w:t>vista</w:t>
        </w:r>
      </w:smartTag>
      <w:r>
        <w:t xml:space="preserve"> changes (evc</w:t>
      </w:r>
      <w:r w:rsidR="000D776D">
        <w:t>)</w:t>
      </w:r>
      <w:bookmarkEnd w:id="2"/>
    </w:p>
    <w:p w14:paraId="2EE6B86A" w14:textId="77777777" w:rsidR="00AC3A2D" w:rsidRDefault="001C0803" w:rsidP="00AC3A2D">
      <w:pPr>
        <w:pStyle w:val="TITLEMAJOR"/>
      </w:pPr>
      <w:bookmarkStart w:id="3" w:name="_Toc127848239"/>
      <w:r>
        <w:t>early release</w:t>
      </w:r>
      <w:bookmarkEnd w:id="3"/>
    </w:p>
    <w:p w14:paraId="643D82E3" w14:textId="77777777" w:rsidR="00AC3A2D" w:rsidRDefault="00AC3A2D" w:rsidP="00AC3A2D">
      <w:pPr>
        <w:pStyle w:val="TitlePage"/>
      </w:pPr>
    </w:p>
    <w:p w14:paraId="26D32A23" w14:textId="77777777" w:rsidR="00AC3A2D" w:rsidRDefault="00AC3A2D" w:rsidP="00AC3A2D">
      <w:pPr>
        <w:pStyle w:val="TitlePage"/>
      </w:pPr>
    </w:p>
    <w:p w14:paraId="0E045B3B" w14:textId="77777777" w:rsidR="00AC3A2D" w:rsidRDefault="00AC3A2D" w:rsidP="00AC3A2D">
      <w:pPr>
        <w:pStyle w:val="TitlePage"/>
      </w:pPr>
    </w:p>
    <w:p w14:paraId="582CAA18" w14:textId="77777777" w:rsidR="00AC3A2D" w:rsidRDefault="00AC3A2D" w:rsidP="00AC3A2D">
      <w:pPr>
        <w:pStyle w:val="TitlePage"/>
      </w:pPr>
    </w:p>
    <w:p w14:paraId="44863562" w14:textId="77777777" w:rsidR="00AC3A2D" w:rsidRDefault="00AC3A2D" w:rsidP="00AC3A2D">
      <w:pPr>
        <w:pStyle w:val="TitlePage"/>
      </w:pPr>
    </w:p>
    <w:p w14:paraId="6BBAC232" w14:textId="77777777" w:rsidR="00AC3A2D" w:rsidRDefault="00AC3A2D" w:rsidP="00AC3A2D">
      <w:pPr>
        <w:pStyle w:val="TITLEMAJOR"/>
      </w:pPr>
      <w:bookmarkStart w:id="4" w:name="_Toc127848240"/>
      <w:r>
        <w:t>Release Notes</w:t>
      </w:r>
      <w:bookmarkEnd w:id="4"/>
    </w:p>
    <w:p w14:paraId="76B8F0F2" w14:textId="77777777" w:rsidR="00AC3A2D" w:rsidRDefault="00AC3A2D" w:rsidP="00AC3A2D">
      <w:pPr>
        <w:pStyle w:val="TitlePage"/>
      </w:pPr>
    </w:p>
    <w:p w14:paraId="30006CA0" w14:textId="77777777" w:rsidR="00AC3A2D" w:rsidRDefault="00AC3A2D" w:rsidP="00AC3A2D">
      <w:pPr>
        <w:pStyle w:val="TitlePage"/>
      </w:pPr>
    </w:p>
    <w:p w14:paraId="1B540195" w14:textId="77777777" w:rsidR="00AC3A2D" w:rsidRDefault="00AC3A2D" w:rsidP="00AC3A2D">
      <w:pPr>
        <w:pStyle w:val="TitlePage"/>
      </w:pPr>
    </w:p>
    <w:p w14:paraId="00CD613D" w14:textId="77777777" w:rsidR="00AC3A2D" w:rsidRDefault="00AC3A2D" w:rsidP="00AC3A2D">
      <w:pPr>
        <w:pStyle w:val="TitlePage"/>
      </w:pPr>
    </w:p>
    <w:p w14:paraId="621805CC" w14:textId="77777777" w:rsidR="00AC3A2D" w:rsidRDefault="00AC3A2D" w:rsidP="00AC3A2D">
      <w:pPr>
        <w:pStyle w:val="TitlePage"/>
      </w:pPr>
    </w:p>
    <w:p w14:paraId="4EA35C7E" w14:textId="77777777" w:rsidR="00AC3A2D" w:rsidRDefault="001C0803" w:rsidP="00AC3A2D">
      <w:pPr>
        <w:pStyle w:val="TITLEMINOR"/>
      </w:pPr>
      <w:bookmarkStart w:id="5" w:name="_Toc127848241"/>
      <w:r>
        <w:t>IVMB*2*848</w:t>
      </w:r>
      <w:bookmarkEnd w:id="5"/>
    </w:p>
    <w:p w14:paraId="6C203CF7" w14:textId="77777777" w:rsidR="001C0803" w:rsidRDefault="001C0803" w:rsidP="00AC3A2D">
      <w:pPr>
        <w:pStyle w:val="TITLEMINOR"/>
      </w:pPr>
      <w:bookmarkStart w:id="6" w:name="_Toc127848242"/>
      <w:r>
        <w:t>IVMB*2*849</w:t>
      </w:r>
      <w:bookmarkEnd w:id="6"/>
    </w:p>
    <w:p w14:paraId="2BCFBEDA" w14:textId="77777777" w:rsidR="00AC3A2D" w:rsidRDefault="00AC3A2D" w:rsidP="00AC3A2D">
      <w:pPr>
        <w:pStyle w:val="TitlePage"/>
      </w:pPr>
    </w:p>
    <w:p w14:paraId="5BD9730E" w14:textId="77777777" w:rsidR="00AC3A2D" w:rsidRDefault="00AC3A2D" w:rsidP="00AC3A2D">
      <w:pPr>
        <w:pStyle w:val="TitlePage"/>
      </w:pPr>
    </w:p>
    <w:p w14:paraId="401FD353" w14:textId="77777777" w:rsidR="00AC3A2D" w:rsidRDefault="00AC3A2D" w:rsidP="00AC3A2D">
      <w:pPr>
        <w:pStyle w:val="TitlePage"/>
      </w:pPr>
    </w:p>
    <w:p w14:paraId="1FFAFEEE" w14:textId="77777777" w:rsidR="00AC3A2D" w:rsidRDefault="001C0803" w:rsidP="00AC3A2D">
      <w:pPr>
        <w:pStyle w:val="TITLEMINOR"/>
      </w:pPr>
      <w:bookmarkStart w:id="7" w:name="_Toc127848243"/>
      <w:r>
        <w:t>February</w:t>
      </w:r>
      <w:r w:rsidR="00AC3A2D">
        <w:t xml:space="preserve"> </w:t>
      </w:r>
      <w:r>
        <w:t>2006</w:t>
      </w:r>
      <w:bookmarkEnd w:id="7"/>
    </w:p>
    <w:p w14:paraId="7B12B9E3" w14:textId="77777777" w:rsidR="00AC3A2D" w:rsidRDefault="00AC3A2D" w:rsidP="00AC3A2D">
      <w:pPr>
        <w:pStyle w:val="TitlePage"/>
      </w:pPr>
    </w:p>
    <w:p w14:paraId="187239F8" w14:textId="77777777" w:rsidR="00AC3A2D" w:rsidRDefault="00AC3A2D" w:rsidP="00AC3A2D">
      <w:pPr>
        <w:pStyle w:val="TitlePage"/>
      </w:pPr>
    </w:p>
    <w:p w14:paraId="7126A659" w14:textId="77777777" w:rsidR="00AC3A2D" w:rsidRDefault="00AC3A2D" w:rsidP="00AC3A2D">
      <w:pPr>
        <w:pStyle w:val="TitlePage"/>
      </w:pPr>
    </w:p>
    <w:p w14:paraId="72C89A91" w14:textId="77777777" w:rsidR="00AC3A2D" w:rsidRDefault="00AC3A2D" w:rsidP="00AC3A2D">
      <w:pPr>
        <w:pStyle w:val="TitlePage"/>
      </w:pPr>
    </w:p>
    <w:p w14:paraId="14DE9ECB" w14:textId="77777777" w:rsidR="00AC3A2D" w:rsidRDefault="00AC3A2D" w:rsidP="00AC3A2D">
      <w:pPr>
        <w:pStyle w:val="TitlePage"/>
      </w:pPr>
    </w:p>
    <w:p w14:paraId="3B7E9DCD" w14:textId="77777777" w:rsidR="00AC3A2D" w:rsidRDefault="00AC3A2D" w:rsidP="00AC3A2D">
      <w:pPr>
        <w:pStyle w:val="TitlePage"/>
      </w:pPr>
    </w:p>
    <w:p w14:paraId="037882F7" w14:textId="77777777" w:rsidR="00AC3A2D" w:rsidRDefault="00AC3A2D" w:rsidP="00AC3A2D">
      <w:pPr>
        <w:pStyle w:val="TitlePage"/>
      </w:pPr>
    </w:p>
    <w:p w14:paraId="4144E7C4" w14:textId="77777777" w:rsidR="00AC3A2D" w:rsidRDefault="00AC3A2D" w:rsidP="00AC3A2D">
      <w:pPr>
        <w:pStyle w:val="TitlePage"/>
      </w:pPr>
      <w:r>
        <w:t>Department of Veterans Affairs</w:t>
      </w:r>
    </w:p>
    <w:p w14:paraId="0B7C2039" w14:textId="77777777" w:rsidR="00AC3A2D" w:rsidRDefault="00AC3A2D" w:rsidP="00AC3A2D">
      <w:pPr>
        <w:sectPr w:rsidR="00AC3A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ECF244" w14:textId="77777777" w:rsidR="001C09DB" w:rsidRPr="000D776D" w:rsidRDefault="00AC3A2D" w:rsidP="000D776D">
      <w:pPr>
        <w:rPr>
          <w:rFonts w:ascii="Arial" w:hAnsi="Arial" w:cs="Arial"/>
          <w:sz w:val="32"/>
          <w:szCs w:val="32"/>
        </w:rPr>
      </w:pPr>
      <w:r w:rsidRPr="000D776D">
        <w:rPr>
          <w:rFonts w:ascii="Arial" w:hAnsi="Arial" w:cs="Arial"/>
          <w:sz w:val="32"/>
          <w:szCs w:val="32"/>
        </w:rPr>
        <w:lastRenderedPageBreak/>
        <w:t>Table of Contents</w:t>
      </w:r>
    </w:p>
    <w:p w14:paraId="2416E017" w14:textId="77777777" w:rsidR="00AC3A2D" w:rsidRDefault="00AC3A2D" w:rsidP="00AC3A2D"/>
    <w:p w14:paraId="1C9F8D7A" w14:textId="77777777" w:rsidR="00AC3A2D" w:rsidRDefault="00AC3A2D" w:rsidP="00AC3A2D"/>
    <w:p w14:paraId="300340DC" w14:textId="11D7E85A" w:rsidR="005C7B3D" w:rsidRDefault="00B14376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r>
        <w:fldChar w:fldCharType="begin"/>
      </w:r>
      <w:r>
        <w:instrText xml:space="preserve"> TOC \o "2-4" \h \z \t "Heading 1,1" </w:instrText>
      </w:r>
      <w:r>
        <w:fldChar w:fldCharType="separate"/>
      </w:r>
      <w:hyperlink w:anchor="_Toc127872932" w:history="1">
        <w:r w:rsidR="005C7B3D" w:rsidRPr="009F702A">
          <w:rPr>
            <w:rStyle w:val="Hyperlink"/>
            <w:noProof/>
          </w:rPr>
          <w:t>Introduction</w:t>
        </w:r>
        <w:r w:rsidR="005C7B3D">
          <w:rPr>
            <w:noProof/>
            <w:webHidden/>
          </w:rPr>
          <w:tab/>
        </w:r>
        <w:r w:rsidR="005C7B3D">
          <w:rPr>
            <w:noProof/>
            <w:webHidden/>
          </w:rPr>
          <w:fldChar w:fldCharType="begin"/>
        </w:r>
        <w:r w:rsidR="005C7B3D">
          <w:rPr>
            <w:noProof/>
            <w:webHidden/>
          </w:rPr>
          <w:instrText xml:space="preserve"> PAGEREF _Toc127872932 \h </w:instrText>
        </w:r>
        <w:r w:rsidR="00C44543">
          <w:rPr>
            <w:noProof/>
          </w:rPr>
        </w:r>
        <w:r w:rsidR="005C7B3D"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</w:t>
        </w:r>
        <w:r w:rsidR="005C7B3D">
          <w:rPr>
            <w:noProof/>
            <w:webHidden/>
          </w:rPr>
          <w:fldChar w:fldCharType="end"/>
        </w:r>
      </w:hyperlink>
    </w:p>
    <w:p w14:paraId="07DC12F7" w14:textId="6060F3D5" w:rsidR="005C7B3D" w:rsidRDefault="005C7B3D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127872933" w:history="1">
        <w:r w:rsidRPr="009F702A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_Toc127872933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D03572" w14:textId="2EE571F2" w:rsidR="005C7B3D" w:rsidRDefault="005C7B3D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127872934" w:history="1">
        <w:r w:rsidRPr="009F702A">
          <w:rPr>
            <w:rStyle w:val="Hyperlink"/>
            <w:noProof/>
          </w:rPr>
          <w:t>Purpose of this Manual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_Toc127872934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E9F143A" w14:textId="482201FC" w:rsidR="005C7B3D" w:rsidRDefault="005C7B3D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127872935" w:history="1">
        <w:r w:rsidRPr="009F702A">
          <w:rPr>
            <w:rStyle w:val="Hyperlink"/>
            <w:noProof/>
          </w:rPr>
          <w:t>Related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_Toc127872935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7D7EFA7" w14:textId="7A1D3213" w:rsidR="005C7B3D" w:rsidRDefault="005C7B3D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hyperlink w:anchor="_Toc127872936" w:history="1">
        <w:r w:rsidRPr="009F702A">
          <w:rPr>
            <w:rStyle w:val="Hyperlink"/>
            <w:noProof/>
          </w:rPr>
          <w:t>User Release Notes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_Toc127872936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11B9CD" w14:textId="088B4137" w:rsidR="005C7B3D" w:rsidRDefault="005C7B3D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127872937" w:history="1">
        <w:r w:rsidRPr="009F702A">
          <w:rPr>
            <w:rStyle w:val="Hyperlink"/>
            <w:noProof/>
          </w:rPr>
          <w:t>New Features, Functions, Modifications, and Enhancements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_Toc127872937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11C909" w14:textId="10B91158" w:rsidR="005C7B3D" w:rsidRDefault="005C7B3D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</w:rPr>
      </w:pPr>
      <w:hyperlink w:anchor="_Toc127872938" w:history="1">
        <w:r w:rsidRPr="009F702A">
          <w:rPr>
            <w:rStyle w:val="Hyperlink"/>
            <w:noProof/>
          </w:rPr>
          <w:t>Effective Date of Change Modifications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_Toc127872938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5A36C3" w14:textId="3CD09A10" w:rsidR="005C7B3D" w:rsidRDefault="005C7B3D">
      <w:pPr>
        <w:pStyle w:val="TOC4"/>
        <w:tabs>
          <w:tab w:val="right" w:leader="dot" w:pos="8630"/>
        </w:tabs>
        <w:rPr>
          <w:noProof/>
          <w:sz w:val="24"/>
          <w:szCs w:val="24"/>
        </w:rPr>
      </w:pPr>
      <w:hyperlink w:anchor="_Toc127872939" w:history="1">
        <w:r w:rsidRPr="009F702A">
          <w:rPr>
            <w:rStyle w:val="Hyperlink"/>
            <w:noProof/>
          </w:rPr>
          <w:t>VistA Legacy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_Toc127872939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F39E2C" w14:textId="57686929" w:rsidR="005C7B3D" w:rsidRDefault="005C7B3D">
      <w:pPr>
        <w:pStyle w:val="TOC4"/>
        <w:tabs>
          <w:tab w:val="right" w:leader="dot" w:pos="8630"/>
        </w:tabs>
        <w:rPr>
          <w:noProof/>
          <w:sz w:val="24"/>
          <w:szCs w:val="24"/>
        </w:rPr>
      </w:pPr>
      <w:hyperlink w:anchor="_Toc127872940" w:history="1">
        <w:r w:rsidRPr="009F702A">
          <w:rPr>
            <w:rStyle w:val="Hyperlink"/>
            <w:noProof/>
          </w:rPr>
          <w:t>HEC Legacy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_Toc127872940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07D4D3" w14:textId="5489E3B2" w:rsidR="005C7B3D" w:rsidRDefault="005C7B3D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</w:rPr>
      </w:pPr>
      <w:hyperlink w:anchor="_Toc127872941" w:history="1">
        <w:r w:rsidRPr="009F702A">
          <w:rPr>
            <w:rStyle w:val="Hyperlink"/>
            <w:noProof/>
          </w:rPr>
          <w:t>Enhancements to the Continuous Enrollment Algorithm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_Toc127872941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7C907F" w14:textId="60932B86" w:rsidR="005C7B3D" w:rsidRDefault="005C7B3D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</w:rPr>
      </w:pPr>
      <w:hyperlink w:anchor="_Toc127872942" w:history="1">
        <w:r w:rsidRPr="009F702A">
          <w:rPr>
            <w:rStyle w:val="Hyperlink"/>
            <w:noProof/>
          </w:rPr>
          <w:t>Display and Entry for Military Disability Retirement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_Toc127872942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C03CEA" w14:textId="6C7FAD67" w:rsidR="005C7B3D" w:rsidRDefault="005C7B3D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</w:rPr>
      </w:pPr>
      <w:hyperlink w:anchor="_Toc127872943" w:history="1">
        <w:r w:rsidRPr="009F702A">
          <w:rPr>
            <w:rStyle w:val="Hyperlink"/>
            <w:noProof/>
          </w:rPr>
          <w:t>Display and Entry for Discharge Due to Disability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_Toc127872943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FEDC2B0" w14:textId="31B17BAE" w:rsidR="005C7B3D" w:rsidRDefault="005C7B3D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</w:rPr>
      </w:pPr>
      <w:hyperlink w:anchor="_Toc127872944" w:history="1">
        <w:r w:rsidRPr="009F702A">
          <w:rPr>
            <w:rStyle w:val="Hyperlink"/>
            <w:noProof/>
          </w:rPr>
          <w:t>Modifications to the Enrollment Priority Algorithm for Enrollment Priority Group 3 Veterans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_Toc127872944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F52A012" w14:textId="10E56C42" w:rsidR="005C7B3D" w:rsidRDefault="005C7B3D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</w:rPr>
      </w:pPr>
      <w:hyperlink w:anchor="_Toc127872945" w:history="1">
        <w:r w:rsidRPr="009F702A">
          <w:rPr>
            <w:rStyle w:val="Hyperlink"/>
            <w:noProof/>
          </w:rPr>
          <w:t>Modification to the Existing Disability Retirement from Military Field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_Toc127872945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FD3ACFB" w14:textId="08C581D9" w:rsidR="005C7B3D" w:rsidRDefault="005C7B3D">
      <w:pPr>
        <w:pStyle w:val="TOC1"/>
        <w:tabs>
          <w:tab w:val="right" w:leader="dot" w:pos="8630"/>
        </w:tabs>
        <w:rPr>
          <w:b w:val="0"/>
          <w:bCs w:val="0"/>
          <w:caps w:val="0"/>
          <w:noProof/>
          <w:sz w:val="24"/>
          <w:szCs w:val="24"/>
        </w:rPr>
      </w:pPr>
      <w:hyperlink w:anchor="_Toc127872946" w:history="1">
        <w:r w:rsidRPr="009F702A">
          <w:rPr>
            <w:rStyle w:val="Hyperlink"/>
            <w:noProof/>
          </w:rPr>
          <w:t>Technical Release Notes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_Toc127872946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69FD5E0" w14:textId="23956454" w:rsidR="005C7B3D" w:rsidRDefault="005C7B3D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127872947" w:history="1">
        <w:r w:rsidRPr="009F702A">
          <w:rPr>
            <w:rStyle w:val="Hyperlink"/>
            <w:noProof/>
          </w:rPr>
          <w:t>Data Dictionary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_Toc127872947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CDCD128" w14:textId="0FEF960E" w:rsidR="005C7B3D" w:rsidRDefault="005C7B3D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</w:rPr>
      </w:pPr>
      <w:hyperlink w:anchor="_Toc127872948" w:history="1">
        <w:r w:rsidRPr="009F702A">
          <w:rPr>
            <w:rStyle w:val="Hyperlink"/>
            <w:noProof/>
          </w:rPr>
          <w:t>New Fields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_Toc127872948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E50E31E" w14:textId="70F2E47D" w:rsidR="005C7B3D" w:rsidRDefault="005C7B3D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</w:rPr>
      </w:pPr>
      <w:hyperlink w:anchor="_Toc127872949" w:history="1">
        <w:r w:rsidRPr="009F702A">
          <w:rPr>
            <w:rStyle w:val="Hyperlink"/>
            <w:noProof/>
          </w:rPr>
          <w:t>New Templates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_Toc127872949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025CBD7" w14:textId="48FA85D5" w:rsidR="005C7B3D" w:rsidRDefault="005C7B3D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127872950" w:history="1">
        <w:r w:rsidRPr="009F702A">
          <w:rPr>
            <w:rStyle w:val="Hyperlink"/>
            <w:noProof/>
          </w:rPr>
          <w:t>Modifications to HL7 Messaging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_Toc127872950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509DE10" w14:textId="1CCA84E3" w:rsidR="005C7B3D" w:rsidRDefault="005C7B3D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</w:rPr>
      </w:pPr>
      <w:hyperlink w:anchor="_Toc127872951" w:history="1">
        <w:r w:rsidRPr="009F702A">
          <w:rPr>
            <w:rStyle w:val="Hyperlink"/>
            <w:noProof/>
          </w:rPr>
          <w:t>Modifications to ORF/ORU~Z07 Messages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_Toc127872951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698AEF4" w14:textId="0733126C" w:rsidR="005C7B3D" w:rsidRDefault="005C7B3D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</w:rPr>
      </w:pPr>
      <w:hyperlink w:anchor="_Toc127872952" w:history="1">
        <w:r w:rsidRPr="009F702A">
          <w:rPr>
            <w:rStyle w:val="Hyperlink"/>
            <w:noProof/>
          </w:rPr>
          <w:t>Modifications to ORF/ORU~Z11 Messages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_Toc127872952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A7CA7C0" w14:textId="06F73AE8" w:rsidR="005C7B3D" w:rsidRDefault="005C7B3D">
      <w:pPr>
        <w:pStyle w:val="TOC4"/>
        <w:tabs>
          <w:tab w:val="right" w:leader="dot" w:pos="8630"/>
        </w:tabs>
        <w:rPr>
          <w:noProof/>
          <w:sz w:val="24"/>
          <w:szCs w:val="24"/>
        </w:rPr>
      </w:pPr>
      <w:hyperlink w:anchor="_Toc127872953" w:history="1">
        <w:r w:rsidRPr="009F702A">
          <w:rPr>
            <w:rStyle w:val="Hyperlink"/>
            <w:noProof/>
          </w:rPr>
          <w:t>Modifications for Pending Statuses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_Toc127872953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B3C33CF" w14:textId="4A685001" w:rsidR="005C7B3D" w:rsidRDefault="005C7B3D">
      <w:pPr>
        <w:pStyle w:val="TOC4"/>
        <w:tabs>
          <w:tab w:val="right" w:leader="dot" w:pos="8630"/>
        </w:tabs>
        <w:rPr>
          <w:noProof/>
          <w:sz w:val="24"/>
          <w:szCs w:val="24"/>
        </w:rPr>
      </w:pPr>
      <w:hyperlink w:anchor="_Toc127872954" w:history="1">
        <w:r w:rsidRPr="009F702A">
          <w:rPr>
            <w:rStyle w:val="Hyperlink"/>
            <w:noProof/>
          </w:rPr>
          <w:t>New Fields in the ZEL Segment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_Toc127872954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F9C7BD7" w14:textId="79EFE1A4" w:rsidR="005C7B3D" w:rsidRDefault="005C7B3D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127872955" w:history="1">
        <w:r w:rsidRPr="009F702A">
          <w:rPr>
            <w:rStyle w:val="Hyperlink"/>
            <w:noProof/>
          </w:rPr>
          <w:t>Conversion for Disability Retired from Military field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_Toc127872955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147D9D2" w14:textId="3E351BB7" w:rsidR="005C7B3D" w:rsidRDefault="005C7B3D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127872956" w:history="1">
        <w:r w:rsidRPr="009F702A">
          <w:rPr>
            <w:rStyle w:val="Hyperlink"/>
            <w:noProof/>
          </w:rPr>
          <w:t>Report of Disability Retirement Data Conversion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_Toc127872956 \h </w:instrText>
        </w:r>
        <w:r w:rsidR="00C44543">
          <w:rPr>
            <w:noProof/>
          </w:rPr>
        </w:r>
        <w:r>
          <w:rPr>
            <w:noProof/>
            <w:webHidden/>
          </w:rPr>
          <w:fldChar w:fldCharType="separate"/>
        </w:r>
        <w:r w:rsidR="008E557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C7C2ABA" w14:textId="77777777" w:rsidR="00AC3A2D" w:rsidRDefault="00B14376" w:rsidP="00AC3A2D">
      <w:r>
        <w:fldChar w:fldCharType="end"/>
      </w:r>
    </w:p>
    <w:p w14:paraId="327FE874" w14:textId="77777777" w:rsidR="001C09DB" w:rsidRDefault="001C09DB" w:rsidP="00AC3A2D"/>
    <w:p w14:paraId="70057D89" w14:textId="77777777" w:rsidR="00AC3A2D" w:rsidRDefault="00AC3A2D" w:rsidP="00AC3A2D">
      <w:pPr>
        <w:sectPr w:rsidR="00AC3A2D" w:rsidSect="00AD1A02">
          <w:footerReference w:type="default" r:id="rId7"/>
          <w:pgSz w:w="12240" w:h="15840"/>
          <w:pgMar w:top="1440" w:right="1800" w:bottom="1440" w:left="1800" w:header="720" w:footer="720" w:gutter="0"/>
          <w:pgNumType w:fmt="lowerRoman" w:start="1"/>
          <w:cols w:space="720"/>
          <w:docGrid w:linePitch="360"/>
        </w:sectPr>
      </w:pPr>
    </w:p>
    <w:p w14:paraId="1DADD0FB" w14:textId="77777777" w:rsidR="00AC3A2D" w:rsidRDefault="00AC3A2D" w:rsidP="00AC3A2D">
      <w:pPr>
        <w:pStyle w:val="Heading1"/>
      </w:pPr>
      <w:bookmarkStart w:id="8" w:name="_Toc75673401"/>
      <w:bookmarkStart w:id="9" w:name="_Toc127775696"/>
      <w:bookmarkStart w:id="10" w:name="_Toc127848244"/>
      <w:bookmarkStart w:id="11" w:name="_Toc127872932"/>
      <w:r>
        <w:lastRenderedPageBreak/>
        <w:t>Introduction</w:t>
      </w:r>
      <w:bookmarkEnd w:id="8"/>
      <w:bookmarkEnd w:id="9"/>
      <w:bookmarkEnd w:id="10"/>
      <w:bookmarkEnd w:id="11"/>
    </w:p>
    <w:p w14:paraId="3036E95A" w14:textId="77777777" w:rsidR="00AC3A2D" w:rsidRDefault="00AC3A2D" w:rsidP="00AC3A2D"/>
    <w:p w14:paraId="45A2F611" w14:textId="77777777" w:rsidR="00AC3A2D" w:rsidRDefault="00AC3A2D" w:rsidP="00AC3A2D">
      <w:pPr>
        <w:pStyle w:val="Heading2"/>
      </w:pPr>
      <w:bookmarkStart w:id="12" w:name="_Toc75673402"/>
      <w:bookmarkStart w:id="13" w:name="_Toc127775697"/>
      <w:bookmarkStart w:id="14" w:name="_Toc127848245"/>
      <w:bookmarkStart w:id="15" w:name="_Toc127872933"/>
      <w:r>
        <w:t>Overview</w:t>
      </w:r>
      <w:bookmarkEnd w:id="12"/>
      <w:bookmarkEnd w:id="13"/>
      <w:bookmarkEnd w:id="14"/>
      <w:bookmarkEnd w:id="15"/>
    </w:p>
    <w:p w14:paraId="17C6B1E3" w14:textId="77777777" w:rsidR="00AC3A2D" w:rsidRDefault="00AC3A2D" w:rsidP="00AC3A2D"/>
    <w:p w14:paraId="3CA2FE6C" w14:textId="77777777" w:rsidR="004A1792" w:rsidRDefault="004A1792" w:rsidP="004A1792">
      <w:r>
        <w:t>The Enrollment VistA Changes (EVC) Early Release project support</w:t>
      </w:r>
      <w:r w:rsidR="008F2DAD">
        <w:t xml:space="preserve">s the </w:t>
      </w:r>
      <w:r>
        <w:t xml:space="preserve">technology and business changes that are occurring with the implementation of the Enrollment System Redesign (ESR) project. </w:t>
      </w:r>
      <w:r w:rsidR="008F2DAD">
        <w:t xml:space="preserve"> </w:t>
      </w:r>
      <w:r>
        <w:t xml:space="preserve">It includes </w:t>
      </w:r>
      <w:r w:rsidR="00880FD6">
        <w:t xml:space="preserve">items </w:t>
      </w:r>
      <w:r w:rsidR="008F2DAD">
        <w:t>that the</w:t>
      </w:r>
      <w:r w:rsidR="00880FD6">
        <w:t xml:space="preserve"> HEC </w:t>
      </w:r>
      <w:r>
        <w:t>requested to be fast</w:t>
      </w:r>
      <w:r w:rsidR="008F2DAD">
        <w:t>-</w:t>
      </w:r>
      <w:r>
        <w:t xml:space="preserve">tracked from the </w:t>
      </w:r>
      <w:r w:rsidR="00005DCC">
        <w:t xml:space="preserve">original </w:t>
      </w:r>
      <w:r w:rsidR="00880FD6">
        <w:t xml:space="preserve">(EVC) project and </w:t>
      </w:r>
      <w:r w:rsidR="008F2DAD">
        <w:t>provides</w:t>
      </w:r>
      <w:r w:rsidR="00880FD6">
        <w:t xml:space="preserve"> modifications to both the </w:t>
      </w:r>
      <w:smartTag w:uri="urn:schemas-microsoft-com:office:smarttags" w:element="place">
        <w:r w:rsidR="00880FD6">
          <w:t>VistA</w:t>
        </w:r>
      </w:smartTag>
      <w:r w:rsidR="00880FD6">
        <w:t xml:space="preserve"> and HEC </w:t>
      </w:r>
      <w:r w:rsidR="008F2DAD">
        <w:t xml:space="preserve">Legacy </w:t>
      </w:r>
      <w:r w:rsidR="00880FD6">
        <w:t>systems.  This project is being released to the field without ESR involvement.</w:t>
      </w:r>
    </w:p>
    <w:p w14:paraId="54074E79" w14:textId="77777777" w:rsidR="00AC3A2D" w:rsidRDefault="00AC3A2D" w:rsidP="00AC3A2D"/>
    <w:p w14:paraId="375A5E9C" w14:textId="77777777" w:rsidR="00005DCC" w:rsidRDefault="00005DCC" w:rsidP="00AC3A2D">
      <w:r>
        <w:t>Patch IVMB*2*848 provides the following functionality:</w:t>
      </w:r>
    </w:p>
    <w:p w14:paraId="20EC5AAB" w14:textId="77777777" w:rsidR="00005DCC" w:rsidRDefault="00005DCC" w:rsidP="00005DCC">
      <w:pPr>
        <w:numPr>
          <w:ilvl w:val="0"/>
          <w:numId w:val="4"/>
        </w:numPr>
      </w:pPr>
      <w:r>
        <w:t>Modifies effective date of change</w:t>
      </w:r>
    </w:p>
    <w:p w14:paraId="265F1D5A" w14:textId="77777777" w:rsidR="00005DCC" w:rsidRDefault="00005DCC" w:rsidP="00005DCC">
      <w:pPr>
        <w:numPr>
          <w:ilvl w:val="0"/>
          <w:numId w:val="4"/>
        </w:numPr>
      </w:pPr>
      <w:r>
        <w:t>Modifies continuous enrollment algorithm</w:t>
      </w:r>
    </w:p>
    <w:p w14:paraId="29F5C742" w14:textId="77777777" w:rsidR="00005DCC" w:rsidRDefault="00B76714" w:rsidP="00005DCC">
      <w:pPr>
        <w:numPr>
          <w:ilvl w:val="0"/>
          <w:numId w:val="4"/>
        </w:numPr>
      </w:pPr>
      <w:r>
        <w:t xml:space="preserve">Adds new fields to the inbound messages (Z07) going from </w:t>
      </w:r>
      <w:smartTag w:uri="urn:schemas-microsoft-com:office:smarttags" w:element="place">
        <w:r>
          <w:t>VistA</w:t>
        </w:r>
      </w:smartTag>
      <w:r>
        <w:t xml:space="preserve"> to HEC Legacy</w:t>
      </w:r>
    </w:p>
    <w:p w14:paraId="54EA0658" w14:textId="77777777" w:rsidR="00B76714" w:rsidRDefault="00B76714" w:rsidP="00005DCC">
      <w:pPr>
        <w:numPr>
          <w:ilvl w:val="0"/>
          <w:numId w:val="4"/>
        </w:numPr>
      </w:pPr>
      <w:r>
        <w:t>Adds a new field, Military Disability Retirement, to several files</w:t>
      </w:r>
      <w:r w:rsidR="00920A9C">
        <w:t>,</w:t>
      </w:r>
      <w:r w:rsidR="001B54A9">
        <w:t xml:space="preserve"> menu options</w:t>
      </w:r>
      <w:r w:rsidR="00920A9C">
        <w:t>, and the HL7 ZEL segment</w:t>
      </w:r>
    </w:p>
    <w:p w14:paraId="31022FDE" w14:textId="77777777" w:rsidR="001B54A9" w:rsidRDefault="001B54A9" w:rsidP="001B54A9">
      <w:pPr>
        <w:numPr>
          <w:ilvl w:val="0"/>
          <w:numId w:val="4"/>
        </w:numPr>
      </w:pPr>
      <w:r>
        <w:t>Adds a new field,</w:t>
      </w:r>
      <w:r w:rsidRPr="001B54A9">
        <w:t xml:space="preserve"> Discharge Due to Disability</w:t>
      </w:r>
      <w:r>
        <w:t>, to several files</w:t>
      </w:r>
      <w:r w:rsidR="00920A9C">
        <w:t xml:space="preserve">, </w:t>
      </w:r>
      <w:r>
        <w:t>menu options</w:t>
      </w:r>
      <w:r w:rsidR="00920A9C">
        <w:t>, and the HL7 ZEL segment</w:t>
      </w:r>
      <w:r w:rsidR="001773C9">
        <w:t xml:space="preserve"> </w:t>
      </w:r>
    </w:p>
    <w:p w14:paraId="3BF31F95" w14:textId="77777777" w:rsidR="00B76714" w:rsidRDefault="005C09BB" w:rsidP="00005DCC">
      <w:pPr>
        <w:numPr>
          <w:ilvl w:val="0"/>
          <w:numId w:val="4"/>
        </w:numPr>
      </w:pPr>
      <w:r>
        <w:t xml:space="preserve">Modifies the enrollment </w:t>
      </w:r>
      <w:r w:rsidR="008F2DAD">
        <w:t xml:space="preserve">priority </w:t>
      </w:r>
      <w:r>
        <w:t>algorithm for Priority Group 3</w:t>
      </w:r>
      <w:r w:rsidR="008F2DAD" w:rsidRPr="008F2DAD">
        <w:t xml:space="preserve"> </w:t>
      </w:r>
      <w:r w:rsidR="008F2DAD">
        <w:t xml:space="preserve">veterans with Military Disability Retirement or </w:t>
      </w:r>
      <w:r w:rsidR="008F2DAD" w:rsidRPr="001B54A9">
        <w:t>Discharge Due to Disability</w:t>
      </w:r>
      <w:r w:rsidR="008F2DAD">
        <w:t xml:space="preserve"> </w:t>
      </w:r>
    </w:p>
    <w:p w14:paraId="790F58FD" w14:textId="77777777" w:rsidR="005C09BB" w:rsidRDefault="000E573B" w:rsidP="00005DCC">
      <w:pPr>
        <w:numPr>
          <w:ilvl w:val="0"/>
          <w:numId w:val="4"/>
        </w:numPr>
      </w:pPr>
      <w:r>
        <w:t xml:space="preserve">Updates Means Test exemption for </w:t>
      </w:r>
      <w:r w:rsidR="008F2DAD">
        <w:t xml:space="preserve">Priority Group 3 </w:t>
      </w:r>
      <w:r w:rsidR="00B6765D">
        <w:t xml:space="preserve">veterans with Military Disability Retirement or </w:t>
      </w:r>
      <w:r w:rsidR="00B6765D" w:rsidRPr="001B54A9">
        <w:t>Discharge Due to Disability</w:t>
      </w:r>
    </w:p>
    <w:p w14:paraId="5CD5D526" w14:textId="77777777" w:rsidR="00B6765D" w:rsidRPr="004B0B30" w:rsidRDefault="00B6765D" w:rsidP="00B6765D">
      <w:pPr>
        <w:numPr>
          <w:ilvl w:val="0"/>
          <w:numId w:val="4"/>
        </w:numPr>
      </w:pPr>
      <w:r w:rsidRPr="004B0B30">
        <w:t xml:space="preserve">Continue support of </w:t>
      </w:r>
      <w:r>
        <w:t>the NED’</w:t>
      </w:r>
      <w:r w:rsidRPr="004B0B30">
        <w:t xml:space="preserve">s use of the Disability Retirement from Military field through usage of Military Disability Retirement and Discharge Due to </w:t>
      </w:r>
      <w:r w:rsidR="001773C9" w:rsidRPr="004B0B30">
        <w:t xml:space="preserve">Disability </w:t>
      </w:r>
      <w:r w:rsidRPr="004B0B30">
        <w:t>fields.</w:t>
      </w:r>
    </w:p>
    <w:p w14:paraId="125EFABC" w14:textId="77777777" w:rsidR="00B6765D" w:rsidRDefault="00B6765D" w:rsidP="00B6765D"/>
    <w:p w14:paraId="60C5AF4C" w14:textId="77777777" w:rsidR="00B6765D" w:rsidRDefault="00B6765D" w:rsidP="00B6765D">
      <w:r>
        <w:t>Patch IVMB*2*849 provides the following functionality:</w:t>
      </w:r>
    </w:p>
    <w:p w14:paraId="1AE2EEDF" w14:textId="77777777" w:rsidR="00B6765D" w:rsidRDefault="00B6765D" w:rsidP="00B6765D">
      <w:pPr>
        <w:numPr>
          <w:ilvl w:val="0"/>
          <w:numId w:val="7"/>
        </w:numPr>
      </w:pPr>
      <w:r>
        <w:t xml:space="preserve">Modifies </w:t>
      </w:r>
      <w:r w:rsidRPr="00343161">
        <w:t xml:space="preserve">sharing of </w:t>
      </w:r>
      <w:r w:rsidR="004B33D3">
        <w:t xml:space="preserve">records with </w:t>
      </w:r>
      <w:r w:rsidRPr="00343161">
        <w:t xml:space="preserve">pending status </w:t>
      </w:r>
      <w:r w:rsidR="004B33D3">
        <w:t xml:space="preserve">via </w:t>
      </w:r>
      <w:r w:rsidR="000828D8">
        <w:t>ORU/ORF~</w:t>
      </w:r>
      <w:r w:rsidR="004B33D3">
        <w:t>Z11</w:t>
      </w:r>
    </w:p>
    <w:p w14:paraId="0EF2A8F2" w14:textId="77777777" w:rsidR="00B6765D" w:rsidRDefault="004B33D3" w:rsidP="00B6765D">
      <w:pPr>
        <w:numPr>
          <w:ilvl w:val="0"/>
          <w:numId w:val="7"/>
        </w:numPr>
      </w:pPr>
      <w:r>
        <w:t xml:space="preserve">Adds new fields to the ZEL segment of </w:t>
      </w:r>
      <w:r w:rsidR="000828D8">
        <w:t>ORU/ORF~</w:t>
      </w:r>
      <w:r>
        <w:t xml:space="preserve">Z11 </w:t>
      </w:r>
    </w:p>
    <w:p w14:paraId="0E480DC8" w14:textId="77777777" w:rsidR="004B33D3" w:rsidRDefault="004B33D3" w:rsidP="00B6765D">
      <w:pPr>
        <w:numPr>
          <w:ilvl w:val="0"/>
          <w:numId w:val="7"/>
        </w:numPr>
      </w:pPr>
      <w:r>
        <w:t xml:space="preserve">Provides </w:t>
      </w:r>
      <w:r w:rsidR="002E2684">
        <w:t xml:space="preserve">a conversion option to populate </w:t>
      </w:r>
      <w:r w:rsidR="003C605C">
        <w:t xml:space="preserve">the new </w:t>
      </w:r>
      <w:r w:rsidR="001773C9">
        <w:t xml:space="preserve">military disability </w:t>
      </w:r>
      <w:r w:rsidR="003C605C">
        <w:t xml:space="preserve">fields </w:t>
      </w:r>
      <w:r w:rsidR="001773C9">
        <w:t>added by Patch IVMB*2*848</w:t>
      </w:r>
    </w:p>
    <w:p w14:paraId="7D45582A" w14:textId="77777777" w:rsidR="001773C9" w:rsidRPr="00343161" w:rsidRDefault="001773C9" w:rsidP="00B6765D">
      <w:pPr>
        <w:numPr>
          <w:ilvl w:val="0"/>
          <w:numId w:val="7"/>
        </w:numPr>
      </w:pPr>
      <w:r>
        <w:t>Provides a user-initiated status report for the conversion process</w:t>
      </w:r>
    </w:p>
    <w:p w14:paraId="68545165" w14:textId="77777777" w:rsidR="00B6765D" w:rsidRDefault="00B6765D" w:rsidP="00B6765D"/>
    <w:p w14:paraId="05C37F90" w14:textId="77777777" w:rsidR="00AC3A2D" w:rsidRDefault="003C372E" w:rsidP="00AC3A2D">
      <w:pPr>
        <w:pStyle w:val="Heading2"/>
      </w:pPr>
      <w:bookmarkStart w:id="16" w:name="_Toc75673403"/>
      <w:r>
        <w:br w:type="page"/>
      </w:r>
      <w:bookmarkStart w:id="17" w:name="_Toc127775698"/>
      <w:bookmarkStart w:id="18" w:name="_Toc127848246"/>
      <w:bookmarkStart w:id="19" w:name="_Toc127872934"/>
      <w:r w:rsidR="00AC3A2D">
        <w:lastRenderedPageBreak/>
        <w:t>Purpose of this Manual</w:t>
      </w:r>
      <w:bookmarkEnd w:id="16"/>
      <w:bookmarkEnd w:id="17"/>
      <w:bookmarkEnd w:id="18"/>
      <w:bookmarkEnd w:id="19"/>
    </w:p>
    <w:p w14:paraId="3801720F" w14:textId="77777777" w:rsidR="00AC3A2D" w:rsidRDefault="00AC3A2D" w:rsidP="00AC3A2D"/>
    <w:p w14:paraId="2A816C83" w14:textId="77777777" w:rsidR="00AC3A2D" w:rsidRDefault="00AC3A2D" w:rsidP="00AC3A2D">
      <w:r>
        <w:t>The purpose of this Release Notes document is to provide high-level user and technical information about enhancements to enrollment-related functionality in the HEC Legacy system.</w:t>
      </w:r>
    </w:p>
    <w:p w14:paraId="422CA6DF" w14:textId="77777777" w:rsidR="00AC3A2D" w:rsidRDefault="00AC3A2D" w:rsidP="00AC3A2D"/>
    <w:p w14:paraId="460A8537" w14:textId="77777777" w:rsidR="00AC3A2D" w:rsidRDefault="00AC3A2D" w:rsidP="00AC3A2D">
      <w:pPr>
        <w:pStyle w:val="Heading2"/>
      </w:pPr>
      <w:bookmarkStart w:id="20" w:name="_Toc75673404"/>
      <w:bookmarkStart w:id="21" w:name="_Toc127775699"/>
      <w:bookmarkStart w:id="22" w:name="_Toc127848247"/>
      <w:bookmarkStart w:id="23" w:name="_Toc127872935"/>
      <w:r>
        <w:t>Related Documents</w:t>
      </w:r>
      <w:bookmarkEnd w:id="20"/>
      <w:bookmarkEnd w:id="21"/>
      <w:bookmarkEnd w:id="22"/>
      <w:bookmarkEnd w:id="23"/>
    </w:p>
    <w:p w14:paraId="1CA55E68" w14:textId="77777777" w:rsidR="00AC3A2D" w:rsidRDefault="004A1792" w:rsidP="00AC3A2D">
      <w:r>
        <w:t>The following related documents are available for download from the VistA Documentation Library (VDL):</w:t>
      </w:r>
    </w:p>
    <w:p w14:paraId="0F2383F1" w14:textId="77777777" w:rsidR="004A1792" w:rsidRDefault="004A1792" w:rsidP="00AC3A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3"/>
        <w:gridCol w:w="4763"/>
      </w:tblGrid>
      <w:tr w:rsidR="003C372E" w14:paraId="2A766FDB" w14:textId="77777777">
        <w:tblPrEx>
          <w:tblCellMar>
            <w:top w:w="0" w:type="dxa"/>
            <w:bottom w:w="0" w:type="dxa"/>
          </w:tblCellMar>
        </w:tblPrEx>
        <w:tc>
          <w:tcPr>
            <w:tcW w:w="4093" w:type="dxa"/>
          </w:tcPr>
          <w:p w14:paraId="608964F4" w14:textId="77777777" w:rsidR="003C372E" w:rsidRDefault="003C372E" w:rsidP="003C372E">
            <w:pPr>
              <w:pStyle w:val="TABLEHEADING"/>
            </w:pPr>
            <w:r>
              <w:t>File Name</w:t>
            </w:r>
          </w:p>
        </w:tc>
        <w:tc>
          <w:tcPr>
            <w:tcW w:w="4763" w:type="dxa"/>
          </w:tcPr>
          <w:p w14:paraId="11F2CB85" w14:textId="77777777" w:rsidR="003C372E" w:rsidRDefault="003C372E" w:rsidP="003C372E">
            <w:pPr>
              <w:pStyle w:val="TABLEHEADING"/>
            </w:pPr>
            <w:r>
              <w:t xml:space="preserve">Description </w:t>
            </w:r>
          </w:p>
        </w:tc>
      </w:tr>
      <w:tr w:rsidR="00AC3A2D" w14:paraId="0857B053" w14:textId="77777777">
        <w:tblPrEx>
          <w:tblCellMar>
            <w:top w:w="0" w:type="dxa"/>
            <w:bottom w:w="0" w:type="dxa"/>
          </w:tblCellMar>
        </w:tblPrEx>
        <w:tc>
          <w:tcPr>
            <w:tcW w:w="4093" w:type="dxa"/>
          </w:tcPr>
          <w:p w14:paraId="1CADE36D" w14:textId="77777777" w:rsidR="00AC3A2D" w:rsidRDefault="004A1792" w:rsidP="003C372E">
            <w:pPr>
              <w:pStyle w:val="TABLEROW"/>
            </w:pPr>
            <w:r>
              <w:t>DG_5_3_P672</w:t>
            </w:r>
            <w:r w:rsidR="00AC3A2D">
              <w:t>_ADTBE_UM.PDF</w:t>
            </w:r>
          </w:p>
        </w:tc>
        <w:tc>
          <w:tcPr>
            <w:tcW w:w="4763" w:type="dxa"/>
          </w:tcPr>
          <w:p w14:paraId="55FA8F48" w14:textId="77777777" w:rsidR="00AC3A2D" w:rsidRDefault="00AC3A2D" w:rsidP="003C372E">
            <w:pPr>
              <w:pStyle w:val="TABLEROW"/>
            </w:pPr>
            <w:r>
              <w:t>Revised PIMS, Menus, Intro, Orientation, etc.</w:t>
            </w:r>
            <w:r w:rsidR="003B6F71">
              <w:t xml:space="preserve"> User Manual</w:t>
            </w:r>
          </w:p>
        </w:tc>
      </w:tr>
      <w:tr w:rsidR="00AC3A2D" w14:paraId="30C94B1E" w14:textId="77777777">
        <w:tblPrEx>
          <w:tblCellMar>
            <w:top w:w="0" w:type="dxa"/>
            <w:bottom w:w="0" w:type="dxa"/>
          </w:tblCellMar>
        </w:tblPrEx>
        <w:tc>
          <w:tcPr>
            <w:tcW w:w="4093" w:type="dxa"/>
          </w:tcPr>
          <w:p w14:paraId="27141A99" w14:textId="77777777" w:rsidR="00AC3A2D" w:rsidRDefault="004A1792" w:rsidP="003C372E">
            <w:pPr>
              <w:pStyle w:val="TABLEROW"/>
            </w:pPr>
            <w:r>
              <w:t>DG_5_3_P672</w:t>
            </w:r>
            <w:r w:rsidR="00AC3A2D">
              <w:t>_REG_UM.PDF</w:t>
            </w:r>
          </w:p>
        </w:tc>
        <w:tc>
          <w:tcPr>
            <w:tcW w:w="4763" w:type="dxa"/>
          </w:tcPr>
          <w:p w14:paraId="494D2D22" w14:textId="77777777" w:rsidR="00AC3A2D" w:rsidRDefault="00AC3A2D" w:rsidP="003C372E">
            <w:pPr>
              <w:pStyle w:val="TABLEROW"/>
            </w:pPr>
            <w:r>
              <w:t xml:space="preserve">Revised PIMS Registration Menu </w:t>
            </w:r>
            <w:r w:rsidR="003B6F71">
              <w:t xml:space="preserve">User Manual </w:t>
            </w:r>
          </w:p>
        </w:tc>
      </w:tr>
      <w:tr w:rsidR="00AC3A2D" w14:paraId="4EF0AB5B" w14:textId="77777777">
        <w:tblPrEx>
          <w:tblCellMar>
            <w:top w:w="0" w:type="dxa"/>
            <w:bottom w:w="0" w:type="dxa"/>
          </w:tblCellMar>
        </w:tblPrEx>
        <w:tc>
          <w:tcPr>
            <w:tcW w:w="4093" w:type="dxa"/>
          </w:tcPr>
          <w:p w14:paraId="3553889A" w14:textId="77777777" w:rsidR="00AC3A2D" w:rsidRDefault="004A1792" w:rsidP="003C372E">
            <w:pPr>
              <w:pStyle w:val="TABLEROW"/>
            </w:pPr>
            <w:r>
              <w:t>DG_5_3_P672</w:t>
            </w:r>
            <w:r w:rsidR="00AC3A2D">
              <w:t>_SADT_U.PDF</w:t>
            </w:r>
          </w:p>
        </w:tc>
        <w:tc>
          <w:tcPr>
            <w:tcW w:w="4763" w:type="dxa"/>
          </w:tcPr>
          <w:p w14:paraId="60AC5974" w14:textId="77777777" w:rsidR="00AC3A2D" w:rsidRDefault="00AC3A2D" w:rsidP="003C372E">
            <w:pPr>
              <w:pStyle w:val="TABLEROW"/>
            </w:pPr>
            <w:r>
              <w:t xml:space="preserve">Revised PIMS Supervisor ADT </w:t>
            </w:r>
            <w:r w:rsidR="003B6F71">
              <w:t xml:space="preserve">Menu User Manual </w:t>
            </w:r>
          </w:p>
        </w:tc>
      </w:tr>
      <w:tr w:rsidR="004A1792" w14:paraId="1DF36FE2" w14:textId="77777777">
        <w:tblPrEx>
          <w:tblCellMar>
            <w:top w:w="0" w:type="dxa"/>
            <w:bottom w:w="0" w:type="dxa"/>
          </w:tblCellMar>
        </w:tblPrEx>
        <w:tc>
          <w:tcPr>
            <w:tcW w:w="4093" w:type="dxa"/>
          </w:tcPr>
          <w:p w14:paraId="01EA9156" w14:textId="77777777" w:rsidR="004A1792" w:rsidRDefault="004A1792" w:rsidP="003C372E">
            <w:pPr>
              <w:pStyle w:val="TABLEROW"/>
            </w:pPr>
            <w:r>
              <w:t>EAS_1_P62_UM.PDF</w:t>
            </w:r>
          </w:p>
        </w:tc>
        <w:tc>
          <w:tcPr>
            <w:tcW w:w="4763" w:type="dxa"/>
          </w:tcPr>
          <w:p w14:paraId="1ED64A77" w14:textId="77777777" w:rsidR="004A1792" w:rsidRDefault="004A1792" w:rsidP="003C372E">
            <w:pPr>
              <w:pStyle w:val="TABLEROW"/>
            </w:pPr>
            <w:r>
              <w:t>Revised Enrollment Application System V. 1.0 User Manual</w:t>
            </w:r>
          </w:p>
        </w:tc>
      </w:tr>
      <w:tr w:rsidR="00AC3A2D" w14:paraId="287D5390" w14:textId="77777777">
        <w:tblPrEx>
          <w:tblCellMar>
            <w:top w:w="0" w:type="dxa"/>
            <w:bottom w:w="0" w:type="dxa"/>
          </w:tblCellMar>
        </w:tblPrEx>
        <w:tc>
          <w:tcPr>
            <w:tcW w:w="4093" w:type="dxa"/>
          </w:tcPr>
          <w:p w14:paraId="1F17E182" w14:textId="77777777" w:rsidR="00AC3A2D" w:rsidRDefault="004A1792" w:rsidP="003C372E">
            <w:pPr>
              <w:pStyle w:val="TABLEROW"/>
            </w:pPr>
            <w:r>
              <w:t>IVM_2_P109_TM.PDF</w:t>
            </w:r>
          </w:p>
        </w:tc>
        <w:tc>
          <w:tcPr>
            <w:tcW w:w="4763" w:type="dxa"/>
          </w:tcPr>
          <w:p w14:paraId="7232F8BD" w14:textId="77777777" w:rsidR="00AC3A2D" w:rsidRDefault="004A1792" w:rsidP="003C372E">
            <w:pPr>
              <w:pStyle w:val="TABLEROW"/>
            </w:pPr>
            <w:r>
              <w:t>Revised IVM V. 2.0 Technical Manual</w:t>
            </w:r>
          </w:p>
        </w:tc>
      </w:tr>
    </w:tbl>
    <w:p w14:paraId="6AFB7A2D" w14:textId="77777777" w:rsidR="001C09DB" w:rsidRDefault="001C09DB" w:rsidP="00AC3A2D"/>
    <w:p w14:paraId="4C8AF966" w14:textId="77777777" w:rsidR="00880FD6" w:rsidRDefault="00880FD6" w:rsidP="00AC3A2D">
      <w:pPr>
        <w:sectPr w:rsidR="00880FD6" w:rsidSect="00AD1A02">
          <w:headerReference w:type="default" r:id="rId8"/>
          <w:footerReference w:type="first" r:id="rId9"/>
          <w:pgSz w:w="12240" w:h="15840" w:code="1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14:paraId="0A8E8B02" w14:textId="77777777" w:rsidR="00880FD6" w:rsidRDefault="00880FD6" w:rsidP="00880FD6">
      <w:pPr>
        <w:pStyle w:val="Heading1"/>
      </w:pPr>
      <w:bookmarkStart w:id="24" w:name="_Toc75673406"/>
      <w:bookmarkStart w:id="25" w:name="_Toc127775700"/>
      <w:bookmarkStart w:id="26" w:name="_Toc127848248"/>
      <w:bookmarkStart w:id="27" w:name="_Toc127872936"/>
      <w:r>
        <w:lastRenderedPageBreak/>
        <w:t>User Release Notes</w:t>
      </w:r>
      <w:bookmarkEnd w:id="24"/>
      <w:bookmarkEnd w:id="25"/>
      <w:bookmarkEnd w:id="26"/>
      <w:bookmarkEnd w:id="27"/>
    </w:p>
    <w:p w14:paraId="1977941C" w14:textId="77777777" w:rsidR="00880FD6" w:rsidRDefault="00880FD6" w:rsidP="00880FD6"/>
    <w:p w14:paraId="1B79BB7C" w14:textId="77777777" w:rsidR="00880FD6" w:rsidRDefault="00880FD6" w:rsidP="00880FD6">
      <w:pPr>
        <w:pStyle w:val="Heading2"/>
      </w:pPr>
      <w:bookmarkStart w:id="28" w:name="_Toc68499641"/>
      <w:bookmarkStart w:id="29" w:name="_Toc75673407"/>
      <w:bookmarkStart w:id="30" w:name="_Toc127775701"/>
      <w:bookmarkStart w:id="31" w:name="_Toc127848249"/>
      <w:bookmarkStart w:id="32" w:name="_Toc127872937"/>
      <w:r>
        <w:t xml:space="preserve">New Features, Functions, </w:t>
      </w:r>
      <w:r w:rsidR="00BF326A">
        <w:t xml:space="preserve">Modifications, </w:t>
      </w:r>
      <w:r>
        <w:t>and Enhancements</w:t>
      </w:r>
      <w:bookmarkEnd w:id="28"/>
      <w:bookmarkEnd w:id="29"/>
      <w:bookmarkEnd w:id="30"/>
      <w:bookmarkEnd w:id="31"/>
      <w:bookmarkEnd w:id="32"/>
    </w:p>
    <w:p w14:paraId="281A3833" w14:textId="77777777" w:rsidR="005722CB" w:rsidRPr="004B0B30" w:rsidRDefault="005722CB" w:rsidP="00A71B88"/>
    <w:p w14:paraId="10EAC031" w14:textId="77777777" w:rsidR="005722CB" w:rsidRPr="004B0B30" w:rsidRDefault="005722CB" w:rsidP="00F16641">
      <w:pPr>
        <w:pStyle w:val="Heading3"/>
      </w:pPr>
      <w:bookmarkStart w:id="33" w:name="_Toc127775702"/>
      <w:bookmarkStart w:id="34" w:name="_Toc127848250"/>
      <w:bookmarkStart w:id="35" w:name="_Toc127872938"/>
      <w:r w:rsidRPr="004B0B30">
        <w:t xml:space="preserve">Effective Date of Change </w:t>
      </w:r>
      <w:r w:rsidR="001B110F">
        <w:t>Modifications</w:t>
      </w:r>
      <w:bookmarkEnd w:id="33"/>
      <w:bookmarkEnd w:id="34"/>
      <w:bookmarkEnd w:id="35"/>
    </w:p>
    <w:p w14:paraId="18DBCC1A" w14:textId="77777777" w:rsidR="005722CB" w:rsidRPr="004B0B30" w:rsidRDefault="005722CB" w:rsidP="00A71B88"/>
    <w:p w14:paraId="4331D30B" w14:textId="77777777" w:rsidR="005722CB" w:rsidRPr="004B0B30" w:rsidRDefault="005722CB" w:rsidP="00A71B88">
      <w:r w:rsidRPr="004B0B30">
        <w:t>The effective date used for the following enrollment statuses is changed to use the date the enrollment status is created</w:t>
      </w:r>
      <w:r w:rsidR="00BF326A">
        <w:t xml:space="preserve">.  </w:t>
      </w:r>
    </w:p>
    <w:p w14:paraId="697A1F6A" w14:textId="77777777" w:rsidR="005722CB" w:rsidRPr="004B0B30" w:rsidRDefault="005722CB" w:rsidP="00A71B88"/>
    <w:p w14:paraId="0D141E39" w14:textId="77777777" w:rsidR="005722CB" w:rsidRPr="004B0B30" w:rsidRDefault="005722CB" w:rsidP="00D34570">
      <w:pPr>
        <w:numPr>
          <w:ilvl w:val="0"/>
          <w:numId w:val="8"/>
        </w:numPr>
      </w:pPr>
      <w:r w:rsidRPr="004B0B30">
        <w:t>Deceased</w:t>
      </w:r>
    </w:p>
    <w:p w14:paraId="57D815B8" w14:textId="77777777" w:rsidR="005722CB" w:rsidRPr="004B0B30" w:rsidRDefault="005722CB" w:rsidP="00D34570">
      <w:pPr>
        <w:numPr>
          <w:ilvl w:val="0"/>
          <w:numId w:val="8"/>
        </w:numPr>
      </w:pPr>
      <w:r w:rsidRPr="004B0B30">
        <w:t>Not Eligible, Ineligible Date</w:t>
      </w:r>
    </w:p>
    <w:p w14:paraId="17C629B5" w14:textId="77777777" w:rsidR="005722CB" w:rsidRPr="004B0B30" w:rsidRDefault="005722CB" w:rsidP="00D34570">
      <w:pPr>
        <w:numPr>
          <w:ilvl w:val="0"/>
          <w:numId w:val="8"/>
        </w:numPr>
      </w:pPr>
      <w:r w:rsidRPr="004B0B30">
        <w:t>Not Eligible, Refused to Pay Copay</w:t>
      </w:r>
    </w:p>
    <w:p w14:paraId="283AD3E1" w14:textId="77777777" w:rsidR="005722CB" w:rsidRDefault="005722CB" w:rsidP="00A71B88"/>
    <w:p w14:paraId="73DF3162" w14:textId="77777777" w:rsidR="00212D58" w:rsidRDefault="00CD6D24" w:rsidP="00212D58">
      <w:r w:rsidRPr="00437F2F">
        <w:t xml:space="preserve">The </w:t>
      </w:r>
      <w:r w:rsidR="00212D58" w:rsidRPr="00437F2F">
        <w:t xml:space="preserve">Effective Date of Change in </w:t>
      </w:r>
      <w:r w:rsidR="002000B8">
        <w:t xml:space="preserve">the </w:t>
      </w:r>
      <w:r w:rsidR="00212D58" w:rsidRPr="00437F2F">
        <w:t xml:space="preserve">HEC and VistA </w:t>
      </w:r>
      <w:r w:rsidRPr="00437F2F">
        <w:t xml:space="preserve">Legacy </w:t>
      </w:r>
      <w:r>
        <w:t>systems is</w:t>
      </w:r>
      <w:r w:rsidR="00212D58" w:rsidRPr="00437F2F">
        <w:t xml:space="preserve"> c</w:t>
      </w:r>
      <w:r>
        <w:t xml:space="preserve">alculated as </w:t>
      </w:r>
      <w:r w:rsidR="003C372E">
        <w:t>shown in the tables below</w:t>
      </w:r>
      <w:r>
        <w:t>.  No clean</w:t>
      </w:r>
      <w:r w:rsidR="00212D58" w:rsidRPr="00437F2F">
        <w:t>up is needed.  As record</w:t>
      </w:r>
      <w:r w:rsidR="00BF326A">
        <w:t>s</w:t>
      </w:r>
      <w:r w:rsidR="00212D58" w:rsidRPr="00437F2F">
        <w:t xml:space="preserve"> </w:t>
      </w:r>
      <w:r w:rsidR="00BF326A">
        <w:t>are</w:t>
      </w:r>
      <w:r w:rsidR="00212D58" w:rsidRPr="00437F2F">
        <w:t xml:space="preserve"> updated with these statuses, the new rules </w:t>
      </w:r>
      <w:r w:rsidR="002000B8">
        <w:t>are</w:t>
      </w:r>
      <w:r w:rsidR="00212D58" w:rsidRPr="00437F2F">
        <w:t xml:space="preserve"> applied</w:t>
      </w:r>
      <w:r w:rsidR="00212D58">
        <w:t xml:space="preserve">.  </w:t>
      </w:r>
    </w:p>
    <w:p w14:paraId="547663DA" w14:textId="77777777" w:rsidR="00CD6D24" w:rsidRDefault="00CD6D24" w:rsidP="00212D58"/>
    <w:p w14:paraId="5CE187B9" w14:textId="77777777" w:rsidR="00CD6D24" w:rsidRDefault="00CD6D24" w:rsidP="00240B65">
      <w:pPr>
        <w:pStyle w:val="Heading4"/>
      </w:pPr>
      <w:bookmarkStart w:id="36" w:name="_Toc127848251"/>
      <w:bookmarkStart w:id="37" w:name="_Toc127872939"/>
      <w:smartTag w:uri="urn:schemas-microsoft-com:office:smarttags" w:element="place">
        <w:r>
          <w:t>VistA</w:t>
        </w:r>
      </w:smartTag>
      <w:r>
        <w:t xml:space="preserve"> Legacy</w:t>
      </w:r>
      <w:bookmarkEnd w:id="36"/>
      <w:bookmarkEnd w:id="37"/>
    </w:p>
    <w:p w14:paraId="5320A2C4" w14:textId="77777777" w:rsidR="00CD6D24" w:rsidRDefault="00CD6D24" w:rsidP="00212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216"/>
        <w:gridCol w:w="2824"/>
      </w:tblGrid>
      <w:tr w:rsidR="00212D58" w:rsidRPr="00275011" w14:paraId="26A12AD1" w14:textId="77777777" w:rsidTr="001075A2">
        <w:tc>
          <w:tcPr>
            <w:tcW w:w="3060" w:type="dxa"/>
            <w:shd w:val="clear" w:color="auto" w:fill="auto"/>
          </w:tcPr>
          <w:p w14:paraId="26111BE3" w14:textId="77777777" w:rsidR="00212D58" w:rsidRPr="00275011" w:rsidRDefault="00212D58" w:rsidP="00CD6D24">
            <w:pPr>
              <w:pStyle w:val="TABLEHEADING"/>
            </w:pPr>
            <w:r w:rsidRPr="00275011">
              <w:t>STATUS</w:t>
            </w:r>
          </w:p>
        </w:tc>
        <w:tc>
          <w:tcPr>
            <w:tcW w:w="2216" w:type="dxa"/>
            <w:shd w:val="clear" w:color="auto" w:fill="auto"/>
          </w:tcPr>
          <w:p w14:paraId="79678F68" w14:textId="77777777" w:rsidR="00212D58" w:rsidRPr="00275011" w:rsidRDefault="00CD6D24" w:rsidP="00CD6D24">
            <w:pPr>
              <w:pStyle w:val="TABLEHEADING"/>
            </w:pPr>
            <w:r>
              <w:t xml:space="preserve">Current </w:t>
            </w:r>
            <w:smartTag w:uri="urn:schemas-microsoft-com:office:smarttags" w:element="place">
              <w:r w:rsidR="00212D58">
                <w:t>Vista</w:t>
              </w:r>
            </w:smartTag>
            <w:r w:rsidR="00212D58">
              <w:t xml:space="preserve"> Value for Effective Date of Change Field </w:t>
            </w:r>
          </w:p>
        </w:tc>
        <w:tc>
          <w:tcPr>
            <w:tcW w:w="2824" w:type="dxa"/>
            <w:shd w:val="clear" w:color="auto" w:fill="auto"/>
          </w:tcPr>
          <w:p w14:paraId="14F56E9D" w14:textId="77777777" w:rsidR="00212D58" w:rsidRPr="00275011" w:rsidRDefault="00212D58" w:rsidP="00CD6D24">
            <w:pPr>
              <w:pStyle w:val="TABLEHEADING"/>
            </w:pPr>
            <w:r>
              <w:t xml:space="preserve">Future </w:t>
            </w:r>
            <w:smartTag w:uri="urn:schemas-microsoft-com:office:smarttags" w:element="place">
              <w:r>
                <w:t>VistA</w:t>
              </w:r>
            </w:smartTag>
            <w:r>
              <w:t xml:space="preserve"> Value for Effective Date of Change Field</w:t>
            </w:r>
          </w:p>
        </w:tc>
      </w:tr>
      <w:tr w:rsidR="00212D58" w:rsidRPr="00275011" w14:paraId="2691AE9B" w14:textId="77777777" w:rsidTr="001075A2">
        <w:tc>
          <w:tcPr>
            <w:tcW w:w="3060" w:type="dxa"/>
            <w:shd w:val="clear" w:color="auto" w:fill="auto"/>
          </w:tcPr>
          <w:p w14:paraId="0FF46D18" w14:textId="77777777" w:rsidR="00212D58" w:rsidRPr="00275011" w:rsidRDefault="00212D58" w:rsidP="00CD6D24">
            <w:pPr>
              <w:pStyle w:val="TABLEROW"/>
            </w:pPr>
            <w:r w:rsidRPr="00275011">
              <w:t xml:space="preserve"> 6 Deceased</w:t>
            </w:r>
          </w:p>
        </w:tc>
        <w:tc>
          <w:tcPr>
            <w:tcW w:w="2216" w:type="dxa"/>
            <w:shd w:val="clear" w:color="auto" w:fill="auto"/>
          </w:tcPr>
          <w:p w14:paraId="2F09EB0A" w14:textId="77777777" w:rsidR="00212D58" w:rsidRPr="00275011" w:rsidRDefault="00212D58" w:rsidP="00CD6D24">
            <w:pPr>
              <w:pStyle w:val="TABLEROW"/>
            </w:pPr>
            <w:r w:rsidRPr="00275011">
              <w:t>Date of Death</w:t>
            </w:r>
          </w:p>
        </w:tc>
        <w:tc>
          <w:tcPr>
            <w:tcW w:w="2824" w:type="dxa"/>
            <w:shd w:val="clear" w:color="auto" w:fill="auto"/>
          </w:tcPr>
          <w:p w14:paraId="2A8AB6C0" w14:textId="77777777" w:rsidR="00212D58" w:rsidRPr="00275011" w:rsidRDefault="00212D58" w:rsidP="00CD6D24">
            <w:pPr>
              <w:pStyle w:val="TABLEROW"/>
            </w:pPr>
            <w:r w:rsidRPr="00275011">
              <w:t xml:space="preserve">The date </w:t>
            </w:r>
            <w:r>
              <w:t>of death last updated</w:t>
            </w:r>
          </w:p>
        </w:tc>
      </w:tr>
    </w:tbl>
    <w:p w14:paraId="3DE43565" w14:textId="77777777" w:rsidR="00CD6D24" w:rsidRDefault="00CD6D24" w:rsidP="00212D58"/>
    <w:p w14:paraId="76E1294C" w14:textId="77777777" w:rsidR="002000B8" w:rsidRDefault="002000B8" w:rsidP="00212D58"/>
    <w:p w14:paraId="36FA3EFF" w14:textId="77777777" w:rsidR="00CD6D24" w:rsidRDefault="00CD6D24" w:rsidP="00240B65">
      <w:pPr>
        <w:pStyle w:val="Heading4"/>
      </w:pPr>
      <w:bookmarkStart w:id="38" w:name="_Toc127848252"/>
      <w:bookmarkStart w:id="39" w:name="_Toc127872940"/>
      <w:r>
        <w:t>HEC Legacy</w:t>
      </w:r>
      <w:bookmarkEnd w:id="38"/>
      <w:bookmarkEnd w:id="39"/>
    </w:p>
    <w:p w14:paraId="394F962D" w14:textId="77777777" w:rsidR="00CD6D24" w:rsidRDefault="00CD6D24" w:rsidP="00212D58"/>
    <w:p w14:paraId="3D411883" w14:textId="77777777" w:rsidR="00212D58" w:rsidRDefault="00212D58" w:rsidP="00212D58">
      <w:r w:rsidRPr="00CD6D24">
        <w:rPr>
          <w:b/>
          <w:i/>
        </w:rPr>
        <w:t>Note</w:t>
      </w:r>
      <w:r w:rsidRPr="00BE2784">
        <w:t xml:space="preserve">: Changing the date of Death does </w:t>
      </w:r>
      <w:r w:rsidRPr="00212D58">
        <w:rPr>
          <w:b/>
        </w:rPr>
        <w:t>not</w:t>
      </w:r>
      <w:r w:rsidRPr="00BE2784">
        <w:t xml:space="preserve"> change the enrollment status</w:t>
      </w:r>
      <w:r>
        <w:t>;</w:t>
      </w:r>
      <w:r w:rsidRPr="00BE2784">
        <w:t xml:space="preserve"> there will </w:t>
      </w:r>
      <w:r w:rsidRPr="00212D58">
        <w:rPr>
          <w:b/>
        </w:rPr>
        <w:t>not</w:t>
      </w:r>
      <w:r w:rsidRPr="00BE2784">
        <w:t xml:space="preserve"> be a new enrollment record created.</w:t>
      </w:r>
    </w:p>
    <w:p w14:paraId="05561D1B" w14:textId="77777777" w:rsidR="00360CA4" w:rsidRPr="00BE2784" w:rsidRDefault="00360CA4" w:rsidP="00212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216"/>
        <w:gridCol w:w="2824"/>
      </w:tblGrid>
      <w:tr w:rsidR="00212D58" w:rsidRPr="00275011" w14:paraId="67EAD98A" w14:textId="77777777" w:rsidTr="001075A2">
        <w:tc>
          <w:tcPr>
            <w:tcW w:w="3060" w:type="dxa"/>
            <w:shd w:val="clear" w:color="auto" w:fill="auto"/>
          </w:tcPr>
          <w:p w14:paraId="53A73B2C" w14:textId="77777777" w:rsidR="00212D58" w:rsidRPr="00275011" w:rsidRDefault="00212D58" w:rsidP="00DD2D0D">
            <w:pPr>
              <w:pStyle w:val="TABLEHEADING"/>
            </w:pPr>
            <w:r w:rsidRPr="00275011">
              <w:t>STATUS</w:t>
            </w:r>
          </w:p>
        </w:tc>
        <w:tc>
          <w:tcPr>
            <w:tcW w:w="2216" w:type="dxa"/>
            <w:shd w:val="clear" w:color="auto" w:fill="auto"/>
          </w:tcPr>
          <w:p w14:paraId="5195E0D3" w14:textId="77777777" w:rsidR="00212D58" w:rsidRPr="00275011" w:rsidRDefault="00212D58" w:rsidP="00DD2D0D">
            <w:pPr>
              <w:pStyle w:val="TABLEHEADING"/>
            </w:pPr>
            <w:r>
              <w:t>Current HEC</w:t>
            </w:r>
            <w:r w:rsidRPr="00275011">
              <w:t xml:space="preserve"> Legacy</w:t>
            </w:r>
            <w:r>
              <w:t xml:space="preserve"> Value for Effective Date of Change Field </w:t>
            </w:r>
          </w:p>
        </w:tc>
        <w:tc>
          <w:tcPr>
            <w:tcW w:w="2824" w:type="dxa"/>
            <w:shd w:val="clear" w:color="auto" w:fill="auto"/>
          </w:tcPr>
          <w:p w14:paraId="7DDED052" w14:textId="77777777" w:rsidR="00212D58" w:rsidRPr="00275011" w:rsidRDefault="00212D58" w:rsidP="00DD2D0D">
            <w:pPr>
              <w:pStyle w:val="TABLEHEADING"/>
            </w:pPr>
            <w:r>
              <w:t>Future HEC</w:t>
            </w:r>
            <w:r w:rsidRPr="00275011">
              <w:t xml:space="preserve"> Legacy</w:t>
            </w:r>
            <w:r>
              <w:t xml:space="preserve"> Value for Effective Date of Change Field</w:t>
            </w:r>
          </w:p>
        </w:tc>
      </w:tr>
      <w:tr w:rsidR="00212D58" w:rsidRPr="00275011" w14:paraId="5F0CBD0D" w14:textId="77777777" w:rsidTr="001075A2">
        <w:tc>
          <w:tcPr>
            <w:tcW w:w="3060" w:type="dxa"/>
            <w:shd w:val="clear" w:color="auto" w:fill="auto"/>
          </w:tcPr>
          <w:p w14:paraId="37A877CC" w14:textId="77777777" w:rsidR="00212D58" w:rsidRPr="00275011" w:rsidRDefault="00212D58" w:rsidP="00DD2D0D">
            <w:pPr>
              <w:pStyle w:val="TABLEROW"/>
            </w:pPr>
            <w:r w:rsidRPr="00275011">
              <w:t xml:space="preserve">6 </w:t>
            </w:r>
            <w:r w:rsidR="005D11C1">
              <w:t xml:space="preserve">- </w:t>
            </w:r>
            <w:r w:rsidRPr="00275011">
              <w:t>Deceased</w:t>
            </w:r>
          </w:p>
        </w:tc>
        <w:tc>
          <w:tcPr>
            <w:tcW w:w="2216" w:type="dxa"/>
            <w:shd w:val="clear" w:color="auto" w:fill="auto"/>
          </w:tcPr>
          <w:p w14:paraId="55089FD4" w14:textId="77777777" w:rsidR="00212D58" w:rsidRPr="00275011" w:rsidRDefault="00212D58" w:rsidP="00DD2D0D">
            <w:pPr>
              <w:pStyle w:val="TABLEROW"/>
            </w:pPr>
            <w:r w:rsidRPr="00275011">
              <w:t>Date of Death</w:t>
            </w:r>
          </w:p>
        </w:tc>
        <w:tc>
          <w:tcPr>
            <w:tcW w:w="2824" w:type="dxa"/>
            <w:shd w:val="clear" w:color="auto" w:fill="auto"/>
          </w:tcPr>
          <w:p w14:paraId="46E8763C" w14:textId="77777777" w:rsidR="00212D58" w:rsidRPr="00275011" w:rsidRDefault="00212D58" w:rsidP="00DD2D0D">
            <w:pPr>
              <w:pStyle w:val="TABLEROW"/>
            </w:pPr>
            <w:r w:rsidRPr="00275011">
              <w:t>The date the system created this enrollment status</w:t>
            </w:r>
          </w:p>
        </w:tc>
      </w:tr>
      <w:tr w:rsidR="00212D58" w:rsidRPr="00275011" w14:paraId="34DC774E" w14:textId="77777777" w:rsidTr="001075A2">
        <w:tc>
          <w:tcPr>
            <w:tcW w:w="3060" w:type="dxa"/>
            <w:shd w:val="clear" w:color="auto" w:fill="auto"/>
          </w:tcPr>
          <w:p w14:paraId="06BD9316" w14:textId="77777777" w:rsidR="00212D58" w:rsidRPr="00275011" w:rsidRDefault="007A0584" w:rsidP="00DD2D0D">
            <w:pPr>
              <w:pStyle w:val="TABLEROW"/>
            </w:pPr>
            <w:r w:rsidRPr="00275011">
              <w:t xml:space="preserve">19 </w:t>
            </w:r>
            <w:r w:rsidR="005D11C1">
              <w:t xml:space="preserve">- </w:t>
            </w:r>
            <w:r w:rsidRPr="00275011">
              <w:t>Not Eligible; Refused to Pay Copay</w:t>
            </w:r>
          </w:p>
        </w:tc>
        <w:tc>
          <w:tcPr>
            <w:tcW w:w="2216" w:type="dxa"/>
            <w:shd w:val="clear" w:color="auto" w:fill="auto"/>
          </w:tcPr>
          <w:p w14:paraId="31C07408" w14:textId="77777777" w:rsidR="00212D58" w:rsidRPr="00275011" w:rsidRDefault="007A0584" w:rsidP="00DD2D0D">
            <w:pPr>
              <w:pStyle w:val="TABLEROW"/>
            </w:pPr>
            <w:r w:rsidRPr="00275011">
              <w:t xml:space="preserve">Effective Date of Current Enrollment </w:t>
            </w:r>
          </w:p>
        </w:tc>
        <w:tc>
          <w:tcPr>
            <w:tcW w:w="2824" w:type="dxa"/>
            <w:shd w:val="clear" w:color="auto" w:fill="auto"/>
          </w:tcPr>
          <w:p w14:paraId="3F3023DC" w14:textId="77777777" w:rsidR="00212D58" w:rsidRPr="00275011" w:rsidRDefault="00212D58" w:rsidP="00DD2D0D">
            <w:pPr>
              <w:pStyle w:val="TABLEROW"/>
            </w:pPr>
            <w:r w:rsidRPr="00275011">
              <w:t>The date the system created this enrollment status</w:t>
            </w:r>
          </w:p>
        </w:tc>
      </w:tr>
      <w:tr w:rsidR="00212D58" w:rsidRPr="00275011" w14:paraId="3CE265EC" w14:textId="77777777" w:rsidTr="001075A2">
        <w:tc>
          <w:tcPr>
            <w:tcW w:w="3060" w:type="dxa"/>
            <w:shd w:val="clear" w:color="auto" w:fill="auto"/>
          </w:tcPr>
          <w:p w14:paraId="08D9B0A6" w14:textId="77777777" w:rsidR="00212D58" w:rsidRPr="00275011" w:rsidRDefault="007A0584" w:rsidP="00DD2D0D">
            <w:pPr>
              <w:pStyle w:val="TABLEROW"/>
            </w:pPr>
            <w:r w:rsidRPr="00275011">
              <w:t xml:space="preserve">20 </w:t>
            </w:r>
            <w:r w:rsidR="005D11C1">
              <w:t xml:space="preserve">- </w:t>
            </w:r>
            <w:r w:rsidRPr="00275011">
              <w:t>Not Eligible; Ineligible Date</w:t>
            </w:r>
          </w:p>
        </w:tc>
        <w:tc>
          <w:tcPr>
            <w:tcW w:w="2216" w:type="dxa"/>
            <w:shd w:val="clear" w:color="auto" w:fill="auto"/>
          </w:tcPr>
          <w:p w14:paraId="225A8475" w14:textId="77777777" w:rsidR="00212D58" w:rsidRPr="00275011" w:rsidRDefault="007A0584" w:rsidP="00DD2D0D">
            <w:pPr>
              <w:pStyle w:val="TABLEROW"/>
            </w:pPr>
            <w:r w:rsidRPr="00275011">
              <w:t>Ineligible Date</w:t>
            </w:r>
            <w:r>
              <w:t xml:space="preserve"> </w:t>
            </w:r>
          </w:p>
        </w:tc>
        <w:tc>
          <w:tcPr>
            <w:tcW w:w="2824" w:type="dxa"/>
            <w:shd w:val="clear" w:color="auto" w:fill="auto"/>
          </w:tcPr>
          <w:p w14:paraId="0598402B" w14:textId="77777777" w:rsidR="00212D58" w:rsidRPr="00275011" w:rsidRDefault="00212D58" w:rsidP="00DD2D0D">
            <w:pPr>
              <w:pStyle w:val="TABLEROW"/>
            </w:pPr>
            <w:r w:rsidRPr="00275011">
              <w:t xml:space="preserve">The date the system created this enrollment status </w:t>
            </w:r>
          </w:p>
        </w:tc>
      </w:tr>
    </w:tbl>
    <w:p w14:paraId="546CE055" w14:textId="77777777" w:rsidR="00212D58" w:rsidRPr="004B0B30" w:rsidRDefault="00212D58" w:rsidP="00A71B88"/>
    <w:p w14:paraId="6FE6EF4C" w14:textId="77777777" w:rsidR="005722CB" w:rsidRPr="004B0B30" w:rsidRDefault="001517E0" w:rsidP="00F16641">
      <w:pPr>
        <w:pStyle w:val="Heading3"/>
      </w:pPr>
      <w:r>
        <w:br w:type="page"/>
      </w:r>
      <w:bookmarkStart w:id="40" w:name="_Toc127775703"/>
      <w:bookmarkStart w:id="41" w:name="_Toc127848253"/>
      <w:bookmarkStart w:id="42" w:name="_Toc127872941"/>
      <w:r w:rsidR="002000B8">
        <w:lastRenderedPageBreak/>
        <w:t xml:space="preserve">Enhancements to the </w:t>
      </w:r>
      <w:r w:rsidR="005722CB" w:rsidRPr="004B0B30">
        <w:t>Continuous Enrollment Algorithm</w:t>
      </w:r>
      <w:bookmarkEnd w:id="40"/>
      <w:bookmarkEnd w:id="41"/>
      <w:bookmarkEnd w:id="42"/>
      <w:r w:rsidR="005722CB" w:rsidRPr="004B0B30">
        <w:t xml:space="preserve"> </w:t>
      </w:r>
    </w:p>
    <w:p w14:paraId="09772F53" w14:textId="77777777" w:rsidR="00C41419" w:rsidRDefault="00C41419" w:rsidP="00C41419">
      <w:pPr>
        <w:pStyle w:val="TABLEROW"/>
      </w:pPr>
    </w:p>
    <w:p w14:paraId="3C5F283E" w14:textId="77777777" w:rsidR="0076338F" w:rsidRDefault="0076338F" w:rsidP="0076338F">
      <w:r>
        <w:t>The following are enhancements to the Continuous Enrollment Algorithm.  The rules are to be executed in the following order</w:t>
      </w:r>
      <w:r w:rsidR="00082DBE">
        <w:t>, with the following exceptions</w:t>
      </w:r>
      <w:r>
        <w:t>:</w:t>
      </w:r>
    </w:p>
    <w:p w14:paraId="2997A8FE" w14:textId="77777777" w:rsidR="0076338F" w:rsidRDefault="0076338F" w:rsidP="0076338F"/>
    <w:p w14:paraId="3A3AE347" w14:textId="77777777" w:rsidR="00114207" w:rsidRDefault="00114207" w:rsidP="00114207">
      <w:r w:rsidRPr="00437F2F">
        <w:t xml:space="preserve">Current </w:t>
      </w:r>
      <w:r w:rsidRPr="00801359">
        <w:rPr>
          <w:b/>
          <w:i/>
        </w:rPr>
        <w:t>and</w:t>
      </w:r>
      <w:r w:rsidRPr="00437F2F">
        <w:t xml:space="preserve"> prior enrollment records with any </w:t>
      </w:r>
      <w:r>
        <w:t xml:space="preserve">of the following </w:t>
      </w:r>
      <w:r w:rsidRPr="00437F2F">
        <w:t>enrollment status</w:t>
      </w:r>
      <w:r>
        <w:t xml:space="preserve">es </w:t>
      </w:r>
      <w:r w:rsidRPr="00437F2F">
        <w:t>will be ignored for determinatio</w:t>
      </w:r>
      <w:r>
        <w:t xml:space="preserve">n of continuous enrollment:  </w:t>
      </w:r>
    </w:p>
    <w:p w14:paraId="002DEDD1" w14:textId="77777777" w:rsidR="00114207" w:rsidRPr="00437F2F" w:rsidRDefault="00114207" w:rsidP="00114207"/>
    <w:p w14:paraId="7D09284A" w14:textId="77777777" w:rsidR="00114207" w:rsidRPr="00437F2F" w:rsidRDefault="00114207" w:rsidP="00114207">
      <w:pPr>
        <w:numPr>
          <w:ilvl w:val="0"/>
          <w:numId w:val="29"/>
        </w:numPr>
        <w:rPr>
          <w:color w:val="000000"/>
        </w:rPr>
      </w:pPr>
      <w:r w:rsidRPr="00437F2F">
        <w:rPr>
          <w:color w:val="000000"/>
        </w:rPr>
        <w:t xml:space="preserve">Pending Means Test Required, </w:t>
      </w:r>
    </w:p>
    <w:p w14:paraId="635B9605" w14:textId="77777777" w:rsidR="00114207" w:rsidRPr="00437F2F" w:rsidRDefault="00114207" w:rsidP="00114207">
      <w:pPr>
        <w:numPr>
          <w:ilvl w:val="0"/>
          <w:numId w:val="29"/>
        </w:numPr>
      </w:pPr>
      <w:r w:rsidRPr="00437F2F">
        <w:t xml:space="preserve">Pending Purple Heart Unconfirmed </w:t>
      </w:r>
    </w:p>
    <w:p w14:paraId="4B971EB3" w14:textId="77777777" w:rsidR="00114207" w:rsidRPr="00437F2F" w:rsidRDefault="00114207" w:rsidP="00114207">
      <w:pPr>
        <w:numPr>
          <w:ilvl w:val="0"/>
          <w:numId w:val="29"/>
        </w:numPr>
      </w:pPr>
      <w:r w:rsidRPr="00437F2F">
        <w:t xml:space="preserve">Pending Eligibility Status Unverified </w:t>
      </w:r>
    </w:p>
    <w:p w14:paraId="7F818D8B" w14:textId="77777777" w:rsidR="00114207" w:rsidRPr="00437F2F" w:rsidRDefault="00114207" w:rsidP="00114207">
      <w:pPr>
        <w:numPr>
          <w:ilvl w:val="0"/>
          <w:numId w:val="29"/>
        </w:numPr>
      </w:pPr>
      <w:r w:rsidRPr="00437F2F">
        <w:t xml:space="preserve">Pending Other </w:t>
      </w:r>
    </w:p>
    <w:p w14:paraId="28200981" w14:textId="77777777" w:rsidR="00114207" w:rsidRPr="00437F2F" w:rsidRDefault="00114207" w:rsidP="00114207">
      <w:pPr>
        <w:numPr>
          <w:ilvl w:val="0"/>
          <w:numId w:val="29"/>
        </w:numPr>
        <w:rPr>
          <w:rFonts w:eastAsia="Batang"/>
          <w:lang w:eastAsia="ko-KR"/>
        </w:rPr>
      </w:pPr>
      <w:r w:rsidRPr="00437F2F">
        <w:t>Pending No Eligibility Code</w:t>
      </w:r>
      <w:r>
        <w:t xml:space="preserve"> VIVA</w:t>
      </w:r>
    </w:p>
    <w:p w14:paraId="70196504" w14:textId="77777777" w:rsidR="00114207" w:rsidRPr="00437F2F" w:rsidRDefault="00114207" w:rsidP="00114207">
      <w:pPr>
        <w:numPr>
          <w:ilvl w:val="0"/>
          <w:numId w:val="29"/>
        </w:numPr>
        <w:rPr>
          <w:rFonts w:eastAsia="Batang"/>
          <w:lang w:eastAsia="ko-KR"/>
        </w:rPr>
      </w:pPr>
      <w:r w:rsidRPr="00437F2F">
        <w:rPr>
          <w:rFonts w:eastAsia="Batang"/>
          <w:lang w:eastAsia="ko-KR"/>
        </w:rPr>
        <w:t>Deceased</w:t>
      </w:r>
    </w:p>
    <w:p w14:paraId="19452B6A" w14:textId="77777777" w:rsidR="00114207" w:rsidRDefault="00114207" w:rsidP="00114207">
      <w:pPr>
        <w:numPr>
          <w:ilvl w:val="0"/>
          <w:numId w:val="29"/>
        </w:numPr>
        <w:rPr>
          <w:rFonts w:eastAsia="Batang"/>
          <w:lang w:eastAsia="ko-KR"/>
        </w:rPr>
      </w:pPr>
      <w:r w:rsidRPr="00437F2F">
        <w:rPr>
          <w:rFonts w:eastAsia="Batang"/>
          <w:lang w:eastAsia="ko-KR"/>
        </w:rPr>
        <w:t>Not Eligible; Ineligible Date</w:t>
      </w:r>
    </w:p>
    <w:p w14:paraId="0D9F36C9" w14:textId="77777777" w:rsidR="00114207" w:rsidRDefault="00114207" w:rsidP="00114207"/>
    <w:p w14:paraId="3005761E" w14:textId="77777777" w:rsidR="00114207" w:rsidRDefault="00114207" w:rsidP="00114207">
      <w:r>
        <w:t>The table below describes the enhancements to the continuous enrollment rules, with the following exceptions:</w:t>
      </w:r>
    </w:p>
    <w:p w14:paraId="5C91201C" w14:textId="77777777" w:rsidR="00114207" w:rsidRDefault="00114207" w:rsidP="00114207"/>
    <w:p w14:paraId="4689A963" w14:textId="77777777" w:rsidR="00114207" w:rsidRPr="00043602" w:rsidRDefault="00114207" w:rsidP="00114207">
      <w:pPr>
        <w:numPr>
          <w:ilvl w:val="0"/>
          <w:numId w:val="30"/>
        </w:numPr>
      </w:pPr>
      <w:r w:rsidRPr="00043602">
        <w:t xml:space="preserve">A manual override by a HEC User can either reject or continuously enroll a </w:t>
      </w:r>
      <w:r>
        <w:t xml:space="preserve">veteran’s enrolment </w:t>
      </w:r>
      <w:r w:rsidRPr="00043602">
        <w:t>record regardless of</w:t>
      </w:r>
      <w:r>
        <w:t xml:space="preserve"> the business rules listed in the table below</w:t>
      </w:r>
      <w:r w:rsidRPr="00043602">
        <w:t>.</w:t>
      </w:r>
    </w:p>
    <w:p w14:paraId="2A34254A" w14:textId="77777777" w:rsidR="00114207" w:rsidRPr="00043602" w:rsidRDefault="00114207" w:rsidP="00114207">
      <w:pPr>
        <w:numPr>
          <w:ilvl w:val="0"/>
          <w:numId w:val="30"/>
        </w:numPr>
      </w:pPr>
      <w:r w:rsidRPr="00043602">
        <w:t>Once an enrollment record is manually placed in a verified enrollment status via the override function</w:t>
      </w:r>
      <w:r>
        <w:t>,</w:t>
      </w:r>
      <w:r w:rsidRPr="00043602">
        <w:t xml:space="preserve"> the veteran will not be placed in a rejected enrollment status until a new EGT is set </w:t>
      </w:r>
      <w:r>
        <w:t>(</w:t>
      </w:r>
      <w:r w:rsidRPr="00043602">
        <w:t>which could disqualify the veteran from enrollment</w:t>
      </w:r>
      <w:r>
        <w:t>),</w:t>
      </w:r>
      <w:r w:rsidRPr="00043602">
        <w:t xml:space="preserve"> or if the record is manually overridden to </w:t>
      </w:r>
      <w:r>
        <w:t xml:space="preserve">a </w:t>
      </w:r>
      <w:r w:rsidRPr="00043602">
        <w:t>rejected</w:t>
      </w:r>
      <w:r>
        <w:t xml:space="preserve"> status</w:t>
      </w:r>
      <w:r w:rsidRPr="00043602">
        <w:t>.</w:t>
      </w:r>
    </w:p>
    <w:p w14:paraId="2D87580F" w14:textId="77777777" w:rsidR="00114207" w:rsidRPr="00043602" w:rsidRDefault="00114207" w:rsidP="00114207">
      <w:pPr>
        <w:numPr>
          <w:ilvl w:val="0"/>
          <w:numId w:val="30"/>
        </w:numPr>
      </w:pPr>
      <w:r w:rsidRPr="00043602">
        <w:t xml:space="preserve">Once a record is </w:t>
      </w:r>
      <w:r>
        <w:t xml:space="preserve">in a </w:t>
      </w:r>
      <w:r w:rsidRPr="00043602">
        <w:t>cancel</w:t>
      </w:r>
      <w:r>
        <w:t>ed</w:t>
      </w:r>
      <w:r w:rsidRPr="00043602">
        <w:t>/declined enrollment status</w:t>
      </w:r>
      <w:r>
        <w:t>,</w:t>
      </w:r>
      <w:r w:rsidRPr="00043602">
        <w:t xml:space="preserve"> it will be treated the same as a rejected enrollment status</w:t>
      </w:r>
      <w:r>
        <w:t>,</w:t>
      </w:r>
      <w:r w:rsidRPr="00043602">
        <w:t xml:space="preserve"> and not continuously enrolled as long as a </w:t>
      </w:r>
      <w:proofErr w:type="gramStart"/>
      <w:r w:rsidRPr="00043602">
        <w:t>veteran stays</w:t>
      </w:r>
      <w:proofErr w:type="gramEnd"/>
      <w:r w:rsidRPr="00043602">
        <w:t xml:space="preserve"> in a priority group that is not being accepted for new enrollments.</w:t>
      </w:r>
    </w:p>
    <w:p w14:paraId="3C49F890" w14:textId="77777777" w:rsidR="00114207" w:rsidRDefault="00114207" w:rsidP="0011420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114207" w14:paraId="58BFFF35" w14:textId="77777777" w:rsidTr="001075A2">
        <w:trPr>
          <w:cantSplit/>
          <w:tblHeader/>
        </w:trPr>
        <w:tc>
          <w:tcPr>
            <w:tcW w:w="4428" w:type="dxa"/>
            <w:shd w:val="clear" w:color="auto" w:fill="auto"/>
          </w:tcPr>
          <w:p w14:paraId="7CD1803B" w14:textId="77777777" w:rsidR="00114207" w:rsidRDefault="00114207" w:rsidP="001075A2">
            <w:pPr>
              <w:pStyle w:val="TABLEHEADING"/>
              <w:jc w:val="center"/>
            </w:pPr>
            <w:r>
              <w:t>Conditions</w:t>
            </w:r>
          </w:p>
        </w:tc>
        <w:tc>
          <w:tcPr>
            <w:tcW w:w="5040" w:type="dxa"/>
            <w:shd w:val="clear" w:color="auto" w:fill="auto"/>
          </w:tcPr>
          <w:p w14:paraId="0C31420F" w14:textId="77777777" w:rsidR="00114207" w:rsidRDefault="00114207" w:rsidP="001075A2">
            <w:pPr>
              <w:pStyle w:val="TABLEHEADING"/>
              <w:jc w:val="center"/>
            </w:pPr>
            <w:r>
              <w:t>Results</w:t>
            </w:r>
          </w:p>
        </w:tc>
      </w:tr>
      <w:tr w:rsidR="00114207" w14:paraId="30961D96" w14:textId="77777777" w:rsidTr="001075A2">
        <w:trPr>
          <w:cantSplit/>
        </w:trPr>
        <w:tc>
          <w:tcPr>
            <w:tcW w:w="4428" w:type="dxa"/>
            <w:shd w:val="clear" w:color="auto" w:fill="auto"/>
          </w:tcPr>
          <w:p w14:paraId="58AE7236" w14:textId="77777777" w:rsidR="00114207" w:rsidRDefault="00114207" w:rsidP="001075A2">
            <w:pPr>
              <w:pStyle w:val="TABLEROW"/>
              <w:jc w:val="center"/>
            </w:pPr>
            <w:r w:rsidRPr="00437F2F">
              <w:t xml:space="preserve">Current enrollment record has an Application Date that is prior </w:t>
            </w:r>
            <w:r>
              <w:t xml:space="preserve">to the EGT </w:t>
            </w:r>
            <w:r w:rsidRPr="00437F2F">
              <w:t>Effective Date</w:t>
            </w:r>
          </w:p>
          <w:p w14:paraId="37607947" w14:textId="77777777" w:rsidR="00114207" w:rsidRDefault="00114207" w:rsidP="001075A2">
            <w:pPr>
              <w:pStyle w:val="TABLEROW"/>
              <w:jc w:val="center"/>
            </w:pPr>
            <w:r w:rsidRPr="00437F2F">
              <w:t>AND</w:t>
            </w:r>
          </w:p>
          <w:p w14:paraId="0B1975B5" w14:textId="77777777" w:rsidR="00114207" w:rsidRDefault="00114207" w:rsidP="001075A2">
            <w:pPr>
              <w:pStyle w:val="TABLEROW"/>
              <w:jc w:val="center"/>
            </w:pPr>
            <w:r w:rsidRPr="00437F2F">
              <w:t>Current or any previous enrollment record has an Effective Date of Change that is prior to the EGT Effective date</w:t>
            </w:r>
          </w:p>
        </w:tc>
        <w:tc>
          <w:tcPr>
            <w:tcW w:w="5040" w:type="dxa"/>
            <w:shd w:val="clear" w:color="auto" w:fill="auto"/>
          </w:tcPr>
          <w:p w14:paraId="6AC55D38" w14:textId="77777777" w:rsidR="00114207" w:rsidRDefault="00114207" w:rsidP="001075A2">
            <w:pPr>
              <w:pStyle w:val="TABLEROW"/>
              <w:jc w:val="center"/>
            </w:pPr>
            <w:r w:rsidRPr="00437F2F">
              <w:t>Veteran is continuously enrolled</w:t>
            </w:r>
          </w:p>
        </w:tc>
      </w:tr>
      <w:tr w:rsidR="00114207" w14:paraId="732AF347" w14:textId="77777777" w:rsidTr="001075A2">
        <w:trPr>
          <w:cantSplit/>
        </w:trPr>
        <w:tc>
          <w:tcPr>
            <w:tcW w:w="4428" w:type="dxa"/>
            <w:shd w:val="clear" w:color="auto" w:fill="auto"/>
          </w:tcPr>
          <w:p w14:paraId="09F9E13B" w14:textId="77777777" w:rsidR="00114207" w:rsidRDefault="00114207" w:rsidP="001075A2">
            <w:pPr>
              <w:pStyle w:val="TABLEROW"/>
              <w:jc w:val="center"/>
            </w:pPr>
            <w:r w:rsidRPr="00437F2F">
              <w:t>There is no application date</w:t>
            </w:r>
          </w:p>
          <w:p w14:paraId="524250D3" w14:textId="77777777" w:rsidR="00114207" w:rsidRDefault="00114207" w:rsidP="001075A2">
            <w:pPr>
              <w:pStyle w:val="TABLEROW"/>
              <w:jc w:val="center"/>
            </w:pPr>
            <w:r w:rsidRPr="00437F2F">
              <w:t>AND</w:t>
            </w:r>
          </w:p>
          <w:p w14:paraId="552397ED" w14:textId="77777777" w:rsidR="00114207" w:rsidRDefault="00114207" w:rsidP="001075A2">
            <w:pPr>
              <w:pStyle w:val="TABLEROW"/>
              <w:jc w:val="center"/>
            </w:pPr>
            <w:r w:rsidRPr="00437F2F">
              <w:t>The earliest Effective Date of change is prior to the EGT Effective Date</w:t>
            </w:r>
          </w:p>
        </w:tc>
        <w:tc>
          <w:tcPr>
            <w:tcW w:w="5040" w:type="dxa"/>
            <w:shd w:val="clear" w:color="auto" w:fill="auto"/>
          </w:tcPr>
          <w:p w14:paraId="518840CE" w14:textId="77777777" w:rsidR="00114207" w:rsidRDefault="00114207" w:rsidP="001075A2">
            <w:pPr>
              <w:pStyle w:val="TABLEROW"/>
              <w:jc w:val="center"/>
            </w:pPr>
            <w:r w:rsidRPr="00437F2F">
              <w:t>Veteran is continuously enrolled</w:t>
            </w:r>
          </w:p>
        </w:tc>
      </w:tr>
      <w:tr w:rsidR="00114207" w14:paraId="5E4FF217" w14:textId="77777777" w:rsidTr="001075A2">
        <w:trPr>
          <w:cantSplit/>
        </w:trPr>
        <w:tc>
          <w:tcPr>
            <w:tcW w:w="4428" w:type="dxa"/>
            <w:shd w:val="clear" w:color="auto" w:fill="auto"/>
          </w:tcPr>
          <w:p w14:paraId="51C3DFD5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lastRenderedPageBreak/>
              <w:t>If the current record has an enrollment status of Not Eligible; Refused to Pay Copay</w:t>
            </w:r>
          </w:p>
          <w:p w14:paraId="626EBDBA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>AND</w:t>
            </w:r>
          </w:p>
          <w:p w14:paraId="4D71701F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>the veteran</w:t>
            </w:r>
            <w:r>
              <w:t>’s</w:t>
            </w:r>
            <w:r w:rsidRPr="00437F2F">
              <w:t xml:space="preserve"> Agrees to Pay Deductible Indicator is being changed from NO to YES</w:t>
            </w:r>
          </w:p>
        </w:tc>
        <w:tc>
          <w:tcPr>
            <w:tcW w:w="5040" w:type="dxa"/>
            <w:shd w:val="clear" w:color="auto" w:fill="auto"/>
          </w:tcPr>
          <w:p w14:paraId="13E73027" w14:textId="77777777" w:rsidR="00114207" w:rsidRDefault="00114207" w:rsidP="001075A2">
            <w:pPr>
              <w:pStyle w:val="TABLEROW"/>
              <w:jc w:val="center"/>
            </w:pPr>
            <w:r w:rsidRPr="00437F2F">
              <w:t>The system ignore</w:t>
            </w:r>
            <w:r>
              <w:t>s</w:t>
            </w:r>
            <w:r w:rsidRPr="00437F2F">
              <w:t xml:space="preserve"> the application date and look</w:t>
            </w:r>
            <w:r>
              <w:t>s</w:t>
            </w:r>
            <w:r w:rsidRPr="00437F2F">
              <w:t xml:space="preserve"> </w:t>
            </w:r>
            <w:r>
              <w:t>at</w:t>
            </w:r>
            <w:r w:rsidRPr="00437F2F">
              <w:t xml:space="preserve"> the </w:t>
            </w:r>
            <w:r>
              <w:t xml:space="preserve">ESR </w:t>
            </w:r>
            <w:r w:rsidRPr="00437F2F">
              <w:t>Communication</w:t>
            </w:r>
            <w:r>
              <w:t>s</w:t>
            </w:r>
            <w:r w:rsidRPr="00437F2F">
              <w:t xml:space="preserve"> Module to see if a 601B OR 601C letter ha</w:t>
            </w:r>
            <w:r>
              <w:t>s</w:t>
            </w:r>
            <w:r w:rsidRPr="00437F2F">
              <w:t xml:space="preserve"> been triggered </w:t>
            </w:r>
            <w:r>
              <w:t xml:space="preserve">for any of the following </w:t>
            </w:r>
            <w:r w:rsidRPr="00437F2F">
              <w:t>Communication Status</w:t>
            </w:r>
            <w:r>
              <w:t>es</w:t>
            </w:r>
            <w:r w:rsidRPr="00437F2F">
              <w:t>:</w:t>
            </w:r>
          </w:p>
          <w:p w14:paraId="272F084F" w14:textId="77777777" w:rsidR="00114207" w:rsidRPr="00437F2F" w:rsidRDefault="00114207" w:rsidP="001075A2">
            <w:pPr>
              <w:pStyle w:val="TABLEROW"/>
              <w:jc w:val="center"/>
            </w:pPr>
          </w:p>
          <w:p w14:paraId="525E84C2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>0-send to AAC</w:t>
            </w:r>
          </w:p>
          <w:p w14:paraId="0F17D9F3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>1-sent to AAC</w:t>
            </w:r>
          </w:p>
          <w:p w14:paraId="21110018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>2-mailed by HEC</w:t>
            </w:r>
          </w:p>
          <w:p w14:paraId="243D50C4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>3-reject at HEC</w:t>
            </w:r>
          </w:p>
          <w:p w14:paraId="5F5043F2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>4-reject by AAC</w:t>
            </w:r>
          </w:p>
          <w:p w14:paraId="254B8577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>5- Error by AAC</w:t>
            </w:r>
          </w:p>
          <w:p w14:paraId="5D4BE4F2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>6-Return by post office</w:t>
            </w:r>
          </w:p>
          <w:p w14:paraId="439AF307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>7-mailed by AAC</w:t>
            </w:r>
          </w:p>
          <w:p w14:paraId="2A6A2897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>8-Sent to HEC printer</w:t>
            </w:r>
          </w:p>
          <w:p w14:paraId="45A3E28D" w14:textId="77777777" w:rsidR="00114207" w:rsidRDefault="00114207" w:rsidP="001075A2">
            <w:pPr>
              <w:pStyle w:val="TABLEROW"/>
              <w:jc w:val="center"/>
            </w:pPr>
            <w:r w:rsidRPr="00437F2F">
              <w:t>9-address changed and mailed by AAC</w:t>
            </w:r>
          </w:p>
          <w:p w14:paraId="3B370FD1" w14:textId="77777777" w:rsidR="00114207" w:rsidRPr="00437F2F" w:rsidRDefault="00114207" w:rsidP="001075A2">
            <w:pPr>
              <w:pStyle w:val="TABLEROW"/>
              <w:jc w:val="center"/>
            </w:pPr>
          </w:p>
          <w:p w14:paraId="4A66A189" w14:textId="77777777" w:rsidR="00114207" w:rsidRDefault="00114207" w:rsidP="001075A2">
            <w:pPr>
              <w:pStyle w:val="TABLEROW"/>
              <w:jc w:val="center"/>
            </w:pPr>
            <w:r w:rsidRPr="00437F2F">
              <w:t>Enrollment</w:t>
            </w:r>
            <w:r>
              <w:t xml:space="preserve"> record is rejected</w:t>
            </w:r>
          </w:p>
        </w:tc>
      </w:tr>
      <w:tr w:rsidR="00114207" w14:paraId="28AEC7F9" w14:textId="77777777" w:rsidTr="001075A2">
        <w:trPr>
          <w:cantSplit/>
        </w:trPr>
        <w:tc>
          <w:tcPr>
            <w:tcW w:w="4428" w:type="dxa"/>
            <w:shd w:val="clear" w:color="auto" w:fill="auto"/>
          </w:tcPr>
          <w:p w14:paraId="3C0736B8" w14:textId="77777777" w:rsidR="00114207" w:rsidRDefault="00114207" w:rsidP="001075A2">
            <w:pPr>
              <w:pStyle w:val="TABLEROW"/>
              <w:jc w:val="center"/>
            </w:pPr>
            <w:r>
              <w:t>If the letter was</w:t>
            </w:r>
            <w:r w:rsidRPr="00437F2F">
              <w:t xml:space="preserve"> triggered </w:t>
            </w:r>
          </w:p>
          <w:p w14:paraId="7BCB0CED" w14:textId="77777777" w:rsidR="00114207" w:rsidRDefault="00114207" w:rsidP="001075A2">
            <w:pPr>
              <w:pStyle w:val="TABLEROW"/>
              <w:jc w:val="center"/>
            </w:pPr>
            <w:r w:rsidRPr="00437F2F">
              <w:t xml:space="preserve">AND </w:t>
            </w:r>
          </w:p>
          <w:p w14:paraId="37BBE95E" w14:textId="77777777" w:rsidR="00114207" w:rsidRDefault="00114207" w:rsidP="00CA7B8C">
            <w:pPr>
              <w:pStyle w:val="TABLEROW"/>
            </w:pPr>
            <w:r w:rsidRPr="00437F2F">
              <w:t>the Communication Status is one of the above</w:t>
            </w:r>
            <w:r>
              <w:t xml:space="preserve">, </w:t>
            </w:r>
            <w:r w:rsidRPr="00437F2F">
              <w:t>it infers that an attempt</w:t>
            </w:r>
            <w:r>
              <w:t xml:space="preserve"> was made to notify the veteran that s/he</w:t>
            </w:r>
            <w:r w:rsidRPr="00437F2F">
              <w:t xml:space="preserve"> </w:t>
            </w:r>
            <w:r>
              <w:t>is</w:t>
            </w:r>
            <w:r w:rsidRPr="00437F2F">
              <w:t xml:space="preserve"> not eligible </w:t>
            </w:r>
          </w:p>
          <w:p w14:paraId="3EF48BFF" w14:textId="77777777" w:rsidR="00114207" w:rsidRPr="00437F2F" w:rsidRDefault="00114207" w:rsidP="001075A2">
            <w:pPr>
              <w:pStyle w:val="TABLEROW"/>
              <w:jc w:val="center"/>
            </w:pPr>
          </w:p>
          <w:p w14:paraId="46AB8F1A" w14:textId="77777777" w:rsidR="00114207" w:rsidRPr="00437F2F" w:rsidRDefault="00114207" w:rsidP="001075A2">
            <w:pPr>
              <w:pStyle w:val="TABLEROW"/>
              <w:jc w:val="center"/>
            </w:pPr>
          </w:p>
        </w:tc>
        <w:tc>
          <w:tcPr>
            <w:tcW w:w="5040" w:type="dxa"/>
            <w:shd w:val="clear" w:color="auto" w:fill="auto"/>
          </w:tcPr>
          <w:p w14:paraId="3E9DADA4" w14:textId="77777777" w:rsidR="00114207" w:rsidRDefault="00114207" w:rsidP="00CA7B8C">
            <w:pPr>
              <w:pStyle w:val="TABLEROW"/>
            </w:pPr>
          </w:p>
          <w:p w14:paraId="421B3436" w14:textId="77777777" w:rsidR="00114207" w:rsidRPr="00437F2F" w:rsidRDefault="00114207" w:rsidP="00CA7B8C">
            <w:pPr>
              <w:pStyle w:val="TABLEROW"/>
            </w:pPr>
            <w:r w:rsidRPr="00437F2F">
              <w:t>Enrollment</w:t>
            </w:r>
            <w:r>
              <w:t xml:space="preserve"> record is rejected</w:t>
            </w:r>
          </w:p>
        </w:tc>
      </w:tr>
      <w:tr w:rsidR="00114207" w14:paraId="4E987329" w14:textId="77777777" w:rsidTr="001075A2">
        <w:trPr>
          <w:cantSplit/>
        </w:trPr>
        <w:tc>
          <w:tcPr>
            <w:tcW w:w="4428" w:type="dxa"/>
            <w:shd w:val="clear" w:color="auto" w:fill="auto"/>
          </w:tcPr>
          <w:p w14:paraId="543A5274" w14:textId="77777777" w:rsidR="00114207" w:rsidRDefault="00114207" w:rsidP="001075A2">
            <w:pPr>
              <w:pStyle w:val="TABLEROW"/>
              <w:jc w:val="center"/>
            </w:pPr>
            <w:r w:rsidRPr="00437F2F">
              <w:t xml:space="preserve">If the letters were </w:t>
            </w:r>
            <w:r w:rsidRPr="001075A2">
              <w:rPr>
                <w:b/>
                <w:i/>
              </w:rPr>
              <w:t>not</w:t>
            </w:r>
            <w:r w:rsidRPr="00437F2F">
              <w:t xml:space="preserve"> triggered</w:t>
            </w:r>
          </w:p>
          <w:p w14:paraId="5C7A126B" w14:textId="77777777" w:rsidR="00114207" w:rsidRDefault="00114207" w:rsidP="001075A2">
            <w:pPr>
              <w:pStyle w:val="TABLEROW"/>
              <w:jc w:val="center"/>
            </w:pPr>
            <w:r w:rsidRPr="00437F2F">
              <w:t>AND</w:t>
            </w:r>
          </w:p>
          <w:p w14:paraId="52216A63" w14:textId="77777777" w:rsidR="00114207" w:rsidRPr="00437F2F" w:rsidRDefault="00114207" w:rsidP="001075A2">
            <w:pPr>
              <w:pStyle w:val="TABLEROW"/>
              <w:jc w:val="center"/>
            </w:pPr>
            <w:r w:rsidRPr="00437F2F">
              <w:t xml:space="preserve">the Communication Status is </w:t>
            </w:r>
            <w:proofErr w:type="gramStart"/>
            <w:r w:rsidRPr="00437F2F">
              <w:t>Null</w:t>
            </w:r>
            <w:proofErr w:type="gramEnd"/>
            <w:r w:rsidRPr="00437F2F">
              <w:t xml:space="preserve"> or value 10-Cancel by </w:t>
            </w:r>
            <w:r>
              <w:t xml:space="preserve">the </w:t>
            </w:r>
            <w:r w:rsidRPr="00437F2F">
              <w:t>HEC</w:t>
            </w:r>
            <w:r>
              <w:t xml:space="preserve">, </w:t>
            </w:r>
            <w:r w:rsidRPr="00437F2F">
              <w:t>it is inferred that the veteran has not received notification of his</w:t>
            </w:r>
            <w:r>
              <w:t xml:space="preserve">/her </w:t>
            </w:r>
            <w:r w:rsidRPr="00437F2F">
              <w:t>ineligible status</w:t>
            </w:r>
          </w:p>
        </w:tc>
        <w:tc>
          <w:tcPr>
            <w:tcW w:w="5040" w:type="dxa"/>
            <w:shd w:val="clear" w:color="auto" w:fill="auto"/>
          </w:tcPr>
          <w:p w14:paraId="66FB37CC" w14:textId="77777777" w:rsidR="00114207" w:rsidRPr="00437F2F" w:rsidRDefault="00114207" w:rsidP="00CA7B8C">
            <w:pPr>
              <w:pStyle w:val="TABLEROW"/>
            </w:pPr>
            <w:r w:rsidRPr="00437F2F">
              <w:t>Veteran is continuously enrolled</w:t>
            </w:r>
          </w:p>
        </w:tc>
      </w:tr>
      <w:tr w:rsidR="00114207" w14:paraId="75265717" w14:textId="77777777" w:rsidTr="001075A2">
        <w:trPr>
          <w:cantSplit/>
        </w:trPr>
        <w:tc>
          <w:tcPr>
            <w:tcW w:w="4428" w:type="dxa"/>
            <w:shd w:val="clear" w:color="auto" w:fill="auto"/>
          </w:tcPr>
          <w:p w14:paraId="4986D4DE" w14:textId="77777777" w:rsidR="00114207" w:rsidRPr="00437F2F" w:rsidRDefault="00114207" w:rsidP="00CA7B8C">
            <w:pPr>
              <w:pStyle w:val="TABLEROW"/>
            </w:pPr>
            <w:r w:rsidRPr="00437F2F">
              <w:lastRenderedPageBreak/>
              <w:t xml:space="preserve">If a veteran has ever had a verified enrollment record with an eligibility in the following </w:t>
            </w:r>
            <w:proofErr w:type="gramStart"/>
            <w:r w:rsidRPr="00437F2F">
              <w:t>list</w:t>
            </w:r>
            <w:proofErr w:type="gramEnd"/>
            <w:r w:rsidRPr="00437F2F">
              <w:t xml:space="preserve"> then the veteran will be considered continuously enrolled without regard to the rules in the table:</w:t>
            </w:r>
          </w:p>
          <w:p w14:paraId="54A134D8" w14:textId="77777777" w:rsidR="00114207" w:rsidRPr="00437F2F" w:rsidRDefault="00114207" w:rsidP="00CA7B8C">
            <w:pPr>
              <w:pStyle w:val="TABLEROW"/>
            </w:pPr>
            <w:r w:rsidRPr="00437F2F">
              <w:t>SC 10% or greater and SC% is changed to SC 0% non compensable (total check amount $0 or null)</w:t>
            </w:r>
          </w:p>
          <w:p w14:paraId="47752766" w14:textId="77777777" w:rsidR="00114207" w:rsidRPr="00437F2F" w:rsidRDefault="00114207" w:rsidP="00CA7B8C">
            <w:pPr>
              <w:pStyle w:val="TABLEROW"/>
            </w:pPr>
            <w:r w:rsidRPr="00437F2F">
              <w:t>Aid &amp; Attendance = YES and A&amp;A is now not YES</w:t>
            </w:r>
          </w:p>
          <w:p w14:paraId="7475413A" w14:textId="77777777" w:rsidR="00114207" w:rsidRPr="00437F2F" w:rsidRDefault="00114207" w:rsidP="00CA7B8C">
            <w:pPr>
              <w:pStyle w:val="TABLEROW"/>
            </w:pPr>
            <w:r w:rsidRPr="00437F2F">
              <w:t>Housebound = YES and Housebound is now not YES</w:t>
            </w:r>
          </w:p>
          <w:p w14:paraId="515451B8" w14:textId="77777777" w:rsidR="00114207" w:rsidRPr="00437F2F" w:rsidRDefault="00114207" w:rsidP="00CA7B8C">
            <w:pPr>
              <w:pStyle w:val="TABLEROW"/>
            </w:pPr>
            <w:r w:rsidRPr="00437F2F">
              <w:t>VA Pension = YES and VA Pension is now not YES</w:t>
            </w:r>
          </w:p>
          <w:p w14:paraId="2ACFDF3B" w14:textId="77777777" w:rsidR="00114207" w:rsidRPr="00437F2F" w:rsidRDefault="00114207" w:rsidP="00CA7B8C">
            <w:pPr>
              <w:pStyle w:val="TABLEROW"/>
            </w:pPr>
            <w:r w:rsidRPr="00437F2F">
              <w:t xml:space="preserve">If AO </w:t>
            </w:r>
            <w:r>
              <w:t xml:space="preserve">indicator is currently = yes and location is currently = DMZ was entered prior to ESR implementation.  </w:t>
            </w:r>
            <w:r w:rsidRPr="00437F2F">
              <w:t xml:space="preserve"> </w:t>
            </w:r>
            <w:r w:rsidRPr="001517E0">
              <w:t>(Date for this software to be used will be 12/29/2040 until ESR is implemented. Date will be modified with EVC)</w:t>
            </w:r>
          </w:p>
          <w:p w14:paraId="03B396AE" w14:textId="77777777" w:rsidR="00114207" w:rsidRPr="00437F2F" w:rsidRDefault="00114207" w:rsidP="00CA7B8C">
            <w:pPr>
              <w:pStyle w:val="TABLEROW"/>
            </w:pPr>
            <w:r w:rsidRPr="00437F2F">
              <w:t>CV End Date expires after Enrollment Application Date   To clarify – the VERIFIED record must contain a CV end date and the CV end date must have expired after the Enrollment Application Date or in the absence of an Application Date, the earliest effective date of change.</w:t>
            </w:r>
          </w:p>
          <w:p w14:paraId="1BA84630" w14:textId="77777777" w:rsidR="00114207" w:rsidRDefault="00114207" w:rsidP="00CA7B8C">
            <w:pPr>
              <w:pStyle w:val="TABLEROW"/>
            </w:pPr>
            <w:r w:rsidRPr="00437F2F">
              <w:t xml:space="preserve">Veteran is enrolled due to MT status, and a subsequent income year means test was added or edited that would place the veteran in a priority group not being enrolled then Continuously Enroll.  </w:t>
            </w:r>
          </w:p>
          <w:p w14:paraId="21996306" w14:textId="77777777" w:rsidR="00114207" w:rsidRPr="00437F2F" w:rsidRDefault="00114207" w:rsidP="00CA7B8C">
            <w:pPr>
              <w:pStyle w:val="TABLEROW"/>
            </w:pPr>
          </w:p>
        </w:tc>
        <w:tc>
          <w:tcPr>
            <w:tcW w:w="5040" w:type="dxa"/>
            <w:shd w:val="clear" w:color="auto" w:fill="auto"/>
          </w:tcPr>
          <w:p w14:paraId="1478B0E1" w14:textId="77777777" w:rsidR="00114207" w:rsidRPr="00437F2F" w:rsidRDefault="00114207" w:rsidP="00CA7B8C">
            <w:pPr>
              <w:pStyle w:val="TABLEROW"/>
            </w:pPr>
            <w:r w:rsidRPr="00437F2F">
              <w:t>Veteran is continuously enrolled</w:t>
            </w:r>
            <w:r>
              <w:t xml:space="preserve"> </w:t>
            </w:r>
          </w:p>
        </w:tc>
      </w:tr>
    </w:tbl>
    <w:p w14:paraId="5AE805C4" w14:textId="77777777" w:rsidR="00114207" w:rsidRPr="00437F2F" w:rsidRDefault="00114207" w:rsidP="00114207">
      <w:pPr>
        <w:rPr>
          <w:rFonts w:eastAsia="Batang"/>
          <w:lang w:eastAsia="ko-KR"/>
        </w:rPr>
      </w:pPr>
    </w:p>
    <w:p w14:paraId="12320626" w14:textId="77777777" w:rsidR="00114207" w:rsidRDefault="00CE601A" w:rsidP="00114207">
      <w:r>
        <w:br w:type="page"/>
      </w:r>
      <w:r w:rsidR="00114207">
        <w:lastRenderedPageBreak/>
        <w:t>The following table represents requirements to determine if an enrollment record is to be placed in a rejected enrollment status, with the following exception:</w:t>
      </w:r>
    </w:p>
    <w:p w14:paraId="2422A065" w14:textId="77777777" w:rsidR="00114207" w:rsidRDefault="00114207" w:rsidP="00114207"/>
    <w:p w14:paraId="5F700C32" w14:textId="77777777" w:rsidR="00114207" w:rsidRPr="00043602" w:rsidRDefault="00114207" w:rsidP="00114207">
      <w:pPr>
        <w:numPr>
          <w:ilvl w:val="0"/>
          <w:numId w:val="30"/>
        </w:numPr>
      </w:pPr>
      <w:r w:rsidRPr="00043602">
        <w:t xml:space="preserve">Once an enrollment record is rejected, it will stay rejected </w:t>
      </w:r>
      <w:proofErr w:type="gramStart"/>
      <w:r w:rsidRPr="00043602">
        <w:t>as long as</w:t>
      </w:r>
      <w:proofErr w:type="gramEnd"/>
      <w:r w:rsidRPr="00043602">
        <w:t xml:space="preserve"> the veteran stays in a</w:t>
      </w:r>
      <w:r>
        <w:t xml:space="preserve">n enrollment </w:t>
      </w:r>
      <w:r w:rsidRPr="00043602">
        <w:t xml:space="preserve">priority group </w:t>
      </w:r>
      <w:r>
        <w:t xml:space="preserve">that is </w:t>
      </w:r>
      <w:r w:rsidRPr="00043602">
        <w:t>not being accepted for new enrollments</w:t>
      </w:r>
      <w:r>
        <w:t>.</w:t>
      </w:r>
    </w:p>
    <w:p w14:paraId="6890BB45" w14:textId="77777777" w:rsidR="00114207" w:rsidRPr="00437F2F" w:rsidRDefault="00114207" w:rsidP="00114207">
      <w:pPr>
        <w:numPr>
          <w:ilvl w:val="0"/>
          <w:numId w:val="30"/>
        </w:numPr>
        <w:rPr>
          <w:color w:val="000000"/>
        </w:rPr>
      </w:pPr>
      <w:r w:rsidRPr="00437F2F">
        <w:t xml:space="preserve">If a determination cannot be </w:t>
      </w:r>
      <w:proofErr w:type="gramStart"/>
      <w:r w:rsidRPr="00437F2F">
        <w:t>made</w:t>
      </w:r>
      <w:proofErr w:type="gramEnd"/>
      <w:r w:rsidRPr="00437F2F">
        <w:t xml:space="preserve"> then the decision is to Reject Enrollment</w:t>
      </w:r>
    </w:p>
    <w:p w14:paraId="136D2F7E" w14:textId="77777777" w:rsidR="00114207" w:rsidRPr="00275011" w:rsidRDefault="00114207" w:rsidP="0011420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420"/>
        <w:gridCol w:w="2880"/>
      </w:tblGrid>
      <w:tr w:rsidR="00114207" w:rsidRPr="00275011" w14:paraId="10471F10" w14:textId="77777777">
        <w:trPr>
          <w:cantSplit/>
          <w:trHeight w:val="962"/>
          <w:tblHeader/>
        </w:trPr>
        <w:tc>
          <w:tcPr>
            <w:tcW w:w="3168" w:type="dxa"/>
            <w:shd w:val="clear" w:color="auto" w:fill="auto"/>
            <w:vAlign w:val="bottom"/>
          </w:tcPr>
          <w:p w14:paraId="5EC3BE0D" w14:textId="77777777" w:rsidR="00114207" w:rsidRDefault="00114207" w:rsidP="00CA7B8C">
            <w:pPr>
              <w:pStyle w:val="TABLEHEADING"/>
            </w:pPr>
            <w:r>
              <w:t xml:space="preserve">If the EGT Setting is Enrollment Decision </w:t>
            </w:r>
          </w:p>
          <w:p w14:paraId="165EEB4A" w14:textId="77777777" w:rsidR="00114207" w:rsidRDefault="00114207" w:rsidP="00CA7B8C">
            <w:pPr>
              <w:pStyle w:val="TABLEHEADING"/>
            </w:pPr>
            <w:r>
              <w:t>AND</w:t>
            </w:r>
          </w:p>
          <w:p w14:paraId="5275454E" w14:textId="77777777" w:rsidR="00114207" w:rsidRDefault="00114207" w:rsidP="00CA7B8C">
            <w:pPr>
              <w:pStyle w:val="TABLEHEADING"/>
            </w:pPr>
            <w:r>
              <w:t xml:space="preserve">The veteran applied for enrollment on or after EGT Effective Date (in the absence of application date use the earliest effective date of change) </w:t>
            </w:r>
          </w:p>
          <w:p w14:paraId="77F0AFDA" w14:textId="77777777" w:rsidR="00114207" w:rsidRDefault="00114207" w:rsidP="00CA7B8C">
            <w:pPr>
              <w:pStyle w:val="TABLEHEADING"/>
            </w:pPr>
            <w:r>
              <w:t xml:space="preserve">AND </w:t>
            </w:r>
          </w:p>
          <w:p w14:paraId="67973B53" w14:textId="77777777" w:rsidR="00114207" w:rsidRPr="00275011" w:rsidRDefault="00114207" w:rsidP="00CA7B8C">
            <w:pPr>
              <w:pStyle w:val="TABLEHEADING"/>
            </w:pPr>
            <w:r>
              <w:t>a verified enrollment status with one or more of the following eligibility factors exists: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FCBC62E" w14:textId="77777777" w:rsidR="00114207" w:rsidRPr="00275011" w:rsidRDefault="00114207" w:rsidP="00CA7B8C">
            <w:pPr>
              <w:pStyle w:val="TABLEHEADING"/>
            </w:pPr>
            <w:r w:rsidRPr="00275011">
              <w:t xml:space="preserve">AND Eligibility is changed as follows </w:t>
            </w:r>
            <w:r>
              <w:t>(</w:t>
            </w:r>
            <w:r w:rsidRPr="00275011">
              <w:t>which results in veteran placed in a</w:t>
            </w:r>
            <w:r>
              <w:t>n</w:t>
            </w:r>
            <w:r w:rsidRPr="00275011">
              <w:t xml:space="preserve"> </w:t>
            </w:r>
            <w:r>
              <w:t xml:space="preserve">Enrollment </w:t>
            </w:r>
            <w:r w:rsidRPr="00275011">
              <w:t>Priority</w:t>
            </w:r>
            <w:r>
              <w:t xml:space="preserve"> Group</w:t>
            </w:r>
            <w:r w:rsidRPr="00275011">
              <w:t xml:space="preserve"> that is </w:t>
            </w:r>
            <w:proofErr w:type="gramStart"/>
            <w:r w:rsidRPr="00275011">
              <w:t xml:space="preserve">not </w:t>
            </w:r>
            <w:r>
              <w:t xml:space="preserve"> </w:t>
            </w:r>
            <w:r w:rsidRPr="00275011">
              <w:t>eligible</w:t>
            </w:r>
            <w:proofErr w:type="gramEnd"/>
            <w:r w:rsidRPr="00275011">
              <w:t xml:space="preserve"> for enrollment</w:t>
            </w:r>
            <w:r>
              <w:t>)</w:t>
            </w:r>
            <w:r w:rsidRPr="00275011">
              <w:t>: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77EA32F" w14:textId="77777777" w:rsidR="00114207" w:rsidRPr="00275011" w:rsidRDefault="00114207" w:rsidP="00CA7B8C">
            <w:pPr>
              <w:pStyle w:val="TABLEHEADING"/>
            </w:pPr>
            <w:r w:rsidRPr="00275011">
              <w:t xml:space="preserve">Enrollment </w:t>
            </w:r>
            <w:r>
              <w:t xml:space="preserve">System </w:t>
            </w:r>
            <w:r w:rsidRPr="00275011">
              <w:t xml:space="preserve">Action </w:t>
            </w:r>
          </w:p>
        </w:tc>
      </w:tr>
      <w:tr w:rsidR="00114207" w:rsidRPr="00275011" w14:paraId="336C6896" w14:textId="77777777">
        <w:trPr>
          <w:cantSplit/>
          <w:trHeight w:val="497"/>
        </w:trPr>
        <w:tc>
          <w:tcPr>
            <w:tcW w:w="3168" w:type="dxa"/>
            <w:shd w:val="clear" w:color="auto" w:fill="auto"/>
            <w:vAlign w:val="bottom"/>
          </w:tcPr>
          <w:p w14:paraId="137F6C40" w14:textId="77777777" w:rsidR="00114207" w:rsidRPr="00275011" w:rsidRDefault="00114207" w:rsidP="00CA7B8C">
            <w:pPr>
              <w:pStyle w:val="TABLEROW"/>
            </w:pPr>
            <w:r w:rsidRPr="00275011">
              <w:t>SC 0% compensable</w:t>
            </w:r>
            <w:r>
              <w:t xml:space="preserve"> (Total check amount is greater than $0) 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A689903" w14:textId="77777777" w:rsidR="00114207" w:rsidRDefault="00114207" w:rsidP="00CA7B8C">
            <w:pPr>
              <w:pStyle w:val="TABLEROW"/>
            </w:pPr>
            <w:r w:rsidRPr="00275011">
              <w:t>SC 0% noncompensable</w:t>
            </w:r>
            <w:r>
              <w:t xml:space="preserve"> </w:t>
            </w:r>
          </w:p>
          <w:p w14:paraId="39C2BFB0" w14:textId="77777777" w:rsidR="00114207" w:rsidRPr="00275011" w:rsidRDefault="00114207" w:rsidP="00CA7B8C">
            <w:pPr>
              <w:pStyle w:val="TABLEROW"/>
            </w:pPr>
            <w:r>
              <w:t>(Total check amount is 0 or Null)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F40943B" w14:textId="77777777" w:rsidR="00114207" w:rsidRDefault="00114207" w:rsidP="00CA7B8C">
            <w:pPr>
              <w:pStyle w:val="TABLEROW"/>
            </w:pPr>
            <w:r w:rsidRPr="00275011">
              <w:t xml:space="preserve">Reject enrollment </w:t>
            </w:r>
          </w:p>
          <w:p w14:paraId="6B839EB5" w14:textId="77777777" w:rsidR="00114207" w:rsidRPr="00275011" w:rsidRDefault="00114207" w:rsidP="00CA7B8C">
            <w:pPr>
              <w:pStyle w:val="TABLEROW"/>
            </w:pPr>
            <w:r w:rsidRPr="00275011">
              <w:t>(</w:t>
            </w:r>
            <w:r>
              <w:t xml:space="preserve">Enrollment Priority Group </w:t>
            </w:r>
            <w:r w:rsidRPr="00275011">
              <w:t>subpriority e or g)</w:t>
            </w:r>
          </w:p>
        </w:tc>
      </w:tr>
      <w:tr w:rsidR="00114207" w:rsidRPr="00275011" w14:paraId="53F5C646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60F50C72" w14:textId="77777777" w:rsidR="00114207" w:rsidRPr="00275011" w:rsidRDefault="00114207" w:rsidP="00CA7B8C">
            <w:pPr>
              <w:pStyle w:val="TABLEROW"/>
            </w:pPr>
            <w:r w:rsidRPr="00275011">
              <w:t>SC 0% -100%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3EB55F8" w14:textId="77777777" w:rsidR="00114207" w:rsidRPr="00275011" w:rsidRDefault="00114207" w:rsidP="00CA7B8C">
            <w:pPr>
              <w:pStyle w:val="TABLEROW"/>
            </w:pPr>
            <w:r w:rsidRPr="00275011">
              <w:t>SC is removed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64DDBCA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2FB817BF" w14:textId="77777777">
        <w:trPr>
          <w:cantSplit/>
          <w:trHeight w:val="620"/>
        </w:trPr>
        <w:tc>
          <w:tcPr>
            <w:tcW w:w="3168" w:type="dxa"/>
            <w:shd w:val="clear" w:color="auto" w:fill="auto"/>
            <w:vAlign w:val="bottom"/>
          </w:tcPr>
          <w:p w14:paraId="16C448DE" w14:textId="77777777" w:rsidR="00114207" w:rsidRPr="007757CD" w:rsidRDefault="00114207" w:rsidP="00CA7B8C">
            <w:pPr>
              <w:pStyle w:val="TABLEROW"/>
            </w:pPr>
            <w:r w:rsidRPr="007757CD">
              <w:t xml:space="preserve">AO and Location = </w:t>
            </w:r>
            <w:smartTag w:uri="urn:schemas-microsoft-com:office:smarttags" w:element="place">
              <w:smartTag w:uri="urn:schemas-microsoft-com:office:smarttags" w:element="country-region">
                <w:r w:rsidRPr="007757CD">
                  <w:t>Vietnam</w:t>
                </w:r>
              </w:smartTag>
            </w:smartTag>
            <w:r w:rsidRPr="007757CD">
              <w:t xml:space="preserve">  </w:t>
            </w:r>
          </w:p>
          <w:p w14:paraId="032C3389" w14:textId="77777777" w:rsidR="00114207" w:rsidRPr="0040685D" w:rsidRDefault="00114207" w:rsidP="00CA7B8C">
            <w:pPr>
              <w:pStyle w:val="TABLEROW"/>
              <w:rPr>
                <w:highlight w:val="yellow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51C1BBCD" w14:textId="77777777" w:rsidR="00114207" w:rsidRPr="0040685D" w:rsidRDefault="00114207" w:rsidP="00CA7B8C">
            <w:pPr>
              <w:pStyle w:val="TABLEROW"/>
              <w:rPr>
                <w:highlight w:val="yellow"/>
              </w:rPr>
            </w:pPr>
            <w:r w:rsidRPr="007757CD">
              <w:t xml:space="preserve">AO Location is changed to DMZ after implementation of priority algorithm that considers AO Location 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04E87B0" w14:textId="77777777" w:rsidR="00114207" w:rsidRPr="000D2590" w:rsidRDefault="00114207" w:rsidP="00CA7B8C">
            <w:pPr>
              <w:pStyle w:val="TABLEROW"/>
            </w:pPr>
            <w:r w:rsidRPr="007757CD">
              <w:t>Reject enrollment</w:t>
            </w:r>
          </w:p>
        </w:tc>
      </w:tr>
      <w:tr w:rsidR="00114207" w:rsidRPr="00275011" w14:paraId="2BA4B278" w14:textId="77777777">
        <w:trPr>
          <w:cantSplit/>
          <w:trHeight w:val="620"/>
        </w:trPr>
        <w:tc>
          <w:tcPr>
            <w:tcW w:w="3168" w:type="dxa"/>
            <w:shd w:val="clear" w:color="auto" w:fill="auto"/>
            <w:vAlign w:val="bottom"/>
          </w:tcPr>
          <w:p w14:paraId="4473C5B1" w14:textId="77777777" w:rsidR="00114207" w:rsidRPr="007757CD" w:rsidRDefault="00114207" w:rsidP="00CA7B8C">
            <w:pPr>
              <w:pStyle w:val="TABLEROW"/>
            </w:pPr>
            <w:r w:rsidRPr="007757CD">
              <w:t xml:space="preserve">AO and Location = </w:t>
            </w:r>
            <w:smartTag w:uri="urn:schemas-microsoft-com:office:smarttags" w:element="place">
              <w:smartTag w:uri="urn:schemas-microsoft-com:office:smarttags" w:element="country-region">
                <w:r w:rsidRPr="007757CD">
                  <w:t>Vietnam</w:t>
                </w:r>
              </w:smartTag>
            </w:smartTag>
            <w:r w:rsidRPr="007757CD">
              <w:t xml:space="preserve">  </w:t>
            </w:r>
          </w:p>
          <w:p w14:paraId="2873DFD5" w14:textId="77777777" w:rsidR="00114207" w:rsidRPr="007757CD" w:rsidRDefault="00114207" w:rsidP="00CA7B8C">
            <w:pPr>
              <w:pStyle w:val="TABLEROW"/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05EC1A1" w14:textId="77777777" w:rsidR="00114207" w:rsidRPr="007757CD" w:rsidRDefault="00114207" w:rsidP="00CA7B8C">
            <w:pPr>
              <w:pStyle w:val="TABLEROW"/>
            </w:pPr>
            <w:r>
              <w:t>AO Location is changed to Other after implementation of priority algorithm that considers AO Location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E36E965" w14:textId="77777777" w:rsidR="00114207" w:rsidRPr="007757CD" w:rsidRDefault="00114207" w:rsidP="00CA7B8C">
            <w:pPr>
              <w:pStyle w:val="TABLEROW"/>
            </w:pPr>
            <w:r w:rsidRPr="007757CD">
              <w:t>Reject enrollment</w:t>
            </w:r>
          </w:p>
        </w:tc>
      </w:tr>
      <w:tr w:rsidR="00114207" w:rsidRPr="00275011" w14:paraId="60BDF7B0" w14:textId="77777777">
        <w:trPr>
          <w:cantSplit/>
          <w:trHeight w:val="620"/>
        </w:trPr>
        <w:tc>
          <w:tcPr>
            <w:tcW w:w="3168" w:type="dxa"/>
            <w:shd w:val="clear" w:color="auto" w:fill="auto"/>
            <w:vAlign w:val="bottom"/>
          </w:tcPr>
          <w:p w14:paraId="685F613C" w14:textId="77777777" w:rsidR="00114207" w:rsidRPr="007757CD" w:rsidRDefault="00114207" w:rsidP="00CA7B8C">
            <w:pPr>
              <w:pStyle w:val="TABLEROW"/>
            </w:pPr>
            <w:r>
              <w:t>AO and Location = DMZ</w:t>
            </w:r>
          </w:p>
          <w:p w14:paraId="2E222B1E" w14:textId="77777777" w:rsidR="00114207" w:rsidRPr="007757CD" w:rsidRDefault="00114207" w:rsidP="00CA7B8C">
            <w:pPr>
              <w:pStyle w:val="TABLEROW"/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FDCDC16" w14:textId="77777777" w:rsidR="00114207" w:rsidRPr="007757CD" w:rsidRDefault="00114207" w:rsidP="00CA7B8C">
            <w:pPr>
              <w:pStyle w:val="TABLEROW"/>
            </w:pPr>
            <w:r>
              <w:t xml:space="preserve">AO Location is changed to Other after implementation of priority algorithm that considers AO Location 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6F42F0F" w14:textId="77777777" w:rsidR="00114207" w:rsidRPr="007757CD" w:rsidRDefault="00114207" w:rsidP="00CA7B8C">
            <w:pPr>
              <w:pStyle w:val="TABLEROW"/>
            </w:pPr>
            <w:r w:rsidRPr="007757CD">
              <w:t>Reject enrollment</w:t>
            </w:r>
            <w:r>
              <w:t xml:space="preserve"> </w:t>
            </w:r>
          </w:p>
        </w:tc>
      </w:tr>
      <w:tr w:rsidR="00114207" w:rsidRPr="00275011" w14:paraId="109C87F3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72D3FF57" w14:textId="77777777" w:rsidR="00114207" w:rsidRPr="00275011" w:rsidRDefault="00114207" w:rsidP="00CA7B8C">
            <w:pPr>
              <w:pStyle w:val="TABLEROW"/>
            </w:pPr>
            <w:r w:rsidRPr="00275011">
              <w:t>A</w:t>
            </w:r>
            <w:r>
              <w:t xml:space="preserve">gent </w:t>
            </w:r>
            <w:r w:rsidRPr="00275011">
              <w:t>O</w:t>
            </w:r>
            <w:r>
              <w:t>range</w:t>
            </w:r>
            <w:r w:rsidRPr="00275011">
              <w:t xml:space="preserve"> = Yes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9F795BB" w14:textId="77777777" w:rsidR="00114207" w:rsidRPr="00275011" w:rsidRDefault="00114207" w:rsidP="00CA7B8C">
            <w:pPr>
              <w:pStyle w:val="TABLEROW"/>
            </w:pPr>
            <w:r w:rsidRPr="00275011">
              <w:t xml:space="preserve">AO = </w:t>
            </w:r>
            <w:r>
              <w:t>Not Yes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A37FAC7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10652BCC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60183F15" w14:textId="77777777" w:rsidR="00114207" w:rsidRPr="00275011" w:rsidRDefault="00114207" w:rsidP="00CA7B8C">
            <w:pPr>
              <w:pStyle w:val="TABLEROW"/>
            </w:pPr>
            <w:r>
              <w:t>Radiation Exposure</w:t>
            </w:r>
            <w:r w:rsidRPr="00275011">
              <w:t xml:space="preserve"> = Yes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D38DF40" w14:textId="77777777" w:rsidR="00114207" w:rsidRPr="00275011" w:rsidRDefault="00114207" w:rsidP="00CA7B8C">
            <w:pPr>
              <w:pStyle w:val="TABLEROW"/>
            </w:pPr>
            <w:r w:rsidRPr="00275011">
              <w:t xml:space="preserve">IR = </w:t>
            </w:r>
            <w:r>
              <w:t>Not Yes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9D94CD4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5A3E5F52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144DEF3A" w14:textId="77777777" w:rsidR="00114207" w:rsidRPr="00275011" w:rsidRDefault="00114207" w:rsidP="00CA7B8C">
            <w:pPr>
              <w:pStyle w:val="TABLEROW"/>
            </w:pPr>
            <w:r w:rsidRPr="00275011">
              <w:t>E</w:t>
            </w:r>
            <w:r>
              <w:t xml:space="preserve">nvironmental </w:t>
            </w:r>
            <w:r w:rsidRPr="00275011">
              <w:t>C</w:t>
            </w:r>
            <w:r>
              <w:t>ontaminants</w:t>
            </w:r>
            <w:r w:rsidRPr="00275011">
              <w:t xml:space="preserve"> = Yes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CDF4DCE" w14:textId="77777777" w:rsidR="00114207" w:rsidRPr="00275011" w:rsidRDefault="00114207" w:rsidP="00CA7B8C">
            <w:pPr>
              <w:pStyle w:val="TABLEROW"/>
            </w:pPr>
            <w:r w:rsidRPr="00275011">
              <w:t xml:space="preserve">EC = </w:t>
            </w:r>
            <w:r>
              <w:t>Not Yes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DB8811E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0828C346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25DBBDB5" w14:textId="77777777" w:rsidR="00114207" w:rsidRPr="00275011" w:rsidRDefault="00114207" w:rsidP="00CA7B8C">
            <w:pPr>
              <w:pStyle w:val="TABLEROW"/>
            </w:pPr>
            <w:r w:rsidRPr="00275011">
              <w:t>SHAD = Yes</w:t>
            </w:r>
            <w:r>
              <w:t xml:space="preserve"> 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A099853" w14:textId="77777777" w:rsidR="00114207" w:rsidRPr="00275011" w:rsidRDefault="00114207" w:rsidP="00CA7B8C">
            <w:pPr>
              <w:pStyle w:val="TABLEROW"/>
            </w:pPr>
            <w:r w:rsidRPr="00275011">
              <w:t xml:space="preserve">SHAD = </w:t>
            </w:r>
            <w:r>
              <w:t>Not Yes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D25A49B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2C5D6B4D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1ED81CAA" w14:textId="77777777" w:rsidR="00114207" w:rsidRPr="00275011" w:rsidRDefault="00114207" w:rsidP="00CA7B8C">
            <w:pPr>
              <w:pStyle w:val="TABLEROW"/>
            </w:pPr>
            <w:r w:rsidRPr="00275011">
              <w:t>WWI Eligibility Code</w:t>
            </w:r>
            <w:r>
              <w:t xml:space="preserve"> New Rules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3D05D21" w14:textId="77777777" w:rsidR="00114207" w:rsidRPr="00275011" w:rsidRDefault="00114207" w:rsidP="00CA7B8C">
            <w:pPr>
              <w:pStyle w:val="TABLEROW"/>
            </w:pPr>
            <w:r w:rsidRPr="00275011">
              <w:t>WWI E</w:t>
            </w:r>
            <w:r>
              <w:t xml:space="preserve">ligibility </w:t>
            </w:r>
            <w:r w:rsidRPr="00275011">
              <w:t>C</w:t>
            </w:r>
            <w:r>
              <w:t>ode</w:t>
            </w:r>
            <w:r w:rsidRPr="00275011">
              <w:t xml:space="preserve"> is removed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B919DBE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600F8723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16EA2452" w14:textId="77777777" w:rsidR="00114207" w:rsidRPr="00275011" w:rsidRDefault="00114207" w:rsidP="00CA7B8C">
            <w:pPr>
              <w:pStyle w:val="TABLEROW"/>
            </w:pPr>
            <w:r w:rsidRPr="00275011">
              <w:t>Mexican Border War Eligibility Code</w:t>
            </w:r>
            <w:r>
              <w:t xml:space="preserve"> 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F800BDF" w14:textId="77777777" w:rsidR="00114207" w:rsidRPr="00275011" w:rsidRDefault="00114207" w:rsidP="00CA7B8C">
            <w:pPr>
              <w:pStyle w:val="TABLEROW"/>
            </w:pPr>
            <w:r w:rsidRPr="00275011">
              <w:t>M</w:t>
            </w:r>
            <w:r>
              <w:t xml:space="preserve">exican Border </w:t>
            </w:r>
            <w:proofErr w:type="gramStart"/>
            <w:r>
              <w:t xml:space="preserve">War </w:t>
            </w:r>
            <w:r w:rsidRPr="00275011">
              <w:t xml:space="preserve"> </w:t>
            </w:r>
            <w:r>
              <w:t>Eligibility</w:t>
            </w:r>
            <w:proofErr w:type="gramEnd"/>
            <w:r>
              <w:t xml:space="preserve"> Code </w:t>
            </w:r>
            <w:r w:rsidRPr="00275011">
              <w:t>is removed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E5438AF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67D9ECC3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4EC02354" w14:textId="77777777" w:rsidR="00114207" w:rsidRPr="00275011" w:rsidRDefault="00114207" w:rsidP="00CA7B8C">
            <w:pPr>
              <w:pStyle w:val="TABLEROW"/>
            </w:pPr>
            <w:r w:rsidRPr="00275011">
              <w:t>P</w:t>
            </w:r>
            <w:r>
              <w:t xml:space="preserve">urple </w:t>
            </w:r>
            <w:r w:rsidRPr="00275011">
              <w:t>H</w:t>
            </w:r>
            <w:r>
              <w:t>eart</w:t>
            </w:r>
            <w:r w:rsidRPr="00275011">
              <w:t xml:space="preserve"> Indicator = Yes</w:t>
            </w:r>
            <w:r>
              <w:t xml:space="preserve"> 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C1830A5" w14:textId="77777777" w:rsidR="00114207" w:rsidRPr="00275011" w:rsidRDefault="00114207" w:rsidP="00CA7B8C">
            <w:pPr>
              <w:pStyle w:val="TABLEROW"/>
            </w:pPr>
            <w:r w:rsidRPr="00275011">
              <w:t>PH Indicator = No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70F0FB3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3E7CE349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2E5CF186" w14:textId="77777777" w:rsidR="00114207" w:rsidRPr="00275011" w:rsidRDefault="00114207" w:rsidP="00CA7B8C">
            <w:pPr>
              <w:pStyle w:val="TABLEROW"/>
            </w:pPr>
            <w:r w:rsidRPr="00275011">
              <w:t>POW Indicator = Yes</w:t>
            </w:r>
            <w:r>
              <w:t xml:space="preserve"> 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EAA5EBF" w14:textId="77777777" w:rsidR="00114207" w:rsidRPr="00275011" w:rsidRDefault="00114207" w:rsidP="00CA7B8C">
            <w:pPr>
              <w:pStyle w:val="TABLEROW"/>
            </w:pPr>
            <w:r w:rsidRPr="00275011">
              <w:t xml:space="preserve">POW </w:t>
            </w:r>
            <w:r>
              <w:t>= Not Yes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901A0A7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57CDECEC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58283F56" w14:textId="77777777" w:rsidR="00114207" w:rsidRPr="00275011" w:rsidRDefault="00114207" w:rsidP="00CA7B8C">
            <w:pPr>
              <w:pStyle w:val="TABLEROW"/>
            </w:pPr>
            <w:r w:rsidRPr="00275011">
              <w:t>CV E</w:t>
            </w:r>
            <w:r>
              <w:t>nd Date Populated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B129B97" w14:textId="77777777" w:rsidR="00114207" w:rsidRPr="00275011" w:rsidRDefault="00114207" w:rsidP="00CA7B8C">
            <w:pPr>
              <w:pStyle w:val="TABLEROW"/>
            </w:pPr>
            <w:r w:rsidRPr="00275011">
              <w:t>CV End Date is Removed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3E79F10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00C1B108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1206F7D9" w14:textId="77777777" w:rsidR="00114207" w:rsidRPr="00275011" w:rsidRDefault="00114207" w:rsidP="00CA7B8C">
            <w:pPr>
              <w:pStyle w:val="TABLEROW"/>
            </w:pPr>
            <w:r w:rsidRPr="00275011">
              <w:t>Discharged due to Disability = Yes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05EF8B4" w14:textId="77777777" w:rsidR="00114207" w:rsidRPr="00275011" w:rsidRDefault="00114207" w:rsidP="00CA7B8C">
            <w:pPr>
              <w:pStyle w:val="TABLEROW"/>
            </w:pPr>
            <w:r w:rsidRPr="00275011">
              <w:t xml:space="preserve">Discharged due to Disability = </w:t>
            </w:r>
            <w:r>
              <w:t>Not Yes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677E60F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0663423C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21B142BF" w14:textId="77777777" w:rsidR="00114207" w:rsidRPr="00275011" w:rsidRDefault="00114207" w:rsidP="00CA7B8C">
            <w:pPr>
              <w:pStyle w:val="TABLEROW"/>
            </w:pPr>
            <w:r>
              <w:t>Military Disability Retirement = Yes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85A4DC4" w14:textId="77777777" w:rsidR="00114207" w:rsidRPr="00275011" w:rsidRDefault="00114207" w:rsidP="00CA7B8C">
            <w:pPr>
              <w:pStyle w:val="TABLEROW"/>
            </w:pPr>
            <w:r>
              <w:t>Military Disability Retirement = Not Yes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B6615E8" w14:textId="77777777" w:rsidR="00114207" w:rsidRPr="00275011" w:rsidRDefault="00114207" w:rsidP="00CA7B8C">
            <w:pPr>
              <w:pStyle w:val="TABLEROW"/>
            </w:pPr>
            <w:r>
              <w:t>Reject enrollment</w:t>
            </w:r>
          </w:p>
        </w:tc>
      </w:tr>
      <w:tr w:rsidR="00114207" w:rsidRPr="00275011" w14:paraId="343339D2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28F0A491" w14:textId="77777777" w:rsidR="00114207" w:rsidRPr="00275011" w:rsidRDefault="00114207" w:rsidP="00CA7B8C">
            <w:pPr>
              <w:pStyle w:val="TABLEROW"/>
            </w:pPr>
            <w:r w:rsidRPr="00275011">
              <w:t>Catastrophic Disability = Yes</w:t>
            </w:r>
            <w:r>
              <w:t xml:space="preserve"> 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2E629AD" w14:textId="77777777" w:rsidR="00114207" w:rsidRPr="00275011" w:rsidRDefault="00114207" w:rsidP="00CA7B8C">
            <w:pPr>
              <w:pStyle w:val="TABLEROW"/>
            </w:pPr>
            <w:r w:rsidRPr="00275011">
              <w:t xml:space="preserve">Catastrophic Disability = </w:t>
            </w:r>
            <w:r>
              <w:t>Not Yes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2D9AF9F" w14:textId="77777777" w:rsidR="00114207" w:rsidRPr="00275011" w:rsidRDefault="00114207" w:rsidP="00CA7B8C">
            <w:pPr>
              <w:pStyle w:val="TABLEROW"/>
            </w:pPr>
            <w:r w:rsidRPr="00275011">
              <w:t>Reject enrollment</w:t>
            </w:r>
          </w:p>
        </w:tc>
      </w:tr>
      <w:tr w:rsidR="00114207" w:rsidRPr="00275011" w14:paraId="4215A03A" w14:textId="77777777">
        <w:trPr>
          <w:cantSplit/>
          <w:trHeight w:val="248"/>
        </w:trPr>
        <w:tc>
          <w:tcPr>
            <w:tcW w:w="3168" w:type="dxa"/>
            <w:shd w:val="clear" w:color="auto" w:fill="auto"/>
            <w:vAlign w:val="bottom"/>
          </w:tcPr>
          <w:p w14:paraId="2C3E015C" w14:textId="77777777" w:rsidR="00114207" w:rsidRPr="00275011" w:rsidRDefault="00114207" w:rsidP="00CA7B8C">
            <w:pPr>
              <w:pStyle w:val="TABLEROW"/>
            </w:pPr>
            <w:r>
              <w:lastRenderedPageBreak/>
              <w:t>Medicaid = Yes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1C6F89E" w14:textId="77777777" w:rsidR="00114207" w:rsidRPr="00275011" w:rsidRDefault="00114207" w:rsidP="00CA7B8C">
            <w:pPr>
              <w:pStyle w:val="TABLEROW"/>
            </w:pPr>
            <w:r>
              <w:t>Medicaid is edited to = No and a means test is completed that places the record in an enrollment priority group that is not being enrolled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93CA934" w14:textId="77777777" w:rsidR="00114207" w:rsidRDefault="00114207" w:rsidP="00CA7B8C">
            <w:pPr>
              <w:pStyle w:val="TABLEROW"/>
            </w:pPr>
            <w:r w:rsidRPr="00275011">
              <w:t xml:space="preserve">Reject enrollment </w:t>
            </w:r>
          </w:p>
          <w:p w14:paraId="173407A2" w14:textId="77777777" w:rsidR="00114207" w:rsidRPr="00275011" w:rsidRDefault="00114207" w:rsidP="00CA7B8C">
            <w:pPr>
              <w:pStyle w:val="TABLEROW"/>
            </w:pPr>
            <w:r>
              <w:t>If the veteran has a current MT or other eligibility that qualifies the veteran for enrollment, do not reject.</w:t>
            </w:r>
          </w:p>
        </w:tc>
      </w:tr>
      <w:tr w:rsidR="00114207" w:rsidRPr="00275011" w14:paraId="53B1E72E" w14:textId="77777777">
        <w:trPr>
          <w:cantSplit/>
          <w:trHeight w:val="497"/>
        </w:trPr>
        <w:tc>
          <w:tcPr>
            <w:tcW w:w="3168" w:type="dxa"/>
            <w:shd w:val="clear" w:color="auto" w:fill="auto"/>
            <w:vAlign w:val="bottom"/>
          </w:tcPr>
          <w:p w14:paraId="52B0AAC2" w14:textId="77777777" w:rsidR="00114207" w:rsidRPr="00275011" w:rsidRDefault="00114207" w:rsidP="00CA7B8C">
            <w:pPr>
              <w:pStyle w:val="TABLEROW"/>
            </w:pPr>
            <w:r w:rsidRPr="0040685D">
              <w:t xml:space="preserve">MT Status on the first verified enrollment </w:t>
            </w:r>
            <w:proofErr w:type="gramStart"/>
            <w:r w:rsidRPr="0040685D">
              <w:t>record  places</w:t>
            </w:r>
            <w:proofErr w:type="gramEnd"/>
            <w:r w:rsidRPr="0040685D">
              <w:t xml:space="preserve"> the record in a priority group that was enrolled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E93BE93" w14:textId="77777777" w:rsidR="00114207" w:rsidRPr="00275011" w:rsidRDefault="00114207" w:rsidP="00CA7B8C">
            <w:pPr>
              <w:pStyle w:val="TABLEROW"/>
            </w:pPr>
            <w:r>
              <w:t>The Means</w:t>
            </w:r>
            <w:r w:rsidRPr="0040685D">
              <w:t xml:space="preserve"> test is edited or converted by IVM to a Means Test Status that places the record in a priority group not being enrolled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502EF08" w14:textId="77777777" w:rsidR="00114207" w:rsidRDefault="00114207" w:rsidP="00CA7B8C">
            <w:pPr>
              <w:pStyle w:val="TABLEROW"/>
            </w:pPr>
            <w:r w:rsidRPr="00275011">
              <w:t>Reject enrollment</w:t>
            </w:r>
            <w:r>
              <w:t xml:space="preserve"> only if the veteran is currently in an enrollment priority group that is not being enrolled.  </w:t>
            </w:r>
          </w:p>
          <w:p w14:paraId="3C98F9BF" w14:textId="77777777" w:rsidR="00114207" w:rsidRPr="00275011" w:rsidRDefault="00114207" w:rsidP="00CA7B8C">
            <w:pPr>
              <w:pStyle w:val="TABLEROW"/>
            </w:pPr>
            <w:r>
              <w:t xml:space="preserve">If the veteran has a current MT or other eligibility that qualifies the veteran for enrollment, do not reject. </w:t>
            </w:r>
          </w:p>
        </w:tc>
      </w:tr>
      <w:tr w:rsidR="00114207" w:rsidRPr="00275011" w14:paraId="022DF164" w14:textId="77777777">
        <w:trPr>
          <w:cantSplit/>
          <w:trHeight w:val="497"/>
        </w:trPr>
        <w:tc>
          <w:tcPr>
            <w:tcW w:w="3168" w:type="dxa"/>
            <w:shd w:val="clear" w:color="auto" w:fill="auto"/>
            <w:vAlign w:val="bottom"/>
          </w:tcPr>
          <w:p w14:paraId="6AFEC4E6" w14:textId="77777777" w:rsidR="00114207" w:rsidRPr="0040685D" w:rsidRDefault="00114207" w:rsidP="00CA7B8C">
            <w:pPr>
              <w:pStyle w:val="TABLEROW"/>
            </w:pPr>
            <w:r w:rsidRPr="0040685D">
              <w:t>MT Hardship was granted on the first verified enrollment record that placed the record in a priority group that was being enrolled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AD488B1" w14:textId="77777777" w:rsidR="00114207" w:rsidRPr="0040685D" w:rsidRDefault="00114207" w:rsidP="00CA7B8C">
            <w:pPr>
              <w:pStyle w:val="TABLEROW"/>
            </w:pPr>
            <w:r>
              <w:t>T</w:t>
            </w:r>
            <w:r w:rsidRPr="0040685D">
              <w:t xml:space="preserve">he hardship is </w:t>
            </w:r>
            <w:proofErr w:type="gramStart"/>
            <w:r w:rsidRPr="0040685D">
              <w:t>removed ,</w:t>
            </w:r>
            <w:proofErr w:type="gramEnd"/>
            <w:r w:rsidRPr="0040685D">
              <w:t xml:space="preserve"> converted by IVM, or a new test completed which  places the record in a priority group that is not being enrolled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68CBFBF" w14:textId="77777777" w:rsidR="00114207" w:rsidRDefault="00114207" w:rsidP="00CA7B8C">
            <w:pPr>
              <w:pStyle w:val="TABLEROW"/>
            </w:pPr>
            <w:r w:rsidRPr="00275011">
              <w:t>Reject enrollment</w:t>
            </w:r>
            <w:r>
              <w:t xml:space="preserve"> only if the veteran is currently in an enrollment priority group that is not being enrolled.  </w:t>
            </w:r>
          </w:p>
          <w:p w14:paraId="70A4ED3B" w14:textId="77777777" w:rsidR="00114207" w:rsidRPr="00275011" w:rsidRDefault="00114207" w:rsidP="00CA7B8C">
            <w:pPr>
              <w:pStyle w:val="TABLEROW"/>
            </w:pPr>
            <w:r>
              <w:t xml:space="preserve">If the veteran has a current MT or other eligibility that qualifies the veteran for enrollment, do not reject. </w:t>
            </w:r>
          </w:p>
        </w:tc>
      </w:tr>
    </w:tbl>
    <w:p w14:paraId="37922DAB" w14:textId="77777777" w:rsidR="00114207" w:rsidRPr="001265B2" w:rsidRDefault="00114207" w:rsidP="00114207">
      <w:pPr>
        <w:ind w:left="1440"/>
        <w:rPr>
          <w:color w:val="000000"/>
        </w:rPr>
      </w:pPr>
    </w:p>
    <w:p w14:paraId="7DEED6A1" w14:textId="77777777" w:rsidR="0076338F" w:rsidRDefault="0076338F" w:rsidP="0076338F"/>
    <w:p w14:paraId="4EACE9B4" w14:textId="77777777" w:rsidR="005722CB" w:rsidRPr="004B0B30" w:rsidRDefault="0008341A" w:rsidP="00D34570">
      <w:pPr>
        <w:pStyle w:val="Heading3"/>
      </w:pPr>
      <w:bookmarkStart w:id="43" w:name="_Toc127775704"/>
      <w:bookmarkStart w:id="44" w:name="_Toc127848254"/>
      <w:bookmarkStart w:id="45" w:name="_Toc127872942"/>
      <w:r>
        <w:t xml:space="preserve">Display and Entry for </w:t>
      </w:r>
      <w:r w:rsidR="005722CB" w:rsidRPr="004B0B30">
        <w:t xml:space="preserve">Military Disability </w:t>
      </w:r>
      <w:r w:rsidR="009A23A8" w:rsidRPr="004B0B30">
        <w:t>Retirement</w:t>
      </w:r>
      <w:bookmarkEnd w:id="43"/>
      <w:bookmarkEnd w:id="44"/>
      <w:bookmarkEnd w:id="45"/>
    </w:p>
    <w:p w14:paraId="5A8E8B1C" w14:textId="77777777" w:rsidR="005722CB" w:rsidRPr="004B0B30" w:rsidRDefault="005722CB" w:rsidP="00A71B88"/>
    <w:p w14:paraId="297BA084" w14:textId="77777777" w:rsidR="005722CB" w:rsidRPr="004B0B30" w:rsidRDefault="005722CB" w:rsidP="00A71B88">
      <w:r w:rsidRPr="004B0B30">
        <w:t xml:space="preserve">The Military Disability Retirement field </w:t>
      </w:r>
      <w:r w:rsidR="00C312F9">
        <w:t xml:space="preserve">is </w:t>
      </w:r>
      <w:r w:rsidRPr="004B0B30">
        <w:t>added to the following menu options</w:t>
      </w:r>
      <w:r w:rsidR="00C312F9">
        <w:t>:</w:t>
      </w:r>
    </w:p>
    <w:p w14:paraId="06C9BEA6" w14:textId="77777777" w:rsidR="005722CB" w:rsidRPr="004B0B30" w:rsidRDefault="005722CB" w:rsidP="00A71B88"/>
    <w:p w14:paraId="04A39FDB" w14:textId="77777777" w:rsidR="005722CB" w:rsidRPr="004B0B30" w:rsidRDefault="005722CB" w:rsidP="00D34570">
      <w:pPr>
        <w:numPr>
          <w:ilvl w:val="0"/>
          <w:numId w:val="9"/>
        </w:numPr>
      </w:pPr>
      <w:r w:rsidRPr="004B0B30">
        <w:t>Enter/Edit VIVA Data</w:t>
      </w:r>
    </w:p>
    <w:p w14:paraId="143834DB" w14:textId="77777777" w:rsidR="005722CB" w:rsidRPr="004B0B30" w:rsidRDefault="005722CB" w:rsidP="00D34570">
      <w:pPr>
        <w:numPr>
          <w:ilvl w:val="0"/>
          <w:numId w:val="9"/>
        </w:numPr>
      </w:pPr>
      <w:r w:rsidRPr="004B0B30">
        <w:t xml:space="preserve">View </w:t>
      </w:r>
      <w:r w:rsidR="009A23A8" w:rsidRPr="004B0B30">
        <w:t>an</w:t>
      </w:r>
      <w:r w:rsidRPr="004B0B30">
        <w:t xml:space="preserve"> Enrollment Record</w:t>
      </w:r>
    </w:p>
    <w:p w14:paraId="4B50740C" w14:textId="77777777" w:rsidR="005722CB" w:rsidRPr="004B0B30" w:rsidRDefault="005722CB" w:rsidP="00D34570">
      <w:pPr>
        <w:numPr>
          <w:ilvl w:val="0"/>
          <w:numId w:val="9"/>
        </w:numPr>
      </w:pPr>
      <w:r w:rsidRPr="004B0B30">
        <w:t>Inquire Data Received from DHCP</w:t>
      </w:r>
    </w:p>
    <w:p w14:paraId="6880DCEE" w14:textId="77777777" w:rsidR="005722CB" w:rsidRPr="004B0B30" w:rsidRDefault="005722CB" w:rsidP="00D34570">
      <w:pPr>
        <w:numPr>
          <w:ilvl w:val="0"/>
          <w:numId w:val="9"/>
        </w:numPr>
      </w:pPr>
      <w:r w:rsidRPr="004B0B30">
        <w:t>Inquire VIVA Data</w:t>
      </w:r>
    </w:p>
    <w:p w14:paraId="32A877DE" w14:textId="77777777" w:rsidR="005722CB" w:rsidRPr="004B0B30" w:rsidRDefault="005722CB" w:rsidP="00A71B88"/>
    <w:p w14:paraId="040B5E96" w14:textId="77777777" w:rsidR="005722CB" w:rsidRPr="004B0B30" w:rsidRDefault="00CE601A" w:rsidP="00D34570">
      <w:pPr>
        <w:pStyle w:val="Heading3"/>
      </w:pPr>
      <w:bookmarkStart w:id="46" w:name="_Toc127775705"/>
      <w:bookmarkStart w:id="47" w:name="_Toc127848255"/>
      <w:r>
        <w:br w:type="page"/>
      </w:r>
      <w:bookmarkStart w:id="48" w:name="_Toc127872943"/>
      <w:r w:rsidR="00D34570">
        <w:lastRenderedPageBreak/>
        <w:t xml:space="preserve">Display and Entry for </w:t>
      </w:r>
      <w:r w:rsidR="005722CB" w:rsidRPr="004B0B30">
        <w:t>Discharge Due to Disability</w:t>
      </w:r>
      <w:bookmarkEnd w:id="46"/>
      <w:bookmarkEnd w:id="47"/>
      <w:bookmarkEnd w:id="48"/>
    </w:p>
    <w:p w14:paraId="4338594A" w14:textId="77777777" w:rsidR="005722CB" w:rsidRPr="004B0B30" w:rsidRDefault="005722CB" w:rsidP="00A71B88"/>
    <w:p w14:paraId="63C63995" w14:textId="77777777" w:rsidR="005722CB" w:rsidRPr="004B0B30" w:rsidRDefault="005722CB" w:rsidP="00A71B88">
      <w:r w:rsidRPr="004B0B30">
        <w:t xml:space="preserve">The Military Disability Retirement field </w:t>
      </w:r>
      <w:r w:rsidR="00C312F9">
        <w:t xml:space="preserve">is </w:t>
      </w:r>
      <w:r w:rsidRPr="004B0B30">
        <w:t>added to the following menu options</w:t>
      </w:r>
      <w:r w:rsidR="00C312F9">
        <w:t>:</w:t>
      </w:r>
    </w:p>
    <w:p w14:paraId="469BF0D4" w14:textId="77777777" w:rsidR="005722CB" w:rsidRPr="004B0B30" w:rsidRDefault="005722CB" w:rsidP="00A71B88"/>
    <w:p w14:paraId="6772DDD7" w14:textId="77777777" w:rsidR="005722CB" w:rsidRPr="004B0B30" w:rsidRDefault="005722CB" w:rsidP="00D34570">
      <w:pPr>
        <w:numPr>
          <w:ilvl w:val="0"/>
          <w:numId w:val="11"/>
        </w:numPr>
      </w:pPr>
      <w:r w:rsidRPr="004B0B30">
        <w:t>Enter/Edit VIVA Data</w:t>
      </w:r>
    </w:p>
    <w:p w14:paraId="3CB55F5E" w14:textId="77777777" w:rsidR="005722CB" w:rsidRPr="004B0B30" w:rsidRDefault="005722CB" w:rsidP="00D34570">
      <w:pPr>
        <w:numPr>
          <w:ilvl w:val="0"/>
          <w:numId w:val="11"/>
        </w:numPr>
      </w:pPr>
      <w:r w:rsidRPr="004B0B30">
        <w:t>View An Enrollment Record</w:t>
      </w:r>
    </w:p>
    <w:p w14:paraId="15185FF5" w14:textId="77777777" w:rsidR="005722CB" w:rsidRPr="004B0B30" w:rsidRDefault="005722CB" w:rsidP="00D34570">
      <w:pPr>
        <w:numPr>
          <w:ilvl w:val="0"/>
          <w:numId w:val="11"/>
        </w:numPr>
      </w:pPr>
      <w:r w:rsidRPr="004B0B30">
        <w:t>Inquire Data Received from DHCP</w:t>
      </w:r>
    </w:p>
    <w:p w14:paraId="6326066E" w14:textId="77777777" w:rsidR="005722CB" w:rsidRPr="004B0B30" w:rsidRDefault="005722CB" w:rsidP="00D34570">
      <w:pPr>
        <w:numPr>
          <w:ilvl w:val="0"/>
          <w:numId w:val="11"/>
        </w:numPr>
      </w:pPr>
      <w:r w:rsidRPr="004B0B30">
        <w:t>Inquire VIVA Data</w:t>
      </w:r>
    </w:p>
    <w:p w14:paraId="44D18E4A" w14:textId="77777777" w:rsidR="005722CB" w:rsidRPr="004B0B30" w:rsidRDefault="005722CB" w:rsidP="00A71B88"/>
    <w:p w14:paraId="364C8F0A" w14:textId="77777777" w:rsidR="005722CB" w:rsidRPr="004B0B30" w:rsidRDefault="00636C1B" w:rsidP="009A339F">
      <w:pPr>
        <w:pStyle w:val="Heading3"/>
      </w:pPr>
      <w:bookmarkStart w:id="49" w:name="_Toc127775706"/>
      <w:bookmarkStart w:id="50" w:name="_Toc127848256"/>
      <w:bookmarkStart w:id="51" w:name="_Toc127872944"/>
      <w:r>
        <w:t xml:space="preserve">Modifications to </w:t>
      </w:r>
      <w:r w:rsidR="005722CB" w:rsidRPr="004B0B30">
        <w:t xml:space="preserve">the </w:t>
      </w:r>
      <w:r w:rsidRPr="004B0B30">
        <w:t xml:space="preserve">Enrollment </w:t>
      </w:r>
      <w:r>
        <w:t xml:space="preserve">Priority </w:t>
      </w:r>
      <w:r w:rsidRPr="004B0B30">
        <w:t>Algorithm</w:t>
      </w:r>
      <w:r w:rsidR="005722CB" w:rsidRPr="004B0B30">
        <w:t xml:space="preserve"> </w:t>
      </w:r>
      <w:r>
        <w:t>for Enrollment Priority Group 3 Veterans</w:t>
      </w:r>
      <w:bookmarkEnd w:id="49"/>
      <w:bookmarkEnd w:id="50"/>
      <w:bookmarkEnd w:id="51"/>
    </w:p>
    <w:p w14:paraId="32184A86" w14:textId="77777777" w:rsidR="005722CB" w:rsidRPr="004B0B30" w:rsidRDefault="005722CB" w:rsidP="00A71B88"/>
    <w:p w14:paraId="68EFD2FD" w14:textId="77777777" w:rsidR="005722CB" w:rsidRPr="004B0B30" w:rsidRDefault="005722CB" w:rsidP="00685A70">
      <w:pPr>
        <w:numPr>
          <w:ilvl w:val="0"/>
          <w:numId w:val="31"/>
        </w:numPr>
      </w:pPr>
      <w:r w:rsidRPr="004B0B30">
        <w:t xml:space="preserve">The </w:t>
      </w:r>
      <w:r w:rsidR="00AB7B68">
        <w:t xml:space="preserve">enrollment priority </w:t>
      </w:r>
      <w:r w:rsidRPr="004B0B30">
        <w:t xml:space="preserve">algorithm has been updated to evaluate a </w:t>
      </w:r>
      <w:r w:rsidR="00D34570" w:rsidRPr="004B0B30">
        <w:t>veteran’s</w:t>
      </w:r>
      <w:r w:rsidRPr="004B0B30">
        <w:t xml:space="preserve"> qualification to be placed in a PG3</w:t>
      </w:r>
    </w:p>
    <w:p w14:paraId="537E2BB8" w14:textId="77777777" w:rsidR="00636C1B" w:rsidRPr="004B0B30" w:rsidRDefault="00636C1B" w:rsidP="00685A70">
      <w:pPr>
        <w:numPr>
          <w:ilvl w:val="0"/>
          <w:numId w:val="31"/>
        </w:numPr>
      </w:pPr>
      <w:r w:rsidRPr="004B0B30">
        <w:t>The means test exemption has been updated for Military Disability Retirement and Discharge Due to Disability fields.</w:t>
      </w:r>
    </w:p>
    <w:p w14:paraId="2A601CB1" w14:textId="77777777" w:rsidR="005722CB" w:rsidRPr="004B0B30" w:rsidRDefault="005722CB" w:rsidP="00A71B88"/>
    <w:p w14:paraId="44398CE4" w14:textId="77777777" w:rsidR="005722CB" w:rsidRPr="004B0B30" w:rsidRDefault="00685A70" w:rsidP="009A339F">
      <w:pPr>
        <w:pStyle w:val="Heading3"/>
      </w:pPr>
      <w:bookmarkStart w:id="52" w:name="_Toc127775707"/>
      <w:bookmarkStart w:id="53" w:name="_Toc127848257"/>
      <w:bookmarkStart w:id="54" w:name="_Toc127872945"/>
      <w:r>
        <w:t xml:space="preserve">Modification to </w:t>
      </w:r>
      <w:r w:rsidR="00560DCA">
        <w:t xml:space="preserve">the </w:t>
      </w:r>
      <w:r w:rsidR="00AB7B68">
        <w:t xml:space="preserve">Existing </w:t>
      </w:r>
      <w:r w:rsidR="005722CB" w:rsidRPr="004B0B30">
        <w:t>Disab</w:t>
      </w:r>
      <w:r w:rsidR="00470CD2">
        <w:t xml:space="preserve">ility Retirement from Military </w:t>
      </w:r>
      <w:r w:rsidR="00B601C9" w:rsidRPr="004B0B30">
        <w:t>Field</w:t>
      </w:r>
      <w:bookmarkEnd w:id="52"/>
      <w:bookmarkEnd w:id="53"/>
      <w:bookmarkEnd w:id="54"/>
    </w:p>
    <w:p w14:paraId="6EDED174" w14:textId="77777777" w:rsidR="005722CB" w:rsidRPr="004B0B30" w:rsidRDefault="005722CB" w:rsidP="00A71B88"/>
    <w:p w14:paraId="75164C0B" w14:textId="77777777" w:rsidR="005722CB" w:rsidRPr="004B0B30" w:rsidRDefault="005722CB" w:rsidP="00A71B88">
      <w:r w:rsidRPr="004B0B30">
        <w:t>The syst</w:t>
      </w:r>
      <w:r w:rsidR="009C205F">
        <w:t xml:space="preserve">em will continue </w:t>
      </w:r>
      <w:r w:rsidR="00685A70">
        <w:t xml:space="preserve">to </w:t>
      </w:r>
      <w:r w:rsidR="009C205F">
        <w:t xml:space="preserve">support </w:t>
      </w:r>
      <w:r w:rsidR="00685A70">
        <w:t>the</w:t>
      </w:r>
      <w:r w:rsidR="00C312F9">
        <w:t xml:space="preserve"> National Enrollment Database (</w:t>
      </w:r>
      <w:r w:rsidR="009C205F">
        <w:t>NED</w:t>
      </w:r>
      <w:r w:rsidR="00685A70">
        <w:t>)</w:t>
      </w:r>
      <w:r w:rsidRPr="004B0B30">
        <w:t xml:space="preserve"> use of the Disability Retirement from Military field through usage of Military Disability Retirement and Discharge Due to disability fields.</w:t>
      </w:r>
    </w:p>
    <w:p w14:paraId="73703A67" w14:textId="77777777" w:rsidR="005722CB" w:rsidRPr="004B0B30" w:rsidRDefault="005722CB" w:rsidP="00A71B88"/>
    <w:p w14:paraId="337D7DBA" w14:textId="77777777" w:rsidR="005D1860" w:rsidRDefault="005D1860" w:rsidP="009A23A8">
      <w:pPr>
        <w:pStyle w:val="Heading1"/>
        <w:sectPr w:rsidR="005D1860" w:rsidSect="00BC3E58">
          <w:headerReference w:type="defaul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bookmarkStart w:id="55" w:name="_Toc75673411"/>
    </w:p>
    <w:p w14:paraId="704D093B" w14:textId="77777777" w:rsidR="009A23A8" w:rsidRDefault="009A23A8" w:rsidP="009A23A8">
      <w:pPr>
        <w:pStyle w:val="Heading1"/>
      </w:pPr>
      <w:bookmarkStart w:id="56" w:name="_Toc127775708"/>
      <w:bookmarkStart w:id="57" w:name="_Toc127848258"/>
      <w:bookmarkStart w:id="58" w:name="_Toc127872946"/>
      <w:r>
        <w:lastRenderedPageBreak/>
        <w:t>Technical Release Notes</w:t>
      </w:r>
      <w:bookmarkEnd w:id="55"/>
      <w:bookmarkEnd w:id="56"/>
      <w:bookmarkEnd w:id="57"/>
      <w:bookmarkEnd w:id="58"/>
    </w:p>
    <w:p w14:paraId="56681345" w14:textId="77777777" w:rsidR="009A23A8" w:rsidRDefault="009A23A8" w:rsidP="009A23A8"/>
    <w:p w14:paraId="71B81B33" w14:textId="77777777" w:rsidR="009A23A8" w:rsidRDefault="009A23A8" w:rsidP="009A23A8">
      <w:pPr>
        <w:pStyle w:val="Heading2"/>
      </w:pPr>
      <w:bookmarkStart w:id="59" w:name="_Toc75673412"/>
      <w:bookmarkStart w:id="60" w:name="_Toc127775709"/>
      <w:bookmarkStart w:id="61" w:name="_Toc127848259"/>
      <w:bookmarkStart w:id="62" w:name="_Toc127872947"/>
      <w:r>
        <w:t>Data Dictionary Changes</w:t>
      </w:r>
      <w:bookmarkEnd w:id="59"/>
      <w:bookmarkEnd w:id="60"/>
      <w:bookmarkEnd w:id="61"/>
      <w:bookmarkEnd w:id="62"/>
    </w:p>
    <w:p w14:paraId="3EF86B43" w14:textId="77777777" w:rsidR="009A23A8" w:rsidRPr="004B0B30" w:rsidRDefault="009A23A8" w:rsidP="009A23A8"/>
    <w:p w14:paraId="5B37CD5E" w14:textId="77777777" w:rsidR="005722CB" w:rsidRPr="004B0B30" w:rsidRDefault="005722CB" w:rsidP="00A71B88"/>
    <w:p w14:paraId="06CE7BCC" w14:textId="77777777" w:rsidR="00B54747" w:rsidRPr="004B0B30" w:rsidRDefault="00B54747" w:rsidP="00B54747">
      <w:pPr>
        <w:pStyle w:val="Heading3"/>
      </w:pPr>
      <w:bookmarkStart w:id="63" w:name="_Toc127775710"/>
      <w:bookmarkStart w:id="64" w:name="_Toc127848260"/>
      <w:bookmarkStart w:id="65" w:name="_Toc127872948"/>
      <w:r>
        <w:t xml:space="preserve">New </w:t>
      </w:r>
      <w:r w:rsidR="00D14EEE">
        <w:t>Field</w:t>
      </w:r>
      <w:r w:rsidR="006069FC">
        <w:t>s</w:t>
      </w:r>
      <w:bookmarkEnd w:id="63"/>
      <w:bookmarkEnd w:id="64"/>
      <w:bookmarkEnd w:id="65"/>
    </w:p>
    <w:p w14:paraId="3A70031F" w14:textId="77777777" w:rsidR="00B54747" w:rsidRPr="004B0B30" w:rsidRDefault="00B54747" w:rsidP="00B54747">
      <w:r>
        <w:t xml:space="preserve"> </w:t>
      </w:r>
    </w:p>
    <w:p w14:paraId="76349712" w14:textId="77777777" w:rsidR="00B54747" w:rsidRPr="004B0B30" w:rsidRDefault="00B54747" w:rsidP="00B54747">
      <w:r w:rsidRPr="004B0B30">
        <w:t xml:space="preserve">The Discharge Due to Disability </w:t>
      </w:r>
      <w:r w:rsidR="006069FC">
        <w:t xml:space="preserve">and Military Disability Retirement </w:t>
      </w:r>
      <w:r w:rsidR="006069FC" w:rsidRPr="004B0B30">
        <w:t>Field</w:t>
      </w:r>
      <w:r w:rsidR="006069FC">
        <w:t>s</w:t>
      </w:r>
      <w:r w:rsidR="006069FC" w:rsidRPr="004B0B30">
        <w:t xml:space="preserve"> </w:t>
      </w:r>
      <w:r w:rsidR="006069FC">
        <w:t>replace</w:t>
      </w:r>
      <w:r w:rsidRPr="004B0B30">
        <w:t xml:space="preserve"> the </w:t>
      </w:r>
      <w:r w:rsidR="00761336">
        <w:t xml:space="preserve">old </w:t>
      </w:r>
      <w:r w:rsidR="00114207">
        <w:t>Disability Retired from Military</w:t>
      </w:r>
      <w:r w:rsidR="006069FC">
        <w:t xml:space="preserve"> Field in the </w:t>
      </w:r>
      <w:r w:rsidRPr="004B0B30">
        <w:t>following files</w:t>
      </w:r>
      <w:r w:rsidR="00503264">
        <w:t>:</w:t>
      </w:r>
    </w:p>
    <w:p w14:paraId="5A94936F" w14:textId="77777777" w:rsidR="00B54747" w:rsidRPr="004B0B30" w:rsidRDefault="00B54747" w:rsidP="00B54747"/>
    <w:p w14:paraId="10E8F9F2" w14:textId="77777777" w:rsidR="00B54747" w:rsidRPr="004B0B30" w:rsidRDefault="00B54747" w:rsidP="00B54747">
      <w:pPr>
        <w:numPr>
          <w:ilvl w:val="0"/>
          <w:numId w:val="10"/>
        </w:numPr>
      </w:pPr>
      <w:r w:rsidRPr="004B0B30">
        <w:t xml:space="preserve">Veterans </w:t>
      </w:r>
      <w:r w:rsidR="001F5C40">
        <w:t xml:space="preserve">ID and Verification Access </w:t>
      </w:r>
      <w:bookmarkStart w:id="66" w:name="OLE_LINK3"/>
      <w:bookmarkStart w:id="67" w:name="OLE_LINK4"/>
      <w:r w:rsidR="001F5C40">
        <w:t>(#</w:t>
      </w:r>
      <w:r w:rsidR="006069FC">
        <w:t>300.11)</w:t>
      </w:r>
      <w:bookmarkEnd w:id="66"/>
      <w:bookmarkEnd w:id="67"/>
    </w:p>
    <w:p w14:paraId="54C96C9D" w14:textId="77777777" w:rsidR="00B54747" w:rsidRPr="004B0B30" w:rsidRDefault="00B54747" w:rsidP="00B54747">
      <w:pPr>
        <w:numPr>
          <w:ilvl w:val="0"/>
          <w:numId w:val="10"/>
        </w:numPr>
      </w:pPr>
      <w:r w:rsidRPr="004B0B30">
        <w:t>IVM Client Income</w:t>
      </w:r>
      <w:r w:rsidR="006069FC">
        <w:t xml:space="preserve"> (#300.13)</w:t>
      </w:r>
    </w:p>
    <w:p w14:paraId="4E58A99D" w14:textId="77777777" w:rsidR="00B54747" w:rsidRDefault="00B54747" w:rsidP="00B54747">
      <w:pPr>
        <w:numPr>
          <w:ilvl w:val="0"/>
          <w:numId w:val="10"/>
        </w:numPr>
      </w:pPr>
      <w:r w:rsidRPr="004B0B30">
        <w:t>Enrollment</w:t>
      </w:r>
      <w:r w:rsidR="006069FC">
        <w:t xml:space="preserve"> (#300.132)</w:t>
      </w:r>
    </w:p>
    <w:p w14:paraId="3A6FB910" w14:textId="77777777" w:rsidR="001F5C40" w:rsidRPr="004B0B30" w:rsidRDefault="001F5C40" w:rsidP="00B54747">
      <w:pPr>
        <w:numPr>
          <w:ilvl w:val="0"/>
          <w:numId w:val="10"/>
        </w:numPr>
      </w:pPr>
      <w:r>
        <w:t>Prioritization Rules</w:t>
      </w:r>
      <w:r w:rsidR="006069FC">
        <w:t xml:space="preserve"> (#742024)</w:t>
      </w:r>
    </w:p>
    <w:p w14:paraId="6B1B6A29" w14:textId="77777777" w:rsidR="00532B5B" w:rsidRDefault="00532B5B" w:rsidP="00532B5B"/>
    <w:p w14:paraId="15C48E73" w14:textId="77777777" w:rsidR="00532B5B" w:rsidRDefault="00532B5B" w:rsidP="00532B5B">
      <w:pPr>
        <w:pStyle w:val="Heading3"/>
      </w:pPr>
      <w:bookmarkStart w:id="68" w:name="_Toc127775711"/>
      <w:bookmarkStart w:id="69" w:name="_Toc127848261"/>
      <w:bookmarkStart w:id="70" w:name="_Toc127872949"/>
      <w:r>
        <w:t>New Templates</w:t>
      </w:r>
      <w:bookmarkEnd w:id="68"/>
      <w:bookmarkEnd w:id="69"/>
      <w:bookmarkEnd w:id="70"/>
    </w:p>
    <w:p w14:paraId="30998674" w14:textId="77777777" w:rsidR="00532B5B" w:rsidRDefault="00532B5B" w:rsidP="00532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32B5B" w14:paraId="4E9FA11D" w14:textId="77777777" w:rsidTr="001075A2">
        <w:tc>
          <w:tcPr>
            <w:tcW w:w="4428" w:type="dxa"/>
            <w:shd w:val="clear" w:color="auto" w:fill="auto"/>
          </w:tcPr>
          <w:p w14:paraId="0CC7DE38" w14:textId="77777777" w:rsidR="00532B5B" w:rsidRDefault="00532B5B" w:rsidP="00532B5B">
            <w:pPr>
              <w:pStyle w:val="TABLEHEADING"/>
            </w:pPr>
            <w:r>
              <w:t>Template Type</w:t>
            </w:r>
          </w:p>
        </w:tc>
        <w:tc>
          <w:tcPr>
            <w:tcW w:w="4428" w:type="dxa"/>
            <w:shd w:val="clear" w:color="auto" w:fill="auto"/>
          </w:tcPr>
          <w:p w14:paraId="6AA4C828" w14:textId="77777777" w:rsidR="00532B5B" w:rsidRDefault="00532B5B" w:rsidP="00532B5B">
            <w:pPr>
              <w:pStyle w:val="TABLEHEADING"/>
            </w:pPr>
            <w:r>
              <w:t xml:space="preserve">Template Name </w:t>
            </w:r>
          </w:p>
        </w:tc>
      </w:tr>
      <w:tr w:rsidR="00532B5B" w14:paraId="5F26DE10" w14:textId="77777777" w:rsidTr="001075A2">
        <w:tc>
          <w:tcPr>
            <w:tcW w:w="4428" w:type="dxa"/>
            <w:shd w:val="clear" w:color="auto" w:fill="auto"/>
          </w:tcPr>
          <w:p w14:paraId="5CF4B5AB" w14:textId="77777777" w:rsidR="00532B5B" w:rsidRDefault="00532B5B" w:rsidP="00532B5B">
            <w:pPr>
              <w:pStyle w:val="TABLEROW"/>
            </w:pPr>
            <w:r w:rsidRPr="004B0B30">
              <w:t>Print Template</w:t>
            </w:r>
          </w:p>
        </w:tc>
        <w:tc>
          <w:tcPr>
            <w:tcW w:w="4428" w:type="dxa"/>
            <w:shd w:val="clear" w:color="auto" w:fill="auto"/>
          </w:tcPr>
          <w:p w14:paraId="32EA3CAF" w14:textId="77777777" w:rsidR="00532B5B" w:rsidRDefault="00532B5B" w:rsidP="00532B5B">
            <w:pPr>
              <w:pStyle w:val="TABLEROW"/>
            </w:pPr>
            <w:r w:rsidRPr="004B0B30">
              <w:t>IVMG VIEW ENROLLMENT</w:t>
            </w:r>
          </w:p>
        </w:tc>
      </w:tr>
      <w:tr w:rsidR="00532B5B" w14:paraId="717AC518" w14:textId="77777777" w:rsidTr="001075A2">
        <w:tc>
          <w:tcPr>
            <w:tcW w:w="4428" w:type="dxa"/>
            <w:shd w:val="clear" w:color="auto" w:fill="auto"/>
          </w:tcPr>
          <w:p w14:paraId="7121F981" w14:textId="77777777" w:rsidR="00532B5B" w:rsidRDefault="00532B5B" w:rsidP="00532B5B">
            <w:pPr>
              <w:pStyle w:val="TABLEROW"/>
            </w:pPr>
            <w:r w:rsidRPr="004B0B30">
              <w:t>Input Template</w:t>
            </w:r>
          </w:p>
        </w:tc>
        <w:tc>
          <w:tcPr>
            <w:tcW w:w="4428" w:type="dxa"/>
            <w:shd w:val="clear" w:color="auto" w:fill="auto"/>
          </w:tcPr>
          <w:p w14:paraId="3F6DC712" w14:textId="77777777" w:rsidR="00532B5B" w:rsidRDefault="00532B5B" w:rsidP="00532B5B">
            <w:pPr>
              <w:pStyle w:val="TABLEROW"/>
            </w:pPr>
            <w:r w:rsidRPr="004B0B30">
              <w:t>IVME ENTER VIVA</w:t>
            </w:r>
          </w:p>
        </w:tc>
      </w:tr>
    </w:tbl>
    <w:p w14:paraId="0DE81578" w14:textId="77777777" w:rsidR="00B54747" w:rsidRPr="004B0B30" w:rsidRDefault="00B54747" w:rsidP="00B54747"/>
    <w:p w14:paraId="1B8C57DD" w14:textId="77777777" w:rsidR="00F16641" w:rsidRDefault="00F16641" w:rsidP="00F16641">
      <w:pPr>
        <w:pStyle w:val="Heading2"/>
      </w:pPr>
      <w:bookmarkStart w:id="71" w:name="_Toc127775712"/>
      <w:bookmarkStart w:id="72" w:name="_Toc127848262"/>
      <w:bookmarkStart w:id="73" w:name="_Toc127872950"/>
      <w:r>
        <w:t>Modifications to HL7 Messaging</w:t>
      </w:r>
      <w:bookmarkEnd w:id="71"/>
      <w:bookmarkEnd w:id="72"/>
      <w:bookmarkEnd w:id="73"/>
    </w:p>
    <w:p w14:paraId="721386C2" w14:textId="77777777" w:rsidR="00F16641" w:rsidRDefault="00F16641" w:rsidP="00A71B88"/>
    <w:p w14:paraId="7225B9A2" w14:textId="77777777" w:rsidR="00C312F9" w:rsidRDefault="00C312F9" w:rsidP="00C312F9">
      <w:pPr>
        <w:pStyle w:val="Heading3"/>
      </w:pPr>
      <w:bookmarkStart w:id="74" w:name="_Toc127775713"/>
      <w:bookmarkStart w:id="75" w:name="_Toc127848263"/>
      <w:bookmarkStart w:id="76" w:name="_Toc127872951"/>
      <w:r>
        <w:t xml:space="preserve">Modifications to </w:t>
      </w:r>
      <w:r w:rsidR="00E30114">
        <w:t>ORF/ORU~</w:t>
      </w:r>
      <w:r>
        <w:t xml:space="preserve">Z07 </w:t>
      </w:r>
      <w:r w:rsidR="00676060">
        <w:t>Messages</w:t>
      </w:r>
      <w:bookmarkEnd w:id="74"/>
      <w:bookmarkEnd w:id="75"/>
      <w:bookmarkEnd w:id="76"/>
    </w:p>
    <w:p w14:paraId="2C4F711E" w14:textId="77777777" w:rsidR="00C312F9" w:rsidRDefault="00C312F9" w:rsidP="00F16641"/>
    <w:p w14:paraId="7EB349B6" w14:textId="77777777" w:rsidR="00F16641" w:rsidRPr="004B0B30" w:rsidRDefault="00F16641" w:rsidP="00F16641">
      <w:r w:rsidRPr="004B0B30">
        <w:t xml:space="preserve">The following new fields </w:t>
      </w:r>
      <w:r w:rsidR="00676060">
        <w:t xml:space="preserve">are </w:t>
      </w:r>
      <w:r w:rsidRPr="004B0B30">
        <w:t>added</w:t>
      </w:r>
      <w:r w:rsidR="00C312F9">
        <w:t xml:space="preserve"> to the ZEL segment</w:t>
      </w:r>
      <w:r w:rsidRPr="004B0B30">
        <w:t>:</w:t>
      </w:r>
    </w:p>
    <w:p w14:paraId="3F1FC5B3" w14:textId="77777777" w:rsidR="00F16641" w:rsidRPr="004B0B30" w:rsidRDefault="00F16641" w:rsidP="00F16641"/>
    <w:p w14:paraId="40F04429" w14:textId="77777777" w:rsidR="00C312F9" w:rsidRPr="00343161" w:rsidRDefault="00676060" w:rsidP="00676060">
      <w:pPr>
        <w:numPr>
          <w:ilvl w:val="0"/>
          <w:numId w:val="33"/>
        </w:numPr>
      </w:pPr>
      <w:r>
        <w:t xml:space="preserve">Sequence </w:t>
      </w:r>
      <w:r w:rsidRPr="00343161">
        <w:t>5</w:t>
      </w:r>
      <w:r w:rsidR="00146A97">
        <w:t xml:space="preserve"> - </w:t>
      </w:r>
      <w:r w:rsidR="00C312F9" w:rsidRPr="00343161">
        <w:t>Military Disability R</w:t>
      </w:r>
      <w:r>
        <w:t>etirement (Y/N)</w:t>
      </w:r>
    </w:p>
    <w:p w14:paraId="5C73B475" w14:textId="77777777" w:rsidR="00C312F9" w:rsidRPr="00343161" w:rsidRDefault="00676060" w:rsidP="00676060">
      <w:pPr>
        <w:numPr>
          <w:ilvl w:val="0"/>
          <w:numId w:val="33"/>
        </w:numPr>
      </w:pPr>
      <w:r w:rsidRPr="00343161">
        <w:t>Sequence 39</w:t>
      </w:r>
      <w:r>
        <w:t xml:space="preserve"> - Discharge due to Disability (Y/N)</w:t>
      </w:r>
    </w:p>
    <w:p w14:paraId="5DDEC4FE" w14:textId="77777777" w:rsidR="001C09DB" w:rsidRPr="00343161" w:rsidRDefault="001C09DB" w:rsidP="00A71B88"/>
    <w:p w14:paraId="463831F8" w14:textId="77777777" w:rsidR="00C312F9" w:rsidRDefault="00CE601A" w:rsidP="00C312F9">
      <w:pPr>
        <w:pStyle w:val="Heading3"/>
      </w:pPr>
      <w:bookmarkStart w:id="77" w:name="_Toc127775714"/>
      <w:bookmarkStart w:id="78" w:name="_Toc127848264"/>
      <w:r>
        <w:br w:type="page"/>
      </w:r>
      <w:bookmarkStart w:id="79" w:name="_Toc127872952"/>
      <w:r w:rsidR="00C312F9">
        <w:lastRenderedPageBreak/>
        <w:t xml:space="preserve">Modifications to </w:t>
      </w:r>
      <w:bookmarkStart w:id="80" w:name="OLE_LINK1"/>
      <w:bookmarkStart w:id="81" w:name="OLE_LINK2"/>
      <w:r w:rsidR="00676060">
        <w:t>ORF/ORU~</w:t>
      </w:r>
      <w:bookmarkEnd w:id="80"/>
      <w:bookmarkEnd w:id="81"/>
      <w:r w:rsidR="00C312F9">
        <w:t xml:space="preserve">Z11 </w:t>
      </w:r>
      <w:r w:rsidR="00676060">
        <w:t>Messages</w:t>
      </w:r>
      <w:bookmarkEnd w:id="77"/>
      <w:bookmarkEnd w:id="78"/>
      <w:bookmarkEnd w:id="79"/>
    </w:p>
    <w:p w14:paraId="74E1CDEF" w14:textId="77777777" w:rsidR="00C312F9" w:rsidRDefault="00C312F9" w:rsidP="00A71B88"/>
    <w:p w14:paraId="15A637AC" w14:textId="77777777" w:rsidR="000E3C1A" w:rsidRDefault="000E3C1A" w:rsidP="000E3C1A">
      <w:pPr>
        <w:pStyle w:val="Heading4"/>
      </w:pPr>
      <w:bookmarkStart w:id="82" w:name="_Toc127848265"/>
      <w:bookmarkStart w:id="83" w:name="_Toc127872953"/>
      <w:r>
        <w:t>Modifications for Pending Statuses</w:t>
      </w:r>
      <w:bookmarkEnd w:id="82"/>
      <w:bookmarkEnd w:id="83"/>
    </w:p>
    <w:p w14:paraId="24B2800D" w14:textId="77777777" w:rsidR="000E3C1A" w:rsidRDefault="000E3C1A" w:rsidP="00A71B88"/>
    <w:p w14:paraId="6EE73FE5" w14:textId="77777777" w:rsidR="001C09DB" w:rsidRPr="00343161" w:rsidRDefault="001C09DB" w:rsidP="003D008C">
      <w:pPr>
        <w:numPr>
          <w:ilvl w:val="0"/>
          <w:numId w:val="34"/>
        </w:numPr>
      </w:pPr>
      <w:r w:rsidRPr="00343161">
        <w:t>ORF</w:t>
      </w:r>
      <w:r w:rsidR="00676060">
        <w:t>~Z11</w:t>
      </w:r>
      <w:r w:rsidRPr="00343161">
        <w:t xml:space="preserve"> </w:t>
      </w:r>
      <w:r w:rsidR="00676060" w:rsidRPr="00343161">
        <w:t xml:space="preserve">messages </w:t>
      </w:r>
      <w:r w:rsidRPr="00343161">
        <w:t xml:space="preserve">return Z11s for pending status records. </w:t>
      </w:r>
    </w:p>
    <w:p w14:paraId="388B37D7" w14:textId="77777777" w:rsidR="001C09DB" w:rsidRPr="00343161" w:rsidRDefault="001C09DB" w:rsidP="003D008C">
      <w:pPr>
        <w:numPr>
          <w:ilvl w:val="0"/>
          <w:numId w:val="34"/>
        </w:numPr>
      </w:pPr>
      <w:r w:rsidRPr="00343161">
        <w:t>ORU</w:t>
      </w:r>
      <w:r w:rsidR="00676060">
        <w:t>~Z11</w:t>
      </w:r>
      <w:r w:rsidRPr="00343161">
        <w:t xml:space="preserve"> messages are transmitted for pending status records except </w:t>
      </w:r>
      <w:r w:rsidR="00676060">
        <w:t>the</w:t>
      </w:r>
      <w:r w:rsidRPr="00343161">
        <w:t xml:space="preserve"> following enrollment statuses:  </w:t>
      </w:r>
    </w:p>
    <w:p w14:paraId="4FEA127D" w14:textId="77777777" w:rsidR="001C09DB" w:rsidRPr="00343161" w:rsidRDefault="001C09DB" w:rsidP="00A400FD">
      <w:pPr>
        <w:numPr>
          <w:ilvl w:val="0"/>
          <w:numId w:val="36"/>
        </w:numPr>
      </w:pPr>
      <w:r w:rsidRPr="00343161">
        <w:t>Pending, No Eligibility Code</w:t>
      </w:r>
    </w:p>
    <w:p w14:paraId="61D42804" w14:textId="77777777" w:rsidR="001C09DB" w:rsidRPr="00343161" w:rsidRDefault="001C09DB" w:rsidP="00A400FD">
      <w:pPr>
        <w:numPr>
          <w:ilvl w:val="0"/>
          <w:numId w:val="36"/>
        </w:numPr>
      </w:pPr>
      <w:r w:rsidRPr="00343161">
        <w:t>Pending, Other</w:t>
      </w:r>
    </w:p>
    <w:p w14:paraId="230FFCCB" w14:textId="77777777" w:rsidR="001C09DB" w:rsidRPr="00343161" w:rsidRDefault="001C09DB" w:rsidP="00A400FD">
      <w:pPr>
        <w:numPr>
          <w:ilvl w:val="0"/>
          <w:numId w:val="36"/>
        </w:numPr>
        <w:ind w:left="1080" w:hanging="360"/>
      </w:pPr>
      <w:r w:rsidRPr="00343161">
        <w:t>Pending, Eligibility Status is Unverifi</w:t>
      </w:r>
      <w:r w:rsidR="00A400FD">
        <w:t xml:space="preserve">ed (where no response has been </w:t>
      </w:r>
      <w:r w:rsidRPr="00343161">
        <w:t>received from VBA at AAC)</w:t>
      </w:r>
    </w:p>
    <w:p w14:paraId="3761BB55" w14:textId="77777777" w:rsidR="001C09DB" w:rsidRDefault="001C09DB" w:rsidP="00A71B88"/>
    <w:p w14:paraId="3B5C7F93" w14:textId="77777777" w:rsidR="000E3C1A" w:rsidRDefault="000E3C1A" w:rsidP="000E3C1A">
      <w:pPr>
        <w:pStyle w:val="Heading4"/>
      </w:pPr>
      <w:bookmarkStart w:id="84" w:name="_Toc127848266"/>
      <w:bookmarkStart w:id="85" w:name="_Toc127872954"/>
      <w:r>
        <w:t>New Fields in the ZEL Segment</w:t>
      </w:r>
      <w:bookmarkEnd w:id="84"/>
      <w:bookmarkEnd w:id="85"/>
    </w:p>
    <w:p w14:paraId="6697001E" w14:textId="77777777" w:rsidR="000E3C1A" w:rsidRPr="00343161" w:rsidRDefault="000E3C1A" w:rsidP="00A71B88"/>
    <w:p w14:paraId="49EC774F" w14:textId="77777777" w:rsidR="00146A97" w:rsidRPr="004B0B30" w:rsidRDefault="00146A97" w:rsidP="00146A97">
      <w:r w:rsidRPr="004B0B30">
        <w:t xml:space="preserve">The following new fields </w:t>
      </w:r>
      <w:r>
        <w:t xml:space="preserve">are </w:t>
      </w:r>
      <w:r w:rsidRPr="004B0B30">
        <w:t>added</w:t>
      </w:r>
      <w:r>
        <w:t xml:space="preserve"> to the ZEL segment</w:t>
      </w:r>
      <w:r w:rsidR="00433D81">
        <w:t xml:space="preserve">.  </w:t>
      </w:r>
      <w:r w:rsidR="00433D81" w:rsidRPr="00343161">
        <w:t>These f</w:t>
      </w:r>
      <w:r w:rsidR="003D008C">
        <w:t xml:space="preserve">ields are populated by the </w:t>
      </w:r>
      <w:bookmarkStart w:id="86" w:name="OLE_LINK13"/>
      <w:bookmarkStart w:id="87" w:name="OLE_LINK14"/>
      <w:r w:rsidR="003D008C">
        <w:t>user-initiated post-installation conversion</w:t>
      </w:r>
      <w:bookmarkEnd w:id="86"/>
      <w:bookmarkEnd w:id="87"/>
      <w:r w:rsidR="003D008C">
        <w:t xml:space="preserve"> </w:t>
      </w:r>
      <w:r w:rsidR="00433D81" w:rsidRPr="00343161">
        <w:t>for Patch</w:t>
      </w:r>
      <w:r w:rsidR="00433D81">
        <w:t xml:space="preserve"> IVMB*2*849</w:t>
      </w:r>
      <w:r w:rsidR="00433D81" w:rsidRPr="00343161">
        <w:t>.</w:t>
      </w:r>
    </w:p>
    <w:p w14:paraId="0FA9E792" w14:textId="77777777" w:rsidR="00146A97" w:rsidRPr="004B0B30" w:rsidRDefault="00146A97" w:rsidP="00146A97"/>
    <w:p w14:paraId="042585AA" w14:textId="77777777" w:rsidR="00146A97" w:rsidRPr="00343161" w:rsidRDefault="00146A97" w:rsidP="00146A97">
      <w:pPr>
        <w:numPr>
          <w:ilvl w:val="0"/>
          <w:numId w:val="33"/>
        </w:numPr>
      </w:pPr>
      <w:r>
        <w:t xml:space="preserve">Sequence </w:t>
      </w:r>
      <w:r w:rsidRPr="00343161">
        <w:t>5</w:t>
      </w:r>
      <w:r>
        <w:t xml:space="preserve"> - </w:t>
      </w:r>
      <w:r w:rsidRPr="00343161">
        <w:t>Military Disability R</w:t>
      </w:r>
      <w:r>
        <w:t>etirement (Y/N)</w:t>
      </w:r>
    </w:p>
    <w:p w14:paraId="2E857206" w14:textId="77777777" w:rsidR="00146A97" w:rsidRPr="00343161" w:rsidRDefault="00146A97" w:rsidP="00146A97">
      <w:pPr>
        <w:numPr>
          <w:ilvl w:val="0"/>
          <w:numId w:val="33"/>
        </w:numPr>
      </w:pPr>
      <w:r w:rsidRPr="00343161">
        <w:t>Sequence 39</w:t>
      </w:r>
      <w:r>
        <w:t xml:space="preserve"> - Discharge due to Disability (Y/N)</w:t>
      </w:r>
    </w:p>
    <w:p w14:paraId="50740A8C" w14:textId="77777777" w:rsidR="00146A97" w:rsidRPr="00343161" w:rsidRDefault="00146A97" w:rsidP="00146A97"/>
    <w:p w14:paraId="0EC589CF" w14:textId="77777777" w:rsidR="001C09DB" w:rsidRDefault="00575DD9" w:rsidP="00575DD9">
      <w:r>
        <w:t xml:space="preserve">If the post-installation conversion is not complete at the time the message is sent, the following old value will be sent </w:t>
      </w:r>
      <w:proofErr w:type="gramStart"/>
      <w:r>
        <w:t>instead</w:t>
      </w:r>
      <w:proofErr w:type="gramEnd"/>
      <w:r>
        <w:t xml:space="preserve"> and the conversion of the field will be performed by </w:t>
      </w:r>
      <w:smartTag w:uri="urn:schemas-microsoft-com:office:smarttags" w:element="place">
        <w:r>
          <w:t>VistA</w:t>
        </w:r>
      </w:smartTag>
      <w:r>
        <w:t>.</w:t>
      </w:r>
    </w:p>
    <w:p w14:paraId="4B4481B9" w14:textId="77777777" w:rsidR="00575DD9" w:rsidRPr="00343161" w:rsidRDefault="00575DD9" w:rsidP="00A71B88"/>
    <w:p w14:paraId="1E31608A" w14:textId="77777777" w:rsidR="001C09DB" w:rsidRPr="00343161" w:rsidRDefault="00433D81" w:rsidP="00A71B88">
      <w:r w:rsidRPr="00343161">
        <w:t>Sequence 5</w:t>
      </w:r>
      <w:r>
        <w:t xml:space="preserve"> - </w:t>
      </w:r>
      <w:bookmarkStart w:id="88" w:name="OLE_LINK11"/>
      <w:bookmarkStart w:id="89" w:name="OLE_LINK12"/>
      <w:r w:rsidR="001C09DB" w:rsidRPr="00343161">
        <w:t>Disability Re</w:t>
      </w:r>
      <w:r>
        <w:t>tired from Military</w:t>
      </w:r>
      <w:bookmarkEnd w:id="88"/>
      <w:bookmarkEnd w:id="89"/>
      <w:r>
        <w:t xml:space="preserve"> (0</w:t>
      </w:r>
      <w:r w:rsidR="00575DD9">
        <w:t>,1</w:t>
      </w:r>
      <w:r>
        <w:t>)</w:t>
      </w:r>
    </w:p>
    <w:p w14:paraId="675148CD" w14:textId="77777777" w:rsidR="001C09DB" w:rsidRPr="00343161" w:rsidRDefault="001C09DB" w:rsidP="00A71B88"/>
    <w:p w14:paraId="3462C2EE" w14:textId="77777777" w:rsidR="001C09DB" w:rsidRPr="00343161" w:rsidRDefault="00433D81" w:rsidP="005C7B3D">
      <w:pPr>
        <w:pStyle w:val="Heading2"/>
      </w:pPr>
      <w:bookmarkStart w:id="90" w:name="_Toc127775715"/>
      <w:bookmarkStart w:id="91" w:name="_Toc127848267"/>
      <w:bookmarkStart w:id="92" w:name="_Toc127872955"/>
      <w:r>
        <w:t xml:space="preserve">Conversion for </w:t>
      </w:r>
      <w:r w:rsidR="001C09DB" w:rsidRPr="00343161">
        <w:t>Disability Retired from Military field</w:t>
      </w:r>
      <w:bookmarkEnd w:id="90"/>
      <w:bookmarkEnd w:id="91"/>
      <w:bookmarkEnd w:id="92"/>
    </w:p>
    <w:p w14:paraId="4BDCF1DD" w14:textId="77777777" w:rsidR="001C09DB" w:rsidRPr="00343161" w:rsidRDefault="001C09DB" w:rsidP="00A71B88"/>
    <w:p w14:paraId="7637771C" w14:textId="77777777" w:rsidR="001C09DB" w:rsidRDefault="00575DD9" w:rsidP="00575DD9">
      <w:r>
        <w:t>The conversion included with Patch IVMB*2*849 populates the Military Disability Retirement and Discharge Due to Disability fields from the Disability Retired from Military field.</w:t>
      </w:r>
    </w:p>
    <w:p w14:paraId="48E1667B" w14:textId="77777777" w:rsidR="00575DD9" w:rsidRPr="00343161" w:rsidRDefault="00575DD9" w:rsidP="00575DD9"/>
    <w:p w14:paraId="0A255986" w14:textId="77777777" w:rsidR="001C09DB" w:rsidRPr="00343161" w:rsidRDefault="00CE601A" w:rsidP="005C7B3D">
      <w:pPr>
        <w:pStyle w:val="Heading2"/>
      </w:pPr>
      <w:bookmarkStart w:id="93" w:name="_Toc127775716"/>
      <w:bookmarkStart w:id="94" w:name="_Toc127848268"/>
      <w:r>
        <w:br w:type="page"/>
      </w:r>
      <w:bookmarkStart w:id="95" w:name="_Toc127872956"/>
      <w:r w:rsidR="001C09DB" w:rsidRPr="00343161">
        <w:lastRenderedPageBreak/>
        <w:t>Report of Disability Retirement Data Conversion</w:t>
      </w:r>
      <w:bookmarkEnd w:id="93"/>
      <w:bookmarkEnd w:id="94"/>
      <w:bookmarkEnd w:id="95"/>
    </w:p>
    <w:p w14:paraId="55E81F2D" w14:textId="77777777" w:rsidR="00C249B0" w:rsidRDefault="00C249B0" w:rsidP="00C249B0"/>
    <w:p w14:paraId="4500F5B6" w14:textId="77777777" w:rsidR="00B25A84" w:rsidRPr="00B25A84" w:rsidRDefault="00B25A84" w:rsidP="00B25A84">
      <w:pPr>
        <w:rPr>
          <w:b/>
          <w:i/>
        </w:rPr>
      </w:pPr>
      <w:r w:rsidRPr="00B25A84">
        <w:rPr>
          <w:b/>
          <w:i/>
        </w:rPr>
        <w:t>SPECIAL note:  The conversion process may take up to 10 days to complete and should not be started until all sites have installed VistA Patch DG*5.3*672.</w:t>
      </w:r>
    </w:p>
    <w:p w14:paraId="50DF2454" w14:textId="77777777" w:rsidR="00B25A84" w:rsidRDefault="00B25A84" w:rsidP="00B25A84"/>
    <w:p w14:paraId="1B8182DC" w14:textId="77777777" w:rsidR="00B25A84" w:rsidRDefault="00B25A84" w:rsidP="00B25A84">
      <w:r>
        <w:t>After installing Patch IVMB*2*849, schedule the task IVMB 849 DISAB RET MIL CONV (Disab. Ret from Mil. Conversion IVMB*2*849) using Task Manager</w:t>
      </w:r>
      <w:r w:rsidR="00C6506C">
        <w:t xml:space="preserve"> (TaskMan)</w:t>
      </w:r>
      <w:r>
        <w:t xml:space="preserve"> - Schedule/Unschedule Option.</w:t>
      </w:r>
    </w:p>
    <w:p w14:paraId="5285EB51" w14:textId="77777777" w:rsidR="00B25A84" w:rsidRDefault="00B25A84" w:rsidP="00B25A84"/>
    <w:p w14:paraId="76A16182" w14:textId="77777777" w:rsidR="00B25A84" w:rsidRDefault="00B25A84" w:rsidP="00B25A84">
      <w:proofErr w:type="gramStart"/>
      <w:r>
        <w:t>In an effort to</w:t>
      </w:r>
      <w:proofErr w:type="gramEnd"/>
      <w:r>
        <w:t xml:space="preserve"> control the number of Z11 messages queued to </w:t>
      </w:r>
      <w:smartTag w:uri="urn:schemas-microsoft-com:office:smarttags" w:element="place">
        <w:r>
          <w:t>VistA</w:t>
        </w:r>
      </w:smartTag>
      <w:r>
        <w:t>, the conversion must be scheduled to run once an hour (1H).</w:t>
      </w:r>
      <w:r w:rsidR="00C6506C">
        <w:t xml:space="preserve"> </w:t>
      </w:r>
      <w:r>
        <w:t xml:space="preserve"> The job is designed to queue a maximum of 50,000 Z11 messages to </w:t>
      </w:r>
      <w:smartTag w:uri="urn:schemas-microsoft-com:office:smarttags" w:element="place">
        <w:r>
          <w:t>VistA</w:t>
        </w:r>
      </w:smartTag>
      <w:r>
        <w:t xml:space="preserve"> during each scheduled execution.</w:t>
      </w:r>
    </w:p>
    <w:p w14:paraId="2826A553" w14:textId="77777777" w:rsidR="00B25A84" w:rsidRDefault="00B25A84" w:rsidP="00B25A84"/>
    <w:p w14:paraId="6DA1269C" w14:textId="77777777" w:rsidR="00C6506C" w:rsidRDefault="00B25A84" w:rsidP="00C6506C">
      <w:r>
        <w:t xml:space="preserve">The purpose of the conversion is to populate the Military Disability Retirement and Discharge Due to Disability fields based on translation from the Disability Retired from Military field. </w:t>
      </w:r>
      <w:r w:rsidR="00C6506C">
        <w:t xml:space="preserve"> </w:t>
      </w:r>
      <w:r>
        <w:t xml:space="preserve">All involved fields reside on the VETERANS ID &amp; VERIFICATION ACCESS </w:t>
      </w:r>
      <w:r w:rsidR="00C6506C">
        <w:t>File (#300.11)</w:t>
      </w:r>
      <w:r>
        <w:t xml:space="preserve">. </w:t>
      </w:r>
      <w:r w:rsidR="00C6506C">
        <w:t xml:space="preserve"> </w:t>
      </w:r>
      <w:r>
        <w:t>Upon the conclusion of each execution, a MailMan message reporting status information will be sent to the user who initiated the task.</w:t>
      </w:r>
      <w:r w:rsidR="00C6506C" w:rsidRPr="00C6506C">
        <w:t xml:space="preserve"> </w:t>
      </w:r>
      <w:r w:rsidR="00C6506C">
        <w:t xml:space="preserve"> If a user terminates the task, the currently running conversion will soon abort and a status message will be sent. </w:t>
      </w:r>
    </w:p>
    <w:p w14:paraId="5A53171F" w14:textId="77777777" w:rsidR="00C6506C" w:rsidRDefault="00C6506C" w:rsidP="00B25A84"/>
    <w:p w14:paraId="40AAE231" w14:textId="77777777" w:rsidR="00B25A84" w:rsidRDefault="00B25A84" w:rsidP="00B25A84">
      <w:r>
        <w:t>When the conversion is complete the MailMan message will indicate, "The Disability Retirement Data Conversion has completed successfully."</w:t>
      </w:r>
      <w:r w:rsidR="00C6506C">
        <w:t xml:space="preserve">  </w:t>
      </w:r>
      <w:r>
        <w:t>Upon receipt of this notification, unschedule the IVMB 849 DIAB RET MIL CONV option and delete any jobs that are scheduled to run in the future.</w:t>
      </w:r>
    </w:p>
    <w:p w14:paraId="76B45B26" w14:textId="77777777" w:rsidR="001C09DB" w:rsidRPr="004B0B30" w:rsidRDefault="001C09DB" w:rsidP="00A71B88">
      <w:bookmarkStart w:id="96" w:name="_GoBack"/>
      <w:bookmarkEnd w:id="96"/>
    </w:p>
    <w:sectPr w:rsidR="001C09DB" w:rsidRPr="004B0B30" w:rsidSect="00BC3E58">
      <w:head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187E" w14:textId="77777777" w:rsidR="001075A2" w:rsidRDefault="001075A2">
      <w:r>
        <w:separator/>
      </w:r>
    </w:p>
  </w:endnote>
  <w:endnote w:type="continuationSeparator" w:id="0">
    <w:p w14:paraId="66E9FE99" w14:textId="77777777" w:rsidR="001075A2" w:rsidRDefault="0010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BDE0" w14:textId="77777777" w:rsidR="00CE601A" w:rsidRDefault="00CE601A">
    <w:pPr>
      <w:pStyle w:val="Footer"/>
      <w:rPr>
        <w:rStyle w:val="PageNumber"/>
      </w:rPr>
    </w:pPr>
    <w:r>
      <w:t>February 2006</w:t>
    </w:r>
    <w:r>
      <w:tab/>
      <w:t>EVC Early Release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7B3D">
      <w:rPr>
        <w:rStyle w:val="PageNumber"/>
        <w:noProof/>
      </w:rPr>
      <w:t>i</w:t>
    </w:r>
    <w:r>
      <w:rPr>
        <w:rStyle w:val="PageNumber"/>
      </w:rPr>
      <w:fldChar w:fldCharType="end"/>
    </w:r>
  </w:p>
  <w:p w14:paraId="178EF798" w14:textId="77777777" w:rsidR="00CE601A" w:rsidRDefault="00CE601A">
    <w:pPr>
      <w:pStyle w:val="Footer"/>
    </w:pPr>
    <w:r>
      <w:rPr>
        <w:rStyle w:val="PageNumber"/>
      </w:rPr>
      <w:tab/>
      <w:t>HEC 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91A5" w14:textId="77777777" w:rsidR="00CE601A" w:rsidRDefault="00CE601A">
    <w:pPr>
      <w:pStyle w:val="Footer"/>
      <w:rPr>
        <w:rStyle w:val="PageNumber"/>
      </w:rPr>
    </w:pPr>
    <w:r>
      <w:t>February 2006</w:t>
    </w:r>
    <w:r>
      <w:tab/>
      <w:t>EVC Early Release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7B3D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B7439A9" w14:textId="77777777" w:rsidR="00CE601A" w:rsidRDefault="00CE601A">
    <w:pPr>
      <w:pStyle w:val="Footer"/>
    </w:pPr>
    <w:r>
      <w:rPr>
        <w:rStyle w:val="PageNumber"/>
      </w:rPr>
      <w:tab/>
      <w:t>HEC 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364A" w14:textId="77777777" w:rsidR="001075A2" w:rsidRDefault="001075A2">
      <w:r>
        <w:separator/>
      </w:r>
    </w:p>
  </w:footnote>
  <w:footnote w:type="continuationSeparator" w:id="0">
    <w:p w14:paraId="335CC281" w14:textId="77777777" w:rsidR="001075A2" w:rsidRDefault="0010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04D4" w14:textId="77777777" w:rsidR="00CE601A" w:rsidRDefault="00CE601A" w:rsidP="00BC3E58">
    <w:pPr>
      <w:pStyle w:val="Header"/>
      <w:jc w:val="right"/>
    </w:pPr>
    <w:r>
      <w:t>Introduction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C65E" w14:textId="77777777" w:rsidR="00CE601A" w:rsidRPr="00BC3E58" w:rsidRDefault="00CE601A" w:rsidP="00BC3E58">
    <w:pPr>
      <w:pStyle w:val="Header"/>
      <w:jc w:val="right"/>
    </w:pPr>
    <w:r>
      <w:t>User Release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27D0" w14:textId="77777777" w:rsidR="00CE601A" w:rsidRPr="00BC3E58" w:rsidRDefault="00CE601A" w:rsidP="00BC3E58">
    <w:pPr>
      <w:pStyle w:val="Header"/>
      <w:jc w:val="right"/>
    </w:pPr>
    <w:r>
      <w:t>Technical Release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9815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6CF7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FAB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A8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CC6B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A4FE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6C8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4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EA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AD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520"/>
    <w:multiLevelType w:val="hybridMultilevel"/>
    <w:tmpl w:val="21F4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C1C8A"/>
    <w:multiLevelType w:val="hybridMultilevel"/>
    <w:tmpl w:val="D8E20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47DA5"/>
    <w:multiLevelType w:val="hybridMultilevel"/>
    <w:tmpl w:val="D62042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004131"/>
    <w:multiLevelType w:val="hybridMultilevel"/>
    <w:tmpl w:val="55C860C2"/>
    <w:lvl w:ilvl="0" w:tplc="EDF2F5B2">
      <w:numFmt w:val="bullet"/>
      <w:lvlText w:val="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7E6F2C"/>
    <w:multiLevelType w:val="hybridMultilevel"/>
    <w:tmpl w:val="975E5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E0861"/>
    <w:multiLevelType w:val="hybridMultilevel"/>
    <w:tmpl w:val="26FAA89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0FD04906"/>
    <w:multiLevelType w:val="hybridMultilevel"/>
    <w:tmpl w:val="78BAE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F269C"/>
    <w:multiLevelType w:val="hybridMultilevel"/>
    <w:tmpl w:val="F5D6A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16F74"/>
    <w:multiLevelType w:val="hybridMultilevel"/>
    <w:tmpl w:val="15BAE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A4F49"/>
    <w:multiLevelType w:val="hybridMultilevel"/>
    <w:tmpl w:val="AEAA1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B63878"/>
    <w:multiLevelType w:val="hybridMultilevel"/>
    <w:tmpl w:val="2DBE1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57D25"/>
    <w:multiLevelType w:val="hybridMultilevel"/>
    <w:tmpl w:val="7EEED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F3BD3"/>
    <w:multiLevelType w:val="hybridMultilevel"/>
    <w:tmpl w:val="A0C075F4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C381E59"/>
    <w:multiLevelType w:val="hybridMultilevel"/>
    <w:tmpl w:val="0CE03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53B2E"/>
    <w:multiLevelType w:val="hybridMultilevel"/>
    <w:tmpl w:val="4704C954"/>
    <w:lvl w:ilvl="0" w:tplc="8B8C20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54672A0"/>
    <w:multiLevelType w:val="hybridMultilevel"/>
    <w:tmpl w:val="6A583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759F4"/>
    <w:multiLevelType w:val="hybridMultilevel"/>
    <w:tmpl w:val="3AD0A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33C88"/>
    <w:multiLevelType w:val="hybridMultilevel"/>
    <w:tmpl w:val="D83E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1C740A"/>
    <w:multiLevelType w:val="hybridMultilevel"/>
    <w:tmpl w:val="C86C6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9C652E"/>
    <w:multiLevelType w:val="hybridMultilevel"/>
    <w:tmpl w:val="EE4EC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92313F"/>
    <w:multiLevelType w:val="multilevel"/>
    <w:tmpl w:val="C86C68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422A16"/>
    <w:multiLevelType w:val="hybridMultilevel"/>
    <w:tmpl w:val="97BEE298"/>
    <w:lvl w:ilvl="0" w:tplc="98F6865A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486F1090"/>
    <w:multiLevelType w:val="hybridMultilevel"/>
    <w:tmpl w:val="2D265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57783"/>
    <w:multiLevelType w:val="hybridMultilevel"/>
    <w:tmpl w:val="4BD46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07F51"/>
    <w:multiLevelType w:val="hybridMultilevel"/>
    <w:tmpl w:val="301CF568"/>
    <w:lvl w:ilvl="0" w:tplc="4B100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09036B"/>
    <w:multiLevelType w:val="hybridMultilevel"/>
    <w:tmpl w:val="82F4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A6643"/>
    <w:multiLevelType w:val="hybridMultilevel"/>
    <w:tmpl w:val="ED6CF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25F99"/>
    <w:multiLevelType w:val="hybridMultilevel"/>
    <w:tmpl w:val="6EB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8207A"/>
    <w:multiLevelType w:val="hybridMultilevel"/>
    <w:tmpl w:val="4BC2C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A439D"/>
    <w:multiLevelType w:val="hybridMultilevel"/>
    <w:tmpl w:val="4A5C2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D139D"/>
    <w:multiLevelType w:val="hybridMultilevel"/>
    <w:tmpl w:val="3F840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D7869"/>
    <w:multiLevelType w:val="hybridMultilevel"/>
    <w:tmpl w:val="2696C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34"/>
  </w:num>
  <w:num w:numId="2">
    <w:abstractNumId w:val="22"/>
  </w:num>
  <w:num w:numId="3">
    <w:abstractNumId w:val="38"/>
  </w:num>
  <w:num w:numId="4">
    <w:abstractNumId w:val="11"/>
  </w:num>
  <w:num w:numId="5">
    <w:abstractNumId w:val="14"/>
  </w:num>
  <w:num w:numId="6">
    <w:abstractNumId w:val="23"/>
  </w:num>
  <w:num w:numId="7">
    <w:abstractNumId w:val="10"/>
  </w:num>
  <w:num w:numId="8">
    <w:abstractNumId w:val="21"/>
  </w:num>
  <w:num w:numId="9">
    <w:abstractNumId w:val="39"/>
  </w:num>
  <w:num w:numId="10">
    <w:abstractNumId w:val="27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31"/>
  </w:num>
  <w:num w:numId="25">
    <w:abstractNumId w:val="24"/>
  </w:num>
  <w:num w:numId="26">
    <w:abstractNumId w:val="15"/>
  </w:num>
  <w:num w:numId="27">
    <w:abstractNumId w:val="37"/>
  </w:num>
  <w:num w:numId="28">
    <w:abstractNumId w:val="33"/>
  </w:num>
  <w:num w:numId="29">
    <w:abstractNumId w:val="36"/>
  </w:num>
  <w:num w:numId="30">
    <w:abstractNumId w:val="29"/>
  </w:num>
  <w:num w:numId="31">
    <w:abstractNumId w:val="40"/>
  </w:num>
  <w:num w:numId="32">
    <w:abstractNumId w:val="28"/>
  </w:num>
  <w:num w:numId="33">
    <w:abstractNumId w:val="17"/>
  </w:num>
  <w:num w:numId="34">
    <w:abstractNumId w:val="25"/>
  </w:num>
  <w:num w:numId="35">
    <w:abstractNumId w:val="30"/>
  </w:num>
  <w:num w:numId="36">
    <w:abstractNumId w:val="13"/>
  </w:num>
  <w:num w:numId="37">
    <w:abstractNumId w:val="26"/>
  </w:num>
  <w:num w:numId="38">
    <w:abstractNumId w:val="19"/>
  </w:num>
  <w:num w:numId="39">
    <w:abstractNumId w:val="41"/>
  </w:num>
  <w:num w:numId="40">
    <w:abstractNumId w:val="18"/>
  </w:num>
  <w:num w:numId="41">
    <w:abstractNumId w:val="3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2CB"/>
    <w:rsid w:val="00005DCC"/>
    <w:rsid w:val="00072DBF"/>
    <w:rsid w:val="000828D8"/>
    <w:rsid w:val="00082DBE"/>
    <w:rsid w:val="0008341A"/>
    <w:rsid w:val="000B22A1"/>
    <w:rsid w:val="000D776D"/>
    <w:rsid w:val="000E3C1A"/>
    <w:rsid w:val="000E573B"/>
    <w:rsid w:val="00106203"/>
    <w:rsid w:val="001075A2"/>
    <w:rsid w:val="00114207"/>
    <w:rsid w:val="00146A97"/>
    <w:rsid w:val="001517E0"/>
    <w:rsid w:val="00155F69"/>
    <w:rsid w:val="00165F15"/>
    <w:rsid w:val="001773C9"/>
    <w:rsid w:val="001972B6"/>
    <w:rsid w:val="001B110F"/>
    <w:rsid w:val="001B54A9"/>
    <w:rsid w:val="001C0803"/>
    <w:rsid w:val="001C09DB"/>
    <w:rsid w:val="001F5C40"/>
    <w:rsid w:val="002000B8"/>
    <w:rsid w:val="00212D58"/>
    <w:rsid w:val="0021716B"/>
    <w:rsid w:val="00240B65"/>
    <w:rsid w:val="0028155C"/>
    <w:rsid w:val="002E2684"/>
    <w:rsid w:val="003171C5"/>
    <w:rsid w:val="00320B62"/>
    <w:rsid w:val="00327CCF"/>
    <w:rsid w:val="003475F0"/>
    <w:rsid w:val="00360CA4"/>
    <w:rsid w:val="003B6F71"/>
    <w:rsid w:val="003C372E"/>
    <w:rsid w:val="003C605C"/>
    <w:rsid w:val="003D008C"/>
    <w:rsid w:val="003F69ED"/>
    <w:rsid w:val="00420B6E"/>
    <w:rsid w:val="00433D81"/>
    <w:rsid w:val="004609D6"/>
    <w:rsid w:val="00464838"/>
    <w:rsid w:val="00470CD2"/>
    <w:rsid w:val="004A1792"/>
    <w:rsid w:val="004B0180"/>
    <w:rsid w:val="004B0B30"/>
    <w:rsid w:val="004B33D3"/>
    <w:rsid w:val="004E79EC"/>
    <w:rsid w:val="00503264"/>
    <w:rsid w:val="0051737F"/>
    <w:rsid w:val="0053295B"/>
    <w:rsid w:val="00532B5B"/>
    <w:rsid w:val="00560DCA"/>
    <w:rsid w:val="00566073"/>
    <w:rsid w:val="005722CB"/>
    <w:rsid w:val="00575DD9"/>
    <w:rsid w:val="005864C8"/>
    <w:rsid w:val="00595835"/>
    <w:rsid w:val="00597BAB"/>
    <w:rsid w:val="005C09BB"/>
    <w:rsid w:val="005C27F4"/>
    <w:rsid w:val="005C7B3D"/>
    <w:rsid w:val="005D008B"/>
    <w:rsid w:val="005D1118"/>
    <w:rsid w:val="005D11C1"/>
    <w:rsid w:val="005D1860"/>
    <w:rsid w:val="005D4778"/>
    <w:rsid w:val="005E6384"/>
    <w:rsid w:val="006069FC"/>
    <w:rsid w:val="00636C1B"/>
    <w:rsid w:val="00642A7D"/>
    <w:rsid w:val="00670C1D"/>
    <w:rsid w:val="00676060"/>
    <w:rsid w:val="00685A70"/>
    <w:rsid w:val="006F5F32"/>
    <w:rsid w:val="00721183"/>
    <w:rsid w:val="00730ED4"/>
    <w:rsid w:val="0073233D"/>
    <w:rsid w:val="00761336"/>
    <w:rsid w:val="0076338F"/>
    <w:rsid w:val="007A0584"/>
    <w:rsid w:val="007C00F7"/>
    <w:rsid w:val="007F1911"/>
    <w:rsid w:val="00801359"/>
    <w:rsid w:val="008040DE"/>
    <w:rsid w:val="008343E0"/>
    <w:rsid w:val="0083558D"/>
    <w:rsid w:val="00856664"/>
    <w:rsid w:val="008602F3"/>
    <w:rsid w:val="00880FD6"/>
    <w:rsid w:val="008D1197"/>
    <w:rsid w:val="008E5578"/>
    <w:rsid w:val="008F2DAD"/>
    <w:rsid w:val="00920A9C"/>
    <w:rsid w:val="00970104"/>
    <w:rsid w:val="009A23A8"/>
    <w:rsid w:val="009A339F"/>
    <w:rsid w:val="009A71F2"/>
    <w:rsid w:val="009C205F"/>
    <w:rsid w:val="009E1A71"/>
    <w:rsid w:val="00A400FD"/>
    <w:rsid w:val="00A45B25"/>
    <w:rsid w:val="00A609EA"/>
    <w:rsid w:val="00A71B88"/>
    <w:rsid w:val="00A72AB4"/>
    <w:rsid w:val="00A9678E"/>
    <w:rsid w:val="00AB7B68"/>
    <w:rsid w:val="00AC3A2D"/>
    <w:rsid w:val="00AD1A02"/>
    <w:rsid w:val="00B06D82"/>
    <w:rsid w:val="00B14376"/>
    <w:rsid w:val="00B25A84"/>
    <w:rsid w:val="00B543A9"/>
    <w:rsid w:val="00B54747"/>
    <w:rsid w:val="00B601C9"/>
    <w:rsid w:val="00B6765D"/>
    <w:rsid w:val="00B709DE"/>
    <w:rsid w:val="00B75583"/>
    <w:rsid w:val="00B76714"/>
    <w:rsid w:val="00B91057"/>
    <w:rsid w:val="00B97994"/>
    <w:rsid w:val="00BA068C"/>
    <w:rsid w:val="00BC3E58"/>
    <w:rsid w:val="00BC7335"/>
    <w:rsid w:val="00BF326A"/>
    <w:rsid w:val="00C05775"/>
    <w:rsid w:val="00C249B0"/>
    <w:rsid w:val="00C312F9"/>
    <w:rsid w:val="00C41419"/>
    <w:rsid w:val="00C44543"/>
    <w:rsid w:val="00C528EA"/>
    <w:rsid w:val="00C6150D"/>
    <w:rsid w:val="00C62AD2"/>
    <w:rsid w:val="00C6506C"/>
    <w:rsid w:val="00C71735"/>
    <w:rsid w:val="00CA7B8C"/>
    <w:rsid w:val="00CD6D24"/>
    <w:rsid w:val="00CE4950"/>
    <w:rsid w:val="00CE601A"/>
    <w:rsid w:val="00D14EEE"/>
    <w:rsid w:val="00D34570"/>
    <w:rsid w:val="00D6172A"/>
    <w:rsid w:val="00D97B32"/>
    <w:rsid w:val="00DB317C"/>
    <w:rsid w:val="00DD2D0D"/>
    <w:rsid w:val="00E169C1"/>
    <w:rsid w:val="00E30114"/>
    <w:rsid w:val="00E302F9"/>
    <w:rsid w:val="00E544B2"/>
    <w:rsid w:val="00E552B4"/>
    <w:rsid w:val="00E6725D"/>
    <w:rsid w:val="00E94FF9"/>
    <w:rsid w:val="00EC4FDC"/>
    <w:rsid w:val="00F16641"/>
    <w:rsid w:val="00F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6F3BB91"/>
  <w15:chartTrackingRefBased/>
  <w15:docId w15:val="{7BFA63EE-7464-416C-B74E-E8C69E3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3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3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6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B65"/>
    <w:pPr>
      <w:keepNext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MAJOR">
    <w:name w:val="TITLE MAJOR"/>
    <w:basedOn w:val="Title"/>
    <w:rsid w:val="00AC3A2D"/>
    <w:pPr>
      <w:spacing w:before="0" w:after="0"/>
    </w:pPr>
    <w:rPr>
      <w:b w:val="0"/>
      <w:caps/>
      <w:sz w:val="48"/>
    </w:rPr>
  </w:style>
  <w:style w:type="paragraph" w:customStyle="1" w:styleId="TITLEMINOR">
    <w:name w:val="TITLE MINOR"/>
    <w:basedOn w:val="TITLEMAJOR"/>
    <w:rsid w:val="00AC3A2D"/>
    <w:rPr>
      <w:caps w:val="0"/>
    </w:rPr>
  </w:style>
  <w:style w:type="paragraph" w:customStyle="1" w:styleId="TitlePage">
    <w:name w:val="Title Page"/>
    <w:basedOn w:val="Normal"/>
    <w:rsid w:val="00AC3A2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rsid w:val="00AC3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4A17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709DE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709DE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B709DE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709DE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709DE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709D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709DE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709DE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709DE"/>
    <w:pPr>
      <w:ind w:left="1920"/>
    </w:pPr>
    <w:rPr>
      <w:sz w:val="18"/>
      <w:szCs w:val="18"/>
    </w:rPr>
  </w:style>
  <w:style w:type="character" w:styleId="Hyperlink">
    <w:name w:val="Hyperlink"/>
    <w:rsid w:val="00B709DE"/>
    <w:rPr>
      <w:color w:val="0000FF"/>
      <w:u w:val="single"/>
    </w:rPr>
  </w:style>
  <w:style w:type="paragraph" w:styleId="BodyText3">
    <w:name w:val="Body Text 3"/>
    <w:aliases w:val=" Char"/>
    <w:basedOn w:val="Normal"/>
    <w:link w:val="BodyText3Char"/>
    <w:rsid w:val="00212D58"/>
    <w:pPr>
      <w:spacing w:before="60" w:after="60"/>
      <w:ind w:left="720"/>
    </w:pPr>
    <w:rPr>
      <w:sz w:val="22"/>
      <w:szCs w:val="22"/>
    </w:rPr>
  </w:style>
  <w:style w:type="table" w:styleId="TableGrid">
    <w:name w:val="Table Grid"/>
    <w:basedOn w:val="TableNormal"/>
    <w:semiHidden/>
    <w:rsid w:val="0021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aliases w:val=" Char Char"/>
    <w:link w:val="BodyText3"/>
    <w:rsid w:val="00212D58"/>
    <w:rPr>
      <w:sz w:val="22"/>
      <w:szCs w:val="22"/>
      <w:lang w:val="en-US" w:eastAsia="en-US" w:bidi="ar-SA"/>
    </w:rPr>
  </w:style>
  <w:style w:type="paragraph" w:customStyle="1" w:styleId="TABLEHEADING">
    <w:name w:val="TABLE HEADING"/>
    <w:basedOn w:val="Normal"/>
    <w:rsid w:val="00CD6D24"/>
    <w:rPr>
      <w:b/>
      <w:sz w:val="22"/>
    </w:rPr>
  </w:style>
  <w:style w:type="paragraph" w:customStyle="1" w:styleId="TABLEROW">
    <w:name w:val="TABLE ROW"/>
    <w:basedOn w:val="Normal"/>
    <w:rsid w:val="00CD6D24"/>
    <w:rPr>
      <w:sz w:val="20"/>
    </w:rPr>
  </w:style>
  <w:style w:type="paragraph" w:styleId="BalloonText">
    <w:name w:val="Balloon Text"/>
    <w:basedOn w:val="Normal"/>
    <w:semiHidden/>
    <w:rsid w:val="00970104"/>
    <w:rPr>
      <w:rFonts w:ascii="Tahoma" w:hAnsi="Tahoma" w:cs="Tahoma"/>
      <w:sz w:val="16"/>
      <w:szCs w:val="16"/>
    </w:rPr>
  </w:style>
  <w:style w:type="character" w:styleId="Strong">
    <w:name w:val="Strong"/>
    <w:qFormat/>
    <w:rsid w:val="001F5C40"/>
    <w:rPr>
      <w:b/>
      <w:bCs/>
    </w:rPr>
  </w:style>
  <w:style w:type="paragraph" w:styleId="Header">
    <w:name w:val="header"/>
    <w:basedOn w:val="Normal"/>
    <w:rsid w:val="00BC3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PATCH: ivmb*2*848      HEC LEGACY DEPLOYMENT CHANGES  UNDER DEVE PH</vt:lpstr>
    </vt:vector>
  </TitlesOfParts>
  <Company>CACI</Company>
  <LinksUpToDate>false</LinksUpToDate>
  <CharactersWithSpaces>18331</CharactersWithSpaces>
  <SharedDoc>false</SharedDoc>
  <HLinks>
    <vt:vector size="150" baseType="variant"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_Toc127872956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_Toc127872955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_Toc127872954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_Toc127872953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_Toc127872952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_Toc127872951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_Toc127872950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_Toc127872949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_Toc127872948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_Toc127872947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_Toc127872946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_Toc127872945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_Toc127872944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_Toc127872943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_Toc127872942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_Toc127872941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_Toc127872940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_Toc127872939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_Toc127872938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_Toc127872937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_Toc127872936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_Toc127872935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_Toc127872934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_Toc127872933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_Toc127872932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PATCH: ivmb*2*848      HEC LEGACY DEPLOYMENT CHANGES  UNDER DEVE PH</dc:title>
  <dc:subject/>
  <dc:creator> </dc:creator>
  <cp:keywords/>
  <cp:lastModifiedBy>Lowery, Cindy</cp:lastModifiedBy>
  <cp:revision>3</cp:revision>
  <cp:lastPrinted>2020-12-10T15:43:00Z</cp:lastPrinted>
  <dcterms:created xsi:type="dcterms:W3CDTF">2020-12-10T15:43:00Z</dcterms:created>
  <dcterms:modified xsi:type="dcterms:W3CDTF">2020-12-10T15:43:00Z</dcterms:modified>
</cp:coreProperties>
</file>