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BFD10" w14:textId="77777777" w:rsidR="00136BB0" w:rsidRDefault="00136BB0" w:rsidP="00136BB0">
      <w:pPr>
        <w:pStyle w:val="CoverTitleInstructions"/>
        <w:spacing w:after="60"/>
        <w:ind w:left="0"/>
        <w:jc w:val="left"/>
        <w:rPr>
          <w:b/>
          <w:i w:val="0"/>
          <w:color w:val="000000"/>
          <w:sz w:val="32"/>
          <w:lang w:val="en-US"/>
        </w:rPr>
      </w:pPr>
    </w:p>
    <w:p w14:paraId="24C80E47" w14:textId="38523322" w:rsidR="00136BB0" w:rsidRDefault="00BB1D35" w:rsidP="00136BB0">
      <w:pPr>
        <w:pStyle w:val="CoverTitleInstructions"/>
        <w:spacing w:after="60"/>
        <w:ind w:left="0"/>
        <w:jc w:val="left"/>
        <w:rPr>
          <w:b/>
          <w:i w:val="0"/>
          <w:color w:val="000000"/>
          <w:sz w:val="32"/>
          <w:lang w:val="en-US"/>
        </w:rPr>
      </w:pPr>
      <w:r>
        <w:rPr>
          <w:i w:val="0"/>
          <w:noProof/>
          <w:color w:val="000000"/>
          <w:sz w:val="28"/>
          <w:szCs w:val="32"/>
          <w:lang w:val="en-US" w:eastAsia="en-US"/>
        </w:rPr>
        <w:drawing>
          <wp:inline distT="0" distB="0" distL="0" distR="0" wp14:anchorId="0E214A3E" wp14:editId="68AC62AB">
            <wp:extent cx="5791200" cy="1257300"/>
            <wp:effectExtent l="0" t="0" r="0" b="0"/>
            <wp:docPr id="1" name="Picture 6" descr="Official Oiffice of Information and Technology 508-compli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ficial Oiffice of Information and Technology 508-compliant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0" cy="1257300"/>
                    </a:xfrm>
                    <a:prstGeom prst="rect">
                      <a:avLst/>
                    </a:prstGeom>
                    <a:noFill/>
                    <a:ln>
                      <a:noFill/>
                    </a:ln>
                  </pic:spPr>
                </pic:pic>
              </a:graphicData>
            </a:graphic>
          </wp:inline>
        </w:drawing>
      </w:r>
    </w:p>
    <w:p w14:paraId="29D88DDD" w14:textId="77777777" w:rsidR="00136BB0" w:rsidRDefault="00136BB0" w:rsidP="00136BB0">
      <w:pPr>
        <w:pStyle w:val="CoverTitleInstructions"/>
        <w:spacing w:after="60"/>
        <w:ind w:left="0"/>
        <w:jc w:val="left"/>
        <w:rPr>
          <w:b/>
          <w:i w:val="0"/>
          <w:color w:val="000000"/>
          <w:sz w:val="32"/>
          <w:lang w:val="en-US"/>
        </w:rPr>
      </w:pPr>
    </w:p>
    <w:p w14:paraId="73C7297B" w14:textId="77777777" w:rsidR="00136BB0" w:rsidRDefault="00136BB0" w:rsidP="00136BB0">
      <w:pPr>
        <w:pStyle w:val="CoverTitleInstructions"/>
        <w:spacing w:after="60"/>
        <w:ind w:left="0"/>
        <w:jc w:val="left"/>
        <w:rPr>
          <w:b/>
          <w:i w:val="0"/>
          <w:color w:val="000000"/>
          <w:sz w:val="32"/>
          <w:lang w:val="en-US"/>
        </w:rPr>
      </w:pPr>
    </w:p>
    <w:p w14:paraId="3A8F377D" w14:textId="77777777" w:rsidR="00136BB0" w:rsidRDefault="00136BB0" w:rsidP="00136BB0">
      <w:pPr>
        <w:pStyle w:val="CoverTitleInstructions"/>
        <w:spacing w:after="60"/>
        <w:ind w:left="0"/>
        <w:jc w:val="left"/>
        <w:rPr>
          <w:b/>
          <w:i w:val="0"/>
          <w:color w:val="000000"/>
          <w:sz w:val="32"/>
          <w:lang w:val="en-US"/>
        </w:rPr>
      </w:pPr>
    </w:p>
    <w:p w14:paraId="23508E27" w14:textId="77777777" w:rsidR="00136BB0" w:rsidRDefault="00136BB0" w:rsidP="009A451C">
      <w:pPr>
        <w:keepNext/>
        <w:keepLines/>
        <w:autoSpaceDE w:val="0"/>
        <w:autoSpaceDN w:val="0"/>
        <w:adjustRightInd w:val="0"/>
        <w:spacing w:before="60" w:after="60" w:line="240" w:lineRule="atLeast"/>
        <w:rPr>
          <w:rFonts w:ascii="Arial" w:hAnsi="Arial"/>
          <w:b/>
          <w:iCs/>
          <w:color w:val="000000"/>
          <w:sz w:val="32"/>
          <w:szCs w:val="28"/>
        </w:rPr>
      </w:pPr>
    </w:p>
    <w:p w14:paraId="646A3C8B" w14:textId="77777777" w:rsidR="00136BB0" w:rsidRP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r w:rsidRPr="00136BB0">
        <w:rPr>
          <w:rFonts w:ascii="Arial" w:hAnsi="Arial"/>
          <w:b/>
          <w:iCs/>
          <w:color w:val="000000"/>
          <w:sz w:val="32"/>
          <w:szCs w:val="28"/>
        </w:rPr>
        <w:t>Electronic Data Interchange (EDI)</w:t>
      </w:r>
    </w:p>
    <w:p w14:paraId="5AA17A2F" w14:textId="77777777" w:rsidR="00136BB0" w:rsidRP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r w:rsidRPr="00136BB0">
        <w:rPr>
          <w:rFonts w:ascii="Arial" w:hAnsi="Arial"/>
          <w:b/>
          <w:iCs/>
          <w:color w:val="000000"/>
          <w:sz w:val="32"/>
          <w:szCs w:val="28"/>
        </w:rPr>
        <w:t xml:space="preserve">New Standards and Operating Rules – </w:t>
      </w:r>
    </w:p>
    <w:p w14:paraId="7FD9472B" w14:textId="77777777" w:rsidR="00136BB0" w:rsidRP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r w:rsidRPr="00136BB0">
        <w:rPr>
          <w:rFonts w:ascii="Arial" w:hAnsi="Arial"/>
          <w:b/>
          <w:iCs/>
          <w:color w:val="000000"/>
          <w:sz w:val="32"/>
          <w:szCs w:val="28"/>
        </w:rPr>
        <w:t>VHA Provider-side Technical Compliance Requirements</w:t>
      </w:r>
    </w:p>
    <w:p w14:paraId="4D8C449E" w14:textId="77777777" w:rsidR="00136BB0" w:rsidRPr="00136BB0" w:rsidRDefault="00E5386E" w:rsidP="00136BB0">
      <w:pPr>
        <w:keepNext/>
        <w:keepLines/>
        <w:autoSpaceDE w:val="0"/>
        <w:autoSpaceDN w:val="0"/>
        <w:adjustRightInd w:val="0"/>
        <w:spacing w:before="60" w:after="60" w:line="240" w:lineRule="atLeast"/>
        <w:jc w:val="center"/>
        <w:rPr>
          <w:rFonts w:ascii="Arial" w:hAnsi="Arial"/>
          <w:b/>
          <w:iCs/>
          <w:color w:val="000000"/>
          <w:sz w:val="32"/>
          <w:szCs w:val="28"/>
        </w:rPr>
      </w:pPr>
      <w:r>
        <w:rPr>
          <w:rFonts w:ascii="Arial" w:hAnsi="Arial"/>
          <w:b/>
          <w:iCs/>
          <w:color w:val="000000"/>
          <w:sz w:val="32"/>
          <w:szCs w:val="28"/>
        </w:rPr>
        <w:t>VA118-1001-1018</w:t>
      </w:r>
    </w:p>
    <w:p w14:paraId="19312EF4" w14:textId="77777777" w:rsidR="00136BB0" w:rsidRDefault="00136BB0" w:rsidP="00E766A3">
      <w:pPr>
        <w:pStyle w:val="Manual-TitlePage1PkgName"/>
        <w:rPr>
          <w:rFonts w:cs="Arial"/>
          <w:caps w:val="0"/>
          <w:sz w:val="36"/>
          <w:szCs w:val="36"/>
        </w:rPr>
      </w:pPr>
    </w:p>
    <w:p w14:paraId="0EE2FA0B" w14:textId="77777777" w:rsidR="002E2498" w:rsidRDefault="002E2498" w:rsidP="00E766A3">
      <w:pPr>
        <w:pStyle w:val="Manual-TitlePage1PkgName"/>
        <w:rPr>
          <w:rFonts w:cs="Arial"/>
          <w:caps w:val="0"/>
          <w:sz w:val="36"/>
          <w:szCs w:val="36"/>
        </w:rPr>
      </w:pPr>
    </w:p>
    <w:p w14:paraId="349F42B3" w14:textId="77777777" w:rsidR="00E068AA" w:rsidRPr="00E068AA" w:rsidRDefault="00E068AA" w:rsidP="00E068AA">
      <w:pPr>
        <w:pStyle w:val="Heading7"/>
        <w:rPr>
          <w:color w:val="auto"/>
          <w:sz w:val="32"/>
          <w:szCs w:val="32"/>
        </w:rPr>
      </w:pPr>
      <w:r w:rsidRPr="00E068AA">
        <w:rPr>
          <w:color w:val="auto"/>
          <w:sz w:val="32"/>
          <w:szCs w:val="32"/>
        </w:rPr>
        <w:t>eBilling Build 1</w:t>
      </w:r>
    </w:p>
    <w:p w14:paraId="5CCEAA89" w14:textId="77777777" w:rsidR="00E068AA" w:rsidRDefault="00E068AA" w:rsidP="00E068AA">
      <w:pPr>
        <w:pStyle w:val="Heading7"/>
        <w:rPr>
          <w:color w:val="auto"/>
          <w:sz w:val="32"/>
          <w:szCs w:val="32"/>
        </w:rPr>
      </w:pPr>
      <w:r w:rsidRPr="00E068AA">
        <w:rPr>
          <w:color w:val="auto"/>
          <w:sz w:val="32"/>
          <w:szCs w:val="32"/>
        </w:rPr>
        <w:t>Integrated Billing (IB)</w:t>
      </w:r>
    </w:p>
    <w:p w14:paraId="7F713DFB" w14:textId="77777777" w:rsidR="00B271D6" w:rsidRPr="002E2498" w:rsidRDefault="00C77AB4" w:rsidP="00E068AA">
      <w:pPr>
        <w:pStyle w:val="Heading7"/>
        <w:rPr>
          <w:sz w:val="32"/>
          <w:szCs w:val="32"/>
        </w:rPr>
      </w:pPr>
      <w:r w:rsidRPr="002E2498">
        <w:rPr>
          <w:sz w:val="32"/>
          <w:szCs w:val="32"/>
        </w:rPr>
        <w:t>RELEASE NOTES</w:t>
      </w:r>
      <w:r w:rsidR="00CA2C27">
        <w:rPr>
          <w:sz w:val="32"/>
          <w:szCs w:val="32"/>
        </w:rPr>
        <w:t>/</w:t>
      </w:r>
      <w:r w:rsidR="00EF4B1F">
        <w:rPr>
          <w:sz w:val="32"/>
          <w:szCs w:val="32"/>
        </w:rPr>
        <w:t xml:space="preserve"> </w:t>
      </w:r>
      <w:r w:rsidR="00CA2C27">
        <w:rPr>
          <w:sz w:val="32"/>
          <w:szCs w:val="32"/>
        </w:rPr>
        <w:t>Installation Guide</w:t>
      </w:r>
      <w:r w:rsidR="00EF4B1F">
        <w:rPr>
          <w:sz w:val="32"/>
          <w:szCs w:val="32"/>
        </w:rPr>
        <w:t>/ Rollback Plan</w:t>
      </w:r>
    </w:p>
    <w:p w14:paraId="3663BBD2" w14:textId="77777777" w:rsidR="00AA7395" w:rsidRDefault="00AA7395" w:rsidP="00EB34A4">
      <w:pPr>
        <w:jc w:val="center"/>
        <w:rPr>
          <w:rFonts w:ascii="Arial" w:hAnsi="Arial" w:cs="Arial"/>
          <w:b/>
          <w:sz w:val="28"/>
          <w:szCs w:val="28"/>
        </w:rPr>
      </w:pPr>
    </w:p>
    <w:p w14:paraId="2B294806" w14:textId="77777777" w:rsidR="00E766A3" w:rsidRDefault="00E068AA" w:rsidP="00B13D13">
      <w:pPr>
        <w:tabs>
          <w:tab w:val="left" w:pos="4410"/>
        </w:tabs>
        <w:jc w:val="center"/>
        <w:rPr>
          <w:rFonts w:ascii="Arial" w:hAnsi="Arial" w:cs="Arial"/>
          <w:b/>
          <w:color w:val="000000"/>
          <w:sz w:val="36"/>
        </w:rPr>
      </w:pPr>
      <w:r w:rsidRPr="00E068AA">
        <w:rPr>
          <w:rFonts w:ascii="Arial" w:hAnsi="Arial" w:cs="Arial"/>
          <w:b/>
          <w:sz w:val="28"/>
          <w:szCs w:val="28"/>
        </w:rPr>
        <w:t>IB*2*488</w:t>
      </w:r>
    </w:p>
    <w:p w14:paraId="69BCD4C3" w14:textId="77777777" w:rsidR="002E2498" w:rsidRDefault="002E2498" w:rsidP="00B13D13">
      <w:pPr>
        <w:tabs>
          <w:tab w:val="left" w:pos="4410"/>
        </w:tabs>
        <w:jc w:val="center"/>
        <w:rPr>
          <w:rFonts w:ascii="Arial" w:hAnsi="Arial" w:cs="Arial"/>
          <w:b/>
          <w:color w:val="000000"/>
          <w:sz w:val="36"/>
        </w:rPr>
      </w:pPr>
    </w:p>
    <w:p w14:paraId="0C3B1ABA" w14:textId="77777777" w:rsidR="002E2498" w:rsidRDefault="002E2498" w:rsidP="00B13D13">
      <w:pPr>
        <w:tabs>
          <w:tab w:val="left" w:pos="4410"/>
        </w:tabs>
        <w:jc w:val="center"/>
        <w:rPr>
          <w:rFonts w:ascii="Arial" w:hAnsi="Arial" w:cs="Arial"/>
          <w:b/>
          <w:color w:val="000000"/>
          <w:sz w:val="36"/>
        </w:rPr>
      </w:pPr>
    </w:p>
    <w:p w14:paraId="527D1BE6" w14:textId="77777777" w:rsidR="003B55DB" w:rsidRPr="002E2498" w:rsidRDefault="009A451C" w:rsidP="00B13D13">
      <w:pPr>
        <w:tabs>
          <w:tab w:val="left" w:pos="4410"/>
        </w:tabs>
        <w:jc w:val="center"/>
        <w:rPr>
          <w:rFonts w:ascii="Arial" w:hAnsi="Arial" w:cs="Arial"/>
          <w:b/>
          <w:color w:val="000000"/>
          <w:sz w:val="32"/>
          <w:szCs w:val="32"/>
        </w:rPr>
      </w:pPr>
      <w:r>
        <w:rPr>
          <w:rFonts w:ascii="Arial" w:hAnsi="Arial" w:cs="Arial"/>
          <w:b/>
          <w:color w:val="000000"/>
          <w:sz w:val="32"/>
          <w:szCs w:val="32"/>
        </w:rPr>
        <w:t xml:space="preserve">September </w:t>
      </w:r>
      <w:r w:rsidR="007653D1">
        <w:rPr>
          <w:rFonts w:ascii="Arial" w:hAnsi="Arial" w:cs="Arial"/>
          <w:b/>
          <w:color w:val="000000"/>
          <w:sz w:val="32"/>
          <w:szCs w:val="32"/>
        </w:rPr>
        <w:t>2014</w:t>
      </w:r>
    </w:p>
    <w:p w14:paraId="24A42797" w14:textId="77777777" w:rsidR="003B55DB" w:rsidRPr="009A451C" w:rsidRDefault="000E4B14" w:rsidP="00B13D13">
      <w:pPr>
        <w:tabs>
          <w:tab w:val="left" w:pos="4410"/>
        </w:tabs>
        <w:jc w:val="center"/>
        <w:rPr>
          <w:rFonts w:ascii="Arial" w:hAnsi="Arial" w:cs="Arial"/>
          <w:b/>
          <w:color w:val="000000"/>
          <w:sz w:val="28"/>
          <w:szCs w:val="28"/>
        </w:rPr>
      </w:pPr>
      <w:r>
        <w:rPr>
          <w:rFonts w:ascii="Arial" w:hAnsi="Arial" w:cs="Arial"/>
          <w:b/>
          <w:color w:val="000000"/>
          <w:sz w:val="28"/>
          <w:szCs w:val="28"/>
        </w:rPr>
        <w:t>Version 4</w:t>
      </w:r>
      <w:r w:rsidR="009A451C" w:rsidRPr="009A451C">
        <w:rPr>
          <w:rFonts w:ascii="Arial" w:hAnsi="Arial" w:cs="Arial"/>
          <w:b/>
          <w:color w:val="000000"/>
          <w:sz w:val="28"/>
          <w:szCs w:val="28"/>
        </w:rPr>
        <w:t>.0</w:t>
      </w:r>
    </w:p>
    <w:p w14:paraId="488F87F3" w14:textId="77777777" w:rsidR="00FB6294" w:rsidRPr="000615BA" w:rsidRDefault="00FB6294" w:rsidP="00463462">
      <w:pPr>
        <w:rPr>
          <w:rFonts w:ascii="Arial" w:hAnsi="Arial" w:cs="Arial"/>
          <w:color w:val="000000"/>
        </w:rPr>
      </w:pPr>
    </w:p>
    <w:p w14:paraId="455F42AE" w14:textId="77777777" w:rsidR="00430E85" w:rsidRPr="006A3516" w:rsidRDefault="00430E85" w:rsidP="00D73800">
      <w:pPr>
        <w:jc w:val="center"/>
        <w:rPr>
          <w:color w:val="000000"/>
        </w:rPr>
      </w:pPr>
    </w:p>
    <w:p w14:paraId="728DD909" w14:textId="77777777" w:rsidR="00430E85" w:rsidRPr="006A3516" w:rsidRDefault="00430E85">
      <w:pPr>
        <w:spacing w:line="216" w:lineRule="auto"/>
        <w:rPr>
          <w:color w:val="000000"/>
        </w:rPr>
        <w:sectPr w:rsidR="00430E85" w:rsidRPr="006A3516">
          <w:footerReference w:type="default" r:id="rId13"/>
          <w:pgSz w:w="12240" w:h="15840" w:code="1"/>
          <w:pgMar w:top="1440" w:right="1440" w:bottom="1440" w:left="1440" w:header="720" w:footer="720" w:gutter="0"/>
          <w:pgNumType w:fmt="lowerRoman" w:start="1"/>
          <w:cols w:space="720"/>
          <w:titlePg/>
        </w:sectPr>
      </w:pPr>
    </w:p>
    <w:p w14:paraId="46CC2794" w14:textId="77777777" w:rsidR="00430E85" w:rsidRPr="006A3516" w:rsidRDefault="00AA7395" w:rsidP="0005116B">
      <w:pPr>
        <w:spacing w:line="216" w:lineRule="auto"/>
        <w:jc w:val="center"/>
        <w:rPr>
          <w:rFonts w:ascii="Arial" w:hAnsi="Arial"/>
          <w:b/>
          <w:color w:val="000000"/>
          <w:sz w:val="36"/>
        </w:rPr>
      </w:pPr>
      <w:r>
        <w:rPr>
          <w:rFonts w:ascii="Arial" w:hAnsi="Arial"/>
          <w:b/>
          <w:color w:val="000000"/>
          <w:sz w:val="36"/>
        </w:rPr>
        <w:lastRenderedPageBreak/>
        <w:t xml:space="preserve">Table of </w:t>
      </w:r>
      <w:r w:rsidR="00430E85" w:rsidRPr="006A3516">
        <w:rPr>
          <w:rFonts w:ascii="Arial" w:hAnsi="Arial"/>
          <w:b/>
          <w:color w:val="000000"/>
          <w:sz w:val="36"/>
        </w:rPr>
        <w:t>Contents</w:t>
      </w:r>
    </w:p>
    <w:p w14:paraId="2117359B" w14:textId="77777777" w:rsidR="00430E85" w:rsidRPr="006A3516" w:rsidRDefault="00430E85">
      <w:pPr>
        <w:spacing w:line="216" w:lineRule="auto"/>
        <w:rPr>
          <w:color w:val="000000"/>
        </w:rPr>
      </w:pPr>
    </w:p>
    <w:p w14:paraId="127030CF" w14:textId="6A0B0C98" w:rsidR="006C06CF" w:rsidRPr="008D4E7A" w:rsidRDefault="007B760C">
      <w:pPr>
        <w:pStyle w:val="TOC1"/>
        <w:rPr>
          <w:rFonts w:ascii="Calibri" w:hAnsi="Calibri"/>
          <w:b w:val="0"/>
          <w:sz w:val="22"/>
          <w:szCs w:val="22"/>
        </w:rPr>
      </w:pPr>
      <w:r w:rsidRPr="0082216D">
        <w:rPr>
          <w:sz w:val="22"/>
          <w:szCs w:val="22"/>
        </w:rPr>
        <w:fldChar w:fldCharType="begin"/>
      </w:r>
      <w:r w:rsidRPr="0082216D">
        <w:rPr>
          <w:sz w:val="22"/>
          <w:szCs w:val="22"/>
        </w:rPr>
        <w:instrText xml:space="preserve"> TOC \o "1-3" \h \z \u </w:instrText>
      </w:r>
      <w:r w:rsidRPr="0082216D">
        <w:rPr>
          <w:sz w:val="22"/>
          <w:szCs w:val="22"/>
        </w:rPr>
        <w:fldChar w:fldCharType="separate"/>
      </w:r>
      <w:hyperlink w:anchor="_Toc397503824" w:history="1">
        <w:r w:rsidR="006C06CF" w:rsidRPr="0013524E">
          <w:rPr>
            <w:rStyle w:val="Hyperlink"/>
          </w:rPr>
          <w:t>1</w:t>
        </w:r>
        <w:r w:rsidR="006C06CF" w:rsidRPr="008D4E7A">
          <w:rPr>
            <w:rFonts w:ascii="Calibri" w:hAnsi="Calibri"/>
            <w:b w:val="0"/>
            <w:sz w:val="22"/>
            <w:szCs w:val="22"/>
          </w:rPr>
          <w:tab/>
        </w:r>
        <w:r w:rsidR="006C06CF" w:rsidRPr="0013524E">
          <w:rPr>
            <w:rStyle w:val="Hyperlink"/>
          </w:rPr>
          <w:t>Introduction</w:t>
        </w:r>
        <w:r w:rsidR="006C06CF">
          <w:rPr>
            <w:webHidden/>
          </w:rPr>
          <w:tab/>
        </w:r>
        <w:r w:rsidR="006C06CF">
          <w:rPr>
            <w:webHidden/>
          </w:rPr>
          <w:fldChar w:fldCharType="begin"/>
        </w:r>
        <w:r w:rsidR="006C06CF">
          <w:rPr>
            <w:webHidden/>
          </w:rPr>
          <w:instrText xml:space="preserve"> PAGEREF _Toc397503824 \h </w:instrText>
        </w:r>
        <w:r w:rsidR="006C06CF">
          <w:rPr>
            <w:webHidden/>
          </w:rPr>
        </w:r>
        <w:r w:rsidR="006C06CF">
          <w:rPr>
            <w:webHidden/>
          </w:rPr>
          <w:fldChar w:fldCharType="separate"/>
        </w:r>
        <w:r w:rsidR="008D6F75">
          <w:rPr>
            <w:webHidden/>
          </w:rPr>
          <w:t>1</w:t>
        </w:r>
        <w:r w:rsidR="006C06CF">
          <w:rPr>
            <w:webHidden/>
          </w:rPr>
          <w:fldChar w:fldCharType="end"/>
        </w:r>
      </w:hyperlink>
    </w:p>
    <w:p w14:paraId="750D4332" w14:textId="34B2995A" w:rsidR="006C06CF" w:rsidRPr="008D4E7A" w:rsidRDefault="001D52F8">
      <w:pPr>
        <w:pStyle w:val="TOC2"/>
        <w:rPr>
          <w:rFonts w:ascii="Calibri" w:hAnsi="Calibri"/>
          <w:bCs w:val="0"/>
          <w:sz w:val="22"/>
          <w:szCs w:val="22"/>
        </w:rPr>
      </w:pPr>
      <w:hyperlink w:anchor="_Toc397503825" w:history="1">
        <w:r w:rsidR="006C06CF" w:rsidRPr="0013524E">
          <w:rPr>
            <w:rStyle w:val="Hyperlink"/>
          </w:rPr>
          <w:t>1.1</w:t>
        </w:r>
        <w:r w:rsidR="006C06CF" w:rsidRPr="008D4E7A">
          <w:rPr>
            <w:rFonts w:ascii="Calibri" w:hAnsi="Calibri"/>
            <w:bCs w:val="0"/>
            <w:sz w:val="22"/>
            <w:szCs w:val="22"/>
          </w:rPr>
          <w:tab/>
        </w:r>
        <w:r w:rsidR="006C06CF" w:rsidRPr="0013524E">
          <w:rPr>
            <w:rStyle w:val="Hyperlink"/>
          </w:rPr>
          <w:t>Documentation and Distribution</w:t>
        </w:r>
        <w:r w:rsidR="006C06CF">
          <w:rPr>
            <w:webHidden/>
          </w:rPr>
          <w:tab/>
        </w:r>
        <w:r w:rsidR="006C06CF">
          <w:rPr>
            <w:webHidden/>
          </w:rPr>
          <w:fldChar w:fldCharType="begin"/>
        </w:r>
        <w:r w:rsidR="006C06CF">
          <w:rPr>
            <w:webHidden/>
          </w:rPr>
          <w:instrText xml:space="preserve"> PAGEREF _Toc397503825 \h </w:instrText>
        </w:r>
        <w:r w:rsidR="006C06CF">
          <w:rPr>
            <w:webHidden/>
          </w:rPr>
        </w:r>
        <w:r w:rsidR="006C06CF">
          <w:rPr>
            <w:webHidden/>
          </w:rPr>
          <w:fldChar w:fldCharType="separate"/>
        </w:r>
        <w:r w:rsidR="008D6F75">
          <w:rPr>
            <w:webHidden/>
          </w:rPr>
          <w:t>1</w:t>
        </w:r>
        <w:r w:rsidR="006C06CF">
          <w:rPr>
            <w:webHidden/>
          </w:rPr>
          <w:fldChar w:fldCharType="end"/>
        </w:r>
      </w:hyperlink>
    </w:p>
    <w:p w14:paraId="18D7D8BE" w14:textId="3BD9F8A5" w:rsidR="006C06CF" w:rsidRPr="008D4E7A" w:rsidRDefault="001D52F8">
      <w:pPr>
        <w:pStyle w:val="TOC1"/>
        <w:rPr>
          <w:rFonts w:ascii="Calibri" w:hAnsi="Calibri"/>
          <w:b w:val="0"/>
          <w:sz w:val="22"/>
          <w:szCs w:val="22"/>
        </w:rPr>
      </w:pPr>
      <w:hyperlink w:anchor="_Toc397503826" w:history="1">
        <w:r w:rsidR="006C06CF" w:rsidRPr="0013524E">
          <w:rPr>
            <w:rStyle w:val="Hyperlink"/>
          </w:rPr>
          <w:t>2</w:t>
        </w:r>
        <w:r w:rsidR="006C06CF" w:rsidRPr="008D4E7A">
          <w:rPr>
            <w:rFonts w:ascii="Calibri" w:hAnsi="Calibri"/>
            <w:b w:val="0"/>
            <w:sz w:val="22"/>
            <w:szCs w:val="22"/>
          </w:rPr>
          <w:tab/>
        </w:r>
        <w:r w:rsidR="006C06CF" w:rsidRPr="0013524E">
          <w:rPr>
            <w:rStyle w:val="Hyperlink"/>
          </w:rPr>
          <w:t>Patch Description and Installation Instructions</w:t>
        </w:r>
        <w:r w:rsidR="006C06CF">
          <w:rPr>
            <w:webHidden/>
          </w:rPr>
          <w:tab/>
        </w:r>
        <w:r w:rsidR="006C06CF">
          <w:rPr>
            <w:webHidden/>
          </w:rPr>
          <w:fldChar w:fldCharType="begin"/>
        </w:r>
        <w:r w:rsidR="006C06CF">
          <w:rPr>
            <w:webHidden/>
          </w:rPr>
          <w:instrText xml:space="preserve"> PAGEREF _Toc397503826 \h </w:instrText>
        </w:r>
        <w:r w:rsidR="006C06CF">
          <w:rPr>
            <w:webHidden/>
          </w:rPr>
        </w:r>
        <w:r w:rsidR="006C06CF">
          <w:rPr>
            <w:webHidden/>
          </w:rPr>
          <w:fldChar w:fldCharType="separate"/>
        </w:r>
        <w:r w:rsidR="008D6F75">
          <w:rPr>
            <w:webHidden/>
          </w:rPr>
          <w:t>3</w:t>
        </w:r>
        <w:r w:rsidR="006C06CF">
          <w:rPr>
            <w:webHidden/>
          </w:rPr>
          <w:fldChar w:fldCharType="end"/>
        </w:r>
      </w:hyperlink>
    </w:p>
    <w:p w14:paraId="2BA2A301" w14:textId="7C5ADAC9" w:rsidR="006C06CF" w:rsidRPr="008D4E7A" w:rsidRDefault="001D52F8">
      <w:pPr>
        <w:pStyle w:val="TOC2"/>
        <w:rPr>
          <w:rFonts w:ascii="Calibri" w:hAnsi="Calibri"/>
          <w:bCs w:val="0"/>
          <w:sz w:val="22"/>
          <w:szCs w:val="22"/>
        </w:rPr>
      </w:pPr>
      <w:hyperlink w:anchor="_Toc397503827" w:history="1">
        <w:r w:rsidR="006C06CF" w:rsidRPr="0013524E">
          <w:rPr>
            <w:rStyle w:val="Hyperlink"/>
          </w:rPr>
          <w:t>2.1</w:t>
        </w:r>
        <w:r w:rsidR="006C06CF" w:rsidRPr="008D4E7A">
          <w:rPr>
            <w:rFonts w:ascii="Calibri" w:hAnsi="Calibri"/>
            <w:bCs w:val="0"/>
            <w:sz w:val="22"/>
            <w:szCs w:val="22"/>
          </w:rPr>
          <w:tab/>
        </w:r>
        <w:r w:rsidR="006C06CF" w:rsidRPr="0013524E">
          <w:rPr>
            <w:rStyle w:val="Hyperlink"/>
          </w:rPr>
          <w:t>Patch Description</w:t>
        </w:r>
        <w:r w:rsidR="006C06CF">
          <w:rPr>
            <w:webHidden/>
          </w:rPr>
          <w:tab/>
        </w:r>
        <w:r w:rsidR="006C06CF">
          <w:rPr>
            <w:webHidden/>
          </w:rPr>
          <w:fldChar w:fldCharType="begin"/>
        </w:r>
        <w:r w:rsidR="006C06CF">
          <w:rPr>
            <w:webHidden/>
          </w:rPr>
          <w:instrText xml:space="preserve"> PAGEREF _Toc397503827 \h </w:instrText>
        </w:r>
        <w:r w:rsidR="006C06CF">
          <w:rPr>
            <w:webHidden/>
          </w:rPr>
        </w:r>
        <w:r w:rsidR="006C06CF">
          <w:rPr>
            <w:webHidden/>
          </w:rPr>
          <w:fldChar w:fldCharType="separate"/>
        </w:r>
        <w:r w:rsidR="008D6F75">
          <w:rPr>
            <w:webHidden/>
          </w:rPr>
          <w:t>3</w:t>
        </w:r>
        <w:r w:rsidR="006C06CF">
          <w:rPr>
            <w:webHidden/>
          </w:rPr>
          <w:fldChar w:fldCharType="end"/>
        </w:r>
      </w:hyperlink>
    </w:p>
    <w:p w14:paraId="195416C3" w14:textId="39B28B49" w:rsidR="006C06CF" w:rsidRPr="008D4E7A" w:rsidRDefault="001D52F8">
      <w:pPr>
        <w:pStyle w:val="TOC2"/>
        <w:rPr>
          <w:rFonts w:ascii="Calibri" w:hAnsi="Calibri"/>
          <w:bCs w:val="0"/>
          <w:sz w:val="22"/>
          <w:szCs w:val="22"/>
        </w:rPr>
      </w:pPr>
      <w:hyperlink w:anchor="_Toc397503828" w:history="1">
        <w:r w:rsidR="006C06CF" w:rsidRPr="0013524E">
          <w:rPr>
            <w:rStyle w:val="Hyperlink"/>
          </w:rPr>
          <w:t>2.2</w:t>
        </w:r>
        <w:r w:rsidR="006C06CF" w:rsidRPr="008D4E7A">
          <w:rPr>
            <w:rFonts w:ascii="Calibri" w:hAnsi="Calibri"/>
            <w:bCs w:val="0"/>
            <w:sz w:val="22"/>
            <w:szCs w:val="22"/>
          </w:rPr>
          <w:tab/>
        </w:r>
        <w:r w:rsidR="006C06CF" w:rsidRPr="0013524E">
          <w:rPr>
            <w:rStyle w:val="Hyperlink"/>
          </w:rPr>
          <w:t>Pre/Post Installation Overview</w:t>
        </w:r>
        <w:r w:rsidR="006C06CF">
          <w:rPr>
            <w:webHidden/>
          </w:rPr>
          <w:tab/>
        </w:r>
        <w:r w:rsidR="006C06CF">
          <w:rPr>
            <w:webHidden/>
          </w:rPr>
          <w:fldChar w:fldCharType="begin"/>
        </w:r>
        <w:r w:rsidR="006C06CF">
          <w:rPr>
            <w:webHidden/>
          </w:rPr>
          <w:instrText xml:space="preserve"> PAGEREF _Toc397503828 \h </w:instrText>
        </w:r>
        <w:r w:rsidR="006C06CF">
          <w:rPr>
            <w:webHidden/>
          </w:rPr>
        </w:r>
        <w:r w:rsidR="006C06CF">
          <w:rPr>
            <w:webHidden/>
          </w:rPr>
          <w:fldChar w:fldCharType="separate"/>
        </w:r>
        <w:r w:rsidR="008D6F75">
          <w:rPr>
            <w:webHidden/>
          </w:rPr>
          <w:t>9</w:t>
        </w:r>
        <w:r w:rsidR="006C06CF">
          <w:rPr>
            <w:webHidden/>
          </w:rPr>
          <w:fldChar w:fldCharType="end"/>
        </w:r>
      </w:hyperlink>
    </w:p>
    <w:p w14:paraId="49F9EF8F" w14:textId="4A056893" w:rsidR="006C06CF" w:rsidRPr="008D4E7A" w:rsidRDefault="001D52F8">
      <w:pPr>
        <w:pStyle w:val="TOC2"/>
        <w:rPr>
          <w:rFonts w:ascii="Calibri" w:hAnsi="Calibri"/>
          <w:bCs w:val="0"/>
          <w:sz w:val="22"/>
          <w:szCs w:val="22"/>
        </w:rPr>
      </w:pPr>
      <w:hyperlink w:anchor="_Toc397503829" w:history="1">
        <w:r w:rsidR="006C06CF" w:rsidRPr="0013524E">
          <w:rPr>
            <w:rStyle w:val="Hyperlink"/>
          </w:rPr>
          <w:t>2.3</w:t>
        </w:r>
        <w:r w:rsidR="006C06CF" w:rsidRPr="008D4E7A">
          <w:rPr>
            <w:rFonts w:ascii="Calibri" w:hAnsi="Calibri"/>
            <w:bCs w:val="0"/>
            <w:sz w:val="22"/>
            <w:szCs w:val="22"/>
          </w:rPr>
          <w:tab/>
        </w:r>
        <w:r w:rsidR="006C06CF" w:rsidRPr="0013524E">
          <w:rPr>
            <w:rStyle w:val="Hyperlink"/>
          </w:rPr>
          <w:t>Installation Instructions</w:t>
        </w:r>
        <w:r w:rsidR="006C06CF">
          <w:rPr>
            <w:webHidden/>
          </w:rPr>
          <w:tab/>
        </w:r>
        <w:r w:rsidR="006C06CF">
          <w:rPr>
            <w:webHidden/>
          </w:rPr>
          <w:fldChar w:fldCharType="begin"/>
        </w:r>
        <w:r w:rsidR="006C06CF">
          <w:rPr>
            <w:webHidden/>
          </w:rPr>
          <w:instrText xml:space="preserve"> PAGEREF _Toc397503829 \h </w:instrText>
        </w:r>
        <w:r w:rsidR="006C06CF">
          <w:rPr>
            <w:webHidden/>
          </w:rPr>
        </w:r>
        <w:r w:rsidR="006C06CF">
          <w:rPr>
            <w:webHidden/>
          </w:rPr>
          <w:fldChar w:fldCharType="separate"/>
        </w:r>
        <w:r w:rsidR="008D6F75">
          <w:rPr>
            <w:webHidden/>
          </w:rPr>
          <w:t>10</w:t>
        </w:r>
        <w:r w:rsidR="006C06CF">
          <w:rPr>
            <w:webHidden/>
          </w:rPr>
          <w:fldChar w:fldCharType="end"/>
        </w:r>
      </w:hyperlink>
    </w:p>
    <w:p w14:paraId="14682E0C" w14:textId="55F27AEE" w:rsidR="006C06CF" w:rsidRPr="008D4E7A" w:rsidRDefault="001D52F8">
      <w:pPr>
        <w:pStyle w:val="TOC1"/>
        <w:rPr>
          <w:rFonts w:ascii="Calibri" w:hAnsi="Calibri"/>
          <w:b w:val="0"/>
          <w:sz w:val="22"/>
          <w:szCs w:val="22"/>
        </w:rPr>
      </w:pPr>
      <w:hyperlink w:anchor="_Toc397503830" w:history="1">
        <w:r w:rsidR="006C06CF" w:rsidRPr="0013524E">
          <w:rPr>
            <w:rStyle w:val="Hyperlink"/>
          </w:rPr>
          <w:t>3</w:t>
        </w:r>
        <w:r w:rsidR="006C06CF" w:rsidRPr="008D4E7A">
          <w:rPr>
            <w:rFonts w:ascii="Calibri" w:hAnsi="Calibri"/>
            <w:b w:val="0"/>
            <w:sz w:val="22"/>
            <w:szCs w:val="22"/>
          </w:rPr>
          <w:tab/>
        </w:r>
        <w:r w:rsidR="006C06CF" w:rsidRPr="0013524E">
          <w:rPr>
            <w:rStyle w:val="Hyperlink"/>
          </w:rPr>
          <w:t>Backout and Rollback Procedures</w:t>
        </w:r>
        <w:r w:rsidR="006C06CF">
          <w:rPr>
            <w:webHidden/>
          </w:rPr>
          <w:tab/>
        </w:r>
        <w:r w:rsidR="006C06CF">
          <w:rPr>
            <w:webHidden/>
          </w:rPr>
          <w:fldChar w:fldCharType="begin"/>
        </w:r>
        <w:r w:rsidR="006C06CF">
          <w:rPr>
            <w:webHidden/>
          </w:rPr>
          <w:instrText xml:space="preserve"> PAGEREF _Toc397503830 \h </w:instrText>
        </w:r>
        <w:r w:rsidR="006C06CF">
          <w:rPr>
            <w:webHidden/>
          </w:rPr>
        </w:r>
        <w:r w:rsidR="006C06CF">
          <w:rPr>
            <w:webHidden/>
          </w:rPr>
          <w:fldChar w:fldCharType="separate"/>
        </w:r>
        <w:r w:rsidR="008D6F75">
          <w:rPr>
            <w:webHidden/>
          </w:rPr>
          <w:t>14</w:t>
        </w:r>
        <w:r w:rsidR="006C06CF">
          <w:rPr>
            <w:webHidden/>
          </w:rPr>
          <w:fldChar w:fldCharType="end"/>
        </w:r>
      </w:hyperlink>
    </w:p>
    <w:p w14:paraId="7BBB47D1" w14:textId="36DDA176" w:rsidR="006C06CF" w:rsidRPr="008D4E7A" w:rsidRDefault="001D52F8">
      <w:pPr>
        <w:pStyle w:val="TOC2"/>
        <w:rPr>
          <w:rFonts w:ascii="Calibri" w:hAnsi="Calibri"/>
          <w:bCs w:val="0"/>
          <w:sz w:val="22"/>
          <w:szCs w:val="22"/>
        </w:rPr>
      </w:pPr>
      <w:hyperlink w:anchor="_Toc397503831" w:history="1">
        <w:r w:rsidR="006C06CF" w:rsidRPr="0013524E">
          <w:rPr>
            <w:rStyle w:val="Hyperlink"/>
          </w:rPr>
          <w:t>3.1</w:t>
        </w:r>
        <w:r w:rsidR="006C06CF" w:rsidRPr="008D4E7A">
          <w:rPr>
            <w:rFonts w:ascii="Calibri" w:hAnsi="Calibri"/>
            <w:bCs w:val="0"/>
            <w:sz w:val="22"/>
            <w:szCs w:val="22"/>
          </w:rPr>
          <w:tab/>
        </w:r>
        <w:r w:rsidR="006C06CF" w:rsidRPr="0013524E">
          <w:rPr>
            <w:rStyle w:val="Hyperlink"/>
          </w:rPr>
          <w:t>Overview of Backout and Rollback Procedures</w:t>
        </w:r>
        <w:r w:rsidR="006C06CF">
          <w:rPr>
            <w:webHidden/>
          </w:rPr>
          <w:tab/>
        </w:r>
        <w:r w:rsidR="006C06CF">
          <w:rPr>
            <w:webHidden/>
          </w:rPr>
          <w:fldChar w:fldCharType="begin"/>
        </w:r>
        <w:r w:rsidR="006C06CF">
          <w:rPr>
            <w:webHidden/>
          </w:rPr>
          <w:instrText xml:space="preserve"> PAGEREF _Toc397503831 \h </w:instrText>
        </w:r>
        <w:r w:rsidR="006C06CF">
          <w:rPr>
            <w:webHidden/>
          </w:rPr>
        </w:r>
        <w:r w:rsidR="006C06CF">
          <w:rPr>
            <w:webHidden/>
          </w:rPr>
          <w:fldChar w:fldCharType="separate"/>
        </w:r>
        <w:r w:rsidR="008D6F75">
          <w:rPr>
            <w:webHidden/>
          </w:rPr>
          <w:t>14</w:t>
        </w:r>
        <w:r w:rsidR="006C06CF">
          <w:rPr>
            <w:webHidden/>
          </w:rPr>
          <w:fldChar w:fldCharType="end"/>
        </w:r>
      </w:hyperlink>
    </w:p>
    <w:p w14:paraId="5ABF0560" w14:textId="4FBD2905" w:rsidR="006C06CF" w:rsidRPr="008D4E7A" w:rsidRDefault="001D52F8">
      <w:pPr>
        <w:pStyle w:val="TOC2"/>
        <w:rPr>
          <w:rFonts w:ascii="Calibri" w:hAnsi="Calibri"/>
          <w:bCs w:val="0"/>
          <w:sz w:val="22"/>
          <w:szCs w:val="22"/>
        </w:rPr>
      </w:pPr>
      <w:hyperlink w:anchor="_Toc397503832" w:history="1">
        <w:r w:rsidR="006C06CF" w:rsidRPr="0013524E">
          <w:rPr>
            <w:rStyle w:val="Hyperlink"/>
          </w:rPr>
          <w:t>3.2</w:t>
        </w:r>
        <w:r w:rsidR="006C06CF" w:rsidRPr="008D4E7A">
          <w:rPr>
            <w:rFonts w:ascii="Calibri" w:hAnsi="Calibri"/>
            <w:bCs w:val="0"/>
            <w:sz w:val="22"/>
            <w:szCs w:val="22"/>
          </w:rPr>
          <w:tab/>
        </w:r>
        <w:r w:rsidR="006C06CF" w:rsidRPr="0013524E">
          <w:rPr>
            <w:rStyle w:val="Hyperlink"/>
          </w:rPr>
          <w:t>Backout Procedure</w:t>
        </w:r>
        <w:r w:rsidR="006C06CF">
          <w:rPr>
            <w:webHidden/>
          </w:rPr>
          <w:tab/>
        </w:r>
        <w:r w:rsidR="006C06CF">
          <w:rPr>
            <w:webHidden/>
          </w:rPr>
          <w:fldChar w:fldCharType="begin"/>
        </w:r>
        <w:r w:rsidR="006C06CF">
          <w:rPr>
            <w:webHidden/>
          </w:rPr>
          <w:instrText xml:space="preserve"> PAGEREF _Toc397503832 \h </w:instrText>
        </w:r>
        <w:r w:rsidR="006C06CF">
          <w:rPr>
            <w:webHidden/>
          </w:rPr>
        </w:r>
        <w:r w:rsidR="006C06CF">
          <w:rPr>
            <w:webHidden/>
          </w:rPr>
          <w:fldChar w:fldCharType="separate"/>
        </w:r>
        <w:r w:rsidR="008D6F75">
          <w:rPr>
            <w:webHidden/>
          </w:rPr>
          <w:t>14</w:t>
        </w:r>
        <w:r w:rsidR="006C06CF">
          <w:rPr>
            <w:webHidden/>
          </w:rPr>
          <w:fldChar w:fldCharType="end"/>
        </w:r>
      </w:hyperlink>
    </w:p>
    <w:p w14:paraId="6D3E15CE" w14:textId="5048A5AA" w:rsidR="006C06CF" w:rsidRPr="008D4E7A" w:rsidRDefault="001D52F8">
      <w:pPr>
        <w:pStyle w:val="TOC2"/>
        <w:rPr>
          <w:rFonts w:ascii="Calibri" w:hAnsi="Calibri"/>
          <w:bCs w:val="0"/>
          <w:sz w:val="22"/>
          <w:szCs w:val="22"/>
        </w:rPr>
      </w:pPr>
      <w:hyperlink w:anchor="_Toc397503833" w:history="1">
        <w:r w:rsidR="006C06CF" w:rsidRPr="0013524E">
          <w:rPr>
            <w:rStyle w:val="Hyperlink"/>
          </w:rPr>
          <w:t>3.3</w:t>
        </w:r>
        <w:r w:rsidR="006C06CF" w:rsidRPr="008D4E7A">
          <w:rPr>
            <w:rFonts w:ascii="Calibri" w:hAnsi="Calibri"/>
            <w:bCs w:val="0"/>
            <w:sz w:val="22"/>
            <w:szCs w:val="22"/>
          </w:rPr>
          <w:tab/>
        </w:r>
        <w:r w:rsidR="006C06CF" w:rsidRPr="0013524E">
          <w:rPr>
            <w:rStyle w:val="Hyperlink"/>
          </w:rPr>
          <w:t>Rollback Procedure</w:t>
        </w:r>
        <w:r w:rsidR="006C06CF">
          <w:rPr>
            <w:webHidden/>
          </w:rPr>
          <w:tab/>
        </w:r>
        <w:r w:rsidR="006C06CF">
          <w:rPr>
            <w:webHidden/>
          </w:rPr>
          <w:fldChar w:fldCharType="begin"/>
        </w:r>
        <w:r w:rsidR="006C06CF">
          <w:rPr>
            <w:webHidden/>
          </w:rPr>
          <w:instrText xml:space="preserve"> PAGEREF _Toc397503833 \h </w:instrText>
        </w:r>
        <w:r w:rsidR="006C06CF">
          <w:rPr>
            <w:webHidden/>
          </w:rPr>
        </w:r>
        <w:r w:rsidR="006C06CF">
          <w:rPr>
            <w:webHidden/>
          </w:rPr>
          <w:fldChar w:fldCharType="separate"/>
        </w:r>
        <w:r w:rsidR="008D6F75">
          <w:rPr>
            <w:webHidden/>
          </w:rPr>
          <w:t>14</w:t>
        </w:r>
        <w:r w:rsidR="006C06CF">
          <w:rPr>
            <w:webHidden/>
          </w:rPr>
          <w:fldChar w:fldCharType="end"/>
        </w:r>
      </w:hyperlink>
    </w:p>
    <w:p w14:paraId="01D76930" w14:textId="6F6D258B" w:rsidR="006C06CF" w:rsidRPr="008D4E7A" w:rsidRDefault="001D52F8">
      <w:pPr>
        <w:pStyle w:val="TOC1"/>
        <w:rPr>
          <w:rFonts w:ascii="Calibri" w:hAnsi="Calibri"/>
          <w:b w:val="0"/>
          <w:sz w:val="22"/>
          <w:szCs w:val="22"/>
        </w:rPr>
      </w:pPr>
      <w:hyperlink w:anchor="_Toc397503834" w:history="1">
        <w:r w:rsidR="006C06CF" w:rsidRPr="0013524E">
          <w:rPr>
            <w:rStyle w:val="Hyperlink"/>
          </w:rPr>
          <w:t>4</w:t>
        </w:r>
        <w:r w:rsidR="006C06CF" w:rsidRPr="008D4E7A">
          <w:rPr>
            <w:rFonts w:ascii="Calibri" w:hAnsi="Calibri"/>
            <w:b w:val="0"/>
            <w:sz w:val="22"/>
            <w:szCs w:val="22"/>
          </w:rPr>
          <w:tab/>
        </w:r>
        <w:r w:rsidR="006C06CF" w:rsidRPr="0013524E">
          <w:rPr>
            <w:rStyle w:val="Hyperlink"/>
          </w:rPr>
          <w:t>Enhancements</w:t>
        </w:r>
        <w:r w:rsidR="006C06CF">
          <w:rPr>
            <w:webHidden/>
          </w:rPr>
          <w:tab/>
        </w:r>
        <w:r w:rsidR="006C06CF">
          <w:rPr>
            <w:webHidden/>
          </w:rPr>
          <w:fldChar w:fldCharType="begin"/>
        </w:r>
        <w:r w:rsidR="006C06CF">
          <w:rPr>
            <w:webHidden/>
          </w:rPr>
          <w:instrText xml:space="preserve"> PAGEREF _Toc397503834 \h </w:instrText>
        </w:r>
        <w:r w:rsidR="006C06CF">
          <w:rPr>
            <w:webHidden/>
          </w:rPr>
        </w:r>
        <w:r w:rsidR="006C06CF">
          <w:rPr>
            <w:webHidden/>
          </w:rPr>
          <w:fldChar w:fldCharType="separate"/>
        </w:r>
        <w:r w:rsidR="008D6F75">
          <w:rPr>
            <w:webHidden/>
          </w:rPr>
          <w:t>16</w:t>
        </w:r>
        <w:r w:rsidR="006C06CF">
          <w:rPr>
            <w:webHidden/>
          </w:rPr>
          <w:fldChar w:fldCharType="end"/>
        </w:r>
      </w:hyperlink>
    </w:p>
    <w:p w14:paraId="3FEB18E6" w14:textId="25A25029" w:rsidR="006C06CF" w:rsidRPr="008D4E7A" w:rsidRDefault="001D52F8">
      <w:pPr>
        <w:pStyle w:val="TOC2"/>
        <w:rPr>
          <w:rFonts w:ascii="Calibri" w:hAnsi="Calibri"/>
          <w:bCs w:val="0"/>
          <w:sz w:val="22"/>
          <w:szCs w:val="22"/>
        </w:rPr>
      </w:pPr>
      <w:hyperlink w:anchor="_Toc397503835" w:history="1">
        <w:r w:rsidR="006C06CF" w:rsidRPr="0013524E">
          <w:rPr>
            <w:rStyle w:val="Hyperlink"/>
          </w:rPr>
          <w:t>4.1</w:t>
        </w:r>
        <w:r w:rsidR="006C06CF" w:rsidRPr="008D4E7A">
          <w:rPr>
            <w:rFonts w:ascii="Calibri" w:hAnsi="Calibri"/>
            <w:bCs w:val="0"/>
            <w:sz w:val="22"/>
            <w:szCs w:val="22"/>
          </w:rPr>
          <w:tab/>
        </w:r>
        <w:r w:rsidR="006C06CF" w:rsidRPr="0013524E">
          <w:rPr>
            <w:rStyle w:val="Hyperlink"/>
          </w:rPr>
          <w:t>System Feature: Enter/Edit Billing Information</w:t>
        </w:r>
        <w:r w:rsidR="006C06CF">
          <w:rPr>
            <w:webHidden/>
          </w:rPr>
          <w:tab/>
        </w:r>
        <w:r w:rsidR="006C06CF">
          <w:rPr>
            <w:webHidden/>
          </w:rPr>
          <w:fldChar w:fldCharType="begin"/>
        </w:r>
        <w:r w:rsidR="006C06CF">
          <w:rPr>
            <w:webHidden/>
          </w:rPr>
          <w:instrText xml:space="preserve"> PAGEREF _Toc397503835 \h </w:instrText>
        </w:r>
        <w:r w:rsidR="006C06CF">
          <w:rPr>
            <w:webHidden/>
          </w:rPr>
        </w:r>
        <w:r w:rsidR="006C06CF">
          <w:rPr>
            <w:webHidden/>
          </w:rPr>
          <w:fldChar w:fldCharType="separate"/>
        </w:r>
        <w:r w:rsidR="008D6F75">
          <w:rPr>
            <w:webHidden/>
          </w:rPr>
          <w:t>16</w:t>
        </w:r>
        <w:r w:rsidR="006C06CF">
          <w:rPr>
            <w:webHidden/>
          </w:rPr>
          <w:fldChar w:fldCharType="end"/>
        </w:r>
      </w:hyperlink>
    </w:p>
    <w:p w14:paraId="39270DD1" w14:textId="4EFFF09F" w:rsidR="006C06CF" w:rsidRPr="008D4E7A" w:rsidRDefault="001D52F8">
      <w:pPr>
        <w:pStyle w:val="TOC3"/>
        <w:rPr>
          <w:rFonts w:ascii="Calibri" w:hAnsi="Calibri"/>
          <w:sz w:val="22"/>
          <w:szCs w:val="22"/>
        </w:rPr>
      </w:pPr>
      <w:hyperlink w:anchor="_Toc397503836" w:history="1">
        <w:r w:rsidR="006C06CF" w:rsidRPr="0013524E">
          <w:rPr>
            <w:rStyle w:val="Hyperlink"/>
          </w:rPr>
          <w:t>4.1.1</w:t>
        </w:r>
        <w:r w:rsidR="006C06CF" w:rsidRPr="008D4E7A">
          <w:rPr>
            <w:rFonts w:ascii="Calibri" w:hAnsi="Calibri"/>
            <w:sz w:val="22"/>
            <w:szCs w:val="22"/>
          </w:rPr>
          <w:tab/>
        </w:r>
        <w:r w:rsidR="006C06CF" w:rsidRPr="0013524E">
          <w:rPr>
            <w:rStyle w:val="Hyperlink"/>
          </w:rPr>
          <w:t>Enter/Edit Billing Information - Remove Force Print at HCCH – Institutional</w:t>
        </w:r>
        <w:r w:rsidR="006C06CF">
          <w:rPr>
            <w:webHidden/>
          </w:rPr>
          <w:tab/>
        </w:r>
        <w:r w:rsidR="006C06CF">
          <w:rPr>
            <w:webHidden/>
          </w:rPr>
          <w:fldChar w:fldCharType="begin"/>
        </w:r>
        <w:r w:rsidR="006C06CF">
          <w:rPr>
            <w:webHidden/>
          </w:rPr>
          <w:instrText xml:space="preserve"> PAGEREF _Toc397503836 \h </w:instrText>
        </w:r>
        <w:r w:rsidR="006C06CF">
          <w:rPr>
            <w:webHidden/>
          </w:rPr>
        </w:r>
        <w:r w:rsidR="006C06CF">
          <w:rPr>
            <w:webHidden/>
          </w:rPr>
          <w:fldChar w:fldCharType="separate"/>
        </w:r>
        <w:r w:rsidR="008D6F75">
          <w:rPr>
            <w:webHidden/>
          </w:rPr>
          <w:t>16</w:t>
        </w:r>
        <w:r w:rsidR="006C06CF">
          <w:rPr>
            <w:webHidden/>
          </w:rPr>
          <w:fldChar w:fldCharType="end"/>
        </w:r>
      </w:hyperlink>
    </w:p>
    <w:p w14:paraId="2A49E8BD" w14:textId="7667762C" w:rsidR="006C06CF" w:rsidRPr="008D4E7A" w:rsidRDefault="001D52F8">
      <w:pPr>
        <w:pStyle w:val="TOC3"/>
        <w:rPr>
          <w:rFonts w:ascii="Calibri" w:hAnsi="Calibri"/>
          <w:sz w:val="22"/>
          <w:szCs w:val="22"/>
        </w:rPr>
      </w:pPr>
      <w:hyperlink w:anchor="_Toc397503837" w:history="1">
        <w:r w:rsidR="006C06CF" w:rsidRPr="0013524E">
          <w:rPr>
            <w:rStyle w:val="Hyperlink"/>
          </w:rPr>
          <w:t>4.1.2</w:t>
        </w:r>
        <w:r w:rsidR="006C06CF" w:rsidRPr="008D4E7A">
          <w:rPr>
            <w:rFonts w:ascii="Calibri" w:hAnsi="Calibri"/>
            <w:sz w:val="22"/>
            <w:szCs w:val="22"/>
          </w:rPr>
          <w:tab/>
        </w:r>
        <w:r w:rsidR="006C06CF" w:rsidRPr="0013524E">
          <w:rPr>
            <w:rStyle w:val="Hyperlink"/>
          </w:rPr>
          <w:t>Enter/Edit Billing Information - Remove Force Print at HCCH – Professional</w:t>
        </w:r>
        <w:r w:rsidR="006C06CF">
          <w:rPr>
            <w:webHidden/>
          </w:rPr>
          <w:tab/>
        </w:r>
        <w:r w:rsidR="006C06CF">
          <w:rPr>
            <w:webHidden/>
          </w:rPr>
          <w:fldChar w:fldCharType="begin"/>
        </w:r>
        <w:r w:rsidR="006C06CF">
          <w:rPr>
            <w:webHidden/>
          </w:rPr>
          <w:instrText xml:space="preserve"> PAGEREF _Toc397503837 \h </w:instrText>
        </w:r>
        <w:r w:rsidR="006C06CF">
          <w:rPr>
            <w:webHidden/>
          </w:rPr>
        </w:r>
        <w:r w:rsidR="006C06CF">
          <w:rPr>
            <w:webHidden/>
          </w:rPr>
          <w:fldChar w:fldCharType="separate"/>
        </w:r>
        <w:r w:rsidR="008D6F75">
          <w:rPr>
            <w:webHidden/>
          </w:rPr>
          <w:t>16</w:t>
        </w:r>
        <w:r w:rsidR="006C06CF">
          <w:rPr>
            <w:webHidden/>
          </w:rPr>
          <w:fldChar w:fldCharType="end"/>
        </w:r>
      </w:hyperlink>
    </w:p>
    <w:p w14:paraId="70725E05" w14:textId="3B4D1615" w:rsidR="006C06CF" w:rsidRPr="008D4E7A" w:rsidRDefault="001D52F8">
      <w:pPr>
        <w:pStyle w:val="TOC3"/>
        <w:rPr>
          <w:rFonts w:ascii="Calibri" w:hAnsi="Calibri"/>
          <w:sz w:val="22"/>
          <w:szCs w:val="22"/>
        </w:rPr>
      </w:pPr>
      <w:hyperlink w:anchor="_Toc397503838" w:history="1">
        <w:r w:rsidR="006C06CF" w:rsidRPr="0013524E">
          <w:rPr>
            <w:rStyle w:val="Hyperlink"/>
          </w:rPr>
          <w:t>4.1.3</w:t>
        </w:r>
        <w:r w:rsidR="006C06CF" w:rsidRPr="008D4E7A">
          <w:rPr>
            <w:rFonts w:ascii="Calibri" w:hAnsi="Calibri"/>
            <w:sz w:val="22"/>
            <w:szCs w:val="22"/>
          </w:rPr>
          <w:tab/>
        </w:r>
        <w:r w:rsidR="006C06CF" w:rsidRPr="0013524E">
          <w:rPr>
            <w:rStyle w:val="Hyperlink"/>
          </w:rPr>
          <w:t>Enter/Edit Billing Information - Fatal Error for PRNT Values – Institutional</w:t>
        </w:r>
        <w:r w:rsidR="006C06CF">
          <w:rPr>
            <w:webHidden/>
          </w:rPr>
          <w:tab/>
        </w:r>
        <w:r w:rsidR="006C06CF">
          <w:rPr>
            <w:webHidden/>
          </w:rPr>
          <w:fldChar w:fldCharType="begin"/>
        </w:r>
        <w:r w:rsidR="006C06CF">
          <w:rPr>
            <w:webHidden/>
          </w:rPr>
          <w:instrText xml:space="preserve"> PAGEREF _Toc397503838 \h </w:instrText>
        </w:r>
        <w:r w:rsidR="006C06CF">
          <w:rPr>
            <w:webHidden/>
          </w:rPr>
        </w:r>
        <w:r w:rsidR="006C06CF">
          <w:rPr>
            <w:webHidden/>
          </w:rPr>
          <w:fldChar w:fldCharType="separate"/>
        </w:r>
        <w:r w:rsidR="008D6F75">
          <w:rPr>
            <w:webHidden/>
          </w:rPr>
          <w:t>16</w:t>
        </w:r>
        <w:r w:rsidR="006C06CF">
          <w:rPr>
            <w:webHidden/>
          </w:rPr>
          <w:fldChar w:fldCharType="end"/>
        </w:r>
      </w:hyperlink>
    </w:p>
    <w:p w14:paraId="6E8DCAF8" w14:textId="30874D8C" w:rsidR="006C06CF" w:rsidRPr="008D4E7A" w:rsidRDefault="001D52F8">
      <w:pPr>
        <w:pStyle w:val="TOC3"/>
        <w:rPr>
          <w:rFonts w:ascii="Calibri" w:hAnsi="Calibri"/>
          <w:sz w:val="22"/>
          <w:szCs w:val="22"/>
        </w:rPr>
      </w:pPr>
      <w:hyperlink w:anchor="_Toc397503839" w:history="1">
        <w:r w:rsidR="006C06CF" w:rsidRPr="0013524E">
          <w:rPr>
            <w:rStyle w:val="Hyperlink"/>
          </w:rPr>
          <w:t>4.1.4</w:t>
        </w:r>
        <w:r w:rsidR="006C06CF" w:rsidRPr="008D4E7A">
          <w:rPr>
            <w:rFonts w:ascii="Calibri" w:hAnsi="Calibri"/>
            <w:sz w:val="22"/>
            <w:szCs w:val="22"/>
          </w:rPr>
          <w:tab/>
        </w:r>
        <w:r w:rsidR="006C06CF" w:rsidRPr="0013524E">
          <w:rPr>
            <w:rStyle w:val="Hyperlink"/>
          </w:rPr>
          <w:t>Enter/Edit Billing Information - Fatal Error for PRNT Values – Professional</w:t>
        </w:r>
        <w:r w:rsidR="006C06CF">
          <w:rPr>
            <w:webHidden/>
          </w:rPr>
          <w:tab/>
        </w:r>
        <w:r w:rsidR="006C06CF">
          <w:rPr>
            <w:webHidden/>
          </w:rPr>
          <w:fldChar w:fldCharType="begin"/>
        </w:r>
        <w:r w:rsidR="006C06CF">
          <w:rPr>
            <w:webHidden/>
          </w:rPr>
          <w:instrText xml:space="preserve"> PAGEREF _Toc397503839 \h </w:instrText>
        </w:r>
        <w:r w:rsidR="006C06CF">
          <w:rPr>
            <w:webHidden/>
          </w:rPr>
        </w:r>
        <w:r w:rsidR="006C06CF">
          <w:rPr>
            <w:webHidden/>
          </w:rPr>
          <w:fldChar w:fldCharType="separate"/>
        </w:r>
        <w:r w:rsidR="008D6F75">
          <w:rPr>
            <w:webHidden/>
          </w:rPr>
          <w:t>16</w:t>
        </w:r>
        <w:r w:rsidR="006C06CF">
          <w:rPr>
            <w:webHidden/>
          </w:rPr>
          <w:fldChar w:fldCharType="end"/>
        </w:r>
      </w:hyperlink>
    </w:p>
    <w:p w14:paraId="50B06E53" w14:textId="691B8A72" w:rsidR="006C06CF" w:rsidRPr="008D4E7A" w:rsidRDefault="001D52F8">
      <w:pPr>
        <w:pStyle w:val="TOC3"/>
        <w:rPr>
          <w:rFonts w:ascii="Calibri" w:hAnsi="Calibri"/>
          <w:sz w:val="22"/>
          <w:szCs w:val="22"/>
        </w:rPr>
      </w:pPr>
      <w:hyperlink w:anchor="_Toc397503840" w:history="1">
        <w:r w:rsidR="006C06CF" w:rsidRPr="0013524E">
          <w:rPr>
            <w:rStyle w:val="Hyperlink"/>
          </w:rPr>
          <w:t>4.1.5</w:t>
        </w:r>
        <w:r w:rsidR="006C06CF" w:rsidRPr="008D4E7A">
          <w:rPr>
            <w:rFonts w:ascii="Calibri" w:hAnsi="Calibri"/>
            <w:sz w:val="22"/>
            <w:szCs w:val="22"/>
          </w:rPr>
          <w:tab/>
        </w:r>
        <w:r w:rsidR="006C06CF" w:rsidRPr="0013524E">
          <w:rPr>
            <w:rStyle w:val="Hyperlink"/>
          </w:rPr>
          <w:t>Enter/Edit Billing Information - Fatal Error for No Procedures – Professional</w:t>
        </w:r>
        <w:r w:rsidR="006C06CF">
          <w:rPr>
            <w:webHidden/>
          </w:rPr>
          <w:tab/>
        </w:r>
        <w:r w:rsidR="006C06CF">
          <w:rPr>
            <w:webHidden/>
          </w:rPr>
          <w:fldChar w:fldCharType="begin"/>
        </w:r>
        <w:r w:rsidR="006C06CF">
          <w:rPr>
            <w:webHidden/>
          </w:rPr>
          <w:instrText xml:space="preserve"> PAGEREF _Toc397503840 \h </w:instrText>
        </w:r>
        <w:r w:rsidR="006C06CF">
          <w:rPr>
            <w:webHidden/>
          </w:rPr>
        </w:r>
        <w:r w:rsidR="006C06CF">
          <w:rPr>
            <w:webHidden/>
          </w:rPr>
          <w:fldChar w:fldCharType="separate"/>
        </w:r>
        <w:r w:rsidR="008D6F75">
          <w:rPr>
            <w:webHidden/>
          </w:rPr>
          <w:t>16</w:t>
        </w:r>
        <w:r w:rsidR="006C06CF">
          <w:rPr>
            <w:webHidden/>
          </w:rPr>
          <w:fldChar w:fldCharType="end"/>
        </w:r>
      </w:hyperlink>
    </w:p>
    <w:p w14:paraId="1B854517" w14:textId="38D7B1F1" w:rsidR="006C06CF" w:rsidRPr="008D4E7A" w:rsidRDefault="001D52F8">
      <w:pPr>
        <w:pStyle w:val="TOC3"/>
        <w:rPr>
          <w:rFonts w:ascii="Calibri" w:hAnsi="Calibri"/>
          <w:sz w:val="22"/>
          <w:szCs w:val="22"/>
        </w:rPr>
      </w:pPr>
      <w:hyperlink w:anchor="_Toc397503841" w:history="1">
        <w:r w:rsidR="006C06CF" w:rsidRPr="0013524E">
          <w:rPr>
            <w:rStyle w:val="Hyperlink"/>
          </w:rPr>
          <w:t>4.1.6</w:t>
        </w:r>
        <w:r w:rsidR="006C06CF" w:rsidRPr="008D4E7A">
          <w:rPr>
            <w:rFonts w:ascii="Calibri" w:hAnsi="Calibri"/>
            <w:sz w:val="22"/>
            <w:szCs w:val="22"/>
          </w:rPr>
          <w:tab/>
        </w:r>
        <w:r w:rsidR="006C06CF" w:rsidRPr="0013524E">
          <w:rPr>
            <w:rStyle w:val="Hyperlink"/>
          </w:rPr>
          <w:t>Enter/Edit Billing Information - Fatal Error for No Procedures – Institutional</w:t>
        </w:r>
        <w:r w:rsidR="006C06CF">
          <w:rPr>
            <w:webHidden/>
          </w:rPr>
          <w:tab/>
        </w:r>
        <w:r w:rsidR="006C06CF">
          <w:rPr>
            <w:webHidden/>
          </w:rPr>
          <w:fldChar w:fldCharType="begin"/>
        </w:r>
        <w:r w:rsidR="006C06CF">
          <w:rPr>
            <w:webHidden/>
          </w:rPr>
          <w:instrText xml:space="preserve"> PAGEREF _Toc397503841 \h </w:instrText>
        </w:r>
        <w:r w:rsidR="006C06CF">
          <w:rPr>
            <w:webHidden/>
          </w:rPr>
        </w:r>
        <w:r w:rsidR="006C06CF">
          <w:rPr>
            <w:webHidden/>
          </w:rPr>
          <w:fldChar w:fldCharType="separate"/>
        </w:r>
        <w:r w:rsidR="008D6F75">
          <w:rPr>
            <w:webHidden/>
          </w:rPr>
          <w:t>16</w:t>
        </w:r>
        <w:r w:rsidR="006C06CF">
          <w:rPr>
            <w:webHidden/>
          </w:rPr>
          <w:fldChar w:fldCharType="end"/>
        </w:r>
      </w:hyperlink>
    </w:p>
    <w:p w14:paraId="62B83C26" w14:textId="2B1B6A18" w:rsidR="006C06CF" w:rsidRPr="008D4E7A" w:rsidRDefault="001D52F8">
      <w:pPr>
        <w:pStyle w:val="TOC2"/>
        <w:rPr>
          <w:rFonts w:ascii="Calibri" w:hAnsi="Calibri"/>
          <w:bCs w:val="0"/>
          <w:sz w:val="22"/>
          <w:szCs w:val="22"/>
        </w:rPr>
      </w:pPr>
      <w:hyperlink w:anchor="_Toc397503842" w:history="1">
        <w:r w:rsidR="006C06CF" w:rsidRPr="0013524E">
          <w:rPr>
            <w:rStyle w:val="Hyperlink"/>
          </w:rPr>
          <w:t>4.2</w:t>
        </w:r>
        <w:r w:rsidR="006C06CF" w:rsidRPr="008D4E7A">
          <w:rPr>
            <w:rFonts w:ascii="Calibri" w:hAnsi="Calibri"/>
            <w:bCs w:val="0"/>
            <w:sz w:val="22"/>
            <w:szCs w:val="22"/>
          </w:rPr>
          <w:tab/>
        </w:r>
        <w:r w:rsidR="006C06CF" w:rsidRPr="0013524E">
          <w:rPr>
            <w:rStyle w:val="Hyperlink"/>
          </w:rPr>
          <w:t>System Feature: Provider Maintenance</w:t>
        </w:r>
        <w:r w:rsidR="006C06CF">
          <w:rPr>
            <w:webHidden/>
          </w:rPr>
          <w:tab/>
        </w:r>
        <w:r w:rsidR="006C06CF">
          <w:rPr>
            <w:webHidden/>
          </w:rPr>
          <w:fldChar w:fldCharType="begin"/>
        </w:r>
        <w:r w:rsidR="006C06CF">
          <w:rPr>
            <w:webHidden/>
          </w:rPr>
          <w:instrText xml:space="preserve"> PAGEREF _Toc397503842 \h </w:instrText>
        </w:r>
        <w:r w:rsidR="006C06CF">
          <w:rPr>
            <w:webHidden/>
          </w:rPr>
        </w:r>
        <w:r w:rsidR="006C06CF">
          <w:rPr>
            <w:webHidden/>
          </w:rPr>
          <w:fldChar w:fldCharType="separate"/>
        </w:r>
        <w:r w:rsidR="008D6F75">
          <w:rPr>
            <w:webHidden/>
          </w:rPr>
          <w:t>16</w:t>
        </w:r>
        <w:r w:rsidR="006C06CF">
          <w:rPr>
            <w:webHidden/>
          </w:rPr>
          <w:fldChar w:fldCharType="end"/>
        </w:r>
      </w:hyperlink>
    </w:p>
    <w:p w14:paraId="50E871DE" w14:textId="08B992B3" w:rsidR="006C06CF" w:rsidRPr="008D4E7A" w:rsidRDefault="001D52F8">
      <w:pPr>
        <w:pStyle w:val="TOC3"/>
        <w:rPr>
          <w:rFonts w:ascii="Calibri" w:hAnsi="Calibri"/>
          <w:sz w:val="22"/>
          <w:szCs w:val="22"/>
        </w:rPr>
      </w:pPr>
      <w:hyperlink w:anchor="_Toc397503843" w:history="1">
        <w:r w:rsidR="006C06CF" w:rsidRPr="0013524E">
          <w:rPr>
            <w:rStyle w:val="Hyperlink"/>
          </w:rPr>
          <w:t>4.2.1</w:t>
        </w:r>
        <w:r w:rsidR="006C06CF" w:rsidRPr="008D4E7A">
          <w:rPr>
            <w:rFonts w:ascii="Calibri" w:hAnsi="Calibri"/>
            <w:sz w:val="22"/>
            <w:szCs w:val="22"/>
          </w:rPr>
          <w:tab/>
        </w:r>
        <w:r w:rsidR="006C06CF" w:rsidRPr="0013524E">
          <w:rPr>
            <w:rStyle w:val="Hyperlink"/>
          </w:rPr>
          <w:t>Provider Maintenance - Outside Facility ZIP Code</w:t>
        </w:r>
        <w:r w:rsidR="006C06CF">
          <w:rPr>
            <w:webHidden/>
          </w:rPr>
          <w:tab/>
        </w:r>
        <w:r w:rsidR="006C06CF">
          <w:rPr>
            <w:webHidden/>
          </w:rPr>
          <w:fldChar w:fldCharType="begin"/>
        </w:r>
        <w:r w:rsidR="006C06CF">
          <w:rPr>
            <w:webHidden/>
          </w:rPr>
          <w:instrText xml:space="preserve"> PAGEREF _Toc397503843 \h </w:instrText>
        </w:r>
        <w:r w:rsidR="006C06CF">
          <w:rPr>
            <w:webHidden/>
          </w:rPr>
        </w:r>
        <w:r w:rsidR="006C06CF">
          <w:rPr>
            <w:webHidden/>
          </w:rPr>
          <w:fldChar w:fldCharType="separate"/>
        </w:r>
        <w:r w:rsidR="008D6F75">
          <w:rPr>
            <w:webHidden/>
          </w:rPr>
          <w:t>16</w:t>
        </w:r>
        <w:r w:rsidR="006C06CF">
          <w:rPr>
            <w:webHidden/>
          </w:rPr>
          <w:fldChar w:fldCharType="end"/>
        </w:r>
      </w:hyperlink>
    </w:p>
    <w:p w14:paraId="0065395A" w14:textId="1F61B097" w:rsidR="006C06CF" w:rsidRPr="008D4E7A" w:rsidRDefault="001D52F8">
      <w:pPr>
        <w:pStyle w:val="TOC3"/>
        <w:rPr>
          <w:rFonts w:ascii="Calibri" w:hAnsi="Calibri"/>
          <w:sz w:val="22"/>
          <w:szCs w:val="22"/>
        </w:rPr>
      </w:pPr>
      <w:hyperlink w:anchor="_Toc397503844" w:history="1">
        <w:r w:rsidR="006C06CF" w:rsidRPr="0013524E">
          <w:rPr>
            <w:rStyle w:val="Hyperlink"/>
          </w:rPr>
          <w:t>4.2.2</w:t>
        </w:r>
        <w:r w:rsidR="006C06CF" w:rsidRPr="008D4E7A">
          <w:rPr>
            <w:rFonts w:ascii="Calibri" w:hAnsi="Calibri"/>
            <w:sz w:val="22"/>
            <w:szCs w:val="22"/>
          </w:rPr>
          <w:tab/>
        </w:r>
        <w:r w:rsidR="006C06CF" w:rsidRPr="0013524E">
          <w:rPr>
            <w:rStyle w:val="Hyperlink"/>
          </w:rPr>
          <w:t>Provider Maintenance - Outside Facility Address Line 1</w:t>
        </w:r>
        <w:r w:rsidR="006C06CF">
          <w:rPr>
            <w:webHidden/>
          </w:rPr>
          <w:tab/>
        </w:r>
        <w:r w:rsidR="006C06CF">
          <w:rPr>
            <w:webHidden/>
          </w:rPr>
          <w:fldChar w:fldCharType="begin"/>
        </w:r>
        <w:r w:rsidR="006C06CF">
          <w:rPr>
            <w:webHidden/>
          </w:rPr>
          <w:instrText xml:space="preserve"> PAGEREF _Toc397503844 \h </w:instrText>
        </w:r>
        <w:r w:rsidR="006C06CF">
          <w:rPr>
            <w:webHidden/>
          </w:rPr>
        </w:r>
        <w:r w:rsidR="006C06CF">
          <w:rPr>
            <w:webHidden/>
          </w:rPr>
          <w:fldChar w:fldCharType="separate"/>
        </w:r>
        <w:r w:rsidR="008D6F75">
          <w:rPr>
            <w:webHidden/>
          </w:rPr>
          <w:t>17</w:t>
        </w:r>
        <w:r w:rsidR="006C06CF">
          <w:rPr>
            <w:webHidden/>
          </w:rPr>
          <w:fldChar w:fldCharType="end"/>
        </w:r>
      </w:hyperlink>
    </w:p>
    <w:p w14:paraId="4655F428" w14:textId="484F3F72" w:rsidR="006C06CF" w:rsidRPr="008D4E7A" w:rsidRDefault="001D52F8">
      <w:pPr>
        <w:pStyle w:val="TOC2"/>
        <w:rPr>
          <w:rFonts w:ascii="Calibri" w:hAnsi="Calibri"/>
          <w:bCs w:val="0"/>
          <w:sz w:val="22"/>
          <w:szCs w:val="22"/>
        </w:rPr>
      </w:pPr>
      <w:hyperlink w:anchor="_Toc397503845" w:history="1">
        <w:r w:rsidR="006C06CF" w:rsidRPr="0013524E">
          <w:rPr>
            <w:rStyle w:val="Hyperlink"/>
          </w:rPr>
          <w:t>4.3</w:t>
        </w:r>
        <w:r w:rsidR="006C06CF" w:rsidRPr="008D4E7A">
          <w:rPr>
            <w:rFonts w:ascii="Calibri" w:hAnsi="Calibri"/>
            <w:bCs w:val="0"/>
            <w:sz w:val="22"/>
            <w:szCs w:val="22"/>
          </w:rPr>
          <w:tab/>
        </w:r>
        <w:r w:rsidR="006C06CF" w:rsidRPr="0013524E">
          <w:rPr>
            <w:rStyle w:val="Hyperlink"/>
          </w:rPr>
          <w:t>System Feature: Insurance Company Entry/Edit</w:t>
        </w:r>
        <w:r w:rsidR="006C06CF">
          <w:rPr>
            <w:webHidden/>
          </w:rPr>
          <w:tab/>
        </w:r>
        <w:r w:rsidR="006C06CF">
          <w:rPr>
            <w:webHidden/>
          </w:rPr>
          <w:fldChar w:fldCharType="begin"/>
        </w:r>
        <w:r w:rsidR="006C06CF">
          <w:rPr>
            <w:webHidden/>
          </w:rPr>
          <w:instrText xml:space="preserve"> PAGEREF _Toc397503845 \h </w:instrText>
        </w:r>
        <w:r w:rsidR="006C06CF">
          <w:rPr>
            <w:webHidden/>
          </w:rPr>
        </w:r>
        <w:r w:rsidR="006C06CF">
          <w:rPr>
            <w:webHidden/>
          </w:rPr>
          <w:fldChar w:fldCharType="separate"/>
        </w:r>
        <w:r w:rsidR="008D6F75">
          <w:rPr>
            <w:webHidden/>
          </w:rPr>
          <w:t>17</w:t>
        </w:r>
        <w:r w:rsidR="006C06CF">
          <w:rPr>
            <w:webHidden/>
          </w:rPr>
          <w:fldChar w:fldCharType="end"/>
        </w:r>
      </w:hyperlink>
    </w:p>
    <w:p w14:paraId="6A8480CA" w14:textId="31879522" w:rsidR="006C06CF" w:rsidRPr="008D4E7A" w:rsidRDefault="001D52F8">
      <w:pPr>
        <w:pStyle w:val="TOC3"/>
        <w:rPr>
          <w:rFonts w:ascii="Calibri" w:hAnsi="Calibri"/>
          <w:sz w:val="22"/>
          <w:szCs w:val="22"/>
        </w:rPr>
      </w:pPr>
      <w:hyperlink w:anchor="_Toc397503846" w:history="1">
        <w:r w:rsidR="006C06CF" w:rsidRPr="0013524E">
          <w:rPr>
            <w:rStyle w:val="Hyperlink"/>
          </w:rPr>
          <w:t>4.3.1</w:t>
        </w:r>
        <w:r w:rsidR="006C06CF" w:rsidRPr="008D4E7A">
          <w:rPr>
            <w:rFonts w:ascii="Calibri" w:hAnsi="Calibri"/>
            <w:sz w:val="22"/>
            <w:szCs w:val="22"/>
          </w:rPr>
          <w:tab/>
        </w:r>
        <w:r w:rsidR="006C06CF" w:rsidRPr="0013524E">
          <w:rPr>
            <w:rStyle w:val="Hyperlink"/>
          </w:rPr>
          <w:t>Insurance Company Entry/Edit - Payer Primary ID – Institutional</w:t>
        </w:r>
        <w:r w:rsidR="006C06CF">
          <w:rPr>
            <w:webHidden/>
          </w:rPr>
          <w:tab/>
        </w:r>
        <w:r w:rsidR="006C06CF">
          <w:rPr>
            <w:webHidden/>
          </w:rPr>
          <w:fldChar w:fldCharType="begin"/>
        </w:r>
        <w:r w:rsidR="006C06CF">
          <w:rPr>
            <w:webHidden/>
          </w:rPr>
          <w:instrText xml:space="preserve"> PAGEREF _Toc397503846 \h </w:instrText>
        </w:r>
        <w:r w:rsidR="006C06CF">
          <w:rPr>
            <w:webHidden/>
          </w:rPr>
        </w:r>
        <w:r w:rsidR="006C06CF">
          <w:rPr>
            <w:webHidden/>
          </w:rPr>
          <w:fldChar w:fldCharType="separate"/>
        </w:r>
        <w:r w:rsidR="008D6F75">
          <w:rPr>
            <w:webHidden/>
          </w:rPr>
          <w:t>17</w:t>
        </w:r>
        <w:r w:rsidR="006C06CF">
          <w:rPr>
            <w:webHidden/>
          </w:rPr>
          <w:fldChar w:fldCharType="end"/>
        </w:r>
      </w:hyperlink>
    </w:p>
    <w:p w14:paraId="784DC0F0" w14:textId="3D56E5E2" w:rsidR="006C06CF" w:rsidRPr="008D4E7A" w:rsidRDefault="001D52F8">
      <w:pPr>
        <w:pStyle w:val="TOC3"/>
        <w:rPr>
          <w:rFonts w:ascii="Calibri" w:hAnsi="Calibri"/>
          <w:sz w:val="22"/>
          <w:szCs w:val="22"/>
        </w:rPr>
      </w:pPr>
      <w:hyperlink w:anchor="_Toc397503847" w:history="1">
        <w:r w:rsidR="006C06CF" w:rsidRPr="0013524E">
          <w:rPr>
            <w:rStyle w:val="Hyperlink"/>
          </w:rPr>
          <w:t>4.3.2</w:t>
        </w:r>
        <w:r w:rsidR="006C06CF" w:rsidRPr="008D4E7A">
          <w:rPr>
            <w:rFonts w:ascii="Calibri" w:hAnsi="Calibri"/>
            <w:sz w:val="22"/>
            <w:szCs w:val="22"/>
          </w:rPr>
          <w:tab/>
        </w:r>
        <w:r w:rsidR="006C06CF" w:rsidRPr="0013524E">
          <w:rPr>
            <w:rStyle w:val="Hyperlink"/>
          </w:rPr>
          <w:t>Insurance Company Entry/Edit - Payer Primary ID – Professional</w:t>
        </w:r>
        <w:r w:rsidR="006C06CF">
          <w:rPr>
            <w:webHidden/>
          </w:rPr>
          <w:tab/>
        </w:r>
        <w:r w:rsidR="006C06CF">
          <w:rPr>
            <w:webHidden/>
          </w:rPr>
          <w:fldChar w:fldCharType="begin"/>
        </w:r>
        <w:r w:rsidR="006C06CF">
          <w:rPr>
            <w:webHidden/>
          </w:rPr>
          <w:instrText xml:space="preserve"> PAGEREF _Toc397503847 \h </w:instrText>
        </w:r>
        <w:r w:rsidR="006C06CF">
          <w:rPr>
            <w:webHidden/>
          </w:rPr>
        </w:r>
        <w:r w:rsidR="006C06CF">
          <w:rPr>
            <w:webHidden/>
          </w:rPr>
          <w:fldChar w:fldCharType="separate"/>
        </w:r>
        <w:r w:rsidR="008D6F75">
          <w:rPr>
            <w:webHidden/>
          </w:rPr>
          <w:t>17</w:t>
        </w:r>
        <w:r w:rsidR="006C06CF">
          <w:rPr>
            <w:webHidden/>
          </w:rPr>
          <w:fldChar w:fldCharType="end"/>
        </w:r>
      </w:hyperlink>
    </w:p>
    <w:p w14:paraId="59EFA52E" w14:textId="17A67FD1" w:rsidR="006C06CF" w:rsidRPr="008D4E7A" w:rsidRDefault="001D52F8">
      <w:pPr>
        <w:pStyle w:val="TOC3"/>
        <w:rPr>
          <w:rFonts w:ascii="Calibri" w:hAnsi="Calibri"/>
          <w:sz w:val="22"/>
          <w:szCs w:val="22"/>
        </w:rPr>
      </w:pPr>
      <w:hyperlink w:anchor="_Toc397503848" w:history="1">
        <w:r w:rsidR="006C06CF" w:rsidRPr="0013524E">
          <w:rPr>
            <w:rStyle w:val="Hyperlink"/>
          </w:rPr>
          <w:t>4.3.3</w:t>
        </w:r>
        <w:r w:rsidR="006C06CF" w:rsidRPr="008D4E7A">
          <w:rPr>
            <w:rFonts w:ascii="Calibri" w:hAnsi="Calibri"/>
            <w:sz w:val="22"/>
            <w:szCs w:val="22"/>
          </w:rPr>
          <w:tab/>
        </w:r>
        <w:r w:rsidR="006C06CF" w:rsidRPr="0013524E">
          <w:rPr>
            <w:rStyle w:val="Hyperlink"/>
          </w:rPr>
          <w:t>Insurance Company Entry/Edit - Value for EDI – Transmit? – New Ins. Co.</w:t>
        </w:r>
        <w:r w:rsidR="006C06CF">
          <w:rPr>
            <w:webHidden/>
          </w:rPr>
          <w:tab/>
        </w:r>
        <w:r w:rsidR="006C06CF">
          <w:rPr>
            <w:webHidden/>
          </w:rPr>
          <w:fldChar w:fldCharType="begin"/>
        </w:r>
        <w:r w:rsidR="006C06CF">
          <w:rPr>
            <w:webHidden/>
          </w:rPr>
          <w:instrText xml:space="preserve"> PAGEREF _Toc397503848 \h </w:instrText>
        </w:r>
        <w:r w:rsidR="006C06CF">
          <w:rPr>
            <w:webHidden/>
          </w:rPr>
        </w:r>
        <w:r w:rsidR="006C06CF">
          <w:rPr>
            <w:webHidden/>
          </w:rPr>
          <w:fldChar w:fldCharType="separate"/>
        </w:r>
        <w:r w:rsidR="008D6F75">
          <w:rPr>
            <w:webHidden/>
          </w:rPr>
          <w:t>17</w:t>
        </w:r>
        <w:r w:rsidR="006C06CF">
          <w:rPr>
            <w:webHidden/>
          </w:rPr>
          <w:fldChar w:fldCharType="end"/>
        </w:r>
      </w:hyperlink>
    </w:p>
    <w:p w14:paraId="59A0C86D" w14:textId="4476C502" w:rsidR="006C06CF" w:rsidRPr="008D4E7A" w:rsidRDefault="001D52F8">
      <w:pPr>
        <w:pStyle w:val="TOC2"/>
        <w:rPr>
          <w:rFonts w:ascii="Calibri" w:hAnsi="Calibri"/>
          <w:bCs w:val="0"/>
          <w:sz w:val="22"/>
          <w:szCs w:val="22"/>
        </w:rPr>
      </w:pPr>
      <w:hyperlink w:anchor="_Toc397503849" w:history="1">
        <w:r w:rsidR="006C06CF" w:rsidRPr="0013524E">
          <w:rPr>
            <w:rStyle w:val="Hyperlink"/>
          </w:rPr>
          <w:t>4.4</w:t>
        </w:r>
        <w:r w:rsidR="006C06CF" w:rsidRPr="008D4E7A">
          <w:rPr>
            <w:rFonts w:ascii="Calibri" w:hAnsi="Calibri"/>
            <w:bCs w:val="0"/>
            <w:sz w:val="22"/>
            <w:szCs w:val="22"/>
          </w:rPr>
          <w:tab/>
        </w:r>
        <w:r w:rsidR="006C06CF" w:rsidRPr="0013524E">
          <w:rPr>
            <w:rStyle w:val="Hyperlink"/>
          </w:rPr>
          <w:t>System Feature: MRA Management Worklist (MRW)</w:t>
        </w:r>
        <w:r w:rsidR="006C06CF">
          <w:rPr>
            <w:webHidden/>
          </w:rPr>
          <w:tab/>
        </w:r>
        <w:r w:rsidR="006C06CF">
          <w:rPr>
            <w:webHidden/>
          </w:rPr>
          <w:fldChar w:fldCharType="begin"/>
        </w:r>
        <w:r w:rsidR="006C06CF">
          <w:rPr>
            <w:webHidden/>
          </w:rPr>
          <w:instrText xml:space="preserve"> PAGEREF _Toc397503849 \h </w:instrText>
        </w:r>
        <w:r w:rsidR="006C06CF">
          <w:rPr>
            <w:webHidden/>
          </w:rPr>
        </w:r>
        <w:r w:rsidR="006C06CF">
          <w:rPr>
            <w:webHidden/>
          </w:rPr>
          <w:fldChar w:fldCharType="separate"/>
        </w:r>
        <w:r w:rsidR="008D6F75">
          <w:rPr>
            <w:webHidden/>
          </w:rPr>
          <w:t>17</w:t>
        </w:r>
        <w:r w:rsidR="006C06CF">
          <w:rPr>
            <w:webHidden/>
          </w:rPr>
          <w:fldChar w:fldCharType="end"/>
        </w:r>
      </w:hyperlink>
    </w:p>
    <w:p w14:paraId="0835DAF6" w14:textId="4E58E62F" w:rsidR="006C06CF" w:rsidRPr="008D4E7A" w:rsidRDefault="001D52F8">
      <w:pPr>
        <w:pStyle w:val="TOC3"/>
        <w:rPr>
          <w:rFonts w:ascii="Calibri" w:hAnsi="Calibri"/>
          <w:sz w:val="22"/>
          <w:szCs w:val="22"/>
        </w:rPr>
      </w:pPr>
      <w:hyperlink w:anchor="_Toc397503850" w:history="1">
        <w:r w:rsidR="006C06CF" w:rsidRPr="0013524E">
          <w:rPr>
            <w:rStyle w:val="Hyperlink"/>
          </w:rPr>
          <w:t>4.4.1</w:t>
        </w:r>
        <w:r w:rsidR="006C06CF" w:rsidRPr="008D4E7A">
          <w:rPr>
            <w:rFonts w:ascii="Calibri" w:hAnsi="Calibri"/>
            <w:sz w:val="22"/>
            <w:szCs w:val="22"/>
          </w:rPr>
          <w:tab/>
        </w:r>
        <w:r w:rsidR="006C06CF" w:rsidRPr="0013524E">
          <w:rPr>
            <w:rStyle w:val="Hyperlink"/>
          </w:rPr>
          <w:t>MRA Management Worklist (MRW) - Display Message Storage Errors in MRW</w:t>
        </w:r>
        <w:r w:rsidR="006C06CF">
          <w:rPr>
            <w:webHidden/>
          </w:rPr>
          <w:tab/>
        </w:r>
        <w:r w:rsidR="006C06CF">
          <w:rPr>
            <w:webHidden/>
          </w:rPr>
          <w:fldChar w:fldCharType="begin"/>
        </w:r>
        <w:r w:rsidR="006C06CF">
          <w:rPr>
            <w:webHidden/>
          </w:rPr>
          <w:instrText xml:space="preserve"> PAGEREF _Toc397503850 \h </w:instrText>
        </w:r>
        <w:r w:rsidR="006C06CF">
          <w:rPr>
            <w:webHidden/>
          </w:rPr>
        </w:r>
        <w:r w:rsidR="006C06CF">
          <w:rPr>
            <w:webHidden/>
          </w:rPr>
          <w:fldChar w:fldCharType="separate"/>
        </w:r>
        <w:r w:rsidR="008D6F75">
          <w:rPr>
            <w:webHidden/>
          </w:rPr>
          <w:t>17</w:t>
        </w:r>
        <w:r w:rsidR="006C06CF">
          <w:rPr>
            <w:webHidden/>
          </w:rPr>
          <w:fldChar w:fldCharType="end"/>
        </w:r>
      </w:hyperlink>
    </w:p>
    <w:p w14:paraId="151DCF49" w14:textId="24FBEB42" w:rsidR="006C06CF" w:rsidRPr="008D4E7A" w:rsidRDefault="001D52F8">
      <w:pPr>
        <w:pStyle w:val="TOC2"/>
        <w:rPr>
          <w:rFonts w:ascii="Calibri" w:hAnsi="Calibri"/>
          <w:bCs w:val="0"/>
          <w:sz w:val="22"/>
          <w:szCs w:val="22"/>
        </w:rPr>
      </w:pPr>
      <w:hyperlink w:anchor="_Toc397503851" w:history="1">
        <w:r w:rsidR="006C06CF" w:rsidRPr="0013524E">
          <w:rPr>
            <w:rStyle w:val="Hyperlink"/>
          </w:rPr>
          <w:t>4.5</w:t>
        </w:r>
        <w:r w:rsidR="006C06CF" w:rsidRPr="008D4E7A">
          <w:rPr>
            <w:rFonts w:ascii="Calibri" w:hAnsi="Calibri"/>
            <w:bCs w:val="0"/>
            <w:sz w:val="22"/>
            <w:szCs w:val="22"/>
          </w:rPr>
          <w:tab/>
        </w:r>
        <w:r w:rsidR="006C06CF" w:rsidRPr="0013524E">
          <w:rPr>
            <w:rStyle w:val="Hyperlink"/>
          </w:rPr>
          <w:t>System Feature: Third Party Joint Inquiry (TPJI)</w:t>
        </w:r>
        <w:r w:rsidR="006C06CF">
          <w:rPr>
            <w:webHidden/>
          </w:rPr>
          <w:tab/>
        </w:r>
        <w:r w:rsidR="006C06CF">
          <w:rPr>
            <w:webHidden/>
          </w:rPr>
          <w:fldChar w:fldCharType="begin"/>
        </w:r>
        <w:r w:rsidR="006C06CF">
          <w:rPr>
            <w:webHidden/>
          </w:rPr>
          <w:instrText xml:space="preserve"> PAGEREF _Toc397503851 \h </w:instrText>
        </w:r>
        <w:r w:rsidR="006C06CF">
          <w:rPr>
            <w:webHidden/>
          </w:rPr>
        </w:r>
        <w:r w:rsidR="006C06CF">
          <w:rPr>
            <w:webHidden/>
          </w:rPr>
          <w:fldChar w:fldCharType="separate"/>
        </w:r>
        <w:r w:rsidR="008D6F75">
          <w:rPr>
            <w:webHidden/>
          </w:rPr>
          <w:t>17</w:t>
        </w:r>
        <w:r w:rsidR="006C06CF">
          <w:rPr>
            <w:webHidden/>
          </w:rPr>
          <w:fldChar w:fldCharType="end"/>
        </w:r>
      </w:hyperlink>
    </w:p>
    <w:p w14:paraId="33A5D4AC" w14:textId="2CAABC67" w:rsidR="006C06CF" w:rsidRPr="008D4E7A" w:rsidRDefault="001D52F8">
      <w:pPr>
        <w:pStyle w:val="TOC3"/>
        <w:rPr>
          <w:rFonts w:ascii="Calibri" w:hAnsi="Calibri"/>
          <w:sz w:val="22"/>
          <w:szCs w:val="22"/>
        </w:rPr>
      </w:pPr>
      <w:hyperlink w:anchor="_Toc397503852" w:history="1">
        <w:r w:rsidR="006C06CF" w:rsidRPr="0013524E">
          <w:rPr>
            <w:rStyle w:val="Hyperlink"/>
          </w:rPr>
          <w:t>4.5.1</w:t>
        </w:r>
        <w:r w:rsidR="006C06CF" w:rsidRPr="008D4E7A">
          <w:rPr>
            <w:rFonts w:ascii="Calibri" w:hAnsi="Calibri"/>
            <w:sz w:val="22"/>
            <w:szCs w:val="22"/>
          </w:rPr>
          <w:tab/>
        </w:r>
        <w:r w:rsidR="006C06CF" w:rsidRPr="0013524E">
          <w:rPr>
            <w:rStyle w:val="Hyperlink"/>
          </w:rPr>
          <w:t>Third Party Joint Inquiry (TPJI) - Display Message Storage Errors in TPJI</w:t>
        </w:r>
        <w:r w:rsidR="006C06CF">
          <w:rPr>
            <w:webHidden/>
          </w:rPr>
          <w:tab/>
        </w:r>
        <w:r w:rsidR="006C06CF">
          <w:rPr>
            <w:webHidden/>
          </w:rPr>
          <w:fldChar w:fldCharType="begin"/>
        </w:r>
        <w:r w:rsidR="006C06CF">
          <w:rPr>
            <w:webHidden/>
          </w:rPr>
          <w:instrText xml:space="preserve"> PAGEREF _Toc397503852 \h </w:instrText>
        </w:r>
        <w:r w:rsidR="006C06CF">
          <w:rPr>
            <w:webHidden/>
          </w:rPr>
        </w:r>
        <w:r w:rsidR="006C06CF">
          <w:rPr>
            <w:webHidden/>
          </w:rPr>
          <w:fldChar w:fldCharType="separate"/>
        </w:r>
        <w:r w:rsidR="008D6F75">
          <w:rPr>
            <w:webHidden/>
          </w:rPr>
          <w:t>17</w:t>
        </w:r>
        <w:r w:rsidR="006C06CF">
          <w:rPr>
            <w:webHidden/>
          </w:rPr>
          <w:fldChar w:fldCharType="end"/>
        </w:r>
      </w:hyperlink>
    </w:p>
    <w:p w14:paraId="7BDCAA50" w14:textId="07E4EF7C" w:rsidR="006C06CF" w:rsidRPr="008D4E7A" w:rsidRDefault="001D52F8">
      <w:pPr>
        <w:pStyle w:val="TOC2"/>
        <w:rPr>
          <w:rFonts w:ascii="Calibri" w:hAnsi="Calibri"/>
          <w:bCs w:val="0"/>
          <w:sz w:val="22"/>
          <w:szCs w:val="22"/>
        </w:rPr>
      </w:pPr>
      <w:hyperlink w:anchor="_Toc397503853" w:history="1">
        <w:r w:rsidR="006C06CF" w:rsidRPr="0013524E">
          <w:rPr>
            <w:rStyle w:val="Hyperlink"/>
          </w:rPr>
          <w:t>4.6</w:t>
        </w:r>
        <w:r w:rsidR="006C06CF" w:rsidRPr="008D4E7A">
          <w:rPr>
            <w:rFonts w:ascii="Calibri" w:hAnsi="Calibri"/>
            <w:bCs w:val="0"/>
            <w:sz w:val="22"/>
            <w:szCs w:val="22"/>
          </w:rPr>
          <w:tab/>
        </w:r>
        <w:r w:rsidR="006C06CF" w:rsidRPr="0013524E">
          <w:rPr>
            <w:rStyle w:val="Hyperlink"/>
          </w:rPr>
          <w:t>System Feature: CMS – 1500 Printed Claim Form</w:t>
        </w:r>
        <w:r w:rsidR="006C06CF">
          <w:rPr>
            <w:webHidden/>
          </w:rPr>
          <w:tab/>
        </w:r>
        <w:r w:rsidR="006C06CF">
          <w:rPr>
            <w:webHidden/>
          </w:rPr>
          <w:fldChar w:fldCharType="begin"/>
        </w:r>
        <w:r w:rsidR="006C06CF">
          <w:rPr>
            <w:webHidden/>
          </w:rPr>
          <w:instrText xml:space="preserve"> PAGEREF _Toc397503853 \h </w:instrText>
        </w:r>
        <w:r w:rsidR="006C06CF">
          <w:rPr>
            <w:webHidden/>
          </w:rPr>
        </w:r>
        <w:r w:rsidR="006C06CF">
          <w:rPr>
            <w:webHidden/>
          </w:rPr>
          <w:fldChar w:fldCharType="separate"/>
        </w:r>
        <w:r w:rsidR="008D6F75">
          <w:rPr>
            <w:webHidden/>
          </w:rPr>
          <w:t>17</w:t>
        </w:r>
        <w:r w:rsidR="006C06CF">
          <w:rPr>
            <w:webHidden/>
          </w:rPr>
          <w:fldChar w:fldCharType="end"/>
        </w:r>
      </w:hyperlink>
    </w:p>
    <w:p w14:paraId="5B7ECB7A" w14:textId="20278EF6" w:rsidR="006C06CF" w:rsidRPr="008D4E7A" w:rsidRDefault="001D52F8">
      <w:pPr>
        <w:pStyle w:val="TOC3"/>
        <w:rPr>
          <w:rFonts w:ascii="Calibri" w:hAnsi="Calibri"/>
          <w:sz w:val="22"/>
          <w:szCs w:val="22"/>
        </w:rPr>
      </w:pPr>
      <w:hyperlink w:anchor="_Toc397503854" w:history="1">
        <w:r w:rsidR="006C06CF" w:rsidRPr="0013524E">
          <w:rPr>
            <w:rStyle w:val="Hyperlink"/>
          </w:rPr>
          <w:t>4.6.1</w:t>
        </w:r>
        <w:r w:rsidR="006C06CF" w:rsidRPr="008D4E7A">
          <w:rPr>
            <w:rFonts w:ascii="Calibri" w:hAnsi="Calibri"/>
            <w:sz w:val="22"/>
            <w:szCs w:val="22"/>
          </w:rPr>
          <w:tab/>
        </w:r>
        <w:r w:rsidR="006C06CF" w:rsidRPr="0013524E">
          <w:rPr>
            <w:rStyle w:val="Hyperlink"/>
          </w:rPr>
          <w:t>CMS – 1500 Printed Claim Form - Obsolete CMS – 1500 Data Elements</w:t>
        </w:r>
        <w:r w:rsidR="006C06CF">
          <w:rPr>
            <w:webHidden/>
          </w:rPr>
          <w:tab/>
        </w:r>
        <w:r w:rsidR="006C06CF">
          <w:rPr>
            <w:webHidden/>
          </w:rPr>
          <w:fldChar w:fldCharType="begin"/>
        </w:r>
        <w:r w:rsidR="006C06CF">
          <w:rPr>
            <w:webHidden/>
          </w:rPr>
          <w:instrText xml:space="preserve"> PAGEREF _Toc397503854 \h </w:instrText>
        </w:r>
        <w:r w:rsidR="006C06CF">
          <w:rPr>
            <w:webHidden/>
          </w:rPr>
        </w:r>
        <w:r w:rsidR="006C06CF">
          <w:rPr>
            <w:webHidden/>
          </w:rPr>
          <w:fldChar w:fldCharType="separate"/>
        </w:r>
        <w:r w:rsidR="008D6F75">
          <w:rPr>
            <w:webHidden/>
          </w:rPr>
          <w:t>17</w:t>
        </w:r>
        <w:r w:rsidR="006C06CF">
          <w:rPr>
            <w:webHidden/>
          </w:rPr>
          <w:fldChar w:fldCharType="end"/>
        </w:r>
      </w:hyperlink>
    </w:p>
    <w:p w14:paraId="2A50F072" w14:textId="3DEE6D12" w:rsidR="006C06CF" w:rsidRPr="008D4E7A" w:rsidRDefault="001D52F8">
      <w:pPr>
        <w:pStyle w:val="TOC3"/>
        <w:rPr>
          <w:rFonts w:ascii="Calibri" w:hAnsi="Calibri"/>
          <w:sz w:val="22"/>
          <w:szCs w:val="22"/>
        </w:rPr>
      </w:pPr>
      <w:hyperlink w:anchor="_Toc397503855" w:history="1">
        <w:r w:rsidR="006C06CF" w:rsidRPr="0013524E">
          <w:rPr>
            <w:rStyle w:val="Hyperlink"/>
          </w:rPr>
          <w:t>4.6.2</w:t>
        </w:r>
        <w:r w:rsidR="006C06CF" w:rsidRPr="008D4E7A">
          <w:rPr>
            <w:rFonts w:ascii="Calibri" w:hAnsi="Calibri"/>
            <w:sz w:val="22"/>
            <w:szCs w:val="22"/>
          </w:rPr>
          <w:tab/>
        </w:r>
        <w:r w:rsidR="006C06CF" w:rsidRPr="0013524E">
          <w:rPr>
            <w:rStyle w:val="Hyperlink"/>
          </w:rPr>
          <w:t>CMS – 1500 Printed Claim Form - New/Changed CMS – 1500 Data Elements</w:t>
        </w:r>
        <w:r w:rsidR="006C06CF">
          <w:rPr>
            <w:webHidden/>
          </w:rPr>
          <w:tab/>
        </w:r>
        <w:r w:rsidR="006C06CF">
          <w:rPr>
            <w:webHidden/>
          </w:rPr>
          <w:fldChar w:fldCharType="begin"/>
        </w:r>
        <w:r w:rsidR="006C06CF">
          <w:rPr>
            <w:webHidden/>
          </w:rPr>
          <w:instrText xml:space="preserve"> PAGEREF _Toc397503855 \h </w:instrText>
        </w:r>
        <w:r w:rsidR="006C06CF">
          <w:rPr>
            <w:webHidden/>
          </w:rPr>
        </w:r>
        <w:r w:rsidR="006C06CF">
          <w:rPr>
            <w:webHidden/>
          </w:rPr>
          <w:fldChar w:fldCharType="separate"/>
        </w:r>
        <w:r w:rsidR="008D6F75">
          <w:rPr>
            <w:webHidden/>
          </w:rPr>
          <w:t>18</w:t>
        </w:r>
        <w:r w:rsidR="006C06CF">
          <w:rPr>
            <w:webHidden/>
          </w:rPr>
          <w:fldChar w:fldCharType="end"/>
        </w:r>
      </w:hyperlink>
    </w:p>
    <w:p w14:paraId="7E25192E" w14:textId="371C1896" w:rsidR="006C06CF" w:rsidRPr="008D4E7A" w:rsidRDefault="001D52F8">
      <w:pPr>
        <w:pStyle w:val="TOC2"/>
        <w:rPr>
          <w:rFonts w:ascii="Calibri" w:hAnsi="Calibri"/>
          <w:bCs w:val="0"/>
          <w:sz w:val="22"/>
          <w:szCs w:val="22"/>
        </w:rPr>
      </w:pPr>
      <w:hyperlink w:anchor="_Toc397503856" w:history="1">
        <w:r w:rsidR="006C06CF" w:rsidRPr="0013524E">
          <w:rPr>
            <w:rStyle w:val="Hyperlink"/>
          </w:rPr>
          <w:t>4.7</w:t>
        </w:r>
        <w:r w:rsidR="006C06CF" w:rsidRPr="008D4E7A">
          <w:rPr>
            <w:rFonts w:ascii="Calibri" w:hAnsi="Calibri"/>
            <w:bCs w:val="0"/>
            <w:sz w:val="22"/>
            <w:szCs w:val="22"/>
          </w:rPr>
          <w:tab/>
        </w:r>
        <w:r w:rsidR="006C06CF" w:rsidRPr="0013524E">
          <w:rPr>
            <w:rStyle w:val="Hyperlink"/>
          </w:rPr>
          <w:t>System Feature: Health Care Claim Transactions (837)</w:t>
        </w:r>
        <w:r w:rsidR="006C06CF">
          <w:rPr>
            <w:webHidden/>
          </w:rPr>
          <w:tab/>
        </w:r>
        <w:r w:rsidR="006C06CF">
          <w:rPr>
            <w:webHidden/>
          </w:rPr>
          <w:fldChar w:fldCharType="begin"/>
        </w:r>
        <w:r w:rsidR="006C06CF">
          <w:rPr>
            <w:webHidden/>
          </w:rPr>
          <w:instrText xml:space="preserve"> PAGEREF _Toc397503856 \h </w:instrText>
        </w:r>
        <w:r w:rsidR="006C06CF">
          <w:rPr>
            <w:webHidden/>
          </w:rPr>
        </w:r>
        <w:r w:rsidR="006C06CF">
          <w:rPr>
            <w:webHidden/>
          </w:rPr>
          <w:fldChar w:fldCharType="separate"/>
        </w:r>
        <w:r w:rsidR="008D6F75">
          <w:rPr>
            <w:webHidden/>
          </w:rPr>
          <w:t>19</w:t>
        </w:r>
        <w:r w:rsidR="006C06CF">
          <w:rPr>
            <w:webHidden/>
          </w:rPr>
          <w:fldChar w:fldCharType="end"/>
        </w:r>
      </w:hyperlink>
    </w:p>
    <w:p w14:paraId="7043FCC2" w14:textId="1D650AA0" w:rsidR="006C06CF" w:rsidRPr="008D4E7A" w:rsidRDefault="001D52F8">
      <w:pPr>
        <w:pStyle w:val="TOC3"/>
        <w:rPr>
          <w:rFonts w:ascii="Calibri" w:hAnsi="Calibri"/>
          <w:sz w:val="22"/>
          <w:szCs w:val="22"/>
        </w:rPr>
      </w:pPr>
      <w:hyperlink w:anchor="_Toc397503857" w:history="1">
        <w:r w:rsidR="006C06CF" w:rsidRPr="0013524E">
          <w:rPr>
            <w:rStyle w:val="Hyperlink"/>
          </w:rPr>
          <w:t>4.7.1</w:t>
        </w:r>
        <w:r w:rsidR="006C06CF" w:rsidRPr="008D4E7A">
          <w:rPr>
            <w:rFonts w:ascii="Calibri" w:hAnsi="Calibri"/>
            <w:sz w:val="22"/>
            <w:szCs w:val="22"/>
          </w:rPr>
          <w:tab/>
        </w:r>
        <w:r w:rsidR="006C06CF" w:rsidRPr="0013524E">
          <w:rPr>
            <w:rStyle w:val="Hyperlink"/>
          </w:rPr>
          <w:t>Health Care Claim Transactions (837) - 12 Diagnoses (DXs) – Professional Claim</w:t>
        </w:r>
        <w:r w:rsidR="006C06CF">
          <w:rPr>
            <w:webHidden/>
          </w:rPr>
          <w:tab/>
        </w:r>
        <w:r w:rsidR="006C06CF">
          <w:rPr>
            <w:webHidden/>
          </w:rPr>
          <w:fldChar w:fldCharType="begin"/>
        </w:r>
        <w:r w:rsidR="006C06CF">
          <w:rPr>
            <w:webHidden/>
          </w:rPr>
          <w:instrText xml:space="preserve"> PAGEREF _Toc397503857 \h </w:instrText>
        </w:r>
        <w:r w:rsidR="006C06CF">
          <w:rPr>
            <w:webHidden/>
          </w:rPr>
        </w:r>
        <w:r w:rsidR="006C06CF">
          <w:rPr>
            <w:webHidden/>
          </w:rPr>
          <w:fldChar w:fldCharType="separate"/>
        </w:r>
        <w:r w:rsidR="008D6F75">
          <w:rPr>
            <w:webHidden/>
          </w:rPr>
          <w:t>19</w:t>
        </w:r>
        <w:r w:rsidR="006C06CF">
          <w:rPr>
            <w:webHidden/>
          </w:rPr>
          <w:fldChar w:fldCharType="end"/>
        </w:r>
      </w:hyperlink>
    </w:p>
    <w:p w14:paraId="7B4492D6" w14:textId="0F792EFA" w:rsidR="006C06CF" w:rsidRPr="008D4E7A" w:rsidRDefault="001D52F8">
      <w:pPr>
        <w:pStyle w:val="TOC3"/>
        <w:rPr>
          <w:rFonts w:ascii="Calibri" w:hAnsi="Calibri"/>
          <w:sz w:val="22"/>
          <w:szCs w:val="22"/>
        </w:rPr>
      </w:pPr>
      <w:hyperlink w:anchor="_Toc397503858" w:history="1">
        <w:r w:rsidR="006C06CF" w:rsidRPr="0013524E">
          <w:rPr>
            <w:rStyle w:val="Hyperlink"/>
          </w:rPr>
          <w:t>4.7.2</w:t>
        </w:r>
        <w:r w:rsidR="006C06CF" w:rsidRPr="008D4E7A">
          <w:rPr>
            <w:rFonts w:ascii="Calibri" w:hAnsi="Calibri"/>
            <w:sz w:val="22"/>
            <w:szCs w:val="22"/>
          </w:rPr>
          <w:tab/>
        </w:r>
        <w:r w:rsidR="006C06CF" w:rsidRPr="0013524E">
          <w:rPr>
            <w:rStyle w:val="Hyperlink"/>
          </w:rPr>
          <w:t>Health Care Claim Transactions (837) - Service Line Charge Amount</w:t>
        </w:r>
        <w:r w:rsidR="006C06CF">
          <w:rPr>
            <w:webHidden/>
          </w:rPr>
          <w:tab/>
        </w:r>
        <w:r w:rsidR="006C06CF">
          <w:rPr>
            <w:webHidden/>
          </w:rPr>
          <w:fldChar w:fldCharType="begin"/>
        </w:r>
        <w:r w:rsidR="006C06CF">
          <w:rPr>
            <w:webHidden/>
          </w:rPr>
          <w:instrText xml:space="preserve"> PAGEREF _Toc397503858 \h </w:instrText>
        </w:r>
        <w:r w:rsidR="006C06CF">
          <w:rPr>
            <w:webHidden/>
          </w:rPr>
        </w:r>
        <w:r w:rsidR="006C06CF">
          <w:rPr>
            <w:webHidden/>
          </w:rPr>
          <w:fldChar w:fldCharType="separate"/>
        </w:r>
        <w:r w:rsidR="008D6F75">
          <w:rPr>
            <w:webHidden/>
          </w:rPr>
          <w:t>19</w:t>
        </w:r>
        <w:r w:rsidR="006C06CF">
          <w:rPr>
            <w:webHidden/>
          </w:rPr>
          <w:fldChar w:fldCharType="end"/>
        </w:r>
      </w:hyperlink>
    </w:p>
    <w:p w14:paraId="10C21F65" w14:textId="5FF2FAE6" w:rsidR="006C06CF" w:rsidRPr="008D4E7A" w:rsidRDefault="001D52F8">
      <w:pPr>
        <w:pStyle w:val="TOC3"/>
        <w:rPr>
          <w:rFonts w:ascii="Calibri" w:hAnsi="Calibri"/>
          <w:sz w:val="22"/>
          <w:szCs w:val="22"/>
        </w:rPr>
      </w:pPr>
      <w:hyperlink w:anchor="_Toc397503859" w:history="1">
        <w:r w:rsidR="006C06CF" w:rsidRPr="0013524E">
          <w:rPr>
            <w:rStyle w:val="Hyperlink"/>
          </w:rPr>
          <w:t>4.7.3</w:t>
        </w:r>
        <w:r w:rsidR="006C06CF" w:rsidRPr="008D4E7A">
          <w:rPr>
            <w:rFonts w:ascii="Calibri" w:hAnsi="Calibri"/>
            <w:sz w:val="22"/>
            <w:szCs w:val="22"/>
          </w:rPr>
          <w:tab/>
        </w:r>
        <w:r w:rsidR="006C06CF" w:rsidRPr="0013524E">
          <w:rPr>
            <w:rStyle w:val="Hyperlink"/>
          </w:rPr>
          <w:t>Health Care Claim Transactions (837) - Service Line Non-Covered Charge Amount</w:t>
        </w:r>
        <w:r w:rsidR="006C06CF">
          <w:rPr>
            <w:webHidden/>
          </w:rPr>
          <w:tab/>
        </w:r>
        <w:r w:rsidR="006C06CF">
          <w:rPr>
            <w:webHidden/>
          </w:rPr>
          <w:fldChar w:fldCharType="begin"/>
        </w:r>
        <w:r w:rsidR="006C06CF">
          <w:rPr>
            <w:webHidden/>
          </w:rPr>
          <w:instrText xml:space="preserve"> PAGEREF _Toc397503859 \h </w:instrText>
        </w:r>
        <w:r w:rsidR="006C06CF">
          <w:rPr>
            <w:webHidden/>
          </w:rPr>
        </w:r>
        <w:r w:rsidR="006C06CF">
          <w:rPr>
            <w:webHidden/>
          </w:rPr>
          <w:fldChar w:fldCharType="separate"/>
        </w:r>
        <w:r w:rsidR="008D6F75">
          <w:rPr>
            <w:webHidden/>
          </w:rPr>
          <w:t>19</w:t>
        </w:r>
        <w:r w:rsidR="006C06CF">
          <w:rPr>
            <w:webHidden/>
          </w:rPr>
          <w:fldChar w:fldCharType="end"/>
        </w:r>
      </w:hyperlink>
    </w:p>
    <w:p w14:paraId="023B1EB7" w14:textId="4017E673" w:rsidR="006C06CF" w:rsidRPr="008D4E7A" w:rsidRDefault="001D52F8">
      <w:pPr>
        <w:pStyle w:val="TOC3"/>
        <w:rPr>
          <w:rFonts w:ascii="Calibri" w:hAnsi="Calibri"/>
          <w:sz w:val="22"/>
          <w:szCs w:val="22"/>
        </w:rPr>
      </w:pPr>
      <w:hyperlink w:anchor="_Toc397503860" w:history="1">
        <w:r w:rsidR="006C06CF" w:rsidRPr="0013524E">
          <w:rPr>
            <w:rStyle w:val="Hyperlink"/>
          </w:rPr>
          <w:t>4.7.4</w:t>
        </w:r>
        <w:r w:rsidR="006C06CF" w:rsidRPr="008D4E7A">
          <w:rPr>
            <w:rFonts w:ascii="Calibri" w:hAnsi="Calibri"/>
            <w:sz w:val="22"/>
            <w:szCs w:val="22"/>
          </w:rPr>
          <w:tab/>
        </w:r>
        <w:r w:rsidR="006C06CF" w:rsidRPr="0013524E">
          <w:rPr>
            <w:rStyle w:val="Hyperlink"/>
          </w:rPr>
          <w:t>Health Care Claim Transactions (837) - Transmit Workman’s Compensation Claims – Institutional</w:t>
        </w:r>
        <w:r w:rsidR="006C06CF">
          <w:rPr>
            <w:webHidden/>
          </w:rPr>
          <w:tab/>
        </w:r>
        <w:r w:rsidR="006C06CF">
          <w:rPr>
            <w:webHidden/>
          </w:rPr>
          <w:fldChar w:fldCharType="begin"/>
        </w:r>
        <w:r w:rsidR="006C06CF">
          <w:rPr>
            <w:webHidden/>
          </w:rPr>
          <w:instrText xml:space="preserve"> PAGEREF _Toc397503860 \h </w:instrText>
        </w:r>
        <w:r w:rsidR="006C06CF">
          <w:rPr>
            <w:webHidden/>
          </w:rPr>
        </w:r>
        <w:r w:rsidR="006C06CF">
          <w:rPr>
            <w:webHidden/>
          </w:rPr>
          <w:fldChar w:fldCharType="separate"/>
        </w:r>
        <w:r w:rsidR="008D6F75">
          <w:rPr>
            <w:webHidden/>
          </w:rPr>
          <w:t>19</w:t>
        </w:r>
        <w:r w:rsidR="006C06CF">
          <w:rPr>
            <w:webHidden/>
          </w:rPr>
          <w:fldChar w:fldCharType="end"/>
        </w:r>
      </w:hyperlink>
    </w:p>
    <w:p w14:paraId="31160EB9" w14:textId="7D37BC46" w:rsidR="006C06CF" w:rsidRPr="008D4E7A" w:rsidRDefault="001D52F8">
      <w:pPr>
        <w:pStyle w:val="TOC3"/>
        <w:rPr>
          <w:rFonts w:ascii="Calibri" w:hAnsi="Calibri"/>
          <w:sz w:val="22"/>
          <w:szCs w:val="22"/>
        </w:rPr>
      </w:pPr>
      <w:hyperlink w:anchor="_Toc397503861" w:history="1">
        <w:r w:rsidR="006C06CF" w:rsidRPr="0013524E">
          <w:rPr>
            <w:rStyle w:val="Hyperlink"/>
          </w:rPr>
          <w:t>4.7.5</w:t>
        </w:r>
        <w:r w:rsidR="006C06CF" w:rsidRPr="008D4E7A">
          <w:rPr>
            <w:rFonts w:ascii="Calibri" w:hAnsi="Calibri"/>
            <w:sz w:val="22"/>
            <w:szCs w:val="22"/>
          </w:rPr>
          <w:tab/>
        </w:r>
        <w:r w:rsidR="006C06CF" w:rsidRPr="0013524E">
          <w:rPr>
            <w:rStyle w:val="Hyperlink"/>
          </w:rPr>
          <w:t>Health Care Claim Transactions (837) - Transmit Workman’s Compensation Claims – Professional</w:t>
        </w:r>
        <w:r w:rsidR="006C06CF">
          <w:rPr>
            <w:webHidden/>
          </w:rPr>
          <w:tab/>
        </w:r>
        <w:r w:rsidR="006C06CF">
          <w:rPr>
            <w:webHidden/>
          </w:rPr>
          <w:fldChar w:fldCharType="begin"/>
        </w:r>
        <w:r w:rsidR="006C06CF">
          <w:rPr>
            <w:webHidden/>
          </w:rPr>
          <w:instrText xml:space="preserve"> PAGEREF _Toc397503861 \h </w:instrText>
        </w:r>
        <w:r w:rsidR="006C06CF">
          <w:rPr>
            <w:webHidden/>
          </w:rPr>
        </w:r>
        <w:r w:rsidR="006C06CF">
          <w:rPr>
            <w:webHidden/>
          </w:rPr>
          <w:fldChar w:fldCharType="separate"/>
        </w:r>
        <w:r w:rsidR="008D6F75">
          <w:rPr>
            <w:webHidden/>
          </w:rPr>
          <w:t>19</w:t>
        </w:r>
        <w:r w:rsidR="006C06CF">
          <w:rPr>
            <w:webHidden/>
          </w:rPr>
          <w:fldChar w:fldCharType="end"/>
        </w:r>
      </w:hyperlink>
    </w:p>
    <w:p w14:paraId="363FAA8C" w14:textId="2AA493C5" w:rsidR="006C06CF" w:rsidRPr="008D4E7A" w:rsidRDefault="001D52F8">
      <w:pPr>
        <w:pStyle w:val="TOC3"/>
        <w:rPr>
          <w:rFonts w:ascii="Calibri" w:hAnsi="Calibri"/>
          <w:sz w:val="22"/>
          <w:szCs w:val="22"/>
        </w:rPr>
      </w:pPr>
      <w:hyperlink w:anchor="_Toc397503862" w:history="1">
        <w:r w:rsidR="006C06CF" w:rsidRPr="0013524E">
          <w:rPr>
            <w:rStyle w:val="Hyperlink"/>
          </w:rPr>
          <w:t>4.7.6</w:t>
        </w:r>
        <w:r w:rsidR="006C06CF" w:rsidRPr="008D4E7A">
          <w:rPr>
            <w:rFonts w:ascii="Calibri" w:hAnsi="Calibri"/>
            <w:sz w:val="22"/>
            <w:szCs w:val="22"/>
          </w:rPr>
          <w:tab/>
        </w:r>
        <w:r w:rsidR="006C06CF" w:rsidRPr="0013524E">
          <w:rPr>
            <w:rStyle w:val="Hyperlink"/>
          </w:rPr>
          <w:t>Health Care Claim Transactions (837) - Assignment Code – Institutional</w:t>
        </w:r>
        <w:r w:rsidR="006C06CF">
          <w:rPr>
            <w:webHidden/>
          </w:rPr>
          <w:tab/>
        </w:r>
        <w:r w:rsidR="006C06CF">
          <w:rPr>
            <w:webHidden/>
          </w:rPr>
          <w:fldChar w:fldCharType="begin"/>
        </w:r>
        <w:r w:rsidR="006C06CF">
          <w:rPr>
            <w:webHidden/>
          </w:rPr>
          <w:instrText xml:space="preserve"> PAGEREF _Toc397503862 \h </w:instrText>
        </w:r>
        <w:r w:rsidR="006C06CF">
          <w:rPr>
            <w:webHidden/>
          </w:rPr>
        </w:r>
        <w:r w:rsidR="006C06CF">
          <w:rPr>
            <w:webHidden/>
          </w:rPr>
          <w:fldChar w:fldCharType="separate"/>
        </w:r>
        <w:r w:rsidR="008D6F75">
          <w:rPr>
            <w:webHidden/>
          </w:rPr>
          <w:t>19</w:t>
        </w:r>
        <w:r w:rsidR="006C06CF">
          <w:rPr>
            <w:webHidden/>
          </w:rPr>
          <w:fldChar w:fldCharType="end"/>
        </w:r>
      </w:hyperlink>
    </w:p>
    <w:p w14:paraId="437E9773" w14:textId="6C61F510" w:rsidR="006C06CF" w:rsidRPr="008D4E7A" w:rsidRDefault="001D52F8">
      <w:pPr>
        <w:pStyle w:val="TOC3"/>
        <w:rPr>
          <w:rFonts w:ascii="Calibri" w:hAnsi="Calibri"/>
          <w:sz w:val="22"/>
          <w:szCs w:val="22"/>
        </w:rPr>
      </w:pPr>
      <w:hyperlink w:anchor="_Toc397503863" w:history="1">
        <w:r w:rsidR="006C06CF" w:rsidRPr="0013524E">
          <w:rPr>
            <w:rStyle w:val="Hyperlink"/>
          </w:rPr>
          <w:t>4.7.7</w:t>
        </w:r>
        <w:r w:rsidR="006C06CF" w:rsidRPr="008D4E7A">
          <w:rPr>
            <w:rFonts w:ascii="Calibri" w:hAnsi="Calibri"/>
            <w:sz w:val="22"/>
            <w:szCs w:val="22"/>
          </w:rPr>
          <w:tab/>
        </w:r>
        <w:r w:rsidR="006C06CF" w:rsidRPr="0013524E">
          <w:rPr>
            <w:rStyle w:val="Hyperlink"/>
          </w:rPr>
          <w:t>Health Care Claim Transactions (837) - Assignment Code – Professional</w:t>
        </w:r>
        <w:r w:rsidR="006C06CF">
          <w:rPr>
            <w:webHidden/>
          </w:rPr>
          <w:tab/>
        </w:r>
        <w:r w:rsidR="006C06CF">
          <w:rPr>
            <w:webHidden/>
          </w:rPr>
          <w:fldChar w:fldCharType="begin"/>
        </w:r>
        <w:r w:rsidR="006C06CF">
          <w:rPr>
            <w:webHidden/>
          </w:rPr>
          <w:instrText xml:space="preserve"> PAGEREF _Toc397503863 \h </w:instrText>
        </w:r>
        <w:r w:rsidR="006C06CF">
          <w:rPr>
            <w:webHidden/>
          </w:rPr>
        </w:r>
        <w:r w:rsidR="006C06CF">
          <w:rPr>
            <w:webHidden/>
          </w:rPr>
          <w:fldChar w:fldCharType="separate"/>
        </w:r>
        <w:r w:rsidR="008D6F75">
          <w:rPr>
            <w:webHidden/>
          </w:rPr>
          <w:t>19</w:t>
        </w:r>
        <w:r w:rsidR="006C06CF">
          <w:rPr>
            <w:webHidden/>
          </w:rPr>
          <w:fldChar w:fldCharType="end"/>
        </w:r>
      </w:hyperlink>
    </w:p>
    <w:p w14:paraId="6A84E167" w14:textId="6CA84C3D" w:rsidR="006C06CF" w:rsidRPr="008D4E7A" w:rsidRDefault="001D52F8">
      <w:pPr>
        <w:pStyle w:val="TOC3"/>
        <w:rPr>
          <w:rFonts w:ascii="Calibri" w:hAnsi="Calibri"/>
          <w:sz w:val="22"/>
          <w:szCs w:val="22"/>
        </w:rPr>
      </w:pPr>
      <w:hyperlink w:anchor="_Toc397503864" w:history="1">
        <w:r w:rsidR="006C06CF" w:rsidRPr="0013524E">
          <w:rPr>
            <w:rStyle w:val="Hyperlink"/>
          </w:rPr>
          <w:t>4.7.8</w:t>
        </w:r>
        <w:r w:rsidR="006C06CF" w:rsidRPr="008D4E7A">
          <w:rPr>
            <w:rFonts w:ascii="Calibri" w:hAnsi="Calibri"/>
            <w:sz w:val="22"/>
            <w:szCs w:val="22"/>
          </w:rPr>
          <w:tab/>
        </w:r>
        <w:r w:rsidR="006C06CF" w:rsidRPr="0013524E">
          <w:rPr>
            <w:rStyle w:val="Hyperlink"/>
          </w:rPr>
          <w:t>Health Care Claim Transactions (837) - Diagnoses Pointers – Professional</w:t>
        </w:r>
        <w:r w:rsidR="006C06CF">
          <w:rPr>
            <w:webHidden/>
          </w:rPr>
          <w:tab/>
        </w:r>
        <w:r w:rsidR="006C06CF">
          <w:rPr>
            <w:webHidden/>
          </w:rPr>
          <w:fldChar w:fldCharType="begin"/>
        </w:r>
        <w:r w:rsidR="006C06CF">
          <w:rPr>
            <w:webHidden/>
          </w:rPr>
          <w:instrText xml:space="preserve"> PAGEREF _Toc397503864 \h </w:instrText>
        </w:r>
        <w:r w:rsidR="006C06CF">
          <w:rPr>
            <w:webHidden/>
          </w:rPr>
        </w:r>
        <w:r w:rsidR="006C06CF">
          <w:rPr>
            <w:webHidden/>
          </w:rPr>
          <w:fldChar w:fldCharType="separate"/>
        </w:r>
        <w:r w:rsidR="008D6F75">
          <w:rPr>
            <w:webHidden/>
          </w:rPr>
          <w:t>19</w:t>
        </w:r>
        <w:r w:rsidR="006C06CF">
          <w:rPr>
            <w:webHidden/>
          </w:rPr>
          <w:fldChar w:fldCharType="end"/>
        </w:r>
      </w:hyperlink>
    </w:p>
    <w:p w14:paraId="06C82954" w14:textId="7C0BCC27" w:rsidR="006C06CF" w:rsidRPr="008D4E7A" w:rsidRDefault="001D52F8">
      <w:pPr>
        <w:pStyle w:val="TOC2"/>
        <w:rPr>
          <w:rFonts w:ascii="Calibri" w:hAnsi="Calibri"/>
          <w:bCs w:val="0"/>
          <w:sz w:val="22"/>
          <w:szCs w:val="22"/>
        </w:rPr>
      </w:pPr>
      <w:hyperlink w:anchor="_Toc397503865" w:history="1">
        <w:r w:rsidR="006C06CF" w:rsidRPr="0013524E">
          <w:rPr>
            <w:rStyle w:val="Hyperlink"/>
          </w:rPr>
          <w:t>4.8</w:t>
        </w:r>
        <w:r w:rsidR="006C06CF" w:rsidRPr="008D4E7A">
          <w:rPr>
            <w:rFonts w:ascii="Calibri" w:hAnsi="Calibri"/>
            <w:bCs w:val="0"/>
            <w:sz w:val="22"/>
            <w:szCs w:val="22"/>
          </w:rPr>
          <w:tab/>
        </w:r>
        <w:r w:rsidR="006C06CF" w:rsidRPr="0013524E">
          <w:rPr>
            <w:rStyle w:val="Hyperlink"/>
          </w:rPr>
          <w:t>System Features:Miscellaneous Existing Requirements</w:t>
        </w:r>
        <w:r w:rsidR="006C06CF">
          <w:rPr>
            <w:webHidden/>
          </w:rPr>
          <w:tab/>
        </w:r>
        <w:r w:rsidR="006C06CF">
          <w:rPr>
            <w:webHidden/>
          </w:rPr>
          <w:fldChar w:fldCharType="begin"/>
        </w:r>
        <w:r w:rsidR="006C06CF">
          <w:rPr>
            <w:webHidden/>
          </w:rPr>
          <w:instrText xml:space="preserve"> PAGEREF _Toc397503865 \h </w:instrText>
        </w:r>
        <w:r w:rsidR="006C06CF">
          <w:rPr>
            <w:webHidden/>
          </w:rPr>
        </w:r>
        <w:r w:rsidR="006C06CF">
          <w:rPr>
            <w:webHidden/>
          </w:rPr>
          <w:fldChar w:fldCharType="separate"/>
        </w:r>
        <w:r w:rsidR="008D6F75">
          <w:rPr>
            <w:webHidden/>
          </w:rPr>
          <w:t>20</w:t>
        </w:r>
        <w:r w:rsidR="006C06CF">
          <w:rPr>
            <w:webHidden/>
          </w:rPr>
          <w:fldChar w:fldCharType="end"/>
        </w:r>
      </w:hyperlink>
    </w:p>
    <w:p w14:paraId="47E62720" w14:textId="0A1F66A4" w:rsidR="006C06CF" w:rsidRPr="008D4E7A" w:rsidRDefault="001D52F8">
      <w:pPr>
        <w:pStyle w:val="TOC3"/>
        <w:rPr>
          <w:rFonts w:ascii="Calibri" w:hAnsi="Calibri"/>
          <w:sz w:val="22"/>
          <w:szCs w:val="22"/>
        </w:rPr>
      </w:pPr>
      <w:hyperlink w:anchor="_Toc397503866" w:history="1">
        <w:r w:rsidR="006C06CF" w:rsidRPr="0013524E">
          <w:rPr>
            <w:rStyle w:val="Hyperlink"/>
          </w:rPr>
          <w:t>4.8.1</w:t>
        </w:r>
        <w:r w:rsidR="006C06CF" w:rsidRPr="008D4E7A">
          <w:rPr>
            <w:rFonts w:ascii="Calibri" w:hAnsi="Calibri"/>
            <w:sz w:val="22"/>
            <w:szCs w:val="22"/>
          </w:rPr>
          <w:tab/>
        </w:r>
        <w:r w:rsidR="006C06CF" w:rsidRPr="0013524E">
          <w:rPr>
            <w:rStyle w:val="Hyperlink"/>
          </w:rPr>
          <w:t>Miscellaneous Existing Requirements –</w:t>
        </w:r>
        <w:r w:rsidR="006C06CF" w:rsidRPr="0013524E">
          <w:rPr>
            <w:rStyle w:val="Hyperlink"/>
            <w:i/>
          </w:rPr>
          <w:t xml:space="preserve"> Correct -</w:t>
        </w:r>
        <w:r w:rsidR="006C06CF" w:rsidRPr="0013524E">
          <w:rPr>
            <w:rStyle w:val="Hyperlink"/>
          </w:rPr>
          <w:t xml:space="preserve"> FEAT765 Functional Requirement: Transmit Revenue/Procedure Codes with Zero Charge Amount</w:t>
        </w:r>
        <w:r w:rsidR="006C06CF">
          <w:rPr>
            <w:webHidden/>
          </w:rPr>
          <w:tab/>
        </w:r>
        <w:r w:rsidR="006C06CF">
          <w:rPr>
            <w:webHidden/>
          </w:rPr>
          <w:fldChar w:fldCharType="begin"/>
        </w:r>
        <w:r w:rsidR="006C06CF">
          <w:rPr>
            <w:webHidden/>
          </w:rPr>
          <w:instrText xml:space="preserve"> PAGEREF _Toc397503866 \h </w:instrText>
        </w:r>
        <w:r w:rsidR="006C06CF">
          <w:rPr>
            <w:webHidden/>
          </w:rPr>
        </w:r>
        <w:r w:rsidR="006C06CF">
          <w:rPr>
            <w:webHidden/>
          </w:rPr>
          <w:fldChar w:fldCharType="separate"/>
        </w:r>
        <w:r w:rsidR="008D6F75">
          <w:rPr>
            <w:webHidden/>
          </w:rPr>
          <w:t>20</w:t>
        </w:r>
        <w:r w:rsidR="006C06CF">
          <w:rPr>
            <w:webHidden/>
          </w:rPr>
          <w:fldChar w:fldCharType="end"/>
        </w:r>
      </w:hyperlink>
    </w:p>
    <w:p w14:paraId="6377C586" w14:textId="3C5ABD46" w:rsidR="006C06CF" w:rsidRPr="008D4E7A" w:rsidRDefault="001D52F8">
      <w:pPr>
        <w:pStyle w:val="TOC3"/>
        <w:rPr>
          <w:rFonts w:ascii="Calibri" w:hAnsi="Calibri"/>
          <w:sz w:val="22"/>
          <w:szCs w:val="22"/>
        </w:rPr>
      </w:pPr>
      <w:hyperlink w:anchor="_Toc397503867" w:history="1">
        <w:r w:rsidR="006C06CF" w:rsidRPr="0013524E">
          <w:rPr>
            <w:rStyle w:val="Hyperlink"/>
          </w:rPr>
          <w:t>4.8.2</w:t>
        </w:r>
        <w:r w:rsidR="006C06CF" w:rsidRPr="008D4E7A">
          <w:rPr>
            <w:rFonts w:ascii="Calibri" w:hAnsi="Calibri"/>
            <w:sz w:val="22"/>
            <w:szCs w:val="22"/>
          </w:rPr>
          <w:tab/>
        </w:r>
        <w:r w:rsidR="006C06CF" w:rsidRPr="0013524E">
          <w:rPr>
            <w:rStyle w:val="Hyperlink"/>
          </w:rPr>
          <w:t>Miscellaneous Existing Requirements –</w:t>
        </w:r>
        <w:r w:rsidR="006C06CF" w:rsidRPr="0013524E">
          <w:rPr>
            <w:rStyle w:val="Hyperlink"/>
            <w:i/>
          </w:rPr>
          <w:t xml:space="preserve"> Delete</w:t>
        </w:r>
        <w:r w:rsidR="006C06CF" w:rsidRPr="0013524E">
          <w:rPr>
            <w:rStyle w:val="Hyperlink"/>
          </w:rPr>
          <w:t xml:space="preserve"> – FEAT 602 Functional Requirement:Transmit Service Facility Contact Data</w:t>
        </w:r>
        <w:r w:rsidR="006C06CF">
          <w:rPr>
            <w:webHidden/>
          </w:rPr>
          <w:tab/>
        </w:r>
        <w:r w:rsidR="006C06CF">
          <w:rPr>
            <w:webHidden/>
          </w:rPr>
          <w:fldChar w:fldCharType="begin"/>
        </w:r>
        <w:r w:rsidR="006C06CF">
          <w:rPr>
            <w:webHidden/>
          </w:rPr>
          <w:instrText xml:space="preserve"> PAGEREF _Toc397503867 \h </w:instrText>
        </w:r>
        <w:r w:rsidR="006C06CF">
          <w:rPr>
            <w:webHidden/>
          </w:rPr>
        </w:r>
        <w:r w:rsidR="006C06CF">
          <w:rPr>
            <w:webHidden/>
          </w:rPr>
          <w:fldChar w:fldCharType="separate"/>
        </w:r>
        <w:r w:rsidR="008D6F75">
          <w:rPr>
            <w:webHidden/>
          </w:rPr>
          <w:t>20</w:t>
        </w:r>
        <w:r w:rsidR="006C06CF">
          <w:rPr>
            <w:webHidden/>
          </w:rPr>
          <w:fldChar w:fldCharType="end"/>
        </w:r>
      </w:hyperlink>
    </w:p>
    <w:p w14:paraId="04E189CA" w14:textId="77777777" w:rsidR="00112B6F" w:rsidRDefault="007B760C" w:rsidP="001E11E5">
      <w:pPr>
        <w:pStyle w:val="TOC3"/>
        <w:rPr>
          <w:sz w:val="28"/>
        </w:rPr>
      </w:pPr>
      <w:r w:rsidRPr="0082216D">
        <w:rPr>
          <w:sz w:val="22"/>
          <w:szCs w:val="22"/>
        </w:rPr>
        <w:fldChar w:fldCharType="end"/>
      </w:r>
    </w:p>
    <w:p w14:paraId="5B6FB145" w14:textId="77777777" w:rsidR="00A607C5" w:rsidRDefault="00112B6F" w:rsidP="00112B6F">
      <w:pPr>
        <w:jc w:val="center"/>
        <w:rPr>
          <w:i/>
        </w:rPr>
      </w:pPr>
      <w:r>
        <w:br w:type="page"/>
      </w:r>
      <w:r w:rsidR="005544BD" w:rsidRPr="005544BD">
        <w:rPr>
          <w:i/>
        </w:rPr>
        <w:lastRenderedPageBreak/>
        <w:t>(This page included for two-sided copying.)</w:t>
      </w:r>
    </w:p>
    <w:p w14:paraId="66F08852" w14:textId="77777777" w:rsidR="00887CD4" w:rsidRDefault="00887CD4" w:rsidP="00112B6F">
      <w:pPr>
        <w:jc w:val="center"/>
        <w:rPr>
          <w:i/>
        </w:rPr>
      </w:pPr>
    </w:p>
    <w:p w14:paraId="34AA8CFA" w14:textId="77777777" w:rsidR="00887CD4" w:rsidRPr="006A3516" w:rsidRDefault="00887CD4" w:rsidP="00112B6F">
      <w:pPr>
        <w:jc w:val="center"/>
        <w:sectPr w:rsidR="00887CD4" w:rsidRPr="006A3516" w:rsidSect="00B53F8C">
          <w:footerReference w:type="even" r:id="rId14"/>
          <w:footerReference w:type="first" r:id="rId15"/>
          <w:type w:val="oddPage"/>
          <w:pgSz w:w="12240" w:h="15840" w:code="1"/>
          <w:pgMar w:top="1440" w:right="1440" w:bottom="1440" w:left="1440" w:header="720" w:footer="720" w:gutter="0"/>
          <w:pgNumType w:fmt="lowerRoman" w:start="1"/>
          <w:cols w:space="720"/>
        </w:sectPr>
      </w:pPr>
    </w:p>
    <w:p w14:paraId="0DEF2ED6" w14:textId="77777777" w:rsidR="0087083F" w:rsidRDefault="0087083F" w:rsidP="00282652">
      <w:pPr>
        <w:pStyle w:val="Heading1"/>
        <w:numPr>
          <w:ilvl w:val="0"/>
          <w:numId w:val="5"/>
        </w:numPr>
      </w:pPr>
      <w:bookmarkStart w:id="0" w:name="_Toc354988659"/>
      <w:bookmarkStart w:id="1" w:name="_Toc397503824"/>
      <w:bookmarkStart w:id="2" w:name="_Toc205195972"/>
      <w:bookmarkStart w:id="3" w:name="_Toc205196195"/>
      <w:r>
        <w:lastRenderedPageBreak/>
        <w:t>Introduction</w:t>
      </w:r>
      <w:bookmarkEnd w:id="0"/>
      <w:bookmarkEnd w:id="1"/>
    </w:p>
    <w:p w14:paraId="2BE47D51" w14:textId="77777777" w:rsidR="00844AB9" w:rsidRPr="00C75A33" w:rsidRDefault="00844AB9" w:rsidP="00844AB9">
      <w:pPr>
        <w:pStyle w:val="VISTA"/>
        <w:rPr>
          <w:rFonts w:ascii="Arial terminal" w:hAnsi="Arial terminal"/>
        </w:rPr>
      </w:pPr>
    </w:p>
    <w:p w14:paraId="77A86164" w14:textId="77777777" w:rsidR="00F84F60" w:rsidRDefault="00F84F60" w:rsidP="003B55DB">
      <w:pPr>
        <w:autoSpaceDE w:val="0"/>
        <w:autoSpaceDN w:val="0"/>
        <w:adjustRightInd w:val="0"/>
        <w:rPr>
          <w:rFonts w:ascii="Arial terminal" w:hAnsi="Arial terminal" w:cs="Courier New"/>
          <w:sz w:val="16"/>
          <w:szCs w:val="16"/>
        </w:rPr>
      </w:pPr>
    </w:p>
    <w:p w14:paraId="11AD38C9" w14:textId="77777777" w:rsidR="001B7867" w:rsidRPr="00AB281A" w:rsidRDefault="001B7867" w:rsidP="001B7867">
      <w:pPr>
        <w:autoSpaceDE w:val="0"/>
        <w:autoSpaceDN w:val="0"/>
        <w:adjustRightInd w:val="0"/>
        <w:rPr>
          <w:rFonts w:ascii="Courier New" w:hAnsi="Courier New" w:cs="Courier New"/>
          <w:sz w:val="20"/>
          <w:szCs w:val="20"/>
        </w:rPr>
      </w:pPr>
      <w:r w:rsidRPr="00D43DE1">
        <w:rPr>
          <w:rFonts w:ascii="Courier New" w:hAnsi="Courier New" w:cs="Courier New"/>
          <w:sz w:val="20"/>
          <w:szCs w:val="20"/>
        </w:rPr>
        <w:t>This Integrated Billing (</w:t>
      </w:r>
      <w:r w:rsidRPr="00AB281A">
        <w:rPr>
          <w:rFonts w:ascii="Courier New" w:hAnsi="Courier New" w:cs="Courier New"/>
          <w:sz w:val="20"/>
          <w:szCs w:val="20"/>
        </w:rPr>
        <w:t xml:space="preserve">IB) patch introduces </w:t>
      </w:r>
      <w:r w:rsidR="009A451C">
        <w:rPr>
          <w:rFonts w:ascii="Courier New" w:hAnsi="Courier New" w:cs="Courier New"/>
          <w:sz w:val="20"/>
          <w:szCs w:val="20"/>
        </w:rPr>
        <w:t>changes to VistA’s IB module</w:t>
      </w:r>
      <w:r w:rsidR="001C5AC3">
        <w:rPr>
          <w:rFonts w:ascii="Courier New" w:hAnsi="Courier New" w:cs="Courier New"/>
          <w:sz w:val="20"/>
          <w:szCs w:val="20"/>
        </w:rPr>
        <w:t>.</w:t>
      </w:r>
      <w:r w:rsidR="009A451C">
        <w:rPr>
          <w:rFonts w:ascii="Courier New" w:hAnsi="Courier New" w:cs="Courier New"/>
          <w:sz w:val="20"/>
          <w:szCs w:val="20"/>
        </w:rPr>
        <w:t xml:space="preserve"> </w:t>
      </w:r>
    </w:p>
    <w:p w14:paraId="3D682972" w14:textId="77777777" w:rsidR="001B7867" w:rsidRPr="00AB281A" w:rsidRDefault="001B7867" w:rsidP="001B7867">
      <w:pPr>
        <w:autoSpaceDE w:val="0"/>
        <w:autoSpaceDN w:val="0"/>
        <w:adjustRightInd w:val="0"/>
        <w:rPr>
          <w:rFonts w:ascii="Courier New" w:hAnsi="Courier New" w:cs="Courier New"/>
          <w:sz w:val="20"/>
          <w:szCs w:val="20"/>
        </w:rPr>
      </w:pPr>
    </w:p>
    <w:p w14:paraId="600ADD9E" w14:textId="77777777" w:rsidR="003B55DB" w:rsidRPr="00AB281A" w:rsidRDefault="003B55DB" w:rsidP="003B55DB">
      <w:pPr>
        <w:autoSpaceDE w:val="0"/>
        <w:autoSpaceDN w:val="0"/>
        <w:adjustRightInd w:val="0"/>
        <w:rPr>
          <w:rFonts w:ascii="Courier New" w:hAnsi="Courier New" w:cs="Courier New"/>
          <w:sz w:val="20"/>
          <w:szCs w:val="20"/>
        </w:rPr>
      </w:pPr>
      <w:r w:rsidRPr="00AB281A">
        <w:rPr>
          <w:rFonts w:ascii="Courier New" w:hAnsi="Courier New" w:cs="Courier New"/>
          <w:sz w:val="20"/>
          <w:szCs w:val="20"/>
        </w:rPr>
        <w:t xml:space="preserve">   APPLICATION/VERSION                                   PATCH</w:t>
      </w:r>
    </w:p>
    <w:p w14:paraId="1BE4E31F" w14:textId="77777777" w:rsidR="003B55DB" w:rsidRPr="00AB281A" w:rsidRDefault="003B55DB" w:rsidP="003B55DB">
      <w:pPr>
        <w:autoSpaceDE w:val="0"/>
        <w:autoSpaceDN w:val="0"/>
        <w:adjustRightInd w:val="0"/>
        <w:rPr>
          <w:rFonts w:ascii="Courier New" w:hAnsi="Courier New" w:cs="Courier New"/>
          <w:sz w:val="20"/>
          <w:szCs w:val="20"/>
        </w:rPr>
      </w:pPr>
      <w:r w:rsidRPr="00AB281A">
        <w:rPr>
          <w:rFonts w:ascii="Courier New" w:hAnsi="Courier New" w:cs="Courier New"/>
          <w:sz w:val="20"/>
          <w:szCs w:val="20"/>
        </w:rPr>
        <w:t xml:space="preserve">   ---------------------------------------------------------------</w:t>
      </w:r>
    </w:p>
    <w:p w14:paraId="36E9E53E" w14:textId="77777777" w:rsidR="003B55DB" w:rsidRPr="00AB281A" w:rsidRDefault="003B55DB" w:rsidP="003B55DB">
      <w:pPr>
        <w:autoSpaceDE w:val="0"/>
        <w:autoSpaceDN w:val="0"/>
        <w:adjustRightInd w:val="0"/>
        <w:rPr>
          <w:rFonts w:ascii="Courier New" w:hAnsi="Courier New" w:cs="Courier New"/>
          <w:sz w:val="20"/>
          <w:szCs w:val="20"/>
        </w:rPr>
      </w:pPr>
      <w:r w:rsidRPr="00AB281A">
        <w:rPr>
          <w:rFonts w:ascii="Courier New" w:hAnsi="Courier New" w:cs="Courier New"/>
          <w:sz w:val="20"/>
          <w:szCs w:val="20"/>
        </w:rPr>
        <w:t xml:space="preserve">   INTEGRATED BILLING (IB) V. 2.0                        IB*2*</w:t>
      </w:r>
      <w:r w:rsidR="00645B39">
        <w:rPr>
          <w:rFonts w:ascii="Courier New" w:hAnsi="Courier New" w:cs="Courier New"/>
          <w:sz w:val="20"/>
          <w:szCs w:val="20"/>
        </w:rPr>
        <w:t>488</w:t>
      </w:r>
    </w:p>
    <w:p w14:paraId="460C5237" w14:textId="77777777" w:rsidR="003B55DB" w:rsidRPr="00AB281A" w:rsidRDefault="003B55DB" w:rsidP="003B55DB">
      <w:pPr>
        <w:autoSpaceDE w:val="0"/>
        <w:autoSpaceDN w:val="0"/>
        <w:adjustRightInd w:val="0"/>
        <w:rPr>
          <w:rFonts w:ascii="Courier New" w:hAnsi="Courier New" w:cs="Courier New"/>
          <w:sz w:val="20"/>
          <w:szCs w:val="20"/>
        </w:rPr>
      </w:pPr>
    </w:p>
    <w:p w14:paraId="61BAE7E3" w14:textId="77777777" w:rsidR="003B55DB" w:rsidRPr="00AB281A" w:rsidRDefault="003B55DB" w:rsidP="003B55DB">
      <w:pPr>
        <w:autoSpaceDE w:val="0"/>
        <w:autoSpaceDN w:val="0"/>
        <w:adjustRightInd w:val="0"/>
        <w:rPr>
          <w:rFonts w:ascii="Courier New" w:hAnsi="Courier New" w:cs="Courier New"/>
          <w:sz w:val="20"/>
          <w:szCs w:val="20"/>
        </w:rPr>
      </w:pPr>
      <w:r w:rsidRPr="00AB281A">
        <w:rPr>
          <w:rFonts w:ascii="Courier New" w:hAnsi="Courier New" w:cs="Courier New"/>
          <w:sz w:val="20"/>
          <w:szCs w:val="20"/>
        </w:rPr>
        <w:t>Th</w:t>
      </w:r>
      <w:r w:rsidR="001B7867" w:rsidRPr="00AB281A">
        <w:rPr>
          <w:rFonts w:ascii="Courier New" w:hAnsi="Courier New" w:cs="Courier New"/>
          <w:sz w:val="20"/>
          <w:szCs w:val="20"/>
        </w:rPr>
        <w:t xml:space="preserve">is </w:t>
      </w:r>
      <w:r w:rsidRPr="00AB281A">
        <w:rPr>
          <w:rFonts w:ascii="Courier New" w:hAnsi="Courier New" w:cs="Courier New"/>
          <w:sz w:val="20"/>
          <w:szCs w:val="20"/>
        </w:rPr>
        <w:t>patch (IB*2*</w:t>
      </w:r>
      <w:r w:rsidR="00645B39">
        <w:rPr>
          <w:rFonts w:ascii="Courier New" w:hAnsi="Courier New" w:cs="Courier New"/>
          <w:sz w:val="20"/>
          <w:szCs w:val="20"/>
        </w:rPr>
        <w:t>488</w:t>
      </w:r>
      <w:r w:rsidR="001B7867" w:rsidRPr="00AB281A">
        <w:rPr>
          <w:rFonts w:ascii="Courier New" w:hAnsi="Courier New" w:cs="Courier New"/>
          <w:sz w:val="20"/>
          <w:szCs w:val="20"/>
        </w:rPr>
        <w:t>) is</w:t>
      </w:r>
      <w:r w:rsidR="00505C5A">
        <w:rPr>
          <w:rFonts w:ascii="Courier New" w:hAnsi="Courier New" w:cs="Courier New"/>
          <w:sz w:val="20"/>
          <w:szCs w:val="20"/>
        </w:rPr>
        <w:t xml:space="preserve"> </w:t>
      </w:r>
      <w:r w:rsidRPr="00AB281A">
        <w:rPr>
          <w:rFonts w:ascii="Courier New" w:hAnsi="Courier New" w:cs="Courier New"/>
          <w:sz w:val="20"/>
          <w:szCs w:val="20"/>
        </w:rPr>
        <w:t>being released in the Kernel Installation and Distribution System</w:t>
      </w:r>
      <w:r w:rsidR="00505C5A">
        <w:rPr>
          <w:rFonts w:ascii="Courier New" w:hAnsi="Courier New" w:cs="Courier New"/>
          <w:sz w:val="20"/>
          <w:szCs w:val="20"/>
        </w:rPr>
        <w:t xml:space="preserve"> </w:t>
      </w:r>
      <w:r w:rsidRPr="00AB281A">
        <w:rPr>
          <w:rFonts w:ascii="Courier New" w:hAnsi="Courier New" w:cs="Courier New"/>
          <w:sz w:val="20"/>
          <w:szCs w:val="20"/>
        </w:rPr>
        <w:t>(KIDS) distribution</w:t>
      </w:r>
      <w:r w:rsidR="00315788" w:rsidRPr="00AB281A">
        <w:rPr>
          <w:rFonts w:ascii="Courier New" w:hAnsi="Courier New" w:cs="Courier New"/>
          <w:sz w:val="20"/>
          <w:szCs w:val="20"/>
        </w:rPr>
        <w:t>.</w:t>
      </w:r>
      <w:r w:rsidRPr="00AB281A">
        <w:rPr>
          <w:rFonts w:ascii="Courier New" w:hAnsi="Courier New" w:cs="Courier New"/>
          <w:sz w:val="20"/>
          <w:szCs w:val="20"/>
        </w:rPr>
        <w:t xml:space="preserve"> </w:t>
      </w:r>
    </w:p>
    <w:p w14:paraId="5A5EDC7C" w14:textId="77777777" w:rsidR="003B55DB" w:rsidRDefault="003B55DB" w:rsidP="003B55DB">
      <w:pPr>
        <w:autoSpaceDE w:val="0"/>
        <w:autoSpaceDN w:val="0"/>
        <w:adjustRightInd w:val="0"/>
        <w:rPr>
          <w:rFonts w:ascii="Courier New" w:hAnsi="Courier New" w:cs="Courier New"/>
          <w:sz w:val="16"/>
          <w:szCs w:val="16"/>
        </w:rPr>
      </w:pPr>
    </w:p>
    <w:p w14:paraId="043D65E8" w14:textId="77777777" w:rsidR="00511A8F" w:rsidRDefault="00511A8F" w:rsidP="00514ED4">
      <w:pPr>
        <w:pStyle w:val="Heading2"/>
      </w:pPr>
      <w:bookmarkStart w:id="4" w:name="_Toc397503825"/>
      <w:r>
        <w:t>Documentation and Distribution</w:t>
      </w:r>
      <w:bookmarkEnd w:id="4"/>
    </w:p>
    <w:p w14:paraId="427B1520" w14:textId="77777777" w:rsidR="00511A8F" w:rsidRPr="00511A8F" w:rsidRDefault="00511A8F" w:rsidP="00AC3C43"/>
    <w:p w14:paraId="06E64E09" w14:textId="77777777" w:rsidR="00477148" w:rsidRPr="00477148" w:rsidRDefault="00477148" w:rsidP="00477148">
      <w:pPr>
        <w:rPr>
          <w:rFonts w:ascii="Courier New" w:hAnsi="Courier New" w:cs="Courier New"/>
          <w:sz w:val="20"/>
          <w:szCs w:val="20"/>
        </w:rPr>
      </w:pPr>
      <w:r w:rsidRPr="00477148">
        <w:rPr>
          <w:rFonts w:ascii="Courier New" w:hAnsi="Courier New" w:cs="Courier New"/>
          <w:sz w:val="20"/>
          <w:szCs w:val="20"/>
        </w:rPr>
        <w:t>Updated documentation describing the new functionality introduced by this</w:t>
      </w:r>
    </w:p>
    <w:p w14:paraId="4C4C67D7" w14:textId="77777777" w:rsidR="00477148" w:rsidRPr="00477148" w:rsidRDefault="00477148" w:rsidP="00477148">
      <w:pPr>
        <w:rPr>
          <w:rFonts w:ascii="Courier New" w:hAnsi="Courier New" w:cs="Courier New"/>
          <w:sz w:val="20"/>
          <w:szCs w:val="20"/>
        </w:rPr>
      </w:pPr>
      <w:r w:rsidRPr="00477148">
        <w:rPr>
          <w:rFonts w:ascii="Courier New" w:hAnsi="Courier New" w:cs="Courier New"/>
          <w:sz w:val="20"/>
          <w:szCs w:val="20"/>
        </w:rPr>
        <w:t>patch is available.</w:t>
      </w:r>
    </w:p>
    <w:p w14:paraId="2A388244" w14:textId="77777777" w:rsidR="00477148" w:rsidRPr="00477148" w:rsidRDefault="00477148" w:rsidP="00477148">
      <w:pPr>
        <w:rPr>
          <w:rFonts w:ascii="Courier New" w:hAnsi="Courier New" w:cs="Courier New"/>
          <w:sz w:val="20"/>
          <w:szCs w:val="20"/>
        </w:rPr>
      </w:pPr>
      <w:r w:rsidRPr="00477148">
        <w:rPr>
          <w:rFonts w:ascii="Courier New" w:hAnsi="Courier New" w:cs="Courier New"/>
          <w:sz w:val="20"/>
          <w:szCs w:val="20"/>
        </w:rPr>
        <w:t xml:space="preserve"> </w:t>
      </w:r>
    </w:p>
    <w:p w14:paraId="54EA3867" w14:textId="77777777" w:rsidR="00477148" w:rsidRPr="00477148" w:rsidRDefault="00477148" w:rsidP="00477148">
      <w:pPr>
        <w:rPr>
          <w:rFonts w:ascii="Courier New" w:hAnsi="Courier New" w:cs="Courier New"/>
          <w:sz w:val="20"/>
          <w:szCs w:val="20"/>
        </w:rPr>
      </w:pPr>
      <w:r w:rsidRPr="00477148">
        <w:rPr>
          <w:rFonts w:ascii="Courier New" w:hAnsi="Courier New" w:cs="Courier New"/>
          <w:sz w:val="20"/>
          <w:szCs w:val="20"/>
        </w:rPr>
        <w:t>The preferred method is to FTP the files from</w:t>
      </w:r>
    </w:p>
    <w:p w14:paraId="3882AF1F" w14:textId="77777777" w:rsidR="00477148" w:rsidRPr="00477148" w:rsidRDefault="00135DFF" w:rsidP="00477148">
      <w:pPr>
        <w:rPr>
          <w:rFonts w:ascii="Courier New" w:hAnsi="Courier New" w:cs="Courier New"/>
          <w:sz w:val="20"/>
          <w:szCs w:val="20"/>
        </w:rPr>
      </w:pPr>
      <w:r>
        <w:t>REDACTED</w:t>
      </w:r>
      <w:r w:rsidR="00477148">
        <w:rPr>
          <w:rFonts w:ascii="Courier New" w:hAnsi="Courier New" w:cs="Courier New"/>
          <w:sz w:val="20"/>
          <w:szCs w:val="20"/>
        </w:rPr>
        <w:t xml:space="preserve">. </w:t>
      </w:r>
      <w:r w:rsidR="00477148" w:rsidRPr="00477148">
        <w:rPr>
          <w:rFonts w:ascii="Courier New" w:hAnsi="Courier New" w:cs="Courier New"/>
          <w:sz w:val="20"/>
          <w:szCs w:val="20"/>
        </w:rPr>
        <w:t xml:space="preserve">This transmits the files from the first </w:t>
      </w:r>
      <w:r w:rsidR="00477148">
        <w:rPr>
          <w:rFonts w:ascii="Courier New" w:hAnsi="Courier New" w:cs="Courier New"/>
          <w:sz w:val="20"/>
          <w:szCs w:val="20"/>
        </w:rPr>
        <w:t xml:space="preserve">available FTP server. Sites may </w:t>
      </w:r>
      <w:r w:rsidR="00477148" w:rsidRPr="00477148">
        <w:rPr>
          <w:rFonts w:ascii="Courier New" w:hAnsi="Courier New" w:cs="Courier New"/>
          <w:sz w:val="20"/>
          <w:szCs w:val="20"/>
        </w:rPr>
        <w:t>also elect to retrieve software dir</w:t>
      </w:r>
      <w:r w:rsidR="00477148">
        <w:rPr>
          <w:rFonts w:ascii="Courier New" w:hAnsi="Courier New" w:cs="Courier New"/>
          <w:sz w:val="20"/>
          <w:szCs w:val="20"/>
        </w:rPr>
        <w:t xml:space="preserve">ectly from a specific server as </w:t>
      </w:r>
      <w:r w:rsidR="00477148" w:rsidRPr="00477148">
        <w:rPr>
          <w:rFonts w:ascii="Courier New" w:hAnsi="Courier New" w:cs="Courier New"/>
          <w:sz w:val="20"/>
          <w:szCs w:val="20"/>
        </w:rPr>
        <w:t>follows:</w:t>
      </w:r>
    </w:p>
    <w:p w14:paraId="0884FABA" w14:textId="77777777" w:rsidR="00477148" w:rsidRPr="00477148" w:rsidRDefault="00477148" w:rsidP="00477148">
      <w:pPr>
        <w:rPr>
          <w:rFonts w:ascii="Courier New" w:hAnsi="Courier New" w:cs="Courier New"/>
          <w:sz w:val="20"/>
          <w:szCs w:val="20"/>
        </w:rPr>
      </w:pPr>
      <w:r w:rsidRPr="00477148">
        <w:rPr>
          <w:rFonts w:ascii="Courier New" w:hAnsi="Courier New" w:cs="Courier New"/>
          <w:sz w:val="20"/>
          <w:szCs w:val="20"/>
        </w:rPr>
        <w:t xml:space="preserve"> </w:t>
      </w:r>
    </w:p>
    <w:p w14:paraId="70936977" w14:textId="77777777" w:rsidR="00477148" w:rsidRPr="00477148" w:rsidRDefault="00477148" w:rsidP="00477148">
      <w:pPr>
        <w:rPr>
          <w:rFonts w:ascii="Courier New" w:hAnsi="Courier New" w:cs="Courier New"/>
          <w:sz w:val="20"/>
          <w:szCs w:val="20"/>
        </w:rPr>
      </w:pPr>
      <w:r w:rsidRPr="00477148">
        <w:rPr>
          <w:rFonts w:ascii="Courier New" w:hAnsi="Courier New" w:cs="Courier New"/>
          <w:sz w:val="20"/>
          <w:szCs w:val="20"/>
        </w:rPr>
        <w:t xml:space="preserve"> Albany         </w:t>
      </w:r>
      <w:r w:rsidR="00537FB7">
        <w:rPr>
          <w:rFonts w:ascii="Courier New" w:hAnsi="Courier New" w:cs="Courier New"/>
          <w:sz w:val="20"/>
          <w:szCs w:val="20"/>
        </w:rPr>
        <w:t>REDACTED</w:t>
      </w:r>
      <w:r w:rsidR="00537FB7">
        <w:rPr>
          <w:rFonts w:ascii="Courier New" w:hAnsi="Courier New" w:cs="Courier New"/>
          <w:sz w:val="20"/>
          <w:szCs w:val="20"/>
        </w:rPr>
        <w:tab/>
      </w:r>
      <w:r w:rsidR="00537FB7">
        <w:rPr>
          <w:rFonts w:ascii="Courier New" w:hAnsi="Courier New" w:cs="Courier New"/>
          <w:sz w:val="20"/>
          <w:szCs w:val="20"/>
        </w:rPr>
        <w:tab/>
      </w:r>
      <w:proofErr w:type="spellStart"/>
      <w:r w:rsidR="00537FB7">
        <w:rPr>
          <w:rFonts w:ascii="Courier New" w:hAnsi="Courier New" w:cs="Courier New"/>
          <w:sz w:val="20"/>
          <w:szCs w:val="20"/>
        </w:rPr>
        <w:t>REDACTED</w:t>
      </w:r>
      <w:proofErr w:type="spellEnd"/>
    </w:p>
    <w:p w14:paraId="6241E766" w14:textId="77777777" w:rsidR="00537FB7" w:rsidRDefault="00477148" w:rsidP="00477148">
      <w:pPr>
        <w:rPr>
          <w:rFonts w:ascii="Courier New" w:hAnsi="Courier New" w:cs="Courier New"/>
          <w:sz w:val="20"/>
          <w:szCs w:val="20"/>
        </w:rPr>
      </w:pPr>
      <w:r w:rsidRPr="00477148">
        <w:rPr>
          <w:rFonts w:ascii="Courier New" w:hAnsi="Courier New" w:cs="Courier New"/>
          <w:sz w:val="20"/>
          <w:szCs w:val="20"/>
        </w:rPr>
        <w:t xml:space="preserve"> Hines          </w:t>
      </w:r>
      <w:r w:rsidR="00537FB7">
        <w:rPr>
          <w:rFonts w:ascii="Courier New" w:hAnsi="Courier New" w:cs="Courier New"/>
          <w:sz w:val="20"/>
          <w:szCs w:val="20"/>
        </w:rPr>
        <w:t>REDACTED</w:t>
      </w:r>
      <w:r w:rsidR="00537FB7">
        <w:rPr>
          <w:rFonts w:ascii="Courier New" w:hAnsi="Courier New" w:cs="Courier New"/>
          <w:sz w:val="20"/>
          <w:szCs w:val="20"/>
        </w:rPr>
        <w:tab/>
      </w:r>
      <w:r w:rsidR="00537FB7">
        <w:rPr>
          <w:rFonts w:ascii="Courier New" w:hAnsi="Courier New" w:cs="Courier New"/>
          <w:sz w:val="20"/>
          <w:szCs w:val="20"/>
        </w:rPr>
        <w:tab/>
      </w:r>
      <w:proofErr w:type="spellStart"/>
      <w:r w:rsidR="00537FB7">
        <w:rPr>
          <w:rFonts w:ascii="Courier New" w:hAnsi="Courier New" w:cs="Courier New"/>
          <w:sz w:val="20"/>
          <w:szCs w:val="20"/>
        </w:rPr>
        <w:t>REDACTED</w:t>
      </w:r>
      <w:proofErr w:type="spellEnd"/>
    </w:p>
    <w:p w14:paraId="155726EC" w14:textId="77777777" w:rsidR="00477148" w:rsidRPr="00477148" w:rsidRDefault="00477148" w:rsidP="00477148">
      <w:pPr>
        <w:rPr>
          <w:rFonts w:ascii="Courier New" w:hAnsi="Courier New" w:cs="Courier New"/>
          <w:sz w:val="20"/>
          <w:szCs w:val="20"/>
        </w:rPr>
      </w:pPr>
      <w:r w:rsidRPr="00477148">
        <w:rPr>
          <w:rFonts w:ascii="Courier New" w:hAnsi="Courier New" w:cs="Courier New"/>
          <w:sz w:val="20"/>
          <w:szCs w:val="20"/>
        </w:rPr>
        <w:t xml:space="preserve">Salt Lake City </w:t>
      </w:r>
      <w:r w:rsidR="00537FB7">
        <w:rPr>
          <w:rFonts w:ascii="Courier New" w:hAnsi="Courier New" w:cs="Courier New"/>
          <w:sz w:val="20"/>
          <w:szCs w:val="20"/>
        </w:rPr>
        <w:tab/>
        <w:t>REDACTED</w:t>
      </w:r>
      <w:r w:rsidR="00537FB7">
        <w:rPr>
          <w:rFonts w:ascii="Courier New" w:hAnsi="Courier New" w:cs="Courier New"/>
          <w:sz w:val="20"/>
          <w:szCs w:val="20"/>
        </w:rPr>
        <w:tab/>
      </w:r>
      <w:r w:rsidR="00537FB7">
        <w:rPr>
          <w:rFonts w:ascii="Courier New" w:hAnsi="Courier New" w:cs="Courier New"/>
          <w:sz w:val="20"/>
          <w:szCs w:val="20"/>
        </w:rPr>
        <w:tab/>
      </w:r>
      <w:proofErr w:type="spellStart"/>
      <w:r w:rsidR="00537FB7">
        <w:rPr>
          <w:rFonts w:ascii="Courier New" w:hAnsi="Courier New" w:cs="Courier New"/>
          <w:sz w:val="20"/>
          <w:szCs w:val="20"/>
        </w:rPr>
        <w:t>REDACTED</w:t>
      </w:r>
      <w:proofErr w:type="spellEnd"/>
    </w:p>
    <w:p w14:paraId="4B7CF0AB" w14:textId="77777777" w:rsidR="00477148" w:rsidRPr="00477148" w:rsidRDefault="00477148" w:rsidP="00477148">
      <w:pPr>
        <w:rPr>
          <w:rFonts w:ascii="Courier New" w:hAnsi="Courier New" w:cs="Courier New"/>
          <w:sz w:val="20"/>
          <w:szCs w:val="20"/>
        </w:rPr>
      </w:pPr>
      <w:r w:rsidRPr="00477148">
        <w:rPr>
          <w:rFonts w:ascii="Courier New" w:hAnsi="Courier New" w:cs="Courier New"/>
          <w:sz w:val="20"/>
          <w:szCs w:val="20"/>
        </w:rPr>
        <w:t xml:space="preserve"> </w:t>
      </w:r>
    </w:p>
    <w:p w14:paraId="1329AE29" w14:textId="77777777" w:rsidR="00477148" w:rsidRPr="00477148" w:rsidRDefault="00477148" w:rsidP="00477148">
      <w:pPr>
        <w:rPr>
          <w:rFonts w:ascii="Courier New" w:hAnsi="Courier New" w:cs="Courier New"/>
          <w:sz w:val="20"/>
          <w:szCs w:val="20"/>
        </w:rPr>
      </w:pPr>
      <w:r>
        <w:rPr>
          <w:rFonts w:ascii="Courier New" w:hAnsi="Courier New" w:cs="Courier New"/>
          <w:sz w:val="20"/>
          <w:szCs w:val="20"/>
        </w:rPr>
        <w:t xml:space="preserve"> </w:t>
      </w:r>
      <w:r w:rsidRPr="00477148">
        <w:rPr>
          <w:rFonts w:ascii="Courier New" w:hAnsi="Courier New" w:cs="Courier New"/>
          <w:sz w:val="20"/>
          <w:szCs w:val="20"/>
        </w:rPr>
        <w:t>The documentation will be in the form of Adobe Acrobat files.</w:t>
      </w:r>
    </w:p>
    <w:p w14:paraId="410B0CCC" w14:textId="77777777" w:rsidR="00477148" w:rsidRPr="00477148" w:rsidRDefault="00477148" w:rsidP="00477148">
      <w:pPr>
        <w:rPr>
          <w:rFonts w:ascii="Courier New" w:hAnsi="Courier New" w:cs="Courier New"/>
          <w:sz w:val="20"/>
          <w:szCs w:val="20"/>
        </w:rPr>
      </w:pPr>
      <w:r w:rsidRPr="00477148">
        <w:rPr>
          <w:rFonts w:ascii="Courier New" w:hAnsi="Courier New" w:cs="Courier New"/>
          <w:sz w:val="20"/>
          <w:szCs w:val="20"/>
        </w:rPr>
        <w:t xml:space="preserve"> </w:t>
      </w:r>
    </w:p>
    <w:p w14:paraId="5FF6C6E6" w14:textId="77777777" w:rsidR="00477148" w:rsidRPr="00477148" w:rsidRDefault="00477148" w:rsidP="00477148">
      <w:pPr>
        <w:rPr>
          <w:rFonts w:ascii="Courier New" w:hAnsi="Courier New" w:cs="Courier New"/>
          <w:sz w:val="20"/>
          <w:szCs w:val="20"/>
        </w:rPr>
      </w:pPr>
      <w:r w:rsidRPr="00477148">
        <w:rPr>
          <w:rFonts w:ascii="Courier New" w:hAnsi="Courier New" w:cs="Courier New"/>
          <w:sz w:val="20"/>
          <w:szCs w:val="20"/>
        </w:rPr>
        <w:t>Documentation can also be found on the VA Software Documentation Library</w:t>
      </w:r>
    </w:p>
    <w:p w14:paraId="193948C3" w14:textId="77777777" w:rsidR="00477148" w:rsidRPr="00477148" w:rsidRDefault="00477148" w:rsidP="00477148">
      <w:pPr>
        <w:rPr>
          <w:rFonts w:ascii="Courier New" w:hAnsi="Courier New" w:cs="Courier New"/>
          <w:sz w:val="20"/>
          <w:szCs w:val="20"/>
        </w:rPr>
      </w:pPr>
      <w:r w:rsidRPr="00477148">
        <w:rPr>
          <w:rFonts w:ascii="Courier New" w:hAnsi="Courier New" w:cs="Courier New"/>
          <w:sz w:val="20"/>
          <w:szCs w:val="20"/>
        </w:rPr>
        <w:t>at: http://www.va.gov/vdl/</w:t>
      </w:r>
    </w:p>
    <w:p w14:paraId="45A92733" w14:textId="77777777" w:rsidR="00477148" w:rsidRPr="00477148" w:rsidRDefault="00477148" w:rsidP="00477148">
      <w:pPr>
        <w:rPr>
          <w:rFonts w:ascii="Courier New" w:hAnsi="Courier New" w:cs="Courier New"/>
          <w:sz w:val="20"/>
          <w:szCs w:val="20"/>
        </w:rPr>
      </w:pPr>
      <w:r w:rsidRPr="00477148">
        <w:rPr>
          <w:rFonts w:ascii="Courier New" w:hAnsi="Courier New" w:cs="Courier New"/>
          <w:sz w:val="20"/>
          <w:szCs w:val="20"/>
        </w:rPr>
        <w:t xml:space="preserve"> </w:t>
      </w:r>
    </w:p>
    <w:p w14:paraId="05519883" w14:textId="77777777" w:rsidR="00477148" w:rsidRPr="00477148" w:rsidRDefault="00477148" w:rsidP="00477148">
      <w:pPr>
        <w:rPr>
          <w:rFonts w:ascii="Courier New" w:hAnsi="Courier New" w:cs="Courier New"/>
          <w:sz w:val="20"/>
          <w:szCs w:val="20"/>
        </w:rPr>
      </w:pPr>
      <w:r w:rsidRPr="00477148">
        <w:rPr>
          <w:rFonts w:ascii="Courier New" w:hAnsi="Courier New" w:cs="Courier New"/>
          <w:sz w:val="20"/>
          <w:szCs w:val="20"/>
        </w:rPr>
        <w:t>File Description                      File Name                  FTP Mode</w:t>
      </w:r>
    </w:p>
    <w:p w14:paraId="265489EC" w14:textId="77777777" w:rsidR="00477148" w:rsidRPr="00477148" w:rsidRDefault="00477148" w:rsidP="00477148">
      <w:pPr>
        <w:rPr>
          <w:rFonts w:ascii="Courier New" w:hAnsi="Courier New" w:cs="Courier New"/>
          <w:sz w:val="20"/>
          <w:szCs w:val="20"/>
          <w:lang w:val="pt-BR"/>
        </w:rPr>
      </w:pPr>
      <w:r w:rsidRPr="00477148">
        <w:rPr>
          <w:rFonts w:ascii="Courier New" w:hAnsi="Courier New" w:cs="Courier New"/>
          <w:sz w:val="20"/>
          <w:szCs w:val="20"/>
          <w:lang w:val="pt-BR"/>
        </w:rPr>
        <w:t>--------------------------------------------------------------------------</w:t>
      </w:r>
    </w:p>
    <w:p w14:paraId="143BDC48" w14:textId="77777777" w:rsidR="00477148" w:rsidRPr="00477148" w:rsidRDefault="00477148" w:rsidP="00477148">
      <w:pPr>
        <w:rPr>
          <w:rFonts w:ascii="Courier New" w:hAnsi="Courier New" w:cs="Courier New"/>
          <w:sz w:val="20"/>
          <w:szCs w:val="20"/>
          <w:lang w:val="pt-BR"/>
        </w:rPr>
      </w:pPr>
      <w:r w:rsidRPr="00477148">
        <w:rPr>
          <w:rFonts w:ascii="Courier New" w:hAnsi="Courier New" w:cs="Courier New"/>
          <w:sz w:val="20"/>
          <w:szCs w:val="20"/>
          <w:lang w:val="pt-BR"/>
        </w:rPr>
        <w:t>EDI User Manual                       edi_user_guide_R0814.pdf   Binary</w:t>
      </w:r>
    </w:p>
    <w:p w14:paraId="577E7CD0" w14:textId="77777777" w:rsidR="002874B2" w:rsidRDefault="00477148" w:rsidP="00477148">
      <w:pPr>
        <w:rPr>
          <w:sz w:val="20"/>
          <w:szCs w:val="20"/>
        </w:rPr>
      </w:pPr>
      <w:r w:rsidRPr="00477148">
        <w:rPr>
          <w:rFonts w:ascii="Courier New" w:hAnsi="Courier New" w:cs="Courier New"/>
          <w:sz w:val="20"/>
          <w:szCs w:val="20"/>
        </w:rPr>
        <w:t>IB Release Not</w:t>
      </w:r>
      <w:r w:rsidR="00D666EE">
        <w:rPr>
          <w:rFonts w:ascii="Courier New" w:hAnsi="Courier New" w:cs="Courier New"/>
          <w:sz w:val="20"/>
          <w:szCs w:val="20"/>
        </w:rPr>
        <w:t>es/Installation Guide   IB_2_0_P</w:t>
      </w:r>
      <w:r w:rsidRPr="00477148">
        <w:rPr>
          <w:rFonts w:ascii="Courier New" w:hAnsi="Courier New" w:cs="Courier New"/>
          <w:sz w:val="20"/>
          <w:szCs w:val="20"/>
        </w:rPr>
        <w:t>488_rn.pdf         Binary</w:t>
      </w:r>
      <w:r w:rsidR="00112B6F" w:rsidRPr="00CA2C27">
        <w:rPr>
          <w:sz w:val="20"/>
          <w:szCs w:val="20"/>
        </w:rPr>
        <w:br w:type="page"/>
      </w:r>
    </w:p>
    <w:p w14:paraId="2A871C6B" w14:textId="77777777" w:rsidR="002874B2" w:rsidRDefault="002874B2" w:rsidP="002874B2">
      <w:pPr>
        <w:rPr>
          <w:sz w:val="20"/>
          <w:szCs w:val="20"/>
        </w:rPr>
      </w:pPr>
    </w:p>
    <w:p w14:paraId="1C59FB15" w14:textId="77777777" w:rsidR="002874B2" w:rsidRDefault="002874B2" w:rsidP="002874B2">
      <w:pPr>
        <w:rPr>
          <w:sz w:val="20"/>
          <w:szCs w:val="20"/>
        </w:rPr>
      </w:pPr>
    </w:p>
    <w:p w14:paraId="43020FAC" w14:textId="77777777" w:rsidR="00112B6F" w:rsidRDefault="005544BD" w:rsidP="002874B2">
      <w:pPr>
        <w:jc w:val="center"/>
        <w:rPr>
          <w:i/>
        </w:rPr>
      </w:pPr>
      <w:r w:rsidRPr="005544BD">
        <w:rPr>
          <w:i/>
        </w:rPr>
        <w:t>(This page included for two-sided copying.)</w:t>
      </w:r>
    </w:p>
    <w:p w14:paraId="4120186B" w14:textId="77777777" w:rsidR="00887CD4" w:rsidRDefault="00887CD4" w:rsidP="00112B6F">
      <w:pPr>
        <w:jc w:val="center"/>
        <w:rPr>
          <w:i/>
        </w:rPr>
      </w:pPr>
    </w:p>
    <w:p w14:paraId="0755A009" w14:textId="77777777" w:rsidR="00887CD4" w:rsidRDefault="00887CD4" w:rsidP="00112B6F">
      <w:pPr>
        <w:jc w:val="center"/>
        <w:sectPr w:rsidR="00887CD4" w:rsidSect="00186CC5">
          <w:footerReference w:type="default" r:id="rId16"/>
          <w:pgSz w:w="12240" w:h="15840"/>
          <w:pgMar w:top="1440" w:right="1440" w:bottom="1440" w:left="1440" w:header="720" w:footer="720" w:gutter="0"/>
          <w:pgNumType w:start="1"/>
          <w:cols w:space="720"/>
        </w:sectPr>
      </w:pPr>
    </w:p>
    <w:p w14:paraId="7AE9209B" w14:textId="77777777" w:rsidR="00430E85" w:rsidRDefault="00853B99" w:rsidP="00643632">
      <w:pPr>
        <w:pStyle w:val="Heading1"/>
      </w:pPr>
      <w:bookmarkStart w:id="5" w:name="_Toc354988661"/>
      <w:bookmarkStart w:id="6" w:name="_Toc397503826"/>
      <w:bookmarkEnd w:id="2"/>
      <w:bookmarkEnd w:id="3"/>
      <w:r>
        <w:lastRenderedPageBreak/>
        <w:t>Patch Description and Installation Instructions</w:t>
      </w:r>
      <w:bookmarkEnd w:id="5"/>
      <w:bookmarkEnd w:id="6"/>
    </w:p>
    <w:p w14:paraId="5C94C202" w14:textId="77777777" w:rsidR="00844AB9" w:rsidRPr="004930F3" w:rsidRDefault="00916E14" w:rsidP="00844AB9">
      <w:pPr>
        <w:pStyle w:val="Heading2"/>
      </w:pPr>
      <w:bookmarkStart w:id="7" w:name="_Toc354988662"/>
      <w:bookmarkStart w:id="8" w:name="_Toc397503827"/>
      <w:r w:rsidRPr="008D68EC">
        <w:t>Patch Description</w:t>
      </w:r>
      <w:bookmarkEnd w:id="7"/>
      <w:bookmarkEnd w:id="8"/>
    </w:p>
    <w:p w14:paraId="51E3AF8D" w14:textId="77777777" w:rsidR="0010281C" w:rsidRPr="008D4E7A" w:rsidRDefault="0010281C" w:rsidP="005D449D">
      <w:pPr>
        <w:autoSpaceDE w:val="0"/>
        <w:autoSpaceDN w:val="0"/>
        <w:adjustRightInd w:val="0"/>
        <w:rPr>
          <w:rFonts w:ascii="Courier New" w:eastAsia="Calibri" w:hAnsi="Courier New" w:cs="Courier New"/>
          <w:sz w:val="20"/>
          <w:szCs w:val="20"/>
        </w:rPr>
      </w:pPr>
    </w:p>
    <w:p w14:paraId="26D2927C"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w:t>
      </w:r>
    </w:p>
    <w:p w14:paraId="774A65DA"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Run Date: SEP 10, 2014                      Designation: IB*2*488  </w:t>
      </w:r>
    </w:p>
    <w:p w14:paraId="7C324EFB"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Package : INTEGRATED BILLING                Priority   : MANDATORY</w:t>
      </w:r>
    </w:p>
    <w:p w14:paraId="310CFDE1"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Version : 2                                 Status     : </w:t>
      </w:r>
      <w:r w:rsidR="008875AE">
        <w:rPr>
          <w:rFonts w:ascii="Courier New" w:hAnsi="Courier New" w:cs="Courier New"/>
          <w:sz w:val="20"/>
          <w:szCs w:val="20"/>
        </w:rPr>
        <w:t>RELEASED</w:t>
      </w:r>
    </w:p>
    <w:p w14:paraId="5A745C9B"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w:t>
      </w:r>
    </w:p>
    <w:p w14:paraId="3D11852B" w14:textId="77777777" w:rsidR="00477148" w:rsidRPr="00477148" w:rsidRDefault="00477148" w:rsidP="00477148">
      <w:pPr>
        <w:autoSpaceDE w:val="0"/>
        <w:autoSpaceDN w:val="0"/>
        <w:adjustRightInd w:val="0"/>
        <w:rPr>
          <w:rFonts w:ascii="Courier New" w:hAnsi="Courier New" w:cs="Courier New"/>
          <w:sz w:val="20"/>
          <w:szCs w:val="20"/>
        </w:rPr>
      </w:pPr>
    </w:p>
    <w:p w14:paraId="642E9ACF"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Associated patches: (v)IB*2*133    &lt;&lt;= must be installed BEFORE `IB*2*488'</w:t>
      </w:r>
    </w:p>
    <w:p w14:paraId="6AF5EF62"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(v)IB*2*451    &lt;&lt;= must be installed BEFORE `IB*2*488'</w:t>
      </w:r>
    </w:p>
    <w:p w14:paraId="77ED69ED"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(v)IB*2*458    &lt;&lt;= must be installed BEFORE `IB*2*488'</w:t>
      </w:r>
    </w:p>
    <w:p w14:paraId="6A059584"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(v)IB*2*473    &lt;&lt;= must be installed BEFORE `IB*2*488'</w:t>
      </w:r>
    </w:p>
    <w:p w14:paraId="7345E2DC"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(v)IB*2*476    &lt;&lt;= must be installed BEFORE `IB*2*488'</w:t>
      </w:r>
    </w:p>
    <w:p w14:paraId="5B1D0011"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(v)IB*2*489    &lt;&lt;= must be installed BEFORE `IB*2*488'</w:t>
      </w:r>
    </w:p>
    <w:p w14:paraId="0298669E"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2BA57818" w14:textId="77777777" w:rsidR="00477148" w:rsidRPr="00477148" w:rsidRDefault="00477148" w:rsidP="00477148">
      <w:pPr>
        <w:autoSpaceDE w:val="0"/>
        <w:autoSpaceDN w:val="0"/>
        <w:adjustRightInd w:val="0"/>
        <w:rPr>
          <w:rFonts w:ascii="Courier New" w:hAnsi="Courier New" w:cs="Courier New"/>
          <w:sz w:val="20"/>
          <w:szCs w:val="20"/>
        </w:rPr>
      </w:pPr>
    </w:p>
    <w:p w14:paraId="05FCE925"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Subject:  HIPAA 5010 D.0 LEVEL II PHASE 2</w:t>
      </w:r>
    </w:p>
    <w:p w14:paraId="5288F24D" w14:textId="77777777" w:rsidR="00477148" w:rsidRPr="00477148" w:rsidRDefault="00477148" w:rsidP="00477148">
      <w:pPr>
        <w:autoSpaceDE w:val="0"/>
        <w:autoSpaceDN w:val="0"/>
        <w:adjustRightInd w:val="0"/>
        <w:rPr>
          <w:rFonts w:ascii="Courier New" w:hAnsi="Courier New" w:cs="Courier New"/>
          <w:sz w:val="20"/>
          <w:szCs w:val="20"/>
        </w:rPr>
      </w:pPr>
    </w:p>
    <w:p w14:paraId="6AC46736"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Category:  ROUTINE</w:t>
      </w:r>
    </w:p>
    <w:p w14:paraId="0BB86A65"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INPUT TEMPLATE</w:t>
      </w:r>
    </w:p>
    <w:p w14:paraId="3CD66E32"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DATA DICTIONARY</w:t>
      </w:r>
    </w:p>
    <w:p w14:paraId="094E5546"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ENHANCEMENT</w:t>
      </w:r>
    </w:p>
    <w:p w14:paraId="1D2A217E" w14:textId="77777777" w:rsidR="00477148" w:rsidRPr="00477148" w:rsidRDefault="00477148" w:rsidP="00477148">
      <w:pPr>
        <w:autoSpaceDE w:val="0"/>
        <w:autoSpaceDN w:val="0"/>
        <w:adjustRightInd w:val="0"/>
        <w:rPr>
          <w:rFonts w:ascii="Courier New" w:hAnsi="Courier New" w:cs="Courier New"/>
          <w:sz w:val="20"/>
          <w:szCs w:val="20"/>
        </w:rPr>
      </w:pPr>
    </w:p>
    <w:p w14:paraId="7453A80D"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Description:</w:t>
      </w:r>
    </w:p>
    <w:p w14:paraId="4862ED4A"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w:t>
      </w:r>
    </w:p>
    <w:p w14:paraId="1635FF62"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309321BA"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This patch enables local printing of the new CMS-1500 claim form.</w:t>
      </w:r>
    </w:p>
    <w:p w14:paraId="1781AF38"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652BB83B" w14:textId="77777777" w:rsidR="00477148" w:rsidRPr="00477148" w:rsidRDefault="00477148" w:rsidP="00477148">
      <w:pPr>
        <w:autoSpaceDE w:val="0"/>
        <w:autoSpaceDN w:val="0"/>
        <w:adjustRightInd w:val="0"/>
        <w:rPr>
          <w:rFonts w:ascii="Courier New" w:hAnsi="Courier New" w:cs="Courier New"/>
          <w:sz w:val="20"/>
          <w:szCs w:val="20"/>
          <w:lang w:val="pt-BR"/>
        </w:rPr>
      </w:pPr>
      <w:r w:rsidRPr="00477148">
        <w:rPr>
          <w:rFonts w:ascii="Courier New" w:hAnsi="Courier New" w:cs="Courier New"/>
          <w:sz w:val="20"/>
          <w:szCs w:val="20"/>
          <w:lang w:val="pt-BR"/>
        </w:rPr>
        <w:t>**************************************************************************</w:t>
      </w:r>
    </w:p>
    <w:p w14:paraId="594794CF" w14:textId="77777777" w:rsidR="00477148" w:rsidRPr="00477148" w:rsidRDefault="00477148" w:rsidP="00477148">
      <w:pPr>
        <w:autoSpaceDE w:val="0"/>
        <w:autoSpaceDN w:val="0"/>
        <w:adjustRightInd w:val="0"/>
        <w:rPr>
          <w:rFonts w:ascii="Courier New" w:hAnsi="Courier New" w:cs="Courier New"/>
          <w:sz w:val="20"/>
          <w:szCs w:val="20"/>
          <w:lang w:val="pt-BR"/>
        </w:rPr>
      </w:pPr>
      <w:r w:rsidRPr="00477148">
        <w:rPr>
          <w:rFonts w:ascii="Courier New" w:hAnsi="Courier New" w:cs="Courier New"/>
          <w:sz w:val="20"/>
          <w:szCs w:val="20"/>
          <w:lang w:val="pt-BR"/>
        </w:rPr>
        <w:t>********************** I M P O R T A N T    N O T E **********************</w:t>
      </w:r>
    </w:p>
    <w:p w14:paraId="2A24C030"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w:t>
      </w:r>
    </w:p>
    <w:p w14:paraId="5EEDB5FF"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w:t>
      </w:r>
    </w:p>
    <w:p w14:paraId="606BD931"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ONCE THIS PATCH IS INSTALLED, IT CANNOT BE BACKED OUT!        ***</w:t>
      </w:r>
    </w:p>
    <w:p w14:paraId="247819AC"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w:t>
      </w:r>
    </w:p>
    <w:p w14:paraId="2E7DB267"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Before installing this patch, you must make sure that your site   ***</w:t>
      </w:r>
    </w:p>
    <w:p w14:paraId="2731E7DF"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w:t>
      </w:r>
      <w:proofErr w:type="gramStart"/>
      <w:r w:rsidRPr="00477148">
        <w:rPr>
          <w:rFonts w:ascii="Courier New" w:hAnsi="Courier New" w:cs="Courier New"/>
          <w:sz w:val="20"/>
          <w:szCs w:val="20"/>
        </w:rPr>
        <w:t>*  has</w:t>
      </w:r>
      <w:proofErr w:type="gramEnd"/>
      <w:r w:rsidRPr="00477148">
        <w:rPr>
          <w:rFonts w:ascii="Courier New" w:hAnsi="Courier New" w:cs="Courier New"/>
          <w:sz w:val="20"/>
          <w:szCs w:val="20"/>
        </w:rPr>
        <w:t xml:space="preserve"> a sufficient supply of the new, pre-printed CMS-1500 claim    ***</w:t>
      </w:r>
    </w:p>
    <w:p w14:paraId="4099104E"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forms.  New forms should be loaded into the default printer(s)    ***</w:t>
      </w:r>
    </w:p>
    <w:p w14:paraId="4B136650"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for these claim forms at your site.                               ***</w:t>
      </w:r>
    </w:p>
    <w:p w14:paraId="4248ED12"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w:t>
      </w:r>
    </w:p>
    <w:p w14:paraId="02BB957F"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Refer to the Pre/Post Installation Overview Instructions for      ***</w:t>
      </w:r>
    </w:p>
    <w:p w14:paraId="7162E753"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further mandatory instructions for this patch.  Sites are         ***</w:t>
      </w:r>
    </w:p>
    <w:p w14:paraId="7A515236"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STRONGLY encouraged to test the printer set up with the new form  ***</w:t>
      </w:r>
    </w:p>
    <w:p w14:paraId="1CCBEA83"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in a mirror/test account before installing the software in        ***</w:t>
      </w:r>
    </w:p>
    <w:p w14:paraId="55F07808"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production.                                                       ***</w:t>
      </w:r>
    </w:p>
    <w:p w14:paraId="0539BFF3"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w:t>
      </w:r>
    </w:p>
    <w:p w14:paraId="1385761E"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Sites that are using Class III software to interface with         ***</w:t>
      </w:r>
    </w:p>
    <w:p w14:paraId="02111027"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Billing/Collection vendor software are responsible for            ***</w:t>
      </w:r>
    </w:p>
    <w:p w14:paraId="63A564EF"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contacting their vendors to ensure compatibility with VA          ***</w:t>
      </w:r>
    </w:p>
    <w:p w14:paraId="5B1E0A94"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software changes.  The vendor(s) may be required to make          ***</w:t>
      </w:r>
    </w:p>
    <w:p w14:paraId="2A88B3DF"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software changes to ensure a smooth transition to the new         ***</w:t>
      </w:r>
    </w:p>
    <w:p w14:paraId="59693F43" w14:textId="77777777" w:rsidR="00477148" w:rsidRPr="00477148" w:rsidRDefault="00477148" w:rsidP="00477148">
      <w:pPr>
        <w:autoSpaceDE w:val="0"/>
        <w:autoSpaceDN w:val="0"/>
        <w:adjustRightInd w:val="0"/>
        <w:rPr>
          <w:rFonts w:ascii="Courier New" w:hAnsi="Courier New" w:cs="Courier New"/>
          <w:sz w:val="20"/>
          <w:szCs w:val="20"/>
          <w:lang w:val="pt-BR"/>
        </w:rPr>
      </w:pPr>
      <w:r w:rsidRPr="00477148">
        <w:rPr>
          <w:rFonts w:ascii="Courier New" w:hAnsi="Courier New" w:cs="Courier New"/>
          <w:sz w:val="20"/>
          <w:szCs w:val="20"/>
          <w:lang w:val="pt-BR"/>
        </w:rPr>
        <w:t>***  CMS-1500 forms.                                                   ***</w:t>
      </w:r>
    </w:p>
    <w:p w14:paraId="35ACD198" w14:textId="77777777" w:rsidR="00477148" w:rsidRPr="00477148" w:rsidRDefault="00477148" w:rsidP="00477148">
      <w:pPr>
        <w:autoSpaceDE w:val="0"/>
        <w:autoSpaceDN w:val="0"/>
        <w:adjustRightInd w:val="0"/>
        <w:rPr>
          <w:rFonts w:ascii="Courier New" w:hAnsi="Courier New" w:cs="Courier New"/>
          <w:sz w:val="20"/>
          <w:szCs w:val="20"/>
          <w:lang w:val="pt-BR"/>
        </w:rPr>
      </w:pPr>
      <w:r w:rsidRPr="00477148">
        <w:rPr>
          <w:rFonts w:ascii="Courier New" w:hAnsi="Courier New" w:cs="Courier New"/>
          <w:sz w:val="20"/>
          <w:szCs w:val="20"/>
          <w:lang w:val="pt-BR"/>
        </w:rPr>
        <w:t>***                                                                    ***</w:t>
      </w:r>
    </w:p>
    <w:p w14:paraId="41F18F68" w14:textId="77777777" w:rsidR="00477148" w:rsidRPr="00477148" w:rsidRDefault="00477148" w:rsidP="00477148">
      <w:pPr>
        <w:autoSpaceDE w:val="0"/>
        <w:autoSpaceDN w:val="0"/>
        <w:adjustRightInd w:val="0"/>
        <w:rPr>
          <w:rFonts w:ascii="Courier New" w:hAnsi="Courier New" w:cs="Courier New"/>
          <w:sz w:val="20"/>
          <w:szCs w:val="20"/>
          <w:lang w:val="pt-BR"/>
        </w:rPr>
      </w:pPr>
      <w:r w:rsidRPr="00477148">
        <w:rPr>
          <w:rFonts w:ascii="Courier New" w:hAnsi="Courier New" w:cs="Courier New"/>
          <w:sz w:val="20"/>
          <w:szCs w:val="20"/>
          <w:lang w:val="pt-BR"/>
        </w:rPr>
        <w:lastRenderedPageBreak/>
        <w:t>**************************************************************************</w:t>
      </w:r>
    </w:p>
    <w:p w14:paraId="6B1764CA" w14:textId="77777777" w:rsidR="00477148" w:rsidRPr="00477148" w:rsidRDefault="00477148" w:rsidP="00477148">
      <w:pPr>
        <w:autoSpaceDE w:val="0"/>
        <w:autoSpaceDN w:val="0"/>
        <w:adjustRightInd w:val="0"/>
        <w:rPr>
          <w:rFonts w:ascii="Courier New" w:hAnsi="Courier New" w:cs="Courier New"/>
          <w:sz w:val="20"/>
          <w:szCs w:val="20"/>
          <w:lang w:val="pt-BR"/>
        </w:rPr>
      </w:pPr>
      <w:r w:rsidRPr="00477148">
        <w:rPr>
          <w:rFonts w:ascii="Courier New" w:hAnsi="Courier New" w:cs="Courier New"/>
          <w:sz w:val="20"/>
          <w:szCs w:val="20"/>
          <w:lang w:val="pt-BR"/>
        </w:rPr>
        <w:t>********************** I M P O R T A N T    N O T E **********************</w:t>
      </w:r>
    </w:p>
    <w:p w14:paraId="7B829BAE"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w:t>
      </w:r>
    </w:p>
    <w:p w14:paraId="5C9B5D9E"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4F635688"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This patch is associated with Accounts Receivable PRCA*4.5*300 and each </w:t>
      </w:r>
      <w:r w:rsidR="00D666EE">
        <w:rPr>
          <w:rFonts w:ascii="Courier New" w:hAnsi="Courier New" w:cs="Courier New"/>
          <w:sz w:val="20"/>
          <w:szCs w:val="20"/>
        </w:rPr>
        <w:t>patch</w:t>
      </w:r>
    </w:p>
    <w:p w14:paraId="30FB7AF8"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should be installed one after the other.  There is no install order </w:t>
      </w:r>
    </w:p>
    <w:p w14:paraId="3AA95496"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preference.</w:t>
      </w:r>
    </w:p>
    <w:p w14:paraId="0D1EC5D4"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7098067E"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This Integrated Billing (IB) patch introduces changes to VistA's</w:t>
      </w:r>
    </w:p>
    <w:p w14:paraId="133DFD9F"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Integrated Billing Module.</w:t>
      </w:r>
    </w:p>
    <w:p w14:paraId="4C377B54"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078312B2"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Complete list of patch items:</w:t>
      </w:r>
    </w:p>
    <w:p w14:paraId="4A70ED96"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695772CC"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1.  Made the following modifications to Enter/Edit Billing Information </w:t>
      </w:r>
    </w:p>
    <w:p w14:paraId="5ADBFE1C"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[IB EDIT BILLING INFO] option:</w:t>
      </w:r>
    </w:p>
    <w:p w14:paraId="44B057A1"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3C1EA510"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a) Removed the ability to force a claim to be printed at the Health</w:t>
      </w:r>
    </w:p>
    <w:p w14:paraId="7EAF2E07"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Care Clearing House (HCCH) for institutional claims.</w:t>
      </w:r>
    </w:p>
    <w:p w14:paraId="2185ACDE"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204590E6"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 Removed the ability to force a claim to be printed at the Health</w:t>
      </w:r>
    </w:p>
    <w:p w14:paraId="27D48FA3"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Care Clearing House (HCCH) for professional claims.</w:t>
      </w:r>
    </w:p>
    <w:p w14:paraId="20973004"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6319CE16"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c) Provided a Fatal Warning message to the user when EDI - Inst Payer</w:t>
      </w:r>
    </w:p>
    <w:p w14:paraId="70040A84"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Primary ID on an institutional claim equals HPRNT/SPRNT.</w:t>
      </w:r>
    </w:p>
    <w:p w14:paraId="661452B3"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34B59AD5"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d) Provided a Fatal Warning message to the user when EDI - Inst Payer</w:t>
      </w:r>
    </w:p>
    <w:p w14:paraId="3601B63F"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Primary ID on a professional claim equals SPRNT/HPRNT.</w:t>
      </w:r>
    </w:p>
    <w:p w14:paraId="7AB952B2"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32A65F44"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e) Provided the ability to prevent the authorization of a profession-</w:t>
      </w:r>
    </w:p>
    <w:p w14:paraId="33A17D0F"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al claim with no procedures.</w:t>
      </w:r>
    </w:p>
    <w:p w14:paraId="55477B9E"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325E4E11"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f) Provided the ability to prevent the authorization of an outpatient</w:t>
      </w:r>
    </w:p>
    <w:p w14:paraId="66E5AAB4"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institutional claim with no procedures.</w:t>
      </w:r>
    </w:p>
    <w:p w14:paraId="13D2B501"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15769346"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g) Modified Billing Screen 3 so the payer sequence will display in</w:t>
      </w:r>
    </w:p>
    <w:p w14:paraId="00FCA8D8"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the picklist of available payers that is displayed when a user</w:t>
      </w:r>
    </w:p>
    <w:p w14:paraId="77E613B9"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enters an ambiguous partial entry at one of the following prompts:</w:t>
      </w:r>
    </w:p>
    <w:p w14:paraId="508F9552"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 Primary Insurance Policy</w:t>
      </w:r>
    </w:p>
    <w:p w14:paraId="2F604C92"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 Secondary Insurance Policy</w:t>
      </w:r>
    </w:p>
    <w:p w14:paraId="1C665874"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 Tertiary Insurance Policy</w:t>
      </w:r>
    </w:p>
    <w:p w14:paraId="1D5C24B2"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72F8903C"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2.  Enhanced Provider ID Maintenance [IBCE PROVIDER MAINT] option with the</w:t>
      </w:r>
    </w:p>
    <w:p w14:paraId="44C24A41"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following modifications:</w:t>
      </w:r>
    </w:p>
    <w:p w14:paraId="6CA76E36"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6E3BFC35"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a) Provided the ability for users to enter ONLY a </w:t>
      </w:r>
      <w:proofErr w:type="gramStart"/>
      <w:r w:rsidRPr="00477148">
        <w:rPr>
          <w:rFonts w:ascii="Courier New" w:hAnsi="Courier New" w:cs="Courier New"/>
          <w:sz w:val="20"/>
          <w:szCs w:val="20"/>
        </w:rPr>
        <w:t>9 digit</w:t>
      </w:r>
      <w:proofErr w:type="gramEnd"/>
      <w:r w:rsidRPr="00477148">
        <w:rPr>
          <w:rFonts w:ascii="Courier New" w:hAnsi="Courier New" w:cs="Courier New"/>
          <w:sz w:val="20"/>
          <w:szCs w:val="20"/>
        </w:rPr>
        <w:t xml:space="preserve"> ZIP Code</w:t>
      </w:r>
    </w:p>
    <w:p w14:paraId="0E47815B"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for a non-VA facility address.</w:t>
      </w:r>
    </w:p>
    <w:p w14:paraId="683A3C86"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1D30D0ED"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 Provided the ability to enter only a physical location in Address</w:t>
      </w:r>
    </w:p>
    <w:p w14:paraId="74CBCB51"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Line 1 for a non-VA facility.</w:t>
      </w:r>
    </w:p>
    <w:p w14:paraId="4943DD9C"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4B9974D3"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3.  Enhanced Insurance Company Entry/Edit [IBCN INSURANCE CO EDIT] option</w:t>
      </w:r>
    </w:p>
    <w:p w14:paraId="5923A39C"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with the following modifications:</w:t>
      </w:r>
    </w:p>
    <w:p w14:paraId="47487329"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4176BD6B"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a) Removed the ability to set the EDI - Inst Payer Primary ID equal</w:t>
      </w:r>
    </w:p>
    <w:p w14:paraId="034D7D54"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to HPRNT, SPRNT, IPRNT or PPRNT.</w:t>
      </w:r>
    </w:p>
    <w:p w14:paraId="4ECDAF9E"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43D731C4"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 Removed the ability to set the EDI - Prof Payer Primary ID equal</w:t>
      </w:r>
    </w:p>
    <w:p w14:paraId="319D163A"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lastRenderedPageBreak/>
        <w:t xml:space="preserve">       to SPRNT, HPRNT, IPRNT or PPRNT.</w:t>
      </w:r>
    </w:p>
    <w:p w14:paraId="726A89BB"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7C32C2E4"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c) Provided the functionality to set the value for EDI - </w:t>
      </w:r>
      <w:proofErr w:type="gramStart"/>
      <w:r w:rsidRPr="00477148">
        <w:rPr>
          <w:rFonts w:ascii="Courier New" w:hAnsi="Courier New" w:cs="Courier New"/>
          <w:sz w:val="20"/>
          <w:szCs w:val="20"/>
        </w:rPr>
        <w:t>Transmit?:</w:t>
      </w:r>
      <w:proofErr w:type="gramEnd"/>
    </w:p>
    <w:p w14:paraId="426B9DB0"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to YES-LIVE when a new Insurance Company is created.</w:t>
      </w:r>
    </w:p>
    <w:p w14:paraId="358D4254"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07365EBF"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4.  Provided the ability to view Message Storage Errors for inbound</w:t>
      </w:r>
    </w:p>
    <w:p w14:paraId="4BDD6AC7"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Medicare-equivalent MRAs in the MRA Management Worklist (MRW) [IBCE </w:t>
      </w:r>
    </w:p>
    <w:p w14:paraId="08562046"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MRA MANAGEMENT] option.</w:t>
      </w:r>
    </w:p>
    <w:p w14:paraId="6B20D7F2"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660959CB"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5.  Modified the </w:t>
      </w:r>
      <w:proofErr w:type="gramStart"/>
      <w:r w:rsidRPr="00477148">
        <w:rPr>
          <w:rFonts w:ascii="Courier New" w:hAnsi="Courier New" w:cs="Courier New"/>
          <w:sz w:val="20"/>
          <w:szCs w:val="20"/>
        </w:rPr>
        <w:t>Third Party</w:t>
      </w:r>
      <w:proofErr w:type="gramEnd"/>
      <w:r w:rsidRPr="00477148">
        <w:rPr>
          <w:rFonts w:ascii="Courier New" w:hAnsi="Courier New" w:cs="Courier New"/>
          <w:sz w:val="20"/>
          <w:szCs w:val="20"/>
        </w:rPr>
        <w:t xml:space="preserve"> Joint Inquiry (TPJI) [IBJ THIRD PARTY </w:t>
      </w:r>
    </w:p>
    <w:p w14:paraId="0FC6BCC1"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JOINT INQUIRY] option to display the message storage error messages</w:t>
      </w:r>
    </w:p>
    <w:p w14:paraId="56440331"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which are generated when VistA is unable to upload inbound X12N 5010</w:t>
      </w:r>
    </w:p>
    <w:p w14:paraId="0A3B48CB"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Health Care Claim Payment/Advice (835) messages in a manner an</w:t>
      </w:r>
    </w:p>
    <w:p w14:paraId="1F644CFE"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end-user can understand.</w:t>
      </w:r>
    </w:p>
    <w:p w14:paraId="65EA7D6B"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6FDA6735"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6.  Enhanced the Health Care Claim Transactions (837) with the following</w:t>
      </w:r>
    </w:p>
    <w:p w14:paraId="28B64754"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modifications:</w:t>
      </w:r>
    </w:p>
    <w:p w14:paraId="73DB2AB8"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3A02C071"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a) Provided the ability to transmit 1 - 12 diagnostic codes (DC1 -</w:t>
      </w:r>
    </w:p>
    <w:p w14:paraId="169D8299"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DC12) on a professional X12N 5010 Health Care Claim (837)</w:t>
      </w:r>
    </w:p>
    <w:p w14:paraId="33A7EF5D"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transaction to FSC.</w:t>
      </w:r>
    </w:p>
    <w:p w14:paraId="4C969D13"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4914B705"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 Prevented the transmission of the following Property and Casualty</w:t>
      </w:r>
    </w:p>
    <w:p w14:paraId="3ABE21D8"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data in the Service Facility loop of an institutional/professional</w:t>
      </w:r>
    </w:p>
    <w:p w14:paraId="2B252BF1"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837 claim transaction:</w:t>
      </w:r>
    </w:p>
    <w:p w14:paraId="4C139989"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 P &amp; C Contact Name</w:t>
      </w:r>
    </w:p>
    <w:p w14:paraId="26F60692"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 P &amp; C Contact Telephone Number</w:t>
      </w:r>
    </w:p>
    <w:p w14:paraId="4766D4CC"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 P &amp; C Contact Telephone Number Extension</w:t>
      </w:r>
    </w:p>
    <w:p w14:paraId="4EFE7412"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12B7A7D7"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c) Provided the ability to transmit a Service Line Charge Amt (INS,</w:t>
      </w:r>
    </w:p>
    <w:p w14:paraId="2AAE99A8"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Piece 9) with a maximum length equal to 18 numeric in an</w:t>
      </w:r>
    </w:p>
    <w:p w14:paraId="07497E81"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institutional X12N 5010 Health Care Claim (837) transaction to</w:t>
      </w:r>
    </w:p>
    <w:p w14:paraId="2986BE62"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FSC.</w:t>
      </w:r>
    </w:p>
    <w:p w14:paraId="31426CD3"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5C55AF78"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d) Provided the ability to transmit a Service Line Non-Covered</w:t>
      </w:r>
    </w:p>
    <w:p w14:paraId="5E39801C"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Charge Amt (INS, Piece 12) with a maximum length equal to 18</w:t>
      </w:r>
    </w:p>
    <w:p w14:paraId="5EF49321"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numeric in an institutional X12N 5010 Health Care Claim (837)</w:t>
      </w:r>
    </w:p>
    <w:p w14:paraId="67BD3479"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transaction to FSC.</w:t>
      </w:r>
    </w:p>
    <w:p w14:paraId="6092FDD7"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022112ED"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e) Provided the ability to transmit a professional claim with a Rate</w:t>
      </w:r>
    </w:p>
    <w:p w14:paraId="49DFBE34"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Type equal to Workers' Comp to FSC in an X12N 5010 Health Care</w:t>
      </w:r>
    </w:p>
    <w:p w14:paraId="27909BE6"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Claim (837) transactions.</w:t>
      </w:r>
    </w:p>
    <w:p w14:paraId="71B98A36"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75F83AA4"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f) Provided the ability to transmit an Assignment Code with the</w:t>
      </w:r>
    </w:p>
    <w:p w14:paraId="4EEE9DB0"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value of A in all professional/institutional X12N 5010 Health Care</w:t>
      </w:r>
    </w:p>
    <w:p w14:paraId="3324495F"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Claim (837) transactions to FSC.</w:t>
      </w:r>
    </w:p>
    <w:p w14:paraId="121F9296"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60474C7F"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g) Provided the ability to transmit institutional/professional</w:t>
      </w:r>
    </w:p>
    <w:p w14:paraId="2A4E9355"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claims with Line Item Charge Amounts equal to $0.00.</w:t>
      </w:r>
    </w:p>
    <w:p w14:paraId="2376ECA3"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2460EB01"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h) Provided the ability to transmit 2 A/N diagnoses pointers with</w:t>
      </w:r>
    </w:p>
    <w:p w14:paraId="35244B46"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diagnoses on a professional claim to FSC in an X12N 5010 Health</w:t>
      </w:r>
    </w:p>
    <w:p w14:paraId="4C6881F6"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Care Claim (837) transaction. </w:t>
      </w:r>
    </w:p>
    <w:p w14:paraId="604EA9C9"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44D461AE"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7.  Enhanced the CMS - 1500 Printed Claim Form in the following ways:</w:t>
      </w:r>
    </w:p>
    <w:p w14:paraId="22B42C00"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7508C307"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a) The IB System no longer prints the following information on a</w:t>
      </w:r>
    </w:p>
    <w:p w14:paraId="6C2EEB3C"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lastRenderedPageBreak/>
        <w:t xml:space="preserve">       locally printed CMS - 1500 claim form:</w:t>
      </w:r>
    </w:p>
    <w:p w14:paraId="5F035B33"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 Box 8</w:t>
      </w:r>
    </w:p>
    <w:p w14:paraId="1ECE9DDA"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o    Patient Marital Status</w:t>
      </w:r>
    </w:p>
    <w:p w14:paraId="778A845E"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o    Patient Employment</w:t>
      </w:r>
    </w:p>
    <w:p w14:paraId="1804F1A1"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o    Patient Student Status</w:t>
      </w:r>
    </w:p>
    <w:p w14:paraId="10B65B1F"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3ED27F7D"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 Box 9</w:t>
      </w:r>
    </w:p>
    <w:p w14:paraId="2C71C656"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o    9b - Other Insured's DOB</w:t>
      </w:r>
    </w:p>
    <w:p w14:paraId="23D2A89C"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o    9b - Other Insured's Gender</w:t>
      </w:r>
    </w:p>
    <w:p w14:paraId="639B3A91"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o    9c - Employer's Name</w:t>
      </w:r>
    </w:p>
    <w:p w14:paraId="5522BAF8"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o    9c - School Name</w:t>
      </w:r>
    </w:p>
    <w:p w14:paraId="306BA452"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2C8BAAAB"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 Box 11</w:t>
      </w:r>
    </w:p>
    <w:p w14:paraId="051F238A"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o    11b - Employer's Name</w:t>
      </w:r>
    </w:p>
    <w:p w14:paraId="16A30834"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o    11b - School Name</w:t>
      </w:r>
    </w:p>
    <w:p w14:paraId="077E66AB"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1735754E"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 Box 19</w:t>
      </w:r>
    </w:p>
    <w:p w14:paraId="78E1FA3D"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o    EPSDT Flag</w:t>
      </w:r>
    </w:p>
    <w:p w14:paraId="1049EC40"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o    Attending Not Hospice Employee</w:t>
      </w:r>
    </w:p>
    <w:p w14:paraId="7EF910EA"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o    Homebound Indicator</w:t>
      </w:r>
    </w:p>
    <w:p w14:paraId="340ACDA8"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o    Special Program Indicator</w:t>
      </w:r>
    </w:p>
    <w:p w14:paraId="1D806832"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o    Date Last Seen</w:t>
      </w:r>
    </w:p>
    <w:p w14:paraId="622A088C"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0196E085"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 Box 30 - Balance Due</w:t>
      </w:r>
    </w:p>
    <w:p w14:paraId="142FF2E2"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0E859429"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 The IB System now prints the following data on a locally printed</w:t>
      </w:r>
    </w:p>
    <w:p w14:paraId="35918F85"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CMS - 1500 form when available on a professional claim:</w:t>
      </w:r>
    </w:p>
    <w:p w14:paraId="2C3BC05D"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 Box 10</w:t>
      </w:r>
    </w:p>
    <w:p w14:paraId="0B4F8642"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o    10d - NUCC designated Claim Condition Codes</w:t>
      </w:r>
    </w:p>
    <w:p w14:paraId="04DE369F"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5BE21E6B"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 Box 11</w:t>
      </w:r>
    </w:p>
    <w:p w14:paraId="0CB5D29B"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o    11b - Other Claim ID = Qualifier Y4 and Property</w:t>
      </w:r>
    </w:p>
    <w:p w14:paraId="365D2EB8"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and Casualty Number</w:t>
      </w:r>
    </w:p>
    <w:p w14:paraId="2FD61B57"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43E3B1EC"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 Box 14 - Date Qualifier</w:t>
      </w:r>
    </w:p>
    <w:p w14:paraId="112D71FF"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o    484 Last Menstrual Period (LMP, or</w:t>
      </w:r>
    </w:p>
    <w:p w14:paraId="177AED26"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o    431 Onset of Current Symptoms or Illness if no</w:t>
      </w:r>
    </w:p>
    <w:p w14:paraId="61E89668"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date for LMP</w:t>
      </w:r>
    </w:p>
    <w:p w14:paraId="32DEF830"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2EE40C33"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 Box 15 - Date Qualifier</w:t>
      </w:r>
    </w:p>
    <w:p w14:paraId="7DB4D44B"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o    439 Accident (Occurrence Codes)</w:t>
      </w:r>
    </w:p>
    <w:p w14:paraId="1D41444C"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o    455 Last X-ray (Chiropractic Claim)</w:t>
      </w:r>
    </w:p>
    <w:p w14:paraId="6BE5E59B"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o    453 Acute Manifestation of Chronic Condition</w:t>
      </w:r>
    </w:p>
    <w:p w14:paraId="6DA66EE1"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(Chiropractic Claims)</w:t>
      </w:r>
    </w:p>
    <w:p w14:paraId="24F8AC72"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o    471 Prescription (RX Claims)</w:t>
      </w:r>
    </w:p>
    <w:p w14:paraId="72FC4AE2"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o    Initial Treatment (Occurrence Code - PT/OT/</w:t>
      </w:r>
    </w:p>
    <w:p w14:paraId="53D1A627"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Speech/Home IV/Cardiac Rehab)</w:t>
      </w:r>
    </w:p>
    <w:p w14:paraId="2CE00F4B"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o    Latest Visit or Consultation</w:t>
      </w:r>
    </w:p>
    <w:p w14:paraId="2AB78404"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5D506A23"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 Box 17 - Provider Qualifier</w:t>
      </w:r>
    </w:p>
    <w:p w14:paraId="7104B500"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o    DN - Referring Provider</w:t>
      </w:r>
    </w:p>
    <w:p w14:paraId="5CA0BD9B"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o    DQ - Supervising Provider</w:t>
      </w:r>
    </w:p>
    <w:p w14:paraId="1D96BFD9"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3B4AA7D2"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 Box 19 - Rate Type = Worker's Comp.</w:t>
      </w:r>
    </w:p>
    <w:p w14:paraId="3A1501C6" w14:textId="77777777" w:rsidR="00477148" w:rsidRPr="00477148" w:rsidRDefault="00477148" w:rsidP="00477148">
      <w:pPr>
        <w:autoSpaceDE w:val="0"/>
        <w:autoSpaceDN w:val="0"/>
        <w:adjustRightInd w:val="0"/>
        <w:rPr>
          <w:rFonts w:ascii="Courier New" w:hAnsi="Courier New" w:cs="Courier New"/>
          <w:sz w:val="20"/>
          <w:szCs w:val="20"/>
          <w:lang w:val="pt-BR"/>
        </w:rPr>
      </w:pPr>
      <w:r w:rsidRPr="00477148">
        <w:rPr>
          <w:rFonts w:ascii="Courier New" w:hAnsi="Courier New" w:cs="Courier New"/>
          <w:sz w:val="20"/>
          <w:szCs w:val="20"/>
        </w:rPr>
        <w:t xml:space="preserve">                </w:t>
      </w:r>
      <w:r w:rsidRPr="00477148">
        <w:rPr>
          <w:rFonts w:ascii="Courier New" w:hAnsi="Courier New" w:cs="Courier New"/>
          <w:sz w:val="20"/>
          <w:szCs w:val="20"/>
          <w:lang w:val="pt-BR"/>
        </w:rPr>
        <w:t>o    PWK</w:t>
      </w:r>
    </w:p>
    <w:p w14:paraId="52F1E4A4" w14:textId="77777777" w:rsidR="00477148" w:rsidRPr="00477148" w:rsidRDefault="00477148" w:rsidP="00477148">
      <w:pPr>
        <w:autoSpaceDE w:val="0"/>
        <w:autoSpaceDN w:val="0"/>
        <w:adjustRightInd w:val="0"/>
        <w:rPr>
          <w:rFonts w:ascii="Courier New" w:hAnsi="Courier New" w:cs="Courier New"/>
          <w:sz w:val="20"/>
          <w:szCs w:val="20"/>
          <w:lang w:val="pt-BR"/>
        </w:rPr>
      </w:pPr>
      <w:r w:rsidRPr="00477148">
        <w:rPr>
          <w:rFonts w:ascii="Courier New" w:hAnsi="Courier New" w:cs="Courier New"/>
          <w:sz w:val="20"/>
          <w:szCs w:val="20"/>
          <w:lang w:val="pt-BR"/>
        </w:rPr>
        <w:t xml:space="preserve">                o    Report Type Code</w:t>
      </w:r>
    </w:p>
    <w:p w14:paraId="24DD4E02"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lang w:val="pt-BR"/>
        </w:rPr>
        <w:t xml:space="preserve">                </w:t>
      </w:r>
      <w:r w:rsidRPr="00477148">
        <w:rPr>
          <w:rFonts w:ascii="Courier New" w:hAnsi="Courier New" w:cs="Courier New"/>
          <w:sz w:val="20"/>
          <w:szCs w:val="20"/>
        </w:rPr>
        <w:t>o    Transmission Type Code</w:t>
      </w:r>
    </w:p>
    <w:p w14:paraId="590661D1"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lastRenderedPageBreak/>
        <w:t xml:space="preserve">                o    Attachment Control Number</w:t>
      </w:r>
    </w:p>
    <w:p w14:paraId="64E36684"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02E0BCC2"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 Box 19 - Rate Type not equal to Worker's Comp.</w:t>
      </w:r>
    </w:p>
    <w:p w14:paraId="02B61A0C"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o    Free Text - Maximum 71 characters.</w:t>
      </w:r>
    </w:p>
    <w:p w14:paraId="1F12015A"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10CA8CA5"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 Box 21</w:t>
      </w:r>
    </w:p>
    <w:p w14:paraId="4582558E"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o    21A-L - Up to 12 Diagnoses Codes</w:t>
      </w:r>
    </w:p>
    <w:p w14:paraId="34190A98" w14:textId="77777777" w:rsidR="00477148" w:rsidRPr="00477148" w:rsidRDefault="00477148" w:rsidP="00477148">
      <w:pPr>
        <w:autoSpaceDE w:val="0"/>
        <w:autoSpaceDN w:val="0"/>
        <w:adjustRightInd w:val="0"/>
        <w:rPr>
          <w:rFonts w:ascii="Courier New" w:hAnsi="Courier New" w:cs="Courier New"/>
          <w:sz w:val="20"/>
          <w:szCs w:val="20"/>
          <w:lang w:val="pt-BR"/>
        </w:rPr>
      </w:pPr>
      <w:r w:rsidRPr="00477148">
        <w:rPr>
          <w:rFonts w:ascii="Courier New" w:hAnsi="Courier New" w:cs="Courier New"/>
          <w:sz w:val="20"/>
          <w:szCs w:val="20"/>
        </w:rPr>
        <w:t xml:space="preserve">                </w:t>
      </w:r>
      <w:r w:rsidRPr="00477148">
        <w:rPr>
          <w:rFonts w:ascii="Courier New" w:hAnsi="Courier New" w:cs="Courier New"/>
          <w:sz w:val="20"/>
          <w:szCs w:val="20"/>
          <w:lang w:val="pt-BR"/>
        </w:rPr>
        <w:t>o    ICD Version Indicator</w:t>
      </w:r>
    </w:p>
    <w:p w14:paraId="3FB8332C" w14:textId="77777777" w:rsidR="00477148" w:rsidRPr="00477148" w:rsidRDefault="00477148" w:rsidP="00477148">
      <w:pPr>
        <w:autoSpaceDE w:val="0"/>
        <w:autoSpaceDN w:val="0"/>
        <w:adjustRightInd w:val="0"/>
        <w:rPr>
          <w:rFonts w:ascii="Courier New" w:hAnsi="Courier New" w:cs="Courier New"/>
          <w:sz w:val="20"/>
          <w:szCs w:val="20"/>
          <w:lang w:val="pt-BR"/>
        </w:rPr>
      </w:pPr>
      <w:r w:rsidRPr="00477148">
        <w:rPr>
          <w:rFonts w:ascii="Courier New" w:hAnsi="Courier New" w:cs="Courier New"/>
          <w:sz w:val="20"/>
          <w:szCs w:val="20"/>
          <w:lang w:val="pt-BR"/>
        </w:rPr>
        <w:t xml:space="preserve"> </w:t>
      </w:r>
    </w:p>
    <w:p w14:paraId="1890038A" w14:textId="77777777" w:rsidR="00477148" w:rsidRPr="00477148" w:rsidRDefault="00477148" w:rsidP="00477148">
      <w:pPr>
        <w:autoSpaceDE w:val="0"/>
        <w:autoSpaceDN w:val="0"/>
        <w:adjustRightInd w:val="0"/>
        <w:rPr>
          <w:rFonts w:ascii="Courier New" w:hAnsi="Courier New" w:cs="Courier New"/>
          <w:sz w:val="20"/>
          <w:szCs w:val="20"/>
          <w:lang w:val="pt-BR"/>
        </w:rPr>
      </w:pPr>
      <w:r w:rsidRPr="00477148">
        <w:rPr>
          <w:rFonts w:ascii="Courier New" w:hAnsi="Courier New" w:cs="Courier New"/>
          <w:sz w:val="20"/>
          <w:szCs w:val="20"/>
          <w:lang w:val="pt-BR"/>
        </w:rPr>
        <w:t xml:space="preserve">            - Box 24E</w:t>
      </w:r>
    </w:p>
    <w:p w14:paraId="67E495D4"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lang w:val="pt-BR"/>
        </w:rPr>
        <w:t xml:space="preserve">                </w:t>
      </w:r>
      <w:r w:rsidRPr="00477148">
        <w:rPr>
          <w:rFonts w:ascii="Courier New" w:hAnsi="Courier New" w:cs="Courier New"/>
          <w:sz w:val="20"/>
          <w:szCs w:val="20"/>
        </w:rPr>
        <w:t>o    Diagnoses Pointers will be A-L values</w:t>
      </w:r>
    </w:p>
    <w:p w14:paraId="4754D7E8"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1CEBBCB8"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8) Made the following modifications to requirements that previously</w:t>
      </w:r>
    </w:p>
    <w:p w14:paraId="1AB3A5BB"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existed:</w:t>
      </w:r>
    </w:p>
    <w:p w14:paraId="78E9A3F6"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36441AF0"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a) Functional Requirement FEAT765: Transmit Revenue/Procedure</w:t>
      </w:r>
    </w:p>
    <w:p w14:paraId="6DCA4BB7"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Codes With Zero Charge Amount - Provided the ability to transmit</w:t>
      </w:r>
    </w:p>
    <w:p w14:paraId="04C7A638"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Revenue/Procedure codes which generate zero charge amounts in</w:t>
      </w:r>
    </w:p>
    <w:p w14:paraId="7A4053D5"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837 Health Care Claim Transmissions (PRF, Piece 5 and INS, Piece</w:t>
      </w:r>
    </w:p>
    <w:p w14:paraId="10DD1A01"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9).</w:t>
      </w:r>
    </w:p>
    <w:p w14:paraId="0D3B4327"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358BD7C8"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 Functional Requirement FEAT602: Transmit Service Facility</w:t>
      </w:r>
    </w:p>
    <w:p w14:paraId="50E1D85D"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Contact Data - Deleted the ability to transmit the following</w:t>
      </w:r>
    </w:p>
    <w:p w14:paraId="03365748"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data with a Professional 837 claim transmission when a Service</w:t>
      </w:r>
    </w:p>
    <w:p w14:paraId="56BF236C"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Facility Communication Number is present on a claim (2310C PER01,</w:t>
      </w:r>
    </w:p>
    <w:p w14:paraId="7DBEBDE6"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PER03):</w:t>
      </w:r>
    </w:p>
    <w:p w14:paraId="19882555"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 Contact Function Code: IC Information Contact</w:t>
      </w:r>
    </w:p>
    <w:p w14:paraId="170CDC43"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 Communication Number Qualifier: TE Telephone</w:t>
      </w:r>
    </w:p>
    <w:p w14:paraId="636ABA86"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 Communication Number: Telephone</w:t>
      </w:r>
    </w:p>
    <w:p w14:paraId="10828BC3"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 Communication Number Qualifier: EX Telephone Extension</w:t>
      </w:r>
    </w:p>
    <w:p w14:paraId="7B386C96"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 Communication Number: Extension Number</w:t>
      </w:r>
    </w:p>
    <w:p w14:paraId="3EAAB1E6"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***NOTE*** The Property and Casualty data entered on Billing</w:t>
      </w:r>
    </w:p>
    <w:p w14:paraId="3577A4B0"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Screen 8 will continue to transmit.  The above fields will be</w:t>
      </w:r>
    </w:p>
    <w:p w14:paraId="49F5CF80"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relabeled as Property and Casualty data but will not be</w:t>
      </w:r>
    </w:p>
    <w:p w14:paraId="762639FD" w14:textId="77777777" w:rsidR="00645B39"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transmitted in the Service Facility loop.</w:t>
      </w:r>
    </w:p>
    <w:p w14:paraId="338B8C9B" w14:textId="77777777" w:rsidR="00477148" w:rsidRDefault="00477148" w:rsidP="00477148">
      <w:pPr>
        <w:autoSpaceDE w:val="0"/>
        <w:autoSpaceDN w:val="0"/>
        <w:adjustRightInd w:val="0"/>
        <w:rPr>
          <w:rFonts w:ascii="Courier New" w:hAnsi="Courier New" w:cs="Courier New"/>
          <w:sz w:val="20"/>
          <w:szCs w:val="20"/>
        </w:rPr>
      </w:pPr>
    </w:p>
    <w:p w14:paraId="0B9DED27" w14:textId="77777777" w:rsidR="00477148" w:rsidRDefault="00477148" w:rsidP="00477148">
      <w:pPr>
        <w:autoSpaceDE w:val="0"/>
        <w:autoSpaceDN w:val="0"/>
        <w:adjustRightInd w:val="0"/>
        <w:rPr>
          <w:rFonts w:ascii="Courier New" w:hAnsi="Courier New" w:cs="Courier New"/>
          <w:sz w:val="20"/>
          <w:szCs w:val="20"/>
        </w:rPr>
      </w:pPr>
    </w:p>
    <w:p w14:paraId="449FB8A6"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Patch Components</w:t>
      </w:r>
    </w:p>
    <w:p w14:paraId="3E7B9D15"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w:t>
      </w:r>
    </w:p>
    <w:p w14:paraId="2746143C"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468300F6"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Files &amp; Fields Associated:</w:t>
      </w:r>
    </w:p>
    <w:p w14:paraId="2AC8BBEE"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71DE55C7"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File Name (#)             Field Name (#)              New/Modified/Deleted</w:t>
      </w:r>
    </w:p>
    <w:p w14:paraId="798D9598"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            --------------------</w:t>
      </w:r>
    </w:p>
    <w:p w14:paraId="47B0F469"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INSURANCE COMPANY (#36)                                          Modified</w:t>
      </w:r>
    </w:p>
    <w:p w14:paraId="6A9D3449"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EDI ID NUMBER - PROF (#3.02)           Modified</w:t>
      </w:r>
    </w:p>
    <w:p w14:paraId="2BEBD40D"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EDI ID NUMBER - INST (#3.04)           Modified</w:t>
      </w:r>
    </w:p>
    <w:p w14:paraId="1132B00C"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IB ERROR (#350.8)                                    New/Modified Entries</w:t>
      </w:r>
    </w:p>
    <w:p w14:paraId="60986E1C"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IB NON/OTHER VA BILLING PROVIDER (#355.93)                       Modified</w:t>
      </w:r>
    </w:p>
    <w:p w14:paraId="52C51963"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STREET ADDRESS (#.05)                  Modified</w:t>
      </w:r>
    </w:p>
    <w:p w14:paraId="6E6BD669"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ZIP CODE (#.08)                        Modified</w:t>
      </w:r>
    </w:p>
    <w:p w14:paraId="3A0D661E"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P&amp;C CONTACT NAME (#1.01)               Modified</w:t>
      </w:r>
    </w:p>
    <w:p w14:paraId="2F135D00"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P&amp;C CONTACT PHONE NUMBER (#1.02)       Modified</w:t>
      </w:r>
    </w:p>
    <w:p w14:paraId="14E38326"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P&amp;C CONTACT PHONE EXTENSION (#1.03)    Modified</w:t>
      </w:r>
    </w:p>
    <w:p w14:paraId="772AFA7B"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IB DATA ELEMENT DEFINITION (#364.5)                  New/Modified Entries</w:t>
      </w:r>
    </w:p>
    <w:p w14:paraId="46D82AEF"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Screen: I $$INCLUDE^IB488PRE(5,Y)           </w:t>
      </w:r>
    </w:p>
    <w:p w14:paraId="6DF3DC2D"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IB FORM SKELETON DEFINITION (#364.6)                 New/Modified Entries</w:t>
      </w:r>
    </w:p>
    <w:p w14:paraId="3F52A3E2"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lastRenderedPageBreak/>
        <w:t xml:space="preserve">     Screen: I $$INCLUDE^IB488PRE(6,Y)</w:t>
      </w:r>
    </w:p>
    <w:p w14:paraId="6065E08D"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IB FORM FIELD CONTENT (#364.7)                       New/Modified Entries</w:t>
      </w:r>
    </w:p>
    <w:p w14:paraId="3F647E0E"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Screen: I $$INCLUDE^IB488PRE(7,Y)</w:t>
      </w:r>
    </w:p>
    <w:p w14:paraId="0D44AA18"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BILL/CLAIMS(#399)                                                Modified</w:t>
      </w:r>
    </w:p>
    <w:p w14:paraId="1E3E0761"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FORCE CLAIM TO PRINT (#27)             Modified</w:t>
      </w:r>
    </w:p>
    <w:p w14:paraId="4CADD19B"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HOMEBOUND (#236)                       Modified</w:t>
      </w:r>
    </w:p>
    <w:p w14:paraId="434EF815"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DATE LAST SEEN (#237)                  Modified</w:t>
      </w:r>
    </w:p>
    <w:p w14:paraId="47901020"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SPECIAL PROGRAM INDICATOR (#238)       Modified</w:t>
      </w:r>
    </w:p>
    <w:p w14:paraId="7CC774F0"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PROPERTY/CASUALTY CLAIM NUMBER (#261)  Modified</w:t>
      </w:r>
    </w:p>
    <w:p w14:paraId="0ADE08D0"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FORM LOC 19-UNSPECIFIED DATA (#459)    Modified</w:t>
      </w:r>
    </w:p>
    <w:p w14:paraId="0304BD27"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PROCEDURES sub-file (#399.0304)                                Modified</w:t>
      </w:r>
    </w:p>
    <w:p w14:paraId="67D92D60"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PURCHASED COST (#19)                   Modified</w:t>
      </w:r>
    </w:p>
    <w:p w14:paraId="11AE9C2A"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ATTENDING NOT HOSPICE</w:t>
      </w:r>
    </w:p>
    <w:p w14:paraId="72A9AB08"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EMPLOYEE (#50.03)                   Modified</w:t>
      </w:r>
    </w:p>
    <w:p w14:paraId="72133F73"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EPSDT FLAG (#50.07)                    Modified</w:t>
      </w:r>
    </w:p>
    <w:p w14:paraId="67760E32"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SERVICE LINE COMMENT (#50.08)          Modified</w:t>
      </w:r>
    </w:p>
    <w:p w14:paraId="370B71E6"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SERVICE LINE COMMENT</w:t>
      </w:r>
    </w:p>
    <w:p w14:paraId="4D1D674F"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QUALIFIER (#50.09)                  Modified</w:t>
      </w:r>
    </w:p>
    <w:p w14:paraId="7C112AF8"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REVENUE CODE sub-file (#399.042)                               Modified</w:t>
      </w:r>
    </w:p>
    <w:p w14:paraId="39AA742A"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UNITS OF SERVICE (#.03)                Modified</w:t>
      </w:r>
    </w:p>
    <w:p w14:paraId="5B3743B3"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RATE TYPE file (#399.3)   ELECTRONIC TRANSMIT (#.1)        Modified Entry</w:t>
      </w:r>
    </w:p>
    <w:p w14:paraId="722D1F10"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480D9E60"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4D81A290"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Templates Associated:</w:t>
      </w:r>
    </w:p>
    <w:p w14:paraId="0146586A"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New/Modified/</w:t>
      </w:r>
    </w:p>
    <w:p w14:paraId="02BA95C8"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Template Name      Type      File Name (#)                     Deleted</w:t>
      </w:r>
    </w:p>
    <w:p w14:paraId="4B10C0C5"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      -------------                     ---------</w:t>
      </w:r>
    </w:p>
    <w:p w14:paraId="5CC023DC"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IB SCREEN102       Input     BILL/CLAIMS(#399)                 Modified</w:t>
      </w:r>
    </w:p>
    <w:p w14:paraId="522C9BCB"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IB SCREEN10H       Input     BILL/CLAIMS(#399)                 Modified</w:t>
      </w:r>
    </w:p>
    <w:p w14:paraId="146191AA"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IB SCREEN8         Input     BILL/CLAIMS (#399)                Modified</w:t>
      </w:r>
    </w:p>
    <w:p w14:paraId="7E1DF534"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5E54D2E9"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772C1AC5"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New Service Requests (NSRs):</w:t>
      </w:r>
    </w:p>
    <w:p w14:paraId="720BE782"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w:t>
      </w:r>
    </w:p>
    <w:p w14:paraId="4DBD4E74"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20110503 -  Electronic Data Interchange (EDI) New Standards and Operating</w:t>
      </w:r>
    </w:p>
    <w:p w14:paraId="72778517"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Rules (Veterans Health Administration) VHA Provider-Side TCRs</w:t>
      </w:r>
    </w:p>
    <w:p w14:paraId="6E39B219"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367254E8"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5B300A71"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Remedy Ticket(s) &amp; Overviews:</w:t>
      </w:r>
    </w:p>
    <w:p w14:paraId="5D0D79CD"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w:t>
      </w:r>
    </w:p>
    <w:p w14:paraId="690684C3"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Remedy Ticket # 618231  -  Claims Without CPT</w:t>
      </w:r>
    </w:p>
    <w:p w14:paraId="3A201E22"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The claims are being transmitted without CPT codes.  The biller is not</w:t>
      </w:r>
    </w:p>
    <w:p w14:paraId="7D30CA66"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inputting CPT codes and the system is not generating an error message.</w:t>
      </w:r>
    </w:p>
    <w:p w14:paraId="53D1B945"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2FBD5C9E"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Resolution:</w:t>
      </w:r>
    </w:p>
    <w:p w14:paraId="0E96D6FE"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w:t>
      </w:r>
    </w:p>
    <w:p w14:paraId="4BC28D96"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Added two fatal edits when authorizing a bill without CPT codes, one for</w:t>
      </w:r>
    </w:p>
    <w:p w14:paraId="01BE9FFE"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professional claims and one for institutional claims.</w:t>
      </w:r>
    </w:p>
    <w:p w14:paraId="090C875A"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40B14464"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6B997FBE"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TEST Sites:</w:t>
      </w:r>
    </w:p>
    <w:p w14:paraId="7AC67B41"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w:t>
      </w:r>
    </w:p>
    <w:p w14:paraId="2B7367B9"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Tennessee Valley HCS</w:t>
      </w:r>
    </w:p>
    <w:p w14:paraId="055EE878"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Mountain Home, TN</w:t>
      </w:r>
    </w:p>
    <w:p w14:paraId="25090947"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Richmond, VA</w:t>
      </w:r>
    </w:p>
    <w:p w14:paraId="66B5BFC8"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Asheville, NC</w:t>
      </w:r>
    </w:p>
    <w:p w14:paraId="658B5770" w14:textId="77777777" w:rsidR="004930F3"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Hampton, VA</w:t>
      </w:r>
    </w:p>
    <w:p w14:paraId="2DA6403A" w14:textId="77777777" w:rsidR="00562C35" w:rsidRPr="00A242C8" w:rsidRDefault="00562C35" w:rsidP="00645B39">
      <w:pPr>
        <w:autoSpaceDE w:val="0"/>
        <w:autoSpaceDN w:val="0"/>
        <w:adjustRightInd w:val="0"/>
        <w:rPr>
          <w:rFonts w:ascii="Courier New" w:hAnsi="Courier New" w:cs="Courier New"/>
          <w:sz w:val="20"/>
          <w:szCs w:val="20"/>
        </w:rPr>
      </w:pPr>
    </w:p>
    <w:p w14:paraId="5DFAB10F" w14:textId="77777777" w:rsidR="003B55DB" w:rsidRPr="00BB08C3" w:rsidRDefault="00916E14" w:rsidP="00916E14">
      <w:pPr>
        <w:pStyle w:val="Heading2"/>
      </w:pPr>
      <w:bookmarkStart w:id="9" w:name="_Toc370737136"/>
      <w:bookmarkStart w:id="10" w:name="_Toc370742165"/>
      <w:bookmarkStart w:id="11" w:name="_Toc370752701"/>
      <w:bookmarkStart w:id="12" w:name="_Toc370917244"/>
      <w:bookmarkStart w:id="13" w:name="_Toc370917328"/>
      <w:bookmarkStart w:id="14" w:name="_Toc370917434"/>
      <w:bookmarkStart w:id="15" w:name="_Toc370737137"/>
      <w:bookmarkStart w:id="16" w:name="_Toc370742166"/>
      <w:bookmarkStart w:id="17" w:name="_Toc370752702"/>
      <w:bookmarkStart w:id="18" w:name="_Toc370917245"/>
      <w:bookmarkStart w:id="19" w:name="_Toc370917329"/>
      <w:bookmarkStart w:id="20" w:name="_Toc370917435"/>
      <w:bookmarkStart w:id="21" w:name="_Toc370737138"/>
      <w:bookmarkStart w:id="22" w:name="_Toc370742167"/>
      <w:bookmarkStart w:id="23" w:name="_Toc370752703"/>
      <w:bookmarkStart w:id="24" w:name="_Toc370917246"/>
      <w:bookmarkStart w:id="25" w:name="_Toc370917330"/>
      <w:bookmarkStart w:id="26" w:name="_Toc370917436"/>
      <w:bookmarkStart w:id="27" w:name="_Toc367841982"/>
      <w:bookmarkStart w:id="28" w:name="_Toc367841990"/>
      <w:bookmarkStart w:id="29" w:name="_Toc367841992"/>
      <w:bookmarkStart w:id="30" w:name="_Toc367841997"/>
      <w:bookmarkStart w:id="31" w:name="_Toc367842008"/>
      <w:bookmarkStart w:id="32" w:name="_Toc367842078"/>
      <w:bookmarkStart w:id="33" w:name="_Toc367842088"/>
      <w:bookmarkStart w:id="34" w:name="_Toc367842268"/>
      <w:bookmarkStart w:id="35" w:name="_Toc367842292"/>
      <w:bookmarkStart w:id="36" w:name="_Toc367842337"/>
      <w:bookmarkStart w:id="37" w:name="_Toc367842361"/>
      <w:bookmarkStart w:id="38" w:name="_Toc367842364"/>
      <w:bookmarkStart w:id="39" w:name="_Toc367842375"/>
      <w:bookmarkStart w:id="40" w:name="_Toc367842484"/>
      <w:bookmarkStart w:id="41" w:name="_Toc367842485"/>
      <w:bookmarkStart w:id="42" w:name="_Toc354988663"/>
      <w:bookmarkStart w:id="43" w:name="_Toc39750382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BB08C3">
        <w:t>Pre/Post Installation Overview</w:t>
      </w:r>
      <w:bookmarkEnd w:id="42"/>
      <w:bookmarkEnd w:id="43"/>
    </w:p>
    <w:p w14:paraId="75676AEE" w14:textId="77777777" w:rsidR="009C050D" w:rsidRDefault="009C050D" w:rsidP="009C050D">
      <w:pPr>
        <w:autoSpaceDE w:val="0"/>
        <w:autoSpaceDN w:val="0"/>
        <w:adjustRightInd w:val="0"/>
        <w:rPr>
          <w:rFonts w:ascii="Arial terminal" w:hAnsi="Arial terminal" w:cs="Courier New"/>
          <w:sz w:val="16"/>
          <w:szCs w:val="16"/>
        </w:rPr>
      </w:pPr>
    </w:p>
    <w:p w14:paraId="1B7E2E8A" w14:textId="77777777" w:rsidR="00CE007C" w:rsidRPr="008D4E7A" w:rsidRDefault="00CE007C" w:rsidP="00CE007C">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Pre/Post Installation Overview</w:t>
      </w:r>
    </w:p>
    <w:p w14:paraId="52CC2432" w14:textId="77777777" w:rsidR="00CE007C" w:rsidRPr="008D4E7A" w:rsidRDefault="00CE007C" w:rsidP="00CE007C">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w:t>
      </w:r>
    </w:p>
    <w:p w14:paraId="7C95779D"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****Important Note: There is one **MANDATORY** pre-installation</w:t>
      </w:r>
    </w:p>
    <w:p w14:paraId="0D1ABFFE"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activity associated with this install.</w:t>
      </w:r>
    </w:p>
    <w:p w14:paraId="564433C9"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w:t>
      </w:r>
    </w:p>
    <w:p w14:paraId="11838EEC"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The IB Staff MUST empty the 837 extract/transmission queue PRIOR to</w:t>
      </w:r>
    </w:p>
    <w:p w14:paraId="7F0EB298"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the installation of this patch. ***</w:t>
      </w:r>
    </w:p>
    <w:p w14:paraId="71E680A1"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w:t>
      </w:r>
    </w:p>
    <w:p w14:paraId="32E193CE"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The site IRM would coordinate with the Billing Department to insure that </w:t>
      </w:r>
    </w:p>
    <w:p w14:paraId="12F00E4B"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the 837 extract/transmission queue is empty. The instructions to empty</w:t>
      </w:r>
    </w:p>
    <w:p w14:paraId="1E611F87"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the queue is as follows:</w:t>
      </w:r>
    </w:p>
    <w:p w14:paraId="0F032E13"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w:t>
      </w:r>
    </w:p>
    <w:p w14:paraId="080B52F1"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Select the option:   TRANSMIT EDI BILLS - MANUAL [IBCE 837 MANUAL </w:t>
      </w:r>
    </w:p>
    <w:p w14:paraId="35799854"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TRANSMIT]</w:t>
      </w:r>
    </w:p>
    <w:p w14:paraId="14D5B1E0"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w:t>
      </w:r>
    </w:p>
    <w:p w14:paraId="65158C4E"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What is the purpose of this option?</w:t>
      </w:r>
    </w:p>
    <w:p w14:paraId="06B47371"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This option is used to by-pass the normal daily/nightly transmission</w:t>
      </w:r>
    </w:p>
    <w:p w14:paraId="53BD6721"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queues if the need arises to get the claim to the payer quickly.</w:t>
      </w:r>
    </w:p>
    <w:p w14:paraId="242A35DB"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w:t>
      </w:r>
    </w:p>
    <w:p w14:paraId="0260D65F"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When is this option used?</w:t>
      </w:r>
    </w:p>
    <w:p w14:paraId="580CBCBF"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There are occasions when there is a need to transmit a claim(s)</w:t>
      </w:r>
    </w:p>
    <w:p w14:paraId="7BB1DB1B"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immediately instead of waiting for the batching frequency as scheduled</w:t>
      </w:r>
    </w:p>
    <w:p w14:paraId="712F84FB"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in the MCCR Site Parameter.  This option will allow sending individual</w:t>
      </w:r>
    </w:p>
    <w:p w14:paraId="470D79DC"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claim(s) or all claims in a ready for extract status.</w:t>
      </w:r>
    </w:p>
    <w:p w14:paraId="6B08BD51"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w:t>
      </w:r>
    </w:p>
    <w:p w14:paraId="4953C8CE"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Upon selecting this option you will be prompted with the following:</w:t>
      </w:r>
    </w:p>
    <w:p w14:paraId="2E4B74C2"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Select one of the following:</w:t>
      </w:r>
    </w:p>
    <w:p w14:paraId="1FCAFBDD"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A  Transmit (A)LL bills in READY FOR EXTRACT status</w:t>
      </w:r>
    </w:p>
    <w:p w14:paraId="492D0867"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S  Transmit only (S)ELECTED bills</w:t>
      </w:r>
    </w:p>
    <w:p w14:paraId="5FA83D52"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w:t>
      </w:r>
    </w:p>
    <w:p w14:paraId="54454DD3"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You should select 'A' for ALL</w:t>
      </w:r>
    </w:p>
    <w:p w14:paraId="01C78C18"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w:t>
      </w:r>
    </w:p>
    <w:p w14:paraId="5F563288"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Once the Billing Department has completed the instruction, the Billing</w:t>
      </w:r>
    </w:p>
    <w:p w14:paraId="08DD85FF"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department is to inform IRM that the patch installation could proceed.</w:t>
      </w:r>
    </w:p>
    <w:p w14:paraId="356A320C"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w:t>
      </w:r>
    </w:p>
    <w:p w14:paraId="460EC8DB"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The pre-installation routine, IB488PRE, defines several new </w:t>
      </w:r>
      <w:proofErr w:type="gramStart"/>
      <w:r w:rsidRPr="008D4E7A">
        <w:rPr>
          <w:rFonts w:ascii="Courier New" w:eastAsia="Calibri" w:hAnsi="Courier New" w:cs="Courier New"/>
          <w:sz w:val="20"/>
          <w:szCs w:val="20"/>
        </w:rPr>
        <w:t>error</w:t>
      </w:r>
      <w:proofErr w:type="gramEnd"/>
    </w:p>
    <w:p w14:paraId="403C52E0"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messages that are used by the Billing Screens.  These new error</w:t>
      </w:r>
    </w:p>
    <w:p w14:paraId="654422A1"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messages are stored as new entries in the IB ERROR file (#350.8). The</w:t>
      </w:r>
    </w:p>
    <w:p w14:paraId="01F170BB"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pre-installation routine also updates the Rate Type File (#399.3) with</w:t>
      </w:r>
    </w:p>
    <w:p w14:paraId="267E5B2D"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the Electronic Billable Flag for Worker's Compensation.  Lastly, the</w:t>
      </w:r>
    </w:p>
    <w:p w14:paraId="587C8B64"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pre-installation routine will delete unused 4010 Output Formatter</w:t>
      </w:r>
    </w:p>
    <w:p w14:paraId="3CFC5518"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entries.</w:t>
      </w:r>
    </w:p>
    <w:p w14:paraId="3759446C"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w:t>
      </w:r>
    </w:p>
    <w:p w14:paraId="76A2C0BE"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The post installation routine will recompile the Input Templates for</w:t>
      </w:r>
    </w:p>
    <w:p w14:paraId="5CC92D3C" w14:textId="77777777" w:rsidR="00562C35"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the Billing Screens.</w:t>
      </w:r>
    </w:p>
    <w:p w14:paraId="2CD94C83" w14:textId="77777777" w:rsidR="00477148" w:rsidRPr="008D4E7A" w:rsidRDefault="00477148" w:rsidP="00477148">
      <w:pPr>
        <w:autoSpaceDE w:val="0"/>
        <w:autoSpaceDN w:val="0"/>
        <w:adjustRightInd w:val="0"/>
        <w:rPr>
          <w:rFonts w:ascii="Courier New" w:eastAsia="Calibri" w:hAnsi="Courier New" w:cs="Courier New"/>
          <w:sz w:val="20"/>
          <w:szCs w:val="20"/>
        </w:rPr>
      </w:pPr>
    </w:p>
    <w:p w14:paraId="2758FEC7" w14:textId="77777777" w:rsidR="00477148" w:rsidRPr="008D4E7A" w:rsidRDefault="00477148" w:rsidP="00477148">
      <w:pPr>
        <w:autoSpaceDE w:val="0"/>
        <w:autoSpaceDN w:val="0"/>
        <w:adjustRightInd w:val="0"/>
        <w:rPr>
          <w:rFonts w:ascii="Courier New" w:eastAsia="Calibri" w:hAnsi="Courier New" w:cs="Courier New"/>
          <w:sz w:val="20"/>
          <w:szCs w:val="20"/>
        </w:rPr>
      </w:pPr>
    </w:p>
    <w:p w14:paraId="1C32F32F" w14:textId="77777777" w:rsidR="00477148" w:rsidRPr="008D4E7A" w:rsidRDefault="00477148" w:rsidP="00477148">
      <w:pPr>
        <w:autoSpaceDE w:val="0"/>
        <w:autoSpaceDN w:val="0"/>
        <w:adjustRightInd w:val="0"/>
        <w:rPr>
          <w:rFonts w:ascii="Courier New" w:eastAsia="Calibri" w:hAnsi="Courier New" w:cs="Courier New"/>
          <w:sz w:val="20"/>
          <w:szCs w:val="20"/>
        </w:rPr>
      </w:pPr>
    </w:p>
    <w:p w14:paraId="69A81236" w14:textId="77777777" w:rsidR="00477148" w:rsidRPr="008D4E7A" w:rsidRDefault="00477148" w:rsidP="00477148">
      <w:pPr>
        <w:autoSpaceDE w:val="0"/>
        <w:autoSpaceDN w:val="0"/>
        <w:adjustRightInd w:val="0"/>
        <w:rPr>
          <w:rFonts w:ascii="Courier New" w:eastAsia="Calibri" w:hAnsi="Courier New" w:cs="Courier New"/>
          <w:sz w:val="20"/>
          <w:szCs w:val="20"/>
        </w:rPr>
      </w:pPr>
    </w:p>
    <w:p w14:paraId="6FCF8E09" w14:textId="77777777" w:rsidR="00477148" w:rsidRPr="008D4E7A" w:rsidRDefault="00477148" w:rsidP="00477148">
      <w:pPr>
        <w:autoSpaceDE w:val="0"/>
        <w:autoSpaceDN w:val="0"/>
        <w:adjustRightInd w:val="0"/>
        <w:rPr>
          <w:rFonts w:ascii="Courier New" w:eastAsia="Calibri" w:hAnsi="Courier New" w:cs="Courier New"/>
          <w:sz w:val="20"/>
          <w:szCs w:val="20"/>
        </w:rPr>
      </w:pPr>
    </w:p>
    <w:p w14:paraId="0888E91B" w14:textId="77777777" w:rsidR="003B55DB" w:rsidRPr="008D68EC" w:rsidRDefault="00537402" w:rsidP="00330FFE">
      <w:pPr>
        <w:pStyle w:val="Heading2"/>
      </w:pPr>
      <w:bookmarkStart w:id="44" w:name="_Toc370737140"/>
      <w:bookmarkStart w:id="45" w:name="_Toc370742169"/>
      <w:bookmarkStart w:id="46" w:name="_Toc370752705"/>
      <w:bookmarkStart w:id="47" w:name="_Toc370917248"/>
      <w:bookmarkStart w:id="48" w:name="_Toc370917332"/>
      <w:bookmarkStart w:id="49" w:name="_Toc370917438"/>
      <w:bookmarkStart w:id="50" w:name="_Toc370737141"/>
      <w:bookmarkStart w:id="51" w:name="_Toc370742170"/>
      <w:bookmarkStart w:id="52" w:name="_Toc370752706"/>
      <w:bookmarkStart w:id="53" w:name="_Toc370917249"/>
      <w:bookmarkStart w:id="54" w:name="_Toc370917333"/>
      <w:bookmarkStart w:id="55" w:name="_Toc370917439"/>
      <w:bookmarkStart w:id="56" w:name="_Toc354988664"/>
      <w:bookmarkStart w:id="57" w:name="_Toc397503829"/>
      <w:bookmarkEnd w:id="44"/>
      <w:bookmarkEnd w:id="45"/>
      <w:bookmarkEnd w:id="46"/>
      <w:bookmarkEnd w:id="47"/>
      <w:bookmarkEnd w:id="48"/>
      <w:bookmarkEnd w:id="49"/>
      <w:bookmarkEnd w:id="50"/>
      <w:bookmarkEnd w:id="51"/>
      <w:bookmarkEnd w:id="52"/>
      <w:bookmarkEnd w:id="53"/>
      <w:bookmarkEnd w:id="54"/>
      <w:bookmarkEnd w:id="55"/>
      <w:r w:rsidRPr="008D68EC">
        <w:lastRenderedPageBreak/>
        <w:t>Installation Instructions</w:t>
      </w:r>
      <w:bookmarkEnd w:id="56"/>
      <w:bookmarkEnd w:id="57"/>
    </w:p>
    <w:p w14:paraId="076371C6" w14:textId="77777777" w:rsidR="00394338" w:rsidRDefault="00394338" w:rsidP="009C050D">
      <w:pPr>
        <w:autoSpaceDE w:val="0"/>
        <w:autoSpaceDN w:val="0"/>
        <w:adjustRightInd w:val="0"/>
        <w:rPr>
          <w:rFonts w:ascii="Arial terminal" w:hAnsi="Arial terminal" w:cs="Courier New"/>
          <w:sz w:val="16"/>
          <w:szCs w:val="16"/>
        </w:rPr>
      </w:pPr>
    </w:p>
    <w:p w14:paraId="0D107EEB" w14:textId="77777777" w:rsidR="00CE007C" w:rsidRPr="008D4E7A" w:rsidRDefault="00CE007C" w:rsidP="00CE007C">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Installation Instructions</w:t>
      </w:r>
    </w:p>
    <w:p w14:paraId="4CE1A382" w14:textId="77777777" w:rsidR="00CE007C" w:rsidRPr="008D4E7A" w:rsidRDefault="00CE007C" w:rsidP="00CE007C">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w:t>
      </w:r>
    </w:p>
    <w:p w14:paraId="074A9D87"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w:t>
      </w:r>
    </w:p>
    <w:p w14:paraId="5489FBB7"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  You should install this patch during non-peak hours, when no  *</w:t>
      </w:r>
    </w:p>
    <w:p w14:paraId="4C8A73BF"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  Integrated Billing or Accounts Receivable users are on the    *</w:t>
      </w:r>
    </w:p>
    <w:p w14:paraId="76873F2C"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  system.                                                       *</w:t>
      </w:r>
    </w:p>
    <w:p w14:paraId="3D8F848E"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w:t>
      </w:r>
    </w:p>
    <w:p w14:paraId="45DD01F2"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w:t>
      </w:r>
    </w:p>
    <w:p w14:paraId="4AA069E5"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The installation will take less than 2 minutes. This patch is associated </w:t>
      </w:r>
    </w:p>
    <w:p w14:paraId="070B4CE3"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with Accounts Receivable PRCA*4.5*300.</w:t>
      </w:r>
    </w:p>
    <w:p w14:paraId="57915A02"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w:t>
      </w:r>
    </w:p>
    <w:p w14:paraId="7E36EBBE"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w:t>
      </w:r>
    </w:p>
    <w:p w14:paraId="1BFEE33E"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1. Use the INSTALL/CHECK MESSAGE option on the PackMan menu.</w:t>
      </w:r>
    </w:p>
    <w:p w14:paraId="1C6087E2"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w:t>
      </w:r>
    </w:p>
    <w:p w14:paraId="3E49B215"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2. From the Kernel Installation &amp; Distribution System (KIDS) menu,</w:t>
      </w:r>
    </w:p>
    <w:p w14:paraId="2C41A653"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select the Installation menu.</w:t>
      </w:r>
    </w:p>
    <w:p w14:paraId="6D9677B2"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w:t>
      </w:r>
    </w:p>
    <w:p w14:paraId="407AD4AF"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3. From this menu, you may select to use the following options</w:t>
      </w:r>
    </w:p>
    <w:p w14:paraId="433E2281"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(when prompted for INSTALL NAME, enter IB*2.0*488).</w:t>
      </w:r>
    </w:p>
    <w:p w14:paraId="41BE7C0A"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a. Backup a Transport Global - This option will create a backup</w:t>
      </w:r>
    </w:p>
    <w:p w14:paraId="43A968EB"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message of any routines exported with the patch. It will NOT</w:t>
      </w:r>
    </w:p>
    <w:p w14:paraId="552ADEAE"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back up any other changes such as DDs or templates.</w:t>
      </w:r>
    </w:p>
    <w:p w14:paraId="68AD94D9"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b. Compare Transport Global to Current System - This option will</w:t>
      </w:r>
    </w:p>
    <w:p w14:paraId="6634284A"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allow you to view all changes that will be made when the patch</w:t>
      </w:r>
    </w:p>
    <w:p w14:paraId="79FA8874"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is installed. It compares all components of the patch (routines,</w:t>
      </w:r>
    </w:p>
    <w:p w14:paraId="1B51C7B9"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DDs, templates, etc.).</w:t>
      </w:r>
    </w:p>
    <w:p w14:paraId="2B67C82B"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c. Verify Checksums in Transport Global - This option will ensure</w:t>
      </w:r>
    </w:p>
    <w:p w14:paraId="4776E9CB"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the integrity of the routines that are in the transport global.</w:t>
      </w:r>
    </w:p>
    <w:p w14:paraId="37F3F839"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d. Print Transport Global - This option will allow you to view the</w:t>
      </w:r>
    </w:p>
    <w:p w14:paraId="258676A1"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components of the KIDS build.</w:t>
      </w:r>
    </w:p>
    <w:p w14:paraId="3281C2C0"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w:t>
      </w:r>
    </w:p>
    <w:p w14:paraId="3719056F"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4. Use the Install Package(s) option and select the package IB*2.0*488.</w:t>
      </w:r>
    </w:p>
    <w:p w14:paraId="55F24A51"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w:t>
      </w:r>
    </w:p>
    <w:p w14:paraId="4B19DAD8"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5. When prompted "Want KIDS to INHIBIT LOGONs during the install? NO//"</w:t>
      </w:r>
    </w:p>
    <w:p w14:paraId="39ED6D02"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respond NO.</w:t>
      </w:r>
    </w:p>
    <w:p w14:paraId="647BA5B7"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w:t>
      </w:r>
    </w:p>
    <w:p w14:paraId="76913BF6"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6. When prompted "Want to DISABLE Scheduled Options, Menu Options, and</w:t>
      </w:r>
    </w:p>
    <w:p w14:paraId="3CB64E71"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Protocols? YES//" respond YES.</w:t>
      </w:r>
    </w:p>
    <w:p w14:paraId="38EC2B7A"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w:t>
      </w:r>
    </w:p>
    <w:p w14:paraId="574CCCC6"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7. When prompted "Enter options you wish to mark as 'Out Of Order':"</w:t>
      </w:r>
    </w:p>
    <w:p w14:paraId="38589F86"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Enter the following options:</w:t>
      </w:r>
    </w:p>
    <w:p w14:paraId="3AEC981E"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w:t>
      </w:r>
    </w:p>
    <w:p w14:paraId="219498D5"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ENTER/EDIT BILLING INFORMATION [IB EDIT BILLING INFO]</w:t>
      </w:r>
    </w:p>
    <w:p w14:paraId="5CB7E65D"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PROVIDER ID MAINTENANCE  [IBCE PROVIDER MAINT]</w:t>
      </w:r>
    </w:p>
    <w:p w14:paraId="160D6676"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w:t>
      </w:r>
    </w:p>
    <w:p w14:paraId="1B208D31"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8. When prompted "Enter protocols you wish to mark as 'Out Of Order':",</w:t>
      </w:r>
    </w:p>
    <w:p w14:paraId="4AD55FDA"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press the ENTER key </w:t>
      </w:r>
      <w:proofErr w:type="gramStart"/>
      <w:r w:rsidRPr="008D4E7A">
        <w:rPr>
          <w:rFonts w:ascii="Courier New" w:eastAsia="Calibri" w:hAnsi="Courier New" w:cs="Courier New"/>
          <w:sz w:val="20"/>
          <w:szCs w:val="20"/>
        </w:rPr>
        <w:t>by pass</w:t>
      </w:r>
      <w:proofErr w:type="gramEnd"/>
      <w:r w:rsidRPr="008D4E7A">
        <w:rPr>
          <w:rFonts w:ascii="Courier New" w:eastAsia="Calibri" w:hAnsi="Courier New" w:cs="Courier New"/>
          <w:sz w:val="20"/>
          <w:szCs w:val="20"/>
        </w:rPr>
        <w:t xml:space="preserve"> the prompt. </w:t>
      </w:r>
    </w:p>
    <w:p w14:paraId="76CAF9DF"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w:t>
      </w:r>
    </w:p>
    <w:p w14:paraId="63E0CB62"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9. When prompted "Delay Install (Minutes):  (0-60): 0//", you may press</w:t>
      </w:r>
    </w:p>
    <w:p w14:paraId="41E753AE"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the ENTER key to accept the default. </w:t>
      </w:r>
    </w:p>
    <w:p w14:paraId="62821552"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w:t>
      </w:r>
    </w:p>
    <w:p w14:paraId="3378E632"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10. When prompted "DEVICE: HOME//", enter the device you want to print</w:t>
      </w:r>
    </w:p>
    <w:p w14:paraId="4023EC39" w14:textId="77777777" w:rsidR="0064315F"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 xml:space="preserve">     the Install messages.</w:t>
      </w:r>
    </w:p>
    <w:p w14:paraId="3D2A1B4D" w14:textId="77777777" w:rsidR="00477148" w:rsidRPr="008D4E7A" w:rsidRDefault="00477148" w:rsidP="00477148">
      <w:pPr>
        <w:autoSpaceDE w:val="0"/>
        <w:autoSpaceDN w:val="0"/>
        <w:adjustRightInd w:val="0"/>
        <w:rPr>
          <w:rFonts w:ascii="Courier New" w:eastAsia="Calibri" w:hAnsi="Courier New" w:cs="Courier New"/>
          <w:sz w:val="20"/>
          <w:szCs w:val="20"/>
        </w:rPr>
      </w:pPr>
    </w:p>
    <w:p w14:paraId="13663596" w14:textId="77777777" w:rsidR="00477148" w:rsidRPr="008D4E7A" w:rsidRDefault="00477148" w:rsidP="00477148">
      <w:pPr>
        <w:autoSpaceDE w:val="0"/>
        <w:autoSpaceDN w:val="0"/>
        <w:adjustRightInd w:val="0"/>
        <w:rPr>
          <w:rFonts w:ascii="Courier New" w:eastAsia="Calibri" w:hAnsi="Courier New" w:cs="Courier New"/>
          <w:sz w:val="20"/>
          <w:szCs w:val="20"/>
        </w:rPr>
      </w:pPr>
    </w:p>
    <w:p w14:paraId="53228273"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Post-Installation Instructions</w:t>
      </w:r>
    </w:p>
    <w:p w14:paraId="6DF35023" w14:textId="77777777" w:rsidR="00477148"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w:t>
      </w:r>
    </w:p>
    <w:p w14:paraId="2A56512B" w14:textId="77777777" w:rsidR="00477148" w:rsidRPr="008D4E7A" w:rsidRDefault="00477148" w:rsidP="00477148">
      <w:pPr>
        <w:autoSpaceDE w:val="0"/>
        <w:autoSpaceDN w:val="0"/>
        <w:adjustRightInd w:val="0"/>
        <w:rPr>
          <w:rFonts w:ascii="Courier New" w:eastAsia="Calibri" w:hAnsi="Courier New" w:cs="Courier New"/>
          <w:sz w:val="20"/>
          <w:szCs w:val="20"/>
        </w:rPr>
      </w:pPr>
      <w:proofErr w:type="gramStart"/>
      <w:r w:rsidRPr="008D4E7A">
        <w:rPr>
          <w:rFonts w:ascii="Courier New" w:eastAsia="Calibri" w:hAnsi="Courier New" w:cs="Courier New"/>
          <w:sz w:val="20"/>
          <w:szCs w:val="20"/>
        </w:rPr>
        <w:t>Pre install</w:t>
      </w:r>
      <w:proofErr w:type="gramEnd"/>
      <w:r w:rsidRPr="008D4E7A">
        <w:rPr>
          <w:rFonts w:ascii="Courier New" w:eastAsia="Calibri" w:hAnsi="Courier New" w:cs="Courier New"/>
          <w:sz w:val="20"/>
          <w:szCs w:val="20"/>
        </w:rPr>
        <w:t xml:space="preserve"> routine IB488PRE and post install routine IBY488PO can be</w:t>
      </w:r>
    </w:p>
    <w:p w14:paraId="4C749B3D" w14:textId="77777777" w:rsidR="004930F3" w:rsidRPr="008D4E7A" w:rsidRDefault="00477148" w:rsidP="00477148">
      <w:pPr>
        <w:autoSpaceDE w:val="0"/>
        <w:autoSpaceDN w:val="0"/>
        <w:adjustRightInd w:val="0"/>
        <w:rPr>
          <w:rFonts w:ascii="Courier New" w:eastAsia="Calibri" w:hAnsi="Courier New" w:cs="Courier New"/>
          <w:sz w:val="20"/>
          <w:szCs w:val="20"/>
        </w:rPr>
      </w:pPr>
      <w:r w:rsidRPr="008D4E7A">
        <w:rPr>
          <w:rFonts w:ascii="Courier New" w:eastAsia="Calibri" w:hAnsi="Courier New" w:cs="Courier New"/>
          <w:sz w:val="20"/>
          <w:szCs w:val="20"/>
        </w:rPr>
        <w:t>deleted from system upon successful completion of install.</w:t>
      </w:r>
    </w:p>
    <w:p w14:paraId="30744AFA" w14:textId="77777777" w:rsidR="00477148" w:rsidRDefault="00477148" w:rsidP="00477148">
      <w:pPr>
        <w:autoSpaceDE w:val="0"/>
        <w:autoSpaceDN w:val="0"/>
        <w:adjustRightInd w:val="0"/>
        <w:rPr>
          <w:rFonts w:ascii="Courier New" w:hAnsi="Courier New" w:cs="Courier New"/>
          <w:sz w:val="18"/>
          <w:szCs w:val="18"/>
        </w:rPr>
      </w:pPr>
    </w:p>
    <w:p w14:paraId="786D2E29" w14:textId="77777777" w:rsidR="00CE007C" w:rsidRPr="00CE007C" w:rsidRDefault="00CE007C" w:rsidP="0010281C">
      <w:pPr>
        <w:autoSpaceDE w:val="0"/>
        <w:autoSpaceDN w:val="0"/>
        <w:adjustRightInd w:val="0"/>
        <w:rPr>
          <w:rFonts w:ascii="Courier New" w:hAnsi="Courier New" w:cs="Courier New"/>
          <w:sz w:val="20"/>
          <w:szCs w:val="20"/>
        </w:rPr>
      </w:pPr>
    </w:p>
    <w:p w14:paraId="0F90D6D4" w14:textId="77777777" w:rsidR="00477148" w:rsidRDefault="00477148" w:rsidP="00CE007C">
      <w:pPr>
        <w:autoSpaceDE w:val="0"/>
        <w:autoSpaceDN w:val="0"/>
        <w:adjustRightInd w:val="0"/>
        <w:rPr>
          <w:rFonts w:ascii="Courier New" w:hAnsi="Courier New" w:cs="Courier New"/>
          <w:sz w:val="20"/>
          <w:szCs w:val="20"/>
        </w:rPr>
      </w:pPr>
    </w:p>
    <w:p w14:paraId="428E4747" w14:textId="77777777" w:rsidR="00CE007C" w:rsidRPr="00CE007C" w:rsidRDefault="00CE007C" w:rsidP="00CE007C">
      <w:pPr>
        <w:autoSpaceDE w:val="0"/>
        <w:autoSpaceDN w:val="0"/>
        <w:adjustRightInd w:val="0"/>
        <w:rPr>
          <w:rFonts w:ascii="Courier New" w:hAnsi="Courier New" w:cs="Courier New"/>
          <w:sz w:val="20"/>
          <w:szCs w:val="20"/>
        </w:rPr>
      </w:pPr>
      <w:r w:rsidRPr="00CE007C">
        <w:rPr>
          <w:rFonts w:ascii="Courier New" w:hAnsi="Courier New" w:cs="Courier New"/>
          <w:sz w:val="20"/>
          <w:szCs w:val="20"/>
        </w:rPr>
        <w:t>Routine Information:</w:t>
      </w:r>
    </w:p>
    <w:p w14:paraId="67513479" w14:textId="77777777" w:rsidR="00CE007C" w:rsidRPr="00CE007C" w:rsidRDefault="00CE007C" w:rsidP="00CE007C">
      <w:pPr>
        <w:autoSpaceDE w:val="0"/>
        <w:autoSpaceDN w:val="0"/>
        <w:adjustRightInd w:val="0"/>
        <w:rPr>
          <w:rFonts w:ascii="Courier New" w:hAnsi="Courier New" w:cs="Courier New"/>
          <w:sz w:val="20"/>
          <w:szCs w:val="20"/>
        </w:rPr>
      </w:pPr>
      <w:r w:rsidRPr="00CE007C">
        <w:rPr>
          <w:rFonts w:ascii="Courier New" w:hAnsi="Courier New" w:cs="Courier New"/>
          <w:sz w:val="20"/>
          <w:szCs w:val="20"/>
        </w:rPr>
        <w:t>====================</w:t>
      </w:r>
    </w:p>
    <w:p w14:paraId="31570350" w14:textId="77777777" w:rsidR="004930F3" w:rsidRPr="004930F3" w:rsidRDefault="004930F3" w:rsidP="004930F3">
      <w:pPr>
        <w:autoSpaceDE w:val="0"/>
        <w:autoSpaceDN w:val="0"/>
        <w:adjustRightInd w:val="0"/>
        <w:rPr>
          <w:rFonts w:ascii="Courier New" w:hAnsi="Courier New" w:cs="Courier New"/>
          <w:sz w:val="20"/>
          <w:szCs w:val="20"/>
        </w:rPr>
      </w:pPr>
    </w:p>
    <w:p w14:paraId="7226E97A"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The second line of each of these routines now looks like:</w:t>
      </w:r>
    </w:p>
    <w:p w14:paraId="59D7F038"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roofErr w:type="gramStart"/>
      <w:r w:rsidRPr="00477148">
        <w:rPr>
          <w:rFonts w:ascii="Courier New" w:hAnsi="Courier New" w:cs="Courier New"/>
          <w:sz w:val="20"/>
          <w:szCs w:val="20"/>
        </w:rPr>
        <w:t>;;</w:t>
      </w:r>
      <w:proofErr w:type="gramEnd"/>
      <w:r w:rsidRPr="00477148">
        <w:rPr>
          <w:rFonts w:ascii="Courier New" w:hAnsi="Courier New" w:cs="Courier New"/>
          <w:sz w:val="20"/>
          <w:szCs w:val="20"/>
        </w:rPr>
        <w:t>2.0;INTEGRATED BILLING;**[Patch List]**;21-MAR-94;Build 184</w:t>
      </w:r>
    </w:p>
    <w:p w14:paraId="4C277AC5" w14:textId="77777777" w:rsidR="00477148" w:rsidRPr="00477148" w:rsidRDefault="00477148" w:rsidP="00477148">
      <w:pPr>
        <w:autoSpaceDE w:val="0"/>
        <w:autoSpaceDN w:val="0"/>
        <w:adjustRightInd w:val="0"/>
        <w:rPr>
          <w:rFonts w:ascii="Courier New" w:hAnsi="Courier New" w:cs="Courier New"/>
          <w:sz w:val="20"/>
          <w:szCs w:val="20"/>
        </w:rPr>
      </w:pPr>
    </w:p>
    <w:p w14:paraId="219DBD06"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The checksums below are new checksums, and</w:t>
      </w:r>
    </w:p>
    <w:p w14:paraId="3B694068"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can be checked with CHECK1^XTSUMBLD.</w:t>
      </w:r>
    </w:p>
    <w:p w14:paraId="4FD8BC95" w14:textId="77777777" w:rsidR="00477148" w:rsidRPr="00477148" w:rsidRDefault="00477148" w:rsidP="00477148">
      <w:pPr>
        <w:autoSpaceDE w:val="0"/>
        <w:autoSpaceDN w:val="0"/>
        <w:adjustRightInd w:val="0"/>
        <w:rPr>
          <w:rFonts w:ascii="Courier New" w:hAnsi="Courier New" w:cs="Courier New"/>
          <w:sz w:val="20"/>
          <w:szCs w:val="20"/>
        </w:rPr>
      </w:pPr>
    </w:p>
    <w:p w14:paraId="48C7820F"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IB488PRE</w:t>
      </w:r>
    </w:p>
    <w:p w14:paraId="28D562CD"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       n/a   After: B27990371  **488**</w:t>
      </w:r>
    </w:p>
    <w:p w14:paraId="1D3C14C9"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IBCBB1</w:t>
      </w:r>
    </w:p>
    <w:p w14:paraId="24F63358"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 B98716914   After:B116504133  **27,52,80,93,106,51,151,148,</w:t>
      </w:r>
    </w:p>
    <w:p w14:paraId="141C8605"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153,137,232,280,155,320,343,</w:t>
      </w:r>
    </w:p>
    <w:p w14:paraId="254E397F"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349,363,371,395,384,432,447,</w:t>
      </w:r>
    </w:p>
    <w:p w14:paraId="45008225"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488**</w:t>
      </w:r>
    </w:p>
    <w:p w14:paraId="3F8DAA72"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IBCBB2</w:t>
      </w:r>
    </w:p>
    <w:p w14:paraId="38D0AB8F"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 B51205466   After: B54197066  **51,137,210,245,232,296,320,</w:t>
      </w:r>
    </w:p>
    <w:p w14:paraId="3852661D"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349,371,403,432,447,473,488**</w:t>
      </w:r>
    </w:p>
    <w:p w14:paraId="4C244638"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IBCBB7</w:t>
      </w:r>
    </w:p>
    <w:p w14:paraId="26A6AA76"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 B27582918   After: B28157499  **51,137,240,447,488**</w:t>
      </w:r>
    </w:p>
    <w:p w14:paraId="62E63BB8"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IBCECOB</w:t>
      </w:r>
    </w:p>
    <w:p w14:paraId="358DED4B"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 B17473873   After: B17969465  **137,155,288,432,488**</w:t>
      </w:r>
    </w:p>
    <w:p w14:paraId="20D51BDB"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IBCECOB1</w:t>
      </w:r>
    </w:p>
    <w:p w14:paraId="2A9A7095"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Before:B102535687   After:B112283735  **137,155,288,348,377,417,432,</w:t>
      </w:r>
    </w:p>
    <w:p w14:paraId="01DDDDAC"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447,488**</w:t>
      </w:r>
    </w:p>
    <w:p w14:paraId="378DC549"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IBCECOB2</w:t>
      </w:r>
    </w:p>
    <w:p w14:paraId="54D64508"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Before:B167373990   After:B183092638  **137,155,433,432,447,488**</w:t>
      </w:r>
    </w:p>
    <w:p w14:paraId="3B2327A3"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IBCECOB5</w:t>
      </w:r>
    </w:p>
    <w:p w14:paraId="4EB468FD"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 B13879653   After: B17731543  **137,155,349,417,488**</w:t>
      </w:r>
    </w:p>
    <w:p w14:paraId="7A2C8467"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IBCECSA5</w:t>
      </w:r>
    </w:p>
    <w:p w14:paraId="18E06319"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 B62841003   After: B69687266  **137,135,263,280,155,349,489,488**</w:t>
      </w:r>
    </w:p>
    <w:p w14:paraId="73467D56"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IBCECSA6</w:t>
      </w:r>
    </w:p>
    <w:p w14:paraId="7243427A"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Before:B167601727   After:B168448681  **137,135,155,417,431,451,488**</w:t>
      </w:r>
    </w:p>
    <w:p w14:paraId="195A3470"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IBCEF2</w:t>
      </w:r>
    </w:p>
    <w:p w14:paraId="349A78BE"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 B64226101   After: B64374819  **52,85,51,137,232,155,296,349,</w:t>
      </w:r>
    </w:p>
    <w:p w14:paraId="2516D283"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403,400,432,488**</w:t>
      </w:r>
    </w:p>
    <w:p w14:paraId="7796BBFC"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IBCEF22</w:t>
      </w:r>
    </w:p>
    <w:p w14:paraId="6CB6AEED"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 B61306963   After: B79219296  **51,137,135,155,309,349,389,</w:t>
      </w:r>
    </w:p>
    <w:p w14:paraId="3761A805"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432,488**</w:t>
      </w:r>
    </w:p>
    <w:p w14:paraId="38778D47"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IBCEF3</w:t>
      </w:r>
    </w:p>
    <w:p w14:paraId="5D739EE1"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 B45972715   After: B47162871  **52,84,121,51,152,210,155,348,</w:t>
      </w:r>
    </w:p>
    <w:p w14:paraId="37A2FF85"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349,389,488**</w:t>
      </w:r>
    </w:p>
    <w:p w14:paraId="03316CBC"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IBCEF31</w:t>
      </w:r>
    </w:p>
    <w:p w14:paraId="1A250C7D"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 B12054415   After: B11345418  **155,296,349,400,432,488**</w:t>
      </w:r>
    </w:p>
    <w:p w14:paraId="1A5CE6FD"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IBCEF83</w:t>
      </w:r>
    </w:p>
    <w:p w14:paraId="79163EA4"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 B56319703   After: B64584926  **432,488**</w:t>
      </w:r>
    </w:p>
    <w:p w14:paraId="656E0566"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IBCEOB</w:t>
      </w:r>
    </w:p>
    <w:p w14:paraId="48D20294"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 B95746536   After:B100427168  **137,135,265,155,377,407,431,</w:t>
      </w:r>
    </w:p>
    <w:p w14:paraId="3BB9D084"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lastRenderedPageBreak/>
        <w:t xml:space="preserve">                                           432,488**</w:t>
      </w:r>
    </w:p>
    <w:p w14:paraId="62812F3E"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IBCEOB0</w:t>
      </w:r>
    </w:p>
    <w:p w14:paraId="10FE4ED1"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 B83008311   After: B90917821  **135,280,155,431,488**</w:t>
      </w:r>
    </w:p>
    <w:p w14:paraId="072273FB"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IBCEOB00</w:t>
      </w:r>
    </w:p>
    <w:p w14:paraId="4FC825AC"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 B76540225   After: B89820593  **155,349,377,431,488**</w:t>
      </w:r>
    </w:p>
    <w:p w14:paraId="4C5A07E2"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IBCEOB1</w:t>
      </w:r>
    </w:p>
    <w:p w14:paraId="34ED3F1F"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 B69809131   After:B103312053  **137,135,155,296,356,349,431,488**</w:t>
      </w:r>
    </w:p>
    <w:p w14:paraId="0C9B4FD2"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IBCEP8B</w:t>
      </w:r>
    </w:p>
    <w:p w14:paraId="3D51F0AC"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 B20063767   After: B34200270  **391,432,476,488**</w:t>
      </w:r>
    </w:p>
    <w:p w14:paraId="0B8AD7F8"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IBCEU3</w:t>
      </w:r>
    </w:p>
    <w:p w14:paraId="688C04A1"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 B75406373   After:B105297417  **51,137,155,323,348,371,400,</w:t>
      </w:r>
    </w:p>
    <w:p w14:paraId="5E9A95E3"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432,488**</w:t>
      </w:r>
    </w:p>
    <w:p w14:paraId="6B7519E7"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IBCF2</w:t>
      </w:r>
    </w:p>
    <w:p w14:paraId="066F971A"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 B18859512   After: B20654334  **17,52,88,122,51,137,488**</w:t>
      </w:r>
    </w:p>
    <w:p w14:paraId="02046E61"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IBCF21</w:t>
      </w:r>
    </w:p>
    <w:p w14:paraId="7F0B3FF9"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 B13370698   After: B15664460  **8,80,51,488**</w:t>
      </w:r>
    </w:p>
    <w:p w14:paraId="6DA23143"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IBCF22</w:t>
      </w:r>
    </w:p>
    <w:p w14:paraId="0248C736"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 B10161856   After: B23925078  **52,80,122,51,210,488**</w:t>
      </w:r>
    </w:p>
    <w:p w14:paraId="3D0F1D70"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IBCF23</w:t>
      </w:r>
    </w:p>
    <w:p w14:paraId="07E91BB9"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 B40963193   After: B46459420  **52,80,106,122,51,152,137,402,</w:t>
      </w:r>
    </w:p>
    <w:p w14:paraId="14D93E02"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432,488**</w:t>
      </w:r>
    </w:p>
    <w:p w14:paraId="6D2C963C"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IBCF2P</w:t>
      </w:r>
    </w:p>
    <w:p w14:paraId="628C6EE3"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 B10880923   After: B12251451  **8,52,133,488**</w:t>
      </w:r>
    </w:p>
    <w:p w14:paraId="4086D44E"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IBCF2TP</w:t>
      </w:r>
    </w:p>
    <w:p w14:paraId="0F8B8603"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  B9069243   After:  B8889377  **488**</w:t>
      </w:r>
    </w:p>
    <w:p w14:paraId="76A0D41D"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IBCNS2</w:t>
      </w:r>
    </w:p>
    <w:p w14:paraId="12F65120"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 B14096238   After: B24154529  **28,43,80,51,137,155,488**</w:t>
      </w:r>
    </w:p>
    <w:p w14:paraId="0E930461"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IBCNSC</w:t>
      </w:r>
    </w:p>
    <w:p w14:paraId="391BC937"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 B24159861   After: B26150929  **46,137,184,276,320,371,400,488**</w:t>
      </w:r>
    </w:p>
    <w:p w14:paraId="7A0323DC"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IBCSC10H</w:t>
      </w:r>
    </w:p>
    <w:p w14:paraId="6583A9CD"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 B48673264   After: B44927826  **432,488**</w:t>
      </w:r>
    </w:p>
    <w:p w14:paraId="0716197C"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IBCSC8</w:t>
      </w:r>
    </w:p>
    <w:p w14:paraId="75DC4EC2"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  B7203948   After:  B9775351  **432,447,488**</w:t>
      </w:r>
    </w:p>
    <w:p w14:paraId="1FC668D5"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IBCSCH</w:t>
      </w:r>
    </w:p>
    <w:p w14:paraId="19B06CB4"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 B49539365   After: B50914116  **52,80,106,124,138,51,148,137,</w:t>
      </w:r>
    </w:p>
    <w:p w14:paraId="2046E725"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161,245,232,287,348,349,374,</w:t>
      </w:r>
    </w:p>
    <w:p w14:paraId="5B1E414B"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371,395,400,432,447,458,488**</w:t>
      </w:r>
    </w:p>
    <w:p w14:paraId="32BBC5B2"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IBCU7</w:t>
      </w:r>
    </w:p>
    <w:p w14:paraId="689C0345"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 B81426431   After: B76838380  **62,52,106,125,51,137,210,245,</w:t>
      </w:r>
    </w:p>
    <w:p w14:paraId="44366474"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228,260,348,371,432,447,488**</w:t>
      </w:r>
    </w:p>
    <w:p w14:paraId="75B88FAD"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IBJTBA1</w:t>
      </w:r>
    </w:p>
    <w:p w14:paraId="446CE25F"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 B50433175   After: B55203137  **135,265,155,349,417,451,488**</w:t>
      </w:r>
    </w:p>
    <w:p w14:paraId="2035408A"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Name: IBY488PO</w:t>
      </w:r>
    </w:p>
    <w:p w14:paraId="35F9A26F"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Before:       n/a   After:   B892589  **488**</w:t>
      </w:r>
    </w:p>
    <w:p w14:paraId="44D94DEC" w14:textId="77777777" w:rsidR="00477148" w:rsidRPr="00477148"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 xml:space="preserve"> </w:t>
      </w:r>
    </w:p>
    <w:p w14:paraId="5F8F2927" w14:textId="77777777" w:rsidR="004930F3" w:rsidRDefault="00477148" w:rsidP="00477148">
      <w:pPr>
        <w:autoSpaceDE w:val="0"/>
        <w:autoSpaceDN w:val="0"/>
        <w:adjustRightInd w:val="0"/>
        <w:rPr>
          <w:rFonts w:ascii="Courier New" w:hAnsi="Courier New" w:cs="Courier New"/>
          <w:sz w:val="20"/>
          <w:szCs w:val="20"/>
        </w:rPr>
      </w:pPr>
      <w:r w:rsidRPr="00477148">
        <w:rPr>
          <w:rFonts w:ascii="Courier New" w:hAnsi="Courier New" w:cs="Courier New"/>
          <w:sz w:val="20"/>
          <w:szCs w:val="20"/>
        </w:rPr>
        <w:t>Routine list of preceding patches: 133, 451, 458, 473, 476, 489</w:t>
      </w:r>
    </w:p>
    <w:p w14:paraId="122AB5E1" w14:textId="77777777" w:rsidR="004930F3" w:rsidRDefault="004930F3" w:rsidP="004930F3">
      <w:pPr>
        <w:autoSpaceDE w:val="0"/>
        <w:autoSpaceDN w:val="0"/>
        <w:adjustRightInd w:val="0"/>
        <w:rPr>
          <w:rFonts w:ascii="Courier New" w:hAnsi="Courier New" w:cs="Courier New"/>
          <w:sz w:val="20"/>
          <w:szCs w:val="20"/>
        </w:rPr>
      </w:pPr>
    </w:p>
    <w:p w14:paraId="0B90441F" w14:textId="77777777" w:rsidR="004930F3" w:rsidRDefault="004930F3" w:rsidP="004930F3">
      <w:pPr>
        <w:autoSpaceDE w:val="0"/>
        <w:autoSpaceDN w:val="0"/>
        <w:adjustRightInd w:val="0"/>
        <w:rPr>
          <w:rFonts w:ascii="Courier New" w:hAnsi="Courier New" w:cs="Courier New"/>
          <w:sz w:val="20"/>
          <w:szCs w:val="20"/>
        </w:rPr>
      </w:pPr>
    </w:p>
    <w:p w14:paraId="38920266" w14:textId="77777777" w:rsidR="004930F3" w:rsidRDefault="004930F3" w:rsidP="004930F3">
      <w:pPr>
        <w:autoSpaceDE w:val="0"/>
        <w:autoSpaceDN w:val="0"/>
        <w:adjustRightInd w:val="0"/>
        <w:rPr>
          <w:rFonts w:ascii="Courier New" w:hAnsi="Courier New" w:cs="Courier New"/>
          <w:sz w:val="20"/>
          <w:szCs w:val="20"/>
        </w:rPr>
      </w:pPr>
    </w:p>
    <w:p w14:paraId="5472D22E" w14:textId="77777777" w:rsidR="004930F3" w:rsidRDefault="004930F3" w:rsidP="004930F3">
      <w:pPr>
        <w:autoSpaceDE w:val="0"/>
        <w:autoSpaceDN w:val="0"/>
        <w:adjustRightInd w:val="0"/>
        <w:rPr>
          <w:rFonts w:ascii="Courier New" w:hAnsi="Courier New" w:cs="Courier New"/>
          <w:sz w:val="20"/>
          <w:szCs w:val="20"/>
        </w:rPr>
      </w:pPr>
    </w:p>
    <w:p w14:paraId="53F6015B" w14:textId="77777777" w:rsidR="004930F3" w:rsidRDefault="004930F3" w:rsidP="004930F3">
      <w:pPr>
        <w:autoSpaceDE w:val="0"/>
        <w:autoSpaceDN w:val="0"/>
        <w:adjustRightInd w:val="0"/>
        <w:rPr>
          <w:rFonts w:ascii="Courier New" w:hAnsi="Courier New" w:cs="Courier New"/>
          <w:sz w:val="20"/>
          <w:szCs w:val="20"/>
        </w:rPr>
      </w:pPr>
    </w:p>
    <w:p w14:paraId="1F9EE750" w14:textId="77777777" w:rsidR="00914B86" w:rsidRDefault="00914B86" w:rsidP="00463462">
      <w:pPr>
        <w:jc w:val="center"/>
        <w:rPr>
          <w:rFonts w:ascii="Courier New" w:hAnsi="Courier New" w:cs="Courier New"/>
          <w:sz w:val="20"/>
          <w:szCs w:val="20"/>
        </w:rPr>
      </w:pPr>
    </w:p>
    <w:p w14:paraId="2E1CA714" w14:textId="77777777" w:rsidR="00914B86" w:rsidRDefault="00914B86" w:rsidP="00463462">
      <w:pPr>
        <w:jc w:val="center"/>
        <w:rPr>
          <w:rFonts w:ascii="Courier New" w:hAnsi="Courier New" w:cs="Courier New"/>
          <w:sz w:val="20"/>
          <w:szCs w:val="20"/>
        </w:rPr>
      </w:pPr>
    </w:p>
    <w:p w14:paraId="1C427AE4" w14:textId="77777777" w:rsidR="00914B86" w:rsidRDefault="00914B86" w:rsidP="00463462">
      <w:pPr>
        <w:jc w:val="center"/>
        <w:rPr>
          <w:rFonts w:ascii="Courier New" w:hAnsi="Courier New" w:cs="Courier New"/>
          <w:sz w:val="20"/>
          <w:szCs w:val="20"/>
        </w:rPr>
      </w:pPr>
    </w:p>
    <w:p w14:paraId="3D714163" w14:textId="77777777" w:rsidR="00914B86" w:rsidRDefault="00914B86" w:rsidP="00463462">
      <w:pPr>
        <w:jc w:val="center"/>
        <w:rPr>
          <w:rFonts w:ascii="Courier New" w:hAnsi="Courier New" w:cs="Courier New"/>
          <w:sz w:val="20"/>
          <w:szCs w:val="20"/>
        </w:rPr>
      </w:pPr>
    </w:p>
    <w:p w14:paraId="3CE65486" w14:textId="77777777" w:rsidR="00914B86" w:rsidRDefault="00914B86" w:rsidP="00463462">
      <w:pPr>
        <w:jc w:val="center"/>
        <w:rPr>
          <w:rFonts w:ascii="Courier New" w:hAnsi="Courier New" w:cs="Courier New"/>
          <w:sz w:val="20"/>
          <w:szCs w:val="20"/>
        </w:rPr>
      </w:pPr>
    </w:p>
    <w:p w14:paraId="6B455F2F" w14:textId="77777777" w:rsidR="00914B86" w:rsidRDefault="00914B86" w:rsidP="00463462">
      <w:pPr>
        <w:jc w:val="center"/>
        <w:rPr>
          <w:rFonts w:ascii="Courier New" w:hAnsi="Courier New" w:cs="Courier New"/>
          <w:sz w:val="20"/>
          <w:szCs w:val="20"/>
        </w:rPr>
      </w:pPr>
    </w:p>
    <w:p w14:paraId="5F618B5A" w14:textId="77777777" w:rsidR="00914B86" w:rsidRDefault="00914B86" w:rsidP="00463462">
      <w:pPr>
        <w:jc w:val="center"/>
        <w:rPr>
          <w:rFonts w:ascii="Courier New" w:hAnsi="Courier New" w:cs="Courier New"/>
          <w:sz w:val="20"/>
          <w:szCs w:val="20"/>
        </w:rPr>
      </w:pPr>
    </w:p>
    <w:p w14:paraId="3C2BF082" w14:textId="77777777" w:rsidR="00914B86" w:rsidRDefault="00914B86" w:rsidP="00463462">
      <w:pPr>
        <w:jc w:val="center"/>
        <w:rPr>
          <w:rFonts w:ascii="Courier New" w:hAnsi="Courier New" w:cs="Courier New"/>
          <w:sz w:val="20"/>
          <w:szCs w:val="20"/>
        </w:rPr>
      </w:pPr>
    </w:p>
    <w:p w14:paraId="7CB68BE1" w14:textId="77777777" w:rsidR="00914B86" w:rsidRDefault="00914B86" w:rsidP="00463462">
      <w:pPr>
        <w:jc w:val="center"/>
        <w:rPr>
          <w:rFonts w:ascii="Courier New" w:hAnsi="Courier New" w:cs="Courier New"/>
          <w:sz w:val="20"/>
          <w:szCs w:val="20"/>
        </w:rPr>
      </w:pPr>
    </w:p>
    <w:p w14:paraId="02214315" w14:textId="77777777" w:rsidR="00914B86" w:rsidRDefault="00914B86" w:rsidP="00463462">
      <w:pPr>
        <w:jc w:val="center"/>
        <w:rPr>
          <w:rFonts w:ascii="Courier New" w:hAnsi="Courier New" w:cs="Courier New"/>
          <w:sz w:val="20"/>
          <w:szCs w:val="20"/>
        </w:rPr>
      </w:pPr>
    </w:p>
    <w:p w14:paraId="51173859" w14:textId="77777777" w:rsidR="00463462" w:rsidRDefault="00463462" w:rsidP="00463462">
      <w:pPr>
        <w:jc w:val="center"/>
        <w:rPr>
          <w:i/>
        </w:rPr>
      </w:pPr>
      <w:r w:rsidRPr="005544BD">
        <w:rPr>
          <w:i/>
        </w:rPr>
        <w:t>(This page included for two-sided copying.)</w:t>
      </w:r>
    </w:p>
    <w:p w14:paraId="02D97F43" w14:textId="77777777" w:rsidR="005D449D" w:rsidRPr="008D4E7A" w:rsidRDefault="005D449D">
      <w:pPr>
        <w:rPr>
          <w:rFonts w:ascii="Courier New" w:eastAsia="Calibri" w:hAnsi="Courier New" w:cs="Courier New"/>
          <w:sz w:val="20"/>
          <w:szCs w:val="20"/>
        </w:rPr>
      </w:pPr>
      <w:r w:rsidRPr="008D4E7A">
        <w:rPr>
          <w:rFonts w:ascii="Courier New" w:eastAsia="Calibri" w:hAnsi="Courier New" w:cs="Courier New"/>
          <w:sz w:val="20"/>
          <w:szCs w:val="20"/>
        </w:rPr>
        <w:br w:type="page"/>
      </w:r>
    </w:p>
    <w:p w14:paraId="6CF3D80C" w14:textId="77777777" w:rsidR="00EF4B1F" w:rsidRDefault="00EF4B1F" w:rsidP="00EF4B1F">
      <w:pPr>
        <w:pStyle w:val="Heading1"/>
      </w:pPr>
      <w:bookmarkStart w:id="58" w:name="_Toc397503830"/>
      <w:r>
        <w:lastRenderedPageBreak/>
        <w:t>Backout and Rollback Procedures</w:t>
      </w:r>
      <w:bookmarkEnd w:id="58"/>
    </w:p>
    <w:p w14:paraId="61B432BB" w14:textId="77777777" w:rsidR="00EF4B1F" w:rsidRPr="008D4E7A" w:rsidRDefault="00EF4B1F">
      <w:pPr>
        <w:rPr>
          <w:rFonts w:ascii="Courier New" w:eastAsia="Calibri" w:hAnsi="Courier New" w:cs="Courier New"/>
          <w:sz w:val="20"/>
          <w:szCs w:val="20"/>
        </w:rPr>
      </w:pPr>
    </w:p>
    <w:p w14:paraId="590B0FC4" w14:textId="77777777" w:rsidR="00EF4B1F" w:rsidRDefault="00EF4B1F" w:rsidP="00EF4B1F">
      <w:pPr>
        <w:pStyle w:val="Heading2"/>
      </w:pPr>
      <w:bookmarkStart w:id="59" w:name="_Toc397503831"/>
      <w:r>
        <w:t>Overview of Backout and Rollback Procedures</w:t>
      </w:r>
      <w:bookmarkEnd w:id="59"/>
    </w:p>
    <w:p w14:paraId="1868B842" w14:textId="77777777" w:rsidR="00EF4B1F" w:rsidRDefault="00EF4B1F" w:rsidP="00EF4B1F">
      <w:pPr>
        <w:autoSpaceDE w:val="0"/>
        <w:autoSpaceDN w:val="0"/>
      </w:pPr>
      <w:r>
        <w:t>The rollback plan for VistA applications is complex and not able to be a “one size fits all.” The general strategy for VistA rollback is to repair the code with a follow-on patch. The development team recommends that sites log a Remedy ticket if it is a nationally released patch; otherwise, the site should contact the product development team directly for specific solutions to their unique problems.</w:t>
      </w:r>
    </w:p>
    <w:p w14:paraId="04717E97" w14:textId="77777777" w:rsidR="00EF4B1F" w:rsidRDefault="00EF4B1F" w:rsidP="00EF4B1F">
      <w:pPr>
        <w:autoSpaceDE w:val="0"/>
        <w:autoSpaceDN w:val="0"/>
      </w:pPr>
    </w:p>
    <w:p w14:paraId="11122CB1" w14:textId="77777777" w:rsidR="00EF4B1F" w:rsidRDefault="00EF4B1F" w:rsidP="00EF4B1F">
      <w:pPr>
        <w:pStyle w:val="Heading2"/>
      </w:pPr>
      <w:bookmarkStart w:id="60" w:name="_Toc352936331"/>
      <w:bookmarkStart w:id="61" w:name="_Toc397503832"/>
      <w:r>
        <w:t>Backout Procedure</w:t>
      </w:r>
      <w:bookmarkEnd w:id="60"/>
      <w:bookmarkEnd w:id="61"/>
    </w:p>
    <w:p w14:paraId="014940DF" w14:textId="77777777" w:rsidR="00EF4B1F" w:rsidRDefault="00EF4B1F" w:rsidP="00EF4B1F">
      <w:pPr>
        <w:autoSpaceDE w:val="0"/>
        <w:autoSpaceDN w:val="0"/>
      </w:pPr>
      <w:r>
        <w:t xml:space="preserve">During the VistA Installation Procedure of the KIDS build, the installer hopefully backed up the modified routines </w:t>
      </w:r>
      <w:proofErr w:type="gramStart"/>
      <w:r>
        <w:t>by the use of</w:t>
      </w:r>
      <w:proofErr w:type="gramEnd"/>
      <w:r>
        <w:t xml:space="preserve"> the ‘Backup a Transport Global’ action.  The installer can restore the routines using the MailMan message that were saved prior to installing the patch.  The backout procedure for </w:t>
      </w:r>
      <w:r w:rsidR="00556C51">
        <w:t>global</w:t>
      </w:r>
      <w:r>
        <w:t xml:space="preserve">, data dictionary and other VistA components is more complex and will require issuance of a follow-on patch to ensure all components are properly removed. All software components (routines and other items) must be restored to their previous state at the same time and in conjunction with restoration of the data.  This backout may need to include a database cleanup process. </w:t>
      </w:r>
    </w:p>
    <w:p w14:paraId="724A51D2" w14:textId="77777777" w:rsidR="00EF4B1F" w:rsidRDefault="00EF4B1F" w:rsidP="00EF4B1F">
      <w:pPr>
        <w:autoSpaceDE w:val="0"/>
        <w:autoSpaceDN w:val="0"/>
      </w:pPr>
    </w:p>
    <w:p w14:paraId="2831E8F1" w14:textId="77777777" w:rsidR="00EF4B1F" w:rsidRDefault="00EF4B1F" w:rsidP="00EF4B1F">
      <w:pPr>
        <w:autoSpaceDE w:val="0"/>
        <w:autoSpaceDN w:val="0"/>
      </w:pPr>
      <w:r>
        <w:t xml:space="preserve">Please contact the product development team for assistance if the installed patch that needs to be backed out contains anything at all besides routines before trying to backout the patch.  If the installed patch that needs to be backed out includes a pre or post install </w:t>
      </w:r>
      <w:proofErr w:type="gramStart"/>
      <w:r>
        <w:t>routine</w:t>
      </w:r>
      <w:proofErr w:type="gramEnd"/>
      <w:r>
        <w:t xml:space="preserve"> please contact the product development team before attempting the backout.</w:t>
      </w:r>
    </w:p>
    <w:p w14:paraId="1DC22A1D" w14:textId="77777777" w:rsidR="00EF4B1F" w:rsidRDefault="00EF4B1F" w:rsidP="00EF4B1F">
      <w:pPr>
        <w:overflowPunct w:val="0"/>
        <w:autoSpaceDE w:val="0"/>
        <w:autoSpaceDN w:val="0"/>
        <w:textAlignment w:val="baseline"/>
      </w:pPr>
    </w:p>
    <w:p w14:paraId="3CD655BB"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From the Kernel Installation and Distribution System Menu, select</w:t>
      </w:r>
    </w:p>
    <w:p w14:paraId="05A3AD72"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the Installation Menu.  From this menu, you may elect to use the</w:t>
      </w:r>
    </w:p>
    <w:p w14:paraId="73419EF7"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following option. When prompted for the INSTALL enter the patch #.</w:t>
      </w:r>
    </w:p>
    <w:p w14:paraId="377C5E8B" w14:textId="77777777" w:rsidR="00EF4B1F" w:rsidRPr="00BB08C3" w:rsidRDefault="00EF4B1F" w:rsidP="00EF4B1F">
      <w:pPr>
        <w:rPr>
          <w:rFonts w:ascii="Courier New" w:hAnsi="Courier New" w:cs="Courier New"/>
          <w:sz w:val="20"/>
          <w:szCs w:val="20"/>
        </w:rPr>
      </w:pPr>
    </w:p>
    <w:p w14:paraId="3943DB3B"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a. Backup a Transport Global - This option will create a backup</w:t>
      </w:r>
    </w:p>
    <w:p w14:paraId="7B3E2D03"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message of any routines exported with this patch. It will not</w:t>
      </w:r>
    </w:p>
    <w:p w14:paraId="1B51D057"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backup any other changes such as DD's or templates.</w:t>
      </w:r>
    </w:p>
    <w:p w14:paraId="2CB26403" w14:textId="77777777" w:rsidR="00EF4B1F" w:rsidRDefault="00EF4B1F" w:rsidP="00EF4B1F">
      <w:pPr>
        <w:autoSpaceDE w:val="0"/>
        <w:autoSpaceDN w:val="0"/>
      </w:pPr>
    </w:p>
    <w:p w14:paraId="52B388BA" w14:textId="77777777" w:rsidR="00EF4B1F" w:rsidRDefault="00EF4B1F" w:rsidP="00EF4B1F">
      <w:pPr>
        <w:pStyle w:val="Heading2"/>
      </w:pPr>
      <w:bookmarkStart w:id="62" w:name="_Toc367842490"/>
      <w:bookmarkStart w:id="63" w:name="_Toc367842493"/>
      <w:bookmarkStart w:id="64" w:name="_Toc367842572"/>
      <w:bookmarkStart w:id="65" w:name="_Toc367842595"/>
      <w:bookmarkStart w:id="66" w:name="_Toc367842606"/>
      <w:bookmarkStart w:id="67" w:name="_Toc367842607"/>
      <w:bookmarkStart w:id="68" w:name="_Toc367842608"/>
      <w:bookmarkStart w:id="69" w:name="_Toc358145344"/>
      <w:bookmarkStart w:id="70" w:name="_Toc358145345"/>
      <w:bookmarkStart w:id="71" w:name="_Toc358145348"/>
      <w:bookmarkStart w:id="72" w:name="_Toc358145351"/>
      <w:bookmarkStart w:id="73" w:name="_Toc358145444"/>
      <w:bookmarkStart w:id="74" w:name="_Toc358145445"/>
      <w:bookmarkStart w:id="75" w:name="_Toc352936332"/>
      <w:bookmarkStart w:id="76" w:name="_Toc397503833"/>
      <w:bookmarkStart w:id="77" w:name="_Toc354988665"/>
      <w:bookmarkEnd w:id="62"/>
      <w:bookmarkEnd w:id="63"/>
      <w:bookmarkEnd w:id="64"/>
      <w:bookmarkEnd w:id="65"/>
      <w:bookmarkEnd w:id="66"/>
      <w:bookmarkEnd w:id="67"/>
      <w:bookmarkEnd w:id="68"/>
      <w:bookmarkEnd w:id="69"/>
      <w:bookmarkEnd w:id="70"/>
      <w:bookmarkEnd w:id="71"/>
      <w:bookmarkEnd w:id="72"/>
      <w:bookmarkEnd w:id="73"/>
      <w:bookmarkEnd w:id="74"/>
      <w:r>
        <w:t>Rollback Procedure</w:t>
      </w:r>
      <w:bookmarkEnd w:id="75"/>
      <w:bookmarkEnd w:id="76"/>
    </w:p>
    <w:p w14:paraId="4C9125E8" w14:textId="77777777" w:rsidR="00EF4B1F" w:rsidRDefault="00EF4B1F" w:rsidP="00EF4B1F">
      <w:pPr>
        <w:autoSpaceDE w:val="0"/>
        <w:autoSpaceDN w:val="0"/>
      </w:pPr>
      <w:r>
        <w:t>The rollback procedure for VistA patches is complicated and may require a follow-on patch to fully roll back to the pre-patch state. This is due to the possibility of Data Dictionary updates, Data updates, cross references, and transmissions from VistA to offsite data stores</w:t>
      </w:r>
      <w:bookmarkStart w:id="78" w:name="OLE_LINK2"/>
      <w:bookmarkStart w:id="79" w:name="OLE_LINK1"/>
      <w:bookmarkEnd w:id="78"/>
      <w:bookmarkEnd w:id="79"/>
      <w:r>
        <w:t xml:space="preserve">. </w:t>
      </w:r>
    </w:p>
    <w:p w14:paraId="7768030E" w14:textId="77777777" w:rsidR="00EF4B1F" w:rsidRDefault="00EF4B1F" w:rsidP="00EF4B1F">
      <w:pPr>
        <w:autoSpaceDE w:val="0"/>
        <w:autoSpaceDN w:val="0"/>
      </w:pPr>
    </w:p>
    <w:p w14:paraId="6C4A1EC1" w14:textId="77777777" w:rsidR="00EF4B1F" w:rsidRDefault="00EF4B1F" w:rsidP="00EF4B1F">
      <w:pPr>
        <w:autoSpaceDE w:val="0"/>
        <w:autoSpaceDN w:val="0"/>
      </w:pPr>
      <w:r>
        <w:t>Please contact the product development team for assistance if needed.</w:t>
      </w:r>
    </w:p>
    <w:p w14:paraId="728AB6E4" w14:textId="77777777" w:rsidR="00EF4B1F" w:rsidRDefault="00EF4B1F" w:rsidP="00EF4B1F">
      <w:pPr>
        <w:autoSpaceDE w:val="0"/>
        <w:autoSpaceDN w:val="0"/>
      </w:pPr>
    </w:p>
    <w:p w14:paraId="4E972E81" w14:textId="77777777" w:rsidR="00EF4B1F" w:rsidRDefault="00EF4B1F" w:rsidP="00EF4B1F">
      <w:pPr>
        <w:autoSpaceDE w:val="0"/>
        <w:autoSpaceDN w:val="0"/>
      </w:pPr>
    </w:p>
    <w:p w14:paraId="18DFF770" w14:textId="77777777" w:rsidR="00EF4B1F" w:rsidRDefault="00EF4B1F" w:rsidP="00EF4B1F">
      <w:pPr>
        <w:autoSpaceDE w:val="0"/>
        <w:autoSpaceDN w:val="0"/>
      </w:pPr>
    </w:p>
    <w:p w14:paraId="63243EBB" w14:textId="77777777" w:rsidR="00EF4B1F" w:rsidRDefault="00EF4B1F" w:rsidP="00EF4B1F">
      <w:pPr>
        <w:autoSpaceDE w:val="0"/>
        <w:autoSpaceDN w:val="0"/>
      </w:pPr>
    </w:p>
    <w:p w14:paraId="00876ADF" w14:textId="77777777" w:rsidR="00EF4B1F" w:rsidRDefault="00EF4B1F" w:rsidP="00EF4B1F">
      <w:pPr>
        <w:autoSpaceDE w:val="0"/>
        <w:autoSpaceDN w:val="0"/>
      </w:pPr>
    </w:p>
    <w:p w14:paraId="661BA5CE" w14:textId="77777777" w:rsidR="00EF4B1F" w:rsidRDefault="00EF4B1F" w:rsidP="00EF4B1F">
      <w:pPr>
        <w:autoSpaceDE w:val="0"/>
        <w:autoSpaceDN w:val="0"/>
      </w:pPr>
    </w:p>
    <w:p w14:paraId="4DB4C3E7" w14:textId="77777777" w:rsidR="00EF4B1F" w:rsidRDefault="00EF4B1F" w:rsidP="00EF4B1F">
      <w:pPr>
        <w:jc w:val="center"/>
        <w:rPr>
          <w:i/>
        </w:rPr>
      </w:pPr>
      <w:r w:rsidRPr="005544BD">
        <w:rPr>
          <w:i/>
        </w:rPr>
        <w:lastRenderedPageBreak/>
        <w:t>(This page included for two-sided copying.)</w:t>
      </w:r>
    </w:p>
    <w:p w14:paraId="2ACC41B9" w14:textId="77777777" w:rsidR="00EF4B1F" w:rsidRDefault="00EF4B1F" w:rsidP="00EF4B1F">
      <w:pPr>
        <w:autoSpaceDE w:val="0"/>
        <w:autoSpaceDN w:val="0"/>
      </w:pPr>
      <w:r>
        <w:br w:type="page"/>
      </w:r>
    </w:p>
    <w:p w14:paraId="790210A6" w14:textId="77777777" w:rsidR="00620EEA" w:rsidRDefault="009435AD" w:rsidP="00B13D13">
      <w:pPr>
        <w:pStyle w:val="Heading1"/>
      </w:pPr>
      <w:bookmarkStart w:id="80" w:name="_Toc397503834"/>
      <w:r>
        <w:lastRenderedPageBreak/>
        <w:t>Enhancements</w:t>
      </w:r>
      <w:bookmarkEnd w:id="77"/>
      <w:bookmarkEnd w:id="80"/>
    </w:p>
    <w:p w14:paraId="5F45A438" w14:textId="77777777" w:rsidR="00D3228A" w:rsidRPr="00C67FF9" w:rsidRDefault="00F31C3B" w:rsidP="005A1F58">
      <w:pPr>
        <w:pStyle w:val="BodyText"/>
      </w:pPr>
      <w:bookmarkStart w:id="81" w:name="_Toc295125117"/>
      <w:bookmarkStart w:id="82" w:name="_Toc350324662"/>
      <w:bookmarkStart w:id="83" w:name="_Toc356377859"/>
      <w:r w:rsidRPr="00C67FF9">
        <w:t xml:space="preserve">The </w:t>
      </w:r>
      <w:r w:rsidR="00D3228A" w:rsidRPr="00C67FF9">
        <w:t>following features in VistA, Integrated Billing are affected by this effort:</w:t>
      </w:r>
    </w:p>
    <w:p w14:paraId="0DB9D230" w14:textId="77777777" w:rsidR="008F5BFE" w:rsidRDefault="00563D14" w:rsidP="00E068AA">
      <w:pPr>
        <w:pStyle w:val="Heading2"/>
      </w:pPr>
      <w:bookmarkStart w:id="84" w:name="_Toc397503835"/>
      <w:r>
        <w:t xml:space="preserve">System Feature: </w:t>
      </w:r>
      <w:r w:rsidR="00E068AA" w:rsidRPr="00E068AA">
        <w:t>Enter/Edit Billing Information</w:t>
      </w:r>
      <w:bookmarkEnd w:id="84"/>
    </w:p>
    <w:p w14:paraId="2CC126BF" w14:textId="77777777" w:rsidR="00E51174" w:rsidRDefault="00E51174" w:rsidP="00E51174">
      <w:pPr>
        <w:pStyle w:val="Heading3"/>
      </w:pPr>
      <w:bookmarkStart w:id="85" w:name="_Toc397503836"/>
      <w:r w:rsidRPr="00E51174">
        <w:t>Enter/Edit Billing Information</w:t>
      </w:r>
      <w:r w:rsidR="00486AAC">
        <w:t xml:space="preserve"> </w:t>
      </w:r>
      <w:r w:rsidRPr="00E51174">
        <w:t>- Remove Force Print at HCCH – Institutional</w:t>
      </w:r>
      <w:bookmarkEnd w:id="85"/>
    </w:p>
    <w:p w14:paraId="08F846C8" w14:textId="77777777" w:rsidR="004560CB" w:rsidRPr="004560CB" w:rsidRDefault="004560CB" w:rsidP="004560CB">
      <w:r w:rsidRPr="004560CB">
        <w:t>The IB System no longer provides the ability for users to add the value equal to Force Clearing House Print to an institutional electronic claim that forces the claim to be printed at the HCCH.</w:t>
      </w:r>
    </w:p>
    <w:p w14:paraId="37C00E85" w14:textId="77777777" w:rsidR="00E51174" w:rsidRDefault="00486AAC" w:rsidP="00E51174">
      <w:pPr>
        <w:pStyle w:val="Heading3"/>
      </w:pPr>
      <w:bookmarkStart w:id="86" w:name="_Toc397503837"/>
      <w:r>
        <w:t>Enter/Edit Billing Information -</w:t>
      </w:r>
      <w:r w:rsidR="00E51174" w:rsidRPr="00E51174">
        <w:t xml:space="preserve"> Remove Force Print at HCCH </w:t>
      </w:r>
      <w:r w:rsidR="00E51174">
        <w:t>–</w:t>
      </w:r>
      <w:r w:rsidR="00E51174" w:rsidRPr="00E51174">
        <w:t xml:space="preserve"> Professional</w:t>
      </w:r>
      <w:bookmarkEnd w:id="86"/>
    </w:p>
    <w:p w14:paraId="5DF9D011" w14:textId="77777777" w:rsidR="004560CB" w:rsidRPr="004560CB" w:rsidRDefault="004560CB" w:rsidP="004560CB">
      <w:r w:rsidRPr="004560CB">
        <w:t>The IB System no longer provides the ability for users to add the value equal to Force Clearing House Print to a professional electronic claim that forces the claim to be printed at the HCCH.</w:t>
      </w:r>
    </w:p>
    <w:p w14:paraId="53B00E84" w14:textId="77777777" w:rsidR="00A000EC" w:rsidRDefault="00E51174" w:rsidP="00E51174">
      <w:pPr>
        <w:pStyle w:val="Heading3"/>
      </w:pPr>
      <w:bookmarkStart w:id="87" w:name="_Toc397503838"/>
      <w:r w:rsidRPr="00E51174">
        <w:t>Enter/Edit Billing Inf</w:t>
      </w:r>
      <w:r w:rsidR="00486AAC">
        <w:t>ormation -</w:t>
      </w:r>
      <w:r w:rsidRPr="00E51174">
        <w:t xml:space="preserve"> Fatal Error for PRNT Values </w:t>
      </w:r>
      <w:r>
        <w:t>–</w:t>
      </w:r>
      <w:r w:rsidRPr="00E51174">
        <w:t xml:space="preserve"> Institutional</w:t>
      </w:r>
      <w:bookmarkEnd w:id="87"/>
    </w:p>
    <w:p w14:paraId="2429BED6" w14:textId="77777777" w:rsidR="004560CB" w:rsidRDefault="004560CB" w:rsidP="004560CB">
      <w:r>
        <w:t>The IB System prevents users from Authorizing an Institutional claim with a Primary Payer ID equal to one of the following:</w:t>
      </w:r>
    </w:p>
    <w:p w14:paraId="708AEC42" w14:textId="77777777" w:rsidR="004560CB" w:rsidRDefault="004560CB" w:rsidP="005D6EBF">
      <w:pPr>
        <w:pStyle w:val="ListParagraph"/>
        <w:numPr>
          <w:ilvl w:val="0"/>
          <w:numId w:val="10"/>
        </w:numPr>
      </w:pPr>
      <w:r>
        <w:t>HPRNT</w:t>
      </w:r>
    </w:p>
    <w:p w14:paraId="1C969BFC" w14:textId="77777777" w:rsidR="004560CB" w:rsidRDefault="004560CB" w:rsidP="005D6EBF">
      <w:pPr>
        <w:pStyle w:val="ListParagraph"/>
        <w:numPr>
          <w:ilvl w:val="0"/>
          <w:numId w:val="10"/>
        </w:numPr>
      </w:pPr>
      <w:r>
        <w:t>SPRNT</w:t>
      </w:r>
    </w:p>
    <w:p w14:paraId="58EADDB3" w14:textId="77777777" w:rsidR="004560CB" w:rsidRDefault="004560CB" w:rsidP="005D6EBF">
      <w:pPr>
        <w:pStyle w:val="ListParagraph"/>
        <w:numPr>
          <w:ilvl w:val="0"/>
          <w:numId w:val="10"/>
        </w:numPr>
      </w:pPr>
      <w:r>
        <w:t>IPRNT</w:t>
      </w:r>
    </w:p>
    <w:p w14:paraId="4547FCFC" w14:textId="77777777" w:rsidR="004560CB" w:rsidRPr="004560CB" w:rsidRDefault="004560CB" w:rsidP="005D6EBF">
      <w:pPr>
        <w:pStyle w:val="ListParagraph"/>
        <w:numPr>
          <w:ilvl w:val="0"/>
          <w:numId w:val="10"/>
        </w:numPr>
      </w:pPr>
      <w:r>
        <w:t>PPRNT</w:t>
      </w:r>
    </w:p>
    <w:p w14:paraId="75C12B08" w14:textId="77777777" w:rsidR="00E51174" w:rsidRDefault="00486AAC" w:rsidP="00E51174">
      <w:pPr>
        <w:pStyle w:val="Heading3"/>
      </w:pPr>
      <w:bookmarkStart w:id="88" w:name="_Toc397503839"/>
      <w:r>
        <w:t>Enter/Edit Billing Information -</w:t>
      </w:r>
      <w:r w:rsidR="00E51174" w:rsidRPr="00B44B66">
        <w:t xml:space="preserve"> Fatal Error for PRNT Values </w:t>
      </w:r>
      <w:r w:rsidR="00E51174">
        <w:t>–</w:t>
      </w:r>
      <w:r w:rsidR="00E51174" w:rsidRPr="00B44B66">
        <w:t xml:space="preserve"> Professional</w:t>
      </w:r>
      <w:bookmarkEnd w:id="88"/>
    </w:p>
    <w:p w14:paraId="0E9CC9CB" w14:textId="77777777" w:rsidR="004560CB" w:rsidRDefault="004560CB" w:rsidP="004560CB">
      <w:r>
        <w:t>The IB System prevents users from Authorizing a professional claim with a Primary Payer ID equal to one of the following:</w:t>
      </w:r>
    </w:p>
    <w:p w14:paraId="2FF63C33" w14:textId="77777777" w:rsidR="004560CB" w:rsidRDefault="004560CB" w:rsidP="005D6EBF">
      <w:pPr>
        <w:pStyle w:val="ListParagraph"/>
        <w:numPr>
          <w:ilvl w:val="0"/>
          <w:numId w:val="11"/>
        </w:numPr>
      </w:pPr>
      <w:r>
        <w:t>SPRNT</w:t>
      </w:r>
    </w:p>
    <w:p w14:paraId="147046FF" w14:textId="77777777" w:rsidR="004560CB" w:rsidRDefault="004560CB" w:rsidP="005D6EBF">
      <w:pPr>
        <w:pStyle w:val="ListParagraph"/>
        <w:numPr>
          <w:ilvl w:val="0"/>
          <w:numId w:val="11"/>
        </w:numPr>
      </w:pPr>
      <w:r>
        <w:t>HPRNT</w:t>
      </w:r>
    </w:p>
    <w:p w14:paraId="32606FA4" w14:textId="77777777" w:rsidR="004560CB" w:rsidRDefault="004560CB" w:rsidP="005D6EBF">
      <w:pPr>
        <w:pStyle w:val="ListParagraph"/>
        <w:numPr>
          <w:ilvl w:val="0"/>
          <w:numId w:val="11"/>
        </w:numPr>
      </w:pPr>
      <w:r>
        <w:t>IPRNT</w:t>
      </w:r>
    </w:p>
    <w:p w14:paraId="38A7B999" w14:textId="77777777" w:rsidR="004560CB" w:rsidRPr="004560CB" w:rsidRDefault="004560CB" w:rsidP="005D6EBF">
      <w:pPr>
        <w:pStyle w:val="ListParagraph"/>
        <w:numPr>
          <w:ilvl w:val="0"/>
          <w:numId w:val="11"/>
        </w:numPr>
      </w:pPr>
      <w:r>
        <w:t>PPRNT</w:t>
      </w:r>
    </w:p>
    <w:p w14:paraId="15880651" w14:textId="77777777" w:rsidR="00E51174" w:rsidRDefault="00486AAC" w:rsidP="00E51174">
      <w:pPr>
        <w:pStyle w:val="Heading3"/>
      </w:pPr>
      <w:bookmarkStart w:id="89" w:name="_Toc397503840"/>
      <w:r>
        <w:t>Enter/Edit Billing Information -</w:t>
      </w:r>
      <w:r w:rsidR="00E51174" w:rsidRPr="00E51174">
        <w:t xml:space="preserve"> Fatal Error for No Procedures – Professional</w:t>
      </w:r>
      <w:bookmarkEnd w:id="89"/>
    </w:p>
    <w:p w14:paraId="1E66FBD6" w14:textId="77777777" w:rsidR="004560CB" w:rsidRPr="004560CB" w:rsidRDefault="004560CB" w:rsidP="004560CB">
      <w:r w:rsidRPr="004560CB">
        <w:t>The IB System prevents users from Authorizing a professional claim that contains no Procedure Codes.</w:t>
      </w:r>
    </w:p>
    <w:p w14:paraId="6FD8133C" w14:textId="77777777" w:rsidR="00E51174" w:rsidRDefault="00486AAC" w:rsidP="00E51174">
      <w:pPr>
        <w:pStyle w:val="Heading3"/>
      </w:pPr>
      <w:bookmarkStart w:id="90" w:name="_Toc397503841"/>
      <w:r>
        <w:t>Enter/Edit Billing Information -</w:t>
      </w:r>
      <w:r w:rsidR="00E51174" w:rsidRPr="00E51174">
        <w:t xml:space="preserve"> Fatal Error for No Procedures – Institutional</w:t>
      </w:r>
      <w:bookmarkEnd w:id="90"/>
    </w:p>
    <w:p w14:paraId="4F66E479" w14:textId="77777777" w:rsidR="004560CB" w:rsidRPr="004560CB" w:rsidRDefault="004560CB" w:rsidP="004560CB">
      <w:r w:rsidRPr="004560CB">
        <w:t>The IB System prevents users from Authorizing an outpatient, institutional claim that contains no Procedure Codes.</w:t>
      </w:r>
    </w:p>
    <w:p w14:paraId="3957E394" w14:textId="77777777" w:rsidR="00E51174" w:rsidRDefault="003804BB" w:rsidP="00E51174">
      <w:pPr>
        <w:pStyle w:val="Heading2"/>
      </w:pPr>
      <w:bookmarkStart w:id="91" w:name="_Toc397503842"/>
      <w:r w:rsidRPr="00E51174">
        <w:t xml:space="preserve">System Feature: </w:t>
      </w:r>
      <w:r w:rsidR="00E51174" w:rsidRPr="00E51174">
        <w:t>Provider Maintenance</w:t>
      </w:r>
      <w:bookmarkEnd w:id="91"/>
      <w:r w:rsidR="00E51174" w:rsidRPr="00E51174">
        <w:t xml:space="preserve"> </w:t>
      </w:r>
    </w:p>
    <w:p w14:paraId="7BC274A3" w14:textId="77777777" w:rsidR="00E51174" w:rsidRDefault="00486AAC" w:rsidP="00E51174">
      <w:pPr>
        <w:pStyle w:val="Heading3"/>
      </w:pPr>
      <w:bookmarkStart w:id="92" w:name="_Toc397503843"/>
      <w:r>
        <w:t>Provider Maintenance -</w:t>
      </w:r>
      <w:r w:rsidR="00E51174" w:rsidRPr="00E51174">
        <w:t xml:space="preserve"> Outside Facility ZIP Code</w:t>
      </w:r>
      <w:bookmarkEnd w:id="92"/>
    </w:p>
    <w:p w14:paraId="6E01832E" w14:textId="77777777" w:rsidR="004560CB" w:rsidRPr="004560CB" w:rsidRDefault="004560CB" w:rsidP="004560CB">
      <w:r w:rsidRPr="004560CB">
        <w:t xml:space="preserve">The IB System provides the ability for users to enter ONLY a 9 - </w:t>
      </w:r>
      <w:proofErr w:type="gramStart"/>
      <w:r w:rsidRPr="004560CB">
        <w:t>10 character</w:t>
      </w:r>
      <w:proofErr w:type="gramEnd"/>
      <w:r w:rsidRPr="004560CB">
        <w:t xml:space="preserve"> value for the ZIP Code in Non-VA Facility</w:t>
      </w:r>
      <w:r w:rsidR="00E97FE4">
        <w:sym w:font="Wingdings" w:char="F0E0"/>
      </w:r>
      <w:r w:rsidRPr="004560CB">
        <w:t>Lab/Facility Info</w:t>
      </w:r>
      <w:r w:rsidR="00E97FE4">
        <w:sym w:font="Wingdings" w:char="F0E0"/>
      </w:r>
      <w:r w:rsidRPr="004560CB">
        <w:t>Zip Code (999999999/99999-9999).</w:t>
      </w:r>
    </w:p>
    <w:p w14:paraId="4B126030" w14:textId="77777777" w:rsidR="00E51174" w:rsidRDefault="00486AAC" w:rsidP="00E51174">
      <w:pPr>
        <w:pStyle w:val="Heading3"/>
      </w:pPr>
      <w:bookmarkStart w:id="93" w:name="_Toc397503844"/>
      <w:bookmarkEnd w:id="81"/>
      <w:bookmarkEnd w:id="82"/>
      <w:bookmarkEnd w:id="83"/>
      <w:r>
        <w:lastRenderedPageBreak/>
        <w:t>Provider Maintenance -</w:t>
      </w:r>
      <w:r w:rsidR="00E51174" w:rsidRPr="00E51174">
        <w:t xml:space="preserve"> Outside Facility Address Line 1</w:t>
      </w:r>
      <w:bookmarkEnd w:id="93"/>
    </w:p>
    <w:p w14:paraId="1B01019C" w14:textId="77777777" w:rsidR="004560CB" w:rsidRPr="004560CB" w:rsidRDefault="004560CB" w:rsidP="004560CB">
      <w:r w:rsidRPr="004560CB">
        <w:t>The IB System provides the ability for users to enter ONLY a physical street address value (no Post Office Box) for the first line of the street address in Non-VA Facility</w:t>
      </w:r>
      <w:r w:rsidR="00E97FE4">
        <w:sym w:font="Wingdings" w:char="F0E0"/>
      </w:r>
      <w:r w:rsidRPr="004560CB">
        <w:t>Lab/Facility Info</w:t>
      </w:r>
      <w:r w:rsidR="00E97FE4">
        <w:sym w:font="Wingdings" w:char="F0E0"/>
      </w:r>
      <w:r w:rsidRPr="004560CB">
        <w:t>Street Address.</w:t>
      </w:r>
    </w:p>
    <w:p w14:paraId="10A76DEE" w14:textId="77777777" w:rsidR="00E51174" w:rsidRDefault="00E51174" w:rsidP="00E51174">
      <w:pPr>
        <w:pStyle w:val="Heading2"/>
      </w:pPr>
      <w:bookmarkStart w:id="94" w:name="_Toc397503845"/>
      <w:r w:rsidRPr="00E51174">
        <w:t>System Feature: Insurance Company Entry/Edit</w:t>
      </w:r>
      <w:bookmarkEnd w:id="94"/>
    </w:p>
    <w:p w14:paraId="0230F60B" w14:textId="77777777" w:rsidR="00E51174" w:rsidRDefault="00486AAC" w:rsidP="00E51174">
      <w:pPr>
        <w:pStyle w:val="Heading3"/>
      </w:pPr>
      <w:bookmarkStart w:id="95" w:name="_Toc397503846"/>
      <w:r>
        <w:t>Insurance Company Entry/Edit -</w:t>
      </w:r>
      <w:r w:rsidR="00E51174" w:rsidRPr="00E51174">
        <w:t xml:space="preserve"> Payer Primary ID </w:t>
      </w:r>
      <w:r w:rsidR="004560CB">
        <w:t>–</w:t>
      </w:r>
      <w:r w:rsidR="00E51174" w:rsidRPr="00E51174">
        <w:t xml:space="preserve"> Institutional</w:t>
      </w:r>
      <w:bookmarkEnd w:id="95"/>
    </w:p>
    <w:p w14:paraId="2B5BA86A" w14:textId="77777777" w:rsidR="004560CB" w:rsidRDefault="004560CB" w:rsidP="004560CB">
      <w:r>
        <w:t>The IB System prevents users from defining the Inst Payer Primary ID as one of the following:</w:t>
      </w:r>
    </w:p>
    <w:p w14:paraId="7658A89F" w14:textId="77777777" w:rsidR="004560CB" w:rsidRDefault="004560CB" w:rsidP="005D6EBF">
      <w:pPr>
        <w:pStyle w:val="ListParagraph"/>
        <w:numPr>
          <w:ilvl w:val="0"/>
          <w:numId w:val="13"/>
        </w:numPr>
      </w:pPr>
      <w:r>
        <w:t>HPRNT</w:t>
      </w:r>
    </w:p>
    <w:p w14:paraId="4249E2DC" w14:textId="77777777" w:rsidR="004560CB" w:rsidRDefault="004560CB" w:rsidP="005D6EBF">
      <w:pPr>
        <w:pStyle w:val="ListParagraph"/>
        <w:numPr>
          <w:ilvl w:val="0"/>
          <w:numId w:val="13"/>
        </w:numPr>
      </w:pPr>
      <w:r>
        <w:t>SPRNT</w:t>
      </w:r>
    </w:p>
    <w:p w14:paraId="2790D895" w14:textId="77777777" w:rsidR="004560CB" w:rsidRDefault="004560CB" w:rsidP="005D6EBF">
      <w:pPr>
        <w:pStyle w:val="ListParagraph"/>
        <w:numPr>
          <w:ilvl w:val="0"/>
          <w:numId w:val="13"/>
        </w:numPr>
      </w:pPr>
      <w:r>
        <w:t>IPRNT</w:t>
      </w:r>
    </w:p>
    <w:p w14:paraId="7AD18A9E" w14:textId="77777777" w:rsidR="004560CB" w:rsidRPr="004560CB" w:rsidRDefault="004560CB" w:rsidP="005D6EBF">
      <w:pPr>
        <w:pStyle w:val="ListParagraph"/>
        <w:numPr>
          <w:ilvl w:val="0"/>
          <w:numId w:val="13"/>
        </w:numPr>
      </w:pPr>
      <w:r>
        <w:t>PPRNT</w:t>
      </w:r>
    </w:p>
    <w:p w14:paraId="53BFBBF8" w14:textId="77777777" w:rsidR="00E51174" w:rsidRDefault="00486AAC" w:rsidP="00E51174">
      <w:pPr>
        <w:pStyle w:val="Heading3"/>
      </w:pPr>
      <w:bookmarkStart w:id="96" w:name="_Toc397503847"/>
      <w:r>
        <w:t>Insurance Company Entry/Edit -</w:t>
      </w:r>
      <w:r w:rsidR="00E51174" w:rsidRPr="00E51174">
        <w:t xml:space="preserve"> Payer Primary ID </w:t>
      </w:r>
      <w:r w:rsidR="00E51174">
        <w:t>–</w:t>
      </w:r>
      <w:r w:rsidR="00E51174" w:rsidRPr="00E51174">
        <w:t xml:space="preserve"> Professional</w:t>
      </w:r>
      <w:bookmarkEnd w:id="96"/>
    </w:p>
    <w:p w14:paraId="7D9AFA92" w14:textId="77777777" w:rsidR="004560CB" w:rsidRDefault="004560CB" w:rsidP="004560CB">
      <w:r>
        <w:t xml:space="preserve">The IB System prevents users from defining the Prof Payer Primary ID as one of the following: </w:t>
      </w:r>
    </w:p>
    <w:p w14:paraId="3D8BBF4E" w14:textId="77777777" w:rsidR="004560CB" w:rsidRDefault="004560CB" w:rsidP="005D6EBF">
      <w:pPr>
        <w:pStyle w:val="ListParagraph"/>
        <w:numPr>
          <w:ilvl w:val="0"/>
          <w:numId w:val="14"/>
        </w:numPr>
      </w:pPr>
      <w:r>
        <w:t>SPRNT</w:t>
      </w:r>
    </w:p>
    <w:p w14:paraId="3536EE60" w14:textId="77777777" w:rsidR="004560CB" w:rsidRDefault="004560CB" w:rsidP="005D6EBF">
      <w:pPr>
        <w:pStyle w:val="ListParagraph"/>
        <w:numPr>
          <w:ilvl w:val="0"/>
          <w:numId w:val="14"/>
        </w:numPr>
      </w:pPr>
      <w:r>
        <w:t>HPRNT</w:t>
      </w:r>
    </w:p>
    <w:p w14:paraId="1763A6F4" w14:textId="77777777" w:rsidR="004560CB" w:rsidRDefault="004560CB" w:rsidP="005D6EBF">
      <w:pPr>
        <w:pStyle w:val="ListParagraph"/>
        <w:numPr>
          <w:ilvl w:val="0"/>
          <w:numId w:val="14"/>
        </w:numPr>
      </w:pPr>
      <w:r>
        <w:t>IPRNT</w:t>
      </w:r>
    </w:p>
    <w:p w14:paraId="65089C74" w14:textId="77777777" w:rsidR="004560CB" w:rsidRPr="004560CB" w:rsidRDefault="004560CB" w:rsidP="005D6EBF">
      <w:pPr>
        <w:pStyle w:val="ListParagraph"/>
        <w:numPr>
          <w:ilvl w:val="0"/>
          <w:numId w:val="14"/>
        </w:numPr>
      </w:pPr>
      <w:r>
        <w:t>PPRNT</w:t>
      </w:r>
    </w:p>
    <w:p w14:paraId="166708BA" w14:textId="77777777" w:rsidR="00E51174" w:rsidRDefault="00486AAC" w:rsidP="00E51174">
      <w:pPr>
        <w:pStyle w:val="Heading3"/>
      </w:pPr>
      <w:bookmarkStart w:id="97" w:name="_Toc397503848"/>
      <w:r>
        <w:t>Insurance Company Entry/Edit -</w:t>
      </w:r>
      <w:r w:rsidR="00E51174" w:rsidRPr="00E51174">
        <w:t xml:space="preserve"> Value for EDI – Transmit? – New Ins. Co.</w:t>
      </w:r>
      <w:bookmarkEnd w:id="97"/>
    </w:p>
    <w:p w14:paraId="09C68158" w14:textId="77777777" w:rsidR="004560CB" w:rsidRPr="004560CB" w:rsidRDefault="004560CB" w:rsidP="004560CB">
      <w:r w:rsidRPr="004560CB">
        <w:t>The IB System sets the value for the Transmit Electronically field (File 36, field 3.01) equal to YES – LIVE when users create a new Insurance Company in File 36.</w:t>
      </w:r>
    </w:p>
    <w:p w14:paraId="1F5CC22C" w14:textId="77777777" w:rsidR="004560CB" w:rsidRPr="004560CB" w:rsidRDefault="00E51174" w:rsidP="004560CB">
      <w:pPr>
        <w:pStyle w:val="Heading2"/>
      </w:pPr>
      <w:bookmarkStart w:id="98" w:name="_Toc397503849"/>
      <w:r>
        <w:t xml:space="preserve">System Feature: </w:t>
      </w:r>
      <w:r w:rsidRPr="00E51174">
        <w:t>MRA Management Worklist (MRW)</w:t>
      </w:r>
      <w:bookmarkEnd w:id="98"/>
    </w:p>
    <w:p w14:paraId="4491C41D" w14:textId="77777777" w:rsidR="00E51174" w:rsidRDefault="00486AAC" w:rsidP="00E51174">
      <w:pPr>
        <w:pStyle w:val="Heading3"/>
      </w:pPr>
      <w:bookmarkStart w:id="99" w:name="_Toc397503850"/>
      <w:r>
        <w:t>MRA Management Worklist (MRW) -</w:t>
      </w:r>
      <w:r w:rsidR="00E51174" w:rsidRPr="00E51174">
        <w:t xml:space="preserve"> Display Message Storage Errors in MRW</w:t>
      </w:r>
      <w:bookmarkEnd w:id="99"/>
    </w:p>
    <w:p w14:paraId="271D53DE" w14:textId="77777777" w:rsidR="004560CB" w:rsidRPr="004560CB" w:rsidRDefault="004560CB" w:rsidP="004560CB">
      <w:r w:rsidRPr="004560CB">
        <w:t>The IB System displays Medicare-equivalent Remittance Advice (MRA) message storage errors for Medicare claims in the MRA Management Worklist in a human readable format.</w:t>
      </w:r>
    </w:p>
    <w:p w14:paraId="2B27427E" w14:textId="77777777" w:rsidR="00610D66" w:rsidRDefault="00610D66" w:rsidP="00610D66">
      <w:pPr>
        <w:pStyle w:val="Heading2"/>
      </w:pPr>
      <w:bookmarkStart w:id="100" w:name="_Toc397503851"/>
      <w:r>
        <w:t xml:space="preserve">System Feature: </w:t>
      </w:r>
      <w:r w:rsidRPr="00610D66">
        <w:t>Third Party Joint Inquiry (TPJI)</w:t>
      </w:r>
      <w:bookmarkEnd w:id="100"/>
    </w:p>
    <w:p w14:paraId="1C2EA342" w14:textId="77777777" w:rsidR="004560CB" w:rsidRPr="004560CB" w:rsidRDefault="00610D66" w:rsidP="004560CB">
      <w:pPr>
        <w:pStyle w:val="Heading3"/>
      </w:pPr>
      <w:bookmarkStart w:id="101" w:name="_Toc397503852"/>
      <w:r w:rsidRPr="00610D66">
        <w:t>T</w:t>
      </w:r>
      <w:r w:rsidR="00486AAC">
        <w:t>hird Party Joint Inquiry (TPJI) -</w:t>
      </w:r>
      <w:r w:rsidRPr="00610D66">
        <w:t xml:space="preserve"> Display Message Storage Errors in TPJI</w:t>
      </w:r>
      <w:bookmarkEnd w:id="101"/>
    </w:p>
    <w:p w14:paraId="4439D964" w14:textId="77777777" w:rsidR="00834421" w:rsidRDefault="004560CB" w:rsidP="00834421">
      <w:r w:rsidRPr="004560CB">
        <w:t>The IB System displays X12N 5010 Health Care Claim Payment/Advice (835) message storage errors for non-Medicare and Medicare claims in TPJI in a human readable format.</w:t>
      </w:r>
    </w:p>
    <w:p w14:paraId="7A55B6ED" w14:textId="77777777" w:rsidR="004560CB" w:rsidRDefault="004560CB" w:rsidP="004560CB">
      <w:pPr>
        <w:pStyle w:val="Heading2"/>
      </w:pPr>
      <w:bookmarkStart w:id="102" w:name="_Toc397503853"/>
      <w:r>
        <w:t xml:space="preserve">System Feature: </w:t>
      </w:r>
      <w:r w:rsidRPr="004560CB">
        <w:t>CMS – 1500 Printed Claim Form</w:t>
      </w:r>
      <w:bookmarkEnd w:id="102"/>
    </w:p>
    <w:p w14:paraId="4557ADFD" w14:textId="77777777" w:rsidR="004560CB" w:rsidRDefault="004560CB" w:rsidP="004560CB">
      <w:pPr>
        <w:pStyle w:val="Heading3"/>
      </w:pPr>
      <w:bookmarkStart w:id="103" w:name="_Toc397503854"/>
      <w:r w:rsidRPr="004560CB">
        <w:t>CMS – 1500 Printed Claim Form</w:t>
      </w:r>
      <w:r>
        <w:t xml:space="preserve"> - </w:t>
      </w:r>
      <w:r w:rsidRPr="004560CB">
        <w:t>Obsolete CMS – 1500 Data Elements</w:t>
      </w:r>
      <w:bookmarkEnd w:id="103"/>
    </w:p>
    <w:p w14:paraId="4FBAA18B" w14:textId="77777777" w:rsidR="004560CB" w:rsidRDefault="004560CB" w:rsidP="004560CB">
      <w:r>
        <w:t>The IB System no longer prints the following information on a locally printed CMS – 1500 claim form:</w:t>
      </w:r>
    </w:p>
    <w:p w14:paraId="45D43B25" w14:textId="77777777" w:rsidR="004560CB" w:rsidRDefault="004560CB" w:rsidP="002F3472">
      <w:pPr>
        <w:pStyle w:val="ListParagraph"/>
        <w:numPr>
          <w:ilvl w:val="0"/>
          <w:numId w:val="29"/>
        </w:numPr>
      </w:pPr>
      <w:r>
        <w:t>Box 8</w:t>
      </w:r>
    </w:p>
    <w:p w14:paraId="79EDD8A0" w14:textId="77777777" w:rsidR="004560CB" w:rsidRDefault="004560CB" w:rsidP="00914B86">
      <w:pPr>
        <w:ind w:left="1440"/>
      </w:pPr>
      <w:r>
        <w:t>o</w:t>
      </w:r>
      <w:r>
        <w:tab/>
        <w:t>Patient Marital Status</w:t>
      </w:r>
    </w:p>
    <w:p w14:paraId="349C5854" w14:textId="77777777" w:rsidR="004560CB" w:rsidRDefault="004560CB" w:rsidP="00914B86">
      <w:pPr>
        <w:ind w:left="1440"/>
      </w:pPr>
      <w:r>
        <w:t>o</w:t>
      </w:r>
      <w:r>
        <w:tab/>
        <w:t>Patient Employment</w:t>
      </w:r>
    </w:p>
    <w:p w14:paraId="6CF55F10" w14:textId="77777777" w:rsidR="004560CB" w:rsidRDefault="004560CB" w:rsidP="00914B86">
      <w:pPr>
        <w:ind w:left="1440"/>
      </w:pPr>
      <w:r>
        <w:t>o</w:t>
      </w:r>
      <w:r>
        <w:tab/>
        <w:t>Patient Student Status</w:t>
      </w:r>
    </w:p>
    <w:p w14:paraId="1C4CCCC5" w14:textId="77777777" w:rsidR="004560CB" w:rsidRDefault="004560CB" w:rsidP="002F3472">
      <w:pPr>
        <w:pStyle w:val="ListParagraph"/>
        <w:numPr>
          <w:ilvl w:val="0"/>
          <w:numId w:val="28"/>
        </w:numPr>
      </w:pPr>
      <w:r>
        <w:lastRenderedPageBreak/>
        <w:t>Box 9</w:t>
      </w:r>
    </w:p>
    <w:p w14:paraId="49586108" w14:textId="77777777" w:rsidR="004560CB" w:rsidRDefault="004560CB" w:rsidP="00914B86">
      <w:pPr>
        <w:ind w:left="1440"/>
      </w:pPr>
      <w:r>
        <w:t>o</w:t>
      </w:r>
      <w:r>
        <w:tab/>
        <w:t>9b – Other Insured’s DOB</w:t>
      </w:r>
    </w:p>
    <w:p w14:paraId="5E8F43F9" w14:textId="77777777" w:rsidR="004560CB" w:rsidRDefault="004560CB" w:rsidP="00914B86">
      <w:pPr>
        <w:ind w:left="1440"/>
      </w:pPr>
      <w:r>
        <w:t>o</w:t>
      </w:r>
      <w:r>
        <w:tab/>
        <w:t>9b – Other Insured’s Gender</w:t>
      </w:r>
    </w:p>
    <w:p w14:paraId="392FA004" w14:textId="77777777" w:rsidR="004560CB" w:rsidRDefault="004560CB" w:rsidP="00914B86">
      <w:pPr>
        <w:ind w:left="1440"/>
      </w:pPr>
      <w:r>
        <w:t>o</w:t>
      </w:r>
      <w:r>
        <w:tab/>
        <w:t>9c – Employer’s Name</w:t>
      </w:r>
    </w:p>
    <w:p w14:paraId="731A9D41" w14:textId="77777777" w:rsidR="004560CB" w:rsidRDefault="004560CB" w:rsidP="00914B86">
      <w:pPr>
        <w:ind w:left="1440"/>
      </w:pPr>
      <w:r>
        <w:t>o</w:t>
      </w:r>
      <w:r>
        <w:tab/>
        <w:t>9c – School Name</w:t>
      </w:r>
    </w:p>
    <w:p w14:paraId="5F0FC4B7" w14:textId="77777777" w:rsidR="004560CB" w:rsidRDefault="004560CB" w:rsidP="002F3472">
      <w:pPr>
        <w:pStyle w:val="ListParagraph"/>
        <w:numPr>
          <w:ilvl w:val="0"/>
          <w:numId w:val="27"/>
        </w:numPr>
      </w:pPr>
      <w:r>
        <w:t>Box 11</w:t>
      </w:r>
    </w:p>
    <w:p w14:paraId="7AFA954A" w14:textId="77777777" w:rsidR="004560CB" w:rsidRDefault="004560CB" w:rsidP="00914B86">
      <w:pPr>
        <w:ind w:left="1440"/>
      </w:pPr>
      <w:r>
        <w:t>o</w:t>
      </w:r>
      <w:r>
        <w:tab/>
        <w:t>11b – Employer’s Name</w:t>
      </w:r>
    </w:p>
    <w:p w14:paraId="7A3E3EE6" w14:textId="77777777" w:rsidR="004560CB" w:rsidRDefault="004560CB" w:rsidP="00914B86">
      <w:pPr>
        <w:ind w:left="1440"/>
      </w:pPr>
      <w:r>
        <w:t>o</w:t>
      </w:r>
      <w:r>
        <w:tab/>
        <w:t>11b – School Name</w:t>
      </w:r>
    </w:p>
    <w:p w14:paraId="41000A0C" w14:textId="77777777" w:rsidR="004560CB" w:rsidRDefault="004560CB" w:rsidP="002F3472">
      <w:pPr>
        <w:pStyle w:val="ListParagraph"/>
        <w:numPr>
          <w:ilvl w:val="0"/>
          <w:numId w:val="26"/>
        </w:numPr>
      </w:pPr>
      <w:r>
        <w:t xml:space="preserve">Box 19 </w:t>
      </w:r>
    </w:p>
    <w:p w14:paraId="398E3804" w14:textId="77777777" w:rsidR="004560CB" w:rsidRDefault="004560CB" w:rsidP="00914B86">
      <w:pPr>
        <w:ind w:left="1440"/>
      </w:pPr>
      <w:r>
        <w:t>o</w:t>
      </w:r>
      <w:r>
        <w:tab/>
        <w:t>EPSDT Flag</w:t>
      </w:r>
    </w:p>
    <w:p w14:paraId="2007BA23" w14:textId="77777777" w:rsidR="004560CB" w:rsidRDefault="004560CB" w:rsidP="00914B86">
      <w:pPr>
        <w:ind w:left="1440"/>
      </w:pPr>
      <w:r>
        <w:t>o</w:t>
      </w:r>
      <w:r>
        <w:tab/>
        <w:t>Attending Not Hospice Employee</w:t>
      </w:r>
    </w:p>
    <w:p w14:paraId="637C8B88" w14:textId="77777777" w:rsidR="004560CB" w:rsidRDefault="004560CB" w:rsidP="00914B86">
      <w:pPr>
        <w:ind w:left="1440"/>
      </w:pPr>
      <w:r>
        <w:t>o</w:t>
      </w:r>
      <w:r>
        <w:tab/>
        <w:t>Homebound Indicator</w:t>
      </w:r>
    </w:p>
    <w:p w14:paraId="3C01D0CD" w14:textId="77777777" w:rsidR="004560CB" w:rsidRDefault="004560CB" w:rsidP="00914B86">
      <w:pPr>
        <w:ind w:left="1440"/>
      </w:pPr>
      <w:r>
        <w:t>o</w:t>
      </w:r>
      <w:r>
        <w:tab/>
        <w:t>Special Program Indicator</w:t>
      </w:r>
    </w:p>
    <w:p w14:paraId="2CB40DA2" w14:textId="77777777" w:rsidR="004560CB" w:rsidRDefault="004560CB" w:rsidP="00914B86">
      <w:pPr>
        <w:ind w:left="1440"/>
      </w:pPr>
      <w:r>
        <w:t>o</w:t>
      </w:r>
      <w:r>
        <w:tab/>
        <w:t>Date Last Seen</w:t>
      </w:r>
    </w:p>
    <w:p w14:paraId="127BCC6E" w14:textId="77777777" w:rsidR="004560CB" w:rsidRDefault="004560CB" w:rsidP="002F3472">
      <w:pPr>
        <w:pStyle w:val="ListParagraph"/>
        <w:numPr>
          <w:ilvl w:val="0"/>
          <w:numId w:val="25"/>
        </w:numPr>
      </w:pPr>
      <w:r>
        <w:t>Box 30 – Balance Due</w:t>
      </w:r>
    </w:p>
    <w:p w14:paraId="325E63DD" w14:textId="77777777" w:rsidR="004560CB" w:rsidRDefault="004560CB" w:rsidP="004560CB">
      <w:pPr>
        <w:pStyle w:val="Heading3"/>
      </w:pPr>
      <w:bookmarkStart w:id="104" w:name="_Toc397503855"/>
      <w:r w:rsidRPr="004560CB">
        <w:t>CMS – 1500 Printed Claim Form - New/Changed CMS – 1500 Data Elements</w:t>
      </w:r>
      <w:bookmarkEnd w:id="104"/>
    </w:p>
    <w:p w14:paraId="6A29EF32" w14:textId="77777777" w:rsidR="00562C35" w:rsidRDefault="00562C35" w:rsidP="00562C35">
      <w:pPr>
        <w:pStyle w:val="BodyText"/>
      </w:pPr>
      <w:r>
        <w:t>The IB System prints the following data on a locally printed CMS – 1500 claim form when available on a professional claim:</w:t>
      </w:r>
    </w:p>
    <w:p w14:paraId="65CA502A" w14:textId="77777777" w:rsidR="00562C35" w:rsidRDefault="00562C35" w:rsidP="00562C35">
      <w:pPr>
        <w:pStyle w:val="BodyTextBullet1"/>
        <w:numPr>
          <w:ilvl w:val="0"/>
          <w:numId w:val="30"/>
        </w:numPr>
      </w:pPr>
      <w:r>
        <w:t>Box 10</w:t>
      </w:r>
    </w:p>
    <w:p w14:paraId="1D7256E4" w14:textId="77777777" w:rsidR="00562C35" w:rsidRDefault="00562C35" w:rsidP="00562C35">
      <w:pPr>
        <w:pStyle w:val="BodyTextBullet1"/>
        <w:numPr>
          <w:ilvl w:val="1"/>
          <w:numId w:val="30"/>
        </w:numPr>
      </w:pPr>
      <w:r>
        <w:t>10d – NUCC designated Claim Condition Codes</w:t>
      </w:r>
    </w:p>
    <w:p w14:paraId="467C376E" w14:textId="77777777" w:rsidR="00562C35" w:rsidRDefault="00562C35" w:rsidP="00562C35">
      <w:pPr>
        <w:pStyle w:val="BodyTextBullet1"/>
        <w:numPr>
          <w:ilvl w:val="0"/>
          <w:numId w:val="30"/>
        </w:numPr>
      </w:pPr>
      <w:r>
        <w:t>Box 11</w:t>
      </w:r>
    </w:p>
    <w:p w14:paraId="26673F32" w14:textId="77777777" w:rsidR="00562C35" w:rsidRDefault="00562C35" w:rsidP="00562C35">
      <w:pPr>
        <w:pStyle w:val="BodyTextBullet1"/>
        <w:numPr>
          <w:ilvl w:val="1"/>
          <w:numId w:val="30"/>
        </w:numPr>
      </w:pPr>
      <w:r>
        <w:t>11b – Other Claim ID = Qualifier Y4 and Property and Casualty Number</w:t>
      </w:r>
    </w:p>
    <w:p w14:paraId="61F01889" w14:textId="77777777" w:rsidR="00562C35" w:rsidRDefault="00562C35" w:rsidP="00562C35">
      <w:pPr>
        <w:pStyle w:val="BodyTextBullet1"/>
        <w:numPr>
          <w:ilvl w:val="0"/>
          <w:numId w:val="30"/>
        </w:numPr>
      </w:pPr>
      <w:r>
        <w:t>Box 14 – Date Qualifier</w:t>
      </w:r>
    </w:p>
    <w:p w14:paraId="52EA2286" w14:textId="77777777" w:rsidR="00562C35" w:rsidRDefault="00562C35" w:rsidP="00562C35">
      <w:pPr>
        <w:pStyle w:val="BodyTextBullet1"/>
        <w:numPr>
          <w:ilvl w:val="1"/>
          <w:numId w:val="30"/>
        </w:numPr>
      </w:pPr>
      <w:r>
        <w:t>484 Last Menstrual Period (LMP), or</w:t>
      </w:r>
    </w:p>
    <w:p w14:paraId="7B3B57F3" w14:textId="77777777" w:rsidR="00562C35" w:rsidRDefault="00562C35" w:rsidP="00562C35">
      <w:pPr>
        <w:pStyle w:val="BodyTextBullet1"/>
        <w:numPr>
          <w:ilvl w:val="1"/>
          <w:numId w:val="30"/>
        </w:numPr>
      </w:pPr>
      <w:r>
        <w:t>431 Onset of Current Symptoms or Illness if no date for LMP</w:t>
      </w:r>
    </w:p>
    <w:p w14:paraId="2EAA0D59" w14:textId="77777777" w:rsidR="00562C35" w:rsidRDefault="00562C35" w:rsidP="00562C35">
      <w:pPr>
        <w:pStyle w:val="BodyTextBullet1"/>
        <w:numPr>
          <w:ilvl w:val="0"/>
          <w:numId w:val="30"/>
        </w:numPr>
      </w:pPr>
      <w:r>
        <w:t>Box 15 – Date Qualifier</w:t>
      </w:r>
    </w:p>
    <w:p w14:paraId="4CCEE3C7" w14:textId="77777777" w:rsidR="00562C35" w:rsidRPr="008D4E7A" w:rsidRDefault="00562C35" w:rsidP="00562C35">
      <w:pPr>
        <w:pStyle w:val="BodyTextBullet1"/>
        <w:numPr>
          <w:ilvl w:val="1"/>
          <w:numId w:val="30"/>
        </w:numPr>
        <w:rPr>
          <w:color w:val="000000"/>
        </w:rPr>
      </w:pPr>
      <w:r w:rsidRPr="008D4E7A">
        <w:rPr>
          <w:color w:val="000000"/>
        </w:rPr>
        <w:t>439 Accident (Occurrence Codes)</w:t>
      </w:r>
    </w:p>
    <w:p w14:paraId="380517F8" w14:textId="77777777" w:rsidR="00562C35" w:rsidRPr="008D4E7A" w:rsidRDefault="00562C35" w:rsidP="00562C35">
      <w:pPr>
        <w:pStyle w:val="BodyTextBullet1"/>
        <w:numPr>
          <w:ilvl w:val="1"/>
          <w:numId w:val="30"/>
        </w:numPr>
        <w:rPr>
          <w:color w:val="000000"/>
        </w:rPr>
      </w:pPr>
      <w:r w:rsidRPr="008D4E7A">
        <w:rPr>
          <w:color w:val="000000"/>
        </w:rPr>
        <w:t>455 Last X-ray (Chiropractic Claim)</w:t>
      </w:r>
    </w:p>
    <w:p w14:paraId="3675544B" w14:textId="77777777" w:rsidR="00562C35" w:rsidRPr="008D4E7A" w:rsidRDefault="00562C35" w:rsidP="00562C35">
      <w:pPr>
        <w:pStyle w:val="BodyTextBullet1"/>
        <w:numPr>
          <w:ilvl w:val="1"/>
          <w:numId w:val="30"/>
        </w:numPr>
        <w:rPr>
          <w:color w:val="000000"/>
        </w:rPr>
      </w:pPr>
      <w:r w:rsidRPr="008D4E7A">
        <w:rPr>
          <w:color w:val="000000"/>
        </w:rPr>
        <w:t>453 Acute Manifestation of Chronic Condition (Chiropractic Claims)</w:t>
      </w:r>
    </w:p>
    <w:p w14:paraId="4E2F9ADC" w14:textId="77777777" w:rsidR="00562C35" w:rsidRPr="008D4E7A" w:rsidRDefault="00562C35" w:rsidP="00562C35">
      <w:pPr>
        <w:pStyle w:val="BodyTextBullet1"/>
        <w:numPr>
          <w:ilvl w:val="1"/>
          <w:numId w:val="30"/>
        </w:numPr>
        <w:rPr>
          <w:color w:val="000000"/>
        </w:rPr>
      </w:pPr>
      <w:r w:rsidRPr="008D4E7A">
        <w:rPr>
          <w:color w:val="000000"/>
        </w:rPr>
        <w:t>471 Prescription (RX Claims)</w:t>
      </w:r>
    </w:p>
    <w:p w14:paraId="1354CD0E" w14:textId="77777777" w:rsidR="00562C35" w:rsidRPr="008D4E7A" w:rsidRDefault="00562C35" w:rsidP="00562C35">
      <w:pPr>
        <w:pStyle w:val="BodyTextBullet1"/>
        <w:numPr>
          <w:ilvl w:val="1"/>
          <w:numId w:val="30"/>
        </w:numPr>
        <w:rPr>
          <w:color w:val="000000"/>
        </w:rPr>
      </w:pPr>
      <w:r w:rsidRPr="008D4E7A">
        <w:rPr>
          <w:color w:val="000000"/>
        </w:rPr>
        <w:t>Initial Treatment (Occurrence Code – PT/OT/Speech/Home IV/Cardiac Rehab)</w:t>
      </w:r>
    </w:p>
    <w:p w14:paraId="374B517A" w14:textId="77777777" w:rsidR="00562C35" w:rsidRDefault="00562C35" w:rsidP="00562C35">
      <w:pPr>
        <w:pStyle w:val="BodyTextBullet1"/>
        <w:numPr>
          <w:ilvl w:val="1"/>
          <w:numId w:val="30"/>
        </w:numPr>
      </w:pPr>
      <w:r w:rsidRPr="008D4E7A">
        <w:rPr>
          <w:color w:val="000000"/>
        </w:rPr>
        <w:t>Latest Visit or Consultation</w:t>
      </w:r>
    </w:p>
    <w:p w14:paraId="5F81826C" w14:textId="77777777" w:rsidR="00562C35" w:rsidRDefault="00562C35" w:rsidP="00562C35">
      <w:pPr>
        <w:pStyle w:val="BodyTextBullet1"/>
        <w:numPr>
          <w:ilvl w:val="0"/>
          <w:numId w:val="30"/>
        </w:numPr>
      </w:pPr>
      <w:r>
        <w:t>Box 17 – Provider Qualifier</w:t>
      </w:r>
    </w:p>
    <w:p w14:paraId="06753F8E" w14:textId="77777777" w:rsidR="00562C35" w:rsidRDefault="00562C35" w:rsidP="00562C35">
      <w:pPr>
        <w:pStyle w:val="BodyTextBullet1"/>
        <w:numPr>
          <w:ilvl w:val="1"/>
          <w:numId w:val="30"/>
        </w:numPr>
      </w:pPr>
      <w:r>
        <w:t>DN – Referring Provider</w:t>
      </w:r>
    </w:p>
    <w:p w14:paraId="5B13E7A7" w14:textId="77777777" w:rsidR="00562C35" w:rsidRDefault="00562C35" w:rsidP="00562C35">
      <w:pPr>
        <w:pStyle w:val="BodyTextBullet1"/>
        <w:numPr>
          <w:ilvl w:val="1"/>
          <w:numId w:val="30"/>
        </w:numPr>
      </w:pPr>
      <w:r>
        <w:t>DQ – Supervising Provider</w:t>
      </w:r>
    </w:p>
    <w:p w14:paraId="25AACCEF" w14:textId="77777777" w:rsidR="00562C35" w:rsidRDefault="00562C35" w:rsidP="00562C35">
      <w:pPr>
        <w:pStyle w:val="BodyTextBullet1"/>
        <w:numPr>
          <w:ilvl w:val="0"/>
          <w:numId w:val="30"/>
        </w:numPr>
      </w:pPr>
      <w:r>
        <w:t>Box 19 – Rate Type = Worker’s Comp.:</w:t>
      </w:r>
    </w:p>
    <w:p w14:paraId="2484A971" w14:textId="77777777" w:rsidR="00562C35" w:rsidRDefault="00562C35" w:rsidP="00562C35">
      <w:pPr>
        <w:pStyle w:val="BodyTextBullet1"/>
        <w:numPr>
          <w:ilvl w:val="1"/>
          <w:numId w:val="30"/>
        </w:numPr>
      </w:pPr>
      <w:r>
        <w:t>PWK</w:t>
      </w:r>
    </w:p>
    <w:p w14:paraId="10652BDF" w14:textId="77777777" w:rsidR="00562C35" w:rsidRDefault="00562C35" w:rsidP="00562C35">
      <w:pPr>
        <w:pStyle w:val="BodyTextBullet1"/>
        <w:numPr>
          <w:ilvl w:val="1"/>
          <w:numId w:val="30"/>
        </w:numPr>
      </w:pPr>
      <w:r>
        <w:t>Report Type Code</w:t>
      </w:r>
    </w:p>
    <w:p w14:paraId="1450B8FF" w14:textId="77777777" w:rsidR="00562C35" w:rsidRDefault="00562C35" w:rsidP="00562C35">
      <w:pPr>
        <w:pStyle w:val="BodyTextBullet1"/>
        <w:numPr>
          <w:ilvl w:val="1"/>
          <w:numId w:val="30"/>
        </w:numPr>
      </w:pPr>
      <w:r>
        <w:t>Transmission Type Code</w:t>
      </w:r>
    </w:p>
    <w:p w14:paraId="77D5BDD7" w14:textId="77777777" w:rsidR="00562C35" w:rsidRDefault="00562C35" w:rsidP="00562C35">
      <w:pPr>
        <w:pStyle w:val="BodyTextBullet1"/>
        <w:numPr>
          <w:ilvl w:val="1"/>
          <w:numId w:val="30"/>
        </w:numPr>
      </w:pPr>
      <w:r>
        <w:t>Attachment Control Number</w:t>
      </w:r>
    </w:p>
    <w:p w14:paraId="5DE0CB94" w14:textId="77777777" w:rsidR="00562C35" w:rsidRDefault="00562C35" w:rsidP="00562C35">
      <w:pPr>
        <w:pStyle w:val="BodyTextBullet1"/>
        <w:numPr>
          <w:ilvl w:val="0"/>
          <w:numId w:val="30"/>
        </w:numPr>
      </w:pPr>
      <w:r>
        <w:lastRenderedPageBreak/>
        <w:t>Box 19 – Rate Type not equal to Worker’s Comp.</w:t>
      </w:r>
    </w:p>
    <w:p w14:paraId="13EECAF4" w14:textId="77777777" w:rsidR="00562C35" w:rsidRDefault="00562C35" w:rsidP="00562C35">
      <w:pPr>
        <w:pStyle w:val="BodyTextBullet1"/>
        <w:numPr>
          <w:ilvl w:val="1"/>
          <w:numId w:val="30"/>
        </w:numPr>
      </w:pPr>
      <w:r>
        <w:t>Free Text – Maximum 71 characters</w:t>
      </w:r>
    </w:p>
    <w:p w14:paraId="4AECB27B" w14:textId="77777777" w:rsidR="00562C35" w:rsidRDefault="00562C35" w:rsidP="00562C35">
      <w:pPr>
        <w:pStyle w:val="BodyTextBullet1"/>
        <w:numPr>
          <w:ilvl w:val="0"/>
          <w:numId w:val="30"/>
        </w:numPr>
      </w:pPr>
      <w:r>
        <w:t>Box 21</w:t>
      </w:r>
    </w:p>
    <w:p w14:paraId="7587E93B" w14:textId="77777777" w:rsidR="00562C35" w:rsidRDefault="00562C35" w:rsidP="00562C35">
      <w:pPr>
        <w:pStyle w:val="BodyTextBullet1"/>
        <w:numPr>
          <w:ilvl w:val="1"/>
          <w:numId w:val="30"/>
        </w:numPr>
      </w:pPr>
      <w:r>
        <w:t>21A-L – Up to 12 Diagnoses Codes</w:t>
      </w:r>
    </w:p>
    <w:p w14:paraId="7A0B6062" w14:textId="77777777" w:rsidR="00562C35" w:rsidRDefault="00562C35" w:rsidP="00562C35">
      <w:pPr>
        <w:pStyle w:val="BodyTextBullet1"/>
        <w:numPr>
          <w:ilvl w:val="1"/>
          <w:numId w:val="30"/>
        </w:numPr>
      </w:pPr>
      <w:r>
        <w:t>ICD Version Indicator</w:t>
      </w:r>
    </w:p>
    <w:p w14:paraId="217D9BCB" w14:textId="77777777" w:rsidR="00562C35" w:rsidRDefault="00562C35" w:rsidP="00562C35">
      <w:pPr>
        <w:pStyle w:val="BodyTextBullet1"/>
        <w:numPr>
          <w:ilvl w:val="0"/>
          <w:numId w:val="30"/>
        </w:numPr>
      </w:pPr>
      <w:r>
        <w:t xml:space="preserve">Box 24E </w:t>
      </w:r>
    </w:p>
    <w:p w14:paraId="6ACE8EE3" w14:textId="77777777" w:rsidR="00562C35" w:rsidRDefault="00562C35" w:rsidP="00562C35">
      <w:pPr>
        <w:pStyle w:val="BodyTextBullet1"/>
        <w:numPr>
          <w:ilvl w:val="1"/>
          <w:numId w:val="30"/>
        </w:numPr>
      </w:pPr>
      <w:r>
        <w:t>Diagnoses Pointers will be A-L values</w:t>
      </w:r>
    </w:p>
    <w:p w14:paraId="114C99FF" w14:textId="77777777" w:rsidR="004560CB" w:rsidRDefault="004560CB" w:rsidP="004560CB">
      <w:pPr>
        <w:pStyle w:val="Heading2"/>
      </w:pPr>
      <w:bookmarkStart w:id="105" w:name="_Toc397503856"/>
      <w:r>
        <w:t xml:space="preserve">System Feature: </w:t>
      </w:r>
      <w:r w:rsidRPr="004560CB">
        <w:t>Health Care Claim Transactions (837)</w:t>
      </w:r>
      <w:bookmarkEnd w:id="105"/>
    </w:p>
    <w:p w14:paraId="42BC851B" w14:textId="77777777" w:rsidR="004560CB" w:rsidRDefault="004560CB" w:rsidP="004560CB">
      <w:pPr>
        <w:pStyle w:val="Heading3"/>
      </w:pPr>
      <w:bookmarkStart w:id="106" w:name="_Toc397503857"/>
      <w:r w:rsidRPr="004560CB">
        <w:t>Health Care Claim Transactions (837)</w:t>
      </w:r>
      <w:r>
        <w:t xml:space="preserve"> - </w:t>
      </w:r>
      <w:r w:rsidRPr="004560CB">
        <w:t>12 Diagnoses (DXs) – Professional Claim</w:t>
      </w:r>
      <w:bookmarkEnd w:id="106"/>
    </w:p>
    <w:p w14:paraId="554B42DC" w14:textId="77777777" w:rsidR="004560CB" w:rsidRPr="004560CB" w:rsidRDefault="004560CB" w:rsidP="004560CB">
      <w:r w:rsidRPr="004560CB">
        <w:t>The IB System provides the ability to transmit 1-12 diagnostic codes (DC1 – DC12) on a professional X12N 5010 Health Care Claim (837) transaction to FSC.</w:t>
      </w:r>
    </w:p>
    <w:p w14:paraId="4350DAE6" w14:textId="77777777" w:rsidR="004560CB" w:rsidRDefault="004560CB" w:rsidP="004560CB">
      <w:pPr>
        <w:pStyle w:val="Heading3"/>
      </w:pPr>
      <w:bookmarkStart w:id="107" w:name="_Toc397503858"/>
      <w:r w:rsidRPr="004560CB">
        <w:t>Health Care Claim Transactions (837) - Service Line Charge Amount</w:t>
      </w:r>
      <w:bookmarkEnd w:id="107"/>
    </w:p>
    <w:p w14:paraId="0FEA6F64" w14:textId="77777777" w:rsidR="004560CB" w:rsidRPr="004560CB" w:rsidRDefault="004560CB" w:rsidP="004560CB">
      <w:r w:rsidRPr="004560CB">
        <w:t>The IB System provides the ability to transmit a Service Line Charge Amt (INS, Piece 9) with a maximum length equal to 18 numeric in an institutional X12N 5010 Health Care Claim (837) transaction to FSC.</w:t>
      </w:r>
    </w:p>
    <w:p w14:paraId="2FC00DE5" w14:textId="77777777" w:rsidR="00914B86" w:rsidRDefault="00914B86" w:rsidP="00914B86">
      <w:pPr>
        <w:pStyle w:val="Heading3"/>
      </w:pPr>
      <w:bookmarkStart w:id="108" w:name="_Toc397503859"/>
      <w:r w:rsidRPr="00914B86">
        <w:t>Health Care Claim Transactions (837) - Service Line Non-Covered Charge Amount</w:t>
      </w:r>
      <w:bookmarkEnd w:id="108"/>
    </w:p>
    <w:p w14:paraId="75E1D75D" w14:textId="77777777" w:rsidR="00914B86" w:rsidRPr="00914B86" w:rsidRDefault="00914B86" w:rsidP="00914B86">
      <w:r w:rsidRPr="00914B86">
        <w:t>The IB System provides the ability to transmit a Service Line Non-Covered Charge Amt (INS, Piece 12) with a maximum length equal to 18 numeric in an institutional X12N 5010 Health Care Claim (837) transaction to FSC.</w:t>
      </w:r>
    </w:p>
    <w:p w14:paraId="74100E6E" w14:textId="77777777" w:rsidR="00914B86" w:rsidRDefault="00914B86" w:rsidP="00914B86">
      <w:pPr>
        <w:pStyle w:val="Heading3"/>
      </w:pPr>
      <w:bookmarkStart w:id="109" w:name="_Toc397503860"/>
      <w:r w:rsidRPr="00914B86">
        <w:t xml:space="preserve">Health Care Claim Transactions (837) - Transmit Workman’s Compensation Claims </w:t>
      </w:r>
      <w:r>
        <w:t>–</w:t>
      </w:r>
      <w:r w:rsidRPr="00914B86">
        <w:t xml:space="preserve"> Institutional</w:t>
      </w:r>
      <w:bookmarkEnd w:id="109"/>
    </w:p>
    <w:p w14:paraId="270697B6" w14:textId="77777777" w:rsidR="00914B86" w:rsidRPr="00914B86" w:rsidRDefault="00914B86" w:rsidP="00914B86">
      <w:r w:rsidRPr="00914B86">
        <w:t>The IB System provides the ability to transmit an institutional claim with a Rate Type equal to Worker’s Comp. to FSC in an X12N 5010 Health Care Claim (837) transaction.</w:t>
      </w:r>
    </w:p>
    <w:p w14:paraId="42F6DD6F" w14:textId="77777777" w:rsidR="00914B86" w:rsidRDefault="00914B86" w:rsidP="00914B86">
      <w:pPr>
        <w:pStyle w:val="Heading3"/>
      </w:pPr>
      <w:bookmarkStart w:id="110" w:name="_Toc397503861"/>
      <w:r w:rsidRPr="00914B86">
        <w:t xml:space="preserve">Health Care Claim Transactions (837) - Transmit Workman’s Compensation Claims </w:t>
      </w:r>
      <w:r>
        <w:t>–</w:t>
      </w:r>
      <w:r w:rsidRPr="00914B86">
        <w:t xml:space="preserve"> Professional</w:t>
      </w:r>
      <w:bookmarkEnd w:id="110"/>
    </w:p>
    <w:p w14:paraId="1399CDA2" w14:textId="77777777" w:rsidR="00914B86" w:rsidRPr="00914B86" w:rsidRDefault="00914B86" w:rsidP="00914B86">
      <w:r w:rsidRPr="00914B86">
        <w:t>The IB System provides the ability to transmit a professional claim with a Rate Type equal to Worker’s Comp. to FSC in an X12N 5010 Health Care Claim (837) transaction.</w:t>
      </w:r>
    </w:p>
    <w:p w14:paraId="0E727F52" w14:textId="77777777" w:rsidR="00914B86" w:rsidRDefault="00914B86" w:rsidP="00914B86">
      <w:pPr>
        <w:pStyle w:val="Heading3"/>
      </w:pPr>
      <w:bookmarkStart w:id="111" w:name="_Toc397503862"/>
      <w:r w:rsidRPr="00914B86">
        <w:t xml:space="preserve">Health Care Claim Transactions (837) - Assignment Code </w:t>
      </w:r>
      <w:r>
        <w:t>–</w:t>
      </w:r>
      <w:r w:rsidRPr="00914B86">
        <w:t xml:space="preserve"> Institutional</w:t>
      </w:r>
      <w:bookmarkEnd w:id="111"/>
    </w:p>
    <w:p w14:paraId="598B1A7E" w14:textId="77777777" w:rsidR="00914B86" w:rsidRPr="00914B86" w:rsidRDefault="00914B86" w:rsidP="00914B86">
      <w:r w:rsidRPr="00914B86">
        <w:t>The IB System transmits an Assignment Code with the value of A in all institutional X12N 5010 Health Care Claim (837) transactions to FSC.</w:t>
      </w:r>
    </w:p>
    <w:p w14:paraId="48844C55" w14:textId="77777777" w:rsidR="00914B86" w:rsidRDefault="00914B86" w:rsidP="00914B86">
      <w:pPr>
        <w:pStyle w:val="Heading3"/>
      </w:pPr>
      <w:bookmarkStart w:id="112" w:name="_Toc397503863"/>
      <w:r w:rsidRPr="00914B86">
        <w:t xml:space="preserve">Health Care Claim Transactions (837) - Assignment Code </w:t>
      </w:r>
      <w:r>
        <w:t>–</w:t>
      </w:r>
      <w:r w:rsidRPr="00914B86">
        <w:t xml:space="preserve"> Professional</w:t>
      </w:r>
      <w:bookmarkEnd w:id="112"/>
    </w:p>
    <w:p w14:paraId="16713CB0" w14:textId="77777777" w:rsidR="004560CB" w:rsidRPr="004560CB" w:rsidRDefault="00914B86" w:rsidP="00914B86">
      <w:r w:rsidRPr="00914B86">
        <w:t>The IB System transmits an Assignment Code with the value of A in all professional X12N 5010 Health Care Claim (837) transactions to FSC.</w:t>
      </w:r>
    </w:p>
    <w:p w14:paraId="1131DD52" w14:textId="77777777" w:rsidR="00914B86" w:rsidRDefault="00914B86" w:rsidP="00914B86">
      <w:pPr>
        <w:pStyle w:val="Heading3"/>
      </w:pPr>
      <w:bookmarkStart w:id="113" w:name="_Toc397503864"/>
      <w:r w:rsidRPr="00914B86">
        <w:t>Health Care Claim Transactions (837) - Diagnoses Pointers – Professional</w:t>
      </w:r>
      <w:bookmarkEnd w:id="113"/>
    </w:p>
    <w:p w14:paraId="41043ACD" w14:textId="77777777" w:rsidR="00914B86" w:rsidRPr="00914B86" w:rsidRDefault="00914B86" w:rsidP="00914B86">
      <w:r w:rsidRPr="00914B86">
        <w:t>The IB System provides the ability to transmit 2 A/N diagnoses pointers with diagnoses on a professional claim to FSC in an X12N 5010 Health Care Claim (837) transaction.</w:t>
      </w:r>
    </w:p>
    <w:p w14:paraId="5A50A429" w14:textId="77777777" w:rsidR="004560CB" w:rsidRDefault="00914B86" w:rsidP="00914B86">
      <w:pPr>
        <w:pStyle w:val="Heading2"/>
      </w:pPr>
      <w:bookmarkStart w:id="114" w:name="_Toc397503865"/>
      <w:r>
        <w:lastRenderedPageBreak/>
        <w:t xml:space="preserve">System </w:t>
      </w:r>
      <w:r w:rsidR="00ED6244">
        <w:t>Features:</w:t>
      </w:r>
      <w:r w:rsidR="00ED6244" w:rsidRPr="00914B86">
        <w:t xml:space="preserve"> Miscellaneous</w:t>
      </w:r>
      <w:r w:rsidRPr="00914B86">
        <w:t xml:space="preserve"> Existing Requirements</w:t>
      </w:r>
      <w:bookmarkEnd w:id="114"/>
      <w:r w:rsidRPr="00914B86">
        <w:t xml:space="preserve"> </w:t>
      </w:r>
    </w:p>
    <w:p w14:paraId="62B6A2FE" w14:textId="77777777" w:rsidR="00914B86" w:rsidRDefault="00914B86" w:rsidP="00914B86">
      <w:pPr>
        <w:pStyle w:val="Heading3"/>
      </w:pPr>
      <w:bookmarkStart w:id="115" w:name="_Toc397503866"/>
      <w:r w:rsidRPr="00914B86">
        <w:t xml:space="preserve">Miscellaneous Existing Requirements </w:t>
      </w:r>
      <w:r w:rsidR="00250117">
        <w:t>–</w:t>
      </w:r>
      <w:r w:rsidR="00250117" w:rsidRPr="00250117">
        <w:rPr>
          <w:i/>
        </w:rPr>
        <w:t xml:space="preserve"> Correct -</w:t>
      </w:r>
      <w:r w:rsidR="00250117">
        <w:t xml:space="preserve"> </w:t>
      </w:r>
      <w:r w:rsidRPr="00914B86">
        <w:t>FEAT765 Functional Requirement: Transmit Revenue/Procedure Codes with Zero Charge Amount</w:t>
      </w:r>
      <w:bookmarkEnd w:id="115"/>
    </w:p>
    <w:p w14:paraId="1397CBE8" w14:textId="77777777" w:rsidR="00914B86" w:rsidRPr="00914B86" w:rsidRDefault="00914B86" w:rsidP="00914B86">
      <w:r w:rsidRPr="00914B86">
        <w:t>The IB System transmits Revenue/Procedure codes which generate zero charge amounts in 837 Health Care Claim Transmissions (PRF, Piece 5 and INS, Piece 9).</w:t>
      </w:r>
    </w:p>
    <w:p w14:paraId="417650C2" w14:textId="77777777" w:rsidR="00914B86" w:rsidRDefault="00914B86" w:rsidP="00914B86">
      <w:pPr>
        <w:pStyle w:val="Heading3"/>
      </w:pPr>
      <w:bookmarkStart w:id="116" w:name="_Toc397503867"/>
      <w:r w:rsidRPr="00914B86">
        <w:t xml:space="preserve">Miscellaneous Existing Requirements </w:t>
      </w:r>
      <w:r w:rsidR="00250117">
        <w:t>–</w:t>
      </w:r>
      <w:r w:rsidRPr="00250117">
        <w:rPr>
          <w:i/>
        </w:rPr>
        <w:t xml:space="preserve"> </w:t>
      </w:r>
      <w:r w:rsidR="00250117" w:rsidRPr="00250117">
        <w:rPr>
          <w:i/>
        </w:rPr>
        <w:t>Delete</w:t>
      </w:r>
      <w:r w:rsidR="00250117">
        <w:t xml:space="preserve"> – FEAT 602 Functional </w:t>
      </w:r>
      <w:r w:rsidR="00ED6244">
        <w:t>Requirement:</w:t>
      </w:r>
      <w:r w:rsidR="00ED6244" w:rsidRPr="00914B86">
        <w:t xml:space="preserve"> Transmit</w:t>
      </w:r>
      <w:r w:rsidRPr="00914B86">
        <w:t xml:space="preserve"> Service Facility Contact Data</w:t>
      </w:r>
      <w:bookmarkEnd w:id="116"/>
      <w:r w:rsidRPr="00914B86">
        <w:t xml:space="preserve"> </w:t>
      </w:r>
    </w:p>
    <w:p w14:paraId="7304F545" w14:textId="77777777" w:rsidR="00914B86" w:rsidRDefault="00914B86" w:rsidP="00914B86">
      <w:r>
        <w:t xml:space="preserve">The IB system transmits the following data with a Professional 837 claim transmission when </w:t>
      </w:r>
      <w:proofErr w:type="gramStart"/>
      <w:r>
        <w:t>an</w:t>
      </w:r>
      <w:proofErr w:type="gramEnd"/>
      <w:r>
        <w:t xml:space="preserve"> Service Facility Communication Number is present on a claim (2310C PER01, PER03):</w:t>
      </w:r>
    </w:p>
    <w:p w14:paraId="20424D42" w14:textId="77777777" w:rsidR="00914B86" w:rsidRDefault="00914B86" w:rsidP="005D6EBF">
      <w:pPr>
        <w:pStyle w:val="ListParagraph"/>
        <w:numPr>
          <w:ilvl w:val="0"/>
          <w:numId w:val="15"/>
        </w:numPr>
      </w:pPr>
      <w:r>
        <w:t>Contact Function Code: IC Information Contact</w:t>
      </w:r>
    </w:p>
    <w:p w14:paraId="2A9A93C0" w14:textId="77777777" w:rsidR="00914B86" w:rsidRDefault="00914B86" w:rsidP="005D6EBF">
      <w:pPr>
        <w:pStyle w:val="ListParagraph"/>
        <w:numPr>
          <w:ilvl w:val="0"/>
          <w:numId w:val="15"/>
        </w:numPr>
      </w:pPr>
      <w:r>
        <w:t>Communication Number Qualifier: TE Telephone</w:t>
      </w:r>
    </w:p>
    <w:p w14:paraId="0722FE20" w14:textId="77777777" w:rsidR="00914B86" w:rsidRDefault="00914B86" w:rsidP="005D6EBF">
      <w:pPr>
        <w:pStyle w:val="ListParagraph"/>
        <w:numPr>
          <w:ilvl w:val="0"/>
          <w:numId w:val="15"/>
        </w:numPr>
      </w:pPr>
      <w:r>
        <w:t>Communication Number: Telephone</w:t>
      </w:r>
    </w:p>
    <w:p w14:paraId="647BCF24" w14:textId="77777777" w:rsidR="00914B86" w:rsidRDefault="00914B86" w:rsidP="005D6EBF">
      <w:pPr>
        <w:pStyle w:val="ListParagraph"/>
        <w:numPr>
          <w:ilvl w:val="0"/>
          <w:numId w:val="15"/>
        </w:numPr>
      </w:pPr>
      <w:r>
        <w:t>Communication Number Qualifier: EX Telephone Extension</w:t>
      </w:r>
    </w:p>
    <w:p w14:paraId="7CC676C9" w14:textId="77777777" w:rsidR="00914B86" w:rsidRDefault="00914B86" w:rsidP="005D6EBF">
      <w:pPr>
        <w:pStyle w:val="ListParagraph"/>
        <w:numPr>
          <w:ilvl w:val="0"/>
          <w:numId w:val="15"/>
        </w:numPr>
      </w:pPr>
      <w:r>
        <w:t>Communication Number: Extension Number</w:t>
      </w:r>
    </w:p>
    <w:p w14:paraId="64C7EDA3" w14:textId="77777777" w:rsidR="00914B86" w:rsidRPr="00914B86" w:rsidRDefault="00914B86" w:rsidP="00914B86">
      <w:r>
        <w:t>***NOTE*** We will continue to transmit the Property and Casualty data entered on Billing Screen 8.  The above fields will be relabeled as Property and Casualty data but will not be transmitted in the Service Facility loop.</w:t>
      </w:r>
    </w:p>
    <w:p w14:paraId="64F4605A" w14:textId="77777777" w:rsidR="00914B86" w:rsidRPr="00914B86" w:rsidRDefault="00914B86" w:rsidP="00914B86">
      <w:pPr>
        <w:pStyle w:val="Heading3"/>
        <w:numPr>
          <w:ilvl w:val="0"/>
          <w:numId w:val="0"/>
        </w:numPr>
        <w:ind w:left="360"/>
      </w:pPr>
    </w:p>
    <w:sectPr w:rsidR="00914B86" w:rsidRPr="00914B8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9A3D0" w14:textId="77777777" w:rsidR="001D52F8" w:rsidRDefault="001D52F8">
      <w:r>
        <w:separator/>
      </w:r>
    </w:p>
  </w:endnote>
  <w:endnote w:type="continuationSeparator" w:id="0">
    <w:p w14:paraId="4F872703" w14:textId="77777777" w:rsidR="001D52F8" w:rsidRDefault="001D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Arial terminal">
    <w:altName w:val="Consolas"/>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FAA89" w14:textId="77777777" w:rsidR="0060210F" w:rsidRDefault="0060210F" w:rsidP="00F33CCA">
    <w:pPr>
      <w:tabs>
        <w:tab w:val="center" w:pos="4680"/>
        <w:tab w:val="right" w:pos="9360"/>
      </w:tabs>
      <w:rPr>
        <w:sz w:val="20"/>
        <w:szCs w:val="20"/>
      </w:rPr>
    </w:pPr>
    <w:r w:rsidRPr="00B02D59">
      <w:rPr>
        <w:sz w:val="20"/>
        <w:szCs w:val="20"/>
      </w:rPr>
      <w:t>IB*2*488</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8D4E7A">
      <w:rPr>
        <w:rStyle w:val="PageNumber"/>
        <w:noProof/>
        <w:sz w:val="20"/>
        <w:szCs w:val="20"/>
      </w:rPr>
      <w:t>iii</w:t>
    </w:r>
    <w:r w:rsidRPr="00B53F8C">
      <w:rPr>
        <w:rStyle w:val="PageNumber"/>
        <w:sz w:val="20"/>
        <w:szCs w:val="20"/>
      </w:rPr>
      <w:fldChar w:fldCharType="end"/>
    </w:r>
    <w:r w:rsidRPr="00B53F8C">
      <w:rPr>
        <w:sz w:val="20"/>
        <w:szCs w:val="20"/>
      </w:rPr>
      <w:tab/>
    </w:r>
    <w:r>
      <w:rPr>
        <w:sz w:val="20"/>
        <w:szCs w:val="20"/>
      </w:rPr>
      <w:t>September 2014</w:t>
    </w:r>
  </w:p>
  <w:p w14:paraId="0BDE373E" w14:textId="77777777" w:rsidR="0060210F" w:rsidRPr="00F33CCA" w:rsidRDefault="0060210F" w:rsidP="00F33CCA">
    <w:pPr>
      <w:tabs>
        <w:tab w:val="center" w:pos="4680"/>
        <w:tab w:val="right" w:pos="9360"/>
      </w:tabs>
      <w:rPr>
        <w:sz w:val="20"/>
        <w:szCs w:val="20"/>
      </w:rPr>
    </w:pPr>
    <w:r>
      <w:rPr>
        <w:sz w:val="20"/>
        <w:szCs w:val="20"/>
      </w:rPr>
      <w:t>Release Notes/Installation Guide/Rollback 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D0DB7" w14:textId="77777777" w:rsidR="0060210F" w:rsidRDefault="0060210F" w:rsidP="00B53F8C">
    <w:pPr>
      <w:tabs>
        <w:tab w:val="center" w:pos="4680"/>
        <w:tab w:val="right" w:pos="9360"/>
      </w:tabs>
      <w:rPr>
        <w:sz w:val="20"/>
        <w:szCs w:val="20"/>
      </w:rPr>
    </w:pPr>
    <w:r w:rsidRPr="00B02D59">
      <w:rPr>
        <w:sz w:val="20"/>
        <w:szCs w:val="20"/>
      </w:rPr>
      <w:t>IB*2*488</w:t>
    </w:r>
    <w:r>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8D4E7A">
      <w:rPr>
        <w:rStyle w:val="PageNumber"/>
        <w:noProof/>
        <w:sz w:val="20"/>
        <w:szCs w:val="20"/>
      </w:rPr>
      <w:t>20</w:t>
    </w:r>
    <w:r w:rsidRPr="00B53F8C">
      <w:rPr>
        <w:rStyle w:val="PageNumber"/>
        <w:sz w:val="20"/>
        <w:szCs w:val="20"/>
      </w:rPr>
      <w:fldChar w:fldCharType="end"/>
    </w:r>
    <w:r>
      <w:rPr>
        <w:sz w:val="20"/>
        <w:szCs w:val="20"/>
      </w:rPr>
      <w:tab/>
      <w:t>September 2014</w:t>
    </w:r>
  </w:p>
  <w:p w14:paraId="2703E2C6" w14:textId="77777777" w:rsidR="0060210F" w:rsidRPr="00F33CCA" w:rsidRDefault="0060210F" w:rsidP="00B53F8C">
    <w:pPr>
      <w:tabs>
        <w:tab w:val="center" w:pos="4680"/>
        <w:tab w:val="right" w:pos="9360"/>
      </w:tabs>
      <w:rPr>
        <w:sz w:val="20"/>
        <w:szCs w:val="20"/>
      </w:rPr>
    </w:pPr>
    <w:r>
      <w:rPr>
        <w:sz w:val="20"/>
        <w:szCs w:val="20"/>
      </w:rPr>
      <w:t>Release Notes/Installation Guide/Rollback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9F5E9" w14:textId="77777777" w:rsidR="0060210F" w:rsidRDefault="0060210F" w:rsidP="00B53F8C">
    <w:pPr>
      <w:tabs>
        <w:tab w:val="center" w:pos="4680"/>
        <w:tab w:val="right" w:pos="9360"/>
      </w:tabs>
      <w:rPr>
        <w:rStyle w:val="PageNumber"/>
        <w:sz w:val="20"/>
        <w:szCs w:val="20"/>
      </w:rPr>
    </w:pPr>
    <w:r w:rsidRPr="00B53F8C">
      <w:rPr>
        <w:sz w:val="20"/>
        <w:szCs w:val="20"/>
      </w:rPr>
      <w:t>September 2005</w:t>
    </w:r>
    <w:r w:rsidRPr="00B53F8C">
      <w:rPr>
        <w:sz w:val="20"/>
        <w:szCs w:val="20"/>
      </w:rPr>
      <w:tab/>
      <w:t>HIPAA NCPDP IB/AR Release Notes</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Pr>
        <w:rStyle w:val="PageNumber"/>
        <w:noProof/>
        <w:sz w:val="20"/>
        <w:szCs w:val="20"/>
      </w:rPr>
      <w:t>ii</w:t>
    </w:r>
    <w:r w:rsidRPr="00B53F8C">
      <w:rPr>
        <w:rStyle w:val="PageNumber"/>
        <w:sz w:val="20"/>
        <w:szCs w:val="20"/>
      </w:rPr>
      <w:fldChar w:fldCharType="end"/>
    </w:r>
  </w:p>
  <w:p w14:paraId="18BBEAF3" w14:textId="77777777" w:rsidR="0060210F" w:rsidRPr="00B53F8C" w:rsidRDefault="0060210F" w:rsidP="00B53F8C">
    <w:pPr>
      <w:tabs>
        <w:tab w:val="center" w:pos="4680"/>
        <w:tab w:val="right" w:pos="9360"/>
      </w:tabs>
      <w:rPr>
        <w:b/>
        <w:sz w:val="20"/>
        <w:szCs w:val="20"/>
      </w:rPr>
    </w:pPr>
    <w:r>
      <w:rPr>
        <w:rStyle w:val="PageNumber"/>
        <w:sz w:val="20"/>
        <w:szCs w:val="20"/>
      </w:rPr>
      <w:tab/>
    </w:r>
    <w:r w:rsidRPr="00B53F8C">
      <w:rPr>
        <w:rStyle w:val="PageNumber"/>
        <w:b/>
        <w:sz w:val="20"/>
        <w:szCs w:val="20"/>
      </w:rPr>
      <w:t>DRAFT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9F892" w14:textId="77777777" w:rsidR="0060210F" w:rsidRDefault="0060210F" w:rsidP="00F33CCA">
    <w:pPr>
      <w:tabs>
        <w:tab w:val="center" w:pos="4680"/>
        <w:tab w:val="right" w:pos="9360"/>
      </w:tabs>
      <w:rPr>
        <w:sz w:val="20"/>
        <w:szCs w:val="20"/>
      </w:rPr>
    </w:pPr>
    <w:r w:rsidRPr="00B02D59">
      <w:rPr>
        <w:sz w:val="20"/>
        <w:szCs w:val="20"/>
      </w:rPr>
      <w:t>IB*2*488</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8D4E7A">
      <w:rPr>
        <w:rStyle w:val="PageNumber"/>
        <w:noProof/>
        <w:sz w:val="20"/>
        <w:szCs w:val="20"/>
      </w:rPr>
      <w:t>19</w:t>
    </w:r>
    <w:r w:rsidRPr="00B53F8C">
      <w:rPr>
        <w:rStyle w:val="PageNumber"/>
        <w:sz w:val="20"/>
        <w:szCs w:val="20"/>
      </w:rPr>
      <w:fldChar w:fldCharType="end"/>
    </w:r>
    <w:r w:rsidRPr="00B53F8C">
      <w:rPr>
        <w:sz w:val="20"/>
        <w:szCs w:val="20"/>
      </w:rPr>
      <w:tab/>
    </w:r>
    <w:r>
      <w:rPr>
        <w:sz w:val="20"/>
        <w:szCs w:val="20"/>
      </w:rPr>
      <w:t>September 2014</w:t>
    </w:r>
  </w:p>
  <w:p w14:paraId="0A619C7C" w14:textId="77777777" w:rsidR="0060210F" w:rsidRPr="00F33CCA" w:rsidRDefault="0060210F" w:rsidP="00F33CCA">
    <w:pPr>
      <w:tabs>
        <w:tab w:val="center" w:pos="4680"/>
        <w:tab w:val="right" w:pos="9360"/>
      </w:tabs>
      <w:rPr>
        <w:sz w:val="20"/>
        <w:szCs w:val="20"/>
      </w:rPr>
    </w:pPr>
    <w:r>
      <w:rPr>
        <w:sz w:val="20"/>
        <w:szCs w:val="20"/>
      </w:rPr>
      <w:t>Release Notes/Installation Guide/Rollback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3B692" w14:textId="77777777" w:rsidR="001D52F8" w:rsidRDefault="001D52F8">
      <w:r>
        <w:separator/>
      </w:r>
    </w:p>
  </w:footnote>
  <w:footnote w:type="continuationSeparator" w:id="0">
    <w:p w14:paraId="7716D4DD" w14:textId="77777777" w:rsidR="001D52F8" w:rsidRDefault="001D5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78C3A80"/>
    <w:lvl w:ilvl="0">
      <w:start w:val="1"/>
      <w:numFmt w:val="bullet"/>
      <w:pStyle w:val="BodyTextBullet1"/>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7246897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936" w:hanging="576"/>
      </w:pPr>
      <w:rPr>
        <w:rFonts w:hint="default"/>
      </w:rPr>
    </w:lvl>
    <w:lvl w:ilvl="2">
      <w:start w:val="1"/>
      <w:numFmt w:val="decimal"/>
      <w:pStyle w:val="Heading3"/>
      <w:lvlText w:val="%1.%2.%3"/>
      <w:lvlJc w:val="left"/>
      <w:pPr>
        <w:ind w:left="58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06C85CA1"/>
    <w:multiLevelType w:val="hybridMultilevel"/>
    <w:tmpl w:val="C5BC40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5756E4"/>
    <w:multiLevelType w:val="hybridMultilevel"/>
    <w:tmpl w:val="8130B238"/>
    <w:lvl w:ilvl="0" w:tplc="04090001">
      <w:start w:val="1"/>
      <w:numFmt w:val="bullet"/>
      <w:lvlText w:val=""/>
      <w:lvlJc w:val="left"/>
      <w:pPr>
        <w:ind w:left="720" w:hanging="360"/>
      </w:pPr>
      <w:rPr>
        <w:rFonts w:ascii="Symbol" w:hAnsi="Symbol" w:hint="default"/>
      </w:rPr>
    </w:lvl>
    <w:lvl w:ilvl="1" w:tplc="B6E884E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0E75"/>
    <w:multiLevelType w:val="hybridMultilevel"/>
    <w:tmpl w:val="C51A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676F2"/>
    <w:multiLevelType w:val="hybridMultilevel"/>
    <w:tmpl w:val="18028CBA"/>
    <w:lvl w:ilvl="0" w:tplc="04090003">
      <w:start w:val="1"/>
      <w:numFmt w:val="bullet"/>
      <w:lvlText w:val="o"/>
      <w:lvlJc w:val="left"/>
      <w:pPr>
        <w:ind w:left="2520" w:hanging="60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8" w15:restartNumberingAfterBreak="0">
    <w:nsid w:val="16045F3C"/>
    <w:multiLevelType w:val="hybridMultilevel"/>
    <w:tmpl w:val="A89AAE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E7363B"/>
    <w:multiLevelType w:val="hybridMultilevel"/>
    <w:tmpl w:val="7C3682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B72658"/>
    <w:multiLevelType w:val="hybridMultilevel"/>
    <w:tmpl w:val="822C54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F627D3"/>
    <w:multiLevelType w:val="hybridMultilevel"/>
    <w:tmpl w:val="29C4C8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595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pStyle w:val="StyleHeading3TimesNewRoman11pt1"/>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09A4042"/>
    <w:multiLevelType w:val="hybridMultilevel"/>
    <w:tmpl w:val="C2D2AC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BF3643"/>
    <w:multiLevelType w:val="hybridMultilevel"/>
    <w:tmpl w:val="CDF8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73A6B"/>
    <w:multiLevelType w:val="hybridMultilevel"/>
    <w:tmpl w:val="A09ADC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86351C"/>
    <w:multiLevelType w:val="hybridMultilevel"/>
    <w:tmpl w:val="4F1691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AA5123"/>
    <w:multiLevelType w:val="hybridMultilevel"/>
    <w:tmpl w:val="C35411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5A3105"/>
    <w:multiLevelType w:val="hybridMultilevel"/>
    <w:tmpl w:val="AC26C2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021721"/>
    <w:multiLevelType w:val="hybridMultilevel"/>
    <w:tmpl w:val="860867EE"/>
    <w:lvl w:ilvl="0" w:tplc="9F1A219A">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264BBE"/>
    <w:multiLevelType w:val="hybridMultilevel"/>
    <w:tmpl w:val="E526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1543D"/>
    <w:multiLevelType w:val="hybridMultilevel"/>
    <w:tmpl w:val="DBC0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CF7F90"/>
    <w:multiLevelType w:val="hybridMultilevel"/>
    <w:tmpl w:val="221C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B6B4F"/>
    <w:multiLevelType w:val="hybridMultilevel"/>
    <w:tmpl w:val="D476316E"/>
    <w:lvl w:ilvl="0" w:tplc="D3DC3C7C">
      <w:start w:val="2"/>
      <w:numFmt w:val="bullet"/>
      <w:pStyle w:val="2nd-hyphen-bodybulletinden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F51F3C"/>
    <w:multiLevelType w:val="hybridMultilevel"/>
    <w:tmpl w:val="FCE224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C86A34"/>
    <w:multiLevelType w:val="hybridMultilevel"/>
    <w:tmpl w:val="172418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E91102"/>
    <w:multiLevelType w:val="hybridMultilevel"/>
    <w:tmpl w:val="61348F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EB77E2A"/>
    <w:multiLevelType w:val="hybridMultilevel"/>
    <w:tmpl w:val="D7F2FD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9D06EE"/>
    <w:multiLevelType w:val="hybridMultilevel"/>
    <w:tmpl w:val="29E0F7D2"/>
    <w:lvl w:ilvl="0" w:tplc="3D8237BE">
      <w:start w:val="1"/>
      <w:numFmt w:val="bullet"/>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
  </w:num>
  <w:num w:numId="8">
    <w:abstractNumId w:val="23"/>
  </w:num>
  <w:num w:numId="9">
    <w:abstractNumId w:val="7"/>
  </w:num>
  <w:num w:numId="10">
    <w:abstractNumId w:val="20"/>
  </w:num>
  <w:num w:numId="11">
    <w:abstractNumId w:val="21"/>
  </w:num>
  <w:num w:numId="12">
    <w:abstractNumId w:val="22"/>
  </w:num>
  <w:num w:numId="13">
    <w:abstractNumId w:val="6"/>
  </w:num>
  <w:num w:numId="14">
    <w:abstractNumId w:val="5"/>
  </w:num>
  <w:num w:numId="15">
    <w:abstractNumId w:val="14"/>
  </w:num>
  <w:num w:numId="16">
    <w:abstractNumId w:val="8"/>
  </w:num>
  <w:num w:numId="17">
    <w:abstractNumId w:val="25"/>
  </w:num>
  <w:num w:numId="18">
    <w:abstractNumId w:val="11"/>
  </w:num>
  <w:num w:numId="19">
    <w:abstractNumId w:val="18"/>
  </w:num>
  <w:num w:numId="20">
    <w:abstractNumId w:val="16"/>
  </w:num>
  <w:num w:numId="21">
    <w:abstractNumId w:val="26"/>
  </w:num>
  <w:num w:numId="22">
    <w:abstractNumId w:val="27"/>
  </w:num>
  <w:num w:numId="23">
    <w:abstractNumId w:val="10"/>
  </w:num>
  <w:num w:numId="24">
    <w:abstractNumId w:val="9"/>
  </w:num>
  <w:num w:numId="25">
    <w:abstractNumId w:val="24"/>
  </w:num>
  <w:num w:numId="26">
    <w:abstractNumId w:val="4"/>
  </w:num>
  <w:num w:numId="27">
    <w:abstractNumId w:val="17"/>
  </w:num>
  <w:num w:numId="28">
    <w:abstractNumId w:val="13"/>
  </w:num>
  <w:num w:numId="29">
    <w:abstractNumId w:val="15"/>
  </w:num>
  <w:num w:numId="30">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2E"/>
    <w:rsid w:val="000000B3"/>
    <w:rsid w:val="00002C4B"/>
    <w:rsid w:val="000045F6"/>
    <w:rsid w:val="000051E7"/>
    <w:rsid w:val="00007E81"/>
    <w:rsid w:val="000119BE"/>
    <w:rsid w:val="00011B27"/>
    <w:rsid w:val="00011DB5"/>
    <w:rsid w:val="000227DD"/>
    <w:rsid w:val="00022C2F"/>
    <w:rsid w:val="000251FC"/>
    <w:rsid w:val="00030AC8"/>
    <w:rsid w:val="0003194E"/>
    <w:rsid w:val="00032B32"/>
    <w:rsid w:val="000343D5"/>
    <w:rsid w:val="00034816"/>
    <w:rsid w:val="00034832"/>
    <w:rsid w:val="00034DA1"/>
    <w:rsid w:val="00036609"/>
    <w:rsid w:val="00044B2B"/>
    <w:rsid w:val="000509A1"/>
    <w:rsid w:val="0005116B"/>
    <w:rsid w:val="000513FB"/>
    <w:rsid w:val="000539F8"/>
    <w:rsid w:val="000550EE"/>
    <w:rsid w:val="00056146"/>
    <w:rsid w:val="00057602"/>
    <w:rsid w:val="000615BA"/>
    <w:rsid w:val="00062789"/>
    <w:rsid w:val="00064AA8"/>
    <w:rsid w:val="00064D89"/>
    <w:rsid w:val="00076D0B"/>
    <w:rsid w:val="00080B0E"/>
    <w:rsid w:val="00081DF7"/>
    <w:rsid w:val="0008337D"/>
    <w:rsid w:val="00085B6F"/>
    <w:rsid w:val="00085C21"/>
    <w:rsid w:val="00085FB0"/>
    <w:rsid w:val="0008716B"/>
    <w:rsid w:val="0009123F"/>
    <w:rsid w:val="000921A6"/>
    <w:rsid w:val="000922FA"/>
    <w:rsid w:val="00094B95"/>
    <w:rsid w:val="00095445"/>
    <w:rsid w:val="0009673E"/>
    <w:rsid w:val="00096DC1"/>
    <w:rsid w:val="00097F32"/>
    <w:rsid w:val="000A4515"/>
    <w:rsid w:val="000B233A"/>
    <w:rsid w:val="000B4BC1"/>
    <w:rsid w:val="000B4D0B"/>
    <w:rsid w:val="000B6D69"/>
    <w:rsid w:val="000C2463"/>
    <w:rsid w:val="000C2854"/>
    <w:rsid w:val="000C59F4"/>
    <w:rsid w:val="000C74A7"/>
    <w:rsid w:val="000D1EDF"/>
    <w:rsid w:val="000D37DE"/>
    <w:rsid w:val="000D49AD"/>
    <w:rsid w:val="000D652C"/>
    <w:rsid w:val="000E06ED"/>
    <w:rsid w:val="000E14EA"/>
    <w:rsid w:val="000E3942"/>
    <w:rsid w:val="000E4B14"/>
    <w:rsid w:val="000E4B61"/>
    <w:rsid w:val="000E6C48"/>
    <w:rsid w:val="000F1747"/>
    <w:rsid w:val="000F319F"/>
    <w:rsid w:val="000F55AA"/>
    <w:rsid w:val="001002AD"/>
    <w:rsid w:val="0010281C"/>
    <w:rsid w:val="00105AD7"/>
    <w:rsid w:val="00107501"/>
    <w:rsid w:val="0011076D"/>
    <w:rsid w:val="00110A2D"/>
    <w:rsid w:val="00110E6A"/>
    <w:rsid w:val="00111108"/>
    <w:rsid w:val="001126F9"/>
    <w:rsid w:val="00112B6F"/>
    <w:rsid w:val="00114289"/>
    <w:rsid w:val="001152A7"/>
    <w:rsid w:val="0012046D"/>
    <w:rsid w:val="00122F4B"/>
    <w:rsid w:val="00122FD3"/>
    <w:rsid w:val="00123BAE"/>
    <w:rsid w:val="001255A7"/>
    <w:rsid w:val="0012764E"/>
    <w:rsid w:val="00127702"/>
    <w:rsid w:val="00130695"/>
    <w:rsid w:val="00130A34"/>
    <w:rsid w:val="001327C1"/>
    <w:rsid w:val="00134DF5"/>
    <w:rsid w:val="00135DFF"/>
    <w:rsid w:val="00136BB0"/>
    <w:rsid w:val="001403EB"/>
    <w:rsid w:val="00140474"/>
    <w:rsid w:val="00142252"/>
    <w:rsid w:val="00145F7F"/>
    <w:rsid w:val="001478D3"/>
    <w:rsid w:val="00150365"/>
    <w:rsid w:val="00151014"/>
    <w:rsid w:val="00162CE3"/>
    <w:rsid w:val="00164C96"/>
    <w:rsid w:val="001656B3"/>
    <w:rsid w:val="00170A50"/>
    <w:rsid w:val="001739ED"/>
    <w:rsid w:val="00176654"/>
    <w:rsid w:val="00176B44"/>
    <w:rsid w:val="0017776B"/>
    <w:rsid w:val="00181EB6"/>
    <w:rsid w:val="001821BB"/>
    <w:rsid w:val="00184306"/>
    <w:rsid w:val="00184E63"/>
    <w:rsid w:val="00185965"/>
    <w:rsid w:val="00186BA0"/>
    <w:rsid w:val="00186CC5"/>
    <w:rsid w:val="0018783C"/>
    <w:rsid w:val="0019250F"/>
    <w:rsid w:val="00193395"/>
    <w:rsid w:val="001A6F89"/>
    <w:rsid w:val="001B0242"/>
    <w:rsid w:val="001B292B"/>
    <w:rsid w:val="001B3177"/>
    <w:rsid w:val="001B7867"/>
    <w:rsid w:val="001C03E4"/>
    <w:rsid w:val="001C22A1"/>
    <w:rsid w:val="001C391E"/>
    <w:rsid w:val="001C5AC3"/>
    <w:rsid w:val="001C6637"/>
    <w:rsid w:val="001D19B6"/>
    <w:rsid w:val="001D2AFE"/>
    <w:rsid w:val="001D52F8"/>
    <w:rsid w:val="001D7B16"/>
    <w:rsid w:val="001E04C7"/>
    <w:rsid w:val="001E05D7"/>
    <w:rsid w:val="001E11E5"/>
    <w:rsid w:val="001E1B56"/>
    <w:rsid w:val="001F2427"/>
    <w:rsid w:val="001F2571"/>
    <w:rsid w:val="001F27EC"/>
    <w:rsid w:val="001F7F9C"/>
    <w:rsid w:val="00201C1D"/>
    <w:rsid w:val="00204CCE"/>
    <w:rsid w:val="002108AA"/>
    <w:rsid w:val="00210A5D"/>
    <w:rsid w:val="00215A3F"/>
    <w:rsid w:val="00215D06"/>
    <w:rsid w:val="00216B8D"/>
    <w:rsid w:val="00217912"/>
    <w:rsid w:val="00221269"/>
    <w:rsid w:val="00225659"/>
    <w:rsid w:val="00225772"/>
    <w:rsid w:val="00226DD1"/>
    <w:rsid w:val="00227880"/>
    <w:rsid w:val="00227C2B"/>
    <w:rsid w:val="00232A84"/>
    <w:rsid w:val="002343B2"/>
    <w:rsid w:val="00234AD6"/>
    <w:rsid w:val="00237F26"/>
    <w:rsid w:val="00242DE7"/>
    <w:rsid w:val="0024347D"/>
    <w:rsid w:val="00244050"/>
    <w:rsid w:val="00245251"/>
    <w:rsid w:val="002454FA"/>
    <w:rsid w:val="00245506"/>
    <w:rsid w:val="0024560A"/>
    <w:rsid w:val="00245D91"/>
    <w:rsid w:val="00247BA5"/>
    <w:rsid w:val="00250117"/>
    <w:rsid w:val="00250793"/>
    <w:rsid w:val="00251AD0"/>
    <w:rsid w:val="00252AD8"/>
    <w:rsid w:val="0025350B"/>
    <w:rsid w:val="00255235"/>
    <w:rsid w:val="00256B32"/>
    <w:rsid w:val="00270956"/>
    <w:rsid w:val="00270A79"/>
    <w:rsid w:val="00280837"/>
    <w:rsid w:val="0028226B"/>
    <w:rsid w:val="002824E6"/>
    <w:rsid w:val="00282652"/>
    <w:rsid w:val="002874B2"/>
    <w:rsid w:val="0028778D"/>
    <w:rsid w:val="00290347"/>
    <w:rsid w:val="00291246"/>
    <w:rsid w:val="00291B06"/>
    <w:rsid w:val="00292508"/>
    <w:rsid w:val="0029563F"/>
    <w:rsid w:val="0029595E"/>
    <w:rsid w:val="002962AF"/>
    <w:rsid w:val="002A1C68"/>
    <w:rsid w:val="002A5183"/>
    <w:rsid w:val="002A6694"/>
    <w:rsid w:val="002A7D08"/>
    <w:rsid w:val="002B2442"/>
    <w:rsid w:val="002B593E"/>
    <w:rsid w:val="002B63D5"/>
    <w:rsid w:val="002B6C0C"/>
    <w:rsid w:val="002C03A9"/>
    <w:rsid w:val="002C0C1A"/>
    <w:rsid w:val="002C3152"/>
    <w:rsid w:val="002C3C7B"/>
    <w:rsid w:val="002C59E5"/>
    <w:rsid w:val="002D11C2"/>
    <w:rsid w:val="002D40E4"/>
    <w:rsid w:val="002D5176"/>
    <w:rsid w:val="002D7115"/>
    <w:rsid w:val="002E1D79"/>
    <w:rsid w:val="002E2498"/>
    <w:rsid w:val="002E3B1D"/>
    <w:rsid w:val="002E44B6"/>
    <w:rsid w:val="002E5709"/>
    <w:rsid w:val="002E72A1"/>
    <w:rsid w:val="002F0B6E"/>
    <w:rsid w:val="002F209F"/>
    <w:rsid w:val="002F24C3"/>
    <w:rsid w:val="002F3472"/>
    <w:rsid w:val="002F4D7F"/>
    <w:rsid w:val="002F5B6B"/>
    <w:rsid w:val="003007D5"/>
    <w:rsid w:val="003019FC"/>
    <w:rsid w:val="00301BA6"/>
    <w:rsid w:val="003032BE"/>
    <w:rsid w:val="0030376F"/>
    <w:rsid w:val="003063D3"/>
    <w:rsid w:val="00307640"/>
    <w:rsid w:val="00315788"/>
    <w:rsid w:val="003213B1"/>
    <w:rsid w:val="00322B5A"/>
    <w:rsid w:val="00324149"/>
    <w:rsid w:val="003273D6"/>
    <w:rsid w:val="00330FFE"/>
    <w:rsid w:val="00331DF9"/>
    <w:rsid w:val="00332B6E"/>
    <w:rsid w:val="00333563"/>
    <w:rsid w:val="00341D2E"/>
    <w:rsid w:val="003429F6"/>
    <w:rsid w:val="003442AE"/>
    <w:rsid w:val="003453E7"/>
    <w:rsid w:val="003457C7"/>
    <w:rsid w:val="003463E7"/>
    <w:rsid w:val="003504B3"/>
    <w:rsid w:val="00350705"/>
    <w:rsid w:val="003515E7"/>
    <w:rsid w:val="00353A05"/>
    <w:rsid w:val="00354CB6"/>
    <w:rsid w:val="0035728E"/>
    <w:rsid w:val="00360F6B"/>
    <w:rsid w:val="0036568A"/>
    <w:rsid w:val="00375641"/>
    <w:rsid w:val="003804BB"/>
    <w:rsid w:val="00383AB2"/>
    <w:rsid w:val="00383BC8"/>
    <w:rsid w:val="00383D43"/>
    <w:rsid w:val="003853A3"/>
    <w:rsid w:val="00391DA8"/>
    <w:rsid w:val="00392CA3"/>
    <w:rsid w:val="00393C9F"/>
    <w:rsid w:val="00394264"/>
    <w:rsid w:val="00394338"/>
    <w:rsid w:val="00394C13"/>
    <w:rsid w:val="00394F5B"/>
    <w:rsid w:val="003A723D"/>
    <w:rsid w:val="003A7320"/>
    <w:rsid w:val="003B07F2"/>
    <w:rsid w:val="003B182C"/>
    <w:rsid w:val="003B1ACA"/>
    <w:rsid w:val="003B55DB"/>
    <w:rsid w:val="003B7630"/>
    <w:rsid w:val="003C0D0D"/>
    <w:rsid w:val="003C130D"/>
    <w:rsid w:val="003C77BC"/>
    <w:rsid w:val="003D09B4"/>
    <w:rsid w:val="003D2960"/>
    <w:rsid w:val="003D486D"/>
    <w:rsid w:val="003D578A"/>
    <w:rsid w:val="003D5BC2"/>
    <w:rsid w:val="003E1162"/>
    <w:rsid w:val="003E530A"/>
    <w:rsid w:val="003E590C"/>
    <w:rsid w:val="003E60C5"/>
    <w:rsid w:val="003E78F7"/>
    <w:rsid w:val="003F0895"/>
    <w:rsid w:val="003F2916"/>
    <w:rsid w:val="003F347D"/>
    <w:rsid w:val="003F426E"/>
    <w:rsid w:val="003F6DD3"/>
    <w:rsid w:val="003F786B"/>
    <w:rsid w:val="003F7AA5"/>
    <w:rsid w:val="00402EEA"/>
    <w:rsid w:val="0040654B"/>
    <w:rsid w:val="00406E4E"/>
    <w:rsid w:val="00412B38"/>
    <w:rsid w:val="00412F93"/>
    <w:rsid w:val="00415661"/>
    <w:rsid w:val="00415732"/>
    <w:rsid w:val="00415E0F"/>
    <w:rsid w:val="004168D5"/>
    <w:rsid w:val="00417785"/>
    <w:rsid w:val="00417F95"/>
    <w:rsid w:val="00422AC4"/>
    <w:rsid w:val="00426FD1"/>
    <w:rsid w:val="004273E1"/>
    <w:rsid w:val="00430E85"/>
    <w:rsid w:val="00434CB8"/>
    <w:rsid w:val="0043558C"/>
    <w:rsid w:val="00435DB8"/>
    <w:rsid w:val="0043658A"/>
    <w:rsid w:val="00437CCC"/>
    <w:rsid w:val="00441FF8"/>
    <w:rsid w:val="00443501"/>
    <w:rsid w:val="00443D4A"/>
    <w:rsid w:val="00445F36"/>
    <w:rsid w:val="00447E28"/>
    <w:rsid w:val="0045180C"/>
    <w:rsid w:val="004560CB"/>
    <w:rsid w:val="0046062C"/>
    <w:rsid w:val="0046099F"/>
    <w:rsid w:val="00460E84"/>
    <w:rsid w:val="004614A0"/>
    <w:rsid w:val="00461679"/>
    <w:rsid w:val="00463462"/>
    <w:rsid w:val="004635BE"/>
    <w:rsid w:val="00464A4B"/>
    <w:rsid w:val="00467E49"/>
    <w:rsid w:val="004720E5"/>
    <w:rsid w:val="004732AA"/>
    <w:rsid w:val="004748B5"/>
    <w:rsid w:val="00476AEC"/>
    <w:rsid w:val="00477148"/>
    <w:rsid w:val="00481FC5"/>
    <w:rsid w:val="00484D36"/>
    <w:rsid w:val="0048586D"/>
    <w:rsid w:val="00486031"/>
    <w:rsid w:val="00486AAC"/>
    <w:rsid w:val="004906F7"/>
    <w:rsid w:val="00492A5F"/>
    <w:rsid w:val="004930F3"/>
    <w:rsid w:val="004A185F"/>
    <w:rsid w:val="004B2890"/>
    <w:rsid w:val="004B2D28"/>
    <w:rsid w:val="004B2EFD"/>
    <w:rsid w:val="004C0D86"/>
    <w:rsid w:val="004C0E4D"/>
    <w:rsid w:val="004C1938"/>
    <w:rsid w:val="004C543E"/>
    <w:rsid w:val="004D01DD"/>
    <w:rsid w:val="004D2FE3"/>
    <w:rsid w:val="004D595F"/>
    <w:rsid w:val="004E21F9"/>
    <w:rsid w:val="004E40B6"/>
    <w:rsid w:val="004E4906"/>
    <w:rsid w:val="004E614E"/>
    <w:rsid w:val="004F5069"/>
    <w:rsid w:val="004F5B0F"/>
    <w:rsid w:val="00500EB7"/>
    <w:rsid w:val="00501306"/>
    <w:rsid w:val="00501B0D"/>
    <w:rsid w:val="00505C5A"/>
    <w:rsid w:val="005070D3"/>
    <w:rsid w:val="00510932"/>
    <w:rsid w:val="00511A8F"/>
    <w:rsid w:val="00513EE2"/>
    <w:rsid w:val="005141AF"/>
    <w:rsid w:val="00514ED4"/>
    <w:rsid w:val="005161AB"/>
    <w:rsid w:val="00521F28"/>
    <w:rsid w:val="00523456"/>
    <w:rsid w:val="0053025E"/>
    <w:rsid w:val="005308CB"/>
    <w:rsid w:val="00531B09"/>
    <w:rsid w:val="00533380"/>
    <w:rsid w:val="005353BA"/>
    <w:rsid w:val="00536F57"/>
    <w:rsid w:val="00537402"/>
    <w:rsid w:val="00537FB7"/>
    <w:rsid w:val="00540743"/>
    <w:rsid w:val="005407B4"/>
    <w:rsid w:val="00544442"/>
    <w:rsid w:val="00544BF0"/>
    <w:rsid w:val="005451FB"/>
    <w:rsid w:val="0054549F"/>
    <w:rsid w:val="00553876"/>
    <w:rsid w:val="00554144"/>
    <w:rsid w:val="005544BD"/>
    <w:rsid w:val="00555DE1"/>
    <w:rsid w:val="00555FFF"/>
    <w:rsid w:val="00556C51"/>
    <w:rsid w:val="0056073B"/>
    <w:rsid w:val="00561660"/>
    <w:rsid w:val="00562C35"/>
    <w:rsid w:val="00563600"/>
    <w:rsid w:val="00563D14"/>
    <w:rsid w:val="005659D4"/>
    <w:rsid w:val="00571941"/>
    <w:rsid w:val="00571E81"/>
    <w:rsid w:val="00576C41"/>
    <w:rsid w:val="0057735F"/>
    <w:rsid w:val="00583B8F"/>
    <w:rsid w:val="005840B5"/>
    <w:rsid w:val="00584613"/>
    <w:rsid w:val="005857D7"/>
    <w:rsid w:val="00586AA9"/>
    <w:rsid w:val="00587970"/>
    <w:rsid w:val="0059116E"/>
    <w:rsid w:val="00592407"/>
    <w:rsid w:val="00596A7E"/>
    <w:rsid w:val="005978BE"/>
    <w:rsid w:val="005A083B"/>
    <w:rsid w:val="005A1428"/>
    <w:rsid w:val="005A158E"/>
    <w:rsid w:val="005A1F58"/>
    <w:rsid w:val="005A2E9A"/>
    <w:rsid w:val="005A4DB9"/>
    <w:rsid w:val="005A63D2"/>
    <w:rsid w:val="005A76A2"/>
    <w:rsid w:val="005B02C0"/>
    <w:rsid w:val="005B12BD"/>
    <w:rsid w:val="005B1453"/>
    <w:rsid w:val="005B1CBA"/>
    <w:rsid w:val="005B1E61"/>
    <w:rsid w:val="005B2FA8"/>
    <w:rsid w:val="005B39AC"/>
    <w:rsid w:val="005C0684"/>
    <w:rsid w:val="005C40E4"/>
    <w:rsid w:val="005C5515"/>
    <w:rsid w:val="005C5815"/>
    <w:rsid w:val="005D0722"/>
    <w:rsid w:val="005D1238"/>
    <w:rsid w:val="005D3211"/>
    <w:rsid w:val="005D449D"/>
    <w:rsid w:val="005D5264"/>
    <w:rsid w:val="005D5F08"/>
    <w:rsid w:val="005D6EBF"/>
    <w:rsid w:val="005E07D4"/>
    <w:rsid w:val="005E147E"/>
    <w:rsid w:val="005E1715"/>
    <w:rsid w:val="005E408D"/>
    <w:rsid w:val="005E5190"/>
    <w:rsid w:val="005F0462"/>
    <w:rsid w:val="005F2A50"/>
    <w:rsid w:val="005F2FFB"/>
    <w:rsid w:val="0060210F"/>
    <w:rsid w:val="00602476"/>
    <w:rsid w:val="00603909"/>
    <w:rsid w:val="00604DDB"/>
    <w:rsid w:val="00607366"/>
    <w:rsid w:val="0060743A"/>
    <w:rsid w:val="0060782C"/>
    <w:rsid w:val="00607F20"/>
    <w:rsid w:val="00610A47"/>
    <w:rsid w:val="00610D66"/>
    <w:rsid w:val="006127B1"/>
    <w:rsid w:val="00620EEA"/>
    <w:rsid w:val="006210FC"/>
    <w:rsid w:val="00622005"/>
    <w:rsid w:val="006241A6"/>
    <w:rsid w:val="006245FD"/>
    <w:rsid w:val="006302D7"/>
    <w:rsid w:val="00632252"/>
    <w:rsid w:val="00633B21"/>
    <w:rsid w:val="00634C7A"/>
    <w:rsid w:val="00641466"/>
    <w:rsid w:val="0064151A"/>
    <w:rsid w:val="006417F7"/>
    <w:rsid w:val="0064315F"/>
    <w:rsid w:val="00643632"/>
    <w:rsid w:val="0064566D"/>
    <w:rsid w:val="00645B39"/>
    <w:rsid w:val="00647D12"/>
    <w:rsid w:val="0065006D"/>
    <w:rsid w:val="00653889"/>
    <w:rsid w:val="00655B42"/>
    <w:rsid w:val="00656CFD"/>
    <w:rsid w:val="00660F55"/>
    <w:rsid w:val="00665F09"/>
    <w:rsid w:val="00670605"/>
    <w:rsid w:val="00671651"/>
    <w:rsid w:val="00673C63"/>
    <w:rsid w:val="0067568D"/>
    <w:rsid w:val="0067694B"/>
    <w:rsid w:val="0067723E"/>
    <w:rsid w:val="0067761E"/>
    <w:rsid w:val="00677CD1"/>
    <w:rsid w:val="006813AB"/>
    <w:rsid w:val="006820F0"/>
    <w:rsid w:val="00683472"/>
    <w:rsid w:val="00684980"/>
    <w:rsid w:val="00686438"/>
    <w:rsid w:val="00687190"/>
    <w:rsid w:val="00692DB2"/>
    <w:rsid w:val="00693189"/>
    <w:rsid w:val="00693917"/>
    <w:rsid w:val="00695907"/>
    <w:rsid w:val="00695DBB"/>
    <w:rsid w:val="006A3516"/>
    <w:rsid w:val="006A7107"/>
    <w:rsid w:val="006B2216"/>
    <w:rsid w:val="006B2DBB"/>
    <w:rsid w:val="006B5067"/>
    <w:rsid w:val="006B5F3B"/>
    <w:rsid w:val="006B61B4"/>
    <w:rsid w:val="006B6E87"/>
    <w:rsid w:val="006C0505"/>
    <w:rsid w:val="006C06CF"/>
    <w:rsid w:val="006C0DED"/>
    <w:rsid w:val="006C33E7"/>
    <w:rsid w:val="006C3535"/>
    <w:rsid w:val="006C3B6C"/>
    <w:rsid w:val="006D4381"/>
    <w:rsid w:val="006D452E"/>
    <w:rsid w:val="006E045C"/>
    <w:rsid w:val="006E049F"/>
    <w:rsid w:val="006E05E0"/>
    <w:rsid w:val="006E0D65"/>
    <w:rsid w:val="006F18C2"/>
    <w:rsid w:val="006F2F73"/>
    <w:rsid w:val="006F5A8F"/>
    <w:rsid w:val="006F646D"/>
    <w:rsid w:val="006F7DC0"/>
    <w:rsid w:val="00700395"/>
    <w:rsid w:val="00706371"/>
    <w:rsid w:val="00710D23"/>
    <w:rsid w:val="0071338D"/>
    <w:rsid w:val="00713507"/>
    <w:rsid w:val="00717B4A"/>
    <w:rsid w:val="00722C61"/>
    <w:rsid w:val="00723996"/>
    <w:rsid w:val="00726DB2"/>
    <w:rsid w:val="00731D37"/>
    <w:rsid w:val="00731E3A"/>
    <w:rsid w:val="00732AE7"/>
    <w:rsid w:val="00735C1D"/>
    <w:rsid w:val="0073702D"/>
    <w:rsid w:val="00743728"/>
    <w:rsid w:val="0074563E"/>
    <w:rsid w:val="007456DB"/>
    <w:rsid w:val="0074618A"/>
    <w:rsid w:val="00746A18"/>
    <w:rsid w:val="007527CA"/>
    <w:rsid w:val="00752D06"/>
    <w:rsid w:val="00753E11"/>
    <w:rsid w:val="0075493B"/>
    <w:rsid w:val="00754E58"/>
    <w:rsid w:val="00761ABC"/>
    <w:rsid w:val="00761CD3"/>
    <w:rsid w:val="00762983"/>
    <w:rsid w:val="00763A8F"/>
    <w:rsid w:val="00765245"/>
    <w:rsid w:val="007653D1"/>
    <w:rsid w:val="0076630C"/>
    <w:rsid w:val="00767DB2"/>
    <w:rsid w:val="007709A8"/>
    <w:rsid w:val="00771366"/>
    <w:rsid w:val="0078019E"/>
    <w:rsid w:val="00784D65"/>
    <w:rsid w:val="00784FE4"/>
    <w:rsid w:val="007852FA"/>
    <w:rsid w:val="007879A6"/>
    <w:rsid w:val="007915AB"/>
    <w:rsid w:val="007916BC"/>
    <w:rsid w:val="00791B5A"/>
    <w:rsid w:val="00795480"/>
    <w:rsid w:val="00795A6A"/>
    <w:rsid w:val="007A0431"/>
    <w:rsid w:val="007A2061"/>
    <w:rsid w:val="007A4791"/>
    <w:rsid w:val="007A4F17"/>
    <w:rsid w:val="007A76A5"/>
    <w:rsid w:val="007B0400"/>
    <w:rsid w:val="007B07B4"/>
    <w:rsid w:val="007B09DA"/>
    <w:rsid w:val="007B10E9"/>
    <w:rsid w:val="007B169C"/>
    <w:rsid w:val="007B2C12"/>
    <w:rsid w:val="007B3116"/>
    <w:rsid w:val="007B49DB"/>
    <w:rsid w:val="007B760C"/>
    <w:rsid w:val="007C1CAE"/>
    <w:rsid w:val="007C6156"/>
    <w:rsid w:val="007C75CA"/>
    <w:rsid w:val="007D5477"/>
    <w:rsid w:val="007D605E"/>
    <w:rsid w:val="007E0828"/>
    <w:rsid w:val="007E0832"/>
    <w:rsid w:val="007E1CD7"/>
    <w:rsid w:val="007E75DC"/>
    <w:rsid w:val="007E7BC8"/>
    <w:rsid w:val="007E7DEE"/>
    <w:rsid w:val="007F02DF"/>
    <w:rsid w:val="007F07E1"/>
    <w:rsid w:val="007F15E5"/>
    <w:rsid w:val="007F1F92"/>
    <w:rsid w:val="007F6289"/>
    <w:rsid w:val="007F7A2F"/>
    <w:rsid w:val="007F7CB4"/>
    <w:rsid w:val="00800E18"/>
    <w:rsid w:val="008119B8"/>
    <w:rsid w:val="00811D3E"/>
    <w:rsid w:val="00812D3E"/>
    <w:rsid w:val="008158E5"/>
    <w:rsid w:val="00821A9E"/>
    <w:rsid w:val="00821DC6"/>
    <w:rsid w:val="0082216D"/>
    <w:rsid w:val="00822796"/>
    <w:rsid w:val="0082361C"/>
    <w:rsid w:val="0082693A"/>
    <w:rsid w:val="008274C3"/>
    <w:rsid w:val="00833242"/>
    <w:rsid w:val="00833A1D"/>
    <w:rsid w:val="008343CD"/>
    <w:rsid w:val="00834421"/>
    <w:rsid w:val="0083592F"/>
    <w:rsid w:val="008372BB"/>
    <w:rsid w:val="00837883"/>
    <w:rsid w:val="00844459"/>
    <w:rsid w:val="00844AB9"/>
    <w:rsid w:val="008464EB"/>
    <w:rsid w:val="0084735C"/>
    <w:rsid w:val="008479EE"/>
    <w:rsid w:val="00847D50"/>
    <w:rsid w:val="00847DA7"/>
    <w:rsid w:val="00852FCD"/>
    <w:rsid w:val="008537B3"/>
    <w:rsid w:val="00853B99"/>
    <w:rsid w:val="00860053"/>
    <w:rsid w:val="008611D2"/>
    <w:rsid w:val="00861248"/>
    <w:rsid w:val="0086208E"/>
    <w:rsid w:val="00862EA9"/>
    <w:rsid w:val="00867945"/>
    <w:rsid w:val="0087083F"/>
    <w:rsid w:val="00870E1B"/>
    <w:rsid w:val="00874E3D"/>
    <w:rsid w:val="008763DB"/>
    <w:rsid w:val="00880204"/>
    <w:rsid w:val="00880B38"/>
    <w:rsid w:val="008875AE"/>
    <w:rsid w:val="00887CD4"/>
    <w:rsid w:val="008917AC"/>
    <w:rsid w:val="00892B74"/>
    <w:rsid w:val="00892EF0"/>
    <w:rsid w:val="008937AD"/>
    <w:rsid w:val="00896DD9"/>
    <w:rsid w:val="00897319"/>
    <w:rsid w:val="008A10CF"/>
    <w:rsid w:val="008A392B"/>
    <w:rsid w:val="008A45C6"/>
    <w:rsid w:val="008A4668"/>
    <w:rsid w:val="008A47B2"/>
    <w:rsid w:val="008A5781"/>
    <w:rsid w:val="008A5989"/>
    <w:rsid w:val="008B1FAF"/>
    <w:rsid w:val="008B1FED"/>
    <w:rsid w:val="008B23B4"/>
    <w:rsid w:val="008B50D5"/>
    <w:rsid w:val="008B6E00"/>
    <w:rsid w:val="008C1971"/>
    <w:rsid w:val="008C3EFD"/>
    <w:rsid w:val="008C5B59"/>
    <w:rsid w:val="008C6C55"/>
    <w:rsid w:val="008C7747"/>
    <w:rsid w:val="008D15BF"/>
    <w:rsid w:val="008D391C"/>
    <w:rsid w:val="008D4E7A"/>
    <w:rsid w:val="008D65B9"/>
    <w:rsid w:val="008D68EC"/>
    <w:rsid w:val="008D6F75"/>
    <w:rsid w:val="008E4B68"/>
    <w:rsid w:val="008F16F8"/>
    <w:rsid w:val="008F16F9"/>
    <w:rsid w:val="008F3E7A"/>
    <w:rsid w:val="008F4566"/>
    <w:rsid w:val="008F5B13"/>
    <w:rsid w:val="008F5BFE"/>
    <w:rsid w:val="008F781E"/>
    <w:rsid w:val="0090075C"/>
    <w:rsid w:val="00900C93"/>
    <w:rsid w:val="00901AE1"/>
    <w:rsid w:val="00901CE0"/>
    <w:rsid w:val="0090318E"/>
    <w:rsid w:val="00905BBE"/>
    <w:rsid w:val="00905F5A"/>
    <w:rsid w:val="00906367"/>
    <w:rsid w:val="0090666B"/>
    <w:rsid w:val="00914B86"/>
    <w:rsid w:val="009153D4"/>
    <w:rsid w:val="00916E14"/>
    <w:rsid w:val="00916E22"/>
    <w:rsid w:val="0091739F"/>
    <w:rsid w:val="0092104D"/>
    <w:rsid w:val="00921818"/>
    <w:rsid w:val="00922C67"/>
    <w:rsid w:val="0092308F"/>
    <w:rsid w:val="00923F0B"/>
    <w:rsid w:val="00925788"/>
    <w:rsid w:val="0092616E"/>
    <w:rsid w:val="00926C37"/>
    <w:rsid w:val="009335AF"/>
    <w:rsid w:val="00933DC9"/>
    <w:rsid w:val="00935F71"/>
    <w:rsid w:val="00936882"/>
    <w:rsid w:val="00940B84"/>
    <w:rsid w:val="00942981"/>
    <w:rsid w:val="009429F0"/>
    <w:rsid w:val="00942CC0"/>
    <w:rsid w:val="009435AD"/>
    <w:rsid w:val="00943E21"/>
    <w:rsid w:val="00943EBD"/>
    <w:rsid w:val="009452A1"/>
    <w:rsid w:val="0094640C"/>
    <w:rsid w:val="009506C2"/>
    <w:rsid w:val="009513FF"/>
    <w:rsid w:val="00951E94"/>
    <w:rsid w:val="00953273"/>
    <w:rsid w:val="009545F9"/>
    <w:rsid w:val="00954AAC"/>
    <w:rsid w:val="00956085"/>
    <w:rsid w:val="00971EB3"/>
    <w:rsid w:val="009723C3"/>
    <w:rsid w:val="00974134"/>
    <w:rsid w:val="009761F1"/>
    <w:rsid w:val="009814A7"/>
    <w:rsid w:val="00982175"/>
    <w:rsid w:val="00982D9F"/>
    <w:rsid w:val="00983A0F"/>
    <w:rsid w:val="00990D13"/>
    <w:rsid w:val="00990FF5"/>
    <w:rsid w:val="00994447"/>
    <w:rsid w:val="009947E8"/>
    <w:rsid w:val="00996539"/>
    <w:rsid w:val="009A254B"/>
    <w:rsid w:val="009A2D74"/>
    <w:rsid w:val="009A451C"/>
    <w:rsid w:val="009A508D"/>
    <w:rsid w:val="009A6379"/>
    <w:rsid w:val="009A7313"/>
    <w:rsid w:val="009A7705"/>
    <w:rsid w:val="009B4FA0"/>
    <w:rsid w:val="009C050D"/>
    <w:rsid w:val="009C076F"/>
    <w:rsid w:val="009C32C7"/>
    <w:rsid w:val="009C33CF"/>
    <w:rsid w:val="009C5F3A"/>
    <w:rsid w:val="009C7E74"/>
    <w:rsid w:val="009E2634"/>
    <w:rsid w:val="009E32DE"/>
    <w:rsid w:val="009E6002"/>
    <w:rsid w:val="009F3A81"/>
    <w:rsid w:val="009F4D8E"/>
    <w:rsid w:val="009F71BA"/>
    <w:rsid w:val="00A000EC"/>
    <w:rsid w:val="00A059EF"/>
    <w:rsid w:val="00A06568"/>
    <w:rsid w:val="00A073C7"/>
    <w:rsid w:val="00A07B2E"/>
    <w:rsid w:val="00A10021"/>
    <w:rsid w:val="00A112D0"/>
    <w:rsid w:val="00A128A5"/>
    <w:rsid w:val="00A12A75"/>
    <w:rsid w:val="00A14921"/>
    <w:rsid w:val="00A1565A"/>
    <w:rsid w:val="00A15C15"/>
    <w:rsid w:val="00A173C6"/>
    <w:rsid w:val="00A22164"/>
    <w:rsid w:val="00A227CF"/>
    <w:rsid w:val="00A2303D"/>
    <w:rsid w:val="00A242C8"/>
    <w:rsid w:val="00A2530E"/>
    <w:rsid w:val="00A2560F"/>
    <w:rsid w:val="00A25E65"/>
    <w:rsid w:val="00A26378"/>
    <w:rsid w:val="00A270B8"/>
    <w:rsid w:val="00A306C0"/>
    <w:rsid w:val="00A311FE"/>
    <w:rsid w:val="00A323B7"/>
    <w:rsid w:val="00A33990"/>
    <w:rsid w:val="00A34E67"/>
    <w:rsid w:val="00A40B7F"/>
    <w:rsid w:val="00A40EAC"/>
    <w:rsid w:val="00A41785"/>
    <w:rsid w:val="00A425E4"/>
    <w:rsid w:val="00A42B90"/>
    <w:rsid w:val="00A43049"/>
    <w:rsid w:val="00A43693"/>
    <w:rsid w:val="00A520FE"/>
    <w:rsid w:val="00A52709"/>
    <w:rsid w:val="00A607C5"/>
    <w:rsid w:val="00A6230F"/>
    <w:rsid w:val="00A65BD6"/>
    <w:rsid w:val="00A6699D"/>
    <w:rsid w:val="00A7639C"/>
    <w:rsid w:val="00A83B1B"/>
    <w:rsid w:val="00A844B6"/>
    <w:rsid w:val="00A8579F"/>
    <w:rsid w:val="00A9039F"/>
    <w:rsid w:val="00A928E7"/>
    <w:rsid w:val="00A93426"/>
    <w:rsid w:val="00AA112D"/>
    <w:rsid w:val="00AA18EE"/>
    <w:rsid w:val="00AA284D"/>
    <w:rsid w:val="00AA3661"/>
    <w:rsid w:val="00AA3B1C"/>
    <w:rsid w:val="00AA472F"/>
    <w:rsid w:val="00AA5C30"/>
    <w:rsid w:val="00AA7395"/>
    <w:rsid w:val="00AA7BF0"/>
    <w:rsid w:val="00AA7FAB"/>
    <w:rsid w:val="00AB2075"/>
    <w:rsid w:val="00AB281A"/>
    <w:rsid w:val="00AB437C"/>
    <w:rsid w:val="00AB5CB8"/>
    <w:rsid w:val="00AB6921"/>
    <w:rsid w:val="00AB7464"/>
    <w:rsid w:val="00AC15C0"/>
    <w:rsid w:val="00AC2305"/>
    <w:rsid w:val="00AC2829"/>
    <w:rsid w:val="00AC3C43"/>
    <w:rsid w:val="00AC79C6"/>
    <w:rsid w:val="00AD5CF7"/>
    <w:rsid w:val="00AD5DC6"/>
    <w:rsid w:val="00AD6127"/>
    <w:rsid w:val="00AE114C"/>
    <w:rsid w:val="00AE168F"/>
    <w:rsid w:val="00AF13EB"/>
    <w:rsid w:val="00AF4017"/>
    <w:rsid w:val="00AF632E"/>
    <w:rsid w:val="00AF7531"/>
    <w:rsid w:val="00AF7990"/>
    <w:rsid w:val="00B02D59"/>
    <w:rsid w:val="00B03795"/>
    <w:rsid w:val="00B054A1"/>
    <w:rsid w:val="00B0643F"/>
    <w:rsid w:val="00B07EA8"/>
    <w:rsid w:val="00B10291"/>
    <w:rsid w:val="00B124E7"/>
    <w:rsid w:val="00B13D13"/>
    <w:rsid w:val="00B159A3"/>
    <w:rsid w:val="00B15D63"/>
    <w:rsid w:val="00B16BD6"/>
    <w:rsid w:val="00B25641"/>
    <w:rsid w:val="00B25D1D"/>
    <w:rsid w:val="00B271D6"/>
    <w:rsid w:val="00B32C9C"/>
    <w:rsid w:val="00B3544F"/>
    <w:rsid w:val="00B36708"/>
    <w:rsid w:val="00B40BD3"/>
    <w:rsid w:val="00B41948"/>
    <w:rsid w:val="00B44571"/>
    <w:rsid w:val="00B4683E"/>
    <w:rsid w:val="00B46DAE"/>
    <w:rsid w:val="00B47613"/>
    <w:rsid w:val="00B50652"/>
    <w:rsid w:val="00B506BE"/>
    <w:rsid w:val="00B508F2"/>
    <w:rsid w:val="00B5224C"/>
    <w:rsid w:val="00B523EE"/>
    <w:rsid w:val="00B5296B"/>
    <w:rsid w:val="00B53F8C"/>
    <w:rsid w:val="00B568E5"/>
    <w:rsid w:val="00B56CF4"/>
    <w:rsid w:val="00B57B92"/>
    <w:rsid w:val="00B6532B"/>
    <w:rsid w:val="00B7099F"/>
    <w:rsid w:val="00B73D63"/>
    <w:rsid w:val="00B73F50"/>
    <w:rsid w:val="00B7415B"/>
    <w:rsid w:val="00B74658"/>
    <w:rsid w:val="00B75EDE"/>
    <w:rsid w:val="00B8050C"/>
    <w:rsid w:val="00B823C0"/>
    <w:rsid w:val="00B8245B"/>
    <w:rsid w:val="00B84563"/>
    <w:rsid w:val="00B85632"/>
    <w:rsid w:val="00B869A5"/>
    <w:rsid w:val="00B903BF"/>
    <w:rsid w:val="00B91DA8"/>
    <w:rsid w:val="00B94B38"/>
    <w:rsid w:val="00BA4437"/>
    <w:rsid w:val="00BA6C56"/>
    <w:rsid w:val="00BB01F0"/>
    <w:rsid w:val="00BB0828"/>
    <w:rsid w:val="00BB08C3"/>
    <w:rsid w:val="00BB1D35"/>
    <w:rsid w:val="00BB32BE"/>
    <w:rsid w:val="00BB4E44"/>
    <w:rsid w:val="00BB7F11"/>
    <w:rsid w:val="00BC0162"/>
    <w:rsid w:val="00BC023C"/>
    <w:rsid w:val="00BC0679"/>
    <w:rsid w:val="00BC2D45"/>
    <w:rsid w:val="00BC475F"/>
    <w:rsid w:val="00BC58F9"/>
    <w:rsid w:val="00BC7376"/>
    <w:rsid w:val="00BC7E65"/>
    <w:rsid w:val="00BD2E03"/>
    <w:rsid w:val="00BD5343"/>
    <w:rsid w:val="00BE1074"/>
    <w:rsid w:val="00BE1605"/>
    <w:rsid w:val="00BE1C15"/>
    <w:rsid w:val="00BE25F0"/>
    <w:rsid w:val="00BE3174"/>
    <w:rsid w:val="00BE5BEF"/>
    <w:rsid w:val="00BF1F8A"/>
    <w:rsid w:val="00C04816"/>
    <w:rsid w:val="00C10776"/>
    <w:rsid w:val="00C122AF"/>
    <w:rsid w:val="00C209B8"/>
    <w:rsid w:val="00C25415"/>
    <w:rsid w:val="00C327BF"/>
    <w:rsid w:val="00C35B06"/>
    <w:rsid w:val="00C35DBF"/>
    <w:rsid w:val="00C377B0"/>
    <w:rsid w:val="00C37AFD"/>
    <w:rsid w:val="00C4353B"/>
    <w:rsid w:val="00C4376C"/>
    <w:rsid w:val="00C54AE7"/>
    <w:rsid w:val="00C54E63"/>
    <w:rsid w:val="00C57392"/>
    <w:rsid w:val="00C602AC"/>
    <w:rsid w:val="00C63663"/>
    <w:rsid w:val="00C6681D"/>
    <w:rsid w:val="00C668E2"/>
    <w:rsid w:val="00C671CB"/>
    <w:rsid w:val="00C679D7"/>
    <w:rsid w:val="00C67FF9"/>
    <w:rsid w:val="00C7127A"/>
    <w:rsid w:val="00C72086"/>
    <w:rsid w:val="00C73749"/>
    <w:rsid w:val="00C75BB0"/>
    <w:rsid w:val="00C76592"/>
    <w:rsid w:val="00C76786"/>
    <w:rsid w:val="00C77AB4"/>
    <w:rsid w:val="00C81F48"/>
    <w:rsid w:val="00C83BDF"/>
    <w:rsid w:val="00C84A2F"/>
    <w:rsid w:val="00C855CA"/>
    <w:rsid w:val="00C9291E"/>
    <w:rsid w:val="00C931CE"/>
    <w:rsid w:val="00C94C42"/>
    <w:rsid w:val="00CA149D"/>
    <w:rsid w:val="00CA16FD"/>
    <w:rsid w:val="00CA1ABA"/>
    <w:rsid w:val="00CA1E14"/>
    <w:rsid w:val="00CA1E16"/>
    <w:rsid w:val="00CA2C27"/>
    <w:rsid w:val="00CA3D85"/>
    <w:rsid w:val="00CA6BCB"/>
    <w:rsid w:val="00CA7B50"/>
    <w:rsid w:val="00CB18D8"/>
    <w:rsid w:val="00CB285A"/>
    <w:rsid w:val="00CB7BB5"/>
    <w:rsid w:val="00CC47BE"/>
    <w:rsid w:val="00CD149F"/>
    <w:rsid w:val="00CD18E2"/>
    <w:rsid w:val="00CD1E34"/>
    <w:rsid w:val="00CD332C"/>
    <w:rsid w:val="00CD4557"/>
    <w:rsid w:val="00CD5255"/>
    <w:rsid w:val="00CD5924"/>
    <w:rsid w:val="00CE007C"/>
    <w:rsid w:val="00CE0A1E"/>
    <w:rsid w:val="00CE28A8"/>
    <w:rsid w:val="00CE4966"/>
    <w:rsid w:val="00CE5946"/>
    <w:rsid w:val="00CE6850"/>
    <w:rsid w:val="00CE68FA"/>
    <w:rsid w:val="00CF50EC"/>
    <w:rsid w:val="00CF6A03"/>
    <w:rsid w:val="00CF6BEE"/>
    <w:rsid w:val="00D00E10"/>
    <w:rsid w:val="00D02C34"/>
    <w:rsid w:val="00D03D0F"/>
    <w:rsid w:val="00D047DD"/>
    <w:rsid w:val="00D050F9"/>
    <w:rsid w:val="00D057AC"/>
    <w:rsid w:val="00D0657F"/>
    <w:rsid w:val="00D07E48"/>
    <w:rsid w:val="00D106C8"/>
    <w:rsid w:val="00D10AFF"/>
    <w:rsid w:val="00D110D0"/>
    <w:rsid w:val="00D138F9"/>
    <w:rsid w:val="00D1780C"/>
    <w:rsid w:val="00D17AAE"/>
    <w:rsid w:val="00D20212"/>
    <w:rsid w:val="00D2352F"/>
    <w:rsid w:val="00D238FE"/>
    <w:rsid w:val="00D26BBA"/>
    <w:rsid w:val="00D27BC5"/>
    <w:rsid w:val="00D302CB"/>
    <w:rsid w:val="00D3228A"/>
    <w:rsid w:val="00D33FF9"/>
    <w:rsid w:val="00D34CE9"/>
    <w:rsid w:val="00D37032"/>
    <w:rsid w:val="00D4004B"/>
    <w:rsid w:val="00D40089"/>
    <w:rsid w:val="00D406A1"/>
    <w:rsid w:val="00D42747"/>
    <w:rsid w:val="00D43DE1"/>
    <w:rsid w:val="00D528A9"/>
    <w:rsid w:val="00D54A75"/>
    <w:rsid w:val="00D5519F"/>
    <w:rsid w:val="00D55D05"/>
    <w:rsid w:val="00D56A1C"/>
    <w:rsid w:val="00D627AC"/>
    <w:rsid w:val="00D6293E"/>
    <w:rsid w:val="00D666EE"/>
    <w:rsid w:val="00D724B3"/>
    <w:rsid w:val="00D72F7B"/>
    <w:rsid w:val="00D73341"/>
    <w:rsid w:val="00D73800"/>
    <w:rsid w:val="00D75AEC"/>
    <w:rsid w:val="00D802E4"/>
    <w:rsid w:val="00D85785"/>
    <w:rsid w:val="00D858A3"/>
    <w:rsid w:val="00D865B3"/>
    <w:rsid w:val="00D9248A"/>
    <w:rsid w:val="00D92FB5"/>
    <w:rsid w:val="00D93545"/>
    <w:rsid w:val="00D95D81"/>
    <w:rsid w:val="00DA149D"/>
    <w:rsid w:val="00DA78A7"/>
    <w:rsid w:val="00DA7E9C"/>
    <w:rsid w:val="00DB161C"/>
    <w:rsid w:val="00DB3265"/>
    <w:rsid w:val="00DB4502"/>
    <w:rsid w:val="00DB4BDC"/>
    <w:rsid w:val="00DB6566"/>
    <w:rsid w:val="00DB71FF"/>
    <w:rsid w:val="00DC2E12"/>
    <w:rsid w:val="00DC3F12"/>
    <w:rsid w:val="00DC4118"/>
    <w:rsid w:val="00DC50D9"/>
    <w:rsid w:val="00DC6E85"/>
    <w:rsid w:val="00DD15F0"/>
    <w:rsid w:val="00DD253C"/>
    <w:rsid w:val="00DD26A3"/>
    <w:rsid w:val="00DD344F"/>
    <w:rsid w:val="00DD3606"/>
    <w:rsid w:val="00DE07BC"/>
    <w:rsid w:val="00DE312B"/>
    <w:rsid w:val="00DE4329"/>
    <w:rsid w:val="00DE72D2"/>
    <w:rsid w:val="00DF38A5"/>
    <w:rsid w:val="00DF5A79"/>
    <w:rsid w:val="00DF722A"/>
    <w:rsid w:val="00E00343"/>
    <w:rsid w:val="00E01A77"/>
    <w:rsid w:val="00E03761"/>
    <w:rsid w:val="00E03FA8"/>
    <w:rsid w:val="00E048C2"/>
    <w:rsid w:val="00E04AF4"/>
    <w:rsid w:val="00E05B86"/>
    <w:rsid w:val="00E068AA"/>
    <w:rsid w:val="00E0701F"/>
    <w:rsid w:val="00E07EEE"/>
    <w:rsid w:val="00E10A8A"/>
    <w:rsid w:val="00E17D9E"/>
    <w:rsid w:val="00E21F70"/>
    <w:rsid w:val="00E237E9"/>
    <w:rsid w:val="00E25A4E"/>
    <w:rsid w:val="00E26074"/>
    <w:rsid w:val="00E30B66"/>
    <w:rsid w:val="00E334A4"/>
    <w:rsid w:val="00E34CE3"/>
    <w:rsid w:val="00E37641"/>
    <w:rsid w:val="00E408B8"/>
    <w:rsid w:val="00E43EC8"/>
    <w:rsid w:val="00E466BF"/>
    <w:rsid w:val="00E4682D"/>
    <w:rsid w:val="00E46A05"/>
    <w:rsid w:val="00E46AE7"/>
    <w:rsid w:val="00E51174"/>
    <w:rsid w:val="00E524A9"/>
    <w:rsid w:val="00E5386E"/>
    <w:rsid w:val="00E54012"/>
    <w:rsid w:val="00E54E47"/>
    <w:rsid w:val="00E55964"/>
    <w:rsid w:val="00E57526"/>
    <w:rsid w:val="00E63413"/>
    <w:rsid w:val="00E65A6D"/>
    <w:rsid w:val="00E66D88"/>
    <w:rsid w:val="00E67C5B"/>
    <w:rsid w:val="00E70469"/>
    <w:rsid w:val="00E70491"/>
    <w:rsid w:val="00E72114"/>
    <w:rsid w:val="00E728C4"/>
    <w:rsid w:val="00E7401E"/>
    <w:rsid w:val="00E7432A"/>
    <w:rsid w:val="00E7563E"/>
    <w:rsid w:val="00E766A3"/>
    <w:rsid w:val="00E771B4"/>
    <w:rsid w:val="00E83810"/>
    <w:rsid w:val="00E850E0"/>
    <w:rsid w:val="00E9055B"/>
    <w:rsid w:val="00E91F62"/>
    <w:rsid w:val="00E940F5"/>
    <w:rsid w:val="00E952B9"/>
    <w:rsid w:val="00E97F4B"/>
    <w:rsid w:val="00E97FE4"/>
    <w:rsid w:val="00EA000D"/>
    <w:rsid w:val="00EA3873"/>
    <w:rsid w:val="00EA5853"/>
    <w:rsid w:val="00EA711A"/>
    <w:rsid w:val="00EB0BCE"/>
    <w:rsid w:val="00EB12DC"/>
    <w:rsid w:val="00EB1C99"/>
    <w:rsid w:val="00EB34A4"/>
    <w:rsid w:val="00EB6FA3"/>
    <w:rsid w:val="00EC04CA"/>
    <w:rsid w:val="00EC38C1"/>
    <w:rsid w:val="00EC5AF6"/>
    <w:rsid w:val="00EC7227"/>
    <w:rsid w:val="00EC73EA"/>
    <w:rsid w:val="00ED3F9D"/>
    <w:rsid w:val="00ED4220"/>
    <w:rsid w:val="00ED6244"/>
    <w:rsid w:val="00ED683B"/>
    <w:rsid w:val="00EE0112"/>
    <w:rsid w:val="00EE0509"/>
    <w:rsid w:val="00EE22BE"/>
    <w:rsid w:val="00EE49E6"/>
    <w:rsid w:val="00EE4EB8"/>
    <w:rsid w:val="00EF4B1F"/>
    <w:rsid w:val="00EF575A"/>
    <w:rsid w:val="00EF57C9"/>
    <w:rsid w:val="00F024A8"/>
    <w:rsid w:val="00F04237"/>
    <w:rsid w:val="00F13FA3"/>
    <w:rsid w:val="00F159DD"/>
    <w:rsid w:val="00F16EDD"/>
    <w:rsid w:val="00F24469"/>
    <w:rsid w:val="00F317BF"/>
    <w:rsid w:val="00F31C3B"/>
    <w:rsid w:val="00F31F43"/>
    <w:rsid w:val="00F330E3"/>
    <w:rsid w:val="00F33CCA"/>
    <w:rsid w:val="00F3700C"/>
    <w:rsid w:val="00F4014E"/>
    <w:rsid w:val="00F42BC0"/>
    <w:rsid w:val="00F43CD6"/>
    <w:rsid w:val="00F4514A"/>
    <w:rsid w:val="00F458C8"/>
    <w:rsid w:val="00F47B9B"/>
    <w:rsid w:val="00F55924"/>
    <w:rsid w:val="00F566C2"/>
    <w:rsid w:val="00F568D7"/>
    <w:rsid w:val="00F613E5"/>
    <w:rsid w:val="00F630C4"/>
    <w:rsid w:val="00F6411D"/>
    <w:rsid w:val="00F662EF"/>
    <w:rsid w:val="00F67A1F"/>
    <w:rsid w:val="00F67A72"/>
    <w:rsid w:val="00F714E9"/>
    <w:rsid w:val="00F728EB"/>
    <w:rsid w:val="00F758CD"/>
    <w:rsid w:val="00F77965"/>
    <w:rsid w:val="00F800C0"/>
    <w:rsid w:val="00F81CCA"/>
    <w:rsid w:val="00F833DE"/>
    <w:rsid w:val="00F83E74"/>
    <w:rsid w:val="00F84004"/>
    <w:rsid w:val="00F84F60"/>
    <w:rsid w:val="00F85B10"/>
    <w:rsid w:val="00F87776"/>
    <w:rsid w:val="00F96D32"/>
    <w:rsid w:val="00FA1DEA"/>
    <w:rsid w:val="00FA2788"/>
    <w:rsid w:val="00FA28C5"/>
    <w:rsid w:val="00FB03B0"/>
    <w:rsid w:val="00FB10BF"/>
    <w:rsid w:val="00FB58DD"/>
    <w:rsid w:val="00FB6294"/>
    <w:rsid w:val="00FB71F2"/>
    <w:rsid w:val="00FC12FE"/>
    <w:rsid w:val="00FC1333"/>
    <w:rsid w:val="00FC1EED"/>
    <w:rsid w:val="00FC2643"/>
    <w:rsid w:val="00FC4B9D"/>
    <w:rsid w:val="00FC6B56"/>
    <w:rsid w:val="00FC77ED"/>
    <w:rsid w:val="00FD1DA1"/>
    <w:rsid w:val="00FD3675"/>
    <w:rsid w:val="00FD4476"/>
    <w:rsid w:val="00FD4816"/>
    <w:rsid w:val="00FD4D2E"/>
    <w:rsid w:val="00FD7C78"/>
    <w:rsid w:val="00FE0094"/>
    <w:rsid w:val="00FE0EE3"/>
    <w:rsid w:val="00FE0F0F"/>
    <w:rsid w:val="00FE1751"/>
    <w:rsid w:val="00FE240F"/>
    <w:rsid w:val="00FE63B3"/>
    <w:rsid w:val="00FF45AE"/>
    <w:rsid w:val="00FF466B"/>
    <w:rsid w:val="00FF5A96"/>
    <w:rsid w:val="00FF63D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73980"/>
  <w15:chartTrackingRefBased/>
  <w15:docId w15:val="{3A62AD85-E326-482D-AFE7-C44815EE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D4A"/>
    <w:rPr>
      <w:sz w:val="24"/>
      <w:szCs w:val="24"/>
    </w:rPr>
  </w:style>
  <w:style w:type="paragraph" w:styleId="Heading1">
    <w:name w:val="heading 1"/>
    <w:basedOn w:val="Normal"/>
    <w:next w:val="Normal"/>
    <w:qFormat/>
    <w:rsid w:val="00360F6B"/>
    <w:pPr>
      <w:keepNext/>
      <w:numPr>
        <w:numId w:val="1"/>
      </w:numPr>
      <w:spacing w:before="240" w:after="60"/>
      <w:outlineLvl w:val="0"/>
    </w:pPr>
    <w:rPr>
      <w:rFonts w:ascii="Arial" w:hAnsi="Arial"/>
      <w:b/>
      <w:color w:val="000000"/>
      <w:sz w:val="36"/>
      <w:szCs w:val="20"/>
    </w:rPr>
  </w:style>
  <w:style w:type="paragraph" w:styleId="Heading2">
    <w:name w:val="heading 2"/>
    <w:basedOn w:val="Normal"/>
    <w:next w:val="Normal"/>
    <w:qFormat/>
    <w:rsid w:val="00514ED4"/>
    <w:pPr>
      <w:keepNext/>
      <w:numPr>
        <w:ilvl w:val="1"/>
        <w:numId w:val="1"/>
      </w:numPr>
      <w:tabs>
        <w:tab w:val="left" w:pos="720"/>
      </w:tabs>
      <w:spacing w:before="240" w:after="60"/>
      <w:ind w:left="432" w:hanging="432"/>
      <w:outlineLvl w:val="1"/>
    </w:pPr>
    <w:rPr>
      <w:rFonts w:ascii="Arial Bold" w:hAnsi="Arial Bold"/>
      <w:b/>
      <w:szCs w:val="20"/>
    </w:rPr>
  </w:style>
  <w:style w:type="paragraph" w:styleId="Heading3">
    <w:name w:val="heading 3"/>
    <w:basedOn w:val="Normal"/>
    <w:next w:val="Normal"/>
    <w:link w:val="Heading3Char"/>
    <w:qFormat/>
    <w:rsid w:val="00514ED4"/>
    <w:pPr>
      <w:keepNext/>
      <w:numPr>
        <w:ilvl w:val="2"/>
        <w:numId w:val="1"/>
      </w:numPr>
      <w:tabs>
        <w:tab w:val="left" w:pos="288"/>
        <w:tab w:val="left" w:pos="360"/>
        <w:tab w:val="left" w:pos="576"/>
        <w:tab w:val="left" w:pos="720"/>
        <w:tab w:val="left" w:pos="864"/>
        <w:tab w:val="left" w:pos="1080"/>
      </w:tabs>
      <w:spacing w:before="240" w:after="60"/>
      <w:ind w:left="360" w:hanging="360"/>
      <w:outlineLvl w:val="2"/>
    </w:pPr>
    <w:rPr>
      <w:rFonts w:ascii="Arial" w:hAnsi="Arial"/>
      <w:b/>
      <w:sz w:val="22"/>
      <w:szCs w:val="22"/>
    </w:rPr>
  </w:style>
  <w:style w:type="paragraph" w:styleId="Heading4">
    <w:name w:val="heading 4"/>
    <w:basedOn w:val="Normal"/>
    <w:next w:val="Normal"/>
    <w:link w:val="Heading4Char"/>
    <w:qFormat/>
    <w:rsid w:val="00953273"/>
    <w:pPr>
      <w:keepNext/>
      <w:numPr>
        <w:ilvl w:val="3"/>
        <w:numId w:val="1"/>
      </w:numPr>
      <w:outlineLvl w:val="3"/>
    </w:pPr>
    <w:rPr>
      <w:b/>
    </w:rPr>
  </w:style>
  <w:style w:type="paragraph" w:styleId="Heading5">
    <w:name w:val="heading 5"/>
    <w:basedOn w:val="Normal"/>
    <w:next w:val="Normal"/>
    <w:link w:val="Heading5Char"/>
    <w:semiHidden/>
    <w:unhideWhenUsed/>
    <w:qFormat/>
    <w:rsid w:val="00B13D13"/>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13D13"/>
    <w:pPr>
      <w:numPr>
        <w:ilvl w:val="5"/>
        <w:numId w:val="1"/>
      </w:numPr>
      <w:spacing w:before="240" w:after="60"/>
      <w:outlineLvl w:val="5"/>
    </w:pPr>
    <w:rPr>
      <w:rFonts w:ascii="Calibri" w:hAnsi="Calibri"/>
      <w:b/>
      <w:bCs/>
      <w:sz w:val="22"/>
      <w:szCs w:val="22"/>
    </w:rPr>
  </w:style>
  <w:style w:type="paragraph" w:styleId="Heading7">
    <w:name w:val="heading 7"/>
    <w:basedOn w:val="Normal"/>
    <w:next w:val="Normal"/>
    <w:qFormat/>
    <w:rsid w:val="00330FFE"/>
    <w:pPr>
      <w:spacing w:before="240" w:after="60"/>
      <w:jc w:val="center"/>
      <w:outlineLvl w:val="6"/>
    </w:pPr>
    <w:rPr>
      <w:rFonts w:ascii="Arial" w:hAnsi="Arial" w:cs="Arial"/>
      <w:b/>
      <w:color w:val="000000"/>
      <w:sz w:val="48"/>
      <w:szCs w:val="20"/>
    </w:rPr>
  </w:style>
  <w:style w:type="paragraph" w:styleId="Heading8">
    <w:name w:val="heading 8"/>
    <w:basedOn w:val="Normal"/>
    <w:next w:val="Normal"/>
    <w:link w:val="Heading8Char"/>
    <w:semiHidden/>
    <w:unhideWhenUsed/>
    <w:qFormat/>
    <w:rsid w:val="00B13D13"/>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B13D13"/>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pPr>
      <w:widowControl w:val="0"/>
      <w:spacing w:after="3120"/>
      <w:jc w:val="center"/>
    </w:pPr>
    <w:rPr>
      <w:noProof/>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rPr>
      <w:szCs w:val="20"/>
    </w:rPr>
  </w:style>
  <w:style w:type="character" w:styleId="Hyperlink">
    <w:name w:val="Hyperlink"/>
    <w:uiPriority w:val="99"/>
    <w:rPr>
      <w:color w:val="0000FF"/>
      <w:u w:val="single"/>
    </w:rPr>
  </w:style>
  <w:style w:type="paragraph" w:styleId="TOC1">
    <w:name w:val="toc 1"/>
    <w:basedOn w:val="Normal"/>
    <w:next w:val="Normal"/>
    <w:autoRedefine/>
    <w:uiPriority w:val="39"/>
    <w:rsid w:val="00914B86"/>
    <w:pPr>
      <w:tabs>
        <w:tab w:val="left" w:pos="540"/>
        <w:tab w:val="right" w:leader="dot" w:pos="9350"/>
      </w:tabs>
      <w:spacing w:before="240" w:after="240"/>
      <w:ind w:left="540" w:hanging="540"/>
    </w:pPr>
    <w:rPr>
      <w:b/>
      <w:noProof/>
      <w:sz w:val="28"/>
      <w:szCs w:val="20"/>
    </w:rPr>
  </w:style>
  <w:style w:type="paragraph" w:styleId="TOC2">
    <w:name w:val="toc 2"/>
    <w:basedOn w:val="Normal"/>
    <w:next w:val="Normal"/>
    <w:autoRedefine/>
    <w:uiPriority w:val="39"/>
    <w:rsid w:val="00330FFE"/>
    <w:pPr>
      <w:tabs>
        <w:tab w:val="left" w:pos="1080"/>
        <w:tab w:val="right" w:leader="dot" w:pos="9350"/>
      </w:tabs>
      <w:spacing w:before="120"/>
      <w:ind w:left="1080" w:hanging="540"/>
    </w:pPr>
    <w:rPr>
      <w:bCs/>
      <w:noProof/>
      <w:szCs w:val="20"/>
    </w:rPr>
  </w:style>
  <w:style w:type="paragraph" w:styleId="TOC3">
    <w:name w:val="toc 3"/>
    <w:basedOn w:val="Normal"/>
    <w:next w:val="Normal"/>
    <w:autoRedefine/>
    <w:uiPriority w:val="39"/>
    <w:rsid w:val="001E11E5"/>
    <w:pPr>
      <w:tabs>
        <w:tab w:val="left" w:pos="1800"/>
        <w:tab w:val="right" w:leader="dot" w:pos="9350"/>
      </w:tabs>
      <w:ind w:left="1800" w:hanging="720"/>
    </w:pPr>
    <w:rPr>
      <w:noProof/>
      <w:szCs w:val="20"/>
    </w:rPr>
  </w:style>
  <w:style w:type="paragraph" w:customStyle="1" w:styleId="Style1">
    <w:name w:val="Style1"/>
    <w:basedOn w:val="Normal"/>
    <w:rPr>
      <w:szCs w:val="20"/>
    </w:rPr>
  </w:style>
  <w:style w:type="character" w:styleId="CommentReference">
    <w:name w:val="annotation reference"/>
    <w:semiHidden/>
    <w:rsid w:val="004E21F9"/>
    <w:rPr>
      <w:sz w:val="16"/>
      <w:szCs w:val="16"/>
    </w:rPr>
  </w:style>
  <w:style w:type="paragraph" w:styleId="NormalIndent">
    <w:name w:val="Normal Indent"/>
    <w:basedOn w:val="Normal"/>
    <w:pPr>
      <w:ind w:left="720"/>
    </w:pPr>
    <w:rPr>
      <w:szCs w:val="20"/>
    </w:rPr>
  </w:style>
  <w:style w:type="paragraph" w:customStyle="1" w:styleId="Paragraph3">
    <w:name w:val="Paragraph3"/>
    <w:basedOn w:val="Normal"/>
    <w:pPr>
      <w:spacing w:before="80"/>
      <w:ind w:left="360"/>
      <w:jc w:val="both"/>
    </w:pPr>
    <w:rPr>
      <w:szCs w:val="20"/>
    </w:rPr>
  </w:style>
  <w:style w:type="paragraph" w:customStyle="1" w:styleId="PrintoutFollows">
    <w:name w:val="Printout Follows"/>
    <w:basedOn w:val="Normal"/>
    <w:next w:val="Normal"/>
    <w:pPr>
      <w:tabs>
        <w:tab w:val="center" w:leader="dot" w:pos="4680"/>
        <w:tab w:val="right" w:leader="dot" w:pos="9360"/>
      </w:tabs>
      <w:spacing w:before="120" w:after="240"/>
    </w:pPr>
    <w:rPr>
      <w:i/>
      <w:szCs w:val="20"/>
    </w:rPr>
  </w:style>
  <w:style w:type="paragraph" w:styleId="BodyTextIndent2">
    <w:name w:val="Body Text Indent 2"/>
    <w:basedOn w:val="Normal"/>
    <w:qFormat/>
    <w:rsid w:val="00501B0D"/>
    <w:pPr>
      <w:spacing w:after="120"/>
      <w:ind w:left="1080"/>
    </w:pPr>
    <w:rPr>
      <w:szCs w:val="20"/>
    </w:rPr>
  </w:style>
  <w:style w:type="paragraph" w:styleId="Header">
    <w:name w:val="header"/>
    <w:basedOn w:val="Normal"/>
    <w:pPr>
      <w:widowControl w:val="0"/>
      <w:tabs>
        <w:tab w:val="center" w:pos="4320"/>
        <w:tab w:val="right" w:pos="9504"/>
      </w:tabs>
    </w:pPr>
    <w:rPr>
      <w:szCs w:val="20"/>
    </w:rPr>
  </w:style>
  <w:style w:type="paragraph" w:styleId="BodyText3">
    <w:name w:val="Body Text 3"/>
    <w:basedOn w:val="Normal"/>
    <w:pPr>
      <w:spacing w:after="120"/>
    </w:pPr>
    <w:rPr>
      <w:rFonts w:ascii="Courier New" w:hAnsi="Courier New"/>
      <w:b/>
      <w:sz w:val="16"/>
      <w:szCs w:val="20"/>
    </w:rPr>
  </w:style>
  <w:style w:type="paragraph" w:styleId="Footer">
    <w:name w:val="footer"/>
    <w:basedOn w:val="Normal"/>
    <w:pPr>
      <w:tabs>
        <w:tab w:val="center" w:pos="4680"/>
        <w:tab w:val="right" w:pos="9270"/>
      </w:tabs>
    </w:pPr>
    <w:rPr>
      <w:sz w:val="20"/>
      <w:szCs w:val="20"/>
    </w:rPr>
  </w:style>
  <w:style w:type="character" w:styleId="PageNumber">
    <w:name w:val="page number"/>
    <w:basedOn w:val="DefaultParagraphFont"/>
  </w:style>
  <w:style w:type="paragraph" w:styleId="BodyText">
    <w:name w:val="Body Text"/>
    <w:basedOn w:val="Normal"/>
    <w:link w:val="BodyTextChar"/>
    <w:rsid w:val="003F786B"/>
    <w:pPr>
      <w:spacing w:after="120"/>
    </w:pPr>
  </w:style>
  <w:style w:type="paragraph" w:customStyle="1" w:styleId="BulletedBodyText">
    <w:name w:val="Bulleted Body Text"/>
    <w:basedOn w:val="BodyText"/>
    <w:autoRedefine/>
    <w:qFormat/>
    <w:rsid w:val="00270A79"/>
    <w:pPr>
      <w:numPr>
        <w:numId w:val="2"/>
      </w:numPr>
      <w:tabs>
        <w:tab w:val="left" w:pos="1440"/>
        <w:tab w:val="left" w:pos="2160"/>
        <w:tab w:val="left" w:pos="2880"/>
        <w:tab w:val="left" w:pos="4680"/>
      </w:tabs>
      <w:spacing w:before="120" w:after="0"/>
      <w:ind w:left="1080"/>
    </w:pPr>
    <w:rPr>
      <w:rFonts w:cs="Arial"/>
      <w:b/>
      <w:bCs/>
      <w:color w:val="000000"/>
      <w:szCs w:val="20"/>
    </w:rPr>
  </w:style>
  <w:style w:type="paragraph" w:styleId="BalloonText">
    <w:name w:val="Balloon Text"/>
    <w:basedOn w:val="Normal"/>
    <w:semiHidden/>
    <w:rsid w:val="00247BA5"/>
    <w:rPr>
      <w:rFonts w:ascii="Tahoma" w:hAnsi="Tahoma" w:cs="Tahoma"/>
      <w:sz w:val="16"/>
      <w:szCs w:val="16"/>
    </w:rPr>
  </w:style>
  <w:style w:type="paragraph" w:styleId="PlainText">
    <w:name w:val="Plain Text"/>
    <w:basedOn w:val="Normal"/>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4E21F9"/>
    <w:rPr>
      <w:sz w:val="20"/>
      <w:szCs w:val="20"/>
    </w:rPr>
  </w:style>
  <w:style w:type="paragraph" w:styleId="CommentSubject">
    <w:name w:val="annotation subject"/>
    <w:basedOn w:val="CommentText"/>
    <w:next w:val="CommentText"/>
    <w:semiHidden/>
    <w:rsid w:val="004E21F9"/>
    <w:rPr>
      <w:b/>
      <w:bCs/>
    </w:rPr>
  </w:style>
  <w:style w:type="paragraph" w:styleId="TOC4">
    <w:name w:val="toc 4"/>
    <w:basedOn w:val="Normal"/>
    <w:next w:val="Normal"/>
    <w:autoRedefine/>
    <w:semiHidden/>
    <w:rsid w:val="005A63D2"/>
    <w:pPr>
      <w:ind w:left="720"/>
    </w:pPr>
  </w:style>
  <w:style w:type="character" w:customStyle="1" w:styleId="Heading4Char">
    <w:name w:val="Heading 4 Char"/>
    <w:link w:val="Heading4"/>
    <w:rsid w:val="00953273"/>
    <w:rPr>
      <w:b/>
      <w:sz w:val="24"/>
      <w:szCs w:val="24"/>
    </w:rPr>
  </w:style>
  <w:style w:type="character" w:customStyle="1" w:styleId="Heading3Char">
    <w:name w:val="Heading 3 Char"/>
    <w:link w:val="Heading3"/>
    <w:rsid w:val="00514ED4"/>
    <w:rPr>
      <w:rFonts w:ascii="Arial" w:hAnsi="Arial"/>
      <w:b/>
      <w:sz w:val="22"/>
      <w:szCs w:val="22"/>
    </w:rPr>
  </w:style>
  <w:style w:type="paragraph" w:styleId="DocumentMap">
    <w:name w:val="Document Map"/>
    <w:basedOn w:val="Normal"/>
    <w:semiHidden/>
    <w:rsid w:val="006C33E7"/>
    <w:pPr>
      <w:shd w:val="clear" w:color="auto" w:fill="000080"/>
    </w:pPr>
    <w:rPr>
      <w:rFonts w:ascii="Tahoma" w:hAnsi="Tahoma" w:cs="Tahoma"/>
      <w:sz w:val="20"/>
      <w:szCs w:val="20"/>
    </w:rPr>
  </w:style>
  <w:style w:type="paragraph" w:styleId="NoSpacing">
    <w:name w:val="No Spacing"/>
    <w:link w:val="NoSpacingChar"/>
    <w:uiPriority w:val="1"/>
    <w:qFormat/>
    <w:rsid w:val="002B593E"/>
    <w:rPr>
      <w:rFonts w:ascii="Calibri" w:eastAsia="Calibri" w:hAnsi="Calibri"/>
      <w:sz w:val="22"/>
      <w:szCs w:val="22"/>
    </w:rPr>
  </w:style>
  <w:style w:type="paragraph" w:customStyle="1" w:styleId="Manual-bodytext">
    <w:name w:val="Manual-body text"/>
    <w:basedOn w:val="PlainText"/>
    <w:rsid w:val="00C75BB0"/>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Manual-TitlePageDocType">
    <w:name w:val="Manual-Title Page Doc Type"/>
    <w:basedOn w:val="Normal"/>
    <w:rsid w:val="00C75BB0"/>
    <w:pPr>
      <w:jc w:val="center"/>
    </w:pPr>
    <w:rPr>
      <w:rFonts w:ascii="Arial" w:hAnsi="Arial"/>
      <w:b/>
      <w:sz w:val="48"/>
      <w:szCs w:val="20"/>
    </w:rPr>
  </w:style>
  <w:style w:type="paragraph" w:customStyle="1" w:styleId="Manual-TitlePage1PkgName">
    <w:name w:val="Manual-Title Page 1 Pkg Name"/>
    <w:basedOn w:val="Normal"/>
    <w:rsid w:val="00C75BB0"/>
    <w:pPr>
      <w:jc w:val="center"/>
    </w:pPr>
    <w:rPr>
      <w:rFonts w:ascii="Arial" w:hAnsi="Arial"/>
      <w:b/>
      <w:caps/>
      <w:sz w:val="64"/>
      <w:szCs w:val="20"/>
    </w:rPr>
  </w:style>
  <w:style w:type="paragraph" w:styleId="ListBullet">
    <w:name w:val="List Bullet"/>
    <w:basedOn w:val="Normal"/>
    <w:rsid w:val="00C75BB0"/>
    <w:pPr>
      <w:numPr>
        <w:numId w:val="3"/>
      </w:numPr>
    </w:pPr>
    <w:rPr>
      <w:sz w:val="22"/>
    </w:rPr>
  </w:style>
  <w:style w:type="paragraph" w:styleId="ListBullet5">
    <w:name w:val="List Bullet 5"/>
    <w:basedOn w:val="Normal"/>
    <w:autoRedefine/>
    <w:rsid w:val="00537402"/>
    <w:pPr>
      <w:numPr>
        <w:numId w:val="4"/>
      </w:numPr>
    </w:pPr>
    <w:rPr>
      <w:sz w:val="22"/>
    </w:rPr>
  </w:style>
  <w:style w:type="character" w:customStyle="1" w:styleId="Heading5Char">
    <w:name w:val="Heading 5 Char"/>
    <w:link w:val="Heading5"/>
    <w:semiHidden/>
    <w:rsid w:val="00B13D13"/>
    <w:rPr>
      <w:rFonts w:ascii="Calibri" w:hAnsi="Calibri"/>
      <w:b/>
      <w:bCs/>
      <w:i/>
      <w:iCs/>
      <w:sz w:val="26"/>
      <w:szCs w:val="26"/>
    </w:rPr>
  </w:style>
  <w:style w:type="character" w:customStyle="1" w:styleId="Heading6Char">
    <w:name w:val="Heading 6 Char"/>
    <w:link w:val="Heading6"/>
    <w:semiHidden/>
    <w:rsid w:val="00B13D13"/>
    <w:rPr>
      <w:rFonts w:ascii="Calibri" w:hAnsi="Calibri"/>
      <w:b/>
      <w:bCs/>
      <w:sz w:val="22"/>
      <w:szCs w:val="22"/>
    </w:rPr>
  </w:style>
  <w:style w:type="character" w:customStyle="1" w:styleId="Heading8Char">
    <w:name w:val="Heading 8 Char"/>
    <w:link w:val="Heading8"/>
    <w:semiHidden/>
    <w:rsid w:val="00B13D13"/>
    <w:rPr>
      <w:rFonts w:ascii="Calibri" w:hAnsi="Calibri"/>
      <w:i/>
      <w:iCs/>
      <w:sz w:val="24"/>
      <w:szCs w:val="24"/>
    </w:rPr>
  </w:style>
  <w:style w:type="character" w:customStyle="1" w:styleId="Heading9Char">
    <w:name w:val="Heading 9 Char"/>
    <w:link w:val="Heading9"/>
    <w:semiHidden/>
    <w:rsid w:val="00B13D13"/>
    <w:rPr>
      <w:rFonts w:ascii="Cambria" w:hAnsi="Cambria"/>
      <w:sz w:val="22"/>
      <w:szCs w:val="22"/>
    </w:rPr>
  </w:style>
  <w:style w:type="paragraph" w:customStyle="1" w:styleId="VISTA">
    <w:name w:val="VISTA"/>
    <w:basedOn w:val="NoSpacing"/>
    <w:link w:val="VISTAChar"/>
    <w:autoRedefine/>
    <w:qFormat/>
    <w:rsid w:val="00844AB9"/>
    <w:rPr>
      <w:rFonts w:ascii="Courier New" w:hAnsi="Courier New" w:cs="Courier New"/>
      <w:sz w:val="16"/>
      <w:szCs w:val="16"/>
    </w:rPr>
  </w:style>
  <w:style w:type="character" w:customStyle="1" w:styleId="VISTAChar">
    <w:name w:val="VISTA Char"/>
    <w:link w:val="VISTA"/>
    <w:rsid w:val="00844AB9"/>
    <w:rPr>
      <w:rFonts w:ascii="Courier New" w:eastAsia="Calibri" w:hAnsi="Courier New" w:cs="Courier New"/>
      <w:sz w:val="16"/>
      <w:szCs w:val="16"/>
    </w:rPr>
  </w:style>
  <w:style w:type="character" w:customStyle="1" w:styleId="NoSpacingChar">
    <w:name w:val="No Spacing Char"/>
    <w:link w:val="NoSpacing"/>
    <w:uiPriority w:val="1"/>
    <w:rsid w:val="00330FFE"/>
    <w:rPr>
      <w:rFonts w:ascii="Calibri" w:eastAsia="Calibri" w:hAnsi="Calibri"/>
      <w:sz w:val="22"/>
      <w:szCs w:val="22"/>
    </w:rPr>
  </w:style>
  <w:style w:type="paragraph" w:customStyle="1" w:styleId="StyleHeading3TimesNewRoman11pt1">
    <w:name w:val="Style Heading 3 + Times New Roman 11 pt1"/>
    <w:basedOn w:val="Heading3"/>
    <w:semiHidden/>
    <w:rsid w:val="00330FFE"/>
    <w:pPr>
      <w:keepLines/>
      <w:numPr>
        <w:numId w:val="6"/>
      </w:numPr>
      <w:tabs>
        <w:tab w:val="clear" w:pos="864"/>
        <w:tab w:val="left" w:pos="900"/>
      </w:tabs>
      <w:ind w:left="1267" w:firstLine="0"/>
    </w:pPr>
    <w:rPr>
      <w:bCs/>
      <w:szCs w:val="26"/>
    </w:rPr>
  </w:style>
  <w:style w:type="paragraph" w:customStyle="1" w:styleId="LucidaScreen">
    <w:name w:val="LucidaScreen"/>
    <w:basedOn w:val="Normal"/>
    <w:link w:val="LucidaScreenChar"/>
    <w:qFormat/>
    <w:rsid w:val="00330FFE"/>
    <w:pPr>
      <w:keepNext/>
      <w:keepLines/>
      <w:pBdr>
        <w:top w:val="single" w:sz="4" w:space="1" w:color="auto"/>
        <w:left w:val="single" w:sz="4" w:space="4" w:color="auto"/>
        <w:bottom w:val="single" w:sz="4" w:space="1" w:color="auto"/>
        <w:right w:val="single" w:sz="4" w:space="4" w:color="auto"/>
      </w:pBdr>
      <w:autoSpaceDE w:val="0"/>
      <w:autoSpaceDN w:val="0"/>
      <w:adjustRightInd w:val="0"/>
      <w:ind w:left="720" w:right="720"/>
      <w:mirrorIndents/>
    </w:pPr>
    <w:rPr>
      <w:rFonts w:ascii="Lucida Console" w:hAnsi="Lucida Console"/>
      <w:bCs/>
      <w:sz w:val="16"/>
      <w:szCs w:val="16"/>
      <w:lang w:val="x-none" w:eastAsia="x-none"/>
    </w:rPr>
  </w:style>
  <w:style w:type="character" w:customStyle="1" w:styleId="LucidaScreenChar">
    <w:name w:val="LucidaScreen Char"/>
    <w:link w:val="LucidaScreen"/>
    <w:rsid w:val="00330FFE"/>
    <w:rPr>
      <w:rFonts w:ascii="Lucida Console" w:hAnsi="Lucida Console"/>
      <w:bCs/>
      <w:sz w:val="16"/>
      <w:szCs w:val="16"/>
      <w:lang w:val="x-none" w:eastAsia="x-none"/>
    </w:rPr>
  </w:style>
  <w:style w:type="paragraph" w:customStyle="1" w:styleId="CoverTitleInstructions">
    <w:name w:val="Cover Title Instructions"/>
    <w:basedOn w:val="Normal"/>
    <w:link w:val="CoverTitleInstructionsChar"/>
    <w:rsid w:val="00E766A3"/>
    <w:pPr>
      <w:keepNext/>
      <w:keepLines/>
      <w:autoSpaceDE w:val="0"/>
      <w:autoSpaceDN w:val="0"/>
      <w:adjustRightInd w:val="0"/>
      <w:spacing w:before="60" w:after="120" w:line="240" w:lineRule="atLeast"/>
      <w:ind w:left="360"/>
      <w:jc w:val="center"/>
    </w:pPr>
    <w:rPr>
      <w:rFonts w:ascii="Arial" w:hAnsi="Arial" w:cs="Arial"/>
      <w:i/>
      <w:iCs/>
      <w:color w:val="0000FF"/>
      <w:sz w:val="22"/>
      <w:szCs w:val="28"/>
      <w:lang w:val="x-none" w:eastAsia="x-none"/>
    </w:rPr>
  </w:style>
  <w:style w:type="character" w:customStyle="1" w:styleId="CoverTitleInstructionsChar">
    <w:name w:val="Cover Title Instructions Char"/>
    <w:link w:val="CoverTitleInstructions"/>
    <w:rsid w:val="00E766A3"/>
    <w:rPr>
      <w:rFonts w:ascii="Arial" w:hAnsi="Arial" w:cs="Arial"/>
      <w:i/>
      <w:iCs/>
      <w:color w:val="0000FF"/>
      <w:sz w:val="22"/>
      <w:szCs w:val="28"/>
      <w:lang w:val="x-none" w:eastAsia="x-none"/>
    </w:rPr>
  </w:style>
  <w:style w:type="paragraph" w:customStyle="1" w:styleId="BodyTextBullet1">
    <w:name w:val="Body Text Bullet 1"/>
    <w:rsid w:val="00E10A8A"/>
    <w:pPr>
      <w:numPr>
        <w:numId w:val="7"/>
      </w:numPr>
      <w:tabs>
        <w:tab w:val="clear" w:pos="1440"/>
        <w:tab w:val="num" w:pos="720"/>
      </w:tabs>
      <w:spacing w:before="60" w:after="60"/>
      <w:ind w:left="720"/>
    </w:pPr>
    <w:rPr>
      <w:sz w:val="24"/>
      <w:szCs w:val="24"/>
    </w:rPr>
  </w:style>
  <w:style w:type="character" w:customStyle="1" w:styleId="BodyTextChar">
    <w:name w:val="Body Text Char"/>
    <w:link w:val="BodyText"/>
    <w:locked/>
    <w:rsid w:val="00D3228A"/>
    <w:rPr>
      <w:sz w:val="24"/>
      <w:szCs w:val="24"/>
    </w:rPr>
  </w:style>
  <w:style w:type="character" w:styleId="LineNumber">
    <w:name w:val="line number"/>
    <w:uiPriority w:val="99"/>
    <w:rsid w:val="00D3228A"/>
    <w:rPr>
      <w:rFonts w:cs="Times New Roman"/>
    </w:rPr>
  </w:style>
  <w:style w:type="paragraph" w:styleId="Revision">
    <w:name w:val="Revision"/>
    <w:hidden/>
    <w:uiPriority w:val="99"/>
    <w:semiHidden/>
    <w:rsid w:val="00136BB0"/>
    <w:rPr>
      <w:sz w:val="24"/>
      <w:szCs w:val="24"/>
    </w:rPr>
  </w:style>
  <w:style w:type="paragraph" w:styleId="ListParagraph">
    <w:name w:val="List Paragraph"/>
    <w:basedOn w:val="Normal"/>
    <w:uiPriority w:val="34"/>
    <w:qFormat/>
    <w:rsid w:val="007C1CAE"/>
    <w:pPr>
      <w:ind w:left="720"/>
      <w:contextualSpacing/>
    </w:pPr>
  </w:style>
  <w:style w:type="paragraph" w:customStyle="1" w:styleId="2nd-hyphen-bodybulletindent">
    <w:name w:val="2nd-hyphen-body bullet indent"/>
    <w:basedOn w:val="BodyTextIndent2"/>
    <w:qFormat/>
    <w:rsid w:val="00501B0D"/>
    <w:pPr>
      <w:numPr>
        <w:numId w:val="8"/>
      </w:num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1048615">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138889478">
      <w:bodyDiv w:val="1"/>
      <w:marLeft w:val="0"/>
      <w:marRight w:val="0"/>
      <w:marTop w:val="0"/>
      <w:marBottom w:val="0"/>
      <w:divBdr>
        <w:top w:val="none" w:sz="0" w:space="0" w:color="auto"/>
        <w:left w:val="none" w:sz="0" w:space="0" w:color="auto"/>
        <w:bottom w:val="none" w:sz="0" w:space="0" w:color="auto"/>
        <w:right w:val="none" w:sz="0" w:space="0" w:color="auto"/>
      </w:divBdr>
    </w:div>
    <w:div w:id="187790921">
      <w:bodyDiv w:val="1"/>
      <w:marLeft w:val="0"/>
      <w:marRight w:val="0"/>
      <w:marTop w:val="0"/>
      <w:marBottom w:val="0"/>
      <w:divBdr>
        <w:top w:val="none" w:sz="0" w:space="0" w:color="auto"/>
        <w:left w:val="none" w:sz="0" w:space="0" w:color="auto"/>
        <w:bottom w:val="none" w:sz="0" w:space="0" w:color="auto"/>
        <w:right w:val="none" w:sz="0" w:space="0" w:color="auto"/>
      </w:divBdr>
    </w:div>
    <w:div w:id="222057971">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263153054">
      <w:bodyDiv w:val="1"/>
      <w:marLeft w:val="0"/>
      <w:marRight w:val="0"/>
      <w:marTop w:val="0"/>
      <w:marBottom w:val="0"/>
      <w:divBdr>
        <w:top w:val="none" w:sz="0" w:space="0" w:color="auto"/>
        <w:left w:val="none" w:sz="0" w:space="0" w:color="auto"/>
        <w:bottom w:val="none" w:sz="0" w:space="0" w:color="auto"/>
        <w:right w:val="none" w:sz="0" w:space="0" w:color="auto"/>
      </w:divBdr>
    </w:div>
    <w:div w:id="292292830">
      <w:bodyDiv w:val="1"/>
      <w:marLeft w:val="0"/>
      <w:marRight w:val="0"/>
      <w:marTop w:val="0"/>
      <w:marBottom w:val="0"/>
      <w:divBdr>
        <w:top w:val="none" w:sz="0" w:space="0" w:color="auto"/>
        <w:left w:val="none" w:sz="0" w:space="0" w:color="auto"/>
        <w:bottom w:val="none" w:sz="0" w:space="0" w:color="auto"/>
        <w:right w:val="none" w:sz="0" w:space="0" w:color="auto"/>
      </w:divBdr>
    </w:div>
    <w:div w:id="712316253">
      <w:bodyDiv w:val="1"/>
      <w:marLeft w:val="0"/>
      <w:marRight w:val="0"/>
      <w:marTop w:val="0"/>
      <w:marBottom w:val="0"/>
      <w:divBdr>
        <w:top w:val="none" w:sz="0" w:space="0" w:color="auto"/>
        <w:left w:val="none" w:sz="0" w:space="0" w:color="auto"/>
        <w:bottom w:val="none" w:sz="0" w:space="0" w:color="auto"/>
        <w:right w:val="none" w:sz="0" w:space="0" w:color="auto"/>
      </w:divBdr>
    </w:div>
    <w:div w:id="747074343">
      <w:bodyDiv w:val="1"/>
      <w:marLeft w:val="0"/>
      <w:marRight w:val="0"/>
      <w:marTop w:val="0"/>
      <w:marBottom w:val="0"/>
      <w:divBdr>
        <w:top w:val="none" w:sz="0" w:space="0" w:color="auto"/>
        <w:left w:val="none" w:sz="0" w:space="0" w:color="auto"/>
        <w:bottom w:val="none" w:sz="0" w:space="0" w:color="auto"/>
        <w:right w:val="none" w:sz="0" w:space="0" w:color="auto"/>
      </w:divBdr>
    </w:div>
    <w:div w:id="820578023">
      <w:bodyDiv w:val="1"/>
      <w:marLeft w:val="0"/>
      <w:marRight w:val="0"/>
      <w:marTop w:val="0"/>
      <w:marBottom w:val="0"/>
      <w:divBdr>
        <w:top w:val="none" w:sz="0" w:space="0" w:color="auto"/>
        <w:left w:val="none" w:sz="0" w:space="0" w:color="auto"/>
        <w:bottom w:val="none" w:sz="0" w:space="0" w:color="auto"/>
        <w:right w:val="none" w:sz="0" w:space="0" w:color="auto"/>
      </w:divBdr>
    </w:div>
    <w:div w:id="867982816">
      <w:bodyDiv w:val="1"/>
      <w:marLeft w:val="0"/>
      <w:marRight w:val="0"/>
      <w:marTop w:val="0"/>
      <w:marBottom w:val="0"/>
      <w:divBdr>
        <w:top w:val="none" w:sz="0" w:space="0" w:color="auto"/>
        <w:left w:val="none" w:sz="0" w:space="0" w:color="auto"/>
        <w:bottom w:val="none" w:sz="0" w:space="0" w:color="auto"/>
        <w:right w:val="none" w:sz="0" w:space="0" w:color="auto"/>
      </w:divBdr>
    </w:div>
    <w:div w:id="892808865">
      <w:bodyDiv w:val="1"/>
      <w:marLeft w:val="0"/>
      <w:marRight w:val="0"/>
      <w:marTop w:val="0"/>
      <w:marBottom w:val="0"/>
      <w:divBdr>
        <w:top w:val="none" w:sz="0" w:space="0" w:color="auto"/>
        <w:left w:val="none" w:sz="0" w:space="0" w:color="auto"/>
        <w:bottom w:val="none" w:sz="0" w:space="0" w:color="auto"/>
        <w:right w:val="none" w:sz="0" w:space="0" w:color="auto"/>
      </w:divBdr>
      <w:divsChild>
        <w:div w:id="577909575">
          <w:marLeft w:val="0"/>
          <w:marRight w:val="0"/>
          <w:marTop w:val="0"/>
          <w:marBottom w:val="0"/>
          <w:divBdr>
            <w:top w:val="none" w:sz="0" w:space="0" w:color="auto"/>
            <w:left w:val="none" w:sz="0" w:space="0" w:color="auto"/>
            <w:bottom w:val="none" w:sz="0" w:space="0" w:color="auto"/>
            <w:right w:val="none" w:sz="0" w:space="0" w:color="auto"/>
          </w:divBdr>
          <w:divsChild>
            <w:div w:id="1023091975">
              <w:marLeft w:val="0"/>
              <w:marRight w:val="0"/>
              <w:marTop w:val="0"/>
              <w:marBottom w:val="0"/>
              <w:divBdr>
                <w:top w:val="none" w:sz="0" w:space="0" w:color="auto"/>
                <w:left w:val="none" w:sz="0" w:space="0" w:color="auto"/>
                <w:bottom w:val="none" w:sz="0" w:space="0" w:color="auto"/>
                <w:right w:val="none" w:sz="0" w:space="0" w:color="auto"/>
              </w:divBdr>
              <w:divsChild>
                <w:div w:id="1787308980">
                  <w:marLeft w:val="0"/>
                  <w:marRight w:val="0"/>
                  <w:marTop w:val="0"/>
                  <w:marBottom w:val="0"/>
                  <w:divBdr>
                    <w:top w:val="none" w:sz="0" w:space="0" w:color="auto"/>
                    <w:left w:val="none" w:sz="0" w:space="0" w:color="auto"/>
                    <w:bottom w:val="none" w:sz="0" w:space="0" w:color="auto"/>
                    <w:right w:val="none" w:sz="0" w:space="0" w:color="auto"/>
                  </w:divBdr>
                  <w:divsChild>
                    <w:div w:id="1713575620">
                      <w:marLeft w:val="0"/>
                      <w:marRight w:val="0"/>
                      <w:marTop w:val="0"/>
                      <w:marBottom w:val="0"/>
                      <w:divBdr>
                        <w:top w:val="none" w:sz="0" w:space="0" w:color="auto"/>
                        <w:left w:val="none" w:sz="0" w:space="0" w:color="auto"/>
                        <w:bottom w:val="none" w:sz="0" w:space="0" w:color="auto"/>
                        <w:right w:val="none" w:sz="0" w:space="0" w:color="auto"/>
                      </w:divBdr>
                      <w:divsChild>
                        <w:div w:id="795297716">
                          <w:marLeft w:val="0"/>
                          <w:marRight w:val="0"/>
                          <w:marTop w:val="0"/>
                          <w:marBottom w:val="0"/>
                          <w:divBdr>
                            <w:top w:val="none" w:sz="0" w:space="0" w:color="auto"/>
                            <w:left w:val="none" w:sz="0" w:space="0" w:color="auto"/>
                            <w:bottom w:val="none" w:sz="0" w:space="0" w:color="auto"/>
                            <w:right w:val="none" w:sz="0" w:space="0" w:color="auto"/>
                          </w:divBdr>
                          <w:divsChild>
                            <w:div w:id="1224609294">
                              <w:marLeft w:val="0"/>
                              <w:marRight w:val="0"/>
                              <w:marTop w:val="0"/>
                              <w:marBottom w:val="0"/>
                              <w:divBdr>
                                <w:top w:val="none" w:sz="0" w:space="0" w:color="auto"/>
                                <w:left w:val="none" w:sz="0" w:space="0" w:color="auto"/>
                                <w:bottom w:val="none" w:sz="0" w:space="0" w:color="auto"/>
                                <w:right w:val="none" w:sz="0" w:space="0" w:color="auto"/>
                              </w:divBdr>
                              <w:divsChild>
                                <w:div w:id="1890335560">
                                  <w:marLeft w:val="0"/>
                                  <w:marRight w:val="0"/>
                                  <w:marTop w:val="0"/>
                                  <w:marBottom w:val="0"/>
                                  <w:divBdr>
                                    <w:top w:val="none" w:sz="0" w:space="0" w:color="auto"/>
                                    <w:left w:val="none" w:sz="0" w:space="0" w:color="auto"/>
                                    <w:bottom w:val="none" w:sz="0" w:space="0" w:color="auto"/>
                                    <w:right w:val="none" w:sz="0" w:space="0" w:color="auto"/>
                                  </w:divBdr>
                                  <w:divsChild>
                                    <w:div w:id="53697195">
                                      <w:marLeft w:val="0"/>
                                      <w:marRight w:val="0"/>
                                      <w:marTop w:val="0"/>
                                      <w:marBottom w:val="0"/>
                                      <w:divBdr>
                                        <w:top w:val="none" w:sz="0" w:space="0" w:color="auto"/>
                                        <w:left w:val="none" w:sz="0" w:space="0" w:color="auto"/>
                                        <w:bottom w:val="none" w:sz="0" w:space="0" w:color="auto"/>
                                        <w:right w:val="none" w:sz="0" w:space="0" w:color="auto"/>
                                      </w:divBdr>
                                      <w:divsChild>
                                        <w:div w:id="889270459">
                                          <w:marLeft w:val="0"/>
                                          <w:marRight w:val="0"/>
                                          <w:marTop w:val="0"/>
                                          <w:marBottom w:val="0"/>
                                          <w:divBdr>
                                            <w:top w:val="none" w:sz="0" w:space="0" w:color="auto"/>
                                            <w:left w:val="none" w:sz="0" w:space="0" w:color="auto"/>
                                            <w:bottom w:val="none" w:sz="0" w:space="0" w:color="auto"/>
                                            <w:right w:val="none" w:sz="0" w:space="0" w:color="auto"/>
                                          </w:divBdr>
                                          <w:divsChild>
                                            <w:div w:id="468744879">
                                              <w:marLeft w:val="0"/>
                                              <w:marRight w:val="0"/>
                                              <w:marTop w:val="0"/>
                                              <w:marBottom w:val="0"/>
                                              <w:divBdr>
                                                <w:top w:val="none" w:sz="0" w:space="0" w:color="auto"/>
                                                <w:left w:val="none" w:sz="0" w:space="0" w:color="auto"/>
                                                <w:bottom w:val="none" w:sz="0" w:space="0" w:color="auto"/>
                                                <w:right w:val="none" w:sz="0" w:space="0" w:color="auto"/>
                                              </w:divBdr>
                                              <w:divsChild>
                                                <w:div w:id="1902406270">
                                                  <w:marLeft w:val="0"/>
                                                  <w:marRight w:val="0"/>
                                                  <w:marTop w:val="0"/>
                                                  <w:marBottom w:val="0"/>
                                                  <w:divBdr>
                                                    <w:top w:val="none" w:sz="0" w:space="0" w:color="auto"/>
                                                    <w:left w:val="none" w:sz="0" w:space="0" w:color="auto"/>
                                                    <w:bottom w:val="none" w:sz="0" w:space="0" w:color="auto"/>
                                                    <w:right w:val="none" w:sz="0" w:space="0" w:color="auto"/>
                                                  </w:divBdr>
                                                  <w:divsChild>
                                                    <w:div w:id="1363239879">
                                                      <w:marLeft w:val="0"/>
                                                      <w:marRight w:val="0"/>
                                                      <w:marTop w:val="0"/>
                                                      <w:marBottom w:val="0"/>
                                                      <w:divBdr>
                                                        <w:top w:val="none" w:sz="0" w:space="0" w:color="auto"/>
                                                        <w:left w:val="none" w:sz="0" w:space="0" w:color="auto"/>
                                                        <w:bottom w:val="none" w:sz="0" w:space="0" w:color="auto"/>
                                                        <w:right w:val="none" w:sz="0" w:space="0" w:color="auto"/>
                                                      </w:divBdr>
                                                      <w:divsChild>
                                                        <w:div w:id="948465023">
                                                          <w:marLeft w:val="0"/>
                                                          <w:marRight w:val="0"/>
                                                          <w:marTop w:val="0"/>
                                                          <w:marBottom w:val="0"/>
                                                          <w:divBdr>
                                                            <w:top w:val="none" w:sz="0" w:space="0" w:color="auto"/>
                                                            <w:left w:val="none" w:sz="0" w:space="0" w:color="auto"/>
                                                            <w:bottom w:val="none" w:sz="0" w:space="0" w:color="auto"/>
                                                            <w:right w:val="none" w:sz="0" w:space="0" w:color="auto"/>
                                                          </w:divBdr>
                                                          <w:divsChild>
                                                            <w:div w:id="1435638390">
                                                              <w:marLeft w:val="0"/>
                                                              <w:marRight w:val="0"/>
                                                              <w:marTop w:val="0"/>
                                                              <w:marBottom w:val="0"/>
                                                              <w:divBdr>
                                                                <w:top w:val="none" w:sz="0" w:space="0" w:color="auto"/>
                                                                <w:left w:val="none" w:sz="0" w:space="0" w:color="auto"/>
                                                                <w:bottom w:val="none" w:sz="0" w:space="0" w:color="auto"/>
                                                                <w:right w:val="none" w:sz="0" w:space="0" w:color="auto"/>
                                                              </w:divBdr>
                                                              <w:divsChild>
                                                                <w:div w:id="687297514">
                                                                  <w:marLeft w:val="0"/>
                                                                  <w:marRight w:val="0"/>
                                                                  <w:marTop w:val="0"/>
                                                                  <w:marBottom w:val="0"/>
                                                                  <w:divBdr>
                                                                    <w:top w:val="none" w:sz="0" w:space="0" w:color="auto"/>
                                                                    <w:left w:val="none" w:sz="0" w:space="0" w:color="auto"/>
                                                                    <w:bottom w:val="none" w:sz="0" w:space="0" w:color="auto"/>
                                                                    <w:right w:val="none" w:sz="0" w:space="0" w:color="auto"/>
                                                                  </w:divBdr>
                                                                  <w:divsChild>
                                                                    <w:div w:id="1053886909">
                                                                      <w:marLeft w:val="0"/>
                                                                      <w:marRight w:val="0"/>
                                                                      <w:marTop w:val="0"/>
                                                                      <w:marBottom w:val="0"/>
                                                                      <w:divBdr>
                                                                        <w:top w:val="none" w:sz="0" w:space="0" w:color="auto"/>
                                                                        <w:left w:val="none" w:sz="0" w:space="0" w:color="auto"/>
                                                                        <w:bottom w:val="none" w:sz="0" w:space="0" w:color="auto"/>
                                                                        <w:right w:val="none" w:sz="0" w:space="0" w:color="auto"/>
                                                                      </w:divBdr>
                                                                      <w:divsChild>
                                                                        <w:div w:id="1524787509">
                                                                          <w:marLeft w:val="0"/>
                                                                          <w:marRight w:val="0"/>
                                                                          <w:marTop w:val="0"/>
                                                                          <w:marBottom w:val="0"/>
                                                                          <w:divBdr>
                                                                            <w:top w:val="none" w:sz="0" w:space="0" w:color="auto"/>
                                                                            <w:left w:val="none" w:sz="0" w:space="0" w:color="auto"/>
                                                                            <w:bottom w:val="none" w:sz="0" w:space="0" w:color="auto"/>
                                                                            <w:right w:val="none" w:sz="0" w:space="0" w:color="auto"/>
                                                                          </w:divBdr>
                                                                          <w:divsChild>
                                                                            <w:div w:id="615983713">
                                                                              <w:marLeft w:val="0"/>
                                                                              <w:marRight w:val="0"/>
                                                                              <w:marTop w:val="0"/>
                                                                              <w:marBottom w:val="0"/>
                                                                              <w:divBdr>
                                                                                <w:top w:val="none" w:sz="0" w:space="0" w:color="auto"/>
                                                                                <w:left w:val="none" w:sz="0" w:space="0" w:color="auto"/>
                                                                                <w:bottom w:val="none" w:sz="0" w:space="0" w:color="auto"/>
                                                                                <w:right w:val="none" w:sz="0" w:space="0" w:color="auto"/>
                                                                              </w:divBdr>
                                                                              <w:divsChild>
                                                                                <w:div w:id="101069198">
                                                                                  <w:marLeft w:val="0"/>
                                                                                  <w:marRight w:val="0"/>
                                                                                  <w:marTop w:val="0"/>
                                                                                  <w:marBottom w:val="0"/>
                                                                                  <w:divBdr>
                                                                                    <w:top w:val="none" w:sz="0" w:space="0" w:color="auto"/>
                                                                                    <w:left w:val="none" w:sz="0" w:space="0" w:color="auto"/>
                                                                                    <w:bottom w:val="none" w:sz="0" w:space="0" w:color="auto"/>
                                                                                    <w:right w:val="none" w:sz="0" w:space="0" w:color="auto"/>
                                                                                  </w:divBdr>
                                                                                  <w:divsChild>
                                                                                    <w:div w:id="1521159669">
                                                                                      <w:marLeft w:val="0"/>
                                                                                      <w:marRight w:val="0"/>
                                                                                      <w:marTop w:val="0"/>
                                                                                      <w:marBottom w:val="0"/>
                                                                                      <w:divBdr>
                                                                                        <w:top w:val="none" w:sz="0" w:space="0" w:color="auto"/>
                                                                                        <w:left w:val="none" w:sz="0" w:space="0" w:color="auto"/>
                                                                                        <w:bottom w:val="none" w:sz="0" w:space="0" w:color="auto"/>
                                                                                        <w:right w:val="none" w:sz="0" w:space="0" w:color="auto"/>
                                                                                      </w:divBdr>
                                                                                      <w:divsChild>
                                                                                        <w:div w:id="1709068142">
                                                                                          <w:marLeft w:val="0"/>
                                                                                          <w:marRight w:val="0"/>
                                                                                          <w:marTop w:val="0"/>
                                                                                          <w:marBottom w:val="0"/>
                                                                                          <w:divBdr>
                                                                                            <w:top w:val="none" w:sz="0" w:space="0" w:color="auto"/>
                                                                                            <w:left w:val="none" w:sz="0" w:space="0" w:color="auto"/>
                                                                                            <w:bottom w:val="none" w:sz="0" w:space="0" w:color="auto"/>
                                                                                            <w:right w:val="none" w:sz="0" w:space="0" w:color="auto"/>
                                                                                          </w:divBdr>
                                                                                          <w:divsChild>
                                                                                            <w:div w:id="825168970">
                                                                                              <w:marLeft w:val="0"/>
                                                                                              <w:marRight w:val="0"/>
                                                                                              <w:marTop w:val="0"/>
                                                                                              <w:marBottom w:val="0"/>
                                                                                              <w:divBdr>
                                                                                                <w:top w:val="none" w:sz="0" w:space="0" w:color="auto"/>
                                                                                                <w:left w:val="none" w:sz="0" w:space="0" w:color="auto"/>
                                                                                                <w:bottom w:val="none" w:sz="0" w:space="0" w:color="auto"/>
                                                                                                <w:right w:val="none" w:sz="0" w:space="0" w:color="auto"/>
                                                                                              </w:divBdr>
                                                                                              <w:divsChild>
                                                                                                <w:div w:id="171260580">
                                                                                                  <w:marLeft w:val="0"/>
                                                                                                  <w:marRight w:val="0"/>
                                                                                                  <w:marTop w:val="0"/>
                                                                                                  <w:marBottom w:val="0"/>
                                                                                                  <w:divBdr>
                                                                                                    <w:top w:val="none" w:sz="0" w:space="0" w:color="auto"/>
                                                                                                    <w:left w:val="none" w:sz="0" w:space="0" w:color="auto"/>
                                                                                                    <w:bottom w:val="none" w:sz="0" w:space="0" w:color="auto"/>
                                                                                                    <w:right w:val="none" w:sz="0" w:space="0" w:color="auto"/>
                                                                                                  </w:divBdr>
                                                                                                  <w:divsChild>
                                                                                                    <w:div w:id="1076779154">
                                                                                                      <w:marLeft w:val="0"/>
                                                                                                      <w:marRight w:val="0"/>
                                                                                                      <w:marTop w:val="0"/>
                                                                                                      <w:marBottom w:val="0"/>
                                                                                                      <w:divBdr>
                                                                                                        <w:top w:val="none" w:sz="0" w:space="0" w:color="auto"/>
                                                                                                        <w:left w:val="none" w:sz="0" w:space="0" w:color="auto"/>
                                                                                                        <w:bottom w:val="none" w:sz="0" w:space="0" w:color="auto"/>
                                                                                                        <w:right w:val="none" w:sz="0" w:space="0" w:color="auto"/>
                                                                                                      </w:divBdr>
                                                                                                      <w:divsChild>
                                                                                                        <w:div w:id="197282232">
                                                                                                          <w:marLeft w:val="0"/>
                                                                                                          <w:marRight w:val="0"/>
                                                                                                          <w:marTop w:val="0"/>
                                                                                                          <w:marBottom w:val="80"/>
                                                                                                          <w:divBdr>
                                                                                                            <w:top w:val="none" w:sz="0" w:space="0" w:color="auto"/>
                                                                                                            <w:left w:val="none" w:sz="0" w:space="0" w:color="auto"/>
                                                                                                            <w:bottom w:val="none" w:sz="0" w:space="0" w:color="auto"/>
                                                                                                            <w:right w:val="none" w:sz="0" w:space="0" w:color="auto"/>
                                                                                                          </w:divBdr>
                                                                                                        </w:div>
                                                                                                        <w:div w:id="300117469">
                                                                                                          <w:marLeft w:val="0"/>
                                                                                                          <w:marRight w:val="0"/>
                                                                                                          <w:marTop w:val="0"/>
                                                                                                          <w:marBottom w:val="0"/>
                                                                                                          <w:divBdr>
                                                                                                            <w:top w:val="none" w:sz="0" w:space="0" w:color="auto"/>
                                                                                                            <w:left w:val="none" w:sz="0" w:space="0" w:color="auto"/>
                                                                                                            <w:bottom w:val="none" w:sz="0" w:space="0" w:color="auto"/>
                                                                                                            <w:right w:val="none" w:sz="0" w:space="0" w:color="auto"/>
                                                                                                          </w:divBdr>
                                                                                                        </w:div>
                                                                                                        <w:div w:id="685447452">
                                                                                                          <w:marLeft w:val="0"/>
                                                                                                          <w:marRight w:val="0"/>
                                                                                                          <w:marTop w:val="0"/>
                                                                                                          <w:marBottom w:val="80"/>
                                                                                                          <w:divBdr>
                                                                                                            <w:top w:val="none" w:sz="0" w:space="0" w:color="auto"/>
                                                                                                            <w:left w:val="none" w:sz="0" w:space="0" w:color="auto"/>
                                                                                                            <w:bottom w:val="none" w:sz="0" w:space="0" w:color="auto"/>
                                                                                                            <w:right w:val="none" w:sz="0" w:space="0" w:color="auto"/>
                                                                                                          </w:divBdr>
                                                                                                        </w:div>
                                                                                                        <w:div w:id="974720281">
                                                                                                          <w:marLeft w:val="0"/>
                                                                                                          <w:marRight w:val="0"/>
                                                                                                          <w:marTop w:val="0"/>
                                                                                                          <w:marBottom w:val="80"/>
                                                                                                          <w:divBdr>
                                                                                                            <w:top w:val="none" w:sz="0" w:space="0" w:color="auto"/>
                                                                                                            <w:left w:val="none" w:sz="0" w:space="0" w:color="auto"/>
                                                                                                            <w:bottom w:val="none" w:sz="0" w:space="0" w:color="auto"/>
                                                                                                            <w:right w:val="none" w:sz="0" w:space="0" w:color="auto"/>
                                                                                                          </w:divBdr>
                                                                                                        </w:div>
                                                                                                        <w:div w:id="1032413851">
                                                                                                          <w:marLeft w:val="0"/>
                                                                                                          <w:marRight w:val="0"/>
                                                                                                          <w:marTop w:val="0"/>
                                                                                                          <w:marBottom w:val="80"/>
                                                                                                          <w:divBdr>
                                                                                                            <w:top w:val="none" w:sz="0" w:space="0" w:color="auto"/>
                                                                                                            <w:left w:val="none" w:sz="0" w:space="0" w:color="auto"/>
                                                                                                            <w:bottom w:val="none" w:sz="0" w:space="0" w:color="auto"/>
                                                                                                            <w:right w:val="none" w:sz="0" w:space="0" w:color="auto"/>
                                                                                                          </w:divBdr>
                                                                                                        </w:div>
                                                                                                        <w:div w:id="1424959953">
                                                                                                          <w:marLeft w:val="0"/>
                                                                                                          <w:marRight w:val="0"/>
                                                                                                          <w:marTop w:val="0"/>
                                                                                                          <w:marBottom w:val="0"/>
                                                                                                          <w:divBdr>
                                                                                                            <w:top w:val="none" w:sz="0" w:space="0" w:color="auto"/>
                                                                                                            <w:left w:val="none" w:sz="0" w:space="0" w:color="auto"/>
                                                                                                            <w:bottom w:val="none" w:sz="0" w:space="0" w:color="auto"/>
                                                                                                            <w:right w:val="none" w:sz="0" w:space="0" w:color="auto"/>
                                                                                                          </w:divBdr>
                                                                                                        </w:div>
                                                                                                        <w:div w:id="1431849501">
                                                                                                          <w:marLeft w:val="0"/>
                                                                                                          <w:marRight w:val="0"/>
                                                                                                          <w:marTop w:val="0"/>
                                                                                                          <w:marBottom w:val="80"/>
                                                                                                          <w:divBdr>
                                                                                                            <w:top w:val="none" w:sz="0" w:space="0" w:color="auto"/>
                                                                                                            <w:left w:val="none" w:sz="0" w:space="0" w:color="auto"/>
                                                                                                            <w:bottom w:val="none" w:sz="0" w:space="0" w:color="auto"/>
                                                                                                            <w:right w:val="none" w:sz="0" w:space="0" w:color="auto"/>
                                                                                                          </w:divBdr>
                                                                                                        </w:div>
                                                                                                        <w:div w:id="1634483329">
                                                                                                          <w:marLeft w:val="0"/>
                                                                                                          <w:marRight w:val="0"/>
                                                                                                          <w:marTop w:val="0"/>
                                                                                                          <w:marBottom w:val="80"/>
                                                                                                          <w:divBdr>
                                                                                                            <w:top w:val="none" w:sz="0" w:space="0" w:color="auto"/>
                                                                                                            <w:left w:val="none" w:sz="0" w:space="0" w:color="auto"/>
                                                                                                            <w:bottom w:val="none" w:sz="0" w:space="0" w:color="auto"/>
                                                                                                            <w:right w:val="none" w:sz="0" w:space="0" w:color="auto"/>
                                                                                                          </w:divBdr>
                                                                                                        </w:div>
                                                                                                        <w:div w:id="1835025646">
                                                                                                          <w:marLeft w:val="0"/>
                                                                                                          <w:marRight w:val="0"/>
                                                                                                          <w:marTop w:val="0"/>
                                                                                                          <w:marBottom w:val="80"/>
                                                                                                          <w:divBdr>
                                                                                                            <w:top w:val="none" w:sz="0" w:space="0" w:color="auto"/>
                                                                                                            <w:left w:val="none" w:sz="0" w:space="0" w:color="auto"/>
                                                                                                            <w:bottom w:val="none" w:sz="0" w:space="0" w:color="auto"/>
                                                                                                            <w:right w:val="none" w:sz="0" w:space="0" w:color="auto"/>
                                                                                                          </w:divBdr>
                                                                                                        </w:div>
                                                                                                        <w:div w:id="1930190096">
                                                                                                          <w:marLeft w:val="0"/>
                                                                                                          <w:marRight w:val="0"/>
                                                                                                          <w:marTop w:val="0"/>
                                                                                                          <w:marBottom w:val="80"/>
                                                                                                          <w:divBdr>
                                                                                                            <w:top w:val="none" w:sz="0" w:space="0" w:color="auto"/>
                                                                                                            <w:left w:val="none" w:sz="0" w:space="0" w:color="auto"/>
                                                                                                            <w:bottom w:val="none" w:sz="0" w:space="0" w:color="auto"/>
                                                                                                            <w:right w:val="none" w:sz="0" w:space="0" w:color="auto"/>
                                                                                                          </w:divBdr>
                                                                                                        </w:div>
                                                                                                        <w:div w:id="200882869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218230">
      <w:bodyDiv w:val="1"/>
      <w:marLeft w:val="0"/>
      <w:marRight w:val="0"/>
      <w:marTop w:val="0"/>
      <w:marBottom w:val="0"/>
      <w:divBdr>
        <w:top w:val="none" w:sz="0" w:space="0" w:color="auto"/>
        <w:left w:val="none" w:sz="0" w:space="0" w:color="auto"/>
        <w:bottom w:val="none" w:sz="0" w:space="0" w:color="auto"/>
        <w:right w:val="none" w:sz="0" w:space="0" w:color="auto"/>
      </w:divBdr>
    </w:div>
    <w:div w:id="926034152">
      <w:bodyDiv w:val="1"/>
      <w:marLeft w:val="0"/>
      <w:marRight w:val="0"/>
      <w:marTop w:val="0"/>
      <w:marBottom w:val="0"/>
      <w:divBdr>
        <w:top w:val="none" w:sz="0" w:space="0" w:color="auto"/>
        <w:left w:val="none" w:sz="0" w:space="0" w:color="auto"/>
        <w:bottom w:val="none" w:sz="0" w:space="0" w:color="auto"/>
        <w:right w:val="none" w:sz="0" w:space="0" w:color="auto"/>
      </w:divBdr>
    </w:div>
    <w:div w:id="1043943539">
      <w:bodyDiv w:val="1"/>
      <w:marLeft w:val="0"/>
      <w:marRight w:val="0"/>
      <w:marTop w:val="0"/>
      <w:marBottom w:val="0"/>
      <w:divBdr>
        <w:top w:val="none" w:sz="0" w:space="0" w:color="auto"/>
        <w:left w:val="none" w:sz="0" w:space="0" w:color="auto"/>
        <w:bottom w:val="none" w:sz="0" w:space="0" w:color="auto"/>
        <w:right w:val="none" w:sz="0" w:space="0" w:color="auto"/>
      </w:divBdr>
    </w:div>
    <w:div w:id="1148284728">
      <w:bodyDiv w:val="1"/>
      <w:marLeft w:val="0"/>
      <w:marRight w:val="0"/>
      <w:marTop w:val="0"/>
      <w:marBottom w:val="0"/>
      <w:divBdr>
        <w:top w:val="none" w:sz="0" w:space="0" w:color="auto"/>
        <w:left w:val="none" w:sz="0" w:space="0" w:color="auto"/>
        <w:bottom w:val="none" w:sz="0" w:space="0" w:color="auto"/>
        <w:right w:val="none" w:sz="0" w:space="0" w:color="auto"/>
      </w:divBdr>
    </w:div>
    <w:div w:id="1438983082">
      <w:bodyDiv w:val="1"/>
      <w:marLeft w:val="0"/>
      <w:marRight w:val="0"/>
      <w:marTop w:val="0"/>
      <w:marBottom w:val="0"/>
      <w:divBdr>
        <w:top w:val="none" w:sz="0" w:space="0" w:color="auto"/>
        <w:left w:val="none" w:sz="0" w:space="0" w:color="auto"/>
        <w:bottom w:val="none" w:sz="0" w:space="0" w:color="auto"/>
        <w:right w:val="none" w:sz="0" w:space="0" w:color="auto"/>
      </w:divBdr>
    </w:div>
    <w:div w:id="1451509025">
      <w:bodyDiv w:val="1"/>
      <w:marLeft w:val="0"/>
      <w:marRight w:val="0"/>
      <w:marTop w:val="0"/>
      <w:marBottom w:val="0"/>
      <w:divBdr>
        <w:top w:val="none" w:sz="0" w:space="0" w:color="auto"/>
        <w:left w:val="none" w:sz="0" w:space="0" w:color="auto"/>
        <w:bottom w:val="none" w:sz="0" w:space="0" w:color="auto"/>
        <w:right w:val="none" w:sz="0" w:space="0" w:color="auto"/>
      </w:divBdr>
    </w:div>
    <w:div w:id="1479373402">
      <w:bodyDiv w:val="1"/>
      <w:marLeft w:val="0"/>
      <w:marRight w:val="0"/>
      <w:marTop w:val="0"/>
      <w:marBottom w:val="0"/>
      <w:divBdr>
        <w:top w:val="none" w:sz="0" w:space="0" w:color="auto"/>
        <w:left w:val="none" w:sz="0" w:space="0" w:color="auto"/>
        <w:bottom w:val="none" w:sz="0" w:space="0" w:color="auto"/>
        <w:right w:val="none" w:sz="0" w:space="0" w:color="auto"/>
      </w:divBdr>
    </w:div>
    <w:div w:id="1490050574">
      <w:bodyDiv w:val="1"/>
      <w:marLeft w:val="0"/>
      <w:marRight w:val="0"/>
      <w:marTop w:val="0"/>
      <w:marBottom w:val="0"/>
      <w:divBdr>
        <w:top w:val="none" w:sz="0" w:space="0" w:color="auto"/>
        <w:left w:val="none" w:sz="0" w:space="0" w:color="auto"/>
        <w:bottom w:val="none" w:sz="0" w:space="0" w:color="auto"/>
        <w:right w:val="none" w:sz="0" w:space="0" w:color="auto"/>
      </w:divBdr>
    </w:div>
    <w:div w:id="1500151509">
      <w:bodyDiv w:val="1"/>
      <w:marLeft w:val="0"/>
      <w:marRight w:val="0"/>
      <w:marTop w:val="0"/>
      <w:marBottom w:val="0"/>
      <w:divBdr>
        <w:top w:val="none" w:sz="0" w:space="0" w:color="auto"/>
        <w:left w:val="none" w:sz="0" w:space="0" w:color="auto"/>
        <w:bottom w:val="none" w:sz="0" w:space="0" w:color="auto"/>
        <w:right w:val="none" w:sz="0" w:space="0" w:color="auto"/>
      </w:divBdr>
    </w:div>
    <w:div w:id="1510363233">
      <w:bodyDiv w:val="1"/>
      <w:marLeft w:val="0"/>
      <w:marRight w:val="0"/>
      <w:marTop w:val="0"/>
      <w:marBottom w:val="0"/>
      <w:divBdr>
        <w:top w:val="none" w:sz="0" w:space="0" w:color="auto"/>
        <w:left w:val="none" w:sz="0" w:space="0" w:color="auto"/>
        <w:bottom w:val="none" w:sz="0" w:space="0" w:color="auto"/>
        <w:right w:val="none" w:sz="0" w:space="0" w:color="auto"/>
      </w:divBdr>
    </w:div>
    <w:div w:id="1550409710">
      <w:bodyDiv w:val="1"/>
      <w:marLeft w:val="0"/>
      <w:marRight w:val="0"/>
      <w:marTop w:val="0"/>
      <w:marBottom w:val="0"/>
      <w:divBdr>
        <w:top w:val="none" w:sz="0" w:space="0" w:color="auto"/>
        <w:left w:val="none" w:sz="0" w:space="0" w:color="auto"/>
        <w:bottom w:val="none" w:sz="0" w:space="0" w:color="auto"/>
        <w:right w:val="none" w:sz="0" w:space="0" w:color="auto"/>
      </w:divBdr>
    </w:div>
    <w:div w:id="1553272210">
      <w:bodyDiv w:val="1"/>
      <w:marLeft w:val="0"/>
      <w:marRight w:val="0"/>
      <w:marTop w:val="0"/>
      <w:marBottom w:val="0"/>
      <w:divBdr>
        <w:top w:val="none" w:sz="0" w:space="0" w:color="auto"/>
        <w:left w:val="none" w:sz="0" w:space="0" w:color="auto"/>
        <w:bottom w:val="none" w:sz="0" w:space="0" w:color="auto"/>
        <w:right w:val="none" w:sz="0" w:space="0" w:color="auto"/>
      </w:divBdr>
    </w:div>
    <w:div w:id="1674647701">
      <w:bodyDiv w:val="1"/>
      <w:marLeft w:val="0"/>
      <w:marRight w:val="0"/>
      <w:marTop w:val="0"/>
      <w:marBottom w:val="0"/>
      <w:divBdr>
        <w:top w:val="none" w:sz="0" w:space="0" w:color="auto"/>
        <w:left w:val="none" w:sz="0" w:space="0" w:color="auto"/>
        <w:bottom w:val="none" w:sz="0" w:space="0" w:color="auto"/>
        <w:right w:val="none" w:sz="0" w:space="0" w:color="auto"/>
      </w:divBdr>
    </w:div>
    <w:div w:id="1689022560">
      <w:bodyDiv w:val="1"/>
      <w:marLeft w:val="0"/>
      <w:marRight w:val="0"/>
      <w:marTop w:val="0"/>
      <w:marBottom w:val="0"/>
      <w:divBdr>
        <w:top w:val="none" w:sz="0" w:space="0" w:color="auto"/>
        <w:left w:val="none" w:sz="0" w:space="0" w:color="auto"/>
        <w:bottom w:val="none" w:sz="0" w:space="0" w:color="auto"/>
        <w:right w:val="none" w:sz="0" w:space="0" w:color="auto"/>
      </w:divBdr>
    </w:div>
    <w:div w:id="1823429648">
      <w:bodyDiv w:val="1"/>
      <w:marLeft w:val="0"/>
      <w:marRight w:val="0"/>
      <w:marTop w:val="0"/>
      <w:marBottom w:val="0"/>
      <w:divBdr>
        <w:top w:val="none" w:sz="0" w:space="0" w:color="auto"/>
        <w:left w:val="none" w:sz="0" w:space="0" w:color="auto"/>
        <w:bottom w:val="none" w:sz="0" w:space="0" w:color="auto"/>
        <w:right w:val="none" w:sz="0" w:space="0" w:color="auto"/>
      </w:divBdr>
    </w:div>
    <w:div w:id="1880438775">
      <w:bodyDiv w:val="1"/>
      <w:marLeft w:val="0"/>
      <w:marRight w:val="0"/>
      <w:marTop w:val="0"/>
      <w:marBottom w:val="0"/>
      <w:divBdr>
        <w:top w:val="none" w:sz="0" w:space="0" w:color="auto"/>
        <w:left w:val="none" w:sz="0" w:space="0" w:color="auto"/>
        <w:bottom w:val="none" w:sz="0" w:space="0" w:color="auto"/>
        <w:right w:val="none" w:sz="0" w:space="0" w:color="auto"/>
      </w:divBdr>
    </w:div>
    <w:div w:id="1987777413">
      <w:bodyDiv w:val="1"/>
      <w:marLeft w:val="0"/>
      <w:marRight w:val="0"/>
      <w:marTop w:val="0"/>
      <w:marBottom w:val="0"/>
      <w:divBdr>
        <w:top w:val="none" w:sz="0" w:space="0" w:color="auto"/>
        <w:left w:val="none" w:sz="0" w:space="0" w:color="auto"/>
        <w:bottom w:val="none" w:sz="0" w:space="0" w:color="auto"/>
        <w:right w:val="none" w:sz="0" w:space="0" w:color="auto"/>
      </w:divBdr>
    </w:div>
    <w:div w:id="1995789815">
      <w:bodyDiv w:val="1"/>
      <w:marLeft w:val="0"/>
      <w:marRight w:val="0"/>
      <w:marTop w:val="0"/>
      <w:marBottom w:val="0"/>
      <w:divBdr>
        <w:top w:val="none" w:sz="0" w:space="0" w:color="auto"/>
        <w:left w:val="none" w:sz="0" w:space="0" w:color="auto"/>
        <w:bottom w:val="none" w:sz="0" w:space="0" w:color="auto"/>
        <w:right w:val="none" w:sz="0" w:space="0" w:color="auto"/>
      </w:divBdr>
    </w:div>
    <w:div w:id="20869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dditional_x0020_Information xmlns="b4fda4f8-d9c0-4df3-9864-0d7a05c790c4" xsi:nil="true"/>
    <Document_x0020_State_x002f_Phase xmlns="b4fda4f8-d9c0-4df3-9864-0d7a05c790c4">Select One of the Following:</Document_x0020_State_x002f_Phas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81EA7580F8A854D955B1E4DA40861CB" ma:contentTypeVersion="2" ma:contentTypeDescription="Create a new document." ma:contentTypeScope="" ma:versionID="241e84b74738ee7b9c5f10f1b28ae76e">
  <xsd:schema xmlns:xsd="http://www.w3.org/2001/XMLSchema" xmlns:xs="http://www.w3.org/2001/XMLSchema" xmlns:p="http://schemas.microsoft.com/office/2006/metadata/properties" xmlns:ns2="cf7fef90-2d74-4222-b701-bdb64e00fd94" xmlns:ns3="b4fda4f8-d9c0-4df3-9864-0d7a05c790c4" targetNamespace="http://schemas.microsoft.com/office/2006/metadata/properties" ma:root="true" ma:fieldsID="2c1c147885ec3b3380c65d8b38f97332" ns2:_="" ns3:_="">
    <xsd:import namespace="cf7fef90-2d74-4222-b701-bdb64e00fd94"/>
    <xsd:import namespace="b4fda4f8-d9c0-4df3-9864-0d7a05c790c4"/>
    <xsd:element name="properties">
      <xsd:complexType>
        <xsd:sequence>
          <xsd:element name="documentManagement">
            <xsd:complexType>
              <xsd:all>
                <xsd:element ref="ns2:_dlc_DocId" minOccurs="0"/>
                <xsd:element ref="ns2:_dlc_DocIdUrl" minOccurs="0"/>
                <xsd:element ref="ns2:_dlc_DocIdPersistId" minOccurs="0"/>
                <xsd:element ref="ns3:Document_x0020_State_x002f_Phase"/>
                <xsd:element ref="ns3:Additional_x0020_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fef90-2d74-4222-b701-bdb64e00fd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fda4f8-d9c0-4df3-9864-0d7a05c790c4" elementFormDefault="qualified">
    <xsd:import namespace="http://schemas.microsoft.com/office/2006/documentManagement/types"/>
    <xsd:import namespace="http://schemas.microsoft.com/office/infopath/2007/PartnerControls"/>
    <xsd:element name="Document_x0020_State_x002f_Phase" ma:index="11" ma:displayName="Document State/Phase" ma:default="Select One of the Following:" ma:format="Dropdown" ma:internalName="Document_x0020_State_x002f_Phase">
      <xsd:simpleType>
        <xsd:restriction base="dms:Choice">
          <xsd:enumeration value="Select One of the Following:"/>
          <xsd:enumeration value="1. Planning:  Requirements"/>
          <xsd:enumeration value="2. Planning:  Design"/>
          <xsd:enumeration value="3. Active: Development"/>
          <xsd:enumeration value="4. Active:  Internal Testing I/II"/>
          <xsd:enumeration value="5. Close:  IOC"/>
          <xsd:enumeration value="6. Close:  Delivery"/>
          <xsd:enumeration value="7. Close:  Warrenty"/>
        </xsd:restriction>
      </xsd:simpleType>
    </xsd:element>
    <xsd:element name="Additional_x0020_Information" ma:index="12" nillable="true" ma:displayName="Additional Information" ma:internalName="Additional_x0020_Inform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722C23-BEA0-4798-B224-6FFE4D5AEEC3}">
  <ds:schemaRefs>
    <ds:schemaRef ds:uri="http://schemas.microsoft.com/office/2006/metadata/properties"/>
    <ds:schemaRef ds:uri="http://schemas.microsoft.com/office/infopath/2007/PartnerControls"/>
    <ds:schemaRef ds:uri="b4fda4f8-d9c0-4df3-9864-0d7a05c790c4"/>
  </ds:schemaRefs>
</ds:datastoreItem>
</file>

<file path=customXml/itemProps2.xml><?xml version="1.0" encoding="utf-8"?>
<ds:datastoreItem xmlns:ds="http://schemas.openxmlformats.org/officeDocument/2006/customXml" ds:itemID="{9AFEE21B-4589-4D16-9276-D7C99A5253F1}">
  <ds:schemaRefs>
    <ds:schemaRef ds:uri="http://schemas.openxmlformats.org/officeDocument/2006/bibliography"/>
  </ds:schemaRefs>
</ds:datastoreItem>
</file>

<file path=customXml/itemProps3.xml><?xml version="1.0" encoding="utf-8"?>
<ds:datastoreItem xmlns:ds="http://schemas.openxmlformats.org/officeDocument/2006/customXml" ds:itemID="{EC36B817-9C92-4CEB-8D3F-FED62331D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fef90-2d74-4222-b701-bdb64e00fd94"/>
    <ds:schemaRef ds:uri="b4fda4f8-d9c0-4df3-9864-0d7a05c79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47F196-DD71-4E70-9ADC-79221DA9C562}">
  <ds:schemaRefs>
    <ds:schemaRef ds:uri="http://schemas.microsoft.com/sharepoint/events"/>
  </ds:schemaRefs>
</ds:datastoreItem>
</file>

<file path=customXml/itemProps5.xml><?xml version="1.0" encoding="utf-8"?>
<ds:datastoreItem xmlns:ds="http://schemas.openxmlformats.org/officeDocument/2006/customXml" ds:itemID="{D4DE5ABD-DB20-40C0-90F9-13ADAFD090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6263</Words>
  <Characters>35705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Release Notes</vt:lpstr>
    </vt:vector>
  </TitlesOfParts>
  <Company>FirstView Federal</Company>
  <LinksUpToDate>false</LinksUpToDate>
  <CharactersWithSpaces>41885</CharactersWithSpaces>
  <SharedDoc>false</SharedDoc>
  <HLinks>
    <vt:vector size="270" baseType="variant">
      <vt:variant>
        <vt:i4>1966081</vt:i4>
      </vt:variant>
      <vt:variant>
        <vt:i4>267</vt:i4>
      </vt:variant>
      <vt:variant>
        <vt:i4>0</vt:i4>
      </vt:variant>
      <vt:variant>
        <vt:i4>5</vt:i4>
      </vt:variant>
      <vt:variant>
        <vt:lpwstr>ftp://download.vista.med.va.gov/</vt:lpwstr>
      </vt:variant>
      <vt:variant>
        <vt:lpwstr/>
      </vt:variant>
      <vt:variant>
        <vt:i4>1966140</vt:i4>
      </vt:variant>
      <vt:variant>
        <vt:i4>260</vt:i4>
      </vt:variant>
      <vt:variant>
        <vt:i4>0</vt:i4>
      </vt:variant>
      <vt:variant>
        <vt:i4>5</vt:i4>
      </vt:variant>
      <vt:variant>
        <vt:lpwstr/>
      </vt:variant>
      <vt:variant>
        <vt:lpwstr>_Toc397503867</vt:lpwstr>
      </vt:variant>
      <vt:variant>
        <vt:i4>1966140</vt:i4>
      </vt:variant>
      <vt:variant>
        <vt:i4>254</vt:i4>
      </vt:variant>
      <vt:variant>
        <vt:i4>0</vt:i4>
      </vt:variant>
      <vt:variant>
        <vt:i4>5</vt:i4>
      </vt:variant>
      <vt:variant>
        <vt:lpwstr/>
      </vt:variant>
      <vt:variant>
        <vt:lpwstr>_Toc397503866</vt:lpwstr>
      </vt:variant>
      <vt:variant>
        <vt:i4>1966140</vt:i4>
      </vt:variant>
      <vt:variant>
        <vt:i4>248</vt:i4>
      </vt:variant>
      <vt:variant>
        <vt:i4>0</vt:i4>
      </vt:variant>
      <vt:variant>
        <vt:i4>5</vt:i4>
      </vt:variant>
      <vt:variant>
        <vt:lpwstr/>
      </vt:variant>
      <vt:variant>
        <vt:lpwstr>_Toc397503865</vt:lpwstr>
      </vt:variant>
      <vt:variant>
        <vt:i4>1966140</vt:i4>
      </vt:variant>
      <vt:variant>
        <vt:i4>242</vt:i4>
      </vt:variant>
      <vt:variant>
        <vt:i4>0</vt:i4>
      </vt:variant>
      <vt:variant>
        <vt:i4>5</vt:i4>
      </vt:variant>
      <vt:variant>
        <vt:lpwstr/>
      </vt:variant>
      <vt:variant>
        <vt:lpwstr>_Toc397503864</vt:lpwstr>
      </vt:variant>
      <vt:variant>
        <vt:i4>1966140</vt:i4>
      </vt:variant>
      <vt:variant>
        <vt:i4>236</vt:i4>
      </vt:variant>
      <vt:variant>
        <vt:i4>0</vt:i4>
      </vt:variant>
      <vt:variant>
        <vt:i4>5</vt:i4>
      </vt:variant>
      <vt:variant>
        <vt:lpwstr/>
      </vt:variant>
      <vt:variant>
        <vt:lpwstr>_Toc397503863</vt:lpwstr>
      </vt:variant>
      <vt:variant>
        <vt:i4>1966140</vt:i4>
      </vt:variant>
      <vt:variant>
        <vt:i4>230</vt:i4>
      </vt:variant>
      <vt:variant>
        <vt:i4>0</vt:i4>
      </vt:variant>
      <vt:variant>
        <vt:i4>5</vt:i4>
      </vt:variant>
      <vt:variant>
        <vt:lpwstr/>
      </vt:variant>
      <vt:variant>
        <vt:lpwstr>_Toc397503862</vt:lpwstr>
      </vt:variant>
      <vt:variant>
        <vt:i4>1966140</vt:i4>
      </vt:variant>
      <vt:variant>
        <vt:i4>224</vt:i4>
      </vt:variant>
      <vt:variant>
        <vt:i4>0</vt:i4>
      </vt:variant>
      <vt:variant>
        <vt:i4>5</vt:i4>
      </vt:variant>
      <vt:variant>
        <vt:lpwstr/>
      </vt:variant>
      <vt:variant>
        <vt:lpwstr>_Toc397503861</vt:lpwstr>
      </vt:variant>
      <vt:variant>
        <vt:i4>1966140</vt:i4>
      </vt:variant>
      <vt:variant>
        <vt:i4>218</vt:i4>
      </vt:variant>
      <vt:variant>
        <vt:i4>0</vt:i4>
      </vt:variant>
      <vt:variant>
        <vt:i4>5</vt:i4>
      </vt:variant>
      <vt:variant>
        <vt:lpwstr/>
      </vt:variant>
      <vt:variant>
        <vt:lpwstr>_Toc397503860</vt:lpwstr>
      </vt:variant>
      <vt:variant>
        <vt:i4>1900604</vt:i4>
      </vt:variant>
      <vt:variant>
        <vt:i4>212</vt:i4>
      </vt:variant>
      <vt:variant>
        <vt:i4>0</vt:i4>
      </vt:variant>
      <vt:variant>
        <vt:i4>5</vt:i4>
      </vt:variant>
      <vt:variant>
        <vt:lpwstr/>
      </vt:variant>
      <vt:variant>
        <vt:lpwstr>_Toc397503859</vt:lpwstr>
      </vt:variant>
      <vt:variant>
        <vt:i4>1900604</vt:i4>
      </vt:variant>
      <vt:variant>
        <vt:i4>206</vt:i4>
      </vt:variant>
      <vt:variant>
        <vt:i4>0</vt:i4>
      </vt:variant>
      <vt:variant>
        <vt:i4>5</vt:i4>
      </vt:variant>
      <vt:variant>
        <vt:lpwstr/>
      </vt:variant>
      <vt:variant>
        <vt:lpwstr>_Toc397503858</vt:lpwstr>
      </vt:variant>
      <vt:variant>
        <vt:i4>1900604</vt:i4>
      </vt:variant>
      <vt:variant>
        <vt:i4>200</vt:i4>
      </vt:variant>
      <vt:variant>
        <vt:i4>0</vt:i4>
      </vt:variant>
      <vt:variant>
        <vt:i4>5</vt:i4>
      </vt:variant>
      <vt:variant>
        <vt:lpwstr/>
      </vt:variant>
      <vt:variant>
        <vt:lpwstr>_Toc397503857</vt:lpwstr>
      </vt:variant>
      <vt:variant>
        <vt:i4>1900604</vt:i4>
      </vt:variant>
      <vt:variant>
        <vt:i4>194</vt:i4>
      </vt:variant>
      <vt:variant>
        <vt:i4>0</vt:i4>
      </vt:variant>
      <vt:variant>
        <vt:i4>5</vt:i4>
      </vt:variant>
      <vt:variant>
        <vt:lpwstr/>
      </vt:variant>
      <vt:variant>
        <vt:lpwstr>_Toc397503856</vt:lpwstr>
      </vt:variant>
      <vt:variant>
        <vt:i4>1900604</vt:i4>
      </vt:variant>
      <vt:variant>
        <vt:i4>188</vt:i4>
      </vt:variant>
      <vt:variant>
        <vt:i4>0</vt:i4>
      </vt:variant>
      <vt:variant>
        <vt:i4>5</vt:i4>
      </vt:variant>
      <vt:variant>
        <vt:lpwstr/>
      </vt:variant>
      <vt:variant>
        <vt:lpwstr>_Toc397503855</vt:lpwstr>
      </vt:variant>
      <vt:variant>
        <vt:i4>1900604</vt:i4>
      </vt:variant>
      <vt:variant>
        <vt:i4>182</vt:i4>
      </vt:variant>
      <vt:variant>
        <vt:i4>0</vt:i4>
      </vt:variant>
      <vt:variant>
        <vt:i4>5</vt:i4>
      </vt:variant>
      <vt:variant>
        <vt:lpwstr/>
      </vt:variant>
      <vt:variant>
        <vt:lpwstr>_Toc397503854</vt:lpwstr>
      </vt:variant>
      <vt:variant>
        <vt:i4>1900604</vt:i4>
      </vt:variant>
      <vt:variant>
        <vt:i4>176</vt:i4>
      </vt:variant>
      <vt:variant>
        <vt:i4>0</vt:i4>
      </vt:variant>
      <vt:variant>
        <vt:i4>5</vt:i4>
      </vt:variant>
      <vt:variant>
        <vt:lpwstr/>
      </vt:variant>
      <vt:variant>
        <vt:lpwstr>_Toc397503853</vt:lpwstr>
      </vt:variant>
      <vt:variant>
        <vt:i4>1900604</vt:i4>
      </vt:variant>
      <vt:variant>
        <vt:i4>170</vt:i4>
      </vt:variant>
      <vt:variant>
        <vt:i4>0</vt:i4>
      </vt:variant>
      <vt:variant>
        <vt:i4>5</vt:i4>
      </vt:variant>
      <vt:variant>
        <vt:lpwstr/>
      </vt:variant>
      <vt:variant>
        <vt:lpwstr>_Toc397503852</vt:lpwstr>
      </vt:variant>
      <vt:variant>
        <vt:i4>1900604</vt:i4>
      </vt:variant>
      <vt:variant>
        <vt:i4>164</vt:i4>
      </vt:variant>
      <vt:variant>
        <vt:i4>0</vt:i4>
      </vt:variant>
      <vt:variant>
        <vt:i4>5</vt:i4>
      </vt:variant>
      <vt:variant>
        <vt:lpwstr/>
      </vt:variant>
      <vt:variant>
        <vt:lpwstr>_Toc397503851</vt:lpwstr>
      </vt:variant>
      <vt:variant>
        <vt:i4>1900604</vt:i4>
      </vt:variant>
      <vt:variant>
        <vt:i4>158</vt:i4>
      </vt:variant>
      <vt:variant>
        <vt:i4>0</vt:i4>
      </vt:variant>
      <vt:variant>
        <vt:i4>5</vt:i4>
      </vt:variant>
      <vt:variant>
        <vt:lpwstr/>
      </vt:variant>
      <vt:variant>
        <vt:lpwstr>_Toc397503850</vt:lpwstr>
      </vt:variant>
      <vt:variant>
        <vt:i4>1835068</vt:i4>
      </vt:variant>
      <vt:variant>
        <vt:i4>152</vt:i4>
      </vt:variant>
      <vt:variant>
        <vt:i4>0</vt:i4>
      </vt:variant>
      <vt:variant>
        <vt:i4>5</vt:i4>
      </vt:variant>
      <vt:variant>
        <vt:lpwstr/>
      </vt:variant>
      <vt:variant>
        <vt:lpwstr>_Toc397503849</vt:lpwstr>
      </vt:variant>
      <vt:variant>
        <vt:i4>1835068</vt:i4>
      </vt:variant>
      <vt:variant>
        <vt:i4>146</vt:i4>
      </vt:variant>
      <vt:variant>
        <vt:i4>0</vt:i4>
      </vt:variant>
      <vt:variant>
        <vt:i4>5</vt:i4>
      </vt:variant>
      <vt:variant>
        <vt:lpwstr/>
      </vt:variant>
      <vt:variant>
        <vt:lpwstr>_Toc397503848</vt:lpwstr>
      </vt:variant>
      <vt:variant>
        <vt:i4>1835068</vt:i4>
      </vt:variant>
      <vt:variant>
        <vt:i4>140</vt:i4>
      </vt:variant>
      <vt:variant>
        <vt:i4>0</vt:i4>
      </vt:variant>
      <vt:variant>
        <vt:i4>5</vt:i4>
      </vt:variant>
      <vt:variant>
        <vt:lpwstr/>
      </vt:variant>
      <vt:variant>
        <vt:lpwstr>_Toc397503847</vt:lpwstr>
      </vt:variant>
      <vt:variant>
        <vt:i4>1835068</vt:i4>
      </vt:variant>
      <vt:variant>
        <vt:i4>134</vt:i4>
      </vt:variant>
      <vt:variant>
        <vt:i4>0</vt:i4>
      </vt:variant>
      <vt:variant>
        <vt:i4>5</vt:i4>
      </vt:variant>
      <vt:variant>
        <vt:lpwstr/>
      </vt:variant>
      <vt:variant>
        <vt:lpwstr>_Toc397503846</vt:lpwstr>
      </vt:variant>
      <vt:variant>
        <vt:i4>1835068</vt:i4>
      </vt:variant>
      <vt:variant>
        <vt:i4>128</vt:i4>
      </vt:variant>
      <vt:variant>
        <vt:i4>0</vt:i4>
      </vt:variant>
      <vt:variant>
        <vt:i4>5</vt:i4>
      </vt:variant>
      <vt:variant>
        <vt:lpwstr/>
      </vt:variant>
      <vt:variant>
        <vt:lpwstr>_Toc397503845</vt:lpwstr>
      </vt:variant>
      <vt:variant>
        <vt:i4>1835068</vt:i4>
      </vt:variant>
      <vt:variant>
        <vt:i4>122</vt:i4>
      </vt:variant>
      <vt:variant>
        <vt:i4>0</vt:i4>
      </vt:variant>
      <vt:variant>
        <vt:i4>5</vt:i4>
      </vt:variant>
      <vt:variant>
        <vt:lpwstr/>
      </vt:variant>
      <vt:variant>
        <vt:lpwstr>_Toc397503844</vt:lpwstr>
      </vt:variant>
      <vt:variant>
        <vt:i4>1835068</vt:i4>
      </vt:variant>
      <vt:variant>
        <vt:i4>116</vt:i4>
      </vt:variant>
      <vt:variant>
        <vt:i4>0</vt:i4>
      </vt:variant>
      <vt:variant>
        <vt:i4>5</vt:i4>
      </vt:variant>
      <vt:variant>
        <vt:lpwstr/>
      </vt:variant>
      <vt:variant>
        <vt:lpwstr>_Toc397503843</vt:lpwstr>
      </vt:variant>
      <vt:variant>
        <vt:i4>1835068</vt:i4>
      </vt:variant>
      <vt:variant>
        <vt:i4>110</vt:i4>
      </vt:variant>
      <vt:variant>
        <vt:i4>0</vt:i4>
      </vt:variant>
      <vt:variant>
        <vt:i4>5</vt:i4>
      </vt:variant>
      <vt:variant>
        <vt:lpwstr/>
      </vt:variant>
      <vt:variant>
        <vt:lpwstr>_Toc397503842</vt:lpwstr>
      </vt:variant>
      <vt:variant>
        <vt:i4>1835068</vt:i4>
      </vt:variant>
      <vt:variant>
        <vt:i4>104</vt:i4>
      </vt:variant>
      <vt:variant>
        <vt:i4>0</vt:i4>
      </vt:variant>
      <vt:variant>
        <vt:i4>5</vt:i4>
      </vt:variant>
      <vt:variant>
        <vt:lpwstr/>
      </vt:variant>
      <vt:variant>
        <vt:lpwstr>_Toc397503841</vt:lpwstr>
      </vt:variant>
      <vt:variant>
        <vt:i4>1835068</vt:i4>
      </vt:variant>
      <vt:variant>
        <vt:i4>98</vt:i4>
      </vt:variant>
      <vt:variant>
        <vt:i4>0</vt:i4>
      </vt:variant>
      <vt:variant>
        <vt:i4>5</vt:i4>
      </vt:variant>
      <vt:variant>
        <vt:lpwstr/>
      </vt:variant>
      <vt:variant>
        <vt:lpwstr>_Toc397503840</vt:lpwstr>
      </vt:variant>
      <vt:variant>
        <vt:i4>1769532</vt:i4>
      </vt:variant>
      <vt:variant>
        <vt:i4>92</vt:i4>
      </vt:variant>
      <vt:variant>
        <vt:i4>0</vt:i4>
      </vt:variant>
      <vt:variant>
        <vt:i4>5</vt:i4>
      </vt:variant>
      <vt:variant>
        <vt:lpwstr/>
      </vt:variant>
      <vt:variant>
        <vt:lpwstr>_Toc397503839</vt:lpwstr>
      </vt:variant>
      <vt:variant>
        <vt:i4>1769532</vt:i4>
      </vt:variant>
      <vt:variant>
        <vt:i4>86</vt:i4>
      </vt:variant>
      <vt:variant>
        <vt:i4>0</vt:i4>
      </vt:variant>
      <vt:variant>
        <vt:i4>5</vt:i4>
      </vt:variant>
      <vt:variant>
        <vt:lpwstr/>
      </vt:variant>
      <vt:variant>
        <vt:lpwstr>_Toc397503838</vt:lpwstr>
      </vt:variant>
      <vt:variant>
        <vt:i4>1769532</vt:i4>
      </vt:variant>
      <vt:variant>
        <vt:i4>80</vt:i4>
      </vt:variant>
      <vt:variant>
        <vt:i4>0</vt:i4>
      </vt:variant>
      <vt:variant>
        <vt:i4>5</vt:i4>
      </vt:variant>
      <vt:variant>
        <vt:lpwstr/>
      </vt:variant>
      <vt:variant>
        <vt:lpwstr>_Toc397503837</vt:lpwstr>
      </vt:variant>
      <vt:variant>
        <vt:i4>1769532</vt:i4>
      </vt:variant>
      <vt:variant>
        <vt:i4>74</vt:i4>
      </vt:variant>
      <vt:variant>
        <vt:i4>0</vt:i4>
      </vt:variant>
      <vt:variant>
        <vt:i4>5</vt:i4>
      </vt:variant>
      <vt:variant>
        <vt:lpwstr/>
      </vt:variant>
      <vt:variant>
        <vt:lpwstr>_Toc397503836</vt:lpwstr>
      </vt:variant>
      <vt:variant>
        <vt:i4>1769532</vt:i4>
      </vt:variant>
      <vt:variant>
        <vt:i4>68</vt:i4>
      </vt:variant>
      <vt:variant>
        <vt:i4>0</vt:i4>
      </vt:variant>
      <vt:variant>
        <vt:i4>5</vt:i4>
      </vt:variant>
      <vt:variant>
        <vt:lpwstr/>
      </vt:variant>
      <vt:variant>
        <vt:lpwstr>_Toc397503835</vt:lpwstr>
      </vt:variant>
      <vt:variant>
        <vt:i4>1769532</vt:i4>
      </vt:variant>
      <vt:variant>
        <vt:i4>62</vt:i4>
      </vt:variant>
      <vt:variant>
        <vt:i4>0</vt:i4>
      </vt:variant>
      <vt:variant>
        <vt:i4>5</vt:i4>
      </vt:variant>
      <vt:variant>
        <vt:lpwstr/>
      </vt:variant>
      <vt:variant>
        <vt:lpwstr>_Toc397503834</vt:lpwstr>
      </vt:variant>
      <vt:variant>
        <vt:i4>1769532</vt:i4>
      </vt:variant>
      <vt:variant>
        <vt:i4>56</vt:i4>
      </vt:variant>
      <vt:variant>
        <vt:i4>0</vt:i4>
      </vt:variant>
      <vt:variant>
        <vt:i4>5</vt:i4>
      </vt:variant>
      <vt:variant>
        <vt:lpwstr/>
      </vt:variant>
      <vt:variant>
        <vt:lpwstr>_Toc397503833</vt:lpwstr>
      </vt:variant>
      <vt:variant>
        <vt:i4>1769532</vt:i4>
      </vt:variant>
      <vt:variant>
        <vt:i4>50</vt:i4>
      </vt:variant>
      <vt:variant>
        <vt:i4>0</vt:i4>
      </vt:variant>
      <vt:variant>
        <vt:i4>5</vt:i4>
      </vt:variant>
      <vt:variant>
        <vt:lpwstr/>
      </vt:variant>
      <vt:variant>
        <vt:lpwstr>_Toc397503832</vt:lpwstr>
      </vt:variant>
      <vt:variant>
        <vt:i4>1769532</vt:i4>
      </vt:variant>
      <vt:variant>
        <vt:i4>44</vt:i4>
      </vt:variant>
      <vt:variant>
        <vt:i4>0</vt:i4>
      </vt:variant>
      <vt:variant>
        <vt:i4>5</vt:i4>
      </vt:variant>
      <vt:variant>
        <vt:lpwstr/>
      </vt:variant>
      <vt:variant>
        <vt:lpwstr>_Toc397503831</vt:lpwstr>
      </vt:variant>
      <vt:variant>
        <vt:i4>1769532</vt:i4>
      </vt:variant>
      <vt:variant>
        <vt:i4>38</vt:i4>
      </vt:variant>
      <vt:variant>
        <vt:i4>0</vt:i4>
      </vt:variant>
      <vt:variant>
        <vt:i4>5</vt:i4>
      </vt:variant>
      <vt:variant>
        <vt:lpwstr/>
      </vt:variant>
      <vt:variant>
        <vt:lpwstr>_Toc397503830</vt:lpwstr>
      </vt:variant>
      <vt:variant>
        <vt:i4>1703996</vt:i4>
      </vt:variant>
      <vt:variant>
        <vt:i4>32</vt:i4>
      </vt:variant>
      <vt:variant>
        <vt:i4>0</vt:i4>
      </vt:variant>
      <vt:variant>
        <vt:i4>5</vt:i4>
      </vt:variant>
      <vt:variant>
        <vt:lpwstr/>
      </vt:variant>
      <vt:variant>
        <vt:lpwstr>_Toc397503829</vt:lpwstr>
      </vt:variant>
      <vt:variant>
        <vt:i4>1703996</vt:i4>
      </vt:variant>
      <vt:variant>
        <vt:i4>26</vt:i4>
      </vt:variant>
      <vt:variant>
        <vt:i4>0</vt:i4>
      </vt:variant>
      <vt:variant>
        <vt:i4>5</vt:i4>
      </vt:variant>
      <vt:variant>
        <vt:lpwstr/>
      </vt:variant>
      <vt:variant>
        <vt:lpwstr>_Toc397503828</vt:lpwstr>
      </vt:variant>
      <vt:variant>
        <vt:i4>1703996</vt:i4>
      </vt:variant>
      <vt:variant>
        <vt:i4>20</vt:i4>
      </vt:variant>
      <vt:variant>
        <vt:i4>0</vt:i4>
      </vt:variant>
      <vt:variant>
        <vt:i4>5</vt:i4>
      </vt:variant>
      <vt:variant>
        <vt:lpwstr/>
      </vt:variant>
      <vt:variant>
        <vt:lpwstr>_Toc397503827</vt:lpwstr>
      </vt:variant>
      <vt:variant>
        <vt:i4>1703996</vt:i4>
      </vt:variant>
      <vt:variant>
        <vt:i4>14</vt:i4>
      </vt:variant>
      <vt:variant>
        <vt:i4>0</vt:i4>
      </vt:variant>
      <vt:variant>
        <vt:i4>5</vt:i4>
      </vt:variant>
      <vt:variant>
        <vt:lpwstr/>
      </vt:variant>
      <vt:variant>
        <vt:lpwstr>_Toc397503826</vt:lpwstr>
      </vt:variant>
      <vt:variant>
        <vt:i4>1703996</vt:i4>
      </vt:variant>
      <vt:variant>
        <vt:i4>8</vt:i4>
      </vt:variant>
      <vt:variant>
        <vt:i4>0</vt:i4>
      </vt:variant>
      <vt:variant>
        <vt:i4>5</vt:i4>
      </vt:variant>
      <vt:variant>
        <vt:lpwstr/>
      </vt:variant>
      <vt:variant>
        <vt:lpwstr>_Toc397503825</vt:lpwstr>
      </vt:variant>
      <vt:variant>
        <vt:i4>1703996</vt:i4>
      </vt:variant>
      <vt:variant>
        <vt:i4>2</vt:i4>
      </vt:variant>
      <vt:variant>
        <vt:i4>0</vt:i4>
      </vt:variant>
      <vt:variant>
        <vt:i4>5</vt:i4>
      </vt:variant>
      <vt:variant>
        <vt:lpwstr/>
      </vt:variant>
      <vt:variant>
        <vt:lpwstr>_Toc397503824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subject>Release Notes for IB*2*506</dc:subject>
  <dc:creator/>
  <cp:keywords>Release Notes; 506; Integrated Billing Release Notes</cp:keywords>
  <dc:description>IB*2*506 Release Notes</dc:description>
  <cp:lastModifiedBy>Dept of Veterans Affairs</cp:lastModifiedBy>
  <cp:revision>4</cp:revision>
  <cp:lastPrinted>2021-02-23T22:49:00Z</cp:lastPrinted>
  <dcterms:created xsi:type="dcterms:W3CDTF">2021-02-23T22:49:00Z</dcterms:created>
  <dcterms:modified xsi:type="dcterms:W3CDTF">2021-05-30T18:28:00Z</dcterms:modified>
  <cp:category>User Documentation</cp:category>
  <cp:contentStatus>initial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Veterans Health Administration</vt:lpwstr>
  </property>
  <property fmtid="{D5CDD505-2E9C-101B-9397-08002B2CF9AE}" pid="4" name="DateCreated">
    <vt:lpwstr>20110921</vt:lpwstr>
  </property>
  <property fmtid="{D5CDD505-2E9C-101B-9397-08002B2CF9AE}" pid="5" name="DateReviewed">
    <vt:lpwstr>20120202</vt:lpwstr>
  </property>
  <property fmtid="{D5CDD505-2E9C-101B-9397-08002B2CF9AE}" pid="6" name="Language">
    <vt:lpwstr>English</vt:lpwstr>
  </property>
  <property fmtid="{D5CDD505-2E9C-101B-9397-08002B2CF9AE}" pid="7" name="Type">
    <vt:lpwstr>Release Notes for Integrated Billing IB*2*494 Patch</vt:lpwstr>
  </property>
  <property fmtid="{D5CDD505-2E9C-101B-9397-08002B2CF9AE}" pid="8" name="Version">
    <vt:lpwstr>1</vt:lpwstr>
  </property>
  <property fmtid="{D5CDD505-2E9C-101B-9397-08002B2CF9AE}" pid="9" name="Author">
    <vt:lpwstr>Kim McGarghan for Department of Veterans Affairs</vt:lpwstr>
  </property>
  <property fmtid="{D5CDD505-2E9C-101B-9397-08002B2CF9AE}" pid="10" name="Date Created">
    <vt:lpwstr>05/15/2013</vt:lpwstr>
  </property>
  <property fmtid="{D5CDD505-2E9C-101B-9397-08002B2CF9AE}" pid="11" name="Date Reviewed">
    <vt:lpwstr>TBD</vt:lpwstr>
  </property>
  <property fmtid="{D5CDD505-2E9C-101B-9397-08002B2CF9AE}" pid="12" name="ContentTypeId">
    <vt:lpwstr>0x010100781EA7580F8A854D955B1E4DA40861CB</vt:lpwstr>
  </property>
  <property fmtid="{D5CDD505-2E9C-101B-9397-08002B2CF9AE}" pid="13" name="_dlc_DocIdItemGuid">
    <vt:lpwstr>591fe639-dd8d-408b-bde4-1136bf0c180e</vt:lpwstr>
  </property>
  <property fmtid="{D5CDD505-2E9C-101B-9397-08002B2CF9AE}" pid="14" name="_dlc_DocId">
    <vt:lpwstr>LONGVIEW-374-1857</vt:lpwstr>
  </property>
  <property fmtid="{D5CDD505-2E9C-101B-9397-08002B2CF9AE}" pid="15" name="_dlc_DocIdUrl">
    <vt:lpwstr>https://litsinc.sharepoint.com/sites/operations/HS/EDI/_layouts/15/DocIdRedir.aspx?ID=LONGVIEW-374-1857, LONGVIEW-374-1857</vt:lpwstr>
  </property>
</Properties>
</file>