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1261" w14:textId="77777777" w:rsidR="00AA6C30" w:rsidRPr="00B0401D" w:rsidRDefault="00AA6C30" w:rsidP="00716997">
      <w:pPr>
        <w:rPr>
          <w:rFonts w:cs="Arial"/>
        </w:rPr>
      </w:pPr>
      <w:bookmarkStart w:id="0" w:name="_Toc333719739"/>
      <w:bookmarkStart w:id="1" w:name="_Toc333719773"/>
      <w:bookmarkStart w:id="2" w:name="_Toc333722710"/>
      <w:bookmarkStart w:id="3" w:name="_GoBack"/>
      <w:bookmarkEnd w:id="3"/>
    </w:p>
    <w:p w14:paraId="06A1F89F" w14:textId="77777777" w:rsidR="00AA6C30" w:rsidRPr="00B0401D" w:rsidRDefault="00AA6C30">
      <w:pPr>
        <w:jc w:val="center"/>
        <w:rPr>
          <w:rFonts w:cs="Arial"/>
        </w:rPr>
      </w:pPr>
    </w:p>
    <w:p w14:paraId="0ECB9606" w14:textId="77777777" w:rsidR="00AA6C30" w:rsidRPr="00B0401D" w:rsidRDefault="00AA6C30">
      <w:pPr>
        <w:jc w:val="center"/>
        <w:rPr>
          <w:rFonts w:cs="Arial"/>
        </w:rPr>
      </w:pPr>
    </w:p>
    <w:p w14:paraId="334728BD" w14:textId="77777777" w:rsidR="00AA6C30" w:rsidRPr="00B0401D" w:rsidRDefault="00AA6C30" w:rsidP="00B405B9">
      <w:pPr>
        <w:pStyle w:val="DocumentTitle"/>
        <w:spacing w:before="0"/>
        <w:jc w:val="left"/>
        <w:rPr>
          <w:rFonts w:cs="Arial"/>
          <w:szCs w:val="20"/>
        </w:rPr>
      </w:pPr>
    </w:p>
    <w:p w14:paraId="4BF2BC37" w14:textId="77777777" w:rsidR="00AA6C30" w:rsidRPr="00A96195" w:rsidRDefault="0009083A" w:rsidP="00D02567">
      <w:pPr>
        <w:pStyle w:val="Header"/>
        <w:rPr>
          <w:rFonts w:cs="Arial"/>
          <w:b w:val="0"/>
          <w:sz w:val="44"/>
          <w:szCs w:val="44"/>
        </w:rPr>
      </w:pPr>
      <w:r w:rsidRPr="00A96195">
        <w:rPr>
          <w:rFonts w:cs="Arial"/>
          <w:b w:val="0"/>
          <w:sz w:val="44"/>
          <w:szCs w:val="44"/>
        </w:rPr>
        <w:t>Integrated Billing</w:t>
      </w:r>
    </w:p>
    <w:p w14:paraId="3A2B76DA" w14:textId="77777777" w:rsidR="0009083A" w:rsidRPr="00A96195" w:rsidRDefault="0009083A" w:rsidP="00D02567">
      <w:pPr>
        <w:pStyle w:val="Header"/>
        <w:rPr>
          <w:rFonts w:cs="Arial"/>
          <w:b w:val="0"/>
          <w:sz w:val="44"/>
          <w:szCs w:val="44"/>
        </w:rPr>
      </w:pPr>
      <w:r w:rsidRPr="00A96195">
        <w:rPr>
          <w:rFonts w:cs="Arial"/>
          <w:b w:val="0"/>
          <w:sz w:val="44"/>
          <w:szCs w:val="44"/>
        </w:rPr>
        <w:t xml:space="preserve">eIV Phase 3 Iteration </w:t>
      </w:r>
      <w:r w:rsidR="001816DC" w:rsidRPr="00A96195">
        <w:rPr>
          <w:rFonts w:cs="Arial"/>
          <w:b w:val="0"/>
          <w:sz w:val="44"/>
          <w:szCs w:val="44"/>
        </w:rPr>
        <w:t>2</w:t>
      </w:r>
    </w:p>
    <w:p w14:paraId="307B601D" w14:textId="77777777" w:rsidR="00B405B9" w:rsidRPr="00B0401D" w:rsidRDefault="00B405B9" w:rsidP="00B405B9">
      <w:pPr>
        <w:rPr>
          <w:rFonts w:cs="Arial"/>
        </w:rPr>
      </w:pPr>
    </w:p>
    <w:p w14:paraId="082306FD" w14:textId="4E4B6C07" w:rsidR="00B405B9" w:rsidRPr="00B0401D" w:rsidRDefault="00716997" w:rsidP="00DB3523">
      <w:pPr>
        <w:jc w:val="center"/>
        <w:rPr>
          <w:rFonts w:cs="Arial"/>
        </w:rPr>
      </w:pPr>
      <w:r>
        <w:rPr>
          <w:rFonts w:cs="Arial"/>
          <w:noProof/>
        </w:rPr>
        <w:drawing>
          <wp:inline distT="0" distB="0" distL="0" distR="0" wp14:anchorId="5F4F77F7" wp14:editId="68A64900">
            <wp:extent cx="2552700" cy="2495550"/>
            <wp:effectExtent l="0" t="0" r="0" b="0"/>
            <wp:docPr id="1" name="Picture 1" descr="The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al of the Department of Veterans Affai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495550"/>
                    </a:xfrm>
                    <a:prstGeom prst="rect">
                      <a:avLst/>
                    </a:prstGeom>
                    <a:noFill/>
                    <a:ln>
                      <a:noFill/>
                    </a:ln>
                  </pic:spPr>
                </pic:pic>
              </a:graphicData>
            </a:graphic>
          </wp:inline>
        </w:drawing>
      </w:r>
    </w:p>
    <w:p w14:paraId="42CFD234" w14:textId="77777777" w:rsidR="00B405B9" w:rsidRDefault="00B405B9" w:rsidP="00B405B9">
      <w:pPr>
        <w:jc w:val="center"/>
        <w:outlineLvl w:val="0"/>
        <w:rPr>
          <w:rFonts w:cs="Arial"/>
        </w:rPr>
      </w:pPr>
    </w:p>
    <w:p w14:paraId="39BFFADE" w14:textId="77777777" w:rsidR="00A96195" w:rsidRDefault="00A96195" w:rsidP="00B405B9">
      <w:pPr>
        <w:jc w:val="center"/>
        <w:outlineLvl w:val="0"/>
        <w:rPr>
          <w:rFonts w:cs="Arial"/>
        </w:rPr>
      </w:pPr>
    </w:p>
    <w:p w14:paraId="1507F8A8" w14:textId="77777777" w:rsidR="00A96195" w:rsidRPr="00A96195" w:rsidRDefault="00A96195" w:rsidP="00A96195">
      <w:pPr>
        <w:pStyle w:val="Header"/>
        <w:rPr>
          <w:rFonts w:cs="Arial"/>
          <w:b w:val="0"/>
          <w:sz w:val="36"/>
          <w:szCs w:val="36"/>
        </w:rPr>
      </w:pPr>
      <w:r w:rsidRPr="00A96195">
        <w:rPr>
          <w:rFonts w:cs="Arial"/>
          <w:b w:val="0"/>
          <w:sz w:val="36"/>
          <w:szCs w:val="36"/>
        </w:rPr>
        <w:t>Release Notes and Installation Guide</w:t>
      </w:r>
    </w:p>
    <w:p w14:paraId="6DDB0EFC" w14:textId="77777777" w:rsidR="00A96195" w:rsidRPr="00A96195" w:rsidRDefault="00A96195" w:rsidP="00A96195">
      <w:pPr>
        <w:outlineLvl w:val="0"/>
        <w:rPr>
          <w:rFonts w:cs="Arial"/>
          <w:sz w:val="36"/>
          <w:szCs w:val="36"/>
        </w:rPr>
      </w:pPr>
    </w:p>
    <w:p w14:paraId="07DABE1B" w14:textId="77777777" w:rsidR="0009083A" w:rsidRPr="00A96195" w:rsidRDefault="001816DC" w:rsidP="00B405B9">
      <w:pPr>
        <w:jc w:val="center"/>
        <w:outlineLvl w:val="0"/>
        <w:rPr>
          <w:rFonts w:cs="Arial"/>
          <w:sz w:val="36"/>
          <w:szCs w:val="36"/>
        </w:rPr>
      </w:pPr>
      <w:r w:rsidRPr="00A96195">
        <w:rPr>
          <w:rFonts w:cs="Arial"/>
          <w:sz w:val="36"/>
          <w:szCs w:val="36"/>
        </w:rPr>
        <w:t>IB*2*438</w:t>
      </w:r>
    </w:p>
    <w:p w14:paraId="6DBBBC4A" w14:textId="77777777" w:rsidR="00A96195" w:rsidRPr="00E171CF" w:rsidRDefault="00A96195" w:rsidP="00B405B9">
      <w:pPr>
        <w:jc w:val="center"/>
        <w:outlineLvl w:val="0"/>
        <w:rPr>
          <w:rFonts w:cs="Arial"/>
          <w:sz w:val="32"/>
        </w:rPr>
      </w:pPr>
    </w:p>
    <w:p w14:paraId="563362B6" w14:textId="77777777" w:rsidR="00B405B9" w:rsidRPr="00E171CF" w:rsidRDefault="00C47909" w:rsidP="00D02567">
      <w:pPr>
        <w:pStyle w:val="Header"/>
        <w:rPr>
          <w:rFonts w:cs="Arial"/>
          <w:b w:val="0"/>
        </w:rPr>
      </w:pPr>
      <w:r>
        <w:rPr>
          <w:rFonts w:cs="Arial"/>
          <w:b w:val="0"/>
        </w:rPr>
        <w:t>August</w:t>
      </w:r>
      <w:r w:rsidR="00BD1B44" w:rsidRPr="00E171CF">
        <w:rPr>
          <w:rFonts w:cs="Arial"/>
          <w:b w:val="0"/>
        </w:rPr>
        <w:t xml:space="preserve"> 2011</w:t>
      </w:r>
    </w:p>
    <w:p w14:paraId="0C5EB577" w14:textId="77777777" w:rsidR="00AA6C30" w:rsidRPr="00B0401D" w:rsidRDefault="00AA6C30">
      <w:pPr>
        <w:jc w:val="center"/>
        <w:rPr>
          <w:rFonts w:cs="Arial"/>
          <w:b/>
        </w:rPr>
      </w:pPr>
    </w:p>
    <w:p w14:paraId="28644570" w14:textId="77777777" w:rsidR="00B405B9" w:rsidRPr="00B0401D" w:rsidRDefault="00B405B9" w:rsidP="00B405B9">
      <w:pPr>
        <w:rPr>
          <w:rFonts w:cs="Arial"/>
        </w:rPr>
      </w:pPr>
    </w:p>
    <w:p w14:paraId="29C89DCD" w14:textId="77777777" w:rsidR="00B405B9" w:rsidRDefault="00B405B9" w:rsidP="00B405B9">
      <w:pPr>
        <w:rPr>
          <w:rFonts w:cs="Arial"/>
          <w:b/>
          <w:sz w:val="32"/>
          <w:szCs w:val="32"/>
        </w:rPr>
      </w:pPr>
    </w:p>
    <w:p w14:paraId="105A7939" w14:textId="77777777" w:rsidR="003468B4" w:rsidRPr="00B0401D" w:rsidRDefault="003468B4" w:rsidP="00B405B9">
      <w:pPr>
        <w:rPr>
          <w:rFonts w:cs="Arial"/>
        </w:rPr>
      </w:pPr>
    </w:p>
    <w:p w14:paraId="79E93893" w14:textId="77777777" w:rsidR="00B405B9" w:rsidRPr="00B0401D" w:rsidRDefault="00B405B9" w:rsidP="00B405B9">
      <w:pPr>
        <w:rPr>
          <w:rFonts w:cs="Arial"/>
        </w:rPr>
      </w:pPr>
    </w:p>
    <w:p w14:paraId="032C5A70" w14:textId="77777777" w:rsidR="001915E4" w:rsidRPr="00B0401D" w:rsidRDefault="001915E4" w:rsidP="00B405B9">
      <w:pPr>
        <w:rPr>
          <w:rFonts w:cs="Arial"/>
        </w:rPr>
      </w:pPr>
    </w:p>
    <w:p w14:paraId="5796380D" w14:textId="77777777" w:rsidR="001915E4" w:rsidRPr="00B0401D" w:rsidRDefault="001915E4" w:rsidP="00B405B9">
      <w:pPr>
        <w:rPr>
          <w:rFonts w:cs="Arial"/>
        </w:rPr>
      </w:pPr>
    </w:p>
    <w:p w14:paraId="38F141DD" w14:textId="77777777" w:rsidR="001915E4" w:rsidRPr="00B0401D" w:rsidRDefault="001915E4" w:rsidP="00B405B9">
      <w:pPr>
        <w:rPr>
          <w:rFonts w:cs="Arial"/>
        </w:rPr>
      </w:pPr>
    </w:p>
    <w:p w14:paraId="1A787E6C" w14:textId="77777777" w:rsidR="001915E4" w:rsidRPr="00B0401D" w:rsidRDefault="001915E4" w:rsidP="00B405B9">
      <w:pPr>
        <w:rPr>
          <w:rFonts w:cs="Arial"/>
        </w:rPr>
      </w:pPr>
    </w:p>
    <w:p w14:paraId="1B96C57C" w14:textId="77777777" w:rsidR="00AA6C30" w:rsidRPr="00B0401D" w:rsidRDefault="00AA6C30">
      <w:pPr>
        <w:ind w:right="-540"/>
        <w:jc w:val="center"/>
        <w:rPr>
          <w:rFonts w:cs="Arial"/>
          <w:b/>
          <w:sz w:val="32"/>
        </w:rPr>
      </w:pPr>
    </w:p>
    <w:p w14:paraId="0222EE22" w14:textId="77777777" w:rsidR="00D52317" w:rsidRPr="00E171CF" w:rsidRDefault="00D52317" w:rsidP="00D52317">
      <w:pPr>
        <w:pStyle w:val="Header"/>
        <w:rPr>
          <w:b w:val="0"/>
          <w:sz w:val="24"/>
        </w:rPr>
      </w:pPr>
      <w:bookmarkStart w:id="4" w:name="_Toc48641809"/>
      <w:bookmarkStart w:id="5" w:name="_Toc48718930"/>
      <w:bookmarkStart w:id="6" w:name="_Toc48719345"/>
      <w:bookmarkStart w:id="7" w:name="_Toc50545033"/>
      <w:bookmarkStart w:id="8" w:name="_Toc50700541"/>
      <w:bookmarkEnd w:id="0"/>
      <w:bookmarkEnd w:id="1"/>
      <w:bookmarkEnd w:id="2"/>
      <w:r w:rsidRPr="00E171CF">
        <w:rPr>
          <w:b w:val="0"/>
          <w:sz w:val="24"/>
        </w:rPr>
        <w:t>Veterans Affairs</w:t>
      </w:r>
    </w:p>
    <w:p w14:paraId="111637CA" w14:textId="77777777" w:rsidR="00D52317" w:rsidRPr="00E171CF" w:rsidRDefault="00D52317" w:rsidP="00D52317">
      <w:pPr>
        <w:pStyle w:val="Header"/>
        <w:rPr>
          <w:b w:val="0"/>
          <w:sz w:val="24"/>
        </w:rPr>
      </w:pPr>
      <w:r w:rsidRPr="00E171CF">
        <w:rPr>
          <w:b w:val="0"/>
          <w:sz w:val="24"/>
        </w:rPr>
        <w:t>Product Development (PD)</w:t>
      </w:r>
    </w:p>
    <w:p w14:paraId="1C670506" w14:textId="77777777" w:rsidR="00E011D4" w:rsidRDefault="00D02567" w:rsidP="00E011D4">
      <w:pPr>
        <w:pStyle w:val="Header"/>
        <w:rPr>
          <w:rFonts w:cs="Arial"/>
          <w:b w:val="0"/>
        </w:rPr>
      </w:pPr>
      <w:r w:rsidRPr="00E171CF">
        <w:rPr>
          <w:rFonts w:cs="Arial"/>
          <w:b w:val="0"/>
        </w:rPr>
        <w:br w:type="page"/>
      </w:r>
      <w:r w:rsidR="008535BB" w:rsidRPr="009E5A82">
        <w:rPr>
          <w:rFonts w:ascii="Times New Roman" w:hAnsi="Times New Roman"/>
          <w:b w:val="0"/>
          <w:bCs/>
          <w:i/>
          <w:sz w:val="22"/>
          <w:szCs w:val="22"/>
        </w:rPr>
        <w:lastRenderedPageBreak/>
        <w:t>(This page included for two-sided copying.)</w:t>
      </w:r>
      <w:r w:rsidR="00E011D4">
        <w:rPr>
          <w:rFonts w:cs="Arial"/>
          <w:b w:val="0"/>
        </w:rPr>
        <w:br w:type="page"/>
      </w:r>
    </w:p>
    <w:p w14:paraId="373869FB" w14:textId="77777777" w:rsidR="00E011D4" w:rsidRDefault="00E011D4" w:rsidP="00E011D4">
      <w:pPr>
        <w:pStyle w:val="Header"/>
      </w:pPr>
      <w:r>
        <w:lastRenderedPageBreak/>
        <w:t>Revision History</w:t>
      </w:r>
    </w:p>
    <w:p w14:paraId="0A46A1DF" w14:textId="77777777" w:rsidR="00E011D4" w:rsidRDefault="00E011D4" w:rsidP="00E011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405"/>
        <w:gridCol w:w="3594"/>
        <w:gridCol w:w="3041"/>
      </w:tblGrid>
      <w:tr w:rsidR="00E011D4" w:rsidRPr="0044004F" w14:paraId="5C8B3143" w14:textId="77777777" w:rsidTr="00DB1F33">
        <w:trPr>
          <w:cantSplit/>
          <w:tblHeader/>
        </w:trPr>
        <w:tc>
          <w:tcPr>
            <w:tcW w:w="1188" w:type="dxa"/>
            <w:shd w:val="clear" w:color="auto" w:fill="F3F3F3"/>
          </w:tcPr>
          <w:p w14:paraId="52BC99C3" w14:textId="77777777" w:rsidR="00E011D4" w:rsidRPr="0044004F" w:rsidRDefault="00E011D4" w:rsidP="00DB1F33">
            <w:pPr>
              <w:rPr>
                <w:rFonts w:ascii="Times New Roman" w:hAnsi="Times New Roman"/>
              </w:rPr>
            </w:pPr>
            <w:r w:rsidRPr="0044004F">
              <w:rPr>
                <w:rFonts w:ascii="Times New Roman" w:hAnsi="Times New Roman"/>
              </w:rPr>
              <w:t>Date</w:t>
            </w:r>
          </w:p>
        </w:tc>
        <w:tc>
          <w:tcPr>
            <w:tcW w:w="1440" w:type="dxa"/>
            <w:shd w:val="clear" w:color="auto" w:fill="F3F3F3"/>
          </w:tcPr>
          <w:p w14:paraId="2863BF0F" w14:textId="77777777" w:rsidR="00E011D4" w:rsidRPr="0044004F" w:rsidRDefault="00E011D4" w:rsidP="00DB1F33">
            <w:pPr>
              <w:rPr>
                <w:rFonts w:ascii="Times New Roman" w:hAnsi="Times New Roman"/>
              </w:rPr>
            </w:pPr>
            <w:r w:rsidRPr="0044004F">
              <w:rPr>
                <w:rFonts w:ascii="Times New Roman" w:hAnsi="Times New Roman"/>
              </w:rPr>
              <w:t>Version</w:t>
            </w:r>
          </w:p>
        </w:tc>
        <w:tc>
          <w:tcPr>
            <w:tcW w:w="3780" w:type="dxa"/>
            <w:shd w:val="clear" w:color="auto" w:fill="F3F3F3"/>
          </w:tcPr>
          <w:p w14:paraId="15A56789" w14:textId="77777777" w:rsidR="00E011D4" w:rsidRPr="0044004F" w:rsidRDefault="00E011D4" w:rsidP="00DB1F33">
            <w:pPr>
              <w:rPr>
                <w:rFonts w:ascii="Times New Roman" w:hAnsi="Times New Roman"/>
              </w:rPr>
            </w:pPr>
            <w:r w:rsidRPr="0044004F">
              <w:rPr>
                <w:rFonts w:ascii="Times New Roman" w:hAnsi="Times New Roman"/>
              </w:rPr>
              <w:t>Description</w:t>
            </w:r>
          </w:p>
        </w:tc>
        <w:tc>
          <w:tcPr>
            <w:tcW w:w="3168" w:type="dxa"/>
            <w:shd w:val="clear" w:color="auto" w:fill="F3F3F3"/>
          </w:tcPr>
          <w:p w14:paraId="0581B862" w14:textId="77777777" w:rsidR="00E011D4" w:rsidRPr="0044004F" w:rsidRDefault="00E011D4" w:rsidP="00DB1F33">
            <w:pPr>
              <w:rPr>
                <w:rFonts w:ascii="Times New Roman" w:hAnsi="Times New Roman"/>
              </w:rPr>
            </w:pPr>
            <w:r w:rsidRPr="0044004F">
              <w:rPr>
                <w:rFonts w:ascii="Times New Roman" w:hAnsi="Times New Roman"/>
              </w:rPr>
              <w:t>Author</w:t>
            </w:r>
          </w:p>
        </w:tc>
      </w:tr>
      <w:tr w:rsidR="00E011D4" w:rsidRPr="0044004F" w14:paraId="78E819C6" w14:textId="77777777" w:rsidTr="00DB1F33">
        <w:trPr>
          <w:cantSplit/>
          <w:tblHeader/>
        </w:trPr>
        <w:tc>
          <w:tcPr>
            <w:tcW w:w="1188" w:type="dxa"/>
          </w:tcPr>
          <w:p w14:paraId="62EDB0E1" w14:textId="77777777" w:rsidR="00E011D4" w:rsidRPr="0044004F" w:rsidRDefault="00C47909" w:rsidP="00CB2815">
            <w:pPr>
              <w:rPr>
                <w:rFonts w:ascii="Times New Roman" w:hAnsi="Times New Roman"/>
              </w:rPr>
            </w:pPr>
            <w:r>
              <w:rPr>
                <w:rFonts w:ascii="Times New Roman" w:hAnsi="Times New Roman"/>
              </w:rPr>
              <w:t>08/0</w:t>
            </w:r>
            <w:r w:rsidR="008C103A">
              <w:rPr>
                <w:rFonts w:ascii="Times New Roman" w:hAnsi="Times New Roman"/>
              </w:rPr>
              <w:t>1</w:t>
            </w:r>
            <w:r w:rsidR="00E171CF">
              <w:rPr>
                <w:rFonts w:ascii="Times New Roman" w:hAnsi="Times New Roman"/>
              </w:rPr>
              <w:t>/2011</w:t>
            </w:r>
          </w:p>
        </w:tc>
        <w:tc>
          <w:tcPr>
            <w:tcW w:w="1440" w:type="dxa"/>
          </w:tcPr>
          <w:p w14:paraId="53A783E6" w14:textId="77777777" w:rsidR="00E011D4" w:rsidRPr="0044004F" w:rsidRDefault="00E011D4" w:rsidP="00DB1F33">
            <w:pPr>
              <w:rPr>
                <w:rFonts w:ascii="Times New Roman" w:hAnsi="Times New Roman"/>
              </w:rPr>
            </w:pPr>
            <w:r w:rsidRPr="0044004F">
              <w:rPr>
                <w:rFonts w:ascii="Times New Roman" w:hAnsi="Times New Roman"/>
              </w:rPr>
              <w:t>1.0</w:t>
            </w:r>
          </w:p>
        </w:tc>
        <w:tc>
          <w:tcPr>
            <w:tcW w:w="3780" w:type="dxa"/>
          </w:tcPr>
          <w:p w14:paraId="5C7BF86D" w14:textId="77777777" w:rsidR="00E011D4" w:rsidRPr="0044004F" w:rsidRDefault="00E011D4" w:rsidP="00DB1F33">
            <w:pPr>
              <w:rPr>
                <w:rFonts w:ascii="Times New Roman" w:hAnsi="Times New Roman"/>
              </w:rPr>
            </w:pPr>
            <w:r w:rsidRPr="0044004F">
              <w:rPr>
                <w:rFonts w:ascii="Times New Roman" w:hAnsi="Times New Roman"/>
              </w:rPr>
              <w:t xml:space="preserve">Initial </w:t>
            </w:r>
          </w:p>
        </w:tc>
        <w:tc>
          <w:tcPr>
            <w:tcW w:w="3168" w:type="dxa"/>
          </w:tcPr>
          <w:p w14:paraId="1AF660B1" w14:textId="77777777" w:rsidR="00E011D4" w:rsidRPr="0044004F" w:rsidRDefault="007D7108" w:rsidP="00DB1F33">
            <w:pPr>
              <w:rPr>
                <w:rFonts w:ascii="Times New Roman" w:hAnsi="Times New Roman"/>
              </w:rPr>
            </w:pPr>
            <w:r>
              <w:rPr>
                <w:rFonts w:ascii="Times New Roman" w:hAnsi="Times New Roman"/>
              </w:rPr>
              <w:t>REDACTED</w:t>
            </w:r>
          </w:p>
        </w:tc>
      </w:tr>
      <w:tr w:rsidR="00E011D4" w:rsidRPr="0044004F" w14:paraId="404B0088" w14:textId="77777777" w:rsidTr="00DB1F33">
        <w:trPr>
          <w:cantSplit/>
          <w:tblHeader/>
        </w:trPr>
        <w:tc>
          <w:tcPr>
            <w:tcW w:w="1188" w:type="dxa"/>
          </w:tcPr>
          <w:p w14:paraId="7B31B8F6" w14:textId="77777777" w:rsidR="00E011D4" w:rsidRPr="0044004F" w:rsidRDefault="00E011D4" w:rsidP="00DB1F33">
            <w:pPr>
              <w:rPr>
                <w:rFonts w:ascii="Times New Roman" w:hAnsi="Times New Roman"/>
              </w:rPr>
            </w:pPr>
          </w:p>
        </w:tc>
        <w:tc>
          <w:tcPr>
            <w:tcW w:w="1440" w:type="dxa"/>
          </w:tcPr>
          <w:p w14:paraId="3D91B545" w14:textId="77777777" w:rsidR="00E011D4" w:rsidRPr="0044004F" w:rsidRDefault="00E011D4" w:rsidP="00DB1F33">
            <w:pPr>
              <w:rPr>
                <w:rFonts w:ascii="Times New Roman" w:hAnsi="Times New Roman"/>
              </w:rPr>
            </w:pPr>
          </w:p>
        </w:tc>
        <w:tc>
          <w:tcPr>
            <w:tcW w:w="3780" w:type="dxa"/>
          </w:tcPr>
          <w:p w14:paraId="19E3F44E" w14:textId="77777777" w:rsidR="00E011D4" w:rsidRPr="0044004F" w:rsidRDefault="00E011D4" w:rsidP="00DB1F33">
            <w:pPr>
              <w:rPr>
                <w:rFonts w:ascii="Times New Roman" w:hAnsi="Times New Roman"/>
              </w:rPr>
            </w:pPr>
          </w:p>
        </w:tc>
        <w:tc>
          <w:tcPr>
            <w:tcW w:w="3168" w:type="dxa"/>
          </w:tcPr>
          <w:p w14:paraId="59201ED0" w14:textId="77777777" w:rsidR="00E011D4" w:rsidRPr="0044004F" w:rsidRDefault="00E011D4" w:rsidP="00DB1F33">
            <w:pPr>
              <w:rPr>
                <w:rFonts w:ascii="Times New Roman" w:hAnsi="Times New Roman"/>
              </w:rPr>
            </w:pPr>
          </w:p>
        </w:tc>
      </w:tr>
    </w:tbl>
    <w:p w14:paraId="18603B9F" w14:textId="77777777" w:rsidR="00E011D4" w:rsidRDefault="00E011D4" w:rsidP="001A2860">
      <w:pPr>
        <w:jc w:val="center"/>
        <w:rPr>
          <w:rFonts w:cs="Arial"/>
        </w:rPr>
      </w:pPr>
    </w:p>
    <w:p w14:paraId="3EDC10EA" w14:textId="77777777" w:rsidR="00E577DF" w:rsidRDefault="008535BB" w:rsidP="00D8792E">
      <w:pPr>
        <w:jc w:val="center"/>
        <w:rPr>
          <w:rFonts w:ascii="Times New Roman" w:hAnsi="Times New Roman"/>
          <w:bCs/>
          <w:i/>
          <w:sz w:val="22"/>
          <w:szCs w:val="22"/>
        </w:rPr>
      </w:pPr>
      <w:r>
        <w:rPr>
          <w:rFonts w:cs="Arial"/>
        </w:rPr>
        <w:br w:type="page"/>
      </w:r>
      <w:r w:rsidRPr="00057536">
        <w:rPr>
          <w:rFonts w:ascii="Times New Roman" w:hAnsi="Times New Roman"/>
          <w:bCs/>
          <w:i/>
          <w:sz w:val="22"/>
          <w:szCs w:val="22"/>
        </w:rPr>
        <w:lastRenderedPageBreak/>
        <w:t>(This page included for two-sided copying.</w:t>
      </w:r>
      <w:r w:rsidR="00E577DF">
        <w:rPr>
          <w:rFonts w:ascii="Times New Roman" w:hAnsi="Times New Roman"/>
          <w:bCs/>
          <w:i/>
          <w:sz w:val="22"/>
          <w:szCs w:val="22"/>
        </w:rPr>
        <w:t>)</w:t>
      </w:r>
    </w:p>
    <w:p w14:paraId="1B81A5CB" w14:textId="77777777" w:rsidR="00E577DF" w:rsidRDefault="00E577DF" w:rsidP="00D8792E">
      <w:pPr>
        <w:jc w:val="center"/>
        <w:rPr>
          <w:rFonts w:ascii="Times New Roman" w:hAnsi="Times New Roman"/>
          <w:bCs/>
          <w:i/>
          <w:sz w:val="22"/>
          <w:szCs w:val="22"/>
        </w:rPr>
      </w:pPr>
    </w:p>
    <w:p w14:paraId="57C22CD8" w14:textId="77777777" w:rsidR="00E577DF" w:rsidRDefault="00E577DF" w:rsidP="00D8792E">
      <w:pPr>
        <w:jc w:val="center"/>
        <w:rPr>
          <w:rFonts w:ascii="Times New Roman" w:hAnsi="Times New Roman"/>
          <w:bCs/>
          <w:i/>
          <w:sz w:val="22"/>
          <w:szCs w:val="22"/>
        </w:rPr>
      </w:pPr>
    </w:p>
    <w:p w14:paraId="4F3F3AFA" w14:textId="77777777" w:rsidR="00E011D4" w:rsidRPr="00057536" w:rsidRDefault="008535BB" w:rsidP="00E577DF">
      <w:pPr>
        <w:rPr>
          <w:rFonts w:cs="Arial"/>
          <w:i/>
        </w:rPr>
      </w:pPr>
      <w:r w:rsidRPr="00057536">
        <w:rPr>
          <w:rFonts w:ascii="Times New Roman" w:hAnsi="Times New Roman"/>
          <w:bCs/>
          <w:i/>
          <w:sz w:val="22"/>
          <w:szCs w:val="22"/>
        </w:rPr>
        <w:t>)</w:t>
      </w:r>
      <w:r w:rsidR="00E011D4" w:rsidRPr="00057536">
        <w:rPr>
          <w:rFonts w:cs="Arial"/>
          <w:i/>
        </w:rPr>
        <w:br w:type="page"/>
      </w:r>
    </w:p>
    <w:bookmarkEnd w:id="4"/>
    <w:bookmarkEnd w:id="5"/>
    <w:bookmarkEnd w:id="6"/>
    <w:bookmarkEnd w:id="7"/>
    <w:bookmarkEnd w:id="8"/>
    <w:p w14:paraId="47C660DC" w14:textId="77777777" w:rsidR="00AA6C30" w:rsidRPr="00E011D4" w:rsidRDefault="00AA6C30">
      <w:pPr>
        <w:rPr>
          <w:rFonts w:cs="Arial"/>
        </w:rPr>
      </w:pPr>
    </w:p>
    <w:p w14:paraId="207EC22C" w14:textId="77777777" w:rsidR="00AA6C30" w:rsidRPr="00B0401D" w:rsidRDefault="00AA6C30">
      <w:pPr>
        <w:pStyle w:val="Heading8"/>
        <w:rPr>
          <w:rFonts w:cs="Arial"/>
        </w:rPr>
      </w:pPr>
      <w:r w:rsidRPr="00B0401D">
        <w:rPr>
          <w:rFonts w:cs="Arial"/>
        </w:rPr>
        <w:t>Table of Contents</w:t>
      </w:r>
    </w:p>
    <w:p w14:paraId="39EBDB31" w14:textId="5DE8872D" w:rsidR="00E577DF" w:rsidRDefault="00F62414">
      <w:pPr>
        <w:pStyle w:val="TOC1"/>
        <w:tabs>
          <w:tab w:val="left" w:pos="480"/>
          <w:tab w:val="right" w:leader="dot" w:pos="9350"/>
        </w:tabs>
        <w:rPr>
          <w:rFonts w:ascii="Calibri" w:hAnsi="Calibri"/>
          <w:b w:val="0"/>
          <w:bCs w:val="0"/>
          <w:caps w:val="0"/>
          <w:noProof/>
          <w:szCs w:val="22"/>
        </w:rPr>
      </w:pPr>
      <w:r w:rsidRPr="00B0401D">
        <w:rPr>
          <w:rFonts w:cs="Arial"/>
          <w:b w:val="0"/>
          <w:bCs w:val="0"/>
          <w:caps w:val="0"/>
        </w:rPr>
        <w:fldChar w:fldCharType="begin"/>
      </w:r>
      <w:r w:rsidRPr="00B0401D">
        <w:rPr>
          <w:rFonts w:cs="Arial"/>
          <w:b w:val="0"/>
          <w:bCs w:val="0"/>
          <w:caps w:val="0"/>
        </w:rPr>
        <w:instrText xml:space="preserve"> TOC \o "1-3" \h \z </w:instrText>
      </w:r>
      <w:r w:rsidRPr="00B0401D">
        <w:rPr>
          <w:rFonts w:cs="Arial"/>
          <w:b w:val="0"/>
          <w:bCs w:val="0"/>
          <w:caps w:val="0"/>
        </w:rPr>
        <w:fldChar w:fldCharType="separate"/>
      </w:r>
      <w:hyperlink w:anchor="_Toc300846931" w:history="1">
        <w:r w:rsidR="00E577DF" w:rsidRPr="00B9051C">
          <w:rPr>
            <w:rStyle w:val="Hyperlink"/>
            <w:rFonts w:cs="Arial"/>
            <w:noProof/>
          </w:rPr>
          <w:t>1</w:t>
        </w:r>
        <w:r w:rsidR="00E577DF">
          <w:rPr>
            <w:rFonts w:ascii="Calibri" w:hAnsi="Calibri"/>
            <w:b w:val="0"/>
            <w:bCs w:val="0"/>
            <w:caps w:val="0"/>
            <w:noProof/>
            <w:szCs w:val="22"/>
          </w:rPr>
          <w:tab/>
        </w:r>
        <w:r w:rsidR="00E577DF" w:rsidRPr="00B9051C">
          <w:rPr>
            <w:rStyle w:val="Hyperlink"/>
            <w:rFonts w:cs="Arial"/>
            <w:noProof/>
          </w:rPr>
          <w:t>Introduction</w:t>
        </w:r>
        <w:r w:rsidR="00E577DF">
          <w:rPr>
            <w:noProof/>
            <w:webHidden/>
          </w:rPr>
          <w:tab/>
        </w:r>
        <w:r w:rsidR="00E577DF">
          <w:rPr>
            <w:noProof/>
            <w:webHidden/>
          </w:rPr>
          <w:fldChar w:fldCharType="begin"/>
        </w:r>
        <w:r w:rsidR="00E577DF">
          <w:rPr>
            <w:noProof/>
            <w:webHidden/>
          </w:rPr>
          <w:instrText xml:space="preserve"> PAGEREF _Toc300846931 \h </w:instrText>
        </w:r>
        <w:r w:rsidR="00E577DF">
          <w:rPr>
            <w:noProof/>
            <w:webHidden/>
          </w:rPr>
        </w:r>
        <w:r w:rsidR="00E577DF">
          <w:rPr>
            <w:noProof/>
            <w:webHidden/>
          </w:rPr>
          <w:fldChar w:fldCharType="separate"/>
        </w:r>
        <w:r w:rsidR="00991CE5">
          <w:rPr>
            <w:noProof/>
            <w:webHidden/>
          </w:rPr>
          <w:t>1</w:t>
        </w:r>
        <w:r w:rsidR="00E577DF">
          <w:rPr>
            <w:noProof/>
            <w:webHidden/>
          </w:rPr>
          <w:fldChar w:fldCharType="end"/>
        </w:r>
      </w:hyperlink>
    </w:p>
    <w:p w14:paraId="2844AC09" w14:textId="15436E2C" w:rsidR="00E577DF" w:rsidRDefault="00D76195">
      <w:pPr>
        <w:pStyle w:val="TOC1"/>
        <w:tabs>
          <w:tab w:val="left" w:pos="480"/>
          <w:tab w:val="right" w:leader="dot" w:pos="9350"/>
        </w:tabs>
        <w:rPr>
          <w:rFonts w:ascii="Calibri" w:hAnsi="Calibri"/>
          <w:b w:val="0"/>
          <w:bCs w:val="0"/>
          <w:caps w:val="0"/>
          <w:noProof/>
          <w:szCs w:val="22"/>
        </w:rPr>
      </w:pPr>
      <w:hyperlink w:anchor="_Toc300846932" w:history="1">
        <w:r w:rsidR="00E577DF" w:rsidRPr="00B9051C">
          <w:rPr>
            <w:rStyle w:val="Hyperlink"/>
            <w:rFonts w:ascii="Times New Roman" w:hAnsi="Times New Roman"/>
            <w:noProof/>
          </w:rPr>
          <w:t>2</w:t>
        </w:r>
        <w:r w:rsidR="00E577DF">
          <w:rPr>
            <w:rFonts w:ascii="Calibri" w:hAnsi="Calibri"/>
            <w:b w:val="0"/>
            <w:bCs w:val="0"/>
            <w:caps w:val="0"/>
            <w:noProof/>
            <w:szCs w:val="22"/>
          </w:rPr>
          <w:tab/>
        </w:r>
        <w:r w:rsidR="00E577DF" w:rsidRPr="00B9051C">
          <w:rPr>
            <w:rStyle w:val="Hyperlink"/>
            <w:rFonts w:ascii="Times New Roman" w:hAnsi="Times New Roman"/>
            <w:noProof/>
          </w:rPr>
          <w:t>Overview</w:t>
        </w:r>
        <w:r w:rsidR="00E577DF">
          <w:rPr>
            <w:noProof/>
            <w:webHidden/>
          </w:rPr>
          <w:tab/>
        </w:r>
        <w:r w:rsidR="00E577DF">
          <w:rPr>
            <w:noProof/>
            <w:webHidden/>
          </w:rPr>
          <w:fldChar w:fldCharType="begin"/>
        </w:r>
        <w:r w:rsidR="00E577DF">
          <w:rPr>
            <w:noProof/>
            <w:webHidden/>
          </w:rPr>
          <w:instrText xml:space="preserve"> PAGEREF _Toc300846932 \h </w:instrText>
        </w:r>
        <w:r w:rsidR="00E577DF">
          <w:rPr>
            <w:noProof/>
            <w:webHidden/>
          </w:rPr>
        </w:r>
        <w:r w:rsidR="00E577DF">
          <w:rPr>
            <w:noProof/>
            <w:webHidden/>
          </w:rPr>
          <w:fldChar w:fldCharType="separate"/>
        </w:r>
        <w:r w:rsidR="00991CE5">
          <w:rPr>
            <w:noProof/>
            <w:webHidden/>
          </w:rPr>
          <w:t>1</w:t>
        </w:r>
        <w:r w:rsidR="00E577DF">
          <w:rPr>
            <w:noProof/>
            <w:webHidden/>
          </w:rPr>
          <w:fldChar w:fldCharType="end"/>
        </w:r>
      </w:hyperlink>
    </w:p>
    <w:p w14:paraId="6D88A8D0" w14:textId="59CC04A7" w:rsidR="00E577DF" w:rsidRDefault="00D76195">
      <w:pPr>
        <w:pStyle w:val="TOC2"/>
        <w:tabs>
          <w:tab w:val="left" w:pos="960"/>
          <w:tab w:val="right" w:leader="dot" w:pos="9350"/>
        </w:tabs>
        <w:rPr>
          <w:rFonts w:ascii="Calibri" w:hAnsi="Calibri"/>
          <w:smallCaps w:val="0"/>
          <w:noProof/>
          <w:szCs w:val="22"/>
        </w:rPr>
      </w:pPr>
      <w:hyperlink w:anchor="_Toc300846933" w:history="1">
        <w:r w:rsidR="00E577DF" w:rsidRPr="00B9051C">
          <w:rPr>
            <w:rStyle w:val="Hyperlink"/>
            <w:rFonts w:cs="Arial"/>
            <w:noProof/>
          </w:rPr>
          <w:t>2.1</w:t>
        </w:r>
        <w:r w:rsidR="00E577DF">
          <w:rPr>
            <w:rFonts w:ascii="Calibri" w:hAnsi="Calibri"/>
            <w:smallCaps w:val="0"/>
            <w:noProof/>
            <w:szCs w:val="22"/>
          </w:rPr>
          <w:tab/>
        </w:r>
        <w:r w:rsidR="00E577DF" w:rsidRPr="00B9051C">
          <w:rPr>
            <w:rStyle w:val="Hyperlink"/>
            <w:rFonts w:cs="Arial"/>
            <w:noProof/>
          </w:rPr>
          <w:t>Overview of eIV Phase 3 Iteration 2 Software Enhancements</w:t>
        </w:r>
        <w:r w:rsidR="00E577DF">
          <w:rPr>
            <w:noProof/>
            <w:webHidden/>
          </w:rPr>
          <w:tab/>
        </w:r>
        <w:r w:rsidR="00E577DF">
          <w:rPr>
            <w:noProof/>
            <w:webHidden/>
          </w:rPr>
          <w:fldChar w:fldCharType="begin"/>
        </w:r>
        <w:r w:rsidR="00E577DF">
          <w:rPr>
            <w:noProof/>
            <w:webHidden/>
          </w:rPr>
          <w:instrText xml:space="preserve"> PAGEREF _Toc300846933 \h </w:instrText>
        </w:r>
        <w:r w:rsidR="00E577DF">
          <w:rPr>
            <w:noProof/>
            <w:webHidden/>
          </w:rPr>
        </w:r>
        <w:r w:rsidR="00E577DF">
          <w:rPr>
            <w:noProof/>
            <w:webHidden/>
          </w:rPr>
          <w:fldChar w:fldCharType="separate"/>
        </w:r>
        <w:r w:rsidR="00991CE5">
          <w:rPr>
            <w:noProof/>
            <w:webHidden/>
          </w:rPr>
          <w:t>1</w:t>
        </w:r>
        <w:r w:rsidR="00E577DF">
          <w:rPr>
            <w:noProof/>
            <w:webHidden/>
          </w:rPr>
          <w:fldChar w:fldCharType="end"/>
        </w:r>
      </w:hyperlink>
    </w:p>
    <w:p w14:paraId="2EC121B5" w14:textId="32AD77C1" w:rsidR="00E577DF" w:rsidRDefault="00D76195">
      <w:pPr>
        <w:pStyle w:val="TOC2"/>
        <w:tabs>
          <w:tab w:val="left" w:pos="960"/>
          <w:tab w:val="right" w:leader="dot" w:pos="9350"/>
        </w:tabs>
        <w:rPr>
          <w:rFonts w:ascii="Calibri" w:hAnsi="Calibri"/>
          <w:smallCaps w:val="0"/>
          <w:noProof/>
          <w:szCs w:val="22"/>
        </w:rPr>
      </w:pPr>
      <w:hyperlink w:anchor="_Toc300846934" w:history="1">
        <w:r w:rsidR="00E577DF" w:rsidRPr="00B9051C">
          <w:rPr>
            <w:rStyle w:val="Hyperlink"/>
            <w:rFonts w:cs="Arial"/>
            <w:noProof/>
          </w:rPr>
          <w:t>2.2</w:t>
        </w:r>
        <w:r w:rsidR="00E577DF">
          <w:rPr>
            <w:rFonts w:ascii="Calibri" w:hAnsi="Calibri"/>
            <w:smallCaps w:val="0"/>
            <w:noProof/>
            <w:szCs w:val="22"/>
          </w:rPr>
          <w:tab/>
        </w:r>
        <w:r w:rsidR="00E577DF" w:rsidRPr="00B9051C">
          <w:rPr>
            <w:rStyle w:val="Hyperlink"/>
            <w:rFonts w:cs="Arial"/>
            <w:noProof/>
          </w:rPr>
          <w:t>Patch IB*2*438 includes the following New Service Requests (NSRs)</w:t>
        </w:r>
        <w:r w:rsidR="00E577DF">
          <w:rPr>
            <w:noProof/>
            <w:webHidden/>
          </w:rPr>
          <w:tab/>
        </w:r>
        <w:r w:rsidR="00E577DF">
          <w:rPr>
            <w:noProof/>
            <w:webHidden/>
          </w:rPr>
          <w:fldChar w:fldCharType="begin"/>
        </w:r>
        <w:r w:rsidR="00E577DF">
          <w:rPr>
            <w:noProof/>
            <w:webHidden/>
          </w:rPr>
          <w:instrText xml:space="preserve"> PAGEREF _Toc300846934 \h </w:instrText>
        </w:r>
        <w:r w:rsidR="00E577DF">
          <w:rPr>
            <w:noProof/>
            <w:webHidden/>
          </w:rPr>
        </w:r>
        <w:r w:rsidR="00E577DF">
          <w:rPr>
            <w:noProof/>
            <w:webHidden/>
          </w:rPr>
          <w:fldChar w:fldCharType="separate"/>
        </w:r>
        <w:r w:rsidR="00991CE5">
          <w:rPr>
            <w:noProof/>
            <w:webHidden/>
          </w:rPr>
          <w:t>1</w:t>
        </w:r>
        <w:r w:rsidR="00E577DF">
          <w:rPr>
            <w:noProof/>
            <w:webHidden/>
          </w:rPr>
          <w:fldChar w:fldCharType="end"/>
        </w:r>
      </w:hyperlink>
    </w:p>
    <w:p w14:paraId="4236F731" w14:textId="4ED4EE65" w:rsidR="00E577DF" w:rsidRDefault="00D76195">
      <w:pPr>
        <w:pStyle w:val="TOC2"/>
        <w:tabs>
          <w:tab w:val="left" w:pos="960"/>
          <w:tab w:val="right" w:leader="dot" w:pos="9350"/>
        </w:tabs>
        <w:rPr>
          <w:rFonts w:ascii="Calibri" w:hAnsi="Calibri"/>
          <w:smallCaps w:val="0"/>
          <w:noProof/>
          <w:szCs w:val="22"/>
        </w:rPr>
      </w:pPr>
      <w:hyperlink w:anchor="_Toc300846935" w:history="1">
        <w:r w:rsidR="00E577DF" w:rsidRPr="00B9051C">
          <w:rPr>
            <w:rStyle w:val="Hyperlink"/>
            <w:rFonts w:cs="Arial"/>
            <w:noProof/>
          </w:rPr>
          <w:t>2.3</w:t>
        </w:r>
        <w:r w:rsidR="00E577DF">
          <w:rPr>
            <w:rFonts w:ascii="Calibri" w:hAnsi="Calibri"/>
            <w:smallCaps w:val="0"/>
            <w:noProof/>
            <w:szCs w:val="22"/>
          </w:rPr>
          <w:tab/>
        </w:r>
        <w:r w:rsidR="00E577DF" w:rsidRPr="00B9051C">
          <w:rPr>
            <w:rStyle w:val="Hyperlink"/>
            <w:rFonts w:cs="Arial"/>
            <w:noProof/>
          </w:rPr>
          <w:t>Patch IB*2*438 addresses the following Remedy Tickets</w:t>
        </w:r>
        <w:r w:rsidR="00E577DF">
          <w:rPr>
            <w:noProof/>
            <w:webHidden/>
          </w:rPr>
          <w:tab/>
        </w:r>
        <w:r w:rsidR="00E577DF">
          <w:rPr>
            <w:noProof/>
            <w:webHidden/>
          </w:rPr>
          <w:fldChar w:fldCharType="begin"/>
        </w:r>
        <w:r w:rsidR="00E577DF">
          <w:rPr>
            <w:noProof/>
            <w:webHidden/>
          </w:rPr>
          <w:instrText xml:space="preserve"> PAGEREF _Toc300846935 \h </w:instrText>
        </w:r>
        <w:r w:rsidR="00E577DF">
          <w:rPr>
            <w:noProof/>
            <w:webHidden/>
          </w:rPr>
        </w:r>
        <w:r w:rsidR="00E577DF">
          <w:rPr>
            <w:noProof/>
            <w:webHidden/>
          </w:rPr>
          <w:fldChar w:fldCharType="separate"/>
        </w:r>
        <w:r w:rsidR="00991CE5">
          <w:rPr>
            <w:noProof/>
            <w:webHidden/>
          </w:rPr>
          <w:t>1</w:t>
        </w:r>
        <w:r w:rsidR="00E577DF">
          <w:rPr>
            <w:noProof/>
            <w:webHidden/>
          </w:rPr>
          <w:fldChar w:fldCharType="end"/>
        </w:r>
      </w:hyperlink>
    </w:p>
    <w:p w14:paraId="51B5F5DB" w14:textId="4819CBC0" w:rsidR="00E577DF" w:rsidRDefault="00D76195">
      <w:pPr>
        <w:pStyle w:val="TOC2"/>
        <w:tabs>
          <w:tab w:val="left" w:pos="960"/>
          <w:tab w:val="right" w:leader="dot" w:pos="9350"/>
        </w:tabs>
        <w:rPr>
          <w:rFonts w:ascii="Calibri" w:hAnsi="Calibri"/>
          <w:smallCaps w:val="0"/>
          <w:noProof/>
          <w:szCs w:val="22"/>
        </w:rPr>
      </w:pPr>
      <w:hyperlink w:anchor="_Toc300846936" w:history="1">
        <w:r w:rsidR="00E577DF" w:rsidRPr="00B9051C">
          <w:rPr>
            <w:rStyle w:val="Hyperlink"/>
            <w:rFonts w:cs="Arial"/>
            <w:noProof/>
          </w:rPr>
          <w:t>2.4</w:t>
        </w:r>
        <w:r w:rsidR="00E577DF">
          <w:rPr>
            <w:rFonts w:ascii="Calibri" w:hAnsi="Calibri"/>
            <w:smallCaps w:val="0"/>
            <w:noProof/>
            <w:szCs w:val="22"/>
          </w:rPr>
          <w:tab/>
        </w:r>
        <w:r w:rsidR="00E577DF" w:rsidRPr="00B9051C">
          <w:rPr>
            <w:rStyle w:val="Hyperlink"/>
            <w:rFonts w:cs="Arial"/>
            <w:noProof/>
          </w:rPr>
          <w:t>Documentation Retrieval</w:t>
        </w:r>
        <w:r w:rsidR="00E577DF">
          <w:rPr>
            <w:noProof/>
            <w:webHidden/>
          </w:rPr>
          <w:tab/>
        </w:r>
        <w:r w:rsidR="00E577DF">
          <w:rPr>
            <w:noProof/>
            <w:webHidden/>
          </w:rPr>
          <w:fldChar w:fldCharType="begin"/>
        </w:r>
        <w:r w:rsidR="00E577DF">
          <w:rPr>
            <w:noProof/>
            <w:webHidden/>
          </w:rPr>
          <w:instrText xml:space="preserve"> PAGEREF _Toc300846936 \h </w:instrText>
        </w:r>
        <w:r w:rsidR="00E577DF">
          <w:rPr>
            <w:noProof/>
            <w:webHidden/>
          </w:rPr>
        </w:r>
        <w:r w:rsidR="00E577DF">
          <w:rPr>
            <w:noProof/>
            <w:webHidden/>
          </w:rPr>
          <w:fldChar w:fldCharType="separate"/>
        </w:r>
        <w:r w:rsidR="00991CE5">
          <w:rPr>
            <w:noProof/>
            <w:webHidden/>
          </w:rPr>
          <w:t>1</w:t>
        </w:r>
        <w:r w:rsidR="00E577DF">
          <w:rPr>
            <w:noProof/>
            <w:webHidden/>
          </w:rPr>
          <w:fldChar w:fldCharType="end"/>
        </w:r>
      </w:hyperlink>
    </w:p>
    <w:p w14:paraId="4CA5B158" w14:textId="40A5B36D" w:rsidR="00E577DF" w:rsidRDefault="00D76195">
      <w:pPr>
        <w:pStyle w:val="TOC1"/>
        <w:tabs>
          <w:tab w:val="left" w:pos="480"/>
          <w:tab w:val="right" w:leader="dot" w:pos="9350"/>
        </w:tabs>
        <w:rPr>
          <w:rFonts w:ascii="Calibri" w:hAnsi="Calibri"/>
          <w:b w:val="0"/>
          <w:bCs w:val="0"/>
          <w:caps w:val="0"/>
          <w:noProof/>
          <w:szCs w:val="22"/>
        </w:rPr>
      </w:pPr>
      <w:hyperlink w:anchor="_Toc300846937" w:history="1">
        <w:r w:rsidR="00E577DF" w:rsidRPr="00B9051C">
          <w:rPr>
            <w:rStyle w:val="Hyperlink"/>
            <w:rFonts w:cs="Arial"/>
            <w:noProof/>
          </w:rPr>
          <w:t>3</w:t>
        </w:r>
        <w:r w:rsidR="00E577DF">
          <w:rPr>
            <w:rFonts w:ascii="Calibri" w:hAnsi="Calibri"/>
            <w:b w:val="0"/>
            <w:bCs w:val="0"/>
            <w:caps w:val="0"/>
            <w:noProof/>
            <w:szCs w:val="22"/>
          </w:rPr>
          <w:tab/>
        </w:r>
        <w:r w:rsidR="00E577DF" w:rsidRPr="00B9051C">
          <w:rPr>
            <w:rStyle w:val="Hyperlink"/>
            <w:rFonts w:cs="Arial"/>
            <w:noProof/>
          </w:rPr>
          <w:t>Installation</w:t>
        </w:r>
        <w:r w:rsidR="00E577DF">
          <w:rPr>
            <w:noProof/>
            <w:webHidden/>
          </w:rPr>
          <w:tab/>
        </w:r>
        <w:r w:rsidR="00E577DF">
          <w:rPr>
            <w:noProof/>
            <w:webHidden/>
          </w:rPr>
          <w:fldChar w:fldCharType="begin"/>
        </w:r>
        <w:r w:rsidR="00E577DF">
          <w:rPr>
            <w:noProof/>
            <w:webHidden/>
          </w:rPr>
          <w:instrText xml:space="preserve"> PAGEREF _Toc300846937 \h </w:instrText>
        </w:r>
        <w:r w:rsidR="00E577DF">
          <w:rPr>
            <w:noProof/>
            <w:webHidden/>
          </w:rPr>
        </w:r>
        <w:r w:rsidR="00E577DF">
          <w:rPr>
            <w:noProof/>
            <w:webHidden/>
          </w:rPr>
          <w:fldChar w:fldCharType="separate"/>
        </w:r>
        <w:r w:rsidR="00991CE5">
          <w:rPr>
            <w:noProof/>
            <w:webHidden/>
          </w:rPr>
          <w:t>3</w:t>
        </w:r>
        <w:r w:rsidR="00E577DF">
          <w:rPr>
            <w:noProof/>
            <w:webHidden/>
          </w:rPr>
          <w:fldChar w:fldCharType="end"/>
        </w:r>
      </w:hyperlink>
    </w:p>
    <w:p w14:paraId="0B914E32" w14:textId="6FDAE25F" w:rsidR="00E577DF" w:rsidRDefault="00D76195">
      <w:pPr>
        <w:pStyle w:val="TOC2"/>
        <w:tabs>
          <w:tab w:val="left" w:pos="960"/>
          <w:tab w:val="right" w:leader="dot" w:pos="9350"/>
        </w:tabs>
        <w:rPr>
          <w:rFonts w:ascii="Calibri" w:hAnsi="Calibri"/>
          <w:smallCaps w:val="0"/>
          <w:noProof/>
          <w:szCs w:val="22"/>
        </w:rPr>
      </w:pPr>
      <w:hyperlink w:anchor="_Toc300846938" w:history="1">
        <w:r w:rsidR="00E577DF" w:rsidRPr="00B9051C">
          <w:rPr>
            <w:rStyle w:val="Hyperlink"/>
            <w:rFonts w:cs="Arial"/>
            <w:noProof/>
          </w:rPr>
          <w:t>3.1</w:t>
        </w:r>
        <w:r w:rsidR="00E577DF">
          <w:rPr>
            <w:rFonts w:ascii="Calibri" w:hAnsi="Calibri"/>
            <w:smallCaps w:val="0"/>
            <w:noProof/>
            <w:szCs w:val="22"/>
          </w:rPr>
          <w:tab/>
        </w:r>
        <w:r w:rsidR="00E577DF" w:rsidRPr="00B9051C">
          <w:rPr>
            <w:rStyle w:val="Hyperlink"/>
            <w:rFonts w:cs="Arial"/>
            <w:noProof/>
          </w:rPr>
          <w:t>Prerequisites</w:t>
        </w:r>
        <w:r w:rsidR="00E577DF">
          <w:rPr>
            <w:noProof/>
            <w:webHidden/>
          </w:rPr>
          <w:tab/>
        </w:r>
        <w:r w:rsidR="00E577DF">
          <w:rPr>
            <w:noProof/>
            <w:webHidden/>
          </w:rPr>
          <w:fldChar w:fldCharType="begin"/>
        </w:r>
        <w:r w:rsidR="00E577DF">
          <w:rPr>
            <w:noProof/>
            <w:webHidden/>
          </w:rPr>
          <w:instrText xml:space="preserve"> PAGEREF _Toc300846938 \h </w:instrText>
        </w:r>
        <w:r w:rsidR="00E577DF">
          <w:rPr>
            <w:noProof/>
            <w:webHidden/>
          </w:rPr>
        </w:r>
        <w:r w:rsidR="00E577DF">
          <w:rPr>
            <w:noProof/>
            <w:webHidden/>
          </w:rPr>
          <w:fldChar w:fldCharType="separate"/>
        </w:r>
        <w:r w:rsidR="00991CE5">
          <w:rPr>
            <w:noProof/>
            <w:webHidden/>
          </w:rPr>
          <w:t>3</w:t>
        </w:r>
        <w:r w:rsidR="00E577DF">
          <w:rPr>
            <w:noProof/>
            <w:webHidden/>
          </w:rPr>
          <w:fldChar w:fldCharType="end"/>
        </w:r>
      </w:hyperlink>
    </w:p>
    <w:p w14:paraId="607183BE" w14:textId="07180E56" w:rsidR="00E577DF" w:rsidRDefault="00D76195">
      <w:pPr>
        <w:pStyle w:val="TOC2"/>
        <w:tabs>
          <w:tab w:val="left" w:pos="960"/>
          <w:tab w:val="right" w:leader="dot" w:pos="9350"/>
        </w:tabs>
        <w:rPr>
          <w:rFonts w:ascii="Calibri" w:hAnsi="Calibri"/>
          <w:smallCaps w:val="0"/>
          <w:noProof/>
          <w:szCs w:val="22"/>
        </w:rPr>
      </w:pPr>
      <w:hyperlink w:anchor="_Toc300846939" w:history="1">
        <w:r w:rsidR="00E577DF" w:rsidRPr="00B9051C">
          <w:rPr>
            <w:rStyle w:val="Hyperlink"/>
            <w:rFonts w:cs="Arial"/>
            <w:noProof/>
          </w:rPr>
          <w:t>3.2</w:t>
        </w:r>
        <w:r w:rsidR="00E577DF">
          <w:rPr>
            <w:rFonts w:ascii="Calibri" w:hAnsi="Calibri"/>
            <w:smallCaps w:val="0"/>
            <w:noProof/>
            <w:szCs w:val="22"/>
          </w:rPr>
          <w:tab/>
        </w:r>
        <w:r w:rsidR="00E577DF" w:rsidRPr="00B9051C">
          <w:rPr>
            <w:rStyle w:val="Hyperlink"/>
            <w:rFonts w:cs="Arial"/>
            <w:noProof/>
          </w:rPr>
          <w:t>Pre/Post Installation Overview</w:t>
        </w:r>
        <w:r w:rsidR="00E577DF">
          <w:rPr>
            <w:noProof/>
            <w:webHidden/>
          </w:rPr>
          <w:tab/>
        </w:r>
        <w:r w:rsidR="00E577DF">
          <w:rPr>
            <w:noProof/>
            <w:webHidden/>
          </w:rPr>
          <w:fldChar w:fldCharType="begin"/>
        </w:r>
        <w:r w:rsidR="00E577DF">
          <w:rPr>
            <w:noProof/>
            <w:webHidden/>
          </w:rPr>
          <w:instrText xml:space="preserve"> PAGEREF _Toc300846939 \h </w:instrText>
        </w:r>
        <w:r w:rsidR="00E577DF">
          <w:rPr>
            <w:noProof/>
            <w:webHidden/>
          </w:rPr>
        </w:r>
        <w:r w:rsidR="00E577DF">
          <w:rPr>
            <w:noProof/>
            <w:webHidden/>
          </w:rPr>
          <w:fldChar w:fldCharType="separate"/>
        </w:r>
        <w:r w:rsidR="00991CE5">
          <w:rPr>
            <w:noProof/>
            <w:webHidden/>
          </w:rPr>
          <w:t>3</w:t>
        </w:r>
        <w:r w:rsidR="00E577DF">
          <w:rPr>
            <w:noProof/>
            <w:webHidden/>
          </w:rPr>
          <w:fldChar w:fldCharType="end"/>
        </w:r>
      </w:hyperlink>
    </w:p>
    <w:p w14:paraId="7DD7F6F9" w14:textId="072472AE" w:rsidR="00E577DF" w:rsidRDefault="00D76195">
      <w:pPr>
        <w:pStyle w:val="TOC2"/>
        <w:tabs>
          <w:tab w:val="left" w:pos="960"/>
          <w:tab w:val="right" w:leader="dot" w:pos="9350"/>
        </w:tabs>
        <w:rPr>
          <w:rFonts w:ascii="Calibri" w:hAnsi="Calibri"/>
          <w:smallCaps w:val="0"/>
          <w:noProof/>
          <w:szCs w:val="22"/>
        </w:rPr>
      </w:pPr>
      <w:hyperlink w:anchor="_Toc300846940" w:history="1">
        <w:r w:rsidR="00E577DF" w:rsidRPr="00B9051C">
          <w:rPr>
            <w:rStyle w:val="Hyperlink"/>
            <w:rFonts w:cs="Arial"/>
            <w:noProof/>
          </w:rPr>
          <w:t>3.3</w:t>
        </w:r>
        <w:r w:rsidR="00E577DF">
          <w:rPr>
            <w:rFonts w:ascii="Calibri" w:hAnsi="Calibri"/>
            <w:smallCaps w:val="0"/>
            <w:noProof/>
            <w:szCs w:val="22"/>
          </w:rPr>
          <w:tab/>
        </w:r>
        <w:r w:rsidR="00E577DF" w:rsidRPr="00B9051C">
          <w:rPr>
            <w:rStyle w:val="Hyperlink"/>
            <w:rFonts w:cs="Arial"/>
            <w:noProof/>
          </w:rPr>
          <w:t>Installation Instructions</w:t>
        </w:r>
        <w:r w:rsidR="00E577DF">
          <w:rPr>
            <w:noProof/>
            <w:webHidden/>
          </w:rPr>
          <w:tab/>
        </w:r>
        <w:r w:rsidR="00E577DF">
          <w:rPr>
            <w:noProof/>
            <w:webHidden/>
          </w:rPr>
          <w:fldChar w:fldCharType="begin"/>
        </w:r>
        <w:r w:rsidR="00E577DF">
          <w:rPr>
            <w:noProof/>
            <w:webHidden/>
          </w:rPr>
          <w:instrText xml:space="preserve"> PAGEREF _Toc300846940 \h </w:instrText>
        </w:r>
        <w:r w:rsidR="00E577DF">
          <w:rPr>
            <w:noProof/>
            <w:webHidden/>
          </w:rPr>
        </w:r>
        <w:r w:rsidR="00E577DF">
          <w:rPr>
            <w:noProof/>
            <w:webHidden/>
          </w:rPr>
          <w:fldChar w:fldCharType="separate"/>
        </w:r>
        <w:r w:rsidR="00991CE5">
          <w:rPr>
            <w:noProof/>
            <w:webHidden/>
          </w:rPr>
          <w:t>3</w:t>
        </w:r>
        <w:r w:rsidR="00E577DF">
          <w:rPr>
            <w:noProof/>
            <w:webHidden/>
          </w:rPr>
          <w:fldChar w:fldCharType="end"/>
        </w:r>
      </w:hyperlink>
    </w:p>
    <w:p w14:paraId="612A9E53" w14:textId="4E3FE0E4" w:rsidR="00E577DF" w:rsidRDefault="00D76195">
      <w:pPr>
        <w:pStyle w:val="TOC1"/>
        <w:tabs>
          <w:tab w:val="left" w:pos="480"/>
          <w:tab w:val="right" w:leader="dot" w:pos="9350"/>
        </w:tabs>
        <w:rPr>
          <w:rFonts w:ascii="Calibri" w:hAnsi="Calibri"/>
          <w:b w:val="0"/>
          <w:bCs w:val="0"/>
          <w:caps w:val="0"/>
          <w:noProof/>
          <w:szCs w:val="22"/>
        </w:rPr>
      </w:pPr>
      <w:hyperlink w:anchor="_Toc300846941" w:history="1">
        <w:r w:rsidR="00E577DF" w:rsidRPr="00B9051C">
          <w:rPr>
            <w:rStyle w:val="Hyperlink"/>
            <w:rFonts w:cs="Arial"/>
            <w:noProof/>
          </w:rPr>
          <w:t>4</w:t>
        </w:r>
        <w:r w:rsidR="00E577DF">
          <w:rPr>
            <w:rFonts w:ascii="Calibri" w:hAnsi="Calibri"/>
            <w:b w:val="0"/>
            <w:bCs w:val="0"/>
            <w:caps w:val="0"/>
            <w:noProof/>
            <w:szCs w:val="22"/>
          </w:rPr>
          <w:tab/>
        </w:r>
        <w:r w:rsidR="00E577DF" w:rsidRPr="00B9051C">
          <w:rPr>
            <w:rStyle w:val="Hyperlink"/>
            <w:rFonts w:cs="Arial"/>
            <w:noProof/>
          </w:rPr>
          <w:t>Enhancements</w:t>
        </w:r>
        <w:r w:rsidR="00E577DF">
          <w:rPr>
            <w:noProof/>
            <w:webHidden/>
          </w:rPr>
          <w:tab/>
        </w:r>
        <w:r w:rsidR="00E577DF">
          <w:rPr>
            <w:noProof/>
            <w:webHidden/>
          </w:rPr>
          <w:fldChar w:fldCharType="begin"/>
        </w:r>
        <w:r w:rsidR="00E577DF">
          <w:rPr>
            <w:noProof/>
            <w:webHidden/>
          </w:rPr>
          <w:instrText xml:space="preserve"> PAGEREF _Toc300846941 \h </w:instrText>
        </w:r>
        <w:r w:rsidR="00E577DF">
          <w:rPr>
            <w:noProof/>
            <w:webHidden/>
          </w:rPr>
        </w:r>
        <w:r w:rsidR="00E577DF">
          <w:rPr>
            <w:noProof/>
            <w:webHidden/>
          </w:rPr>
          <w:fldChar w:fldCharType="separate"/>
        </w:r>
        <w:r w:rsidR="00991CE5">
          <w:rPr>
            <w:noProof/>
            <w:webHidden/>
          </w:rPr>
          <w:t>5</w:t>
        </w:r>
        <w:r w:rsidR="00E577DF">
          <w:rPr>
            <w:noProof/>
            <w:webHidden/>
          </w:rPr>
          <w:fldChar w:fldCharType="end"/>
        </w:r>
      </w:hyperlink>
    </w:p>
    <w:p w14:paraId="3B08B756" w14:textId="2D42F257" w:rsidR="00E577DF" w:rsidRDefault="00D76195">
      <w:pPr>
        <w:pStyle w:val="TOC2"/>
        <w:tabs>
          <w:tab w:val="left" w:pos="960"/>
          <w:tab w:val="right" w:leader="dot" w:pos="9350"/>
        </w:tabs>
        <w:rPr>
          <w:rFonts w:ascii="Calibri" w:hAnsi="Calibri"/>
          <w:smallCaps w:val="0"/>
          <w:noProof/>
          <w:szCs w:val="22"/>
        </w:rPr>
      </w:pPr>
      <w:hyperlink w:anchor="_Toc300846942" w:history="1">
        <w:r w:rsidR="00E577DF" w:rsidRPr="00B9051C">
          <w:rPr>
            <w:rStyle w:val="Hyperlink"/>
            <w:rFonts w:cs="Arial"/>
            <w:noProof/>
          </w:rPr>
          <w:t>4.1</w:t>
        </w:r>
        <w:r w:rsidR="00E577DF">
          <w:rPr>
            <w:rFonts w:ascii="Calibri" w:hAnsi="Calibri"/>
            <w:smallCaps w:val="0"/>
            <w:noProof/>
            <w:szCs w:val="22"/>
          </w:rPr>
          <w:tab/>
        </w:r>
        <w:r w:rsidR="00E577DF" w:rsidRPr="00B9051C">
          <w:rPr>
            <w:rStyle w:val="Hyperlink"/>
            <w:rFonts w:cs="Arial"/>
            <w:noProof/>
          </w:rPr>
          <w:t>Patch IB*2*438 includes the following modifications</w:t>
        </w:r>
        <w:r w:rsidR="00E577DF">
          <w:rPr>
            <w:noProof/>
            <w:webHidden/>
          </w:rPr>
          <w:tab/>
        </w:r>
        <w:r w:rsidR="00E577DF">
          <w:rPr>
            <w:noProof/>
            <w:webHidden/>
          </w:rPr>
          <w:fldChar w:fldCharType="begin"/>
        </w:r>
        <w:r w:rsidR="00E577DF">
          <w:rPr>
            <w:noProof/>
            <w:webHidden/>
          </w:rPr>
          <w:instrText xml:space="preserve"> PAGEREF _Toc300846942 \h </w:instrText>
        </w:r>
        <w:r w:rsidR="00E577DF">
          <w:rPr>
            <w:noProof/>
            <w:webHidden/>
          </w:rPr>
        </w:r>
        <w:r w:rsidR="00E577DF">
          <w:rPr>
            <w:noProof/>
            <w:webHidden/>
          </w:rPr>
          <w:fldChar w:fldCharType="separate"/>
        </w:r>
        <w:r w:rsidR="00991CE5">
          <w:rPr>
            <w:noProof/>
            <w:webHidden/>
          </w:rPr>
          <w:t>5</w:t>
        </w:r>
        <w:r w:rsidR="00E577DF">
          <w:rPr>
            <w:noProof/>
            <w:webHidden/>
          </w:rPr>
          <w:fldChar w:fldCharType="end"/>
        </w:r>
      </w:hyperlink>
    </w:p>
    <w:p w14:paraId="586E2845" w14:textId="4C0A6745" w:rsidR="00E577DF" w:rsidRDefault="00D76195">
      <w:pPr>
        <w:pStyle w:val="TOC3"/>
        <w:tabs>
          <w:tab w:val="left" w:pos="1200"/>
          <w:tab w:val="right" w:leader="dot" w:pos="9350"/>
        </w:tabs>
        <w:rPr>
          <w:rFonts w:ascii="Calibri" w:hAnsi="Calibri"/>
          <w:i w:val="0"/>
          <w:iCs w:val="0"/>
          <w:noProof/>
          <w:szCs w:val="22"/>
        </w:rPr>
      </w:pPr>
      <w:hyperlink w:anchor="_Toc300846943" w:history="1">
        <w:r w:rsidR="00E577DF" w:rsidRPr="00B9051C">
          <w:rPr>
            <w:rStyle w:val="Hyperlink"/>
            <w:rFonts w:cs="Arial"/>
            <w:noProof/>
          </w:rPr>
          <w:t>4.1.1</w:t>
        </w:r>
        <w:r w:rsidR="00E577DF">
          <w:rPr>
            <w:rFonts w:ascii="Calibri" w:hAnsi="Calibri"/>
            <w:i w:val="0"/>
            <w:iCs w:val="0"/>
            <w:noProof/>
            <w:szCs w:val="22"/>
          </w:rPr>
          <w:tab/>
        </w:r>
        <w:r w:rsidR="00E577DF" w:rsidRPr="00B9051C">
          <w:rPr>
            <w:rStyle w:val="Hyperlink"/>
            <w:rFonts w:cs="Arial"/>
            <w:noProof/>
          </w:rPr>
          <w:t>Eligibility Inquiry Message</w:t>
        </w:r>
        <w:r w:rsidR="00E577DF">
          <w:rPr>
            <w:noProof/>
            <w:webHidden/>
          </w:rPr>
          <w:tab/>
        </w:r>
        <w:r w:rsidR="00E577DF">
          <w:rPr>
            <w:noProof/>
            <w:webHidden/>
          </w:rPr>
          <w:fldChar w:fldCharType="begin"/>
        </w:r>
        <w:r w:rsidR="00E577DF">
          <w:rPr>
            <w:noProof/>
            <w:webHidden/>
          </w:rPr>
          <w:instrText xml:space="preserve"> PAGEREF _Toc300846943 \h </w:instrText>
        </w:r>
        <w:r w:rsidR="00E577DF">
          <w:rPr>
            <w:noProof/>
            <w:webHidden/>
          </w:rPr>
        </w:r>
        <w:r w:rsidR="00E577DF">
          <w:rPr>
            <w:noProof/>
            <w:webHidden/>
          </w:rPr>
          <w:fldChar w:fldCharType="separate"/>
        </w:r>
        <w:r w:rsidR="00991CE5">
          <w:rPr>
            <w:noProof/>
            <w:webHidden/>
          </w:rPr>
          <w:t>5</w:t>
        </w:r>
        <w:r w:rsidR="00E577DF">
          <w:rPr>
            <w:noProof/>
            <w:webHidden/>
          </w:rPr>
          <w:fldChar w:fldCharType="end"/>
        </w:r>
      </w:hyperlink>
    </w:p>
    <w:p w14:paraId="150BCA97" w14:textId="220B4143" w:rsidR="00E577DF" w:rsidRDefault="00D76195">
      <w:pPr>
        <w:pStyle w:val="TOC3"/>
        <w:tabs>
          <w:tab w:val="left" w:pos="1200"/>
          <w:tab w:val="right" w:leader="dot" w:pos="9350"/>
        </w:tabs>
        <w:rPr>
          <w:rFonts w:ascii="Calibri" w:hAnsi="Calibri"/>
          <w:i w:val="0"/>
          <w:iCs w:val="0"/>
          <w:noProof/>
          <w:szCs w:val="22"/>
        </w:rPr>
      </w:pPr>
      <w:hyperlink w:anchor="_Toc300846944" w:history="1">
        <w:r w:rsidR="00E577DF" w:rsidRPr="00B9051C">
          <w:rPr>
            <w:rStyle w:val="Hyperlink"/>
            <w:rFonts w:cs="Arial"/>
            <w:noProof/>
          </w:rPr>
          <w:t>4.1.2</w:t>
        </w:r>
        <w:r w:rsidR="00E577DF">
          <w:rPr>
            <w:rFonts w:ascii="Calibri" w:hAnsi="Calibri"/>
            <w:i w:val="0"/>
            <w:iCs w:val="0"/>
            <w:noProof/>
            <w:szCs w:val="22"/>
          </w:rPr>
          <w:tab/>
        </w:r>
        <w:r w:rsidR="00E577DF" w:rsidRPr="00B9051C">
          <w:rPr>
            <w:rStyle w:val="Hyperlink"/>
            <w:rFonts w:cs="Arial"/>
            <w:noProof/>
          </w:rPr>
          <w:t>MCCR Site Parameter Display/Edit – eIV</w:t>
        </w:r>
        <w:r w:rsidR="00E577DF">
          <w:rPr>
            <w:noProof/>
            <w:webHidden/>
          </w:rPr>
          <w:tab/>
        </w:r>
        <w:r w:rsidR="00E577DF">
          <w:rPr>
            <w:noProof/>
            <w:webHidden/>
          </w:rPr>
          <w:fldChar w:fldCharType="begin"/>
        </w:r>
        <w:r w:rsidR="00E577DF">
          <w:rPr>
            <w:noProof/>
            <w:webHidden/>
          </w:rPr>
          <w:instrText xml:space="preserve"> PAGEREF _Toc300846944 \h </w:instrText>
        </w:r>
        <w:r w:rsidR="00E577DF">
          <w:rPr>
            <w:noProof/>
            <w:webHidden/>
          </w:rPr>
        </w:r>
        <w:r w:rsidR="00E577DF">
          <w:rPr>
            <w:noProof/>
            <w:webHidden/>
          </w:rPr>
          <w:fldChar w:fldCharType="separate"/>
        </w:r>
        <w:r w:rsidR="00991CE5">
          <w:rPr>
            <w:noProof/>
            <w:webHidden/>
          </w:rPr>
          <w:t>6</w:t>
        </w:r>
        <w:r w:rsidR="00E577DF">
          <w:rPr>
            <w:noProof/>
            <w:webHidden/>
          </w:rPr>
          <w:fldChar w:fldCharType="end"/>
        </w:r>
      </w:hyperlink>
    </w:p>
    <w:p w14:paraId="0067CF70" w14:textId="5D43FF18" w:rsidR="00E577DF" w:rsidRDefault="00D76195">
      <w:pPr>
        <w:pStyle w:val="TOC3"/>
        <w:tabs>
          <w:tab w:val="left" w:pos="1200"/>
          <w:tab w:val="right" w:leader="dot" w:pos="9350"/>
        </w:tabs>
        <w:rPr>
          <w:rFonts w:ascii="Calibri" w:hAnsi="Calibri"/>
          <w:i w:val="0"/>
          <w:iCs w:val="0"/>
          <w:noProof/>
          <w:szCs w:val="22"/>
        </w:rPr>
      </w:pPr>
      <w:hyperlink w:anchor="_Toc300846945" w:history="1">
        <w:r w:rsidR="00E577DF" w:rsidRPr="00B9051C">
          <w:rPr>
            <w:rStyle w:val="Hyperlink"/>
            <w:rFonts w:cs="Arial"/>
            <w:noProof/>
          </w:rPr>
          <w:t>4.1.3</w:t>
        </w:r>
        <w:r w:rsidR="00E577DF">
          <w:rPr>
            <w:rFonts w:ascii="Calibri" w:hAnsi="Calibri"/>
            <w:i w:val="0"/>
            <w:iCs w:val="0"/>
            <w:noProof/>
            <w:szCs w:val="22"/>
          </w:rPr>
          <w:tab/>
        </w:r>
        <w:r w:rsidR="00E577DF" w:rsidRPr="00B9051C">
          <w:rPr>
            <w:rStyle w:val="Hyperlink"/>
            <w:rFonts w:cs="Arial"/>
            <w:noProof/>
          </w:rPr>
          <w:t>Service Type Inquiry- EI Request Electronic Insurance Inquiry</w:t>
        </w:r>
        <w:r w:rsidR="00E577DF">
          <w:rPr>
            <w:noProof/>
            <w:webHidden/>
          </w:rPr>
          <w:tab/>
        </w:r>
        <w:r w:rsidR="00E577DF">
          <w:rPr>
            <w:noProof/>
            <w:webHidden/>
          </w:rPr>
          <w:fldChar w:fldCharType="begin"/>
        </w:r>
        <w:r w:rsidR="00E577DF">
          <w:rPr>
            <w:noProof/>
            <w:webHidden/>
          </w:rPr>
          <w:instrText xml:space="preserve"> PAGEREF _Toc300846945 \h </w:instrText>
        </w:r>
        <w:r w:rsidR="00E577DF">
          <w:rPr>
            <w:noProof/>
            <w:webHidden/>
          </w:rPr>
        </w:r>
        <w:r w:rsidR="00E577DF">
          <w:rPr>
            <w:noProof/>
            <w:webHidden/>
          </w:rPr>
          <w:fldChar w:fldCharType="separate"/>
        </w:r>
        <w:r w:rsidR="00991CE5">
          <w:rPr>
            <w:noProof/>
            <w:webHidden/>
          </w:rPr>
          <w:t>6</w:t>
        </w:r>
        <w:r w:rsidR="00E577DF">
          <w:rPr>
            <w:noProof/>
            <w:webHidden/>
          </w:rPr>
          <w:fldChar w:fldCharType="end"/>
        </w:r>
      </w:hyperlink>
    </w:p>
    <w:p w14:paraId="298DA13A" w14:textId="1162CCF7" w:rsidR="00E577DF" w:rsidRDefault="00D76195">
      <w:pPr>
        <w:pStyle w:val="TOC3"/>
        <w:tabs>
          <w:tab w:val="left" w:pos="1200"/>
          <w:tab w:val="right" w:leader="dot" w:pos="9350"/>
        </w:tabs>
        <w:rPr>
          <w:rFonts w:ascii="Calibri" w:hAnsi="Calibri"/>
          <w:i w:val="0"/>
          <w:iCs w:val="0"/>
          <w:noProof/>
          <w:szCs w:val="22"/>
        </w:rPr>
      </w:pPr>
      <w:hyperlink w:anchor="_Toc300846946" w:history="1">
        <w:r w:rsidR="00E577DF" w:rsidRPr="00B9051C">
          <w:rPr>
            <w:rStyle w:val="Hyperlink"/>
            <w:rFonts w:cs="Arial"/>
            <w:noProof/>
          </w:rPr>
          <w:t>4.1.4</w:t>
        </w:r>
        <w:r w:rsidR="00E577DF">
          <w:rPr>
            <w:rFonts w:ascii="Calibri" w:hAnsi="Calibri"/>
            <w:i w:val="0"/>
            <w:iCs w:val="0"/>
            <w:noProof/>
            <w:szCs w:val="22"/>
          </w:rPr>
          <w:tab/>
        </w:r>
        <w:r w:rsidR="00E577DF" w:rsidRPr="00B9051C">
          <w:rPr>
            <w:rStyle w:val="Hyperlink"/>
            <w:rFonts w:cs="Arial"/>
            <w:noProof/>
          </w:rPr>
          <w:t>Inquiry Problem Information</w:t>
        </w:r>
        <w:r w:rsidR="00E577DF">
          <w:rPr>
            <w:noProof/>
            <w:webHidden/>
          </w:rPr>
          <w:tab/>
        </w:r>
        <w:r w:rsidR="00E577DF">
          <w:rPr>
            <w:noProof/>
            <w:webHidden/>
          </w:rPr>
          <w:fldChar w:fldCharType="begin"/>
        </w:r>
        <w:r w:rsidR="00E577DF">
          <w:rPr>
            <w:noProof/>
            <w:webHidden/>
          </w:rPr>
          <w:instrText xml:space="preserve"> PAGEREF _Toc300846946 \h </w:instrText>
        </w:r>
        <w:r w:rsidR="00E577DF">
          <w:rPr>
            <w:noProof/>
            <w:webHidden/>
          </w:rPr>
        </w:r>
        <w:r w:rsidR="00E577DF">
          <w:rPr>
            <w:noProof/>
            <w:webHidden/>
          </w:rPr>
          <w:fldChar w:fldCharType="separate"/>
        </w:r>
        <w:r w:rsidR="00991CE5">
          <w:rPr>
            <w:noProof/>
            <w:webHidden/>
          </w:rPr>
          <w:t>6</w:t>
        </w:r>
        <w:r w:rsidR="00E577DF">
          <w:rPr>
            <w:noProof/>
            <w:webHidden/>
          </w:rPr>
          <w:fldChar w:fldCharType="end"/>
        </w:r>
      </w:hyperlink>
    </w:p>
    <w:p w14:paraId="396F07FD" w14:textId="2C47FE37" w:rsidR="00E577DF" w:rsidRDefault="00D76195">
      <w:pPr>
        <w:pStyle w:val="TOC3"/>
        <w:tabs>
          <w:tab w:val="left" w:pos="1200"/>
          <w:tab w:val="right" w:leader="dot" w:pos="9350"/>
        </w:tabs>
        <w:rPr>
          <w:rFonts w:ascii="Calibri" w:hAnsi="Calibri"/>
          <w:i w:val="0"/>
          <w:iCs w:val="0"/>
          <w:noProof/>
          <w:szCs w:val="22"/>
        </w:rPr>
      </w:pPr>
      <w:hyperlink w:anchor="_Toc300846947" w:history="1">
        <w:r w:rsidR="00E577DF" w:rsidRPr="00B9051C">
          <w:rPr>
            <w:rStyle w:val="Hyperlink"/>
            <w:rFonts w:cs="Arial"/>
            <w:noProof/>
          </w:rPr>
          <w:t>4.1.5</w:t>
        </w:r>
        <w:r w:rsidR="00E577DF">
          <w:rPr>
            <w:rFonts w:ascii="Calibri" w:hAnsi="Calibri"/>
            <w:i w:val="0"/>
            <w:iCs w:val="0"/>
            <w:noProof/>
            <w:szCs w:val="22"/>
          </w:rPr>
          <w:tab/>
        </w:r>
        <w:r w:rsidR="00E577DF" w:rsidRPr="00B9051C">
          <w:rPr>
            <w:rStyle w:val="Hyperlink"/>
            <w:rFonts w:cs="Arial"/>
            <w:noProof/>
          </w:rPr>
          <w:t>Eligibility Response Information</w:t>
        </w:r>
        <w:r w:rsidR="00E577DF">
          <w:rPr>
            <w:noProof/>
            <w:webHidden/>
          </w:rPr>
          <w:tab/>
        </w:r>
        <w:r w:rsidR="00E577DF">
          <w:rPr>
            <w:noProof/>
            <w:webHidden/>
          </w:rPr>
          <w:fldChar w:fldCharType="begin"/>
        </w:r>
        <w:r w:rsidR="00E577DF">
          <w:rPr>
            <w:noProof/>
            <w:webHidden/>
          </w:rPr>
          <w:instrText xml:space="preserve"> PAGEREF _Toc300846947 \h </w:instrText>
        </w:r>
        <w:r w:rsidR="00E577DF">
          <w:rPr>
            <w:noProof/>
            <w:webHidden/>
          </w:rPr>
        </w:r>
        <w:r w:rsidR="00E577DF">
          <w:rPr>
            <w:noProof/>
            <w:webHidden/>
          </w:rPr>
          <w:fldChar w:fldCharType="separate"/>
        </w:r>
        <w:r w:rsidR="00991CE5">
          <w:rPr>
            <w:noProof/>
            <w:webHidden/>
          </w:rPr>
          <w:t>7</w:t>
        </w:r>
        <w:r w:rsidR="00E577DF">
          <w:rPr>
            <w:noProof/>
            <w:webHidden/>
          </w:rPr>
          <w:fldChar w:fldCharType="end"/>
        </w:r>
      </w:hyperlink>
    </w:p>
    <w:p w14:paraId="73923592" w14:textId="7E74A82B" w:rsidR="00E577DF" w:rsidRDefault="00D76195">
      <w:pPr>
        <w:pStyle w:val="TOC3"/>
        <w:tabs>
          <w:tab w:val="left" w:pos="1200"/>
          <w:tab w:val="right" w:leader="dot" w:pos="9350"/>
        </w:tabs>
        <w:rPr>
          <w:rFonts w:ascii="Calibri" w:hAnsi="Calibri"/>
          <w:i w:val="0"/>
          <w:iCs w:val="0"/>
          <w:noProof/>
          <w:szCs w:val="22"/>
        </w:rPr>
      </w:pPr>
      <w:hyperlink w:anchor="_Toc300846948" w:history="1">
        <w:r w:rsidR="00E577DF" w:rsidRPr="00B9051C">
          <w:rPr>
            <w:rStyle w:val="Hyperlink"/>
            <w:rFonts w:cs="Arial"/>
            <w:noProof/>
          </w:rPr>
          <w:t>4.1.6</w:t>
        </w:r>
        <w:r w:rsidR="00E577DF">
          <w:rPr>
            <w:rFonts w:ascii="Calibri" w:hAnsi="Calibri"/>
            <w:i w:val="0"/>
            <w:iCs w:val="0"/>
            <w:noProof/>
            <w:szCs w:val="22"/>
          </w:rPr>
          <w:tab/>
        </w:r>
        <w:r w:rsidR="00E577DF" w:rsidRPr="00B9051C">
          <w:rPr>
            <w:rStyle w:val="Hyperlink"/>
            <w:rFonts w:cs="Arial"/>
            <w:noProof/>
          </w:rPr>
          <w:t>MailMan Notification</w:t>
        </w:r>
        <w:r w:rsidR="00E577DF">
          <w:rPr>
            <w:noProof/>
            <w:webHidden/>
          </w:rPr>
          <w:tab/>
        </w:r>
        <w:r w:rsidR="00E577DF">
          <w:rPr>
            <w:noProof/>
            <w:webHidden/>
          </w:rPr>
          <w:fldChar w:fldCharType="begin"/>
        </w:r>
        <w:r w:rsidR="00E577DF">
          <w:rPr>
            <w:noProof/>
            <w:webHidden/>
          </w:rPr>
          <w:instrText xml:space="preserve"> PAGEREF _Toc300846948 \h </w:instrText>
        </w:r>
        <w:r w:rsidR="00E577DF">
          <w:rPr>
            <w:noProof/>
            <w:webHidden/>
          </w:rPr>
        </w:r>
        <w:r w:rsidR="00E577DF">
          <w:rPr>
            <w:noProof/>
            <w:webHidden/>
          </w:rPr>
          <w:fldChar w:fldCharType="separate"/>
        </w:r>
        <w:r w:rsidR="00991CE5">
          <w:rPr>
            <w:noProof/>
            <w:webHidden/>
          </w:rPr>
          <w:t>9</w:t>
        </w:r>
        <w:r w:rsidR="00E577DF">
          <w:rPr>
            <w:noProof/>
            <w:webHidden/>
          </w:rPr>
          <w:fldChar w:fldCharType="end"/>
        </w:r>
      </w:hyperlink>
    </w:p>
    <w:p w14:paraId="4B1E18E0" w14:textId="135DBF87" w:rsidR="00E577DF" w:rsidRDefault="00D76195">
      <w:pPr>
        <w:pStyle w:val="TOC3"/>
        <w:tabs>
          <w:tab w:val="left" w:pos="1200"/>
          <w:tab w:val="right" w:leader="dot" w:pos="9350"/>
        </w:tabs>
        <w:rPr>
          <w:rFonts w:ascii="Calibri" w:hAnsi="Calibri"/>
          <w:i w:val="0"/>
          <w:iCs w:val="0"/>
          <w:noProof/>
          <w:szCs w:val="22"/>
        </w:rPr>
      </w:pPr>
      <w:hyperlink w:anchor="_Toc300846949" w:history="1">
        <w:r w:rsidR="00E577DF" w:rsidRPr="00B9051C">
          <w:rPr>
            <w:rStyle w:val="Hyperlink"/>
            <w:rFonts w:cs="Arial"/>
            <w:noProof/>
          </w:rPr>
          <w:t>4.1.7</w:t>
        </w:r>
        <w:r w:rsidR="00E577DF">
          <w:rPr>
            <w:rFonts w:ascii="Calibri" w:hAnsi="Calibri"/>
            <w:i w:val="0"/>
            <w:iCs w:val="0"/>
            <w:noProof/>
            <w:szCs w:val="22"/>
          </w:rPr>
          <w:tab/>
        </w:r>
        <w:r w:rsidR="00E577DF" w:rsidRPr="00B9051C">
          <w:rPr>
            <w:rStyle w:val="Hyperlink"/>
            <w:rFonts w:cs="Arial"/>
            <w:noProof/>
          </w:rPr>
          <w:t>Real-time insurance verification functionality is now available</w:t>
        </w:r>
        <w:r w:rsidR="00E577DF">
          <w:rPr>
            <w:noProof/>
            <w:webHidden/>
          </w:rPr>
          <w:tab/>
        </w:r>
        <w:r w:rsidR="00E577DF">
          <w:rPr>
            <w:noProof/>
            <w:webHidden/>
          </w:rPr>
          <w:fldChar w:fldCharType="begin"/>
        </w:r>
        <w:r w:rsidR="00E577DF">
          <w:rPr>
            <w:noProof/>
            <w:webHidden/>
          </w:rPr>
          <w:instrText xml:space="preserve"> PAGEREF _Toc300846949 \h </w:instrText>
        </w:r>
        <w:r w:rsidR="00E577DF">
          <w:rPr>
            <w:noProof/>
            <w:webHidden/>
          </w:rPr>
        </w:r>
        <w:r w:rsidR="00E577DF">
          <w:rPr>
            <w:noProof/>
            <w:webHidden/>
          </w:rPr>
          <w:fldChar w:fldCharType="separate"/>
        </w:r>
        <w:r w:rsidR="00991CE5">
          <w:rPr>
            <w:noProof/>
            <w:webHidden/>
          </w:rPr>
          <w:t>10</w:t>
        </w:r>
        <w:r w:rsidR="00E577DF">
          <w:rPr>
            <w:noProof/>
            <w:webHidden/>
          </w:rPr>
          <w:fldChar w:fldCharType="end"/>
        </w:r>
      </w:hyperlink>
    </w:p>
    <w:p w14:paraId="5CAD2682" w14:textId="444895A7" w:rsidR="00E577DF" w:rsidRDefault="00D76195">
      <w:pPr>
        <w:pStyle w:val="TOC3"/>
        <w:tabs>
          <w:tab w:val="left" w:pos="1200"/>
          <w:tab w:val="right" w:leader="dot" w:pos="9350"/>
        </w:tabs>
        <w:rPr>
          <w:rFonts w:ascii="Calibri" w:hAnsi="Calibri"/>
          <w:i w:val="0"/>
          <w:iCs w:val="0"/>
          <w:noProof/>
          <w:szCs w:val="22"/>
        </w:rPr>
      </w:pPr>
      <w:hyperlink w:anchor="_Toc300846950" w:history="1">
        <w:r w:rsidR="00E577DF" w:rsidRPr="00B9051C">
          <w:rPr>
            <w:rStyle w:val="Hyperlink"/>
            <w:rFonts w:cs="Arial"/>
            <w:noProof/>
          </w:rPr>
          <w:t>4.1.8</w:t>
        </w:r>
        <w:r w:rsidR="00E577DF">
          <w:rPr>
            <w:rFonts w:ascii="Calibri" w:hAnsi="Calibri"/>
            <w:i w:val="0"/>
            <w:iCs w:val="0"/>
            <w:noProof/>
            <w:szCs w:val="22"/>
          </w:rPr>
          <w:tab/>
        </w:r>
        <w:r w:rsidR="00E577DF" w:rsidRPr="00B9051C">
          <w:rPr>
            <w:rStyle w:val="Hyperlink"/>
            <w:rFonts w:cs="Arial"/>
            <w:noProof/>
          </w:rPr>
          <w:t>Buffer Extract</w:t>
        </w:r>
        <w:r w:rsidR="00E577DF">
          <w:rPr>
            <w:noProof/>
            <w:webHidden/>
          </w:rPr>
          <w:tab/>
        </w:r>
        <w:r w:rsidR="00E577DF">
          <w:rPr>
            <w:noProof/>
            <w:webHidden/>
          </w:rPr>
          <w:fldChar w:fldCharType="begin"/>
        </w:r>
        <w:r w:rsidR="00E577DF">
          <w:rPr>
            <w:noProof/>
            <w:webHidden/>
          </w:rPr>
          <w:instrText xml:space="preserve"> PAGEREF _Toc300846950 \h </w:instrText>
        </w:r>
        <w:r w:rsidR="00E577DF">
          <w:rPr>
            <w:noProof/>
            <w:webHidden/>
          </w:rPr>
        </w:r>
        <w:r w:rsidR="00E577DF">
          <w:rPr>
            <w:noProof/>
            <w:webHidden/>
          </w:rPr>
          <w:fldChar w:fldCharType="separate"/>
        </w:r>
        <w:r w:rsidR="00991CE5">
          <w:rPr>
            <w:noProof/>
            <w:webHidden/>
          </w:rPr>
          <w:t>11</w:t>
        </w:r>
        <w:r w:rsidR="00E577DF">
          <w:rPr>
            <w:noProof/>
            <w:webHidden/>
          </w:rPr>
          <w:fldChar w:fldCharType="end"/>
        </w:r>
      </w:hyperlink>
    </w:p>
    <w:p w14:paraId="79AB40F5" w14:textId="7631BD9C" w:rsidR="00E577DF" w:rsidRDefault="00D76195">
      <w:pPr>
        <w:pStyle w:val="TOC3"/>
        <w:tabs>
          <w:tab w:val="left" w:pos="1200"/>
          <w:tab w:val="right" w:leader="dot" w:pos="9350"/>
        </w:tabs>
        <w:rPr>
          <w:rFonts w:ascii="Calibri" w:hAnsi="Calibri"/>
          <w:i w:val="0"/>
          <w:iCs w:val="0"/>
          <w:noProof/>
          <w:szCs w:val="22"/>
        </w:rPr>
      </w:pPr>
      <w:hyperlink w:anchor="_Toc300846951" w:history="1">
        <w:r w:rsidR="00E577DF" w:rsidRPr="00B9051C">
          <w:rPr>
            <w:rStyle w:val="Hyperlink"/>
            <w:rFonts w:cs="Arial"/>
            <w:noProof/>
          </w:rPr>
          <w:t>4.1.9</w:t>
        </w:r>
        <w:r w:rsidR="00E577DF">
          <w:rPr>
            <w:rFonts w:ascii="Calibri" w:hAnsi="Calibri"/>
            <w:i w:val="0"/>
            <w:iCs w:val="0"/>
            <w:noProof/>
            <w:szCs w:val="22"/>
          </w:rPr>
          <w:tab/>
        </w:r>
        <w:r w:rsidR="00E577DF" w:rsidRPr="00B9051C">
          <w:rPr>
            <w:rStyle w:val="Hyperlink"/>
            <w:rFonts w:cs="Arial"/>
            <w:noProof/>
          </w:rPr>
          <w:t>Non-Verified Extract</w:t>
        </w:r>
        <w:r w:rsidR="00E577DF">
          <w:rPr>
            <w:noProof/>
            <w:webHidden/>
          </w:rPr>
          <w:tab/>
        </w:r>
        <w:r w:rsidR="00E577DF">
          <w:rPr>
            <w:noProof/>
            <w:webHidden/>
          </w:rPr>
          <w:fldChar w:fldCharType="begin"/>
        </w:r>
        <w:r w:rsidR="00E577DF">
          <w:rPr>
            <w:noProof/>
            <w:webHidden/>
          </w:rPr>
          <w:instrText xml:space="preserve"> PAGEREF _Toc300846951 \h </w:instrText>
        </w:r>
        <w:r w:rsidR="00E577DF">
          <w:rPr>
            <w:noProof/>
            <w:webHidden/>
          </w:rPr>
        </w:r>
        <w:r w:rsidR="00E577DF">
          <w:rPr>
            <w:noProof/>
            <w:webHidden/>
          </w:rPr>
          <w:fldChar w:fldCharType="separate"/>
        </w:r>
        <w:r w:rsidR="00991CE5">
          <w:rPr>
            <w:noProof/>
            <w:webHidden/>
          </w:rPr>
          <w:t>11</w:t>
        </w:r>
        <w:r w:rsidR="00E577DF">
          <w:rPr>
            <w:noProof/>
            <w:webHidden/>
          </w:rPr>
          <w:fldChar w:fldCharType="end"/>
        </w:r>
      </w:hyperlink>
    </w:p>
    <w:p w14:paraId="39E8013F" w14:textId="64FC9666" w:rsidR="00E577DF" w:rsidRDefault="00D76195">
      <w:pPr>
        <w:pStyle w:val="TOC1"/>
        <w:tabs>
          <w:tab w:val="left" w:pos="480"/>
          <w:tab w:val="right" w:leader="dot" w:pos="9350"/>
        </w:tabs>
        <w:rPr>
          <w:rFonts w:ascii="Calibri" w:hAnsi="Calibri"/>
          <w:b w:val="0"/>
          <w:bCs w:val="0"/>
          <w:caps w:val="0"/>
          <w:noProof/>
          <w:szCs w:val="22"/>
        </w:rPr>
      </w:pPr>
      <w:hyperlink w:anchor="_Toc300846952" w:history="1">
        <w:r w:rsidR="00E577DF" w:rsidRPr="00B9051C">
          <w:rPr>
            <w:rStyle w:val="Hyperlink"/>
            <w:noProof/>
          </w:rPr>
          <w:t>5</w:t>
        </w:r>
        <w:r w:rsidR="00E577DF">
          <w:rPr>
            <w:rFonts w:ascii="Calibri" w:hAnsi="Calibri"/>
            <w:b w:val="0"/>
            <w:bCs w:val="0"/>
            <w:caps w:val="0"/>
            <w:noProof/>
            <w:szCs w:val="22"/>
          </w:rPr>
          <w:tab/>
        </w:r>
        <w:r w:rsidR="00E577DF" w:rsidRPr="00B9051C">
          <w:rPr>
            <w:rStyle w:val="Hyperlink"/>
            <w:noProof/>
          </w:rPr>
          <w:t>Appendix</w:t>
        </w:r>
        <w:r w:rsidR="00E577DF">
          <w:rPr>
            <w:noProof/>
            <w:webHidden/>
          </w:rPr>
          <w:tab/>
        </w:r>
        <w:r w:rsidR="00E577DF">
          <w:rPr>
            <w:noProof/>
            <w:webHidden/>
          </w:rPr>
          <w:fldChar w:fldCharType="begin"/>
        </w:r>
        <w:r w:rsidR="00E577DF">
          <w:rPr>
            <w:noProof/>
            <w:webHidden/>
          </w:rPr>
          <w:instrText xml:space="preserve"> PAGEREF _Toc300846952 \h </w:instrText>
        </w:r>
        <w:r w:rsidR="00E577DF">
          <w:rPr>
            <w:noProof/>
            <w:webHidden/>
          </w:rPr>
        </w:r>
        <w:r w:rsidR="00E577DF">
          <w:rPr>
            <w:noProof/>
            <w:webHidden/>
          </w:rPr>
          <w:fldChar w:fldCharType="separate"/>
        </w:r>
        <w:r w:rsidR="00991CE5">
          <w:rPr>
            <w:noProof/>
            <w:webHidden/>
          </w:rPr>
          <w:t>13</w:t>
        </w:r>
        <w:r w:rsidR="00E577DF">
          <w:rPr>
            <w:noProof/>
            <w:webHidden/>
          </w:rPr>
          <w:fldChar w:fldCharType="end"/>
        </w:r>
      </w:hyperlink>
    </w:p>
    <w:p w14:paraId="1484ACAD" w14:textId="55C48656" w:rsidR="00E577DF" w:rsidRDefault="00D76195">
      <w:pPr>
        <w:pStyle w:val="TOC2"/>
        <w:tabs>
          <w:tab w:val="left" w:pos="960"/>
          <w:tab w:val="right" w:leader="dot" w:pos="9350"/>
        </w:tabs>
        <w:rPr>
          <w:rFonts w:ascii="Calibri" w:hAnsi="Calibri"/>
          <w:smallCaps w:val="0"/>
          <w:noProof/>
          <w:szCs w:val="22"/>
        </w:rPr>
      </w:pPr>
      <w:hyperlink w:anchor="_Toc300846953" w:history="1">
        <w:r w:rsidR="00E577DF" w:rsidRPr="00B9051C">
          <w:rPr>
            <w:rStyle w:val="Hyperlink"/>
            <w:noProof/>
          </w:rPr>
          <w:t>5.1</w:t>
        </w:r>
        <w:r w:rsidR="00E577DF">
          <w:rPr>
            <w:rFonts w:ascii="Calibri" w:hAnsi="Calibri"/>
            <w:smallCaps w:val="0"/>
            <w:noProof/>
            <w:szCs w:val="22"/>
          </w:rPr>
          <w:tab/>
        </w:r>
        <w:r w:rsidR="00E577DF" w:rsidRPr="00B9051C">
          <w:rPr>
            <w:rStyle w:val="Hyperlink"/>
            <w:noProof/>
          </w:rPr>
          <w:t>Service Codes</w:t>
        </w:r>
        <w:r w:rsidR="00E577DF">
          <w:rPr>
            <w:noProof/>
            <w:webHidden/>
          </w:rPr>
          <w:tab/>
        </w:r>
        <w:r w:rsidR="00E577DF">
          <w:rPr>
            <w:noProof/>
            <w:webHidden/>
          </w:rPr>
          <w:fldChar w:fldCharType="begin"/>
        </w:r>
        <w:r w:rsidR="00E577DF">
          <w:rPr>
            <w:noProof/>
            <w:webHidden/>
          </w:rPr>
          <w:instrText xml:space="preserve"> PAGEREF _Toc300846953 \h </w:instrText>
        </w:r>
        <w:r w:rsidR="00E577DF">
          <w:rPr>
            <w:noProof/>
            <w:webHidden/>
          </w:rPr>
        </w:r>
        <w:r w:rsidR="00E577DF">
          <w:rPr>
            <w:noProof/>
            <w:webHidden/>
          </w:rPr>
          <w:fldChar w:fldCharType="separate"/>
        </w:r>
        <w:r w:rsidR="00991CE5">
          <w:rPr>
            <w:noProof/>
            <w:webHidden/>
          </w:rPr>
          <w:t>13</w:t>
        </w:r>
        <w:r w:rsidR="00E577DF">
          <w:rPr>
            <w:noProof/>
            <w:webHidden/>
          </w:rPr>
          <w:fldChar w:fldCharType="end"/>
        </w:r>
      </w:hyperlink>
    </w:p>
    <w:p w14:paraId="40E113B5" w14:textId="77777777" w:rsidR="00D8792E" w:rsidRDefault="00F62414">
      <w:pPr>
        <w:rPr>
          <w:rFonts w:cs="Arial"/>
          <w:b/>
          <w:bCs/>
          <w:caps/>
          <w:sz w:val="22"/>
          <w:szCs w:val="24"/>
        </w:rPr>
      </w:pPr>
      <w:r w:rsidRPr="00B0401D">
        <w:rPr>
          <w:rFonts w:cs="Arial"/>
          <w:b/>
          <w:bCs/>
          <w:caps/>
          <w:sz w:val="22"/>
          <w:szCs w:val="24"/>
        </w:rPr>
        <w:fldChar w:fldCharType="end"/>
      </w:r>
    </w:p>
    <w:p w14:paraId="15BDDCB3" w14:textId="77777777" w:rsidR="00CE72B2" w:rsidRDefault="00D8792E" w:rsidP="00D8792E">
      <w:pPr>
        <w:jc w:val="center"/>
        <w:rPr>
          <w:rFonts w:ascii="Times New Roman" w:hAnsi="Times New Roman"/>
          <w:bCs/>
          <w:i/>
          <w:sz w:val="22"/>
          <w:szCs w:val="22"/>
        </w:rPr>
      </w:pPr>
      <w:r>
        <w:rPr>
          <w:rFonts w:cs="Arial"/>
          <w:b/>
          <w:bCs/>
          <w:caps/>
          <w:sz w:val="22"/>
          <w:szCs w:val="24"/>
        </w:rPr>
        <w:br w:type="page"/>
      </w:r>
      <w:r w:rsidRPr="00057536">
        <w:rPr>
          <w:rFonts w:ascii="Times New Roman" w:hAnsi="Times New Roman"/>
          <w:bCs/>
          <w:i/>
          <w:sz w:val="22"/>
          <w:szCs w:val="22"/>
        </w:rPr>
        <w:lastRenderedPageBreak/>
        <w:t>(This page included for two-sided copying.)</w:t>
      </w:r>
    </w:p>
    <w:p w14:paraId="2FC87F9E" w14:textId="77777777" w:rsidR="00E577DF" w:rsidRDefault="00E577DF" w:rsidP="00D8792E">
      <w:pPr>
        <w:jc w:val="center"/>
        <w:rPr>
          <w:rFonts w:ascii="Times New Roman" w:hAnsi="Times New Roman"/>
          <w:bCs/>
          <w:i/>
          <w:sz w:val="22"/>
          <w:szCs w:val="22"/>
        </w:rPr>
      </w:pPr>
    </w:p>
    <w:p w14:paraId="39D499E7" w14:textId="77777777" w:rsidR="00E577DF" w:rsidRDefault="00E577DF" w:rsidP="00D8792E">
      <w:pPr>
        <w:jc w:val="center"/>
        <w:rPr>
          <w:rFonts w:ascii="Times New Roman" w:hAnsi="Times New Roman"/>
          <w:bCs/>
          <w:i/>
          <w:sz w:val="22"/>
          <w:szCs w:val="22"/>
        </w:rPr>
      </w:pPr>
    </w:p>
    <w:p w14:paraId="2C211407" w14:textId="77777777" w:rsidR="00E577DF" w:rsidRPr="00057536" w:rsidRDefault="00E577DF" w:rsidP="00D8792E">
      <w:pPr>
        <w:jc w:val="center"/>
        <w:rPr>
          <w:rFonts w:cs="Arial"/>
          <w:i/>
        </w:rPr>
        <w:sectPr w:rsidR="00E577DF" w:rsidRPr="00057536" w:rsidSect="008535BB">
          <w:footerReference w:type="even" r:id="rId12"/>
          <w:footerReference w:type="default" r:id="rId13"/>
          <w:pgSz w:w="12240" w:h="15840" w:code="1"/>
          <w:pgMar w:top="1440" w:right="1440" w:bottom="1440" w:left="1440" w:header="720" w:footer="720" w:gutter="0"/>
          <w:pgNumType w:fmt="lowerRoman" w:start="1"/>
          <w:cols w:space="720" w:equalWidth="0">
            <w:col w:w="9360" w:space="450"/>
          </w:cols>
          <w:titlePg/>
          <w:docGrid w:linePitch="326"/>
        </w:sectPr>
      </w:pPr>
    </w:p>
    <w:p w14:paraId="0C0A139B" w14:textId="77777777" w:rsidR="00AA6C30" w:rsidRPr="00B0401D" w:rsidRDefault="00AA6C30">
      <w:pPr>
        <w:rPr>
          <w:rFonts w:cs="Arial"/>
        </w:rPr>
      </w:pPr>
    </w:p>
    <w:p w14:paraId="799EEA96" w14:textId="77777777" w:rsidR="00116B5D" w:rsidRPr="00B0401D" w:rsidRDefault="00116B5D" w:rsidP="00116B5D">
      <w:pPr>
        <w:pStyle w:val="Heading1"/>
        <w:rPr>
          <w:rFonts w:cs="Arial"/>
        </w:rPr>
      </w:pPr>
      <w:bookmarkStart w:id="9" w:name="_Toc300846931"/>
      <w:bookmarkStart w:id="10" w:name="_Toc48641812"/>
      <w:bookmarkStart w:id="11" w:name="_Toc48718933"/>
      <w:bookmarkStart w:id="12" w:name="_Toc48719348"/>
      <w:bookmarkStart w:id="13" w:name="_Toc50545036"/>
      <w:bookmarkStart w:id="14" w:name="_Toc50700544"/>
      <w:bookmarkStart w:id="15" w:name="_Toc50701534"/>
      <w:bookmarkStart w:id="16" w:name="_Toc50701610"/>
      <w:bookmarkStart w:id="17" w:name="_Toc50718274"/>
      <w:r w:rsidRPr="00B0401D">
        <w:rPr>
          <w:rFonts w:cs="Arial"/>
        </w:rPr>
        <w:t>Introduction</w:t>
      </w:r>
      <w:bookmarkEnd w:id="9"/>
    </w:p>
    <w:p w14:paraId="609A6F0E" w14:textId="77777777" w:rsidR="0009083A" w:rsidRPr="00B0401D" w:rsidRDefault="0009083A" w:rsidP="0009083A">
      <w:pPr>
        <w:rPr>
          <w:rFonts w:cs="Arial"/>
        </w:rPr>
      </w:pPr>
    </w:p>
    <w:p w14:paraId="1FA361F3" w14:textId="77777777" w:rsidR="001816DC" w:rsidRPr="00624CCA" w:rsidRDefault="001816DC" w:rsidP="001816DC">
      <w:pPr>
        <w:rPr>
          <w:rFonts w:ascii="Times New Roman" w:hAnsi="Times New Roman"/>
          <w:sz w:val="22"/>
          <w:szCs w:val="22"/>
        </w:rPr>
      </w:pPr>
      <w:r w:rsidRPr="00624CCA">
        <w:rPr>
          <w:rFonts w:ascii="Times New Roman" w:hAnsi="Times New Roman"/>
          <w:sz w:val="22"/>
          <w:szCs w:val="22"/>
        </w:rPr>
        <w:t>This patch contain</w:t>
      </w:r>
      <w:r w:rsidR="00A96195" w:rsidRPr="00624CCA">
        <w:rPr>
          <w:rFonts w:ascii="Times New Roman" w:hAnsi="Times New Roman"/>
          <w:sz w:val="22"/>
          <w:szCs w:val="22"/>
        </w:rPr>
        <w:t>s Electronic Insurance V</w:t>
      </w:r>
      <w:r w:rsidRPr="00624CCA">
        <w:rPr>
          <w:rFonts w:ascii="Times New Roman" w:hAnsi="Times New Roman"/>
          <w:sz w:val="22"/>
          <w:szCs w:val="22"/>
        </w:rPr>
        <w:t xml:space="preserve">erification (eIV) enhancements which allow </w:t>
      </w:r>
      <w:r w:rsidR="001509FD" w:rsidRPr="00624CCA">
        <w:rPr>
          <w:rFonts w:ascii="Times New Roman" w:hAnsi="Times New Roman"/>
          <w:sz w:val="22"/>
          <w:szCs w:val="22"/>
        </w:rPr>
        <w:t>Veterans Health Information Systems and Technology Architecture (</w:t>
      </w:r>
      <w:r w:rsidRPr="00624CCA">
        <w:rPr>
          <w:rFonts w:ascii="Times New Roman" w:hAnsi="Times New Roman"/>
          <w:sz w:val="22"/>
          <w:szCs w:val="22"/>
        </w:rPr>
        <w:t>VistA</w:t>
      </w:r>
      <w:r w:rsidR="001509FD" w:rsidRPr="00624CCA">
        <w:rPr>
          <w:rFonts w:ascii="Times New Roman" w:hAnsi="Times New Roman"/>
          <w:sz w:val="22"/>
          <w:szCs w:val="22"/>
        </w:rPr>
        <w:t>)</w:t>
      </w:r>
      <w:r w:rsidRPr="00624CCA">
        <w:rPr>
          <w:rFonts w:ascii="Times New Roman" w:hAnsi="Times New Roman"/>
          <w:sz w:val="22"/>
          <w:szCs w:val="22"/>
        </w:rPr>
        <w:t xml:space="preserve"> to fully comply with </w:t>
      </w:r>
      <w:r w:rsidR="00A96195" w:rsidRPr="00624CCA">
        <w:rPr>
          <w:rFonts w:ascii="Times New Roman" w:hAnsi="Times New Roman"/>
          <w:sz w:val="22"/>
          <w:szCs w:val="22"/>
        </w:rPr>
        <w:t>Health Insurance Portability and Accountability Act (</w:t>
      </w:r>
      <w:r w:rsidRPr="00624CCA">
        <w:rPr>
          <w:rFonts w:ascii="Times New Roman" w:hAnsi="Times New Roman"/>
          <w:sz w:val="22"/>
          <w:szCs w:val="22"/>
        </w:rPr>
        <w:t>HIPAA</w:t>
      </w:r>
      <w:r w:rsidR="00A96195" w:rsidRPr="00624CCA">
        <w:rPr>
          <w:rFonts w:ascii="Times New Roman" w:hAnsi="Times New Roman"/>
          <w:sz w:val="22"/>
          <w:szCs w:val="22"/>
        </w:rPr>
        <w:t>)</w:t>
      </w:r>
      <w:r w:rsidRPr="00624CCA">
        <w:rPr>
          <w:rFonts w:ascii="Times New Roman" w:hAnsi="Times New Roman"/>
          <w:sz w:val="22"/>
          <w:szCs w:val="22"/>
        </w:rPr>
        <w:t xml:space="preserve"> guidelines by allowing generation of service type specific transactions. It will also further enhance the eIV process by modifying existing reports and providing new notification for tracking payer links. Patch also includes real-time insurance verification functionality and changes to eIV inquiries and responses designed to accommodate for transmission of extra information and improved error handling.</w:t>
      </w:r>
    </w:p>
    <w:p w14:paraId="59F17666" w14:textId="77777777" w:rsidR="001816DC" w:rsidRPr="00624CCA" w:rsidRDefault="001816DC" w:rsidP="0009083A">
      <w:pPr>
        <w:rPr>
          <w:rFonts w:ascii="Times New Roman" w:hAnsi="Times New Roman"/>
          <w:szCs w:val="22"/>
        </w:rPr>
      </w:pPr>
    </w:p>
    <w:p w14:paraId="1F582011" w14:textId="77777777" w:rsidR="0009083A" w:rsidRPr="00624CCA" w:rsidRDefault="0009083A" w:rsidP="0009083A">
      <w:pPr>
        <w:jc w:val="center"/>
        <w:rPr>
          <w:rFonts w:ascii="Times New Roman" w:hAnsi="Times New Roman"/>
        </w:rPr>
      </w:pPr>
    </w:p>
    <w:p w14:paraId="12D2ED11" w14:textId="77777777" w:rsidR="0009083A" w:rsidRPr="00624CCA" w:rsidRDefault="0009083A" w:rsidP="0009083A">
      <w:pPr>
        <w:pStyle w:val="Heading1"/>
        <w:rPr>
          <w:rFonts w:ascii="Times New Roman" w:hAnsi="Times New Roman"/>
        </w:rPr>
      </w:pPr>
      <w:bookmarkStart w:id="18" w:name="_Toc261430245"/>
      <w:bookmarkStart w:id="19" w:name="_Toc300846932"/>
      <w:r w:rsidRPr="00624CCA">
        <w:rPr>
          <w:rFonts w:ascii="Times New Roman" w:hAnsi="Times New Roman"/>
        </w:rPr>
        <w:t>Overview</w:t>
      </w:r>
      <w:bookmarkEnd w:id="18"/>
      <w:bookmarkEnd w:id="19"/>
    </w:p>
    <w:p w14:paraId="40DD6431" w14:textId="77777777" w:rsidR="0009083A" w:rsidRDefault="0009083A" w:rsidP="0009083A">
      <w:pPr>
        <w:rPr>
          <w:rFonts w:cs="Arial"/>
        </w:rPr>
      </w:pPr>
    </w:p>
    <w:p w14:paraId="08597C6D" w14:textId="77777777" w:rsidR="0097447B" w:rsidRPr="0097447B" w:rsidRDefault="0097447B" w:rsidP="0097447B">
      <w:pPr>
        <w:pStyle w:val="Heading2"/>
        <w:rPr>
          <w:rFonts w:cs="Arial"/>
        </w:rPr>
      </w:pPr>
      <w:bookmarkStart w:id="20" w:name="_Toc300846933"/>
      <w:r w:rsidRPr="0097447B">
        <w:rPr>
          <w:rFonts w:cs="Arial"/>
        </w:rPr>
        <w:t>Overview of eIV Phase 3 Iteration 2 Software Enhancements</w:t>
      </w:r>
      <w:bookmarkEnd w:id="20"/>
    </w:p>
    <w:p w14:paraId="6C072628" w14:textId="77777777" w:rsidR="00DB1F33" w:rsidRPr="00624CCA" w:rsidRDefault="00DB1F33" w:rsidP="0097447B">
      <w:pPr>
        <w:numPr>
          <w:ilvl w:val="1"/>
          <w:numId w:val="12"/>
        </w:numPr>
        <w:rPr>
          <w:rFonts w:ascii="Times New Roman" w:hAnsi="Times New Roman"/>
          <w:sz w:val="22"/>
          <w:szCs w:val="22"/>
        </w:rPr>
      </w:pPr>
      <w:r w:rsidRPr="00624CCA">
        <w:rPr>
          <w:rFonts w:ascii="Times New Roman" w:hAnsi="Times New Roman"/>
          <w:bCs/>
          <w:sz w:val="22"/>
          <w:szCs w:val="22"/>
        </w:rPr>
        <w:t>Service Type Code Site Parameter</w:t>
      </w:r>
    </w:p>
    <w:p w14:paraId="694FAE16" w14:textId="77777777" w:rsidR="00DB1F33" w:rsidRPr="00624CCA" w:rsidRDefault="00DB1F33" w:rsidP="0097447B">
      <w:pPr>
        <w:numPr>
          <w:ilvl w:val="1"/>
          <w:numId w:val="12"/>
        </w:numPr>
        <w:rPr>
          <w:rFonts w:ascii="Times New Roman" w:hAnsi="Times New Roman"/>
          <w:sz w:val="22"/>
          <w:szCs w:val="22"/>
        </w:rPr>
      </w:pPr>
      <w:r w:rsidRPr="00624CCA">
        <w:rPr>
          <w:rFonts w:ascii="Times New Roman" w:hAnsi="Times New Roman"/>
          <w:bCs/>
          <w:sz w:val="22"/>
          <w:szCs w:val="22"/>
        </w:rPr>
        <w:t>Unlinked Payer Email Notification</w:t>
      </w:r>
    </w:p>
    <w:p w14:paraId="30D66F04" w14:textId="77777777" w:rsidR="00DB1F33" w:rsidRPr="00624CCA" w:rsidRDefault="00DB1F33" w:rsidP="0097447B">
      <w:pPr>
        <w:numPr>
          <w:ilvl w:val="1"/>
          <w:numId w:val="12"/>
        </w:numPr>
        <w:rPr>
          <w:rFonts w:ascii="Times New Roman" w:hAnsi="Times New Roman"/>
          <w:sz w:val="22"/>
          <w:szCs w:val="22"/>
        </w:rPr>
      </w:pPr>
      <w:r w:rsidRPr="00624CCA">
        <w:rPr>
          <w:rFonts w:ascii="Times New Roman" w:hAnsi="Times New Roman"/>
          <w:bCs/>
          <w:sz w:val="22"/>
          <w:szCs w:val="22"/>
        </w:rPr>
        <w:t>Activate Payer Email Notification</w:t>
      </w:r>
    </w:p>
    <w:p w14:paraId="2D6DAAF2" w14:textId="77777777" w:rsidR="00DB1F33" w:rsidRPr="00624CCA" w:rsidRDefault="00DB1F33" w:rsidP="0097447B">
      <w:pPr>
        <w:numPr>
          <w:ilvl w:val="1"/>
          <w:numId w:val="12"/>
        </w:numPr>
        <w:rPr>
          <w:rFonts w:ascii="Times New Roman" w:hAnsi="Times New Roman"/>
          <w:sz w:val="22"/>
          <w:szCs w:val="22"/>
        </w:rPr>
      </w:pPr>
      <w:r w:rsidRPr="00624CCA">
        <w:rPr>
          <w:rFonts w:ascii="Times New Roman" w:hAnsi="Times New Roman"/>
          <w:bCs/>
          <w:sz w:val="22"/>
          <w:szCs w:val="22"/>
        </w:rPr>
        <w:t>Real-Time  Insurance Verification Inquiry</w:t>
      </w:r>
    </w:p>
    <w:p w14:paraId="6343CC1F" w14:textId="77777777" w:rsidR="00DB1F33" w:rsidRPr="00624CCA" w:rsidRDefault="00DB1F33" w:rsidP="0097447B">
      <w:pPr>
        <w:numPr>
          <w:ilvl w:val="1"/>
          <w:numId w:val="12"/>
        </w:numPr>
        <w:rPr>
          <w:rFonts w:ascii="Times New Roman" w:hAnsi="Times New Roman"/>
          <w:sz w:val="22"/>
          <w:szCs w:val="22"/>
        </w:rPr>
      </w:pPr>
      <w:r w:rsidRPr="00624CCA">
        <w:rPr>
          <w:rFonts w:ascii="Times New Roman" w:hAnsi="Times New Roman"/>
          <w:bCs/>
          <w:sz w:val="22"/>
          <w:szCs w:val="22"/>
        </w:rPr>
        <w:t>Additional Patient Insurance Information</w:t>
      </w:r>
    </w:p>
    <w:p w14:paraId="3AFAA2AB" w14:textId="77777777" w:rsidR="00DB1F33" w:rsidRPr="00624CCA" w:rsidRDefault="00DB1F33" w:rsidP="0097447B">
      <w:pPr>
        <w:numPr>
          <w:ilvl w:val="1"/>
          <w:numId w:val="12"/>
        </w:numPr>
        <w:rPr>
          <w:rFonts w:ascii="Times New Roman" w:hAnsi="Times New Roman"/>
          <w:sz w:val="22"/>
          <w:szCs w:val="22"/>
        </w:rPr>
      </w:pPr>
      <w:r w:rsidRPr="00624CCA">
        <w:rPr>
          <w:rFonts w:ascii="Times New Roman" w:hAnsi="Times New Roman"/>
          <w:bCs/>
          <w:sz w:val="22"/>
          <w:szCs w:val="22"/>
        </w:rPr>
        <w:t>Additional Eligibility Benefit Information</w:t>
      </w:r>
    </w:p>
    <w:p w14:paraId="3C3F590E" w14:textId="77777777" w:rsidR="00DB1F33" w:rsidRPr="00624CCA" w:rsidRDefault="00DB1F33" w:rsidP="0097447B">
      <w:pPr>
        <w:numPr>
          <w:ilvl w:val="1"/>
          <w:numId w:val="12"/>
        </w:numPr>
        <w:rPr>
          <w:rFonts w:ascii="Times New Roman" w:hAnsi="Times New Roman"/>
          <w:sz w:val="22"/>
          <w:szCs w:val="22"/>
        </w:rPr>
      </w:pPr>
      <w:r w:rsidRPr="00624CCA">
        <w:rPr>
          <w:rFonts w:ascii="Times New Roman" w:hAnsi="Times New Roman"/>
          <w:bCs/>
          <w:sz w:val="22"/>
          <w:szCs w:val="22"/>
        </w:rPr>
        <w:t>Enhancement to Response Reports</w:t>
      </w:r>
    </w:p>
    <w:p w14:paraId="65484D3E" w14:textId="77777777" w:rsidR="00DB1F33" w:rsidRPr="00624CCA" w:rsidRDefault="00DB1F33" w:rsidP="0097447B">
      <w:pPr>
        <w:numPr>
          <w:ilvl w:val="1"/>
          <w:numId w:val="12"/>
        </w:numPr>
        <w:rPr>
          <w:rFonts w:ascii="Times New Roman" w:hAnsi="Times New Roman"/>
          <w:sz w:val="22"/>
          <w:szCs w:val="22"/>
        </w:rPr>
      </w:pPr>
      <w:r w:rsidRPr="00624CCA">
        <w:rPr>
          <w:rFonts w:ascii="Times New Roman" w:hAnsi="Times New Roman"/>
          <w:bCs/>
          <w:sz w:val="22"/>
          <w:szCs w:val="22"/>
        </w:rPr>
        <w:t>Response Report Error Messages</w:t>
      </w:r>
    </w:p>
    <w:p w14:paraId="21C83797" w14:textId="77777777" w:rsidR="00DB1F33" w:rsidRPr="00624CCA" w:rsidRDefault="00DB1F33" w:rsidP="0097447B">
      <w:pPr>
        <w:numPr>
          <w:ilvl w:val="1"/>
          <w:numId w:val="12"/>
        </w:numPr>
        <w:rPr>
          <w:rFonts w:ascii="Times New Roman" w:hAnsi="Times New Roman"/>
          <w:sz w:val="22"/>
          <w:szCs w:val="22"/>
        </w:rPr>
      </w:pPr>
      <w:r w:rsidRPr="00624CCA">
        <w:rPr>
          <w:rFonts w:ascii="Times New Roman" w:hAnsi="Times New Roman"/>
          <w:bCs/>
          <w:sz w:val="22"/>
          <w:szCs w:val="22"/>
        </w:rPr>
        <w:t>Enhancement to Error Reporting in VistA</w:t>
      </w:r>
    </w:p>
    <w:p w14:paraId="19095D32" w14:textId="77777777" w:rsidR="00DB1F33" w:rsidRPr="00624CCA" w:rsidRDefault="00DB1F33" w:rsidP="0097447B">
      <w:pPr>
        <w:numPr>
          <w:ilvl w:val="1"/>
          <w:numId w:val="12"/>
        </w:numPr>
        <w:rPr>
          <w:rFonts w:ascii="Times New Roman" w:hAnsi="Times New Roman"/>
          <w:sz w:val="22"/>
          <w:szCs w:val="22"/>
        </w:rPr>
      </w:pPr>
      <w:r w:rsidRPr="00624CCA">
        <w:rPr>
          <w:rFonts w:ascii="Times New Roman" w:hAnsi="Times New Roman"/>
          <w:bCs/>
          <w:sz w:val="22"/>
          <w:szCs w:val="22"/>
        </w:rPr>
        <w:t>Eligibility Error Responses from FSC</w:t>
      </w:r>
    </w:p>
    <w:p w14:paraId="174909A1" w14:textId="77777777" w:rsidR="00DB1F33" w:rsidRPr="00624CCA" w:rsidRDefault="00DB1F33" w:rsidP="0097447B">
      <w:pPr>
        <w:numPr>
          <w:ilvl w:val="1"/>
          <w:numId w:val="12"/>
        </w:numPr>
        <w:rPr>
          <w:rFonts w:ascii="Times New Roman" w:hAnsi="Times New Roman"/>
          <w:sz w:val="22"/>
          <w:szCs w:val="22"/>
        </w:rPr>
      </w:pPr>
      <w:r w:rsidRPr="00624CCA">
        <w:rPr>
          <w:rFonts w:ascii="Times New Roman" w:hAnsi="Times New Roman"/>
          <w:bCs/>
          <w:sz w:val="22"/>
          <w:szCs w:val="22"/>
        </w:rPr>
        <w:t xml:space="preserve">Additional VistA Error Reporting </w:t>
      </w:r>
    </w:p>
    <w:p w14:paraId="68031D62" w14:textId="77777777" w:rsidR="00DB1F33" w:rsidRPr="00624CCA" w:rsidRDefault="00DB1F33" w:rsidP="0097447B">
      <w:pPr>
        <w:numPr>
          <w:ilvl w:val="1"/>
          <w:numId w:val="12"/>
        </w:numPr>
        <w:rPr>
          <w:rFonts w:ascii="Times New Roman" w:hAnsi="Times New Roman"/>
          <w:sz w:val="22"/>
          <w:szCs w:val="22"/>
        </w:rPr>
      </w:pPr>
      <w:r w:rsidRPr="00624CCA">
        <w:rPr>
          <w:rFonts w:ascii="Times New Roman" w:hAnsi="Times New Roman"/>
          <w:bCs/>
          <w:sz w:val="22"/>
          <w:szCs w:val="22"/>
        </w:rPr>
        <w:t>Appointment Extract / Non-Verified Extract Updates</w:t>
      </w:r>
    </w:p>
    <w:p w14:paraId="5A8B25C5" w14:textId="77777777" w:rsidR="0097447B" w:rsidRPr="00624CCA" w:rsidRDefault="0097447B" w:rsidP="0009083A">
      <w:pPr>
        <w:rPr>
          <w:rFonts w:ascii="Times New Roman" w:hAnsi="Times New Roman"/>
          <w:sz w:val="22"/>
          <w:szCs w:val="22"/>
        </w:rPr>
      </w:pPr>
    </w:p>
    <w:p w14:paraId="2734E95C" w14:textId="77777777" w:rsidR="00F527F5" w:rsidRPr="00B0401D" w:rsidRDefault="00F527F5" w:rsidP="0009083A">
      <w:pPr>
        <w:rPr>
          <w:rFonts w:cs="Arial"/>
          <w:b/>
        </w:rPr>
      </w:pPr>
    </w:p>
    <w:p w14:paraId="33E92C63" w14:textId="77777777" w:rsidR="0009083A" w:rsidRPr="00B0401D" w:rsidRDefault="00F527F5" w:rsidP="0009083A">
      <w:pPr>
        <w:pStyle w:val="Heading2"/>
        <w:rPr>
          <w:rFonts w:cs="Arial"/>
        </w:rPr>
      </w:pPr>
      <w:bookmarkStart w:id="21" w:name="_Toc300846934"/>
      <w:r w:rsidRPr="00B0401D">
        <w:rPr>
          <w:rFonts w:cs="Arial"/>
        </w:rPr>
        <w:t>Patch IB*2*438</w:t>
      </w:r>
      <w:r w:rsidR="0009083A" w:rsidRPr="00B0401D">
        <w:rPr>
          <w:rFonts w:cs="Arial"/>
        </w:rPr>
        <w:t xml:space="preserve"> includes the following New Service Requests (NSRs)</w:t>
      </w:r>
      <w:bookmarkEnd w:id="21"/>
    </w:p>
    <w:p w14:paraId="1358B420" w14:textId="77777777" w:rsidR="005A1769" w:rsidRPr="00624CCA" w:rsidRDefault="005A1769" w:rsidP="005A1769">
      <w:pPr>
        <w:rPr>
          <w:rFonts w:ascii="Times New Roman" w:hAnsi="Times New Roman"/>
          <w:sz w:val="22"/>
          <w:szCs w:val="22"/>
        </w:rPr>
      </w:pPr>
      <w:r w:rsidRPr="00624CCA">
        <w:rPr>
          <w:rFonts w:ascii="Times New Roman" w:hAnsi="Times New Roman"/>
          <w:sz w:val="22"/>
          <w:szCs w:val="22"/>
        </w:rPr>
        <w:t>20080221 - eIV Phase 3 Iteration 2</w:t>
      </w:r>
    </w:p>
    <w:p w14:paraId="4D02E127" w14:textId="77777777" w:rsidR="0009083A" w:rsidRPr="00B0401D" w:rsidRDefault="0009083A" w:rsidP="0009083A">
      <w:pPr>
        <w:autoSpaceDE w:val="0"/>
        <w:autoSpaceDN w:val="0"/>
        <w:adjustRightInd w:val="0"/>
        <w:rPr>
          <w:rFonts w:cs="Arial"/>
          <w:szCs w:val="22"/>
        </w:rPr>
      </w:pPr>
    </w:p>
    <w:p w14:paraId="0284717C" w14:textId="77777777" w:rsidR="0009083A" w:rsidRPr="00B0401D" w:rsidRDefault="00F527F5" w:rsidP="0009083A">
      <w:pPr>
        <w:pStyle w:val="Heading2"/>
        <w:rPr>
          <w:rFonts w:cs="Arial"/>
        </w:rPr>
      </w:pPr>
      <w:bookmarkStart w:id="22" w:name="_Toc300846935"/>
      <w:r w:rsidRPr="00B0401D">
        <w:rPr>
          <w:rFonts w:cs="Arial"/>
        </w:rPr>
        <w:t>Patch IB*2*438</w:t>
      </w:r>
      <w:r w:rsidR="0009083A" w:rsidRPr="00B0401D">
        <w:rPr>
          <w:rFonts w:cs="Arial"/>
        </w:rPr>
        <w:t xml:space="preserve"> addresses the following Remedy Tickets</w:t>
      </w:r>
      <w:bookmarkEnd w:id="22"/>
    </w:p>
    <w:p w14:paraId="2E024D22" w14:textId="77777777" w:rsidR="00F527F5" w:rsidRPr="00624CCA" w:rsidRDefault="00F527F5" w:rsidP="0009083A">
      <w:pPr>
        <w:rPr>
          <w:rFonts w:ascii="Times New Roman" w:hAnsi="Times New Roman"/>
          <w:sz w:val="22"/>
          <w:szCs w:val="22"/>
        </w:rPr>
      </w:pPr>
      <w:r w:rsidRPr="00624CCA">
        <w:rPr>
          <w:rFonts w:ascii="Times New Roman" w:hAnsi="Times New Roman"/>
          <w:sz w:val="22"/>
          <w:szCs w:val="22"/>
        </w:rPr>
        <w:t>None</w:t>
      </w:r>
    </w:p>
    <w:p w14:paraId="2955D5D7" w14:textId="77777777" w:rsidR="0009083A" w:rsidRPr="00B0401D" w:rsidRDefault="0009083A" w:rsidP="0009083A">
      <w:pPr>
        <w:rPr>
          <w:rFonts w:cs="Arial"/>
          <w:szCs w:val="22"/>
        </w:rPr>
      </w:pPr>
      <w:r w:rsidRPr="00B0401D">
        <w:rPr>
          <w:rFonts w:cs="Arial"/>
          <w:szCs w:val="22"/>
        </w:rPr>
        <w:t xml:space="preserve"> </w:t>
      </w:r>
    </w:p>
    <w:p w14:paraId="5CF96455" w14:textId="77777777" w:rsidR="0009083A" w:rsidRPr="00B0401D" w:rsidRDefault="0009083A" w:rsidP="0009083A">
      <w:pPr>
        <w:pStyle w:val="Heading2"/>
        <w:rPr>
          <w:rFonts w:cs="Arial"/>
        </w:rPr>
      </w:pPr>
      <w:bookmarkStart w:id="23" w:name="_Toc300846936"/>
      <w:r w:rsidRPr="00B0401D">
        <w:rPr>
          <w:rFonts w:cs="Arial"/>
        </w:rPr>
        <w:t>Documentation Retrieval</w:t>
      </w:r>
      <w:bookmarkEnd w:id="23"/>
    </w:p>
    <w:p w14:paraId="668AF8CD" w14:textId="77777777" w:rsidR="0009083A" w:rsidRPr="008535BB" w:rsidRDefault="0009083A" w:rsidP="0009083A">
      <w:pPr>
        <w:rPr>
          <w:rFonts w:cs="Arial"/>
          <w:color w:val="FF0000"/>
        </w:rPr>
      </w:pPr>
    </w:p>
    <w:p w14:paraId="7C77CE33" w14:textId="77777777" w:rsidR="0009083A" w:rsidRPr="00624CCA" w:rsidRDefault="0009083A" w:rsidP="0009083A">
      <w:pPr>
        <w:rPr>
          <w:rFonts w:cs="Arial"/>
          <w:sz w:val="22"/>
          <w:szCs w:val="22"/>
        </w:rPr>
      </w:pPr>
      <w:r w:rsidRPr="00624CCA">
        <w:rPr>
          <w:rFonts w:cs="Arial"/>
          <w:sz w:val="22"/>
          <w:szCs w:val="22"/>
        </w:rPr>
        <w:t>Sites may retrieve documentation in one of the following ways:</w:t>
      </w:r>
    </w:p>
    <w:p w14:paraId="1B2E72CA" w14:textId="77777777" w:rsidR="0009083A" w:rsidRPr="00624CCA" w:rsidRDefault="0009083A" w:rsidP="0009083A">
      <w:pPr>
        <w:rPr>
          <w:rFonts w:cs="Arial"/>
          <w:sz w:val="22"/>
          <w:szCs w:val="22"/>
        </w:rPr>
      </w:pPr>
      <w:r w:rsidRPr="00624CCA">
        <w:rPr>
          <w:rFonts w:cs="Arial"/>
          <w:sz w:val="22"/>
          <w:szCs w:val="22"/>
        </w:rPr>
        <w:t> </w:t>
      </w:r>
    </w:p>
    <w:p w14:paraId="5FF67763" w14:textId="77777777" w:rsidR="0009083A" w:rsidRPr="00624CCA" w:rsidRDefault="0009083A" w:rsidP="0009083A">
      <w:pPr>
        <w:rPr>
          <w:rFonts w:cs="Arial"/>
          <w:sz w:val="22"/>
          <w:szCs w:val="22"/>
        </w:rPr>
      </w:pPr>
      <w:r w:rsidRPr="00624CCA">
        <w:rPr>
          <w:rFonts w:cs="Arial"/>
          <w:sz w:val="22"/>
          <w:szCs w:val="22"/>
        </w:rPr>
        <w:t xml:space="preserve"> 1.  The preferred method is to FTP the files from </w:t>
      </w:r>
      <w:r w:rsidR="007D7108">
        <w:rPr>
          <w:rFonts w:cs="Arial"/>
          <w:sz w:val="22"/>
          <w:szCs w:val="22"/>
        </w:rPr>
        <w:t>REDACTED</w:t>
      </w:r>
      <w:r w:rsidRPr="00624CCA">
        <w:rPr>
          <w:rFonts w:cs="Arial"/>
          <w:sz w:val="22"/>
          <w:szCs w:val="22"/>
        </w:rPr>
        <w:t>, which will transmit the files from the first available FTP server.</w:t>
      </w:r>
    </w:p>
    <w:p w14:paraId="0D4F0029" w14:textId="77777777" w:rsidR="0009083A" w:rsidRPr="00624CCA" w:rsidRDefault="0009083A" w:rsidP="0009083A">
      <w:pPr>
        <w:rPr>
          <w:rFonts w:cs="Arial"/>
          <w:sz w:val="22"/>
          <w:szCs w:val="22"/>
        </w:rPr>
      </w:pPr>
      <w:r w:rsidRPr="00624CCA">
        <w:rPr>
          <w:rFonts w:cs="Arial"/>
          <w:sz w:val="22"/>
          <w:szCs w:val="22"/>
        </w:rPr>
        <w:t> </w:t>
      </w:r>
    </w:p>
    <w:p w14:paraId="2AC5EDA7" w14:textId="77777777" w:rsidR="0009083A" w:rsidRPr="00624CCA" w:rsidRDefault="0009083A" w:rsidP="0009083A">
      <w:pPr>
        <w:rPr>
          <w:rFonts w:cs="Arial"/>
          <w:sz w:val="22"/>
          <w:szCs w:val="22"/>
        </w:rPr>
      </w:pPr>
      <w:r w:rsidRPr="00624CCA">
        <w:rPr>
          <w:rFonts w:cs="Arial"/>
          <w:sz w:val="22"/>
          <w:szCs w:val="22"/>
        </w:rPr>
        <w:t> 2.  Sites may also elect to retrieve documentation directly from a</w:t>
      </w:r>
      <w:r w:rsidR="00A36852" w:rsidRPr="00624CCA">
        <w:rPr>
          <w:rFonts w:cs="Arial"/>
          <w:sz w:val="22"/>
          <w:szCs w:val="22"/>
        </w:rPr>
        <w:t xml:space="preserve"> </w:t>
      </w:r>
      <w:r w:rsidRPr="00624CCA">
        <w:rPr>
          <w:rFonts w:cs="Arial"/>
          <w:sz w:val="22"/>
          <w:szCs w:val="22"/>
        </w:rPr>
        <w:t>specific server as follows:</w:t>
      </w:r>
    </w:p>
    <w:p w14:paraId="063AE175" w14:textId="77777777" w:rsidR="0009083A" w:rsidRPr="00624CCA" w:rsidRDefault="0009083A" w:rsidP="0009083A">
      <w:pPr>
        <w:rPr>
          <w:rFonts w:cs="Arial"/>
          <w:sz w:val="22"/>
          <w:szCs w:val="22"/>
        </w:rPr>
      </w:pPr>
      <w:r w:rsidRPr="00624CCA">
        <w:rPr>
          <w:rFonts w:cs="Arial"/>
          <w:sz w:val="22"/>
          <w:szCs w:val="22"/>
        </w:rPr>
        <w:t> </w:t>
      </w:r>
    </w:p>
    <w:p w14:paraId="1BE80B6A" w14:textId="77777777" w:rsidR="0009083A" w:rsidRPr="00624CCA" w:rsidRDefault="0009083A" w:rsidP="0009083A">
      <w:pPr>
        <w:rPr>
          <w:rFonts w:cs="Arial"/>
          <w:sz w:val="22"/>
          <w:szCs w:val="22"/>
        </w:rPr>
      </w:pPr>
      <w:r w:rsidRPr="00624CCA">
        <w:rPr>
          <w:rFonts w:cs="Arial"/>
          <w:sz w:val="22"/>
          <w:szCs w:val="22"/>
        </w:rPr>
        <w:t xml:space="preserve">     Albany          </w:t>
      </w:r>
      <w:r w:rsidR="00A36852" w:rsidRPr="00624CCA">
        <w:rPr>
          <w:rFonts w:cs="Arial"/>
          <w:sz w:val="22"/>
          <w:szCs w:val="22"/>
        </w:rPr>
        <w:tab/>
      </w:r>
      <w:hyperlink r:id="rId14" w:history="1">
        <w:r w:rsidR="007D7108">
          <w:rPr>
            <w:rFonts w:cs="Arial"/>
            <w:sz w:val="22"/>
            <w:szCs w:val="22"/>
          </w:rPr>
          <w:t>REDACTED</w:t>
        </w:r>
      </w:hyperlink>
    </w:p>
    <w:p w14:paraId="300AA70B" w14:textId="77777777" w:rsidR="0009083A" w:rsidRPr="00624CCA" w:rsidRDefault="0009083A" w:rsidP="0009083A">
      <w:pPr>
        <w:rPr>
          <w:rFonts w:cs="Arial"/>
          <w:sz w:val="22"/>
          <w:szCs w:val="22"/>
        </w:rPr>
      </w:pPr>
      <w:r w:rsidRPr="00624CCA">
        <w:rPr>
          <w:rFonts w:cs="Arial"/>
          <w:sz w:val="22"/>
          <w:szCs w:val="22"/>
        </w:rPr>
        <w:t xml:space="preserve">     Hines           </w:t>
      </w:r>
      <w:r w:rsidR="00A36852" w:rsidRPr="00624CCA">
        <w:rPr>
          <w:rFonts w:cs="Arial"/>
          <w:sz w:val="22"/>
          <w:szCs w:val="22"/>
        </w:rPr>
        <w:tab/>
      </w:r>
      <w:hyperlink r:id="rId15" w:history="1">
        <w:r w:rsidR="007D7108">
          <w:rPr>
            <w:rFonts w:cs="Arial"/>
            <w:sz w:val="22"/>
            <w:szCs w:val="22"/>
          </w:rPr>
          <w:t>REDACTED</w:t>
        </w:r>
      </w:hyperlink>
    </w:p>
    <w:p w14:paraId="23B71A0E" w14:textId="77777777" w:rsidR="0009083A" w:rsidRPr="00624CCA" w:rsidRDefault="0009083A" w:rsidP="0009083A">
      <w:pPr>
        <w:rPr>
          <w:rFonts w:cs="Arial"/>
          <w:sz w:val="22"/>
          <w:szCs w:val="22"/>
        </w:rPr>
      </w:pPr>
      <w:r w:rsidRPr="00624CCA">
        <w:rPr>
          <w:rFonts w:cs="Arial"/>
          <w:sz w:val="22"/>
          <w:szCs w:val="22"/>
        </w:rPr>
        <w:t xml:space="preserve">     Salt Lake City  </w:t>
      </w:r>
      <w:r w:rsidR="00A36852" w:rsidRPr="00624CCA">
        <w:rPr>
          <w:rFonts w:cs="Arial"/>
          <w:sz w:val="22"/>
          <w:szCs w:val="22"/>
        </w:rPr>
        <w:tab/>
      </w:r>
      <w:hyperlink r:id="rId16" w:history="1">
        <w:r w:rsidR="007D7108">
          <w:rPr>
            <w:rFonts w:cs="Arial"/>
            <w:sz w:val="22"/>
            <w:szCs w:val="22"/>
          </w:rPr>
          <w:t>REDACTED</w:t>
        </w:r>
      </w:hyperlink>
    </w:p>
    <w:p w14:paraId="426F4262" w14:textId="77777777" w:rsidR="0009083A" w:rsidRPr="00624CCA" w:rsidRDefault="0009083A" w:rsidP="0009083A">
      <w:pPr>
        <w:rPr>
          <w:rFonts w:cs="Arial"/>
          <w:sz w:val="22"/>
          <w:szCs w:val="22"/>
        </w:rPr>
      </w:pPr>
      <w:r w:rsidRPr="00624CCA">
        <w:rPr>
          <w:rFonts w:cs="Arial"/>
          <w:sz w:val="22"/>
          <w:szCs w:val="22"/>
        </w:rPr>
        <w:t> </w:t>
      </w:r>
    </w:p>
    <w:p w14:paraId="41528564" w14:textId="77777777" w:rsidR="0009083A" w:rsidRPr="00624CCA" w:rsidRDefault="0009083A" w:rsidP="0009083A">
      <w:pPr>
        <w:rPr>
          <w:rFonts w:cs="Arial"/>
          <w:sz w:val="22"/>
          <w:szCs w:val="22"/>
        </w:rPr>
      </w:pPr>
      <w:r w:rsidRPr="00624CCA">
        <w:rPr>
          <w:rFonts w:cs="Arial"/>
          <w:sz w:val="22"/>
          <w:szCs w:val="22"/>
        </w:rPr>
        <w:lastRenderedPageBreak/>
        <w:t> 3.  Documentation can also be retrieved from the VistA Documentation</w:t>
      </w:r>
      <w:r w:rsidR="00A36852" w:rsidRPr="00624CCA">
        <w:rPr>
          <w:rFonts w:cs="Arial"/>
          <w:sz w:val="22"/>
          <w:szCs w:val="22"/>
        </w:rPr>
        <w:t xml:space="preserve"> </w:t>
      </w:r>
      <w:r w:rsidRPr="00624CCA">
        <w:rPr>
          <w:rFonts w:cs="Arial"/>
          <w:sz w:val="22"/>
          <w:szCs w:val="22"/>
        </w:rPr>
        <w:t xml:space="preserve">Library (VDL) on the Internet at the following address, </w:t>
      </w:r>
      <w:hyperlink r:id="rId17" w:history="1">
        <w:r w:rsidRPr="00624CCA">
          <w:rPr>
            <w:rFonts w:cs="Arial"/>
            <w:sz w:val="22"/>
            <w:szCs w:val="22"/>
          </w:rPr>
          <w:t>http://www.va.gov/vdl</w:t>
        </w:r>
      </w:hyperlink>
      <w:r w:rsidRPr="00624CCA">
        <w:rPr>
          <w:rFonts w:cs="Arial"/>
          <w:sz w:val="22"/>
          <w:szCs w:val="22"/>
        </w:rPr>
        <w:t>.</w:t>
      </w:r>
    </w:p>
    <w:p w14:paraId="15D4145D" w14:textId="77777777" w:rsidR="0009083A" w:rsidRPr="00624CCA" w:rsidRDefault="0009083A" w:rsidP="0009083A">
      <w:pPr>
        <w:rPr>
          <w:rFonts w:cs="Arial"/>
          <w:sz w:val="22"/>
          <w:szCs w:val="22"/>
        </w:rPr>
      </w:pPr>
      <w:r w:rsidRPr="00624CCA">
        <w:rPr>
          <w:rFonts w:cs="Arial"/>
          <w:sz w:val="22"/>
          <w:szCs w:val="22"/>
        </w:rPr>
        <w:t> </w:t>
      </w:r>
    </w:p>
    <w:p w14:paraId="041DEEC2" w14:textId="77777777" w:rsidR="0009083A" w:rsidRPr="00624CCA" w:rsidRDefault="0009083A" w:rsidP="0009083A">
      <w:pPr>
        <w:rPr>
          <w:rFonts w:cs="Arial"/>
          <w:sz w:val="22"/>
          <w:szCs w:val="22"/>
        </w:rPr>
      </w:pPr>
      <w:r w:rsidRPr="00624CCA">
        <w:rPr>
          <w:rFonts w:cs="Arial"/>
          <w:sz w:val="22"/>
          <w:szCs w:val="22"/>
        </w:rPr>
        <w:t>The documentation distribution includes:</w:t>
      </w:r>
    </w:p>
    <w:p w14:paraId="0B5D3A15" w14:textId="77777777" w:rsidR="0009083A" w:rsidRPr="00B0401D" w:rsidRDefault="0009083A" w:rsidP="0009083A">
      <w:pPr>
        <w:rPr>
          <w:rFonts w:cs="Arial"/>
        </w:rPr>
      </w:pPr>
      <w:r w:rsidRPr="00B0401D">
        <w:rPr>
          <w:rFonts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880"/>
      </w:tblGrid>
      <w:tr w:rsidR="0009083A" w:rsidRPr="00624CCA" w14:paraId="6D7E324B" w14:textId="77777777" w:rsidTr="0027617B">
        <w:trPr>
          <w:tblHeader/>
        </w:trPr>
        <w:tc>
          <w:tcPr>
            <w:tcW w:w="4788" w:type="dxa"/>
          </w:tcPr>
          <w:p w14:paraId="1289F48C" w14:textId="77777777" w:rsidR="0009083A" w:rsidRPr="00624CCA" w:rsidRDefault="0009083A" w:rsidP="008B361E">
            <w:pPr>
              <w:rPr>
                <w:rFonts w:ascii="Times New Roman" w:hAnsi="Times New Roman"/>
                <w:b/>
                <w:sz w:val="20"/>
              </w:rPr>
            </w:pPr>
            <w:r w:rsidRPr="00624CCA">
              <w:rPr>
                <w:rFonts w:ascii="Times New Roman" w:hAnsi="Times New Roman"/>
                <w:b/>
                <w:sz w:val="20"/>
              </w:rPr>
              <w:t>FILE NAME</w:t>
            </w:r>
          </w:p>
        </w:tc>
        <w:tc>
          <w:tcPr>
            <w:tcW w:w="2880" w:type="dxa"/>
          </w:tcPr>
          <w:p w14:paraId="51776C2F" w14:textId="77777777" w:rsidR="0009083A" w:rsidRPr="00624CCA" w:rsidRDefault="0009083A" w:rsidP="008B361E">
            <w:pPr>
              <w:rPr>
                <w:rFonts w:ascii="Times New Roman" w:hAnsi="Times New Roman"/>
                <w:b/>
                <w:sz w:val="20"/>
              </w:rPr>
            </w:pPr>
            <w:r w:rsidRPr="00624CCA">
              <w:rPr>
                <w:rFonts w:ascii="Times New Roman" w:hAnsi="Times New Roman"/>
                <w:b/>
                <w:sz w:val="20"/>
              </w:rPr>
              <w:t>DESCRIPTION</w:t>
            </w:r>
          </w:p>
        </w:tc>
      </w:tr>
      <w:tr w:rsidR="0009083A" w:rsidRPr="00624CCA" w14:paraId="19671EF5" w14:textId="77777777" w:rsidTr="008B361E">
        <w:tc>
          <w:tcPr>
            <w:tcW w:w="4788" w:type="dxa"/>
          </w:tcPr>
          <w:p w14:paraId="1D5C64AE" w14:textId="77777777" w:rsidR="0009083A" w:rsidRPr="00624CCA" w:rsidRDefault="00977C16" w:rsidP="00DB306C">
            <w:pPr>
              <w:rPr>
                <w:rFonts w:ascii="Times New Roman" w:hAnsi="Times New Roman"/>
                <w:sz w:val="20"/>
              </w:rPr>
            </w:pPr>
            <w:r w:rsidRPr="00624CCA">
              <w:rPr>
                <w:rFonts w:ascii="Times New Roman" w:hAnsi="Times New Roman"/>
                <w:sz w:val="20"/>
              </w:rPr>
              <w:t>IB_2_</w:t>
            </w:r>
            <w:r w:rsidR="004C6E25">
              <w:rPr>
                <w:rFonts w:ascii="Times New Roman" w:hAnsi="Times New Roman"/>
                <w:sz w:val="20"/>
              </w:rPr>
              <w:t>P</w:t>
            </w:r>
            <w:r w:rsidRPr="00624CCA">
              <w:rPr>
                <w:rFonts w:ascii="Times New Roman" w:hAnsi="Times New Roman"/>
                <w:sz w:val="20"/>
              </w:rPr>
              <w:t>438</w:t>
            </w:r>
            <w:r w:rsidR="00DB306C" w:rsidRPr="00624CCA">
              <w:rPr>
                <w:rFonts w:ascii="Times New Roman" w:hAnsi="Times New Roman"/>
                <w:sz w:val="20"/>
              </w:rPr>
              <w:t>_UM</w:t>
            </w:r>
            <w:r w:rsidR="00E577DF">
              <w:rPr>
                <w:rFonts w:ascii="Times New Roman" w:hAnsi="Times New Roman"/>
                <w:sz w:val="20"/>
              </w:rPr>
              <w:t>_R0811</w:t>
            </w:r>
            <w:r w:rsidR="0009083A" w:rsidRPr="00624CCA">
              <w:rPr>
                <w:rFonts w:ascii="Times New Roman" w:hAnsi="Times New Roman"/>
                <w:sz w:val="20"/>
              </w:rPr>
              <w:t xml:space="preserve">.PDF       </w:t>
            </w:r>
          </w:p>
        </w:tc>
        <w:tc>
          <w:tcPr>
            <w:tcW w:w="2880" w:type="dxa"/>
          </w:tcPr>
          <w:p w14:paraId="7C8F1D61" w14:textId="77777777" w:rsidR="0009083A" w:rsidRPr="00624CCA" w:rsidRDefault="0009083A" w:rsidP="008B361E">
            <w:pPr>
              <w:rPr>
                <w:rFonts w:ascii="Times New Roman" w:hAnsi="Times New Roman"/>
                <w:sz w:val="20"/>
              </w:rPr>
            </w:pPr>
            <w:r w:rsidRPr="00624CCA">
              <w:rPr>
                <w:rFonts w:ascii="Times New Roman" w:hAnsi="Times New Roman"/>
                <w:sz w:val="20"/>
              </w:rPr>
              <w:t>User Guide</w:t>
            </w:r>
          </w:p>
        </w:tc>
      </w:tr>
      <w:tr w:rsidR="004C6E25" w:rsidRPr="00624CCA" w14:paraId="5E110573" w14:textId="77777777" w:rsidTr="008B361E">
        <w:tc>
          <w:tcPr>
            <w:tcW w:w="4788" w:type="dxa"/>
          </w:tcPr>
          <w:p w14:paraId="241B5547" w14:textId="77777777" w:rsidR="004C6E25" w:rsidRPr="00624CCA" w:rsidRDefault="004C6E25" w:rsidP="004C6E25">
            <w:pPr>
              <w:rPr>
                <w:rFonts w:ascii="Times New Roman" w:hAnsi="Times New Roman"/>
                <w:sz w:val="20"/>
              </w:rPr>
            </w:pPr>
            <w:r w:rsidRPr="00624CCA">
              <w:rPr>
                <w:rFonts w:ascii="Times New Roman" w:hAnsi="Times New Roman"/>
                <w:sz w:val="20"/>
              </w:rPr>
              <w:t>IB_2_</w:t>
            </w:r>
            <w:r w:rsidR="00E577DF">
              <w:rPr>
                <w:rFonts w:ascii="Times New Roman" w:hAnsi="Times New Roman"/>
                <w:sz w:val="20"/>
              </w:rPr>
              <w:t>P</w:t>
            </w:r>
            <w:r w:rsidRPr="00624CCA">
              <w:rPr>
                <w:rFonts w:ascii="Times New Roman" w:hAnsi="Times New Roman"/>
                <w:sz w:val="20"/>
              </w:rPr>
              <w:t>438_</w:t>
            </w:r>
            <w:r>
              <w:rPr>
                <w:rFonts w:ascii="Times New Roman" w:hAnsi="Times New Roman"/>
                <w:sz w:val="20"/>
              </w:rPr>
              <w:t>TM</w:t>
            </w:r>
            <w:r w:rsidRPr="00624CCA">
              <w:rPr>
                <w:rFonts w:ascii="Times New Roman" w:hAnsi="Times New Roman"/>
                <w:sz w:val="20"/>
              </w:rPr>
              <w:t xml:space="preserve">.PDF       </w:t>
            </w:r>
          </w:p>
        </w:tc>
        <w:tc>
          <w:tcPr>
            <w:tcW w:w="2880" w:type="dxa"/>
          </w:tcPr>
          <w:p w14:paraId="47A34814" w14:textId="77777777" w:rsidR="004C6E25" w:rsidRPr="00624CCA" w:rsidRDefault="004C6E25" w:rsidP="008B361E">
            <w:pPr>
              <w:rPr>
                <w:rFonts w:ascii="Times New Roman" w:hAnsi="Times New Roman"/>
                <w:sz w:val="20"/>
              </w:rPr>
            </w:pPr>
            <w:r>
              <w:rPr>
                <w:rFonts w:ascii="Times New Roman" w:hAnsi="Times New Roman"/>
                <w:sz w:val="20"/>
              </w:rPr>
              <w:t>Technical Manual</w:t>
            </w:r>
          </w:p>
        </w:tc>
      </w:tr>
    </w:tbl>
    <w:p w14:paraId="4E0AF2FB" w14:textId="77777777" w:rsidR="00452F34" w:rsidRDefault="00452F34" w:rsidP="0009083A">
      <w:pPr>
        <w:rPr>
          <w:rFonts w:cs="Arial"/>
        </w:rPr>
      </w:pPr>
    </w:p>
    <w:p w14:paraId="151857BC" w14:textId="77777777" w:rsidR="0051776F" w:rsidRDefault="0051776F" w:rsidP="0009083A">
      <w:pPr>
        <w:rPr>
          <w:rFonts w:cs="Arial"/>
        </w:rPr>
      </w:pPr>
      <w:r>
        <w:rPr>
          <w:rFonts w:cs="Arial"/>
        </w:rPr>
        <w:br w:type="page"/>
      </w:r>
    </w:p>
    <w:p w14:paraId="61EA84E3" w14:textId="77777777" w:rsidR="0051776F" w:rsidRPr="00B0401D" w:rsidRDefault="0051776F" w:rsidP="0009083A">
      <w:pPr>
        <w:rPr>
          <w:rFonts w:cs="Arial"/>
        </w:rPr>
      </w:pPr>
    </w:p>
    <w:p w14:paraId="7CF8DE24" w14:textId="77777777" w:rsidR="0009083A" w:rsidRPr="00B0401D" w:rsidRDefault="0009083A" w:rsidP="0009083A">
      <w:pPr>
        <w:rPr>
          <w:rFonts w:cs="Arial"/>
        </w:rPr>
      </w:pPr>
      <w:r w:rsidRPr="00B0401D">
        <w:rPr>
          <w:rFonts w:cs="Arial"/>
        </w:rPr>
        <w:t> </w:t>
      </w:r>
    </w:p>
    <w:p w14:paraId="726EF792" w14:textId="77777777" w:rsidR="0009083A" w:rsidRPr="00B0401D" w:rsidRDefault="0009083A" w:rsidP="0009083A">
      <w:pPr>
        <w:pStyle w:val="Heading1"/>
        <w:rPr>
          <w:rFonts w:cs="Arial"/>
        </w:rPr>
      </w:pPr>
      <w:bookmarkStart w:id="24" w:name="_Toc300846937"/>
      <w:r w:rsidRPr="00B0401D">
        <w:rPr>
          <w:rFonts w:cs="Arial"/>
        </w:rPr>
        <w:t>Installation</w:t>
      </w:r>
      <w:bookmarkEnd w:id="24"/>
      <w:r w:rsidRPr="00B0401D">
        <w:rPr>
          <w:rFonts w:cs="Arial"/>
        </w:rPr>
        <w:t xml:space="preserve"> </w:t>
      </w:r>
    </w:p>
    <w:p w14:paraId="261C9CD8" w14:textId="77777777" w:rsidR="0009083A" w:rsidRPr="00B0401D" w:rsidRDefault="0009083A" w:rsidP="0009083A">
      <w:pPr>
        <w:rPr>
          <w:rFonts w:cs="Arial"/>
        </w:rPr>
      </w:pPr>
      <w:r w:rsidRPr="00B0401D">
        <w:rPr>
          <w:rFonts w:cs="Arial"/>
        </w:rPr>
        <w:t> </w:t>
      </w:r>
    </w:p>
    <w:p w14:paraId="32B9C73D" w14:textId="77777777" w:rsidR="00CC4344" w:rsidRPr="00B0401D" w:rsidRDefault="00B6646C" w:rsidP="00CC4344">
      <w:pPr>
        <w:pStyle w:val="Heading2"/>
        <w:rPr>
          <w:rFonts w:cs="Arial"/>
        </w:rPr>
      </w:pPr>
      <w:bookmarkStart w:id="25" w:name="_Toc300846938"/>
      <w:r w:rsidRPr="00B0401D">
        <w:rPr>
          <w:rFonts w:cs="Arial"/>
        </w:rPr>
        <w:t>Prerequisites</w:t>
      </w:r>
      <w:bookmarkEnd w:id="25"/>
    </w:p>
    <w:p w14:paraId="1C1D2E8D" w14:textId="77777777" w:rsidR="00CC4344" w:rsidRPr="00B0401D" w:rsidRDefault="00CC4344" w:rsidP="0009083A">
      <w:pPr>
        <w:rPr>
          <w:rFonts w:cs="Arial"/>
        </w:rPr>
      </w:pPr>
    </w:p>
    <w:p w14:paraId="268FA453" w14:textId="77777777" w:rsidR="00CC4344" w:rsidRPr="00624CCA" w:rsidRDefault="0080623F" w:rsidP="0080623F">
      <w:pPr>
        <w:rPr>
          <w:rFonts w:ascii="Times New Roman" w:hAnsi="Times New Roman"/>
          <w:sz w:val="22"/>
          <w:szCs w:val="22"/>
        </w:rPr>
      </w:pPr>
      <w:r w:rsidRPr="00624CCA">
        <w:rPr>
          <w:rFonts w:ascii="Times New Roman" w:hAnsi="Times New Roman"/>
          <w:sz w:val="22"/>
          <w:szCs w:val="22"/>
        </w:rPr>
        <w:t>Associated patches which must be installed before IB*</w:t>
      </w:r>
      <w:r w:rsidR="00185BEF" w:rsidRPr="00624CCA">
        <w:rPr>
          <w:rFonts w:ascii="Times New Roman" w:hAnsi="Times New Roman"/>
          <w:sz w:val="22"/>
          <w:szCs w:val="22"/>
        </w:rPr>
        <w:t>2</w:t>
      </w:r>
      <w:r w:rsidRPr="00624CCA">
        <w:rPr>
          <w:rFonts w:ascii="Times New Roman" w:hAnsi="Times New Roman"/>
          <w:sz w:val="22"/>
          <w:szCs w:val="22"/>
        </w:rPr>
        <w:t>*438 are</w:t>
      </w:r>
      <w:r w:rsidR="001C3E41" w:rsidRPr="00624CCA">
        <w:rPr>
          <w:rFonts w:ascii="Times New Roman" w:hAnsi="Times New Roman"/>
          <w:sz w:val="22"/>
          <w:szCs w:val="22"/>
        </w:rPr>
        <w:t xml:space="preserve"> I</w:t>
      </w:r>
      <w:r w:rsidRPr="00624CCA">
        <w:rPr>
          <w:rFonts w:ascii="Times New Roman" w:hAnsi="Times New Roman"/>
          <w:sz w:val="22"/>
          <w:szCs w:val="22"/>
        </w:rPr>
        <w:t>B*2*399</w:t>
      </w:r>
      <w:r w:rsidR="00185BEF" w:rsidRPr="00624CCA">
        <w:rPr>
          <w:rFonts w:ascii="Times New Roman" w:hAnsi="Times New Roman"/>
          <w:sz w:val="22"/>
          <w:szCs w:val="22"/>
        </w:rPr>
        <w:t xml:space="preserve">, </w:t>
      </w:r>
      <w:r w:rsidRPr="00624CCA">
        <w:rPr>
          <w:rFonts w:ascii="Times New Roman" w:hAnsi="Times New Roman"/>
          <w:sz w:val="22"/>
          <w:szCs w:val="22"/>
        </w:rPr>
        <w:t>IB*2*416</w:t>
      </w:r>
      <w:r w:rsidR="00185BEF" w:rsidRPr="00624CCA">
        <w:rPr>
          <w:rFonts w:ascii="Times New Roman" w:hAnsi="Times New Roman"/>
          <w:sz w:val="22"/>
          <w:szCs w:val="22"/>
        </w:rPr>
        <w:t xml:space="preserve"> and IB*2*444.</w:t>
      </w:r>
    </w:p>
    <w:p w14:paraId="6F9FDA78" w14:textId="77777777" w:rsidR="00137118" w:rsidRDefault="00137118" w:rsidP="0080623F">
      <w:pPr>
        <w:rPr>
          <w:rFonts w:cs="Arial"/>
          <w:szCs w:val="22"/>
        </w:rPr>
      </w:pPr>
    </w:p>
    <w:p w14:paraId="628D1106" w14:textId="77777777" w:rsidR="0027617B" w:rsidRPr="0091030B" w:rsidRDefault="0009083A" w:rsidP="0009083A">
      <w:pPr>
        <w:pStyle w:val="Heading2"/>
        <w:rPr>
          <w:rFonts w:cs="Arial"/>
        </w:rPr>
      </w:pPr>
      <w:bookmarkStart w:id="26" w:name="_Toc300846939"/>
      <w:r w:rsidRPr="00B0401D">
        <w:rPr>
          <w:rFonts w:cs="Arial"/>
        </w:rPr>
        <w:t>Pre/Post Installation Overview</w:t>
      </w:r>
      <w:bookmarkEnd w:id="26"/>
    </w:p>
    <w:p w14:paraId="58D2EE84" w14:textId="77777777" w:rsidR="008B1AD2" w:rsidRPr="008B1AD2" w:rsidRDefault="008B1AD2" w:rsidP="008B1AD2">
      <w:pPr>
        <w:rPr>
          <w:rFonts w:cs="Arial"/>
          <w:szCs w:val="24"/>
        </w:rPr>
      </w:pPr>
      <w:r w:rsidRPr="008B1AD2">
        <w:rPr>
          <w:rFonts w:cs="Arial"/>
          <w:color w:val="1F497D"/>
          <w:szCs w:val="24"/>
        </w:rPr>
        <w:t> </w:t>
      </w:r>
    </w:p>
    <w:p w14:paraId="2F1527E7" w14:textId="77777777" w:rsidR="008B1AD2" w:rsidRPr="00624CCA" w:rsidRDefault="008B1AD2" w:rsidP="008B1AD2">
      <w:pPr>
        <w:rPr>
          <w:rFonts w:ascii="Times New Roman" w:hAnsi="Times New Roman"/>
          <w:sz w:val="22"/>
          <w:szCs w:val="22"/>
        </w:rPr>
      </w:pPr>
      <w:r w:rsidRPr="00624CCA">
        <w:rPr>
          <w:rFonts w:ascii="Times New Roman" w:hAnsi="Times New Roman"/>
          <w:sz w:val="22"/>
          <w:szCs w:val="22"/>
        </w:rPr>
        <w:t>The Post-Install routine (IBY438PO) is automatically deleted after this patch is installed.</w:t>
      </w:r>
    </w:p>
    <w:p w14:paraId="59A89C9D" w14:textId="77777777" w:rsidR="008B1AD2" w:rsidRPr="00624CCA" w:rsidRDefault="008B1AD2" w:rsidP="008B1AD2">
      <w:pPr>
        <w:rPr>
          <w:rFonts w:ascii="Times New Roman" w:hAnsi="Times New Roman"/>
          <w:i/>
          <w:sz w:val="22"/>
          <w:szCs w:val="22"/>
        </w:rPr>
      </w:pPr>
    </w:p>
    <w:p w14:paraId="348D08C1" w14:textId="77777777" w:rsidR="008B1AD2" w:rsidRPr="00624CCA" w:rsidRDefault="008B1AD2" w:rsidP="008B1AD2">
      <w:pPr>
        <w:rPr>
          <w:rFonts w:ascii="Times New Roman" w:hAnsi="Times New Roman"/>
          <w:sz w:val="22"/>
          <w:szCs w:val="22"/>
        </w:rPr>
      </w:pPr>
      <w:r w:rsidRPr="00624CCA">
        <w:rPr>
          <w:rFonts w:ascii="Times New Roman" w:hAnsi="Times New Roman"/>
          <w:sz w:val="22"/>
          <w:szCs w:val="22"/>
        </w:rPr>
        <w:t>The Post-Install routine sends site registration message to Financial Services Center (FSC) and schedules payer link notification option to be run weekly.</w:t>
      </w:r>
    </w:p>
    <w:p w14:paraId="2195A629" w14:textId="77777777" w:rsidR="008B1AD2" w:rsidRPr="00624CCA" w:rsidRDefault="008B1AD2" w:rsidP="008B1AD2">
      <w:pPr>
        <w:rPr>
          <w:rFonts w:ascii="Times New Roman" w:hAnsi="Times New Roman"/>
          <w:sz w:val="22"/>
          <w:szCs w:val="22"/>
        </w:rPr>
      </w:pPr>
    </w:p>
    <w:p w14:paraId="051448C4" w14:textId="77777777" w:rsidR="0009083A" w:rsidRPr="00B0401D" w:rsidRDefault="0009083A" w:rsidP="0009083A">
      <w:pPr>
        <w:rPr>
          <w:rFonts w:cs="Arial"/>
          <w:szCs w:val="22"/>
        </w:rPr>
      </w:pPr>
    </w:p>
    <w:p w14:paraId="763840D2" w14:textId="77777777" w:rsidR="0009083A" w:rsidRPr="00B0401D" w:rsidRDefault="0009083A" w:rsidP="0009083A">
      <w:pPr>
        <w:pStyle w:val="Heading2"/>
        <w:rPr>
          <w:rFonts w:cs="Arial"/>
        </w:rPr>
      </w:pPr>
      <w:bookmarkStart w:id="27" w:name="_Toc300846940"/>
      <w:r w:rsidRPr="00B0401D">
        <w:rPr>
          <w:rFonts w:cs="Arial"/>
        </w:rPr>
        <w:t>Installation Instructions</w:t>
      </w:r>
      <w:bookmarkEnd w:id="27"/>
    </w:p>
    <w:p w14:paraId="671BAC47"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It is recommended that this patch be installed outside of normal working</w:t>
      </w:r>
      <w:r w:rsidR="00961C46" w:rsidRPr="00624CCA">
        <w:rPr>
          <w:rFonts w:ascii="Times New Roman" w:hAnsi="Times New Roman"/>
          <w:sz w:val="22"/>
          <w:szCs w:val="22"/>
        </w:rPr>
        <w:t xml:space="preserve"> </w:t>
      </w:r>
      <w:r w:rsidRPr="00624CCA">
        <w:rPr>
          <w:rFonts w:ascii="Times New Roman" w:hAnsi="Times New Roman"/>
          <w:sz w:val="22"/>
          <w:szCs w:val="22"/>
        </w:rPr>
        <w:t>hours when no Integrated Billing users are on the system. However, if</w:t>
      </w:r>
      <w:r w:rsidR="00961C46" w:rsidRPr="00624CCA">
        <w:rPr>
          <w:rFonts w:ascii="Times New Roman" w:hAnsi="Times New Roman"/>
          <w:sz w:val="22"/>
          <w:szCs w:val="22"/>
        </w:rPr>
        <w:t xml:space="preserve"> </w:t>
      </w:r>
      <w:r w:rsidRPr="00624CCA">
        <w:rPr>
          <w:rFonts w:ascii="Times New Roman" w:hAnsi="Times New Roman"/>
          <w:sz w:val="22"/>
          <w:szCs w:val="22"/>
        </w:rPr>
        <w:t>installed during the normal workday, it is recommended that the following</w:t>
      </w:r>
      <w:r w:rsidR="00961C46" w:rsidRPr="00624CCA">
        <w:rPr>
          <w:rFonts w:ascii="Times New Roman" w:hAnsi="Times New Roman"/>
          <w:sz w:val="22"/>
          <w:szCs w:val="22"/>
        </w:rPr>
        <w:t xml:space="preserve"> </w:t>
      </w:r>
      <w:r w:rsidRPr="00624CCA">
        <w:rPr>
          <w:rFonts w:ascii="Times New Roman" w:hAnsi="Times New Roman"/>
          <w:sz w:val="22"/>
          <w:szCs w:val="22"/>
        </w:rPr>
        <w:t xml:space="preserve">selections in the OPTION (#19) </w:t>
      </w:r>
      <w:r w:rsidR="009E2470" w:rsidRPr="00624CCA">
        <w:rPr>
          <w:rFonts w:ascii="Times New Roman" w:hAnsi="Times New Roman"/>
          <w:sz w:val="22"/>
          <w:szCs w:val="22"/>
        </w:rPr>
        <w:t>file</w:t>
      </w:r>
      <w:r w:rsidRPr="00624CCA">
        <w:rPr>
          <w:rFonts w:ascii="Times New Roman" w:hAnsi="Times New Roman"/>
          <w:sz w:val="22"/>
          <w:szCs w:val="22"/>
        </w:rPr>
        <w:t xml:space="preserve"> and </w:t>
      </w:r>
      <w:proofErr w:type="gramStart"/>
      <w:r w:rsidRPr="00624CCA">
        <w:rPr>
          <w:rFonts w:ascii="Times New Roman" w:hAnsi="Times New Roman"/>
          <w:sz w:val="22"/>
          <w:szCs w:val="22"/>
        </w:rPr>
        <w:t>all of</w:t>
      </w:r>
      <w:proofErr w:type="gramEnd"/>
      <w:r w:rsidRPr="00624CCA">
        <w:rPr>
          <w:rFonts w:ascii="Times New Roman" w:hAnsi="Times New Roman"/>
          <w:sz w:val="22"/>
          <w:szCs w:val="22"/>
        </w:rPr>
        <w:t xml:space="preserve"> their descendants be</w:t>
      </w:r>
      <w:r w:rsidR="00961C46" w:rsidRPr="00624CCA">
        <w:rPr>
          <w:rFonts w:ascii="Times New Roman" w:hAnsi="Times New Roman"/>
          <w:sz w:val="22"/>
          <w:szCs w:val="22"/>
        </w:rPr>
        <w:t xml:space="preserve"> </w:t>
      </w:r>
      <w:r w:rsidRPr="00624CCA">
        <w:rPr>
          <w:rFonts w:ascii="Times New Roman" w:hAnsi="Times New Roman"/>
          <w:sz w:val="22"/>
          <w:szCs w:val="22"/>
        </w:rPr>
        <w:t>disabled to prevent possible conflicts while running the KIDS Install.</w:t>
      </w:r>
      <w:r w:rsidR="00961C46" w:rsidRPr="00624CCA">
        <w:rPr>
          <w:rFonts w:ascii="Times New Roman" w:hAnsi="Times New Roman"/>
          <w:sz w:val="22"/>
          <w:szCs w:val="22"/>
        </w:rPr>
        <w:t xml:space="preserve"> </w:t>
      </w:r>
      <w:r w:rsidRPr="00624CCA">
        <w:rPr>
          <w:rFonts w:ascii="Times New Roman" w:hAnsi="Times New Roman"/>
          <w:sz w:val="22"/>
          <w:szCs w:val="22"/>
        </w:rPr>
        <w:t>Other VISTA users will not be affected.</w:t>
      </w:r>
    </w:p>
    <w:p w14:paraId="2BAD0087"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 xml:space="preserve"> </w:t>
      </w:r>
    </w:p>
    <w:p w14:paraId="26FA01A1"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 xml:space="preserve">    MCC</w:t>
      </w:r>
      <w:r w:rsidR="00961C46" w:rsidRPr="00624CCA">
        <w:rPr>
          <w:rFonts w:ascii="Times New Roman" w:hAnsi="Times New Roman"/>
          <w:sz w:val="22"/>
          <w:szCs w:val="22"/>
        </w:rPr>
        <w:t xml:space="preserve">R Site Parameter Display/Edit  </w:t>
      </w:r>
      <w:r w:rsidR="00961C46" w:rsidRPr="00624CCA">
        <w:rPr>
          <w:rFonts w:ascii="Times New Roman" w:hAnsi="Times New Roman"/>
          <w:sz w:val="22"/>
          <w:szCs w:val="22"/>
        </w:rPr>
        <w:tab/>
      </w:r>
      <w:r w:rsidRPr="00624CCA">
        <w:rPr>
          <w:rFonts w:ascii="Times New Roman" w:hAnsi="Times New Roman"/>
          <w:sz w:val="22"/>
          <w:szCs w:val="22"/>
        </w:rPr>
        <w:t>[IBJ MCCR SITE PARAMETERS]</w:t>
      </w:r>
    </w:p>
    <w:p w14:paraId="601D3502"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 xml:space="preserve">    Reques</w:t>
      </w:r>
      <w:r w:rsidR="00961C46" w:rsidRPr="00624CCA">
        <w:rPr>
          <w:rFonts w:ascii="Times New Roman" w:hAnsi="Times New Roman"/>
          <w:sz w:val="22"/>
          <w:szCs w:val="22"/>
        </w:rPr>
        <w:t xml:space="preserve">t Electronic Insurance Inquiry </w:t>
      </w:r>
      <w:r w:rsidR="00961C46" w:rsidRPr="00624CCA">
        <w:rPr>
          <w:rFonts w:ascii="Times New Roman" w:hAnsi="Times New Roman"/>
          <w:sz w:val="22"/>
          <w:szCs w:val="22"/>
        </w:rPr>
        <w:tab/>
      </w:r>
      <w:r w:rsidRPr="00624CCA">
        <w:rPr>
          <w:rFonts w:ascii="Times New Roman" w:hAnsi="Times New Roman"/>
          <w:sz w:val="22"/>
          <w:szCs w:val="22"/>
        </w:rPr>
        <w:t>[IBCNE REQUEST INQUIRY]</w:t>
      </w:r>
    </w:p>
    <w:p w14:paraId="5B877E6B"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 xml:space="preserve">    Process Insurance Buffer              </w:t>
      </w:r>
      <w:r w:rsidR="00961C46" w:rsidRPr="00624CCA">
        <w:rPr>
          <w:rFonts w:ascii="Times New Roman" w:hAnsi="Times New Roman"/>
          <w:sz w:val="22"/>
          <w:szCs w:val="22"/>
        </w:rPr>
        <w:tab/>
      </w:r>
      <w:r w:rsidRPr="00624CCA">
        <w:rPr>
          <w:rFonts w:ascii="Times New Roman" w:hAnsi="Times New Roman"/>
          <w:sz w:val="22"/>
          <w:szCs w:val="22"/>
        </w:rPr>
        <w:t>[IBCN INSURANCE BUFFER PROCESS]</w:t>
      </w:r>
    </w:p>
    <w:p w14:paraId="7809AFE6"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 xml:space="preserve">    eIV Menu                             </w:t>
      </w:r>
      <w:r w:rsidR="00961C46" w:rsidRPr="00624CCA">
        <w:rPr>
          <w:rFonts w:ascii="Times New Roman" w:hAnsi="Times New Roman"/>
          <w:sz w:val="22"/>
          <w:szCs w:val="22"/>
        </w:rPr>
        <w:tab/>
      </w:r>
      <w:r w:rsidR="00961C46" w:rsidRPr="00624CCA">
        <w:rPr>
          <w:rFonts w:ascii="Times New Roman" w:hAnsi="Times New Roman"/>
          <w:sz w:val="22"/>
          <w:szCs w:val="22"/>
        </w:rPr>
        <w:tab/>
      </w:r>
      <w:r w:rsidRPr="00624CCA">
        <w:rPr>
          <w:rFonts w:ascii="Times New Roman" w:hAnsi="Times New Roman"/>
          <w:sz w:val="22"/>
          <w:szCs w:val="22"/>
        </w:rPr>
        <w:t>[IBCNE IIV MENU]</w:t>
      </w:r>
    </w:p>
    <w:p w14:paraId="26AE1360"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 xml:space="preserve">     </w:t>
      </w:r>
    </w:p>
    <w:p w14:paraId="7F2A176C"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 Do not install this patch when the [IBCNE IIV BATCH PROCESS] nightly eIV background job is running or scheduled to run. ****</w:t>
      </w:r>
    </w:p>
    <w:p w14:paraId="0CD18A5D"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 xml:space="preserve"> </w:t>
      </w:r>
    </w:p>
    <w:p w14:paraId="5DB5DCA3"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 xml:space="preserve"> </w:t>
      </w:r>
      <w:r w:rsidR="00961C46" w:rsidRPr="00624CCA">
        <w:rPr>
          <w:rFonts w:ascii="Times New Roman" w:hAnsi="Times New Roman"/>
          <w:sz w:val="22"/>
          <w:szCs w:val="22"/>
        </w:rPr>
        <w:t>I</w:t>
      </w:r>
      <w:r w:rsidRPr="00624CCA">
        <w:rPr>
          <w:rFonts w:ascii="Times New Roman" w:hAnsi="Times New Roman"/>
          <w:sz w:val="22"/>
          <w:szCs w:val="22"/>
        </w:rPr>
        <w:t>nstall Time - less than 5 minutes</w:t>
      </w:r>
    </w:p>
    <w:p w14:paraId="24DE44AA" w14:textId="77777777" w:rsidR="00D904A2" w:rsidRPr="00B0401D" w:rsidRDefault="00D904A2" w:rsidP="00D904A2">
      <w:pPr>
        <w:rPr>
          <w:rFonts w:cs="Arial"/>
        </w:rPr>
      </w:pPr>
      <w:r w:rsidRPr="00B0401D">
        <w:rPr>
          <w:rFonts w:cs="Arial"/>
        </w:rPr>
        <w:t xml:space="preserve"> </w:t>
      </w:r>
    </w:p>
    <w:p w14:paraId="7DFCF35D" w14:textId="77777777" w:rsidR="00D904A2" w:rsidRPr="00B0401D" w:rsidRDefault="00D904A2" w:rsidP="00D904A2">
      <w:pPr>
        <w:rPr>
          <w:rFonts w:cs="Arial"/>
        </w:rPr>
      </w:pPr>
      <w:r w:rsidRPr="00B0401D">
        <w:rPr>
          <w:rFonts w:cs="Arial"/>
        </w:rPr>
        <w:t xml:space="preserve"> </w:t>
      </w:r>
    </w:p>
    <w:p w14:paraId="6C112D2B" w14:textId="77777777" w:rsidR="00D904A2" w:rsidRPr="00B0401D" w:rsidRDefault="00D904A2" w:rsidP="00D904A2">
      <w:pPr>
        <w:rPr>
          <w:rFonts w:cs="Arial"/>
          <w:b/>
          <w:i/>
          <w:szCs w:val="22"/>
        </w:rPr>
      </w:pPr>
      <w:r w:rsidRPr="00B0401D">
        <w:rPr>
          <w:rFonts w:cs="Arial"/>
          <w:b/>
          <w:i/>
          <w:szCs w:val="22"/>
        </w:rPr>
        <w:t>1.  LOAD TRANSPORT GLOBAL</w:t>
      </w:r>
    </w:p>
    <w:p w14:paraId="69FECA85"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Choose the PackMan message containing this patch and invoke the INSTALL/CHECK MESSAGE PackMan option.</w:t>
      </w:r>
    </w:p>
    <w:p w14:paraId="6EAC52EA" w14:textId="77777777" w:rsidR="00D904A2" w:rsidRPr="00B0401D" w:rsidRDefault="00D904A2" w:rsidP="00D904A2">
      <w:pPr>
        <w:rPr>
          <w:rFonts w:cs="Arial"/>
          <w:szCs w:val="22"/>
        </w:rPr>
      </w:pPr>
      <w:r w:rsidRPr="00B0401D">
        <w:rPr>
          <w:rFonts w:cs="Arial"/>
          <w:szCs w:val="22"/>
        </w:rPr>
        <w:t xml:space="preserve"> </w:t>
      </w:r>
    </w:p>
    <w:p w14:paraId="63F5CBD9" w14:textId="77777777" w:rsidR="00D904A2" w:rsidRPr="00B0401D" w:rsidRDefault="00D904A2" w:rsidP="00D904A2">
      <w:pPr>
        <w:rPr>
          <w:rFonts w:cs="Arial"/>
          <w:b/>
          <w:i/>
          <w:szCs w:val="22"/>
        </w:rPr>
      </w:pPr>
      <w:r w:rsidRPr="00B0401D">
        <w:rPr>
          <w:rFonts w:cs="Arial"/>
          <w:b/>
          <w:i/>
          <w:szCs w:val="22"/>
        </w:rPr>
        <w:t>2.  START UP KIDS</w:t>
      </w:r>
    </w:p>
    <w:p w14:paraId="679A32F3"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Start up the Kernel Installation and Distribution System Menu [XPD MAIN]:</w:t>
      </w:r>
    </w:p>
    <w:p w14:paraId="21A17C6E"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 xml:space="preserve"> </w:t>
      </w:r>
    </w:p>
    <w:p w14:paraId="4B2F4DDE"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 xml:space="preserve">         Edits and Distribution ...</w:t>
      </w:r>
    </w:p>
    <w:p w14:paraId="70CB298B"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 xml:space="preserve">         Utilities ...</w:t>
      </w:r>
    </w:p>
    <w:p w14:paraId="3D05A8EA"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 xml:space="preserve">         Installation ...</w:t>
      </w:r>
    </w:p>
    <w:p w14:paraId="1D2DF6BF"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 xml:space="preserve"> </w:t>
      </w:r>
    </w:p>
    <w:p w14:paraId="075FB9C8"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Select Kernel Installation &amp; Distribution System Option: Installation</w:t>
      </w:r>
    </w:p>
    <w:p w14:paraId="7E66F090" w14:textId="77777777" w:rsidR="00961C46" w:rsidRPr="00624CCA" w:rsidRDefault="00961C46" w:rsidP="00961C46">
      <w:pPr>
        <w:rPr>
          <w:rFonts w:ascii="Times New Roman" w:hAnsi="Times New Roman"/>
          <w:sz w:val="22"/>
          <w:szCs w:val="22"/>
        </w:rPr>
      </w:pPr>
    </w:p>
    <w:p w14:paraId="4E27CC62"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 xml:space="preserve">         Load a Distribution</w:t>
      </w:r>
    </w:p>
    <w:p w14:paraId="67D8A00B"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 xml:space="preserve">         Print Transport Global</w:t>
      </w:r>
    </w:p>
    <w:p w14:paraId="7C80BB08"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lastRenderedPageBreak/>
        <w:t xml:space="preserve">         Compare Transport Global to Current System</w:t>
      </w:r>
    </w:p>
    <w:p w14:paraId="71941777"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 xml:space="preserve">         Verify Checksums in Transport Global</w:t>
      </w:r>
    </w:p>
    <w:p w14:paraId="59553048"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 xml:space="preserve">         Install Package(s)</w:t>
      </w:r>
    </w:p>
    <w:p w14:paraId="342A2455"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 xml:space="preserve">         Restart Install of Package(s)</w:t>
      </w:r>
    </w:p>
    <w:p w14:paraId="4FC0931D"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 xml:space="preserve">         Unload a Distribution</w:t>
      </w:r>
    </w:p>
    <w:p w14:paraId="29D8AF41"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 xml:space="preserve">         Backup a Transport Global</w:t>
      </w:r>
    </w:p>
    <w:p w14:paraId="78C823C8"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 xml:space="preserve"> </w:t>
      </w:r>
    </w:p>
    <w:p w14:paraId="3111A153" w14:textId="77777777" w:rsidR="00961C46" w:rsidRPr="00624CCA" w:rsidRDefault="00961C46" w:rsidP="00961C46">
      <w:pPr>
        <w:rPr>
          <w:rFonts w:ascii="Times New Roman" w:hAnsi="Times New Roman"/>
          <w:sz w:val="22"/>
          <w:szCs w:val="22"/>
        </w:rPr>
      </w:pPr>
      <w:r w:rsidRPr="00624CCA">
        <w:rPr>
          <w:rFonts w:ascii="Times New Roman" w:hAnsi="Times New Roman"/>
          <w:sz w:val="22"/>
          <w:szCs w:val="22"/>
        </w:rPr>
        <w:t>Select Installation Option:</w:t>
      </w:r>
    </w:p>
    <w:p w14:paraId="0C66B5C3" w14:textId="77777777" w:rsidR="00961C46" w:rsidRPr="00B0401D" w:rsidRDefault="00961C46" w:rsidP="00D904A2">
      <w:pPr>
        <w:rPr>
          <w:rFonts w:cs="Arial"/>
          <w:szCs w:val="22"/>
        </w:rPr>
      </w:pPr>
    </w:p>
    <w:p w14:paraId="5B57ADB0" w14:textId="77777777" w:rsidR="00213039" w:rsidRPr="00B0401D" w:rsidRDefault="00213039" w:rsidP="00D904A2">
      <w:pPr>
        <w:rPr>
          <w:rFonts w:cs="Arial"/>
          <w:b/>
          <w:i/>
          <w:szCs w:val="22"/>
        </w:rPr>
      </w:pPr>
    </w:p>
    <w:p w14:paraId="4DAF2D73" w14:textId="77777777" w:rsidR="00D904A2" w:rsidRPr="00B0401D" w:rsidRDefault="00D904A2" w:rsidP="00D904A2">
      <w:pPr>
        <w:rPr>
          <w:rFonts w:cs="Arial"/>
          <w:b/>
          <w:i/>
          <w:szCs w:val="22"/>
        </w:rPr>
      </w:pPr>
      <w:r w:rsidRPr="00B0401D">
        <w:rPr>
          <w:rFonts w:cs="Arial"/>
          <w:b/>
          <w:i/>
          <w:szCs w:val="22"/>
        </w:rPr>
        <w:t>3.  Select Installation Option:</w:t>
      </w:r>
    </w:p>
    <w:p w14:paraId="546F7FED"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NOTE:  The following are OPTIONAL - (When prompted for the INSTALL</w:t>
      </w:r>
      <w:r w:rsidR="00961C46" w:rsidRPr="00624CCA">
        <w:rPr>
          <w:rFonts w:ascii="Times New Roman" w:hAnsi="Times New Roman"/>
          <w:sz w:val="22"/>
          <w:szCs w:val="22"/>
        </w:rPr>
        <w:t xml:space="preserve"> </w:t>
      </w:r>
      <w:r w:rsidRPr="00624CCA">
        <w:rPr>
          <w:rFonts w:ascii="Times New Roman" w:hAnsi="Times New Roman"/>
          <w:sz w:val="22"/>
          <w:szCs w:val="22"/>
        </w:rPr>
        <w:t>NAME, enter IB*2.0*438):</w:t>
      </w:r>
    </w:p>
    <w:p w14:paraId="548B7732"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 xml:space="preserve"> </w:t>
      </w:r>
    </w:p>
    <w:p w14:paraId="056899AD" w14:textId="77777777" w:rsidR="00D904A2" w:rsidRPr="00624CCA" w:rsidRDefault="00D904A2" w:rsidP="00E272BE">
      <w:pPr>
        <w:numPr>
          <w:ilvl w:val="0"/>
          <w:numId w:val="2"/>
        </w:numPr>
        <w:rPr>
          <w:rFonts w:ascii="Times New Roman" w:hAnsi="Times New Roman"/>
          <w:sz w:val="22"/>
          <w:szCs w:val="22"/>
        </w:rPr>
      </w:pPr>
      <w:r w:rsidRPr="00624CCA">
        <w:rPr>
          <w:rFonts w:ascii="Times New Roman" w:hAnsi="Times New Roman"/>
          <w:sz w:val="22"/>
          <w:szCs w:val="22"/>
        </w:rPr>
        <w:t>Backup a Transport Global - This option will create a backup</w:t>
      </w:r>
      <w:r w:rsidR="00961C46" w:rsidRPr="00624CCA">
        <w:rPr>
          <w:rFonts w:ascii="Times New Roman" w:hAnsi="Times New Roman"/>
          <w:sz w:val="22"/>
          <w:szCs w:val="22"/>
        </w:rPr>
        <w:t xml:space="preserve"> </w:t>
      </w:r>
      <w:r w:rsidRPr="00624CCA">
        <w:rPr>
          <w:rFonts w:ascii="Times New Roman" w:hAnsi="Times New Roman"/>
          <w:sz w:val="22"/>
          <w:szCs w:val="22"/>
        </w:rPr>
        <w:t>message of any routines exported with this patch. It will not</w:t>
      </w:r>
      <w:r w:rsidR="00961C46" w:rsidRPr="00624CCA">
        <w:rPr>
          <w:rFonts w:ascii="Times New Roman" w:hAnsi="Times New Roman"/>
          <w:sz w:val="22"/>
          <w:szCs w:val="22"/>
        </w:rPr>
        <w:t xml:space="preserve"> </w:t>
      </w:r>
      <w:r w:rsidRPr="00624CCA">
        <w:rPr>
          <w:rFonts w:ascii="Times New Roman" w:hAnsi="Times New Roman"/>
          <w:sz w:val="22"/>
          <w:szCs w:val="22"/>
        </w:rPr>
        <w:t>backup any other changes such as DD's or templates.</w:t>
      </w:r>
    </w:p>
    <w:p w14:paraId="18DC3387" w14:textId="77777777" w:rsidR="00961C46" w:rsidRPr="00624CCA" w:rsidRDefault="00961C46" w:rsidP="00961C46">
      <w:pPr>
        <w:rPr>
          <w:rFonts w:ascii="Times New Roman" w:hAnsi="Times New Roman"/>
          <w:sz w:val="22"/>
          <w:szCs w:val="22"/>
        </w:rPr>
      </w:pPr>
    </w:p>
    <w:p w14:paraId="52B185ED" w14:textId="77777777" w:rsidR="00D904A2" w:rsidRPr="00624CCA" w:rsidRDefault="00D904A2" w:rsidP="00E272BE">
      <w:pPr>
        <w:numPr>
          <w:ilvl w:val="0"/>
          <w:numId w:val="2"/>
        </w:numPr>
        <w:rPr>
          <w:rFonts w:ascii="Times New Roman" w:hAnsi="Times New Roman"/>
          <w:sz w:val="22"/>
          <w:szCs w:val="22"/>
        </w:rPr>
      </w:pPr>
      <w:r w:rsidRPr="00624CCA">
        <w:rPr>
          <w:rFonts w:ascii="Times New Roman" w:hAnsi="Times New Roman"/>
          <w:sz w:val="22"/>
          <w:szCs w:val="22"/>
        </w:rPr>
        <w:t>Compare Transport Global to Current System - This option will</w:t>
      </w:r>
      <w:r w:rsidR="00961C46" w:rsidRPr="00624CCA">
        <w:rPr>
          <w:rFonts w:ascii="Times New Roman" w:hAnsi="Times New Roman"/>
          <w:sz w:val="22"/>
          <w:szCs w:val="22"/>
        </w:rPr>
        <w:t xml:space="preserve"> </w:t>
      </w:r>
      <w:r w:rsidRPr="00624CCA">
        <w:rPr>
          <w:rFonts w:ascii="Times New Roman" w:hAnsi="Times New Roman"/>
          <w:sz w:val="22"/>
          <w:szCs w:val="22"/>
        </w:rPr>
        <w:t>allow you to view all changes that will be made when this patch</w:t>
      </w:r>
      <w:r w:rsidR="00961C46" w:rsidRPr="00624CCA">
        <w:rPr>
          <w:rFonts w:ascii="Times New Roman" w:hAnsi="Times New Roman"/>
          <w:sz w:val="22"/>
          <w:szCs w:val="22"/>
        </w:rPr>
        <w:t xml:space="preserve"> </w:t>
      </w:r>
      <w:r w:rsidRPr="00624CCA">
        <w:rPr>
          <w:rFonts w:ascii="Times New Roman" w:hAnsi="Times New Roman"/>
          <w:sz w:val="22"/>
          <w:szCs w:val="22"/>
        </w:rPr>
        <w:t>is installed. It compares all components of this patch</w:t>
      </w:r>
      <w:r w:rsidR="00961C46" w:rsidRPr="00624CCA">
        <w:rPr>
          <w:rFonts w:ascii="Times New Roman" w:hAnsi="Times New Roman"/>
          <w:sz w:val="22"/>
          <w:szCs w:val="22"/>
        </w:rPr>
        <w:t xml:space="preserve"> </w:t>
      </w:r>
      <w:r w:rsidRPr="00624CCA">
        <w:rPr>
          <w:rFonts w:ascii="Times New Roman" w:hAnsi="Times New Roman"/>
          <w:sz w:val="22"/>
          <w:szCs w:val="22"/>
        </w:rPr>
        <w:t>(routines, DD's, templates, etc.).</w:t>
      </w:r>
    </w:p>
    <w:p w14:paraId="7F6BC4AA" w14:textId="77777777" w:rsidR="00961C46" w:rsidRPr="00624CCA" w:rsidRDefault="00961C46" w:rsidP="00961C46">
      <w:pPr>
        <w:rPr>
          <w:rFonts w:ascii="Times New Roman" w:hAnsi="Times New Roman"/>
          <w:sz w:val="22"/>
          <w:szCs w:val="22"/>
        </w:rPr>
      </w:pPr>
    </w:p>
    <w:p w14:paraId="6464995A" w14:textId="77777777" w:rsidR="00D904A2" w:rsidRPr="00624CCA" w:rsidRDefault="00D904A2" w:rsidP="00E272BE">
      <w:pPr>
        <w:numPr>
          <w:ilvl w:val="0"/>
          <w:numId w:val="2"/>
        </w:numPr>
        <w:rPr>
          <w:rFonts w:ascii="Times New Roman" w:hAnsi="Times New Roman"/>
          <w:sz w:val="22"/>
          <w:szCs w:val="22"/>
        </w:rPr>
      </w:pPr>
      <w:r w:rsidRPr="00624CCA">
        <w:rPr>
          <w:rFonts w:ascii="Times New Roman" w:hAnsi="Times New Roman"/>
          <w:sz w:val="22"/>
          <w:szCs w:val="22"/>
        </w:rPr>
        <w:t>Verify Checksums in Transport Global - This option will allow</w:t>
      </w:r>
      <w:r w:rsidR="00961C46" w:rsidRPr="00624CCA">
        <w:rPr>
          <w:rFonts w:ascii="Times New Roman" w:hAnsi="Times New Roman"/>
          <w:sz w:val="22"/>
          <w:szCs w:val="22"/>
        </w:rPr>
        <w:t xml:space="preserve"> </w:t>
      </w:r>
      <w:r w:rsidRPr="00624CCA">
        <w:rPr>
          <w:rFonts w:ascii="Times New Roman" w:hAnsi="Times New Roman"/>
          <w:sz w:val="22"/>
          <w:szCs w:val="22"/>
        </w:rPr>
        <w:t>you to ensure the integrity of the routines that are in the</w:t>
      </w:r>
      <w:r w:rsidR="00961C46" w:rsidRPr="00624CCA">
        <w:rPr>
          <w:rFonts w:ascii="Times New Roman" w:hAnsi="Times New Roman"/>
          <w:sz w:val="22"/>
          <w:szCs w:val="22"/>
        </w:rPr>
        <w:t xml:space="preserve"> </w:t>
      </w:r>
      <w:r w:rsidRPr="00624CCA">
        <w:rPr>
          <w:rFonts w:ascii="Times New Roman" w:hAnsi="Times New Roman"/>
          <w:sz w:val="22"/>
          <w:szCs w:val="22"/>
        </w:rPr>
        <w:t>transport global.</w:t>
      </w:r>
    </w:p>
    <w:p w14:paraId="025C0B9C" w14:textId="77777777" w:rsidR="00961C46" w:rsidRPr="00624CCA" w:rsidRDefault="00961C46" w:rsidP="00D904A2">
      <w:pPr>
        <w:rPr>
          <w:rFonts w:ascii="Times New Roman" w:hAnsi="Times New Roman"/>
          <w:sz w:val="22"/>
          <w:szCs w:val="22"/>
        </w:rPr>
      </w:pPr>
    </w:p>
    <w:p w14:paraId="20360118" w14:textId="77777777" w:rsidR="00D904A2" w:rsidRPr="00B0401D" w:rsidRDefault="00D904A2" w:rsidP="00D904A2">
      <w:pPr>
        <w:rPr>
          <w:rFonts w:cs="Arial"/>
          <w:szCs w:val="22"/>
        </w:rPr>
      </w:pPr>
      <w:r w:rsidRPr="00B0401D">
        <w:rPr>
          <w:rFonts w:cs="Arial"/>
          <w:szCs w:val="22"/>
        </w:rPr>
        <w:t xml:space="preserve"> </w:t>
      </w:r>
    </w:p>
    <w:p w14:paraId="52D4A9A5" w14:textId="77777777" w:rsidR="00D904A2" w:rsidRPr="00B0401D" w:rsidRDefault="00D904A2" w:rsidP="00D904A2">
      <w:pPr>
        <w:rPr>
          <w:rFonts w:cs="Arial"/>
          <w:b/>
          <w:i/>
          <w:szCs w:val="22"/>
        </w:rPr>
      </w:pPr>
      <w:r w:rsidRPr="00B0401D">
        <w:rPr>
          <w:rFonts w:cs="Arial"/>
          <w:b/>
          <w:i/>
          <w:szCs w:val="22"/>
        </w:rPr>
        <w:t>4.  Select Installation Option: Install Package(s)</w:t>
      </w:r>
    </w:p>
    <w:p w14:paraId="437D0B10"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**This is the step to start the installation of this KIDS patch:</w:t>
      </w:r>
    </w:p>
    <w:p w14:paraId="2F1E42C6" w14:textId="77777777" w:rsidR="00D904A2" w:rsidRPr="00624CCA" w:rsidRDefault="00D904A2" w:rsidP="00D904A2">
      <w:pPr>
        <w:rPr>
          <w:rFonts w:ascii="Times New Roman" w:hAnsi="Times New Roman"/>
          <w:sz w:val="22"/>
          <w:szCs w:val="22"/>
        </w:rPr>
      </w:pPr>
      <w:r w:rsidRPr="00624CCA">
        <w:rPr>
          <w:rFonts w:ascii="Times New Roman" w:hAnsi="Times New Roman"/>
          <w:sz w:val="22"/>
          <w:szCs w:val="22"/>
        </w:rPr>
        <w:t xml:space="preserve"> </w:t>
      </w:r>
    </w:p>
    <w:p w14:paraId="36F4773A" w14:textId="77777777" w:rsidR="00D904A2" w:rsidRPr="00624CCA" w:rsidRDefault="00D904A2" w:rsidP="00E272BE">
      <w:pPr>
        <w:numPr>
          <w:ilvl w:val="0"/>
          <w:numId w:val="3"/>
        </w:numPr>
        <w:rPr>
          <w:rFonts w:ascii="Times New Roman" w:hAnsi="Times New Roman"/>
          <w:sz w:val="22"/>
          <w:szCs w:val="22"/>
        </w:rPr>
      </w:pPr>
      <w:r w:rsidRPr="00624CCA">
        <w:rPr>
          <w:rFonts w:ascii="Times New Roman" w:hAnsi="Times New Roman"/>
          <w:sz w:val="22"/>
          <w:szCs w:val="22"/>
        </w:rPr>
        <w:t>Choose the Install Package(s) option to start the patch</w:t>
      </w:r>
      <w:r w:rsidR="00452F34" w:rsidRPr="00624CCA">
        <w:rPr>
          <w:rFonts w:ascii="Times New Roman" w:hAnsi="Times New Roman"/>
          <w:sz w:val="22"/>
          <w:szCs w:val="22"/>
        </w:rPr>
        <w:t xml:space="preserve"> </w:t>
      </w:r>
      <w:r w:rsidRPr="00624CCA">
        <w:rPr>
          <w:rFonts w:ascii="Times New Roman" w:hAnsi="Times New Roman"/>
          <w:sz w:val="22"/>
          <w:szCs w:val="22"/>
        </w:rPr>
        <w:t>install.</w:t>
      </w:r>
    </w:p>
    <w:p w14:paraId="5B8EC8FB" w14:textId="77777777" w:rsidR="00452F34" w:rsidRPr="00624CCA" w:rsidRDefault="00452F34" w:rsidP="00452F34">
      <w:pPr>
        <w:rPr>
          <w:rFonts w:ascii="Times New Roman" w:hAnsi="Times New Roman"/>
          <w:sz w:val="22"/>
          <w:szCs w:val="22"/>
        </w:rPr>
      </w:pPr>
    </w:p>
    <w:p w14:paraId="0FC12804" w14:textId="77777777" w:rsidR="00D904A2" w:rsidRPr="00624CCA" w:rsidRDefault="00D904A2" w:rsidP="00E272BE">
      <w:pPr>
        <w:numPr>
          <w:ilvl w:val="0"/>
          <w:numId w:val="3"/>
        </w:numPr>
        <w:rPr>
          <w:rFonts w:ascii="Times New Roman" w:hAnsi="Times New Roman"/>
          <w:sz w:val="22"/>
          <w:szCs w:val="22"/>
        </w:rPr>
      </w:pPr>
      <w:r w:rsidRPr="00624CCA">
        <w:rPr>
          <w:rFonts w:ascii="Times New Roman" w:hAnsi="Times New Roman"/>
          <w:sz w:val="22"/>
          <w:szCs w:val="22"/>
        </w:rPr>
        <w:t>When prompted 'Want KIDS to Rebuild Menu Trees Upon Completion of</w:t>
      </w:r>
      <w:r w:rsidR="00452F34" w:rsidRPr="00624CCA">
        <w:rPr>
          <w:rFonts w:ascii="Times New Roman" w:hAnsi="Times New Roman"/>
          <w:sz w:val="22"/>
          <w:szCs w:val="22"/>
        </w:rPr>
        <w:t xml:space="preserve"> </w:t>
      </w:r>
      <w:r w:rsidRPr="00624CCA">
        <w:rPr>
          <w:rFonts w:ascii="Times New Roman" w:hAnsi="Times New Roman"/>
          <w:sz w:val="22"/>
          <w:szCs w:val="22"/>
        </w:rPr>
        <w:t>Install? NO//'  Answer YES, unless your system does this in a</w:t>
      </w:r>
      <w:r w:rsidR="00452F34" w:rsidRPr="00624CCA">
        <w:rPr>
          <w:rFonts w:ascii="Times New Roman" w:hAnsi="Times New Roman"/>
          <w:sz w:val="22"/>
          <w:szCs w:val="22"/>
        </w:rPr>
        <w:t xml:space="preserve"> </w:t>
      </w:r>
      <w:r w:rsidRPr="00624CCA">
        <w:rPr>
          <w:rFonts w:ascii="Times New Roman" w:hAnsi="Times New Roman"/>
          <w:sz w:val="22"/>
          <w:szCs w:val="22"/>
        </w:rPr>
        <w:t>nightly TaskMan process.</w:t>
      </w:r>
    </w:p>
    <w:p w14:paraId="0028EB56" w14:textId="77777777" w:rsidR="00452F34" w:rsidRPr="00624CCA" w:rsidRDefault="00452F34" w:rsidP="00452F34">
      <w:pPr>
        <w:rPr>
          <w:rFonts w:ascii="Times New Roman" w:hAnsi="Times New Roman"/>
          <w:sz w:val="22"/>
          <w:szCs w:val="22"/>
        </w:rPr>
      </w:pPr>
    </w:p>
    <w:p w14:paraId="3CD8F977" w14:textId="77777777" w:rsidR="00D904A2" w:rsidRPr="00624CCA" w:rsidRDefault="00D904A2" w:rsidP="00E272BE">
      <w:pPr>
        <w:numPr>
          <w:ilvl w:val="0"/>
          <w:numId w:val="3"/>
        </w:numPr>
        <w:rPr>
          <w:rFonts w:ascii="Times New Roman" w:hAnsi="Times New Roman"/>
          <w:sz w:val="22"/>
          <w:szCs w:val="22"/>
        </w:rPr>
      </w:pPr>
      <w:r w:rsidRPr="00624CCA">
        <w:rPr>
          <w:rFonts w:ascii="Times New Roman" w:hAnsi="Times New Roman"/>
          <w:sz w:val="22"/>
          <w:szCs w:val="22"/>
        </w:rPr>
        <w:t>When prompted 'Want KIDS to INHIBIT LOGONs during the install?</w:t>
      </w:r>
      <w:r w:rsidR="00452F34" w:rsidRPr="00624CCA">
        <w:rPr>
          <w:rFonts w:ascii="Times New Roman" w:hAnsi="Times New Roman"/>
          <w:sz w:val="22"/>
          <w:szCs w:val="22"/>
        </w:rPr>
        <w:t xml:space="preserve"> </w:t>
      </w:r>
      <w:r w:rsidRPr="00624CCA">
        <w:rPr>
          <w:rFonts w:ascii="Times New Roman" w:hAnsi="Times New Roman"/>
          <w:sz w:val="22"/>
          <w:szCs w:val="22"/>
        </w:rPr>
        <w:t>NO//' answer NO</w:t>
      </w:r>
    </w:p>
    <w:p w14:paraId="6AE71F0C" w14:textId="77777777" w:rsidR="00452F34" w:rsidRPr="00624CCA" w:rsidRDefault="00452F34" w:rsidP="00452F34">
      <w:pPr>
        <w:rPr>
          <w:rFonts w:ascii="Times New Roman" w:hAnsi="Times New Roman"/>
          <w:sz w:val="22"/>
          <w:szCs w:val="22"/>
        </w:rPr>
      </w:pPr>
    </w:p>
    <w:p w14:paraId="3F9F0F43" w14:textId="77777777" w:rsidR="00D904A2" w:rsidRPr="00624CCA" w:rsidRDefault="00D904A2" w:rsidP="00E272BE">
      <w:pPr>
        <w:numPr>
          <w:ilvl w:val="0"/>
          <w:numId w:val="3"/>
        </w:numPr>
        <w:rPr>
          <w:rFonts w:ascii="Times New Roman" w:hAnsi="Times New Roman"/>
          <w:sz w:val="22"/>
          <w:szCs w:val="22"/>
        </w:rPr>
      </w:pPr>
      <w:r w:rsidRPr="00624CCA">
        <w:rPr>
          <w:rFonts w:ascii="Times New Roman" w:hAnsi="Times New Roman"/>
          <w:sz w:val="22"/>
          <w:szCs w:val="22"/>
        </w:rPr>
        <w:t>When prompted 'Want to DISABLE Scheduled Options, Menu</w:t>
      </w:r>
      <w:r w:rsidR="00452F34" w:rsidRPr="00624CCA">
        <w:rPr>
          <w:rFonts w:ascii="Times New Roman" w:hAnsi="Times New Roman"/>
          <w:sz w:val="22"/>
          <w:szCs w:val="22"/>
        </w:rPr>
        <w:t xml:space="preserve"> </w:t>
      </w:r>
      <w:r w:rsidRPr="00624CCA">
        <w:rPr>
          <w:rFonts w:ascii="Times New Roman" w:hAnsi="Times New Roman"/>
          <w:sz w:val="22"/>
          <w:szCs w:val="22"/>
        </w:rPr>
        <w:t>Options, and Protocols? NO//' answer YES if installing during</w:t>
      </w:r>
      <w:r w:rsidR="00452F34" w:rsidRPr="00624CCA">
        <w:rPr>
          <w:rFonts w:ascii="Times New Roman" w:hAnsi="Times New Roman"/>
          <w:sz w:val="22"/>
          <w:szCs w:val="22"/>
        </w:rPr>
        <w:t xml:space="preserve"> </w:t>
      </w:r>
      <w:r w:rsidRPr="00624CCA">
        <w:rPr>
          <w:rFonts w:ascii="Times New Roman" w:hAnsi="Times New Roman"/>
          <w:sz w:val="22"/>
          <w:szCs w:val="22"/>
        </w:rPr>
        <w:t>working hours</w:t>
      </w:r>
    </w:p>
    <w:p w14:paraId="54195993" w14:textId="77777777" w:rsidR="00452F34" w:rsidRPr="00624CCA" w:rsidRDefault="00452F34" w:rsidP="00452F34">
      <w:pPr>
        <w:rPr>
          <w:rFonts w:ascii="Times New Roman" w:hAnsi="Times New Roman"/>
          <w:sz w:val="22"/>
          <w:szCs w:val="22"/>
        </w:rPr>
      </w:pPr>
    </w:p>
    <w:p w14:paraId="6B8E4D3E" w14:textId="77777777" w:rsidR="00D904A2" w:rsidRPr="00624CCA" w:rsidRDefault="00D904A2" w:rsidP="00E272BE">
      <w:pPr>
        <w:numPr>
          <w:ilvl w:val="0"/>
          <w:numId w:val="3"/>
        </w:numPr>
        <w:rPr>
          <w:rFonts w:ascii="Times New Roman" w:hAnsi="Times New Roman"/>
          <w:sz w:val="22"/>
          <w:szCs w:val="22"/>
        </w:rPr>
      </w:pPr>
      <w:r w:rsidRPr="00624CCA">
        <w:rPr>
          <w:rFonts w:ascii="Times New Roman" w:hAnsi="Times New Roman"/>
          <w:sz w:val="22"/>
          <w:szCs w:val="22"/>
        </w:rPr>
        <w:t>When prompted 'Enter options you wish to mark as 'Out Of</w:t>
      </w:r>
      <w:r w:rsidR="00452F34" w:rsidRPr="00624CCA">
        <w:rPr>
          <w:rFonts w:ascii="Times New Roman" w:hAnsi="Times New Roman"/>
          <w:sz w:val="22"/>
          <w:szCs w:val="22"/>
        </w:rPr>
        <w:t xml:space="preserve"> </w:t>
      </w:r>
      <w:r w:rsidRPr="00624CCA">
        <w:rPr>
          <w:rFonts w:ascii="Times New Roman" w:hAnsi="Times New Roman"/>
          <w:sz w:val="22"/>
          <w:szCs w:val="22"/>
        </w:rPr>
        <w:t>Order':'  Enter the following options:</w:t>
      </w:r>
    </w:p>
    <w:p w14:paraId="4D36327E" w14:textId="77777777" w:rsidR="00D904A2" w:rsidRPr="00624CCA" w:rsidRDefault="00D904A2" w:rsidP="00452F34">
      <w:pPr>
        <w:ind w:left="45"/>
        <w:rPr>
          <w:rFonts w:ascii="Times New Roman" w:hAnsi="Times New Roman"/>
          <w:sz w:val="22"/>
          <w:szCs w:val="22"/>
        </w:rPr>
      </w:pPr>
    </w:p>
    <w:p w14:paraId="333BE610" w14:textId="77777777" w:rsidR="00D904A2" w:rsidRPr="00624CCA" w:rsidRDefault="00D904A2" w:rsidP="00452F34">
      <w:pPr>
        <w:ind w:firstLine="720"/>
        <w:rPr>
          <w:rFonts w:ascii="Times New Roman" w:hAnsi="Times New Roman"/>
          <w:sz w:val="22"/>
          <w:szCs w:val="22"/>
        </w:rPr>
      </w:pPr>
      <w:r w:rsidRPr="00624CCA">
        <w:rPr>
          <w:rFonts w:ascii="Times New Roman" w:hAnsi="Times New Roman"/>
          <w:sz w:val="22"/>
          <w:szCs w:val="22"/>
        </w:rPr>
        <w:t xml:space="preserve">MCCR Site Parameter Display/Edit     </w:t>
      </w:r>
      <w:r w:rsidR="009E1913" w:rsidRPr="00624CCA">
        <w:rPr>
          <w:rFonts w:ascii="Times New Roman" w:hAnsi="Times New Roman"/>
          <w:sz w:val="22"/>
          <w:szCs w:val="22"/>
        </w:rPr>
        <w:t xml:space="preserve"> </w:t>
      </w:r>
      <w:r w:rsidRPr="00624CCA">
        <w:rPr>
          <w:rFonts w:ascii="Times New Roman" w:hAnsi="Times New Roman"/>
          <w:sz w:val="22"/>
          <w:szCs w:val="22"/>
        </w:rPr>
        <w:t>[IBJ MCCR SITE PARAMETERS]</w:t>
      </w:r>
    </w:p>
    <w:p w14:paraId="1BF5C8EF" w14:textId="77777777" w:rsidR="00D904A2" w:rsidRPr="00624CCA" w:rsidRDefault="00D904A2" w:rsidP="00452F34">
      <w:pPr>
        <w:ind w:left="720"/>
        <w:rPr>
          <w:rFonts w:ascii="Times New Roman" w:hAnsi="Times New Roman"/>
          <w:sz w:val="22"/>
          <w:szCs w:val="22"/>
        </w:rPr>
      </w:pPr>
      <w:r w:rsidRPr="00624CCA">
        <w:rPr>
          <w:rFonts w:ascii="Times New Roman" w:hAnsi="Times New Roman"/>
          <w:sz w:val="22"/>
          <w:szCs w:val="22"/>
        </w:rPr>
        <w:t xml:space="preserve">Request Electronic Insurance Inquiry </w:t>
      </w:r>
      <w:r w:rsidR="00452F34" w:rsidRPr="00624CCA">
        <w:rPr>
          <w:rFonts w:ascii="Times New Roman" w:hAnsi="Times New Roman"/>
          <w:sz w:val="22"/>
          <w:szCs w:val="22"/>
        </w:rPr>
        <w:t xml:space="preserve"> </w:t>
      </w:r>
      <w:r w:rsidR="009E1913" w:rsidRPr="00624CCA">
        <w:rPr>
          <w:rFonts w:ascii="Times New Roman" w:hAnsi="Times New Roman"/>
          <w:sz w:val="22"/>
          <w:szCs w:val="22"/>
        </w:rPr>
        <w:t xml:space="preserve"> </w:t>
      </w:r>
      <w:r w:rsidRPr="00624CCA">
        <w:rPr>
          <w:rFonts w:ascii="Times New Roman" w:hAnsi="Times New Roman"/>
          <w:sz w:val="22"/>
          <w:szCs w:val="22"/>
        </w:rPr>
        <w:t>[IBCNE REQUEST INQUIRY]</w:t>
      </w:r>
    </w:p>
    <w:p w14:paraId="3F2A397D" w14:textId="77777777" w:rsidR="00D904A2" w:rsidRPr="00624CCA" w:rsidRDefault="00D904A2" w:rsidP="00452F34">
      <w:pPr>
        <w:ind w:left="720"/>
        <w:rPr>
          <w:rFonts w:ascii="Times New Roman" w:hAnsi="Times New Roman"/>
          <w:sz w:val="22"/>
          <w:szCs w:val="22"/>
        </w:rPr>
      </w:pPr>
      <w:r w:rsidRPr="00624CCA">
        <w:rPr>
          <w:rFonts w:ascii="Times New Roman" w:hAnsi="Times New Roman"/>
          <w:sz w:val="22"/>
          <w:szCs w:val="22"/>
        </w:rPr>
        <w:t xml:space="preserve">Process Insurance Buffer             </w:t>
      </w:r>
      <w:r w:rsidR="00452F34" w:rsidRPr="00624CCA">
        <w:rPr>
          <w:rFonts w:ascii="Times New Roman" w:hAnsi="Times New Roman"/>
          <w:sz w:val="22"/>
          <w:szCs w:val="22"/>
        </w:rPr>
        <w:tab/>
        <w:t xml:space="preserve">        </w:t>
      </w:r>
      <w:r w:rsidRPr="00624CCA">
        <w:rPr>
          <w:rFonts w:ascii="Times New Roman" w:hAnsi="Times New Roman"/>
          <w:sz w:val="22"/>
          <w:szCs w:val="22"/>
        </w:rPr>
        <w:t>[IBCN INSURANCE BUFFER PROCESS]</w:t>
      </w:r>
    </w:p>
    <w:p w14:paraId="51EC40E2" w14:textId="77777777" w:rsidR="00D904A2" w:rsidRPr="00624CCA" w:rsidRDefault="00D904A2" w:rsidP="00452F34">
      <w:pPr>
        <w:ind w:firstLine="720"/>
        <w:rPr>
          <w:rFonts w:ascii="Times New Roman" w:hAnsi="Times New Roman"/>
          <w:sz w:val="22"/>
          <w:szCs w:val="22"/>
        </w:rPr>
      </w:pPr>
      <w:r w:rsidRPr="00624CCA">
        <w:rPr>
          <w:rFonts w:ascii="Times New Roman" w:hAnsi="Times New Roman"/>
          <w:sz w:val="22"/>
          <w:szCs w:val="22"/>
        </w:rPr>
        <w:t xml:space="preserve">eIV Menu                             </w:t>
      </w:r>
      <w:r w:rsidR="00452F34" w:rsidRPr="00624CCA">
        <w:rPr>
          <w:rFonts w:ascii="Times New Roman" w:hAnsi="Times New Roman"/>
          <w:sz w:val="22"/>
          <w:szCs w:val="22"/>
        </w:rPr>
        <w:tab/>
        <w:t xml:space="preserve">        </w:t>
      </w:r>
      <w:r w:rsidRPr="00624CCA">
        <w:rPr>
          <w:rFonts w:ascii="Times New Roman" w:hAnsi="Times New Roman"/>
          <w:sz w:val="22"/>
          <w:szCs w:val="22"/>
        </w:rPr>
        <w:t>[IBCNE IIV MENU]</w:t>
      </w:r>
    </w:p>
    <w:p w14:paraId="6F81FB16" w14:textId="77777777" w:rsidR="00D904A2" w:rsidRPr="00624CCA" w:rsidRDefault="00D904A2" w:rsidP="00452F34">
      <w:pPr>
        <w:rPr>
          <w:rFonts w:ascii="Times New Roman" w:hAnsi="Times New Roman"/>
          <w:sz w:val="22"/>
          <w:szCs w:val="22"/>
        </w:rPr>
      </w:pPr>
    </w:p>
    <w:p w14:paraId="688A64CA" w14:textId="77777777" w:rsidR="0009083A" w:rsidRPr="00624CCA" w:rsidRDefault="00D904A2" w:rsidP="00E272BE">
      <w:pPr>
        <w:numPr>
          <w:ilvl w:val="0"/>
          <w:numId w:val="3"/>
        </w:numPr>
        <w:rPr>
          <w:rFonts w:ascii="Times New Roman" w:hAnsi="Times New Roman"/>
          <w:sz w:val="22"/>
          <w:szCs w:val="22"/>
        </w:rPr>
      </w:pPr>
      <w:r w:rsidRPr="00624CCA">
        <w:rPr>
          <w:rFonts w:ascii="Times New Roman" w:hAnsi="Times New Roman"/>
          <w:sz w:val="22"/>
          <w:szCs w:val="22"/>
        </w:rPr>
        <w:t>When prompted 'Enter protocols you wish to mark as 'Out Of</w:t>
      </w:r>
      <w:r w:rsidR="00452F34" w:rsidRPr="00624CCA">
        <w:rPr>
          <w:rFonts w:ascii="Times New Roman" w:hAnsi="Times New Roman"/>
          <w:sz w:val="22"/>
          <w:szCs w:val="22"/>
        </w:rPr>
        <w:t xml:space="preserve"> </w:t>
      </w:r>
      <w:r w:rsidRPr="00624CCA">
        <w:rPr>
          <w:rFonts w:ascii="Times New Roman" w:hAnsi="Times New Roman"/>
          <w:sz w:val="22"/>
          <w:szCs w:val="22"/>
        </w:rPr>
        <w:t>Order':' press &lt;return&gt;.</w:t>
      </w:r>
    </w:p>
    <w:p w14:paraId="20498582" w14:textId="77777777" w:rsidR="00D904A2" w:rsidRPr="00624CCA" w:rsidRDefault="00D904A2" w:rsidP="0009083A">
      <w:pPr>
        <w:rPr>
          <w:rFonts w:ascii="Times New Roman" w:hAnsi="Times New Roman"/>
          <w:sz w:val="22"/>
          <w:szCs w:val="22"/>
        </w:rPr>
      </w:pPr>
    </w:p>
    <w:p w14:paraId="3F9383D3" w14:textId="77777777" w:rsidR="00057536" w:rsidRPr="00B0401D" w:rsidRDefault="0051776F" w:rsidP="0051776F">
      <w:pPr>
        <w:jc w:val="center"/>
        <w:rPr>
          <w:rFonts w:cs="Arial"/>
        </w:rPr>
      </w:pPr>
      <w:r>
        <w:rPr>
          <w:rFonts w:cs="Arial"/>
        </w:rPr>
        <w:br w:type="page"/>
      </w:r>
    </w:p>
    <w:p w14:paraId="193506F4" w14:textId="77777777" w:rsidR="0009083A" w:rsidRPr="00B0401D" w:rsidRDefault="0009083A" w:rsidP="0009083A">
      <w:pPr>
        <w:pStyle w:val="Heading1"/>
        <w:rPr>
          <w:rFonts w:cs="Arial"/>
        </w:rPr>
      </w:pPr>
      <w:bookmarkStart w:id="28" w:name="_Toc261430246"/>
      <w:bookmarkStart w:id="29" w:name="_Toc300846941"/>
      <w:r w:rsidRPr="00B0401D">
        <w:rPr>
          <w:rFonts w:cs="Arial"/>
        </w:rPr>
        <w:lastRenderedPageBreak/>
        <w:t>Enhancements</w:t>
      </w:r>
      <w:bookmarkEnd w:id="28"/>
      <w:bookmarkEnd w:id="29"/>
    </w:p>
    <w:p w14:paraId="22587531" w14:textId="77777777" w:rsidR="0009083A" w:rsidRDefault="0009083A" w:rsidP="0009083A">
      <w:pPr>
        <w:pStyle w:val="BodyText"/>
        <w:rPr>
          <w:rFonts w:cs="Arial"/>
          <w:b/>
          <w:iCs/>
          <w:szCs w:val="22"/>
        </w:rPr>
      </w:pPr>
    </w:p>
    <w:p w14:paraId="36949545" w14:textId="77777777" w:rsidR="00D52317" w:rsidRPr="00B0401D" w:rsidRDefault="00D52317" w:rsidP="00D52317">
      <w:pPr>
        <w:pStyle w:val="Heading2"/>
        <w:rPr>
          <w:rFonts w:cs="Arial"/>
        </w:rPr>
      </w:pPr>
      <w:bookmarkStart w:id="30" w:name="_Toc300846942"/>
      <w:r w:rsidRPr="00B0401D">
        <w:rPr>
          <w:rFonts w:cs="Arial"/>
        </w:rPr>
        <w:t>Patch IB*2*438 includes the following modifications</w:t>
      </w:r>
      <w:bookmarkEnd w:id="30"/>
    </w:p>
    <w:p w14:paraId="7D2F41F1" w14:textId="77777777" w:rsidR="00D52317" w:rsidRPr="00B0401D" w:rsidRDefault="00D52317" w:rsidP="00D52317">
      <w:pPr>
        <w:rPr>
          <w:rFonts w:cs="Arial"/>
        </w:rPr>
      </w:pPr>
    </w:p>
    <w:p w14:paraId="1901BE81" w14:textId="77777777" w:rsidR="00D52317" w:rsidRPr="00B0401D" w:rsidRDefault="00D52317" w:rsidP="00D52317">
      <w:pPr>
        <w:pStyle w:val="Heading3"/>
        <w:rPr>
          <w:rFonts w:cs="Arial"/>
        </w:rPr>
      </w:pPr>
      <w:bookmarkStart w:id="31" w:name="_Toc300846943"/>
      <w:r w:rsidRPr="00B0401D">
        <w:rPr>
          <w:rFonts w:cs="Arial"/>
        </w:rPr>
        <w:t>Eligibility Inquiry Message</w:t>
      </w:r>
      <w:bookmarkEnd w:id="31"/>
    </w:p>
    <w:p w14:paraId="72F60964" w14:textId="77777777" w:rsidR="00D15275" w:rsidRPr="00624CCA" w:rsidRDefault="00D52317" w:rsidP="00D15275">
      <w:pPr>
        <w:rPr>
          <w:rFonts w:ascii="Times New Roman" w:hAnsi="Times New Roman"/>
          <w:sz w:val="22"/>
          <w:szCs w:val="22"/>
        </w:rPr>
      </w:pPr>
      <w:bookmarkStart w:id="32" w:name="_Toc286825786"/>
      <w:r w:rsidRPr="00624CCA">
        <w:rPr>
          <w:rFonts w:ascii="Times New Roman" w:hAnsi="Times New Roman"/>
          <w:sz w:val="22"/>
          <w:szCs w:val="22"/>
        </w:rPr>
        <w:t xml:space="preserve">The following sections list the modifications and enhancements to the </w:t>
      </w:r>
      <w:r w:rsidR="00D15275" w:rsidRPr="00624CCA">
        <w:rPr>
          <w:rFonts w:ascii="Times New Roman" w:hAnsi="Times New Roman"/>
          <w:sz w:val="22"/>
          <w:szCs w:val="22"/>
        </w:rPr>
        <w:t>Eligibility Inquiry Message</w:t>
      </w:r>
    </w:p>
    <w:p w14:paraId="63D339D0" w14:textId="77777777" w:rsidR="00D52317" w:rsidRPr="00624CCA" w:rsidRDefault="00D52317" w:rsidP="00D52317">
      <w:pPr>
        <w:autoSpaceDE w:val="0"/>
        <w:autoSpaceDN w:val="0"/>
        <w:adjustRightInd w:val="0"/>
        <w:rPr>
          <w:rFonts w:ascii="Times New Roman" w:hAnsi="Times New Roman"/>
          <w:sz w:val="22"/>
          <w:szCs w:val="22"/>
        </w:rPr>
      </w:pPr>
    </w:p>
    <w:p w14:paraId="395DBD66" w14:textId="77777777" w:rsidR="00D52317" w:rsidRPr="00B0401D" w:rsidRDefault="00D52317" w:rsidP="00D52317">
      <w:pPr>
        <w:pStyle w:val="ListParagraph"/>
        <w:spacing w:after="120"/>
        <w:ind w:left="0"/>
        <w:outlineLvl w:val="3"/>
        <w:rPr>
          <w:rFonts w:cs="Arial"/>
          <w:b/>
          <w:vanish/>
          <w:kern w:val="32"/>
          <w:szCs w:val="28"/>
          <w:lang w:val="x-none" w:eastAsia="x-none"/>
        </w:rPr>
      </w:pPr>
    </w:p>
    <w:p w14:paraId="5C37CDEA" w14:textId="77777777" w:rsidR="00D52317" w:rsidRPr="00B0401D" w:rsidRDefault="00D52317" w:rsidP="00D52317">
      <w:pPr>
        <w:pStyle w:val="Heading4"/>
        <w:rPr>
          <w:rFonts w:cs="Arial"/>
        </w:rPr>
      </w:pPr>
      <w:r w:rsidRPr="00B0401D">
        <w:rPr>
          <w:rFonts w:cs="Arial"/>
        </w:rPr>
        <w:t>Subscriber Name Length</w:t>
      </w:r>
      <w:bookmarkEnd w:id="32"/>
    </w:p>
    <w:p w14:paraId="63E37E5F" w14:textId="77777777" w:rsidR="00D52317" w:rsidRPr="00624CCA" w:rsidRDefault="00D52317" w:rsidP="00D52317">
      <w:pPr>
        <w:jc w:val="both"/>
        <w:rPr>
          <w:rFonts w:ascii="Times New Roman" w:hAnsi="Times New Roman"/>
          <w:sz w:val="22"/>
          <w:szCs w:val="22"/>
        </w:rPr>
      </w:pPr>
      <w:r w:rsidRPr="00624CCA">
        <w:rPr>
          <w:rFonts w:ascii="Times New Roman" w:hAnsi="Times New Roman"/>
          <w:sz w:val="22"/>
          <w:szCs w:val="22"/>
        </w:rPr>
        <w:t>The system provide</w:t>
      </w:r>
      <w:r w:rsidR="00D15275" w:rsidRPr="00624CCA">
        <w:rPr>
          <w:rFonts w:ascii="Times New Roman" w:hAnsi="Times New Roman"/>
          <w:sz w:val="22"/>
          <w:szCs w:val="22"/>
        </w:rPr>
        <w:t>s</w:t>
      </w:r>
      <w:r w:rsidRPr="00624CCA">
        <w:rPr>
          <w:rFonts w:ascii="Times New Roman" w:hAnsi="Times New Roman"/>
          <w:sz w:val="22"/>
          <w:szCs w:val="22"/>
        </w:rPr>
        <w:t xml:space="preserve"> the ability to send the Subscriber Name in an Eligibility Inquiry with a maximum length of 130 characters.</w:t>
      </w:r>
    </w:p>
    <w:p w14:paraId="2973DFB9" w14:textId="77777777" w:rsidR="00D52317" w:rsidRPr="00624CCA" w:rsidRDefault="00D52317" w:rsidP="00D52317">
      <w:pPr>
        <w:jc w:val="both"/>
        <w:rPr>
          <w:rFonts w:ascii="Times New Roman" w:hAnsi="Times New Roman"/>
          <w:sz w:val="22"/>
          <w:szCs w:val="22"/>
        </w:rPr>
      </w:pPr>
    </w:p>
    <w:p w14:paraId="5D5A948C" w14:textId="77777777" w:rsidR="00D52317" w:rsidRPr="00B0401D" w:rsidRDefault="00D52317" w:rsidP="00D52317">
      <w:pPr>
        <w:pStyle w:val="Heading4"/>
        <w:rPr>
          <w:rFonts w:cs="Arial"/>
        </w:rPr>
      </w:pPr>
      <w:bookmarkStart w:id="33" w:name="_Toc286825787"/>
      <w:r w:rsidRPr="00B0401D">
        <w:rPr>
          <w:rFonts w:cs="Arial"/>
        </w:rPr>
        <w:t>Group Number Length</w:t>
      </w:r>
      <w:bookmarkEnd w:id="33"/>
    </w:p>
    <w:p w14:paraId="77019E9D" w14:textId="77777777" w:rsidR="00D52317" w:rsidRPr="00624CCA" w:rsidRDefault="00D52317" w:rsidP="00D52317">
      <w:pPr>
        <w:jc w:val="both"/>
        <w:rPr>
          <w:rFonts w:ascii="Times New Roman" w:hAnsi="Times New Roman"/>
          <w:sz w:val="22"/>
          <w:szCs w:val="22"/>
        </w:rPr>
      </w:pPr>
      <w:r w:rsidRPr="00624CCA">
        <w:rPr>
          <w:rFonts w:ascii="Times New Roman" w:hAnsi="Times New Roman"/>
          <w:sz w:val="22"/>
          <w:szCs w:val="22"/>
        </w:rPr>
        <w:t>The system will send the Group Number in an Eligibility Inquiry with a maximum length of 50 characters.</w:t>
      </w:r>
    </w:p>
    <w:p w14:paraId="142EF27C" w14:textId="77777777" w:rsidR="00D52317" w:rsidRPr="00624CCA" w:rsidRDefault="00D52317" w:rsidP="00D52317">
      <w:pPr>
        <w:rPr>
          <w:rFonts w:ascii="Times New Roman" w:hAnsi="Times New Roman"/>
          <w:sz w:val="22"/>
          <w:szCs w:val="22"/>
        </w:rPr>
      </w:pPr>
    </w:p>
    <w:p w14:paraId="681945DA" w14:textId="77777777" w:rsidR="00D52317" w:rsidRPr="00B0401D" w:rsidRDefault="00D52317" w:rsidP="00D52317">
      <w:pPr>
        <w:pStyle w:val="Heading4"/>
        <w:rPr>
          <w:rFonts w:cs="Arial"/>
        </w:rPr>
      </w:pPr>
      <w:bookmarkStart w:id="34" w:name="_Toc286825788"/>
      <w:r w:rsidRPr="00B0401D">
        <w:rPr>
          <w:rFonts w:cs="Arial"/>
        </w:rPr>
        <w:t>Payer Name Length</w:t>
      </w:r>
      <w:bookmarkEnd w:id="34"/>
    </w:p>
    <w:p w14:paraId="2C99AEFD" w14:textId="77777777" w:rsidR="00D52317" w:rsidRPr="00624CCA" w:rsidRDefault="00D52317" w:rsidP="00D52317">
      <w:pPr>
        <w:jc w:val="both"/>
        <w:rPr>
          <w:rFonts w:ascii="Times New Roman" w:hAnsi="Times New Roman"/>
          <w:sz w:val="22"/>
          <w:szCs w:val="22"/>
        </w:rPr>
      </w:pPr>
      <w:r w:rsidRPr="00624CCA">
        <w:rPr>
          <w:rFonts w:ascii="Times New Roman" w:hAnsi="Times New Roman"/>
          <w:sz w:val="22"/>
          <w:szCs w:val="22"/>
        </w:rPr>
        <w:t xml:space="preserve">The system </w:t>
      </w:r>
      <w:r w:rsidR="00D15275" w:rsidRPr="00624CCA">
        <w:rPr>
          <w:rFonts w:ascii="Times New Roman" w:hAnsi="Times New Roman"/>
          <w:sz w:val="22"/>
          <w:szCs w:val="22"/>
        </w:rPr>
        <w:t xml:space="preserve">provides </w:t>
      </w:r>
      <w:r w:rsidRPr="00624CCA">
        <w:rPr>
          <w:rFonts w:ascii="Times New Roman" w:hAnsi="Times New Roman"/>
          <w:sz w:val="22"/>
          <w:szCs w:val="22"/>
        </w:rPr>
        <w:t>the ability to send the Payer Name in an Eligibility Inquiry with a maximum length of 60 characters.</w:t>
      </w:r>
    </w:p>
    <w:p w14:paraId="1EDADDE1" w14:textId="77777777" w:rsidR="00D52317" w:rsidRPr="00624CCA" w:rsidRDefault="00D52317" w:rsidP="00D52317">
      <w:pPr>
        <w:rPr>
          <w:rFonts w:ascii="Times New Roman" w:hAnsi="Times New Roman"/>
          <w:sz w:val="22"/>
          <w:szCs w:val="22"/>
        </w:rPr>
      </w:pPr>
    </w:p>
    <w:p w14:paraId="4D7EBC88" w14:textId="77777777" w:rsidR="00D52317" w:rsidRPr="00B0401D" w:rsidRDefault="00D52317" w:rsidP="00D52317">
      <w:pPr>
        <w:pStyle w:val="Heading4"/>
        <w:rPr>
          <w:rFonts w:cs="Arial"/>
        </w:rPr>
      </w:pPr>
      <w:bookmarkStart w:id="35" w:name="_Toc286825789"/>
      <w:r w:rsidRPr="00B0401D">
        <w:rPr>
          <w:rFonts w:cs="Arial"/>
        </w:rPr>
        <w:t>Date Time Qualifier – Inactivate existing qualifier codes</w:t>
      </w:r>
      <w:bookmarkEnd w:id="35"/>
      <w:r w:rsidRPr="00B0401D">
        <w:rPr>
          <w:rFonts w:cs="Arial"/>
        </w:rPr>
        <w:t xml:space="preserve"> </w:t>
      </w:r>
    </w:p>
    <w:p w14:paraId="1213854D" w14:textId="77777777" w:rsidR="00D52317" w:rsidRPr="00624CCA" w:rsidRDefault="00D52317" w:rsidP="00D52317">
      <w:pPr>
        <w:jc w:val="both"/>
        <w:rPr>
          <w:rFonts w:ascii="Times New Roman" w:hAnsi="Times New Roman"/>
          <w:sz w:val="22"/>
          <w:szCs w:val="22"/>
        </w:rPr>
      </w:pPr>
      <w:r w:rsidRPr="00624CCA">
        <w:rPr>
          <w:rFonts w:ascii="Times New Roman" w:hAnsi="Times New Roman"/>
          <w:sz w:val="22"/>
          <w:szCs w:val="22"/>
        </w:rPr>
        <w:t xml:space="preserve">The system no longer </w:t>
      </w:r>
      <w:r w:rsidR="00D15275" w:rsidRPr="00624CCA">
        <w:rPr>
          <w:rFonts w:ascii="Times New Roman" w:hAnsi="Times New Roman"/>
          <w:sz w:val="22"/>
          <w:szCs w:val="22"/>
        </w:rPr>
        <w:t>provides</w:t>
      </w:r>
      <w:r w:rsidRPr="00624CCA">
        <w:rPr>
          <w:rFonts w:ascii="Times New Roman" w:hAnsi="Times New Roman"/>
          <w:sz w:val="22"/>
          <w:szCs w:val="22"/>
        </w:rPr>
        <w:t xml:space="preserve"> the ability to send the following qualifier and dates in an Eligibility</w:t>
      </w:r>
      <w:r w:rsidR="00325FB7" w:rsidRPr="00624CCA">
        <w:rPr>
          <w:rFonts w:ascii="Times New Roman" w:hAnsi="Times New Roman"/>
          <w:sz w:val="22"/>
          <w:szCs w:val="22"/>
        </w:rPr>
        <w:t xml:space="preserve"> Inquiry:</w:t>
      </w:r>
    </w:p>
    <w:p w14:paraId="11ED90ED" w14:textId="77777777" w:rsidR="00325FB7" w:rsidRPr="00624CCA" w:rsidRDefault="00325FB7" w:rsidP="00D52317">
      <w:pPr>
        <w:jc w:val="both"/>
        <w:rPr>
          <w:rFonts w:ascii="Times New Roman" w:hAnsi="Times New Roman"/>
          <w:sz w:val="22"/>
          <w:szCs w:val="22"/>
        </w:rPr>
      </w:pPr>
    </w:p>
    <w:p w14:paraId="61DD7F2E" w14:textId="77777777" w:rsidR="00D52317" w:rsidRPr="00624CCA" w:rsidRDefault="00D52317" w:rsidP="00D52317">
      <w:pPr>
        <w:ind w:left="2880"/>
        <w:jc w:val="both"/>
        <w:rPr>
          <w:rFonts w:ascii="Times New Roman" w:hAnsi="Times New Roman"/>
          <w:sz w:val="22"/>
          <w:szCs w:val="22"/>
        </w:rPr>
      </w:pPr>
      <w:r w:rsidRPr="00624CCA">
        <w:rPr>
          <w:rFonts w:ascii="Times New Roman" w:hAnsi="Times New Roman"/>
          <w:sz w:val="22"/>
          <w:szCs w:val="22"/>
        </w:rPr>
        <w:t xml:space="preserve"> Code</w:t>
      </w:r>
      <w:r w:rsidRPr="00624CCA">
        <w:rPr>
          <w:rFonts w:ascii="Times New Roman" w:hAnsi="Times New Roman"/>
          <w:sz w:val="22"/>
          <w:szCs w:val="22"/>
        </w:rPr>
        <w:tab/>
      </w:r>
      <w:r w:rsidRPr="00624CCA">
        <w:rPr>
          <w:rFonts w:ascii="Times New Roman" w:hAnsi="Times New Roman"/>
          <w:sz w:val="22"/>
          <w:szCs w:val="22"/>
        </w:rPr>
        <w:tab/>
        <w:t>Definition</w:t>
      </w:r>
    </w:p>
    <w:p w14:paraId="0964F290" w14:textId="77777777" w:rsidR="00D52317" w:rsidRPr="00624CCA" w:rsidRDefault="00D52317" w:rsidP="00D52317">
      <w:pPr>
        <w:ind w:left="2880"/>
        <w:jc w:val="both"/>
        <w:rPr>
          <w:rFonts w:ascii="Times New Roman" w:hAnsi="Times New Roman"/>
          <w:sz w:val="22"/>
          <w:szCs w:val="22"/>
        </w:rPr>
      </w:pPr>
      <w:r w:rsidRPr="00624CCA">
        <w:rPr>
          <w:rFonts w:ascii="Times New Roman" w:hAnsi="Times New Roman"/>
          <w:sz w:val="22"/>
          <w:szCs w:val="22"/>
        </w:rPr>
        <w:t xml:space="preserve"> 307</w:t>
      </w:r>
      <w:r w:rsidRPr="00624CCA">
        <w:rPr>
          <w:rFonts w:ascii="Times New Roman" w:hAnsi="Times New Roman"/>
          <w:sz w:val="22"/>
          <w:szCs w:val="22"/>
        </w:rPr>
        <w:tab/>
      </w:r>
      <w:r w:rsidRPr="00624CCA">
        <w:rPr>
          <w:rFonts w:ascii="Times New Roman" w:hAnsi="Times New Roman"/>
          <w:sz w:val="22"/>
          <w:szCs w:val="22"/>
        </w:rPr>
        <w:tab/>
        <w:t>Admission Date</w:t>
      </w:r>
    </w:p>
    <w:p w14:paraId="00BA328B" w14:textId="77777777" w:rsidR="00D52317" w:rsidRPr="00624CCA" w:rsidRDefault="00D52317" w:rsidP="00D52317">
      <w:pPr>
        <w:ind w:left="2880"/>
        <w:jc w:val="both"/>
        <w:rPr>
          <w:rFonts w:ascii="Times New Roman" w:hAnsi="Times New Roman"/>
          <w:sz w:val="22"/>
          <w:szCs w:val="22"/>
        </w:rPr>
      </w:pPr>
      <w:r w:rsidRPr="00624CCA">
        <w:rPr>
          <w:rFonts w:ascii="Times New Roman" w:hAnsi="Times New Roman"/>
          <w:sz w:val="22"/>
          <w:szCs w:val="22"/>
        </w:rPr>
        <w:t xml:space="preserve"> 435</w:t>
      </w:r>
      <w:r w:rsidRPr="00624CCA">
        <w:rPr>
          <w:rFonts w:ascii="Times New Roman" w:hAnsi="Times New Roman"/>
          <w:sz w:val="22"/>
          <w:szCs w:val="22"/>
        </w:rPr>
        <w:tab/>
      </w:r>
      <w:r w:rsidRPr="00624CCA">
        <w:rPr>
          <w:rFonts w:ascii="Times New Roman" w:hAnsi="Times New Roman"/>
          <w:sz w:val="22"/>
          <w:szCs w:val="22"/>
        </w:rPr>
        <w:tab/>
        <w:t>Service Date</w:t>
      </w:r>
    </w:p>
    <w:p w14:paraId="0231A2C4" w14:textId="77777777" w:rsidR="00D52317" w:rsidRPr="00624CCA" w:rsidRDefault="00D52317" w:rsidP="00D52317">
      <w:pPr>
        <w:ind w:left="2880"/>
        <w:jc w:val="both"/>
        <w:rPr>
          <w:rFonts w:ascii="Times New Roman" w:hAnsi="Times New Roman"/>
          <w:sz w:val="22"/>
          <w:szCs w:val="22"/>
        </w:rPr>
      </w:pPr>
      <w:r w:rsidRPr="00624CCA">
        <w:rPr>
          <w:rFonts w:ascii="Times New Roman" w:hAnsi="Times New Roman"/>
          <w:sz w:val="22"/>
          <w:szCs w:val="22"/>
        </w:rPr>
        <w:t xml:space="preserve"> 472 </w:t>
      </w:r>
      <w:r w:rsidRPr="00624CCA">
        <w:rPr>
          <w:rFonts w:ascii="Times New Roman" w:hAnsi="Times New Roman"/>
          <w:sz w:val="22"/>
          <w:szCs w:val="22"/>
        </w:rPr>
        <w:tab/>
      </w:r>
      <w:r w:rsidRPr="00624CCA">
        <w:rPr>
          <w:rFonts w:ascii="Times New Roman" w:hAnsi="Times New Roman"/>
          <w:sz w:val="22"/>
          <w:szCs w:val="22"/>
        </w:rPr>
        <w:tab/>
        <w:t xml:space="preserve">Eligibility Date </w:t>
      </w:r>
    </w:p>
    <w:p w14:paraId="453DE962" w14:textId="77777777" w:rsidR="00D52317" w:rsidRPr="00624CCA" w:rsidRDefault="00D52317" w:rsidP="00D52317">
      <w:pPr>
        <w:ind w:left="2880"/>
        <w:jc w:val="both"/>
        <w:rPr>
          <w:rFonts w:ascii="Times New Roman" w:hAnsi="Times New Roman"/>
          <w:sz w:val="22"/>
          <w:szCs w:val="22"/>
        </w:rPr>
      </w:pPr>
    </w:p>
    <w:p w14:paraId="732F3212" w14:textId="77777777" w:rsidR="00D52317" w:rsidRPr="00B0401D" w:rsidRDefault="00D52317" w:rsidP="00D52317">
      <w:pPr>
        <w:pStyle w:val="Heading4"/>
        <w:rPr>
          <w:rFonts w:cs="Arial"/>
        </w:rPr>
      </w:pPr>
      <w:bookmarkStart w:id="36" w:name="_Toc286825790"/>
      <w:r w:rsidRPr="00B0401D">
        <w:rPr>
          <w:rFonts w:cs="Arial"/>
        </w:rPr>
        <w:t>Date Time Qualifier – Add New Qualifier Codes</w:t>
      </w:r>
      <w:bookmarkEnd w:id="36"/>
      <w:r w:rsidRPr="00B0401D">
        <w:rPr>
          <w:rFonts w:cs="Arial"/>
        </w:rPr>
        <w:t xml:space="preserve"> </w:t>
      </w:r>
    </w:p>
    <w:p w14:paraId="74A0C97B" w14:textId="77777777" w:rsidR="00D52317" w:rsidRPr="00624CCA" w:rsidRDefault="00D52317" w:rsidP="00D52317">
      <w:pPr>
        <w:pStyle w:val="BodyText1"/>
        <w:jc w:val="both"/>
        <w:rPr>
          <w:szCs w:val="22"/>
        </w:rPr>
      </w:pPr>
      <w:r w:rsidRPr="00624CCA">
        <w:rPr>
          <w:szCs w:val="22"/>
        </w:rPr>
        <w:t xml:space="preserve">The system </w:t>
      </w:r>
      <w:r w:rsidR="00D15275" w:rsidRPr="00624CCA">
        <w:rPr>
          <w:szCs w:val="22"/>
        </w:rPr>
        <w:t xml:space="preserve">provides </w:t>
      </w:r>
      <w:r w:rsidRPr="00624CCA">
        <w:rPr>
          <w:szCs w:val="22"/>
        </w:rPr>
        <w:t xml:space="preserve">the ability to send the following qualifier code and date in an Eligibility Inquiry if available:  </w:t>
      </w:r>
    </w:p>
    <w:p w14:paraId="575E7815" w14:textId="77777777" w:rsidR="00D52317" w:rsidRPr="00624CCA" w:rsidRDefault="00D52317" w:rsidP="00D52317">
      <w:pPr>
        <w:pStyle w:val="BodyText1"/>
        <w:ind w:left="2880"/>
        <w:jc w:val="both"/>
        <w:rPr>
          <w:szCs w:val="22"/>
        </w:rPr>
      </w:pPr>
      <w:r w:rsidRPr="00624CCA">
        <w:rPr>
          <w:szCs w:val="22"/>
        </w:rPr>
        <w:t>Code</w:t>
      </w:r>
      <w:r w:rsidRPr="00624CCA">
        <w:rPr>
          <w:szCs w:val="22"/>
        </w:rPr>
        <w:tab/>
      </w:r>
      <w:r w:rsidRPr="00624CCA">
        <w:rPr>
          <w:szCs w:val="22"/>
        </w:rPr>
        <w:tab/>
        <w:t>Definition</w:t>
      </w:r>
    </w:p>
    <w:p w14:paraId="5E3195F8" w14:textId="77777777" w:rsidR="00D52317" w:rsidRPr="00624CCA" w:rsidRDefault="00D52317" w:rsidP="00D52317">
      <w:pPr>
        <w:pStyle w:val="BodyText1"/>
        <w:ind w:left="2880"/>
        <w:jc w:val="both"/>
        <w:rPr>
          <w:szCs w:val="22"/>
        </w:rPr>
      </w:pPr>
      <w:r w:rsidRPr="00624CCA">
        <w:rPr>
          <w:szCs w:val="22"/>
        </w:rPr>
        <w:t>291</w:t>
      </w:r>
      <w:r w:rsidRPr="00624CCA">
        <w:rPr>
          <w:szCs w:val="22"/>
        </w:rPr>
        <w:tab/>
      </w:r>
      <w:r w:rsidRPr="00624CCA">
        <w:rPr>
          <w:szCs w:val="22"/>
        </w:rPr>
        <w:tab/>
        <w:t xml:space="preserve">Plan Date </w:t>
      </w:r>
    </w:p>
    <w:p w14:paraId="2F532ADA" w14:textId="77777777" w:rsidR="00D52317" w:rsidRPr="00B0401D" w:rsidRDefault="00D52317" w:rsidP="00D52317">
      <w:pPr>
        <w:pStyle w:val="Heading4"/>
        <w:rPr>
          <w:rFonts w:cs="Arial"/>
        </w:rPr>
      </w:pPr>
      <w:bookmarkStart w:id="37" w:name="_Toc286825791"/>
      <w:r w:rsidRPr="00B0401D">
        <w:rPr>
          <w:rFonts w:cs="Arial"/>
        </w:rPr>
        <w:t>Service Type Codes – Add New Service Type Codes</w:t>
      </w:r>
      <w:bookmarkEnd w:id="37"/>
      <w:r w:rsidRPr="00B0401D">
        <w:rPr>
          <w:rFonts w:cs="Arial"/>
        </w:rPr>
        <w:t xml:space="preserve"> </w:t>
      </w:r>
    </w:p>
    <w:p w14:paraId="249FCC48" w14:textId="77777777" w:rsidR="00D52317" w:rsidRPr="00624CCA" w:rsidRDefault="00D52317" w:rsidP="00D52317">
      <w:pPr>
        <w:pStyle w:val="BodyText1"/>
        <w:rPr>
          <w:szCs w:val="22"/>
        </w:rPr>
      </w:pPr>
      <w:r w:rsidRPr="00624CCA">
        <w:rPr>
          <w:szCs w:val="22"/>
        </w:rPr>
        <w:t xml:space="preserve">The system </w:t>
      </w:r>
      <w:r w:rsidR="00624CCA" w:rsidRPr="00624CCA">
        <w:rPr>
          <w:szCs w:val="22"/>
        </w:rPr>
        <w:t xml:space="preserve">provides </w:t>
      </w:r>
      <w:r w:rsidRPr="00624CCA">
        <w:rPr>
          <w:szCs w:val="22"/>
        </w:rPr>
        <w:t xml:space="preserve">the ability to send the new service codes listed in Appendix 5.1 in an Eligibility Inquiry if applicable.  </w:t>
      </w:r>
    </w:p>
    <w:p w14:paraId="216CACE4" w14:textId="77777777" w:rsidR="00D52317" w:rsidRPr="00B0401D" w:rsidRDefault="00D52317" w:rsidP="00D52317">
      <w:pPr>
        <w:pStyle w:val="Heading4"/>
        <w:rPr>
          <w:rFonts w:cs="Arial"/>
        </w:rPr>
      </w:pPr>
      <w:bookmarkStart w:id="38" w:name="_Toc286825792"/>
      <w:r w:rsidRPr="00B0401D">
        <w:rPr>
          <w:rFonts w:cs="Arial"/>
        </w:rPr>
        <w:t>Multiple Service Type Codes</w:t>
      </w:r>
      <w:bookmarkEnd w:id="38"/>
    </w:p>
    <w:p w14:paraId="61316C49" w14:textId="77777777" w:rsidR="00D52317" w:rsidRPr="00624CCA" w:rsidRDefault="00D52317" w:rsidP="00D52317">
      <w:pPr>
        <w:pStyle w:val="BodyText1"/>
        <w:rPr>
          <w:szCs w:val="22"/>
        </w:rPr>
      </w:pPr>
      <w:r w:rsidRPr="00624CCA">
        <w:rPr>
          <w:szCs w:val="22"/>
        </w:rPr>
        <w:t xml:space="preserve">The system </w:t>
      </w:r>
      <w:r w:rsidR="00624CCA" w:rsidRPr="00624CCA">
        <w:rPr>
          <w:szCs w:val="22"/>
        </w:rPr>
        <w:t xml:space="preserve">provides </w:t>
      </w:r>
      <w:r w:rsidRPr="00624CCA">
        <w:rPr>
          <w:szCs w:val="22"/>
        </w:rPr>
        <w:t xml:space="preserve">the ability to send multiple service type codes </w:t>
      </w:r>
      <w:r w:rsidR="001C3E41" w:rsidRPr="00624CCA">
        <w:rPr>
          <w:szCs w:val="22"/>
        </w:rPr>
        <w:t>in</w:t>
      </w:r>
      <w:r w:rsidRPr="00624CCA">
        <w:rPr>
          <w:szCs w:val="22"/>
        </w:rPr>
        <w:t xml:space="preserve"> an Eligibility Inquiry.</w:t>
      </w:r>
    </w:p>
    <w:p w14:paraId="401414F8" w14:textId="77777777" w:rsidR="00D52317" w:rsidRPr="00B0401D" w:rsidRDefault="00D52317" w:rsidP="00D52317">
      <w:pPr>
        <w:pStyle w:val="Heading4"/>
        <w:rPr>
          <w:rFonts w:cs="Arial"/>
        </w:rPr>
      </w:pPr>
      <w:bookmarkStart w:id="39" w:name="_Toc286825793"/>
      <w:r w:rsidRPr="00B0401D">
        <w:rPr>
          <w:rFonts w:cs="Arial"/>
        </w:rPr>
        <w:t>Default Service Type Codes in Eligibility Inquiry</w:t>
      </w:r>
      <w:bookmarkEnd w:id="39"/>
      <w:r w:rsidRPr="00B0401D">
        <w:rPr>
          <w:rFonts w:cs="Arial"/>
        </w:rPr>
        <w:t xml:space="preserve"> </w:t>
      </w:r>
    </w:p>
    <w:p w14:paraId="5D754FE0" w14:textId="77777777" w:rsidR="00D52317" w:rsidRPr="00624CCA" w:rsidRDefault="00D52317" w:rsidP="00D52317">
      <w:pPr>
        <w:rPr>
          <w:rFonts w:ascii="Times New Roman" w:eastAsia="ヒラギノ角ゴ Pro W3" w:hAnsi="Times New Roman"/>
          <w:sz w:val="22"/>
          <w:szCs w:val="22"/>
        </w:rPr>
      </w:pPr>
      <w:r w:rsidRPr="00624CCA">
        <w:rPr>
          <w:rFonts w:ascii="Times New Roman" w:eastAsia="ヒラギノ角ゴ Pro W3" w:hAnsi="Times New Roman"/>
          <w:sz w:val="22"/>
          <w:szCs w:val="22"/>
        </w:rPr>
        <w:t xml:space="preserve"> </w:t>
      </w:r>
      <w:r w:rsidRPr="00624CCA">
        <w:rPr>
          <w:rFonts w:ascii="Times New Roman" w:hAnsi="Times New Roman"/>
          <w:sz w:val="22"/>
          <w:szCs w:val="22"/>
        </w:rPr>
        <w:t xml:space="preserve">The system </w:t>
      </w:r>
      <w:r w:rsidRPr="00624CCA">
        <w:rPr>
          <w:rFonts w:ascii="Times New Roman" w:eastAsia="ヒラギノ角ゴ Pro W3" w:hAnsi="Times New Roman"/>
          <w:sz w:val="22"/>
          <w:szCs w:val="22"/>
        </w:rPr>
        <w:t xml:space="preserve">will send the following service type codes </w:t>
      </w:r>
      <w:r w:rsidR="001C3E41" w:rsidRPr="00624CCA">
        <w:rPr>
          <w:rFonts w:ascii="Times New Roman" w:hAnsi="Times New Roman"/>
          <w:sz w:val="22"/>
          <w:szCs w:val="22"/>
        </w:rPr>
        <w:t xml:space="preserve">in </w:t>
      </w:r>
      <w:r w:rsidRPr="00624CCA">
        <w:rPr>
          <w:rFonts w:ascii="Times New Roman" w:eastAsia="ヒラギノ角ゴ Pro W3" w:hAnsi="Times New Roman"/>
          <w:sz w:val="22"/>
          <w:szCs w:val="22"/>
        </w:rPr>
        <w:t xml:space="preserve">every Eligibility </w:t>
      </w:r>
      <w:r w:rsidR="001C3E41" w:rsidRPr="00624CCA">
        <w:rPr>
          <w:rFonts w:ascii="Times New Roman" w:eastAsia="ヒラギノ角ゴ Pro W3" w:hAnsi="Times New Roman"/>
          <w:sz w:val="22"/>
          <w:szCs w:val="22"/>
        </w:rPr>
        <w:t>I</w:t>
      </w:r>
      <w:r w:rsidRPr="00624CCA">
        <w:rPr>
          <w:rFonts w:ascii="Times New Roman" w:eastAsia="ヒラギノ角ゴ Pro W3" w:hAnsi="Times New Roman"/>
          <w:sz w:val="22"/>
          <w:szCs w:val="22"/>
        </w:rPr>
        <w:t xml:space="preserve">nquiry unless the service type code is manually selected using “Request Electronic Inquiry” menu option </w:t>
      </w:r>
    </w:p>
    <w:p w14:paraId="78861FC9" w14:textId="77777777" w:rsidR="00D52317" w:rsidRPr="00624CCA" w:rsidRDefault="00D52317" w:rsidP="00D52317">
      <w:pPr>
        <w:rPr>
          <w:rFonts w:ascii="Times New Roman" w:eastAsia="ヒラギノ角ゴ Pro W3" w:hAnsi="Times New Roman"/>
          <w:sz w:val="22"/>
          <w:szCs w:val="22"/>
        </w:rPr>
      </w:pPr>
    </w:p>
    <w:p w14:paraId="4C7E52F0" w14:textId="77777777" w:rsidR="00D52317" w:rsidRPr="00624CCA" w:rsidRDefault="00D52317" w:rsidP="00D52317">
      <w:pPr>
        <w:pStyle w:val="FreeForm"/>
        <w:numPr>
          <w:ilvl w:val="0"/>
          <w:numId w:val="9"/>
        </w:numPr>
        <w:rPr>
          <w:sz w:val="22"/>
          <w:szCs w:val="22"/>
        </w:rPr>
      </w:pPr>
      <w:r w:rsidRPr="00624CCA">
        <w:rPr>
          <w:sz w:val="22"/>
          <w:szCs w:val="22"/>
        </w:rPr>
        <w:t xml:space="preserve"> </w:t>
      </w:r>
      <w:r w:rsidRPr="00624CCA">
        <w:rPr>
          <w:sz w:val="22"/>
          <w:szCs w:val="22"/>
        </w:rPr>
        <w:tab/>
        <w:t xml:space="preserve"> 30 -</w:t>
      </w:r>
      <w:r w:rsidRPr="00624CCA">
        <w:rPr>
          <w:sz w:val="22"/>
          <w:szCs w:val="22"/>
        </w:rPr>
        <w:tab/>
        <w:t>Health benefit eligibility inquiry</w:t>
      </w:r>
    </w:p>
    <w:p w14:paraId="254090D7" w14:textId="77777777" w:rsidR="00D52317" w:rsidRPr="00624CCA" w:rsidRDefault="00D52317" w:rsidP="00D52317">
      <w:pPr>
        <w:pStyle w:val="FreeForm"/>
        <w:numPr>
          <w:ilvl w:val="0"/>
          <w:numId w:val="9"/>
        </w:numPr>
        <w:rPr>
          <w:sz w:val="22"/>
          <w:szCs w:val="22"/>
        </w:rPr>
      </w:pPr>
      <w:r w:rsidRPr="00624CCA">
        <w:rPr>
          <w:sz w:val="22"/>
          <w:szCs w:val="22"/>
        </w:rPr>
        <w:t xml:space="preserve"> </w:t>
      </w:r>
      <w:r w:rsidRPr="00624CCA">
        <w:rPr>
          <w:sz w:val="22"/>
          <w:szCs w:val="22"/>
        </w:rPr>
        <w:tab/>
        <w:t xml:space="preserve">   1 -</w:t>
      </w:r>
      <w:r w:rsidRPr="00624CCA">
        <w:rPr>
          <w:sz w:val="22"/>
          <w:szCs w:val="22"/>
        </w:rPr>
        <w:tab/>
        <w:t>Medical Care</w:t>
      </w:r>
    </w:p>
    <w:p w14:paraId="39013ECE" w14:textId="77777777" w:rsidR="00D52317" w:rsidRPr="00624CCA" w:rsidRDefault="00D52317" w:rsidP="00D52317">
      <w:pPr>
        <w:pStyle w:val="FreeForm"/>
        <w:numPr>
          <w:ilvl w:val="0"/>
          <w:numId w:val="9"/>
        </w:numPr>
        <w:rPr>
          <w:sz w:val="22"/>
          <w:szCs w:val="22"/>
        </w:rPr>
      </w:pPr>
      <w:r w:rsidRPr="00624CCA">
        <w:rPr>
          <w:sz w:val="22"/>
          <w:szCs w:val="22"/>
        </w:rPr>
        <w:t xml:space="preserve"> </w:t>
      </w:r>
      <w:r w:rsidRPr="00624CCA">
        <w:rPr>
          <w:sz w:val="22"/>
          <w:szCs w:val="22"/>
        </w:rPr>
        <w:tab/>
        <w:t>47 -</w:t>
      </w:r>
      <w:r w:rsidRPr="00624CCA">
        <w:rPr>
          <w:sz w:val="22"/>
          <w:szCs w:val="22"/>
        </w:rPr>
        <w:tab/>
        <w:t>Hospital</w:t>
      </w:r>
    </w:p>
    <w:p w14:paraId="7FD32F3C" w14:textId="77777777" w:rsidR="00D52317" w:rsidRPr="00624CCA" w:rsidRDefault="00D52317" w:rsidP="00D52317">
      <w:pPr>
        <w:pStyle w:val="FreeForm"/>
        <w:numPr>
          <w:ilvl w:val="0"/>
          <w:numId w:val="9"/>
        </w:numPr>
        <w:rPr>
          <w:sz w:val="22"/>
          <w:szCs w:val="22"/>
        </w:rPr>
      </w:pPr>
      <w:r w:rsidRPr="00624CCA">
        <w:rPr>
          <w:sz w:val="22"/>
          <w:szCs w:val="22"/>
        </w:rPr>
        <w:lastRenderedPageBreak/>
        <w:t xml:space="preserve"> </w:t>
      </w:r>
      <w:r w:rsidRPr="00624CCA">
        <w:rPr>
          <w:sz w:val="22"/>
          <w:szCs w:val="22"/>
        </w:rPr>
        <w:tab/>
        <w:t>88 -</w:t>
      </w:r>
      <w:r w:rsidRPr="00624CCA">
        <w:rPr>
          <w:sz w:val="22"/>
          <w:szCs w:val="22"/>
        </w:rPr>
        <w:tab/>
        <w:t>Pharmacy</w:t>
      </w:r>
    </w:p>
    <w:p w14:paraId="63C81F29" w14:textId="77777777" w:rsidR="00D52317" w:rsidRPr="00624CCA" w:rsidRDefault="00D52317" w:rsidP="00D52317">
      <w:pPr>
        <w:pStyle w:val="FreeForm"/>
        <w:numPr>
          <w:ilvl w:val="0"/>
          <w:numId w:val="9"/>
        </w:numPr>
        <w:rPr>
          <w:sz w:val="22"/>
          <w:szCs w:val="22"/>
        </w:rPr>
      </w:pPr>
      <w:r w:rsidRPr="00624CCA">
        <w:rPr>
          <w:sz w:val="22"/>
          <w:szCs w:val="22"/>
        </w:rPr>
        <w:t xml:space="preserve"> </w:t>
      </w:r>
      <w:r w:rsidRPr="00624CCA">
        <w:rPr>
          <w:sz w:val="22"/>
          <w:szCs w:val="22"/>
        </w:rPr>
        <w:tab/>
        <w:t>98 -</w:t>
      </w:r>
      <w:r w:rsidRPr="00624CCA">
        <w:rPr>
          <w:sz w:val="22"/>
          <w:szCs w:val="22"/>
        </w:rPr>
        <w:tab/>
        <w:t>Professional (Physician) Visit - Office</w:t>
      </w:r>
    </w:p>
    <w:p w14:paraId="0F60463C" w14:textId="77777777" w:rsidR="00D52317" w:rsidRPr="00624CCA" w:rsidRDefault="00D52317" w:rsidP="00D52317">
      <w:pPr>
        <w:pStyle w:val="FreeForm"/>
        <w:numPr>
          <w:ilvl w:val="0"/>
          <w:numId w:val="9"/>
        </w:numPr>
        <w:rPr>
          <w:sz w:val="22"/>
          <w:szCs w:val="22"/>
        </w:rPr>
      </w:pPr>
      <w:r w:rsidRPr="00624CCA">
        <w:rPr>
          <w:sz w:val="22"/>
          <w:szCs w:val="22"/>
        </w:rPr>
        <w:t xml:space="preserve"> </w:t>
      </w:r>
      <w:r w:rsidRPr="00624CCA">
        <w:rPr>
          <w:sz w:val="22"/>
          <w:szCs w:val="22"/>
        </w:rPr>
        <w:tab/>
        <w:t>MH -</w:t>
      </w:r>
      <w:r w:rsidRPr="00624CCA">
        <w:rPr>
          <w:sz w:val="22"/>
          <w:szCs w:val="22"/>
        </w:rPr>
        <w:tab/>
        <w:t>Mental Health</w:t>
      </w:r>
    </w:p>
    <w:p w14:paraId="7B731335" w14:textId="77777777" w:rsidR="00D52317" w:rsidRPr="00624CCA" w:rsidRDefault="00D52317" w:rsidP="00D52317">
      <w:pPr>
        <w:pStyle w:val="FreeForm"/>
        <w:numPr>
          <w:ilvl w:val="0"/>
          <w:numId w:val="9"/>
        </w:numPr>
        <w:rPr>
          <w:sz w:val="22"/>
          <w:szCs w:val="22"/>
        </w:rPr>
      </w:pPr>
      <w:r w:rsidRPr="00624CCA">
        <w:rPr>
          <w:sz w:val="22"/>
          <w:szCs w:val="22"/>
        </w:rPr>
        <w:t xml:space="preserve"> </w:t>
      </w:r>
      <w:r w:rsidRPr="00624CCA">
        <w:rPr>
          <w:sz w:val="22"/>
          <w:szCs w:val="22"/>
        </w:rPr>
        <w:tab/>
        <w:t xml:space="preserve">   7 -</w:t>
      </w:r>
      <w:r w:rsidRPr="00624CCA">
        <w:rPr>
          <w:sz w:val="22"/>
          <w:szCs w:val="22"/>
        </w:rPr>
        <w:tab/>
        <w:t>Anesthesia</w:t>
      </w:r>
    </w:p>
    <w:p w14:paraId="08B4C6ED" w14:textId="77777777" w:rsidR="00D52317" w:rsidRPr="00624CCA" w:rsidRDefault="00D52317" w:rsidP="00D52317">
      <w:pPr>
        <w:pStyle w:val="FreeForm"/>
        <w:numPr>
          <w:ilvl w:val="0"/>
          <w:numId w:val="9"/>
        </w:numPr>
        <w:rPr>
          <w:sz w:val="22"/>
          <w:szCs w:val="22"/>
        </w:rPr>
      </w:pPr>
      <w:r w:rsidRPr="00624CCA">
        <w:rPr>
          <w:sz w:val="22"/>
          <w:szCs w:val="22"/>
        </w:rPr>
        <w:t xml:space="preserve"> </w:t>
      </w:r>
      <w:r w:rsidRPr="00624CCA">
        <w:rPr>
          <w:sz w:val="22"/>
          <w:szCs w:val="22"/>
        </w:rPr>
        <w:tab/>
        <w:t>54 -</w:t>
      </w:r>
      <w:r w:rsidRPr="00624CCA">
        <w:rPr>
          <w:sz w:val="22"/>
          <w:szCs w:val="22"/>
        </w:rPr>
        <w:tab/>
        <w:t>Long term care</w:t>
      </w:r>
    </w:p>
    <w:p w14:paraId="1A403084" w14:textId="77777777" w:rsidR="00D52317" w:rsidRPr="00624CCA" w:rsidRDefault="00D52317" w:rsidP="00D52317">
      <w:pPr>
        <w:pStyle w:val="FreeForm"/>
        <w:numPr>
          <w:ilvl w:val="0"/>
          <w:numId w:val="9"/>
        </w:numPr>
        <w:rPr>
          <w:sz w:val="22"/>
          <w:szCs w:val="22"/>
        </w:rPr>
      </w:pPr>
      <w:r w:rsidRPr="00624CCA">
        <w:rPr>
          <w:sz w:val="22"/>
          <w:szCs w:val="22"/>
        </w:rPr>
        <w:t xml:space="preserve"> </w:t>
      </w:r>
      <w:r w:rsidRPr="00624CCA">
        <w:rPr>
          <w:sz w:val="22"/>
          <w:szCs w:val="22"/>
        </w:rPr>
        <w:tab/>
        <w:t>62 -</w:t>
      </w:r>
      <w:r w:rsidRPr="00624CCA">
        <w:rPr>
          <w:sz w:val="22"/>
          <w:szCs w:val="22"/>
        </w:rPr>
        <w:tab/>
        <w:t>MR/CAT scan</w:t>
      </w:r>
    </w:p>
    <w:p w14:paraId="2B91F732" w14:textId="77777777" w:rsidR="00D52317" w:rsidRPr="00624CCA" w:rsidRDefault="00D52317" w:rsidP="00D52317">
      <w:pPr>
        <w:pStyle w:val="FreeForm"/>
        <w:numPr>
          <w:ilvl w:val="0"/>
          <w:numId w:val="9"/>
        </w:numPr>
        <w:rPr>
          <w:sz w:val="22"/>
          <w:szCs w:val="22"/>
        </w:rPr>
      </w:pPr>
      <w:r w:rsidRPr="00624CCA">
        <w:rPr>
          <w:sz w:val="22"/>
          <w:szCs w:val="22"/>
        </w:rPr>
        <w:t xml:space="preserve"> </w:t>
      </w:r>
      <w:r w:rsidRPr="00624CCA">
        <w:rPr>
          <w:sz w:val="22"/>
          <w:szCs w:val="22"/>
        </w:rPr>
        <w:tab/>
        <w:t>75 -</w:t>
      </w:r>
      <w:r w:rsidRPr="00624CCA">
        <w:rPr>
          <w:sz w:val="22"/>
          <w:szCs w:val="22"/>
        </w:rPr>
        <w:tab/>
        <w:t>Prosthetics</w:t>
      </w:r>
    </w:p>
    <w:p w14:paraId="19C4F855" w14:textId="77777777" w:rsidR="00D52317" w:rsidRPr="00624CCA" w:rsidRDefault="00D52317" w:rsidP="00D52317">
      <w:pPr>
        <w:pStyle w:val="FreeForm"/>
        <w:numPr>
          <w:ilvl w:val="0"/>
          <w:numId w:val="9"/>
        </w:numPr>
        <w:rPr>
          <w:sz w:val="22"/>
          <w:szCs w:val="22"/>
        </w:rPr>
      </w:pPr>
      <w:r w:rsidRPr="00624CCA">
        <w:rPr>
          <w:sz w:val="22"/>
          <w:szCs w:val="22"/>
        </w:rPr>
        <w:t xml:space="preserve"> </w:t>
      </w:r>
      <w:r w:rsidRPr="00624CCA">
        <w:rPr>
          <w:sz w:val="22"/>
          <w:szCs w:val="22"/>
        </w:rPr>
        <w:tab/>
        <w:t>97 -</w:t>
      </w:r>
      <w:r w:rsidRPr="00624CCA">
        <w:rPr>
          <w:sz w:val="22"/>
          <w:szCs w:val="22"/>
        </w:rPr>
        <w:tab/>
        <w:t>Anesthesiologist</w:t>
      </w:r>
    </w:p>
    <w:p w14:paraId="34778D13" w14:textId="77777777" w:rsidR="00D52317" w:rsidRPr="00624CCA" w:rsidRDefault="00D52317" w:rsidP="00D52317">
      <w:pPr>
        <w:autoSpaceDE w:val="0"/>
        <w:autoSpaceDN w:val="0"/>
        <w:adjustRightInd w:val="0"/>
        <w:rPr>
          <w:rFonts w:ascii="Times New Roman" w:hAnsi="Times New Roman"/>
          <w:sz w:val="22"/>
          <w:szCs w:val="22"/>
        </w:rPr>
      </w:pPr>
    </w:p>
    <w:p w14:paraId="696BF495" w14:textId="77777777" w:rsidR="00D52317" w:rsidRPr="00624CCA" w:rsidRDefault="00D52317" w:rsidP="00D52317">
      <w:pPr>
        <w:autoSpaceDE w:val="0"/>
        <w:autoSpaceDN w:val="0"/>
        <w:adjustRightInd w:val="0"/>
        <w:rPr>
          <w:rFonts w:ascii="Times New Roman" w:hAnsi="Times New Roman"/>
          <w:sz w:val="22"/>
          <w:szCs w:val="22"/>
        </w:rPr>
      </w:pPr>
    </w:p>
    <w:p w14:paraId="6D92DA6F" w14:textId="77777777" w:rsidR="00D52317" w:rsidRPr="00B0401D" w:rsidRDefault="00D52317" w:rsidP="00D52317">
      <w:pPr>
        <w:autoSpaceDE w:val="0"/>
        <w:autoSpaceDN w:val="0"/>
        <w:adjustRightInd w:val="0"/>
        <w:rPr>
          <w:rFonts w:cs="Arial"/>
          <w:szCs w:val="22"/>
        </w:rPr>
      </w:pPr>
    </w:p>
    <w:p w14:paraId="35D2BA27" w14:textId="77777777" w:rsidR="00D52317" w:rsidRPr="00B0401D" w:rsidRDefault="00D52317" w:rsidP="00D52317">
      <w:pPr>
        <w:pStyle w:val="Heading3"/>
        <w:rPr>
          <w:rFonts w:cs="Arial"/>
        </w:rPr>
      </w:pPr>
      <w:bookmarkStart w:id="40" w:name="_Toc300846944"/>
      <w:r w:rsidRPr="00B0401D">
        <w:rPr>
          <w:rFonts w:cs="Arial"/>
        </w:rPr>
        <w:t>MCCR Site Parameter Display/Edit – eIV</w:t>
      </w:r>
      <w:bookmarkEnd w:id="40"/>
      <w:r w:rsidRPr="00B0401D">
        <w:rPr>
          <w:rFonts w:cs="Arial"/>
        </w:rPr>
        <w:t xml:space="preserve"> </w:t>
      </w:r>
    </w:p>
    <w:p w14:paraId="703C3E4F" w14:textId="77777777" w:rsidR="00D52317" w:rsidRPr="00B0401D" w:rsidRDefault="00D52317" w:rsidP="00D52317">
      <w:pPr>
        <w:autoSpaceDE w:val="0"/>
        <w:autoSpaceDN w:val="0"/>
        <w:adjustRightInd w:val="0"/>
        <w:rPr>
          <w:rFonts w:cs="Arial"/>
          <w:szCs w:val="22"/>
        </w:rPr>
      </w:pPr>
    </w:p>
    <w:p w14:paraId="522F5C3A" w14:textId="77777777" w:rsidR="00D52317" w:rsidRPr="00B0401D" w:rsidRDefault="00D52317" w:rsidP="00D52317">
      <w:pPr>
        <w:pStyle w:val="Heading4"/>
        <w:rPr>
          <w:rFonts w:cs="Arial"/>
        </w:rPr>
      </w:pPr>
      <w:bookmarkStart w:id="41" w:name="_Toc286825795"/>
      <w:r w:rsidRPr="00B0401D">
        <w:rPr>
          <w:rFonts w:cs="Arial"/>
        </w:rPr>
        <w:t>eIV Site Parameter- Service Type</w:t>
      </w:r>
      <w:bookmarkEnd w:id="41"/>
      <w:r w:rsidRPr="00B0401D">
        <w:rPr>
          <w:rFonts w:cs="Arial"/>
        </w:rPr>
        <w:t xml:space="preserve"> </w:t>
      </w:r>
    </w:p>
    <w:p w14:paraId="7DF1FCE6" w14:textId="77777777" w:rsidR="00D52317" w:rsidRPr="00624CCA" w:rsidRDefault="00D52317" w:rsidP="00D52317">
      <w:pPr>
        <w:jc w:val="both"/>
        <w:rPr>
          <w:rFonts w:ascii="Times New Roman" w:hAnsi="Times New Roman"/>
          <w:sz w:val="22"/>
          <w:szCs w:val="22"/>
        </w:rPr>
      </w:pPr>
      <w:r w:rsidRPr="00624CCA">
        <w:rPr>
          <w:rFonts w:ascii="Times New Roman" w:hAnsi="Times New Roman"/>
          <w:sz w:val="22"/>
          <w:szCs w:val="22"/>
        </w:rPr>
        <w:t xml:space="preserve">The system will have a new site parameter “Service Type” to provide the ability for users to manage up to 9 additional service types to be included in addition to the 11 hardcoded default service types in an Eligibility Inquiry.  </w:t>
      </w:r>
    </w:p>
    <w:p w14:paraId="47800FF8" w14:textId="77777777" w:rsidR="00D52317" w:rsidRPr="00624CCA" w:rsidRDefault="00D52317" w:rsidP="00D52317">
      <w:pPr>
        <w:ind w:left="900"/>
        <w:rPr>
          <w:rFonts w:ascii="Times New Roman" w:hAnsi="Times New Roman"/>
          <w:sz w:val="22"/>
          <w:szCs w:val="22"/>
        </w:rPr>
      </w:pPr>
    </w:p>
    <w:p w14:paraId="16F18639" w14:textId="77777777" w:rsidR="0022353E" w:rsidRPr="0022353E" w:rsidRDefault="00D52317" w:rsidP="0022353E">
      <w:pPr>
        <w:pStyle w:val="Heading4"/>
        <w:rPr>
          <w:rFonts w:cs="Arial"/>
        </w:rPr>
      </w:pPr>
      <w:bookmarkStart w:id="42" w:name="_Toc286825796"/>
      <w:r w:rsidRPr="00B0401D">
        <w:rPr>
          <w:rFonts w:cs="Arial"/>
        </w:rPr>
        <w:t>Service Type Code Lookup</w:t>
      </w:r>
      <w:bookmarkEnd w:id="42"/>
    </w:p>
    <w:p w14:paraId="4AB6E61D" w14:textId="77777777" w:rsidR="00D52317" w:rsidRPr="00624CCA" w:rsidRDefault="00D52317" w:rsidP="00D52317">
      <w:pPr>
        <w:jc w:val="both"/>
        <w:rPr>
          <w:rFonts w:ascii="Times New Roman" w:hAnsi="Times New Roman"/>
          <w:sz w:val="22"/>
          <w:szCs w:val="22"/>
        </w:rPr>
      </w:pPr>
      <w:r w:rsidRPr="00624CCA">
        <w:rPr>
          <w:rFonts w:ascii="Times New Roman" w:hAnsi="Times New Roman"/>
          <w:sz w:val="22"/>
          <w:szCs w:val="22"/>
        </w:rPr>
        <w:t xml:space="preserve">The system will list all the service type codes (except the 11 default service codes) and associated description in Appendix 5.1 when requested for more information. </w:t>
      </w:r>
    </w:p>
    <w:p w14:paraId="65A6C338" w14:textId="77777777" w:rsidR="00D52317" w:rsidRPr="00624CCA" w:rsidRDefault="00D52317" w:rsidP="00D52317">
      <w:pPr>
        <w:autoSpaceDE w:val="0"/>
        <w:autoSpaceDN w:val="0"/>
        <w:adjustRightInd w:val="0"/>
        <w:rPr>
          <w:rFonts w:ascii="Times New Roman" w:hAnsi="Times New Roman"/>
          <w:sz w:val="22"/>
          <w:szCs w:val="22"/>
        </w:rPr>
      </w:pPr>
    </w:p>
    <w:p w14:paraId="499C2FA2" w14:textId="77777777" w:rsidR="00D52317" w:rsidRDefault="00D52317" w:rsidP="00D52317">
      <w:pPr>
        <w:pStyle w:val="Heading3"/>
        <w:autoSpaceDE w:val="0"/>
        <w:autoSpaceDN w:val="0"/>
        <w:adjustRightInd w:val="0"/>
        <w:rPr>
          <w:rFonts w:cs="Arial"/>
        </w:rPr>
      </w:pPr>
      <w:bookmarkStart w:id="43" w:name="_Toc300846945"/>
      <w:r w:rsidRPr="00B0401D">
        <w:rPr>
          <w:rFonts w:cs="Arial"/>
        </w:rPr>
        <w:t xml:space="preserve">Service Type Inquiry- </w:t>
      </w:r>
      <w:r w:rsidRPr="009336CF">
        <w:rPr>
          <w:rFonts w:cs="Arial"/>
        </w:rPr>
        <w:t>EI</w:t>
      </w:r>
      <w:r w:rsidRPr="00B0401D">
        <w:rPr>
          <w:rFonts w:cs="Arial"/>
        </w:rPr>
        <w:t xml:space="preserve"> Request Electronic Insurance Inquiry</w:t>
      </w:r>
      <w:bookmarkEnd w:id="43"/>
      <w:r w:rsidRPr="00B0401D">
        <w:rPr>
          <w:rFonts w:cs="Arial"/>
        </w:rPr>
        <w:t xml:space="preserve"> </w:t>
      </w:r>
    </w:p>
    <w:p w14:paraId="07DC3019" w14:textId="77777777" w:rsidR="0022353E" w:rsidRPr="0022353E" w:rsidRDefault="0022353E" w:rsidP="0022353E"/>
    <w:p w14:paraId="252DE52F" w14:textId="77777777" w:rsidR="00D52317" w:rsidRPr="00B0401D" w:rsidRDefault="00D52317" w:rsidP="00D52317">
      <w:pPr>
        <w:pStyle w:val="Heading4"/>
        <w:rPr>
          <w:rFonts w:cs="Arial"/>
        </w:rPr>
      </w:pPr>
      <w:bookmarkStart w:id="44" w:name="_Toc286825799"/>
      <w:r w:rsidRPr="00B0401D">
        <w:rPr>
          <w:rFonts w:cs="Arial"/>
        </w:rPr>
        <w:t>Prompt for Service Specific Inquiry</w:t>
      </w:r>
      <w:bookmarkEnd w:id="44"/>
    </w:p>
    <w:p w14:paraId="6CBDF518" w14:textId="77777777" w:rsidR="00D52317" w:rsidRPr="00624CCA" w:rsidRDefault="00D52317" w:rsidP="00D52317">
      <w:pPr>
        <w:pStyle w:val="BodyText1"/>
        <w:jc w:val="both"/>
        <w:rPr>
          <w:rFonts w:eastAsia="Times New Roman"/>
          <w:color w:val="auto"/>
          <w:szCs w:val="22"/>
        </w:rPr>
      </w:pPr>
      <w:r w:rsidRPr="00624CCA">
        <w:rPr>
          <w:rFonts w:eastAsia="Times New Roman"/>
          <w:color w:val="auto"/>
          <w:szCs w:val="22"/>
        </w:rPr>
        <w:t>The system</w:t>
      </w:r>
      <w:r w:rsidRPr="00624CCA">
        <w:rPr>
          <w:szCs w:val="22"/>
        </w:rPr>
        <w:t xml:space="preserve"> </w:t>
      </w:r>
      <w:r w:rsidRPr="00624CCA">
        <w:rPr>
          <w:rFonts w:eastAsia="Times New Roman"/>
          <w:color w:val="auto"/>
          <w:szCs w:val="22"/>
        </w:rPr>
        <w:t xml:space="preserve">will prompt the user to choose or enter a service type code to generate a service type specific Eligibility Inquiry. </w:t>
      </w:r>
    </w:p>
    <w:p w14:paraId="4E707C53" w14:textId="77777777" w:rsidR="00D52317" w:rsidRPr="00B0401D" w:rsidRDefault="00D52317" w:rsidP="00D52317">
      <w:pPr>
        <w:pStyle w:val="Heading4"/>
        <w:rPr>
          <w:rFonts w:cs="Arial"/>
        </w:rPr>
      </w:pPr>
      <w:bookmarkStart w:id="45" w:name="_Toc286825800"/>
      <w:r w:rsidRPr="00B0401D">
        <w:rPr>
          <w:rFonts w:cs="Arial"/>
        </w:rPr>
        <w:t>One Service Type Code per Inquiry</w:t>
      </w:r>
      <w:bookmarkEnd w:id="45"/>
    </w:p>
    <w:p w14:paraId="4C5E577D" w14:textId="77777777" w:rsidR="00D52317" w:rsidRPr="00624CCA" w:rsidRDefault="00D52317" w:rsidP="00D52317">
      <w:pPr>
        <w:pStyle w:val="BodyText1"/>
        <w:jc w:val="both"/>
        <w:rPr>
          <w:szCs w:val="22"/>
        </w:rPr>
      </w:pPr>
      <w:r w:rsidRPr="00624CCA">
        <w:rPr>
          <w:szCs w:val="22"/>
        </w:rPr>
        <w:t xml:space="preserve">The system will allow user to select only one service type code per electronic insurance inquiry. </w:t>
      </w:r>
    </w:p>
    <w:p w14:paraId="5A4F405C" w14:textId="77777777" w:rsidR="00D52317" w:rsidRPr="00B0401D" w:rsidRDefault="00D52317" w:rsidP="00D52317">
      <w:pPr>
        <w:pStyle w:val="Heading4"/>
        <w:rPr>
          <w:rFonts w:cs="Arial"/>
        </w:rPr>
      </w:pPr>
      <w:bookmarkStart w:id="46" w:name="_Toc286825801"/>
      <w:r w:rsidRPr="00B0401D">
        <w:rPr>
          <w:rFonts w:cs="Arial"/>
        </w:rPr>
        <w:t>Service Type Code Look-up</w:t>
      </w:r>
      <w:bookmarkEnd w:id="46"/>
    </w:p>
    <w:p w14:paraId="2D64DD1E" w14:textId="77777777" w:rsidR="00D52317" w:rsidRPr="00624CCA" w:rsidRDefault="001509FD" w:rsidP="00D52317">
      <w:pPr>
        <w:pStyle w:val="BodyText1"/>
        <w:ind w:left="90"/>
        <w:jc w:val="both"/>
        <w:rPr>
          <w:szCs w:val="22"/>
        </w:rPr>
      </w:pPr>
      <w:r w:rsidRPr="00624CCA">
        <w:rPr>
          <w:szCs w:val="22"/>
        </w:rPr>
        <w:t xml:space="preserve">The </w:t>
      </w:r>
      <w:r w:rsidR="00D52317" w:rsidRPr="00624CCA">
        <w:rPr>
          <w:szCs w:val="22"/>
        </w:rPr>
        <w:t xml:space="preserve">system </w:t>
      </w:r>
      <w:r w:rsidR="00624CCA" w:rsidRPr="00624CCA">
        <w:rPr>
          <w:szCs w:val="22"/>
        </w:rPr>
        <w:t xml:space="preserve">provides </w:t>
      </w:r>
      <w:r w:rsidR="00D52317" w:rsidRPr="00624CCA">
        <w:rPr>
          <w:szCs w:val="22"/>
        </w:rPr>
        <w:t>user</w:t>
      </w:r>
      <w:r w:rsidR="00624CCA" w:rsidRPr="00624CCA">
        <w:rPr>
          <w:szCs w:val="22"/>
        </w:rPr>
        <w:t>s</w:t>
      </w:r>
      <w:r w:rsidR="00D52317" w:rsidRPr="00624CCA">
        <w:rPr>
          <w:szCs w:val="22"/>
        </w:rPr>
        <w:t xml:space="preserve"> with a list of all the 187 service type codes and description to look up when indicated. </w:t>
      </w:r>
    </w:p>
    <w:p w14:paraId="11839D9F" w14:textId="77777777" w:rsidR="00D52317" w:rsidRPr="00B0401D" w:rsidRDefault="00D52317" w:rsidP="00D52317">
      <w:pPr>
        <w:pStyle w:val="Heading4"/>
        <w:rPr>
          <w:rFonts w:cs="Arial"/>
        </w:rPr>
      </w:pPr>
      <w:bookmarkStart w:id="47" w:name="_Toc286825802"/>
      <w:r w:rsidRPr="00B0401D">
        <w:rPr>
          <w:rFonts w:cs="Arial"/>
        </w:rPr>
        <w:t>No Service Type Code</w:t>
      </w:r>
      <w:bookmarkEnd w:id="47"/>
      <w:r w:rsidRPr="00B0401D">
        <w:rPr>
          <w:rFonts w:cs="Arial"/>
        </w:rPr>
        <w:t xml:space="preserve"> </w:t>
      </w:r>
    </w:p>
    <w:p w14:paraId="01428873" w14:textId="77777777" w:rsidR="00D52317" w:rsidRPr="00624CCA" w:rsidRDefault="00D52317" w:rsidP="0022353E">
      <w:pPr>
        <w:pStyle w:val="BodyText1"/>
        <w:ind w:left="90"/>
        <w:jc w:val="both"/>
        <w:rPr>
          <w:szCs w:val="22"/>
        </w:rPr>
      </w:pPr>
      <w:r w:rsidRPr="00624CCA">
        <w:rPr>
          <w:szCs w:val="22"/>
        </w:rPr>
        <w:t>The system utilize</w:t>
      </w:r>
      <w:r w:rsidR="00624CCA" w:rsidRPr="00624CCA">
        <w:rPr>
          <w:szCs w:val="22"/>
        </w:rPr>
        <w:t>s</w:t>
      </w:r>
      <w:r w:rsidRPr="00624CCA">
        <w:rPr>
          <w:szCs w:val="22"/>
        </w:rPr>
        <w:t xml:space="preserve"> the 11 “default” service type codes and (up to 9) additional service type codes defined by the site parameter “Service Type” when null or blank response is received from the user. </w:t>
      </w:r>
    </w:p>
    <w:p w14:paraId="70795347" w14:textId="77777777" w:rsidR="00D52317" w:rsidRPr="00624CCA" w:rsidRDefault="00D52317" w:rsidP="00D52317">
      <w:pPr>
        <w:autoSpaceDE w:val="0"/>
        <w:autoSpaceDN w:val="0"/>
        <w:adjustRightInd w:val="0"/>
        <w:rPr>
          <w:rFonts w:ascii="Times New Roman" w:hAnsi="Times New Roman"/>
          <w:sz w:val="22"/>
          <w:szCs w:val="22"/>
        </w:rPr>
      </w:pPr>
    </w:p>
    <w:p w14:paraId="797CD123" w14:textId="77777777" w:rsidR="00D52317" w:rsidRPr="00B0401D" w:rsidRDefault="00D52317" w:rsidP="00D52317">
      <w:pPr>
        <w:pStyle w:val="Heading3"/>
        <w:rPr>
          <w:rFonts w:cs="Arial"/>
        </w:rPr>
      </w:pPr>
      <w:r w:rsidRPr="00B0401D">
        <w:rPr>
          <w:rFonts w:cs="Arial"/>
        </w:rPr>
        <w:t xml:space="preserve"> </w:t>
      </w:r>
      <w:bookmarkStart w:id="48" w:name="_Toc300846946"/>
      <w:r w:rsidRPr="00B0401D">
        <w:rPr>
          <w:rFonts w:cs="Arial"/>
        </w:rPr>
        <w:t>Inquiry Problem Information</w:t>
      </w:r>
      <w:bookmarkEnd w:id="48"/>
    </w:p>
    <w:p w14:paraId="44702B51" w14:textId="77777777" w:rsidR="00D52317" w:rsidRPr="00B0401D" w:rsidRDefault="00D52317" w:rsidP="00D52317">
      <w:pPr>
        <w:pStyle w:val="Heading4"/>
        <w:rPr>
          <w:rFonts w:cs="Arial"/>
        </w:rPr>
      </w:pPr>
      <w:r w:rsidRPr="00B0401D">
        <w:rPr>
          <w:rFonts w:cs="Arial"/>
        </w:rPr>
        <w:t xml:space="preserve">  </w:t>
      </w:r>
      <w:bookmarkStart w:id="49" w:name="_Toc286825804"/>
      <w:r w:rsidRPr="00B0401D">
        <w:rPr>
          <w:rFonts w:cs="Arial"/>
        </w:rPr>
        <w:t xml:space="preserve"> Error Condition Codes</w:t>
      </w:r>
      <w:bookmarkEnd w:id="49"/>
    </w:p>
    <w:p w14:paraId="1E3AA928" w14:textId="77777777" w:rsidR="00D52317" w:rsidRPr="00B0401D" w:rsidRDefault="00D52317" w:rsidP="00D52317">
      <w:pPr>
        <w:rPr>
          <w:rFonts w:cs="Arial"/>
        </w:rPr>
      </w:pPr>
      <w:r>
        <w:rPr>
          <w:rFonts w:cs="Arial"/>
        </w:rPr>
        <w:t>The s</w:t>
      </w:r>
      <w:r w:rsidRPr="00612222">
        <w:rPr>
          <w:rFonts w:cs="Arial"/>
        </w:rPr>
        <w:t xml:space="preserve">ystem </w:t>
      </w:r>
      <w:r w:rsidR="00624CCA" w:rsidRPr="00D15275">
        <w:rPr>
          <w:rFonts w:cs="Arial"/>
        </w:rPr>
        <w:t xml:space="preserve">provides </w:t>
      </w:r>
      <w:r w:rsidRPr="00B0401D">
        <w:rPr>
          <w:rFonts w:cs="Arial"/>
        </w:rPr>
        <w:t xml:space="preserve">the ability to store and display all the reject reason codes when available from FSC in an Inquiry Problem Message. The reject reason codes are available only when the request transaction was unable to process successfully.  </w:t>
      </w:r>
    </w:p>
    <w:p w14:paraId="4B781821" w14:textId="77777777" w:rsidR="00D52317" w:rsidRPr="004C6E25" w:rsidRDefault="00D52317" w:rsidP="00D52317">
      <w:pPr>
        <w:ind w:left="1260"/>
        <w:rPr>
          <w:rFonts w:cs="Arial"/>
          <w:b/>
          <w:szCs w:val="24"/>
        </w:rPr>
      </w:pPr>
      <w:r w:rsidRPr="004C6E25">
        <w:rPr>
          <w:rFonts w:cs="Arial"/>
          <w:b/>
          <w:szCs w:val="24"/>
        </w:rPr>
        <w:t>Code</w:t>
      </w:r>
      <w:r w:rsidRPr="004C6E25">
        <w:rPr>
          <w:rFonts w:cs="Arial"/>
          <w:b/>
          <w:szCs w:val="24"/>
        </w:rPr>
        <w:tab/>
        <w:t>Description</w:t>
      </w:r>
    </w:p>
    <w:p w14:paraId="59429775"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97</w:t>
      </w:r>
      <w:r w:rsidRPr="004C6E25">
        <w:rPr>
          <w:rFonts w:ascii="Times New Roman" w:hAnsi="Times New Roman"/>
          <w:sz w:val="22"/>
          <w:szCs w:val="22"/>
        </w:rPr>
        <w:tab/>
        <w:t xml:space="preserve"> Invalid or Missing Provider Address</w:t>
      </w:r>
    </w:p>
    <w:p w14:paraId="6AB94BCD"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35</w:t>
      </w:r>
      <w:r w:rsidRPr="004C6E25">
        <w:rPr>
          <w:rFonts w:ascii="Times New Roman" w:hAnsi="Times New Roman"/>
          <w:sz w:val="22"/>
          <w:szCs w:val="22"/>
        </w:rPr>
        <w:tab/>
        <w:t>Out of Network</w:t>
      </w:r>
    </w:p>
    <w:p w14:paraId="619DF1AE"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lastRenderedPageBreak/>
        <w:t>33</w:t>
      </w:r>
      <w:r w:rsidRPr="004C6E25">
        <w:rPr>
          <w:rFonts w:ascii="Times New Roman" w:hAnsi="Times New Roman"/>
          <w:sz w:val="22"/>
          <w:szCs w:val="22"/>
        </w:rPr>
        <w:tab/>
        <w:t>Input Errors</w:t>
      </w:r>
    </w:p>
    <w:p w14:paraId="034D83DF"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98</w:t>
      </w:r>
      <w:r w:rsidRPr="004C6E25">
        <w:rPr>
          <w:rFonts w:ascii="Times New Roman" w:hAnsi="Times New Roman"/>
          <w:sz w:val="22"/>
          <w:szCs w:val="22"/>
        </w:rPr>
        <w:tab/>
        <w:t>Experimental Service or Procedure</w:t>
      </w:r>
    </w:p>
    <w:p w14:paraId="4FC8A574"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A0</w:t>
      </w:r>
      <w:r w:rsidR="00CB2815" w:rsidRPr="004C6E25">
        <w:rPr>
          <w:rFonts w:ascii="Times New Roman" w:hAnsi="Times New Roman"/>
          <w:sz w:val="22"/>
          <w:szCs w:val="22"/>
        </w:rPr>
        <w:tab/>
      </w:r>
      <w:r w:rsidRPr="004C6E25">
        <w:rPr>
          <w:rFonts w:ascii="Times New Roman" w:hAnsi="Times New Roman"/>
          <w:sz w:val="22"/>
          <w:szCs w:val="22"/>
        </w:rPr>
        <w:t>Additional Patient Condition Information Required</w:t>
      </w:r>
    </w:p>
    <w:p w14:paraId="5F8029C2"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AA</w:t>
      </w:r>
      <w:r w:rsidRPr="004C6E25">
        <w:rPr>
          <w:rFonts w:ascii="Times New Roman" w:hAnsi="Times New Roman"/>
          <w:sz w:val="22"/>
          <w:szCs w:val="22"/>
        </w:rPr>
        <w:tab/>
        <w:t>Authorization Number Not Found</w:t>
      </w:r>
    </w:p>
    <w:p w14:paraId="52CEE76B"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AE</w:t>
      </w:r>
      <w:r w:rsidRPr="004C6E25">
        <w:rPr>
          <w:rFonts w:ascii="Times New Roman" w:hAnsi="Times New Roman"/>
          <w:sz w:val="22"/>
          <w:szCs w:val="22"/>
        </w:rPr>
        <w:tab/>
        <w:t>Requires Primary Care Physician Authorization</w:t>
      </w:r>
    </w:p>
    <w:p w14:paraId="6690DBF2"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AF</w:t>
      </w:r>
      <w:r w:rsidRPr="004C6E25">
        <w:rPr>
          <w:rFonts w:ascii="Times New Roman" w:hAnsi="Times New Roman"/>
          <w:sz w:val="22"/>
          <w:szCs w:val="22"/>
        </w:rPr>
        <w:tab/>
        <w:t>Invalid/Missing Diagnosis Code(s)</w:t>
      </w:r>
    </w:p>
    <w:p w14:paraId="5E52B837"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AG</w:t>
      </w:r>
      <w:r w:rsidRPr="004C6E25">
        <w:rPr>
          <w:rFonts w:ascii="Times New Roman" w:hAnsi="Times New Roman"/>
          <w:sz w:val="22"/>
          <w:szCs w:val="22"/>
        </w:rPr>
        <w:tab/>
        <w:t>Invalid/Missing Procedure Code(s)</w:t>
      </w:r>
    </w:p>
    <w:p w14:paraId="26720600"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CI</w:t>
      </w:r>
      <w:r w:rsidRPr="004C6E25">
        <w:rPr>
          <w:rFonts w:ascii="Times New Roman" w:hAnsi="Times New Roman"/>
          <w:sz w:val="22"/>
          <w:szCs w:val="22"/>
        </w:rPr>
        <w:tab/>
        <w:t>Certification Information Does Not Match Patient</w:t>
      </w:r>
    </w:p>
    <w:p w14:paraId="7F5CF6AD"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E8</w:t>
      </w:r>
      <w:r w:rsidRPr="004C6E25">
        <w:rPr>
          <w:rFonts w:ascii="Times New Roman" w:hAnsi="Times New Roman"/>
          <w:sz w:val="22"/>
          <w:szCs w:val="22"/>
        </w:rPr>
        <w:tab/>
        <w:t xml:space="preserve">Requires Medical Review </w:t>
      </w:r>
    </w:p>
    <w:p w14:paraId="2C705265"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IA</w:t>
      </w:r>
      <w:r w:rsidRPr="004C6E25">
        <w:rPr>
          <w:rFonts w:ascii="Times New Roman" w:hAnsi="Times New Roman"/>
          <w:sz w:val="22"/>
          <w:szCs w:val="22"/>
        </w:rPr>
        <w:tab/>
        <w:t>Invalid Authorization Number Format</w:t>
      </w:r>
    </w:p>
    <w:p w14:paraId="6C15B6CB"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MA</w:t>
      </w:r>
      <w:r w:rsidRPr="004C6E25">
        <w:rPr>
          <w:rFonts w:ascii="Times New Roman" w:hAnsi="Times New Roman"/>
          <w:sz w:val="22"/>
          <w:szCs w:val="22"/>
        </w:rPr>
        <w:tab/>
        <w:t xml:space="preserve">Missing Authorization Number </w:t>
      </w:r>
    </w:p>
    <w:p w14:paraId="18127C3D" w14:textId="77777777" w:rsidR="00D52317" w:rsidRPr="00B0401D" w:rsidRDefault="00D52317" w:rsidP="00D52317">
      <w:pPr>
        <w:rPr>
          <w:rFonts w:cs="Arial"/>
        </w:rPr>
      </w:pPr>
    </w:p>
    <w:p w14:paraId="1834F89E" w14:textId="77777777" w:rsidR="00D52317" w:rsidRPr="00B0401D" w:rsidRDefault="00D52317" w:rsidP="00D52317">
      <w:pPr>
        <w:rPr>
          <w:rFonts w:cs="Arial"/>
        </w:rPr>
      </w:pPr>
    </w:p>
    <w:p w14:paraId="433291AD" w14:textId="77777777" w:rsidR="00D52317" w:rsidRPr="00B0401D" w:rsidRDefault="00D52317" w:rsidP="00D52317">
      <w:pPr>
        <w:pStyle w:val="Heading3"/>
        <w:rPr>
          <w:rFonts w:cs="Arial"/>
        </w:rPr>
      </w:pPr>
      <w:r w:rsidRPr="00B0401D">
        <w:rPr>
          <w:rFonts w:cs="Arial"/>
        </w:rPr>
        <w:t xml:space="preserve"> </w:t>
      </w:r>
      <w:bookmarkStart w:id="50" w:name="_Toc300846947"/>
      <w:r w:rsidRPr="00B0401D">
        <w:rPr>
          <w:rFonts w:cs="Arial"/>
        </w:rPr>
        <w:t>Eligibility Response Information</w:t>
      </w:r>
      <w:bookmarkEnd w:id="50"/>
    </w:p>
    <w:p w14:paraId="060B703E" w14:textId="77777777" w:rsidR="00D52317" w:rsidRPr="00B0401D" w:rsidRDefault="00D52317" w:rsidP="00D52317">
      <w:pPr>
        <w:rPr>
          <w:rFonts w:cs="Arial"/>
        </w:rPr>
      </w:pPr>
    </w:p>
    <w:p w14:paraId="7FDDBE8E" w14:textId="77777777" w:rsidR="00D52317" w:rsidRPr="00B0401D" w:rsidRDefault="00D52317" w:rsidP="00D52317">
      <w:pPr>
        <w:pStyle w:val="Heading4"/>
        <w:rPr>
          <w:rFonts w:cs="Arial"/>
        </w:rPr>
      </w:pPr>
      <w:bookmarkStart w:id="51" w:name="_Toc286825806"/>
      <w:r w:rsidRPr="00B0401D">
        <w:rPr>
          <w:rFonts w:cs="Arial"/>
        </w:rPr>
        <w:t xml:space="preserve"> Subscriber \Dependent Date Time Period Qualifiers</w:t>
      </w:r>
      <w:bookmarkEnd w:id="51"/>
    </w:p>
    <w:p w14:paraId="78E44B16"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 xml:space="preserve">The system </w:t>
      </w:r>
      <w:r w:rsidR="00624CCA" w:rsidRPr="004C6E25">
        <w:rPr>
          <w:rFonts w:ascii="Times New Roman" w:hAnsi="Times New Roman"/>
          <w:sz w:val="22"/>
          <w:szCs w:val="22"/>
        </w:rPr>
        <w:t xml:space="preserve">provides </w:t>
      </w:r>
      <w:r w:rsidRPr="004C6E25">
        <w:rPr>
          <w:rFonts w:ascii="Times New Roman" w:hAnsi="Times New Roman"/>
          <w:sz w:val="22"/>
          <w:szCs w:val="22"/>
        </w:rPr>
        <w:t xml:space="preserve">the ability to store and display the Subscriber and\or dependent associated date and time information when available from FSC in Eligibility Response Message. This information will be processed and displayed in the eIV Response Report.  </w:t>
      </w:r>
    </w:p>
    <w:p w14:paraId="692194C8" w14:textId="77777777" w:rsidR="00D52317" w:rsidRPr="004C6E25" w:rsidRDefault="00D52317" w:rsidP="00D52317">
      <w:pPr>
        <w:ind w:left="1260"/>
        <w:rPr>
          <w:rFonts w:ascii="Times New Roman" w:hAnsi="Times New Roman"/>
          <w:b/>
          <w:sz w:val="22"/>
          <w:szCs w:val="22"/>
        </w:rPr>
      </w:pPr>
      <w:r w:rsidRPr="004C6E25">
        <w:rPr>
          <w:rFonts w:ascii="Times New Roman" w:hAnsi="Times New Roman"/>
          <w:b/>
          <w:sz w:val="22"/>
          <w:szCs w:val="22"/>
        </w:rPr>
        <w:t>Code</w:t>
      </w:r>
      <w:r w:rsidRPr="004C6E25">
        <w:rPr>
          <w:rFonts w:ascii="Times New Roman" w:hAnsi="Times New Roman"/>
          <w:b/>
          <w:sz w:val="22"/>
          <w:szCs w:val="22"/>
        </w:rPr>
        <w:tab/>
        <w:t>Description</w:t>
      </w:r>
    </w:p>
    <w:p w14:paraId="4855BE5B"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96</w:t>
      </w:r>
      <w:r w:rsidRPr="004C6E25">
        <w:rPr>
          <w:rFonts w:ascii="Times New Roman" w:hAnsi="Times New Roman"/>
          <w:sz w:val="22"/>
          <w:szCs w:val="22"/>
        </w:rPr>
        <w:tab/>
        <w:t>Discharge</w:t>
      </w:r>
    </w:p>
    <w:p w14:paraId="1C749302"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102</w:t>
      </w:r>
      <w:r w:rsidRPr="004C6E25">
        <w:rPr>
          <w:rFonts w:ascii="Times New Roman" w:hAnsi="Times New Roman"/>
          <w:sz w:val="22"/>
          <w:szCs w:val="22"/>
        </w:rPr>
        <w:tab/>
        <w:t>Issue</w:t>
      </w:r>
    </w:p>
    <w:p w14:paraId="3F38876C"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152</w:t>
      </w:r>
      <w:r w:rsidRPr="004C6E25">
        <w:rPr>
          <w:rFonts w:ascii="Times New Roman" w:hAnsi="Times New Roman"/>
          <w:sz w:val="22"/>
          <w:szCs w:val="22"/>
        </w:rPr>
        <w:tab/>
        <w:t>Effective Date of Change</w:t>
      </w:r>
    </w:p>
    <w:p w14:paraId="76B00FF3"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291</w:t>
      </w:r>
      <w:r w:rsidRPr="004C6E25">
        <w:rPr>
          <w:rFonts w:ascii="Times New Roman" w:hAnsi="Times New Roman"/>
          <w:sz w:val="22"/>
          <w:szCs w:val="22"/>
        </w:rPr>
        <w:tab/>
        <w:t>Plan</w:t>
      </w:r>
    </w:p>
    <w:p w14:paraId="5B60D5B0" w14:textId="77777777" w:rsidR="00D52317" w:rsidRPr="004C6E25" w:rsidRDefault="00D52317" w:rsidP="00CB2815">
      <w:pPr>
        <w:ind w:left="1260"/>
        <w:rPr>
          <w:rFonts w:ascii="Times New Roman" w:hAnsi="Times New Roman"/>
          <w:sz w:val="22"/>
          <w:szCs w:val="22"/>
        </w:rPr>
      </w:pPr>
      <w:r w:rsidRPr="004C6E25">
        <w:rPr>
          <w:rFonts w:ascii="Times New Roman" w:hAnsi="Times New Roman"/>
          <w:sz w:val="22"/>
          <w:szCs w:val="22"/>
        </w:rPr>
        <w:t>340</w:t>
      </w:r>
      <w:r w:rsidRPr="004C6E25">
        <w:rPr>
          <w:rFonts w:ascii="Times New Roman" w:hAnsi="Times New Roman"/>
          <w:sz w:val="22"/>
          <w:szCs w:val="22"/>
        </w:rPr>
        <w:tab/>
        <w:t xml:space="preserve">Consolidated Omnibus Budget Reconciliation Act </w:t>
      </w:r>
      <w:r w:rsidR="00CB2815" w:rsidRPr="004C6E25">
        <w:rPr>
          <w:rFonts w:ascii="Times New Roman" w:hAnsi="Times New Roman"/>
          <w:sz w:val="22"/>
          <w:szCs w:val="22"/>
        </w:rPr>
        <w:t>(</w:t>
      </w:r>
      <w:r w:rsidRPr="004C6E25">
        <w:rPr>
          <w:rFonts w:ascii="Times New Roman" w:hAnsi="Times New Roman"/>
          <w:sz w:val="22"/>
          <w:szCs w:val="22"/>
        </w:rPr>
        <w:t>COBRA) Begin</w:t>
      </w:r>
    </w:p>
    <w:p w14:paraId="2CF296E2"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341</w:t>
      </w:r>
      <w:r w:rsidRPr="004C6E25">
        <w:rPr>
          <w:rFonts w:ascii="Times New Roman" w:hAnsi="Times New Roman"/>
          <w:sz w:val="22"/>
          <w:szCs w:val="22"/>
        </w:rPr>
        <w:tab/>
        <w:t>COBRA End</w:t>
      </w:r>
    </w:p>
    <w:p w14:paraId="71931CB0"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342</w:t>
      </w:r>
      <w:r w:rsidRPr="004C6E25">
        <w:rPr>
          <w:rFonts w:ascii="Times New Roman" w:hAnsi="Times New Roman"/>
          <w:sz w:val="22"/>
          <w:szCs w:val="22"/>
        </w:rPr>
        <w:tab/>
        <w:t>Premium Paid to Date Begin</w:t>
      </w:r>
    </w:p>
    <w:p w14:paraId="33C07BCE"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343</w:t>
      </w:r>
      <w:r w:rsidRPr="004C6E25">
        <w:rPr>
          <w:rFonts w:ascii="Times New Roman" w:hAnsi="Times New Roman"/>
          <w:sz w:val="22"/>
          <w:szCs w:val="22"/>
        </w:rPr>
        <w:tab/>
        <w:t>Premium Paid to Date End</w:t>
      </w:r>
    </w:p>
    <w:p w14:paraId="7A5A6F04"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346</w:t>
      </w:r>
      <w:r w:rsidRPr="004C6E25">
        <w:rPr>
          <w:rFonts w:ascii="Times New Roman" w:hAnsi="Times New Roman"/>
          <w:sz w:val="22"/>
          <w:szCs w:val="22"/>
        </w:rPr>
        <w:tab/>
        <w:t>Plan Begin</w:t>
      </w:r>
    </w:p>
    <w:p w14:paraId="7A61DCD8"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347</w:t>
      </w:r>
      <w:r w:rsidRPr="004C6E25">
        <w:rPr>
          <w:rFonts w:ascii="Times New Roman" w:hAnsi="Times New Roman"/>
          <w:sz w:val="22"/>
          <w:szCs w:val="22"/>
        </w:rPr>
        <w:tab/>
        <w:t>Plan End</w:t>
      </w:r>
    </w:p>
    <w:p w14:paraId="176235FE"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382</w:t>
      </w:r>
      <w:r w:rsidRPr="004C6E25">
        <w:rPr>
          <w:rFonts w:ascii="Times New Roman" w:hAnsi="Times New Roman"/>
          <w:sz w:val="22"/>
          <w:szCs w:val="22"/>
        </w:rPr>
        <w:tab/>
        <w:t>Enrollment</w:t>
      </w:r>
    </w:p>
    <w:p w14:paraId="2DBE1DED"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442</w:t>
      </w:r>
      <w:r w:rsidRPr="004C6E25">
        <w:rPr>
          <w:rFonts w:ascii="Times New Roman" w:hAnsi="Times New Roman"/>
          <w:sz w:val="22"/>
          <w:szCs w:val="22"/>
        </w:rPr>
        <w:tab/>
        <w:t>Date of Death</w:t>
      </w:r>
    </w:p>
    <w:p w14:paraId="718EDFF7"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458</w:t>
      </w:r>
      <w:r w:rsidRPr="004C6E25">
        <w:rPr>
          <w:rFonts w:ascii="Times New Roman" w:hAnsi="Times New Roman"/>
          <w:sz w:val="22"/>
          <w:szCs w:val="22"/>
        </w:rPr>
        <w:tab/>
        <w:t>Certification</w:t>
      </w:r>
    </w:p>
    <w:p w14:paraId="113302E4"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539</w:t>
      </w:r>
      <w:r w:rsidRPr="004C6E25">
        <w:rPr>
          <w:rFonts w:ascii="Times New Roman" w:hAnsi="Times New Roman"/>
          <w:sz w:val="22"/>
          <w:szCs w:val="22"/>
        </w:rPr>
        <w:tab/>
        <w:t>Policy Effective</w:t>
      </w:r>
    </w:p>
    <w:p w14:paraId="6D02978D"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540</w:t>
      </w:r>
      <w:r w:rsidRPr="004C6E25">
        <w:rPr>
          <w:rFonts w:ascii="Times New Roman" w:hAnsi="Times New Roman"/>
          <w:sz w:val="22"/>
          <w:szCs w:val="22"/>
        </w:rPr>
        <w:tab/>
        <w:t xml:space="preserve">Policy Expiration </w:t>
      </w:r>
    </w:p>
    <w:p w14:paraId="177CFB4E" w14:textId="77777777" w:rsidR="00D52317" w:rsidRPr="004C6E25" w:rsidRDefault="00D52317" w:rsidP="00D52317">
      <w:pPr>
        <w:ind w:left="1260"/>
        <w:rPr>
          <w:rFonts w:ascii="Times New Roman" w:hAnsi="Times New Roman"/>
          <w:sz w:val="22"/>
          <w:szCs w:val="22"/>
        </w:rPr>
      </w:pPr>
    </w:p>
    <w:p w14:paraId="30C19536" w14:textId="77777777" w:rsidR="00D52317" w:rsidRPr="00B0401D" w:rsidRDefault="00D52317" w:rsidP="00D52317">
      <w:pPr>
        <w:pStyle w:val="Heading4"/>
        <w:rPr>
          <w:rFonts w:cs="Arial"/>
        </w:rPr>
      </w:pPr>
      <w:bookmarkStart w:id="52" w:name="_Toc286825807"/>
      <w:r w:rsidRPr="00B0401D">
        <w:rPr>
          <w:rFonts w:cs="Arial"/>
        </w:rPr>
        <w:t xml:space="preserve"> Quantity Qualifiers</w:t>
      </w:r>
      <w:bookmarkEnd w:id="52"/>
      <w:r w:rsidRPr="00B0401D">
        <w:rPr>
          <w:rFonts w:cs="Arial"/>
        </w:rPr>
        <w:t xml:space="preserve"> </w:t>
      </w:r>
    </w:p>
    <w:p w14:paraId="0D860319" w14:textId="77777777" w:rsidR="00D52317" w:rsidRPr="00B0401D" w:rsidRDefault="00D52317" w:rsidP="00D52317">
      <w:pPr>
        <w:jc w:val="both"/>
        <w:rPr>
          <w:rFonts w:cs="Arial"/>
        </w:rPr>
      </w:pPr>
      <w:r w:rsidRPr="004C6E25">
        <w:rPr>
          <w:rFonts w:ascii="Times New Roman" w:hAnsi="Times New Roman"/>
          <w:sz w:val="22"/>
          <w:szCs w:val="22"/>
        </w:rPr>
        <w:t xml:space="preserve">The system </w:t>
      </w:r>
      <w:r w:rsidR="00624CCA" w:rsidRPr="004C6E25">
        <w:rPr>
          <w:rFonts w:ascii="Times New Roman" w:hAnsi="Times New Roman"/>
          <w:sz w:val="22"/>
          <w:szCs w:val="22"/>
        </w:rPr>
        <w:t xml:space="preserve">provides </w:t>
      </w:r>
      <w:r w:rsidRPr="004C6E25">
        <w:rPr>
          <w:rFonts w:ascii="Times New Roman" w:hAnsi="Times New Roman"/>
          <w:sz w:val="22"/>
          <w:szCs w:val="22"/>
        </w:rPr>
        <w:t>the ability to store and display the following Quantity Qualifier codes when available from FSC in Eligibility Response Message. This information will be processed and displayed in the patient insurance when manually accepted or automatically updated</w:t>
      </w:r>
      <w:r w:rsidRPr="00B0401D">
        <w:rPr>
          <w:rFonts w:cs="Arial"/>
        </w:rPr>
        <w:t xml:space="preserve">. </w:t>
      </w:r>
    </w:p>
    <w:p w14:paraId="69319EAF" w14:textId="77777777" w:rsidR="00D52317" w:rsidRPr="00B0401D" w:rsidRDefault="00D52317" w:rsidP="00D52317">
      <w:pPr>
        <w:rPr>
          <w:rFonts w:cs="Arial"/>
        </w:rPr>
      </w:pPr>
    </w:p>
    <w:p w14:paraId="2FA1A027" w14:textId="77777777" w:rsidR="00D52317" w:rsidRPr="00B0401D" w:rsidRDefault="00D52317" w:rsidP="00D52317">
      <w:pPr>
        <w:rPr>
          <w:rFonts w:cs="Arial"/>
          <w:b/>
        </w:rPr>
      </w:pPr>
      <w:r w:rsidRPr="00B0401D">
        <w:rPr>
          <w:rFonts w:cs="Arial"/>
          <w:b/>
        </w:rPr>
        <w:t>Code</w:t>
      </w:r>
      <w:r w:rsidRPr="00B0401D">
        <w:rPr>
          <w:rFonts w:cs="Arial"/>
          <w:b/>
        </w:rPr>
        <w:tab/>
        <w:t xml:space="preserve">Description </w:t>
      </w:r>
    </w:p>
    <w:p w14:paraId="6689C651" w14:textId="77777777" w:rsidR="00D52317" w:rsidRPr="004C6E25" w:rsidRDefault="00D52317" w:rsidP="00D52317">
      <w:pPr>
        <w:rPr>
          <w:rFonts w:ascii="Times New Roman" w:hAnsi="Times New Roman"/>
          <w:sz w:val="22"/>
          <w:szCs w:val="22"/>
        </w:rPr>
      </w:pPr>
    </w:p>
    <w:p w14:paraId="4E89FC93"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D3</w:t>
      </w:r>
      <w:r w:rsidRPr="004C6E25">
        <w:rPr>
          <w:rFonts w:ascii="Times New Roman" w:hAnsi="Times New Roman"/>
          <w:sz w:val="22"/>
          <w:szCs w:val="22"/>
        </w:rPr>
        <w:tab/>
        <w:t>Number of Co-insurance Days</w:t>
      </w:r>
    </w:p>
    <w:p w14:paraId="1EAB6381"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8H</w:t>
      </w:r>
      <w:r w:rsidRPr="004C6E25">
        <w:rPr>
          <w:rFonts w:ascii="Times New Roman" w:hAnsi="Times New Roman"/>
          <w:sz w:val="22"/>
          <w:szCs w:val="22"/>
        </w:rPr>
        <w:tab/>
        <w:t>Minimum</w:t>
      </w:r>
    </w:p>
    <w:p w14:paraId="30150602" w14:textId="77777777" w:rsidR="00D52317" w:rsidRPr="004C6E25" w:rsidRDefault="00D52317" w:rsidP="00D52317">
      <w:pPr>
        <w:rPr>
          <w:rFonts w:ascii="Times New Roman" w:hAnsi="Times New Roman"/>
          <w:sz w:val="22"/>
          <w:szCs w:val="22"/>
        </w:rPr>
      </w:pPr>
    </w:p>
    <w:p w14:paraId="319452C5" w14:textId="77777777" w:rsidR="00D52317" w:rsidRPr="00B0401D" w:rsidRDefault="00D52317" w:rsidP="00D52317">
      <w:pPr>
        <w:pStyle w:val="Heading4"/>
        <w:rPr>
          <w:rFonts w:cs="Arial"/>
        </w:rPr>
      </w:pPr>
      <w:bookmarkStart w:id="53" w:name="_Toc286825808"/>
      <w:r w:rsidRPr="00B0401D">
        <w:rPr>
          <w:rFonts w:cs="Arial"/>
        </w:rPr>
        <w:lastRenderedPageBreak/>
        <w:t xml:space="preserve"> Communication Number Qualifier Code</w:t>
      </w:r>
      <w:bookmarkEnd w:id="53"/>
    </w:p>
    <w:p w14:paraId="22381374"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 xml:space="preserve">The system </w:t>
      </w:r>
      <w:r w:rsidR="00624CCA" w:rsidRPr="004C6E25">
        <w:rPr>
          <w:rFonts w:ascii="Times New Roman" w:hAnsi="Times New Roman"/>
          <w:sz w:val="22"/>
          <w:szCs w:val="22"/>
        </w:rPr>
        <w:t xml:space="preserve">provides </w:t>
      </w:r>
      <w:r w:rsidRPr="004C6E25">
        <w:rPr>
          <w:rFonts w:ascii="Times New Roman" w:hAnsi="Times New Roman"/>
          <w:sz w:val="22"/>
          <w:szCs w:val="22"/>
        </w:rPr>
        <w:t>the ability to store and display the Web address information when available from FSC in Eligibility Response Message. This information will be processed and displayed in the patient insurance when accepted or automatically updated.</w:t>
      </w:r>
    </w:p>
    <w:p w14:paraId="5C4F1258" w14:textId="77777777" w:rsidR="00D52317" w:rsidRPr="004C6E25" w:rsidRDefault="00D52317" w:rsidP="00D52317">
      <w:pPr>
        <w:ind w:left="540"/>
        <w:rPr>
          <w:rFonts w:ascii="Times New Roman" w:hAnsi="Times New Roman"/>
          <w:sz w:val="22"/>
          <w:szCs w:val="22"/>
        </w:rPr>
      </w:pPr>
    </w:p>
    <w:p w14:paraId="607FA590" w14:textId="77777777" w:rsidR="00D52317" w:rsidRPr="00B0401D" w:rsidRDefault="00D52317" w:rsidP="00D52317">
      <w:pPr>
        <w:ind w:left="1260"/>
        <w:rPr>
          <w:rFonts w:cs="Arial"/>
          <w:b/>
        </w:rPr>
      </w:pPr>
      <w:r w:rsidRPr="00B0401D">
        <w:rPr>
          <w:rFonts w:cs="Arial"/>
          <w:b/>
        </w:rPr>
        <w:t>Code</w:t>
      </w:r>
      <w:r w:rsidRPr="00B0401D">
        <w:rPr>
          <w:rFonts w:cs="Arial"/>
          <w:b/>
        </w:rPr>
        <w:tab/>
        <w:t xml:space="preserve">Description </w:t>
      </w:r>
    </w:p>
    <w:p w14:paraId="1BFF7F39" w14:textId="77777777" w:rsidR="00D52317" w:rsidRPr="00B0401D" w:rsidRDefault="00D52317" w:rsidP="00D52317">
      <w:pPr>
        <w:ind w:left="1260"/>
        <w:rPr>
          <w:rFonts w:cs="Arial"/>
        </w:rPr>
      </w:pPr>
    </w:p>
    <w:p w14:paraId="33C0757D"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UR</w:t>
      </w:r>
      <w:r w:rsidRPr="004C6E25">
        <w:rPr>
          <w:rFonts w:ascii="Times New Roman" w:hAnsi="Times New Roman"/>
          <w:sz w:val="22"/>
          <w:szCs w:val="22"/>
        </w:rPr>
        <w:tab/>
        <w:t>Uniform Resource Locator (URL)</w:t>
      </w:r>
    </w:p>
    <w:p w14:paraId="796816B2" w14:textId="77777777" w:rsidR="00D52317" w:rsidRPr="00B0401D" w:rsidRDefault="00D52317" w:rsidP="00D52317">
      <w:pPr>
        <w:pStyle w:val="BodyText"/>
        <w:rPr>
          <w:rFonts w:cs="Arial"/>
        </w:rPr>
      </w:pPr>
    </w:p>
    <w:p w14:paraId="293BA626" w14:textId="77777777" w:rsidR="00D52317" w:rsidRPr="00B0401D" w:rsidRDefault="00D52317" w:rsidP="00D52317">
      <w:pPr>
        <w:pStyle w:val="Heading4"/>
        <w:rPr>
          <w:rFonts w:cs="Arial"/>
        </w:rPr>
      </w:pPr>
      <w:bookmarkStart w:id="54" w:name="_Toc286825809"/>
      <w:r w:rsidRPr="00B0401D">
        <w:rPr>
          <w:rFonts w:cs="Arial"/>
        </w:rPr>
        <w:t xml:space="preserve"> Code List Qualifier Code</w:t>
      </w:r>
      <w:bookmarkEnd w:id="54"/>
    </w:p>
    <w:p w14:paraId="7061C077" w14:textId="77777777" w:rsidR="00D52317" w:rsidRPr="004C6E25" w:rsidRDefault="00D52317" w:rsidP="00D52317">
      <w:pPr>
        <w:jc w:val="both"/>
        <w:rPr>
          <w:rFonts w:ascii="Times New Roman" w:hAnsi="Times New Roman"/>
          <w:sz w:val="22"/>
          <w:szCs w:val="22"/>
        </w:rPr>
      </w:pPr>
      <w:r w:rsidRPr="004C6E25">
        <w:rPr>
          <w:rFonts w:ascii="Times New Roman" w:hAnsi="Times New Roman"/>
          <w:sz w:val="22"/>
          <w:szCs w:val="22"/>
        </w:rPr>
        <w:t xml:space="preserve">The system will skip processing the following Code List Qualifiers when available from FSC in Eligibility Response Message. This information will not be processed and displayed in the patient insurance when accepted or automatically updated. </w:t>
      </w:r>
    </w:p>
    <w:p w14:paraId="71218C10" w14:textId="77777777" w:rsidR="00D52317" w:rsidRPr="004C6E25" w:rsidRDefault="00D52317" w:rsidP="00D52317">
      <w:pPr>
        <w:jc w:val="both"/>
        <w:rPr>
          <w:rFonts w:ascii="Times New Roman" w:hAnsi="Times New Roman"/>
          <w:sz w:val="22"/>
          <w:szCs w:val="22"/>
        </w:rPr>
      </w:pPr>
    </w:p>
    <w:p w14:paraId="2F074550" w14:textId="77777777" w:rsidR="00D52317" w:rsidRPr="00B0401D" w:rsidRDefault="00D52317" w:rsidP="00D52317">
      <w:pPr>
        <w:ind w:left="1260"/>
        <w:rPr>
          <w:rFonts w:cs="Arial"/>
          <w:b/>
        </w:rPr>
      </w:pPr>
      <w:r w:rsidRPr="00B0401D">
        <w:rPr>
          <w:rFonts w:cs="Arial"/>
          <w:b/>
        </w:rPr>
        <w:t>Code</w:t>
      </w:r>
      <w:r w:rsidRPr="00B0401D">
        <w:rPr>
          <w:rFonts w:cs="Arial"/>
          <w:b/>
        </w:rPr>
        <w:tab/>
        <w:t xml:space="preserve">Description </w:t>
      </w:r>
    </w:p>
    <w:p w14:paraId="44FADF82" w14:textId="77777777" w:rsidR="00D52317" w:rsidRPr="004C6E25" w:rsidRDefault="00D52317" w:rsidP="00D52317">
      <w:pPr>
        <w:ind w:left="1260"/>
        <w:rPr>
          <w:rFonts w:ascii="Times New Roman" w:hAnsi="Times New Roman"/>
          <w:sz w:val="22"/>
          <w:szCs w:val="22"/>
        </w:rPr>
      </w:pPr>
    </w:p>
    <w:p w14:paraId="675D6912"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GR</w:t>
      </w:r>
      <w:r w:rsidRPr="004C6E25">
        <w:rPr>
          <w:rFonts w:ascii="Times New Roman" w:hAnsi="Times New Roman"/>
          <w:sz w:val="22"/>
          <w:szCs w:val="22"/>
        </w:rPr>
        <w:tab/>
        <w:t xml:space="preserve">National Council on Compensation Insurance </w:t>
      </w:r>
    </w:p>
    <w:p w14:paraId="0594D87F"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 xml:space="preserve">              (NCCI) Nature of Injury Code</w:t>
      </w:r>
    </w:p>
    <w:p w14:paraId="3A422467"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NI</w:t>
      </w:r>
      <w:r w:rsidRPr="004C6E25">
        <w:rPr>
          <w:rFonts w:ascii="Times New Roman" w:hAnsi="Times New Roman"/>
          <w:sz w:val="22"/>
          <w:szCs w:val="22"/>
        </w:rPr>
        <w:tab/>
        <w:t>Nature of Injury Code</w:t>
      </w:r>
    </w:p>
    <w:p w14:paraId="167B59F7" w14:textId="77777777" w:rsidR="00D52317" w:rsidRPr="004C6E25" w:rsidRDefault="00D52317" w:rsidP="00D52317">
      <w:pPr>
        <w:pStyle w:val="CUstom4"/>
        <w:tabs>
          <w:tab w:val="clear" w:pos="2340"/>
        </w:tabs>
        <w:spacing w:after="0"/>
        <w:ind w:left="558" w:firstLine="0"/>
        <w:rPr>
          <w:rFonts w:ascii="Times New Roman" w:hAnsi="Times New Roman"/>
          <w:sz w:val="22"/>
          <w:szCs w:val="22"/>
        </w:rPr>
      </w:pPr>
    </w:p>
    <w:p w14:paraId="15370457" w14:textId="77777777" w:rsidR="00D52317" w:rsidRPr="00B0401D" w:rsidRDefault="00D52317" w:rsidP="00D52317">
      <w:pPr>
        <w:pStyle w:val="Heading4"/>
        <w:rPr>
          <w:rFonts w:cs="Arial"/>
        </w:rPr>
      </w:pPr>
      <w:bookmarkStart w:id="55" w:name="_Toc286825810"/>
      <w:r w:rsidRPr="00B0401D">
        <w:rPr>
          <w:rFonts w:cs="Arial"/>
        </w:rPr>
        <w:t xml:space="preserve">  Inactivate Code List Qualifiers</w:t>
      </w:r>
      <w:bookmarkEnd w:id="55"/>
    </w:p>
    <w:p w14:paraId="7AAE4C80" w14:textId="77777777" w:rsidR="00D52317" w:rsidRPr="00B0401D" w:rsidRDefault="00D52317" w:rsidP="00D52317">
      <w:pPr>
        <w:pStyle w:val="Heading4"/>
        <w:numPr>
          <w:ilvl w:val="0"/>
          <w:numId w:val="0"/>
        </w:numPr>
        <w:ind w:left="864"/>
        <w:rPr>
          <w:rFonts w:cs="Arial"/>
        </w:rPr>
      </w:pPr>
    </w:p>
    <w:p w14:paraId="0BB9D4F9"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 xml:space="preserve">The system will inactivate the following code qualifiers: </w:t>
      </w:r>
    </w:p>
    <w:p w14:paraId="732BFB58" w14:textId="77777777" w:rsidR="00D52317" w:rsidRPr="00B0401D" w:rsidRDefault="00D52317" w:rsidP="00D52317">
      <w:pPr>
        <w:pStyle w:val="custom40"/>
        <w:keepLines/>
        <w:tabs>
          <w:tab w:val="num" w:pos="2790"/>
        </w:tabs>
        <w:spacing w:before="0" w:after="0"/>
        <w:rPr>
          <w:rFonts w:ascii="Arial" w:eastAsia="Times New Roman" w:hAnsi="Arial" w:cs="Arial"/>
          <w:color w:val="auto"/>
          <w:kern w:val="0"/>
        </w:rPr>
      </w:pPr>
    </w:p>
    <w:p w14:paraId="79564338" w14:textId="77777777" w:rsidR="00D52317" w:rsidRPr="00B0401D" w:rsidRDefault="00D52317" w:rsidP="00D52317">
      <w:pPr>
        <w:pStyle w:val="BodyText"/>
        <w:ind w:left="1260"/>
        <w:rPr>
          <w:rFonts w:cs="Arial"/>
          <w:b/>
        </w:rPr>
      </w:pPr>
      <w:r w:rsidRPr="00B0401D">
        <w:rPr>
          <w:rFonts w:cs="Arial"/>
          <w:b/>
        </w:rPr>
        <w:t>Code</w:t>
      </w:r>
      <w:r w:rsidRPr="00B0401D">
        <w:rPr>
          <w:rFonts w:cs="Arial"/>
          <w:b/>
        </w:rPr>
        <w:tab/>
        <w:t xml:space="preserve">Description </w:t>
      </w:r>
    </w:p>
    <w:p w14:paraId="7D5DBD0B" w14:textId="77777777" w:rsidR="00D52317" w:rsidRPr="004C6E25" w:rsidRDefault="00D52317" w:rsidP="00D52317">
      <w:pPr>
        <w:pStyle w:val="BodyText"/>
        <w:ind w:left="1260"/>
        <w:rPr>
          <w:rFonts w:ascii="Times New Roman" w:hAnsi="Times New Roman"/>
          <w:sz w:val="22"/>
          <w:szCs w:val="22"/>
        </w:rPr>
      </w:pPr>
      <w:r w:rsidRPr="004C6E25">
        <w:rPr>
          <w:rFonts w:ascii="Times New Roman" w:hAnsi="Times New Roman"/>
          <w:sz w:val="22"/>
          <w:szCs w:val="22"/>
        </w:rPr>
        <w:t xml:space="preserve">BF </w:t>
      </w:r>
      <w:r w:rsidRPr="004C6E25">
        <w:rPr>
          <w:rFonts w:ascii="Times New Roman" w:hAnsi="Times New Roman"/>
          <w:sz w:val="22"/>
          <w:szCs w:val="22"/>
        </w:rPr>
        <w:tab/>
        <w:t>Diagnosis</w:t>
      </w:r>
    </w:p>
    <w:p w14:paraId="102A3906" w14:textId="77777777" w:rsidR="00D52317" w:rsidRPr="004C6E25" w:rsidRDefault="00D52317" w:rsidP="00D52317">
      <w:pPr>
        <w:pStyle w:val="BodyText"/>
        <w:ind w:left="1260"/>
        <w:rPr>
          <w:rFonts w:ascii="Times New Roman" w:hAnsi="Times New Roman"/>
          <w:sz w:val="22"/>
          <w:szCs w:val="22"/>
        </w:rPr>
      </w:pPr>
      <w:r w:rsidRPr="004C6E25">
        <w:rPr>
          <w:rFonts w:ascii="Times New Roman" w:hAnsi="Times New Roman"/>
          <w:sz w:val="22"/>
          <w:szCs w:val="22"/>
        </w:rPr>
        <w:t xml:space="preserve">BK </w:t>
      </w:r>
      <w:r w:rsidRPr="004C6E25">
        <w:rPr>
          <w:rFonts w:ascii="Times New Roman" w:hAnsi="Times New Roman"/>
          <w:sz w:val="22"/>
          <w:szCs w:val="22"/>
        </w:rPr>
        <w:tab/>
        <w:t xml:space="preserve">Principal Diagnosis </w:t>
      </w:r>
    </w:p>
    <w:p w14:paraId="3EDA4F8E" w14:textId="77777777" w:rsidR="00D52317" w:rsidRPr="00B0401D" w:rsidRDefault="00D52317" w:rsidP="00D52317">
      <w:pPr>
        <w:pStyle w:val="BodyText"/>
        <w:ind w:left="1260"/>
        <w:rPr>
          <w:rFonts w:cs="Arial"/>
        </w:rPr>
      </w:pPr>
    </w:p>
    <w:p w14:paraId="582AD326" w14:textId="77777777" w:rsidR="00D52317" w:rsidRPr="00B0401D" w:rsidRDefault="00D52317" w:rsidP="00D52317">
      <w:pPr>
        <w:pStyle w:val="Heading4"/>
        <w:rPr>
          <w:rFonts w:cs="Arial"/>
        </w:rPr>
      </w:pPr>
      <w:bookmarkStart w:id="56" w:name="_Toc286825811"/>
      <w:r w:rsidRPr="00B0401D">
        <w:rPr>
          <w:rFonts w:cs="Arial"/>
        </w:rPr>
        <w:t xml:space="preserve"> Subscriber’s Country Subdivision Codes</w:t>
      </w:r>
      <w:bookmarkEnd w:id="56"/>
      <w:r w:rsidRPr="00B0401D">
        <w:rPr>
          <w:rFonts w:cs="Arial"/>
        </w:rPr>
        <w:t xml:space="preserve"> </w:t>
      </w:r>
    </w:p>
    <w:p w14:paraId="7DF34D77"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 xml:space="preserve">The system </w:t>
      </w:r>
      <w:r w:rsidR="00624CCA" w:rsidRPr="004C6E25">
        <w:rPr>
          <w:rFonts w:ascii="Times New Roman" w:hAnsi="Times New Roman"/>
          <w:sz w:val="22"/>
          <w:szCs w:val="22"/>
        </w:rPr>
        <w:t>provides the</w:t>
      </w:r>
      <w:r w:rsidRPr="004C6E25">
        <w:rPr>
          <w:rFonts w:ascii="Times New Roman" w:hAnsi="Times New Roman"/>
          <w:sz w:val="22"/>
          <w:szCs w:val="22"/>
        </w:rPr>
        <w:t xml:space="preserve"> ability to store and display the Country Sub Codes when available from FSC in Eligibility Response Message. This information will be processed and displayed in the patient insurance when accepted or automatically updated. </w:t>
      </w:r>
    </w:p>
    <w:p w14:paraId="79EFC750" w14:textId="77777777" w:rsidR="00D52317" w:rsidRPr="004C6E25" w:rsidRDefault="00D52317" w:rsidP="00D52317">
      <w:pPr>
        <w:rPr>
          <w:rFonts w:ascii="Times New Roman" w:hAnsi="Times New Roman"/>
          <w:sz w:val="22"/>
          <w:szCs w:val="22"/>
        </w:rPr>
      </w:pPr>
    </w:p>
    <w:p w14:paraId="7EBE3647" w14:textId="77777777" w:rsidR="00D52317" w:rsidRPr="00B0401D" w:rsidRDefault="00D52317" w:rsidP="00D52317">
      <w:pPr>
        <w:pStyle w:val="Heading4"/>
        <w:rPr>
          <w:rFonts w:cs="Arial"/>
        </w:rPr>
      </w:pPr>
      <w:bookmarkStart w:id="57" w:name="_Toc286825812"/>
      <w:r w:rsidRPr="00B0401D">
        <w:rPr>
          <w:rFonts w:cs="Arial"/>
        </w:rPr>
        <w:t xml:space="preserve">  Eligibility Benefit Date Time Period Qualifiers</w:t>
      </w:r>
      <w:bookmarkEnd w:id="57"/>
    </w:p>
    <w:p w14:paraId="6235497D"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 xml:space="preserve">The system </w:t>
      </w:r>
      <w:r w:rsidR="00624CCA" w:rsidRPr="004C6E25">
        <w:rPr>
          <w:rFonts w:ascii="Times New Roman" w:hAnsi="Times New Roman"/>
          <w:sz w:val="22"/>
          <w:szCs w:val="22"/>
        </w:rPr>
        <w:t xml:space="preserve">provides </w:t>
      </w:r>
      <w:r w:rsidRPr="004C6E25">
        <w:rPr>
          <w:rFonts w:ascii="Times New Roman" w:hAnsi="Times New Roman"/>
          <w:sz w:val="22"/>
          <w:szCs w:val="22"/>
        </w:rPr>
        <w:t xml:space="preserve">the ability to store and display Subscriber and\or Dependent associated Eligibility Benefit date and time information when available from FSC in Eligibility Response Message. This information will be processed and displayed in the patient insurance when accepted or automatically updated. </w:t>
      </w:r>
    </w:p>
    <w:p w14:paraId="31511874" w14:textId="77777777" w:rsidR="00D52317" w:rsidRPr="00B0401D" w:rsidRDefault="00D52317" w:rsidP="00D52317">
      <w:pPr>
        <w:ind w:left="1260"/>
        <w:rPr>
          <w:rFonts w:cs="Arial"/>
          <w:b/>
        </w:rPr>
      </w:pPr>
      <w:r w:rsidRPr="00B0401D">
        <w:rPr>
          <w:rFonts w:cs="Arial"/>
          <w:b/>
        </w:rPr>
        <w:t>Code</w:t>
      </w:r>
      <w:r w:rsidRPr="00B0401D">
        <w:rPr>
          <w:rFonts w:cs="Arial"/>
          <w:b/>
        </w:rPr>
        <w:tab/>
        <w:t>Description</w:t>
      </w:r>
    </w:p>
    <w:p w14:paraId="0F23DE07"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96</w:t>
      </w:r>
      <w:r w:rsidRPr="004C6E25">
        <w:rPr>
          <w:rFonts w:ascii="Times New Roman" w:hAnsi="Times New Roman"/>
          <w:sz w:val="22"/>
          <w:szCs w:val="22"/>
        </w:rPr>
        <w:tab/>
        <w:t>Discharge</w:t>
      </w:r>
    </w:p>
    <w:p w14:paraId="6E097BBF" w14:textId="77777777" w:rsidR="00D52317" w:rsidRPr="004C6E25" w:rsidRDefault="00D52317" w:rsidP="00D52317">
      <w:pPr>
        <w:ind w:left="1260"/>
        <w:rPr>
          <w:rFonts w:ascii="Times New Roman" w:hAnsi="Times New Roman"/>
          <w:sz w:val="22"/>
          <w:szCs w:val="22"/>
        </w:rPr>
      </w:pPr>
      <w:r w:rsidRPr="004C6E25">
        <w:rPr>
          <w:rFonts w:ascii="Times New Roman" w:hAnsi="Times New Roman"/>
          <w:sz w:val="22"/>
          <w:szCs w:val="22"/>
        </w:rPr>
        <w:t>291</w:t>
      </w:r>
      <w:r w:rsidRPr="004C6E25">
        <w:rPr>
          <w:rFonts w:ascii="Times New Roman" w:hAnsi="Times New Roman"/>
          <w:sz w:val="22"/>
          <w:szCs w:val="22"/>
        </w:rPr>
        <w:tab/>
        <w:t>Plan</w:t>
      </w:r>
    </w:p>
    <w:p w14:paraId="7CDD39FB" w14:textId="77777777" w:rsidR="00D52317" w:rsidRPr="004C6E25" w:rsidRDefault="00D52317" w:rsidP="00D52317">
      <w:pPr>
        <w:ind w:left="1260"/>
        <w:rPr>
          <w:rFonts w:ascii="Times New Roman" w:hAnsi="Times New Roman"/>
          <w:sz w:val="22"/>
          <w:szCs w:val="22"/>
        </w:rPr>
      </w:pPr>
    </w:p>
    <w:p w14:paraId="4E064C17" w14:textId="77777777" w:rsidR="00D52317" w:rsidRPr="00B0401D" w:rsidRDefault="00D52317" w:rsidP="00D52317">
      <w:pPr>
        <w:pStyle w:val="Heading4"/>
        <w:rPr>
          <w:rFonts w:cs="Arial"/>
        </w:rPr>
      </w:pPr>
      <w:bookmarkStart w:id="58" w:name="_Toc286825813"/>
      <w:r w:rsidRPr="00B0401D">
        <w:rPr>
          <w:rFonts w:cs="Arial"/>
        </w:rPr>
        <w:t xml:space="preserve"> Eligibility Response with Multiple Service Type Codes</w:t>
      </w:r>
      <w:bookmarkEnd w:id="58"/>
    </w:p>
    <w:p w14:paraId="62A1FC93"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The system will be able to store multiple service codes within each set of Eligibility Benefit Information received from FSC. The service codes will be stored and displayed within the Eligibility Benefit Section of Patient Insurance.</w:t>
      </w:r>
    </w:p>
    <w:p w14:paraId="7B6374A8" w14:textId="77777777" w:rsidR="00D52317" w:rsidRPr="004C6E25" w:rsidRDefault="00D52317" w:rsidP="00D52317">
      <w:pPr>
        <w:rPr>
          <w:rFonts w:ascii="Times New Roman" w:hAnsi="Times New Roman"/>
          <w:sz w:val="22"/>
          <w:szCs w:val="22"/>
        </w:rPr>
      </w:pPr>
    </w:p>
    <w:p w14:paraId="317F4865" w14:textId="77777777" w:rsidR="00D52317" w:rsidRPr="00B0401D" w:rsidRDefault="00D52317" w:rsidP="00D52317">
      <w:pPr>
        <w:pStyle w:val="Heading4"/>
        <w:rPr>
          <w:rFonts w:cs="Arial"/>
        </w:rPr>
      </w:pPr>
      <w:bookmarkStart w:id="59" w:name="_Toc286825814"/>
      <w:r w:rsidRPr="00B0401D">
        <w:rPr>
          <w:rFonts w:cs="Arial"/>
        </w:rPr>
        <w:lastRenderedPageBreak/>
        <w:t xml:space="preserve"> Patient Relationship to Insured Translation</w:t>
      </w:r>
      <w:bookmarkEnd w:id="59"/>
      <w:r w:rsidRPr="00B0401D">
        <w:rPr>
          <w:rFonts w:cs="Arial"/>
        </w:rPr>
        <w:t xml:space="preserve"> </w:t>
      </w:r>
    </w:p>
    <w:p w14:paraId="7B090BCD"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 xml:space="preserve">The System will translate the values for the ‘Patient Relationship to Insured’ that is received from FSC in Eligibility Response Message in the following manner when updating the Patient’s insurance in VistA (automatic and manual updates): </w:t>
      </w:r>
    </w:p>
    <w:p w14:paraId="2516B1C2"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Self (18) (Response)= Self (18) (VistA)</w:t>
      </w:r>
    </w:p>
    <w:p w14:paraId="72AE23BC"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Spouse (01) (Response) = Spouse (01) (VistA)</w:t>
      </w:r>
    </w:p>
    <w:p w14:paraId="1D9DCF59"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Child (19) (Response) = Child (19) (VistA)</w:t>
      </w:r>
    </w:p>
    <w:p w14:paraId="4A283A1C"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Unknown (21) (Response)  = No change to Vista</w:t>
      </w:r>
    </w:p>
    <w:p w14:paraId="044A2788"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 xml:space="preserve">Employee (20) (Response)   = Employee (20) (VistA) </w:t>
      </w:r>
    </w:p>
    <w:p w14:paraId="2BDB3A57"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 xml:space="preserve">Organ Donor (39) (Response) = Organ Donor (39) (VistA) </w:t>
      </w:r>
    </w:p>
    <w:p w14:paraId="1459DC59"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Life Partner (53) (Response)  =  Life Partner (53) (VistA)</w:t>
      </w:r>
    </w:p>
    <w:p w14:paraId="5666F369"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Other Relationship (G8) (Response) =  Other Relationship (G8) (VistA)</w:t>
      </w:r>
    </w:p>
    <w:p w14:paraId="4694DC02"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Cadaver Donor (40) = Other Relationship (G8) (VistA)</w:t>
      </w:r>
    </w:p>
    <w:p w14:paraId="57C922E6"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Other Adult Value (in Response) and existing value is</w:t>
      </w:r>
      <w:r w:rsidRPr="004C6E25">
        <w:rPr>
          <w:rFonts w:ascii="Times New Roman" w:hAnsi="Times New Roman"/>
          <w:sz w:val="22"/>
          <w:szCs w:val="22"/>
        </w:rPr>
        <w:br/>
        <w:t>Self/Spouse/Child = Other Relationship (G8) (VistA)</w:t>
      </w:r>
    </w:p>
    <w:p w14:paraId="5A4CBA27"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Other Adult Value (in Response) and existing value is</w:t>
      </w:r>
      <w:r w:rsidRPr="004C6E25">
        <w:rPr>
          <w:rFonts w:ascii="Times New Roman" w:hAnsi="Times New Roman"/>
          <w:sz w:val="22"/>
          <w:szCs w:val="22"/>
        </w:rPr>
        <w:br/>
        <w:t>not Self/Spouse/Child = No change to VistA</w:t>
      </w:r>
    </w:p>
    <w:p w14:paraId="4C8E59E3" w14:textId="77777777" w:rsidR="00D52317" w:rsidRPr="004C6E25" w:rsidRDefault="00D52317" w:rsidP="00D52317">
      <w:pPr>
        <w:rPr>
          <w:rFonts w:ascii="Times New Roman" w:hAnsi="Times New Roman"/>
          <w:sz w:val="22"/>
          <w:szCs w:val="22"/>
        </w:rPr>
      </w:pPr>
    </w:p>
    <w:p w14:paraId="0C1B2CA4" w14:textId="77777777" w:rsidR="00D52317" w:rsidRPr="00B0401D" w:rsidRDefault="00D52317" w:rsidP="00D52317">
      <w:pPr>
        <w:pStyle w:val="Heading3"/>
        <w:rPr>
          <w:rFonts w:cs="Arial"/>
        </w:rPr>
      </w:pPr>
      <w:r w:rsidRPr="00B0401D">
        <w:rPr>
          <w:rFonts w:cs="Arial"/>
        </w:rPr>
        <w:t xml:space="preserve"> </w:t>
      </w:r>
      <w:bookmarkStart w:id="60" w:name="_Toc300846948"/>
      <w:r w:rsidRPr="00B0401D">
        <w:rPr>
          <w:rFonts w:cs="Arial"/>
        </w:rPr>
        <w:t>MailMan Notification</w:t>
      </w:r>
      <w:bookmarkEnd w:id="60"/>
    </w:p>
    <w:p w14:paraId="098C3485" w14:textId="77777777" w:rsidR="00D52317" w:rsidRPr="00B0401D" w:rsidRDefault="00D52317" w:rsidP="00D52317">
      <w:pPr>
        <w:pStyle w:val="Heading4"/>
        <w:rPr>
          <w:rFonts w:cs="Arial"/>
        </w:rPr>
      </w:pPr>
      <w:bookmarkStart w:id="61" w:name="_Toc286825816"/>
      <w:r w:rsidRPr="00B0401D">
        <w:rPr>
          <w:rFonts w:cs="Arial"/>
        </w:rPr>
        <w:t>(Modified 1/12/2011)   MailMan Notification to Link Payers</w:t>
      </w:r>
      <w:bookmarkEnd w:id="61"/>
      <w:r w:rsidRPr="00B0401D">
        <w:rPr>
          <w:rFonts w:cs="Arial"/>
        </w:rPr>
        <w:t xml:space="preserve"> </w:t>
      </w:r>
    </w:p>
    <w:p w14:paraId="62C79AD8" w14:textId="77777777" w:rsidR="00344522" w:rsidRPr="004C6E25" w:rsidRDefault="00D52317" w:rsidP="00D52317">
      <w:pPr>
        <w:spacing w:before="120" w:after="120"/>
        <w:jc w:val="both"/>
        <w:rPr>
          <w:rFonts w:ascii="Times New Roman" w:hAnsi="Times New Roman"/>
          <w:sz w:val="22"/>
          <w:szCs w:val="22"/>
        </w:rPr>
      </w:pPr>
      <w:r w:rsidRPr="004C6E25">
        <w:rPr>
          <w:rFonts w:ascii="Times New Roman" w:hAnsi="Times New Roman"/>
          <w:sz w:val="22"/>
          <w:szCs w:val="22"/>
        </w:rPr>
        <w:t xml:space="preserve">The system will trigger a mailman message on a weekly basis to IBCNE EIV Message </w:t>
      </w:r>
    </w:p>
    <w:p w14:paraId="1E8C4A14" w14:textId="77777777" w:rsidR="00D52317" w:rsidRPr="004C6E25" w:rsidRDefault="00D52317" w:rsidP="00D52317">
      <w:pPr>
        <w:spacing w:before="120" w:after="120"/>
        <w:jc w:val="both"/>
        <w:rPr>
          <w:rFonts w:ascii="Times New Roman" w:hAnsi="Times New Roman"/>
          <w:sz w:val="22"/>
          <w:szCs w:val="22"/>
        </w:rPr>
      </w:pPr>
      <w:r w:rsidRPr="004C6E25">
        <w:rPr>
          <w:rFonts w:ascii="Times New Roman" w:hAnsi="Times New Roman"/>
          <w:sz w:val="22"/>
          <w:szCs w:val="22"/>
        </w:rPr>
        <w:t>Mail group if the following information is available to notify:-</w:t>
      </w:r>
    </w:p>
    <w:p w14:paraId="0702B38A"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Total Number of Nationally Active Unlinked Payers with Potential Matches to active insurance companies.</w:t>
      </w:r>
    </w:p>
    <w:p w14:paraId="0DAE798C"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 xml:space="preserve">Instructional Help Text: </w:t>
      </w:r>
    </w:p>
    <w:p w14:paraId="79799D1D" w14:textId="77777777" w:rsidR="00D52317" w:rsidRPr="004C6E25" w:rsidRDefault="00D52317" w:rsidP="00D52317">
      <w:pPr>
        <w:keepNext/>
        <w:spacing w:before="120" w:after="120"/>
        <w:ind w:left="612"/>
        <w:rPr>
          <w:rFonts w:ascii="Times New Roman" w:hAnsi="Times New Roman"/>
          <w:sz w:val="20"/>
        </w:rPr>
      </w:pPr>
      <w:r w:rsidRPr="004C6E25">
        <w:rPr>
          <w:rFonts w:ascii="Times New Roman" w:hAnsi="Times New Roman"/>
          <w:sz w:val="20"/>
          <w:u w:val="single"/>
        </w:rPr>
        <w:t>Immediate Attention Required:</w:t>
      </w:r>
      <w:r w:rsidRPr="004C6E25">
        <w:rPr>
          <w:rFonts w:ascii="Times New Roman" w:hAnsi="Times New Roman"/>
          <w:sz w:val="20"/>
        </w:rPr>
        <w:t xml:space="preserve"> Please</w:t>
      </w:r>
      <w:r w:rsidR="004C6E25">
        <w:rPr>
          <w:rFonts w:ascii="Times New Roman" w:hAnsi="Times New Roman"/>
          <w:sz w:val="20"/>
        </w:rPr>
        <w:t xml:space="preserve"> link the </w:t>
      </w:r>
      <w:r w:rsidR="007A064C">
        <w:rPr>
          <w:rFonts w:ascii="Times New Roman" w:hAnsi="Times New Roman"/>
          <w:sz w:val="20"/>
        </w:rPr>
        <w:t xml:space="preserve">associated </w:t>
      </w:r>
      <w:r w:rsidR="007A064C" w:rsidRPr="004C6E25">
        <w:rPr>
          <w:rFonts w:ascii="Times New Roman" w:hAnsi="Times New Roman"/>
          <w:sz w:val="20"/>
        </w:rPr>
        <w:t>active</w:t>
      </w:r>
      <w:r w:rsidRPr="004C6E25">
        <w:rPr>
          <w:rFonts w:ascii="Times New Roman" w:hAnsi="Times New Roman"/>
          <w:sz w:val="20"/>
        </w:rPr>
        <w:t xml:space="preserve"> insurance companies to these payers at your earliest convenience. Please visit the e-Business Projects Webpage on VistA University Website to download the Link Payer Instructions.</w:t>
      </w:r>
    </w:p>
    <w:p w14:paraId="498D56A6" w14:textId="77777777" w:rsidR="00D52317" w:rsidRPr="00B0401D" w:rsidRDefault="00D52317" w:rsidP="00D52317">
      <w:pPr>
        <w:ind w:left="900"/>
        <w:jc w:val="both"/>
        <w:rPr>
          <w:rFonts w:cs="Arial"/>
          <w:i/>
        </w:rPr>
      </w:pPr>
      <w:r w:rsidRPr="00B0401D" w:rsidDel="005F1D1E">
        <w:rPr>
          <w:rFonts w:cs="Arial"/>
          <w:i/>
        </w:rPr>
        <w:t xml:space="preserve"> </w:t>
      </w:r>
    </w:p>
    <w:p w14:paraId="4E41F48C" w14:textId="77777777" w:rsidR="00D52317" w:rsidRPr="00B0401D" w:rsidRDefault="00D52317" w:rsidP="00D52317">
      <w:pPr>
        <w:pStyle w:val="Heading4"/>
        <w:rPr>
          <w:rFonts w:cs="Arial"/>
        </w:rPr>
      </w:pPr>
      <w:bookmarkStart w:id="62" w:name="_Toc286825817"/>
      <w:r w:rsidRPr="00B0401D">
        <w:rPr>
          <w:rFonts w:cs="Arial"/>
        </w:rPr>
        <w:t>(Added 1/12/2011)   MailMan Notification to Activate Payers</w:t>
      </w:r>
      <w:bookmarkEnd w:id="62"/>
    </w:p>
    <w:p w14:paraId="534F7B52" w14:textId="77777777" w:rsidR="006969A3" w:rsidRPr="004C6E25" w:rsidRDefault="00D52317" w:rsidP="00D52317">
      <w:pPr>
        <w:spacing w:before="120" w:after="120"/>
        <w:jc w:val="both"/>
        <w:rPr>
          <w:rFonts w:ascii="Times New Roman" w:hAnsi="Times New Roman"/>
          <w:sz w:val="22"/>
          <w:szCs w:val="22"/>
        </w:rPr>
      </w:pPr>
      <w:r w:rsidRPr="004C6E25">
        <w:rPr>
          <w:rFonts w:ascii="Times New Roman" w:hAnsi="Times New Roman"/>
          <w:sz w:val="22"/>
          <w:szCs w:val="22"/>
        </w:rPr>
        <w:t xml:space="preserve">The system will trigger a mailman message on a weekly basis to IBCNE EIV Message </w:t>
      </w:r>
    </w:p>
    <w:p w14:paraId="2B3AD82D" w14:textId="77777777" w:rsidR="00D52317" w:rsidRPr="004C6E25" w:rsidRDefault="00D52317" w:rsidP="00D52317">
      <w:pPr>
        <w:spacing w:before="120" w:after="120"/>
        <w:jc w:val="both"/>
        <w:rPr>
          <w:rFonts w:ascii="Times New Roman" w:hAnsi="Times New Roman"/>
          <w:sz w:val="22"/>
          <w:szCs w:val="22"/>
        </w:rPr>
      </w:pPr>
      <w:r w:rsidRPr="004C6E25">
        <w:rPr>
          <w:rFonts w:ascii="Times New Roman" w:hAnsi="Times New Roman"/>
          <w:sz w:val="22"/>
          <w:szCs w:val="22"/>
        </w:rPr>
        <w:t>Mail group if the following information is available to notify:-</w:t>
      </w:r>
    </w:p>
    <w:p w14:paraId="0B83F298"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A List of Payers who meet the following criteria:-</w:t>
      </w:r>
    </w:p>
    <w:p w14:paraId="5FFE6631" w14:textId="77777777" w:rsidR="00D52317" w:rsidRPr="004C6E25" w:rsidRDefault="00D52317" w:rsidP="00E171CF">
      <w:pPr>
        <w:keepNext/>
        <w:numPr>
          <w:ilvl w:val="4"/>
          <w:numId w:val="11"/>
        </w:numPr>
        <w:tabs>
          <w:tab w:val="num" w:pos="2430"/>
        </w:tabs>
        <w:spacing w:before="60"/>
        <w:ind w:left="1987"/>
        <w:rPr>
          <w:rFonts w:ascii="Times New Roman" w:hAnsi="Times New Roman"/>
          <w:sz w:val="22"/>
          <w:szCs w:val="22"/>
        </w:rPr>
      </w:pPr>
      <w:r w:rsidRPr="004C6E25">
        <w:rPr>
          <w:rFonts w:ascii="Times New Roman" w:hAnsi="Times New Roman"/>
          <w:sz w:val="22"/>
          <w:szCs w:val="22"/>
        </w:rPr>
        <w:t xml:space="preserve">Locally inactive AND </w:t>
      </w:r>
    </w:p>
    <w:p w14:paraId="3DA34FC0" w14:textId="77777777" w:rsidR="00D52317" w:rsidRPr="004C6E25" w:rsidRDefault="00D52317" w:rsidP="00E171CF">
      <w:pPr>
        <w:keepNext/>
        <w:numPr>
          <w:ilvl w:val="4"/>
          <w:numId w:val="11"/>
        </w:numPr>
        <w:tabs>
          <w:tab w:val="num" w:pos="2430"/>
        </w:tabs>
        <w:spacing w:before="60"/>
        <w:ind w:left="1987"/>
        <w:rPr>
          <w:rFonts w:ascii="Times New Roman" w:hAnsi="Times New Roman"/>
          <w:sz w:val="22"/>
          <w:szCs w:val="22"/>
        </w:rPr>
      </w:pPr>
      <w:r w:rsidRPr="004C6E25">
        <w:rPr>
          <w:rFonts w:ascii="Times New Roman" w:hAnsi="Times New Roman"/>
          <w:sz w:val="22"/>
          <w:szCs w:val="22"/>
        </w:rPr>
        <w:t>Nationally Active AND</w:t>
      </w:r>
    </w:p>
    <w:p w14:paraId="3D374C72" w14:textId="77777777" w:rsidR="00E171CF" w:rsidRPr="004C6E25" w:rsidRDefault="00D52317" w:rsidP="00E171CF">
      <w:pPr>
        <w:keepNext/>
        <w:numPr>
          <w:ilvl w:val="4"/>
          <w:numId w:val="11"/>
        </w:numPr>
        <w:tabs>
          <w:tab w:val="num" w:pos="2430"/>
        </w:tabs>
        <w:spacing w:before="60"/>
        <w:ind w:left="1987"/>
        <w:rPr>
          <w:rFonts w:ascii="Times New Roman" w:hAnsi="Times New Roman"/>
          <w:sz w:val="22"/>
          <w:szCs w:val="22"/>
        </w:rPr>
      </w:pPr>
      <w:r w:rsidRPr="004C6E25">
        <w:rPr>
          <w:rFonts w:ascii="Times New Roman" w:hAnsi="Times New Roman"/>
          <w:sz w:val="22"/>
          <w:szCs w:val="22"/>
        </w:rPr>
        <w:t>Have linked insurance companies.</w:t>
      </w:r>
    </w:p>
    <w:p w14:paraId="0D7C8723" w14:textId="77777777" w:rsidR="00E171CF" w:rsidRPr="004C6E25" w:rsidRDefault="00E171CF" w:rsidP="00E171CF">
      <w:pPr>
        <w:autoSpaceDE w:val="0"/>
        <w:autoSpaceDN w:val="0"/>
        <w:adjustRightInd w:val="0"/>
        <w:spacing w:before="120"/>
        <w:ind w:left="691"/>
        <w:rPr>
          <w:rFonts w:ascii="Times New Roman" w:hAnsi="Times New Roman"/>
          <w:sz w:val="22"/>
          <w:szCs w:val="22"/>
        </w:rPr>
      </w:pPr>
    </w:p>
    <w:p w14:paraId="7D58F565" w14:textId="77777777" w:rsidR="00D52317" w:rsidRPr="004C6E25" w:rsidRDefault="00D52317" w:rsidP="00E171CF">
      <w:pPr>
        <w:numPr>
          <w:ilvl w:val="0"/>
          <w:numId w:val="10"/>
        </w:numPr>
        <w:autoSpaceDE w:val="0"/>
        <w:autoSpaceDN w:val="0"/>
        <w:adjustRightInd w:val="0"/>
        <w:spacing w:before="120"/>
        <w:ind w:left="691"/>
        <w:rPr>
          <w:rFonts w:ascii="Times New Roman" w:hAnsi="Times New Roman"/>
          <w:sz w:val="22"/>
          <w:szCs w:val="22"/>
        </w:rPr>
      </w:pPr>
      <w:r w:rsidRPr="004C6E25">
        <w:rPr>
          <w:rFonts w:ascii="Times New Roman" w:hAnsi="Times New Roman"/>
          <w:sz w:val="22"/>
          <w:szCs w:val="22"/>
        </w:rPr>
        <w:t xml:space="preserve">Instructional Help Text: </w:t>
      </w:r>
    </w:p>
    <w:p w14:paraId="58CB1FEC" w14:textId="77777777" w:rsidR="00D52317" w:rsidRPr="004C6E25" w:rsidRDefault="00D52317" w:rsidP="00D52317">
      <w:pPr>
        <w:ind w:left="612"/>
        <w:rPr>
          <w:rFonts w:ascii="Times New Roman" w:hAnsi="Times New Roman"/>
          <w:sz w:val="20"/>
        </w:rPr>
      </w:pPr>
      <w:r w:rsidRPr="004C6E25">
        <w:rPr>
          <w:rFonts w:ascii="Times New Roman" w:hAnsi="Times New Roman"/>
          <w:sz w:val="20"/>
          <w:u w:val="single"/>
        </w:rPr>
        <w:t>Immediate Attention Required</w:t>
      </w:r>
      <w:r w:rsidRPr="004C6E25">
        <w:rPr>
          <w:rFonts w:ascii="Times New Roman" w:hAnsi="Times New Roman"/>
          <w:sz w:val="20"/>
        </w:rPr>
        <w:t>:  Please locally activate the payers after you link insurance companies to them.  Please visit the e-Business Projects Webpage on VistA University Website to download the Payer Activation Instructions.</w:t>
      </w:r>
    </w:p>
    <w:p w14:paraId="039480DF" w14:textId="77777777" w:rsidR="00D52317" w:rsidRPr="00B0401D" w:rsidRDefault="00D52317" w:rsidP="00D52317">
      <w:pPr>
        <w:ind w:left="2232"/>
        <w:rPr>
          <w:rFonts w:cs="Arial"/>
          <w:color w:val="1F497D"/>
          <w:sz w:val="20"/>
        </w:rPr>
      </w:pPr>
    </w:p>
    <w:p w14:paraId="7320A035" w14:textId="77777777" w:rsidR="00D52317" w:rsidRPr="00B0401D" w:rsidRDefault="00D52317" w:rsidP="00D52317">
      <w:pPr>
        <w:rPr>
          <w:rFonts w:cs="Arial"/>
        </w:rPr>
      </w:pPr>
    </w:p>
    <w:p w14:paraId="45AF101C" w14:textId="77777777" w:rsidR="00D52317" w:rsidRPr="00B0401D" w:rsidRDefault="00D52317" w:rsidP="00D52317">
      <w:pPr>
        <w:pStyle w:val="Heading3"/>
        <w:rPr>
          <w:rFonts w:cs="Arial"/>
        </w:rPr>
      </w:pPr>
      <w:bookmarkStart w:id="63" w:name="_Toc300846949"/>
      <w:r w:rsidRPr="00B0401D">
        <w:rPr>
          <w:rFonts w:cs="Arial"/>
        </w:rPr>
        <w:lastRenderedPageBreak/>
        <w:t>Real-time insurance verification functionality is now available</w:t>
      </w:r>
      <w:bookmarkEnd w:id="63"/>
    </w:p>
    <w:p w14:paraId="6809C994"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Real-time insurance verification functionality is now available. Verification inquiries will be generated and transmitted right after the creation of insurance buffer entry.</w:t>
      </w:r>
    </w:p>
    <w:p w14:paraId="5A871093" w14:textId="77777777" w:rsidR="00D52317" w:rsidRPr="004C6E25" w:rsidRDefault="00D52317" w:rsidP="00D52317">
      <w:pPr>
        <w:rPr>
          <w:rFonts w:ascii="Times New Roman" w:hAnsi="Times New Roman"/>
          <w:sz w:val="22"/>
          <w:szCs w:val="22"/>
        </w:rPr>
      </w:pPr>
    </w:p>
    <w:p w14:paraId="0A93C121" w14:textId="77777777" w:rsidR="00D52317" w:rsidRPr="00B0401D" w:rsidRDefault="00D52317" w:rsidP="00D52317">
      <w:pPr>
        <w:pStyle w:val="Heading4"/>
        <w:rPr>
          <w:rFonts w:cs="Arial"/>
        </w:rPr>
      </w:pPr>
      <w:bookmarkStart w:id="64" w:name="_Toc286825822"/>
      <w:r w:rsidRPr="00B0401D">
        <w:rPr>
          <w:rFonts w:cs="Arial"/>
        </w:rPr>
        <w:t>Trigger events for Real Time Verification</w:t>
      </w:r>
      <w:bookmarkEnd w:id="64"/>
    </w:p>
    <w:p w14:paraId="6164CDC7"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 xml:space="preserve">The system will trigger real-time eligibility inquiry when there is a NEW entry in the insurance buffer. </w:t>
      </w:r>
    </w:p>
    <w:p w14:paraId="73372D5F"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The system will trigger a real time eligibility, coverage and benefit inquiry when MODIFICATIONS are made to the following fields of the buffer entry:</w:t>
      </w:r>
    </w:p>
    <w:p w14:paraId="26D48CCD" w14:textId="77777777" w:rsidR="00D52317" w:rsidRPr="004C6E25" w:rsidRDefault="00D52317" w:rsidP="00D52317">
      <w:pPr>
        <w:numPr>
          <w:ilvl w:val="1"/>
          <w:numId w:val="7"/>
        </w:numPr>
        <w:autoSpaceDE w:val="0"/>
        <w:autoSpaceDN w:val="0"/>
        <w:adjustRightInd w:val="0"/>
        <w:rPr>
          <w:rFonts w:ascii="Times New Roman" w:hAnsi="Times New Roman"/>
          <w:sz w:val="22"/>
          <w:szCs w:val="22"/>
        </w:rPr>
      </w:pPr>
      <w:r w:rsidRPr="004C6E25">
        <w:rPr>
          <w:rFonts w:ascii="Times New Roman" w:hAnsi="Times New Roman"/>
          <w:sz w:val="22"/>
          <w:szCs w:val="22"/>
        </w:rPr>
        <w:t xml:space="preserve"> Insurance Company;  or</w:t>
      </w:r>
    </w:p>
    <w:p w14:paraId="432A4E8B" w14:textId="77777777" w:rsidR="00D52317" w:rsidRPr="004C6E25" w:rsidRDefault="00D52317" w:rsidP="00D52317">
      <w:pPr>
        <w:numPr>
          <w:ilvl w:val="1"/>
          <w:numId w:val="7"/>
        </w:numPr>
        <w:autoSpaceDE w:val="0"/>
        <w:autoSpaceDN w:val="0"/>
        <w:adjustRightInd w:val="0"/>
        <w:rPr>
          <w:rFonts w:ascii="Times New Roman" w:hAnsi="Times New Roman"/>
          <w:sz w:val="22"/>
          <w:szCs w:val="22"/>
        </w:rPr>
      </w:pPr>
      <w:r w:rsidRPr="004C6E25">
        <w:rPr>
          <w:rFonts w:ascii="Times New Roman" w:hAnsi="Times New Roman"/>
          <w:sz w:val="22"/>
          <w:szCs w:val="22"/>
        </w:rPr>
        <w:t>Group/Plan Name; or</w:t>
      </w:r>
    </w:p>
    <w:p w14:paraId="4913FB91" w14:textId="77777777" w:rsidR="00D52317" w:rsidRPr="004C6E25" w:rsidRDefault="00D52317" w:rsidP="00D52317">
      <w:pPr>
        <w:numPr>
          <w:ilvl w:val="1"/>
          <w:numId w:val="7"/>
        </w:numPr>
        <w:autoSpaceDE w:val="0"/>
        <w:autoSpaceDN w:val="0"/>
        <w:adjustRightInd w:val="0"/>
        <w:rPr>
          <w:rFonts w:ascii="Times New Roman" w:hAnsi="Times New Roman"/>
          <w:sz w:val="22"/>
          <w:szCs w:val="22"/>
        </w:rPr>
      </w:pPr>
      <w:r w:rsidRPr="004C6E25">
        <w:rPr>
          <w:rFonts w:ascii="Times New Roman" w:hAnsi="Times New Roman"/>
          <w:sz w:val="22"/>
          <w:szCs w:val="22"/>
        </w:rPr>
        <w:t>Group Number; or</w:t>
      </w:r>
    </w:p>
    <w:p w14:paraId="1EA6D80C" w14:textId="77777777" w:rsidR="00D52317" w:rsidRPr="004C6E25" w:rsidRDefault="00D52317" w:rsidP="00D52317">
      <w:pPr>
        <w:numPr>
          <w:ilvl w:val="1"/>
          <w:numId w:val="7"/>
        </w:numPr>
        <w:autoSpaceDE w:val="0"/>
        <w:autoSpaceDN w:val="0"/>
        <w:adjustRightInd w:val="0"/>
        <w:rPr>
          <w:rFonts w:ascii="Times New Roman" w:hAnsi="Times New Roman"/>
          <w:sz w:val="22"/>
          <w:szCs w:val="22"/>
        </w:rPr>
      </w:pPr>
      <w:r w:rsidRPr="004C6E25">
        <w:rPr>
          <w:rFonts w:ascii="Times New Roman" w:hAnsi="Times New Roman"/>
          <w:sz w:val="22"/>
          <w:szCs w:val="22"/>
        </w:rPr>
        <w:t>Subscriber ID.</w:t>
      </w:r>
    </w:p>
    <w:p w14:paraId="01BB0D32" w14:textId="77777777" w:rsidR="00D52317" w:rsidRPr="004C6E25" w:rsidRDefault="00D52317" w:rsidP="00D52317">
      <w:pPr>
        <w:autoSpaceDE w:val="0"/>
        <w:autoSpaceDN w:val="0"/>
        <w:adjustRightInd w:val="0"/>
        <w:ind w:left="1830"/>
        <w:rPr>
          <w:rFonts w:ascii="Times New Roman" w:hAnsi="Times New Roman"/>
          <w:sz w:val="22"/>
          <w:szCs w:val="22"/>
        </w:rPr>
      </w:pPr>
    </w:p>
    <w:p w14:paraId="7FF5D98D" w14:textId="77777777" w:rsidR="00D52317" w:rsidRPr="00B0401D" w:rsidRDefault="00D52317" w:rsidP="00D52317">
      <w:pPr>
        <w:pStyle w:val="Heading4"/>
        <w:rPr>
          <w:rFonts w:cs="Arial"/>
        </w:rPr>
      </w:pPr>
      <w:r w:rsidRPr="00B0401D">
        <w:rPr>
          <w:rFonts w:cs="Arial"/>
        </w:rPr>
        <w:t>Minimum criteria for Real Time Eligibility Inquiry</w:t>
      </w:r>
    </w:p>
    <w:p w14:paraId="15A804BE" w14:textId="77777777" w:rsidR="00D52317" w:rsidRPr="004C6E25" w:rsidRDefault="00D52317" w:rsidP="00D52317">
      <w:pPr>
        <w:rPr>
          <w:rFonts w:ascii="Times New Roman" w:hAnsi="Times New Roman"/>
          <w:sz w:val="22"/>
          <w:szCs w:val="22"/>
        </w:rPr>
      </w:pPr>
    </w:p>
    <w:p w14:paraId="69CAA3A5"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 xml:space="preserve">The system will send an eligibility inquiry message to Financial Service Center (FSC) for a patient when the following conditions are met:- </w:t>
      </w:r>
    </w:p>
    <w:p w14:paraId="1DF4DABE" w14:textId="77777777" w:rsidR="00D52317" w:rsidRPr="004C6E25" w:rsidRDefault="00D52317" w:rsidP="00D52317">
      <w:pPr>
        <w:numPr>
          <w:ilvl w:val="0"/>
          <w:numId w:val="10"/>
        </w:numPr>
        <w:tabs>
          <w:tab w:val="num" w:pos="468"/>
        </w:tabs>
        <w:autoSpaceDE w:val="0"/>
        <w:autoSpaceDN w:val="0"/>
        <w:adjustRightInd w:val="0"/>
        <w:ind w:left="684"/>
        <w:rPr>
          <w:rFonts w:ascii="Times New Roman" w:hAnsi="Times New Roman"/>
          <w:sz w:val="22"/>
          <w:szCs w:val="22"/>
        </w:rPr>
      </w:pPr>
      <w:r w:rsidRPr="004C6E25">
        <w:rPr>
          <w:rFonts w:ascii="Times New Roman" w:hAnsi="Times New Roman"/>
          <w:sz w:val="22"/>
          <w:szCs w:val="22"/>
        </w:rPr>
        <w:t>The following information is available:</w:t>
      </w:r>
    </w:p>
    <w:p w14:paraId="557870C8" w14:textId="77777777" w:rsidR="00D52317" w:rsidRPr="004C6E25" w:rsidRDefault="00D52317" w:rsidP="00057536">
      <w:pPr>
        <w:numPr>
          <w:ilvl w:val="1"/>
          <w:numId w:val="7"/>
        </w:numPr>
        <w:autoSpaceDE w:val="0"/>
        <w:autoSpaceDN w:val="0"/>
        <w:adjustRightInd w:val="0"/>
        <w:rPr>
          <w:rFonts w:ascii="Times New Roman" w:hAnsi="Times New Roman"/>
          <w:sz w:val="22"/>
          <w:szCs w:val="22"/>
        </w:rPr>
      </w:pPr>
      <w:r w:rsidRPr="004C6E25">
        <w:rPr>
          <w:rFonts w:ascii="Times New Roman" w:hAnsi="Times New Roman"/>
          <w:sz w:val="22"/>
          <w:szCs w:val="22"/>
        </w:rPr>
        <w:t>Patient Name</w:t>
      </w:r>
    </w:p>
    <w:p w14:paraId="088B869F" w14:textId="77777777" w:rsidR="00D52317" w:rsidRPr="004C6E25" w:rsidRDefault="00D52317" w:rsidP="00057536">
      <w:pPr>
        <w:numPr>
          <w:ilvl w:val="1"/>
          <w:numId w:val="7"/>
        </w:numPr>
        <w:autoSpaceDE w:val="0"/>
        <w:autoSpaceDN w:val="0"/>
        <w:adjustRightInd w:val="0"/>
        <w:rPr>
          <w:rFonts w:ascii="Times New Roman" w:hAnsi="Times New Roman"/>
          <w:sz w:val="22"/>
          <w:szCs w:val="22"/>
        </w:rPr>
      </w:pPr>
      <w:r w:rsidRPr="004C6E25">
        <w:rPr>
          <w:rFonts w:ascii="Times New Roman" w:hAnsi="Times New Roman"/>
          <w:sz w:val="22"/>
          <w:szCs w:val="22"/>
        </w:rPr>
        <w:t>Subscriber ID</w:t>
      </w:r>
    </w:p>
    <w:p w14:paraId="6BB82CB1" w14:textId="77777777" w:rsidR="00D52317" w:rsidRPr="004C6E25" w:rsidRDefault="00D52317" w:rsidP="00057536">
      <w:pPr>
        <w:numPr>
          <w:ilvl w:val="1"/>
          <w:numId w:val="7"/>
        </w:numPr>
        <w:autoSpaceDE w:val="0"/>
        <w:autoSpaceDN w:val="0"/>
        <w:adjustRightInd w:val="0"/>
        <w:rPr>
          <w:rFonts w:ascii="Times New Roman" w:hAnsi="Times New Roman"/>
          <w:sz w:val="22"/>
          <w:szCs w:val="22"/>
        </w:rPr>
      </w:pPr>
      <w:r w:rsidRPr="004C6E25">
        <w:rPr>
          <w:rFonts w:ascii="Times New Roman" w:hAnsi="Times New Roman"/>
          <w:sz w:val="22"/>
          <w:szCs w:val="22"/>
        </w:rPr>
        <w:t>Patient’s Date of Birth</w:t>
      </w:r>
    </w:p>
    <w:p w14:paraId="13978594" w14:textId="77777777" w:rsidR="00D52317" w:rsidRPr="004C6E25" w:rsidRDefault="00D52317" w:rsidP="00057536">
      <w:pPr>
        <w:numPr>
          <w:ilvl w:val="1"/>
          <w:numId w:val="7"/>
        </w:numPr>
        <w:autoSpaceDE w:val="0"/>
        <w:autoSpaceDN w:val="0"/>
        <w:adjustRightInd w:val="0"/>
        <w:rPr>
          <w:rFonts w:ascii="Times New Roman" w:hAnsi="Times New Roman"/>
          <w:sz w:val="22"/>
          <w:szCs w:val="22"/>
        </w:rPr>
      </w:pPr>
      <w:r w:rsidRPr="004C6E25">
        <w:rPr>
          <w:rFonts w:ascii="Times New Roman" w:hAnsi="Times New Roman"/>
          <w:sz w:val="22"/>
          <w:szCs w:val="22"/>
        </w:rPr>
        <w:t>Insured’s Date of Birth</w:t>
      </w:r>
    </w:p>
    <w:p w14:paraId="36EC3B3C" w14:textId="77777777" w:rsidR="00D52317" w:rsidRPr="004C6E25" w:rsidRDefault="00D52317" w:rsidP="00057536">
      <w:pPr>
        <w:numPr>
          <w:ilvl w:val="1"/>
          <w:numId w:val="7"/>
        </w:numPr>
        <w:autoSpaceDE w:val="0"/>
        <w:autoSpaceDN w:val="0"/>
        <w:adjustRightInd w:val="0"/>
        <w:rPr>
          <w:rFonts w:ascii="Times New Roman" w:hAnsi="Times New Roman"/>
          <w:sz w:val="22"/>
          <w:szCs w:val="22"/>
        </w:rPr>
      </w:pPr>
      <w:r w:rsidRPr="004C6E25">
        <w:rPr>
          <w:rFonts w:ascii="Times New Roman" w:hAnsi="Times New Roman"/>
          <w:sz w:val="22"/>
          <w:szCs w:val="22"/>
        </w:rPr>
        <w:t>Insurance Company</w:t>
      </w:r>
    </w:p>
    <w:p w14:paraId="1FA936AE"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 xml:space="preserve">There is no other inquiry in the queue waiting to be transmitted for the same patient and policy for which the system is awaiting a response. </w:t>
      </w:r>
    </w:p>
    <w:p w14:paraId="39A3686F" w14:textId="77777777" w:rsidR="00D52317" w:rsidRPr="004C6E25" w:rsidRDefault="00D52317" w:rsidP="00D52317">
      <w:pPr>
        <w:numPr>
          <w:ilvl w:val="0"/>
          <w:numId w:val="10"/>
        </w:numPr>
        <w:autoSpaceDE w:val="0"/>
        <w:autoSpaceDN w:val="0"/>
        <w:adjustRightInd w:val="0"/>
        <w:ind w:left="684"/>
        <w:rPr>
          <w:rFonts w:ascii="Times New Roman" w:hAnsi="Times New Roman"/>
          <w:sz w:val="22"/>
          <w:szCs w:val="22"/>
        </w:rPr>
      </w:pPr>
      <w:r w:rsidRPr="004C6E25">
        <w:rPr>
          <w:rFonts w:ascii="Times New Roman" w:hAnsi="Times New Roman"/>
          <w:sz w:val="22"/>
          <w:szCs w:val="22"/>
        </w:rPr>
        <w:t xml:space="preserve">The patient insurance information is not locked by another user. </w:t>
      </w:r>
    </w:p>
    <w:p w14:paraId="4CEA3F25" w14:textId="77777777" w:rsidR="00D52317" w:rsidRPr="004C6E25" w:rsidRDefault="00D52317" w:rsidP="00D52317">
      <w:pPr>
        <w:rPr>
          <w:rFonts w:ascii="Times New Roman" w:hAnsi="Times New Roman"/>
          <w:sz w:val="22"/>
          <w:szCs w:val="22"/>
        </w:rPr>
      </w:pPr>
    </w:p>
    <w:p w14:paraId="51853998" w14:textId="77777777" w:rsidR="00D52317" w:rsidRPr="00B0401D" w:rsidRDefault="00D52317" w:rsidP="00D52317">
      <w:pPr>
        <w:pStyle w:val="Heading4"/>
        <w:rPr>
          <w:rFonts w:cs="Arial"/>
        </w:rPr>
      </w:pPr>
      <w:bookmarkStart w:id="65" w:name="_Toc286825824"/>
      <w:r w:rsidRPr="00B0401D">
        <w:rPr>
          <w:rFonts w:cs="Arial"/>
        </w:rPr>
        <w:t>No Site Registration Message to FSC for every Real time Inquiry</w:t>
      </w:r>
      <w:bookmarkEnd w:id="65"/>
    </w:p>
    <w:p w14:paraId="7EFF5D2C" w14:textId="77777777" w:rsidR="00D52317" w:rsidRPr="004C6E25" w:rsidRDefault="00D52317" w:rsidP="00D52317">
      <w:pPr>
        <w:keepLines/>
        <w:spacing w:before="120"/>
        <w:rPr>
          <w:rFonts w:ascii="Times New Roman" w:hAnsi="Times New Roman"/>
          <w:sz w:val="22"/>
          <w:szCs w:val="22"/>
        </w:rPr>
      </w:pPr>
      <w:r w:rsidRPr="004C6E25">
        <w:rPr>
          <w:rFonts w:ascii="Times New Roman" w:hAnsi="Times New Roman"/>
          <w:sz w:val="22"/>
          <w:szCs w:val="22"/>
        </w:rPr>
        <w:t xml:space="preserve">The system will not send registration request message to FSC each time a real time insurance verification is triggered. </w:t>
      </w:r>
    </w:p>
    <w:p w14:paraId="25A662D6" w14:textId="77777777" w:rsidR="00D52317" w:rsidRPr="004C6E25" w:rsidRDefault="00D52317" w:rsidP="00D52317">
      <w:pPr>
        <w:rPr>
          <w:rFonts w:ascii="Times New Roman" w:hAnsi="Times New Roman"/>
        </w:rPr>
      </w:pPr>
    </w:p>
    <w:p w14:paraId="7B2A7D56" w14:textId="77777777" w:rsidR="00D52317" w:rsidRPr="00B0401D" w:rsidRDefault="00D52317" w:rsidP="00D52317">
      <w:pPr>
        <w:pStyle w:val="Heading4"/>
        <w:rPr>
          <w:rFonts w:cs="Arial"/>
        </w:rPr>
      </w:pPr>
      <w:bookmarkStart w:id="66" w:name="_Toc286825825"/>
      <w:r w:rsidRPr="00B0401D">
        <w:rPr>
          <w:rFonts w:cs="Arial"/>
        </w:rPr>
        <w:t>Site Registration Message on Patch Installation</w:t>
      </w:r>
      <w:bookmarkEnd w:id="66"/>
    </w:p>
    <w:p w14:paraId="28174507" w14:textId="77777777" w:rsidR="00D52317" w:rsidRPr="004C6E25" w:rsidRDefault="00D52317" w:rsidP="00D52317">
      <w:pPr>
        <w:keepLines/>
        <w:spacing w:before="120"/>
        <w:rPr>
          <w:rFonts w:ascii="Times New Roman" w:hAnsi="Times New Roman"/>
          <w:sz w:val="22"/>
          <w:szCs w:val="22"/>
        </w:rPr>
      </w:pPr>
      <w:r w:rsidRPr="004C6E25">
        <w:rPr>
          <w:rFonts w:ascii="Times New Roman" w:hAnsi="Times New Roman"/>
          <w:sz w:val="22"/>
          <w:szCs w:val="22"/>
        </w:rPr>
        <w:t xml:space="preserve">The system will send a Registration Message to FSC when the </w:t>
      </w:r>
      <w:r w:rsidR="001C3E41" w:rsidRPr="004C6E25">
        <w:rPr>
          <w:rFonts w:ascii="Times New Roman" w:hAnsi="Times New Roman"/>
          <w:sz w:val="22"/>
          <w:szCs w:val="22"/>
        </w:rPr>
        <w:t>IB*2*438</w:t>
      </w:r>
      <w:r w:rsidR="00CB2815" w:rsidRPr="004C6E25">
        <w:rPr>
          <w:rFonts w:ascii="Times New Roman" w:hAnsi="Times New Roman"/>
          <w:sz w:val="22"/>
          <w:szCs w:val="22"/>
        </w:rPr>
        <w:t xml:space="preserve"> </w:t>
      </w:r>
      <w:r w:rsidRPr="004C6E25">
        <w:rPr>
          <w:rFonts w:ascii="Times New Roman" w:hAnsi="Times New Roman"/>
          <w:sz w:val="22"/>
          <w:szCs w:val="22"/>
        </w:rPr>
        <w:t xml:space="preserve">patch is installed at a Facility. </w:t>
      </w:r>
    </w:p>
    <w:p w14:paraId="1FBFEFE4" w14:textId="77777777" w:rsidR="00D52317" w:rsidRPr="00B0401D" w:rsidRDefault="00D52317" w:rsidP="00D52317">
      <w:pPr>
        <w:keepLines/>
        <w:spacing w:before="120"/>
        <w:ind w:left="1980"/>
        <w:rPr>
          <w:rFonts w:cs="Arial"/>
          <w:sz w:val="22"/>
          <w:szCs w:val="22"/>
        </w:rPr>
      </w:pPr>
    </w:p>
    <w:p w14:paraId="2162C935" w14:textId="77777777" w:rsidR="00D52317" w:rsidRPr="00B0401D" w:rsidRDefault="00D52317" w:rsidP="00D52317">
      <w:pPr>
        <w:pStyle w:val="Heading4"/>
        <w:rPr>
          <w:rFonts w:cs="Arial"/>
        </w:rPr>
      </w:pPr>
      <w:bookmarkStart w:id="67" w:name="_Toc286825826"/>
      <w:r w:rsidRPr="00B0401D">
        <w:rPr>
          <w:rFonts w:cs="Arial"/>
        </w:rPr>
        <w:t>Response to manually triggered real-time verification</w:t>
      </w:r>
      <w:bookmarkEnd w:id="67"/>
    </w:p>
    <w:p w14:paraId="65CDC5C0" w14:textId="77777777" w:rsidR="00D52317" w:rsidRPr="004C6E25" w:rsidRDefault="00D52317" w:rsidP="00D52317">
      <w:pPr>
        <w:keepLines/>
        <w:spacing w:before="120"/>
        <w:rPr>
          <w:rFonts w:ascii="Times New Roman" w:hAnsi="Times New Roman"/>
          <w:sz w:val="22"/>
          <w:szCs w:val="22"/>
        </w:rPr>
      </w:pPr>
      <w:r w:rsidRPr="004C6E25">
        <w:rPr>
          <w:rFonts w:ascii="Times New Roman" w:hAnsi="Times New Roman"/>
          <w:sz w:val="22"/>
          <w:szCs w:val="22"/>
        </w:rPr>
        <w:t xml:space="preserve">The system will not auto-update or bypasses the Insurance Buffer when the Eligibility Response received is for a service type inquiry manually triggered from “Request Electronic Inquiry” option. </w:t>
      </w:r>
    </w:p>
    <w:p w14:paraId="22284C3D" w14:textId="77777777" w:rsidR="00D52317" w:rsidRPr="004C6E25" w:rsidRDefault="00D52317" w:rsidP="00D52317">
      <w:pPr>
        <w:keepLines/>
        <w:spacing w:before="120"/>
        <w:rPr>
          <w:rFonts w:ascii="Times New Roman" w:hAnsi="Times New Roman"/>
          <w:sz w:val="22"/>
          <w:szCs w:val="22"/>
        </w:rPr>
      </w:pPr>
      <w:r w:rsidRPr="004C6E25">
        <w:rPr>
          <w:rFonts w:ascii="Times New Roman" w:hAnsi="Times New Roman"/>
          <w:sz w:val="22"/>
          <w:szCs w:val="22"/>
        </w:rPr>
        <w:t xml:space="preserve">Note: The following requirements were added due to enhancement requests </w:t>
      </w:r>
      <w:r w:rsidR="004C6E25">
        <w:rPr>
          <w:rFonts w:ascii="Times New Roman" w:hAnsi="Times New Roman"/>
          <w:sz w:val="22"/>
          <w:szCs w:val="22"/>
        </w:rPr>
        <w:t>submitted during field testing:</w:t>
      </w:r>
    </w:p>
    <w:p w14:paraId="7F0192CD" w14:textId="77777777" w:rsidR="00D52317" w:rsidRPr="004C6E25" w:rsidRDefault="00D52317" w:rsidP="00D52317">
      <w:pPr>
        <w:pStyle w:val="Heading4"/>
        <w:numPr>
          <w:ilvl w:val="0"/>
          <w:numId w:val="0"/>
        </w:numPr>
        <w:rPr>
          <w:rFonts w:ascii="Times New Roman" w:hAnsi="Times New Roman"/>
        </w:rPr>
      </w:pPr>
    </w:p>
    <w:p w14:paraId="7A69D015" w14:textId="77777777" w:rsidR="00D52317" w:rsidRPr="00B0401D" w:rsidRDefault="00D52317" w:rsidP="00D52317">
      <w:pPr>
        <w:pStyle w:val="Heading4"/>
        <w:rPr>
          <w:rFonts w:cs="Arial"/>
        </w:rPr>
      </w:pPr>
      <w:r w:rsidRPr="00B0401D">
        <w:rPr>
          <w:rFonts w:cs="Arial"/>
        </w:rPr>
        <w:t>Prevent HMS buffer entries from Real Time Verification</w:t>
      </w:r>
    </w:p>
    <w:p w14:paraId="4860C185"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The system will not trigger real time insurance verification inquires for buffer entries created by HMS data upload.</w:t>
      </w:r>
    </w:p>
    <w:p w14:paraId="42ECE9F3" w14:textId="77777777" w:rsidR="00D52317" w:rsidRPr="004C6E25" w:rsidRDefault="00D52317" w:rsidP="00D52317">
      <w:pPr>
        <w:rPr>
          <w:rFonts w:ascii="Times New Roman" w:hAnsi="Times New Roman"/>
          <w:sz w:val="22"/>
          <w:szCs w:val="22"/>
        </w:rPr>
      </w:pPr>
    </w:p>
    <w:p w14:paraId="15D7F8EE" w14:textId="77777777" w:rsidR="00D52317" w:rsidRPr="00B0401D" w:rsidRDefault="00D52317" w:rsidP="00D52317">
      <w:pPr>
        <w:pStyle w:val="Heading3"/>
        <w:rPr>
          <w:rFonts w:cs="Arial"/>
        </w:rPr>
      </w:pPr>
      <w:bookmarkStart w:id="68" w:name="_Toc300846950"/>
      <w:r w:rsidRPr="00B0401D">
        <w:rPr>
          <w:rFonts w:cs="Arial"/>
        </w:rPr>
        <w:lastRenderedPageBreak/>
        <w:t>Buffer Extract</w:t>
      </w:r>
      <w:bookmarkEnd w:id="68"/>
    </w:p>
    <w:p w14:paraId="19757A49" w14:textId="77777777" w:rsidR="00D52317" w:rsidRPr="00B0401D" w:rsidRDefault="00D52317" w:rsidP="00D52317">
      <w:pPr>
        <w:pStyle w:val="Heading4"/>
        <w:numPr>
          <w:ilvl w:val="0"/>
          <w:numId w:val="0"/>
        </w:numPr>
        <w:ind w:left="864" w:hanging="864"/>
        <w:rPr>
          <w:rFonts w:cs="Arial"/>
        </w:rPr>
      </w:pPr>
    </w:p>
    <w:p w14:paraId="4AE1025C" w14:textId="77777777" w:rsidR="00D52317" w:rsidRDefault="00D52317" w:rsidP="00D52317">
      <w:pPr>
        <w:pStyle w:val="Heading4"/>
        <w:rPr>
          <w:rFonts w:cs="Arial"/>
        </w:rPr>
      </w:pPr>
      <w:r w:rsidRPr="00B0401D">
        <w:rPr>
          <w:rFonts w:cs="Arial"/>
        </w:rPr>
        <w:t xml:space="preserve">Buffer </w:t>
      </w:r>
      <w:r w:rsidR="00CB2815">
        <w:rPr>
          <w:rFonts w:cs="Arial"/>
        </w:rPr>
        <w:t>E</w:t>
      </w:r>
      <w:r w:rsidRPr="00B0401D">
        <w:rPr>
          <w:rFonts w:cs="Arial"/>
        </w:rPr>
        <w:t>xtract Inquiries in transmission queue will override freshness days</w:t>
      </w:r>
    </w:p>
    <w:p w14:paraId="352453F9" w14:textId="77777777" w:rsidR="006969A3" w:rsidRPr="004C6E25" w:rsidRDefault="006969A3" w:rsidP="006969A3">
      <w:pPr>
        <w:rPr>
          <w:rFonts w:ascii="Times New Roman" w:hAnsi="Times New Roman"/>
          <w:sz w:val="22"/>
          <w:szCs w:val="22"/>
        </w:rPr>
      </w:pPr>
    </w:p>
    <w:p w14:paraId="4DB6350C" w14:textId="77777777" w:rsidR="00D52317" w:rsidRPr="004C6E25" w:rsidRDefault="00D52317" w:rsidP="00D52317">
      <w:pPr>
        <w:pStyle w:val="BodyText"/>
        <w:rPr>
          <w:rFonts w:ascii="Times New Roman" w:hAnsi="Times New Roman"/>
          <w:bCs w:val="0"/>
          <w:sz w:val="22"/>
          <w:szCs w:val="22"/>
        </w:rPr>
      </w:pPr>
      <w:r w:rsidRPr="004C6E25">
        <w:rPr>
          <w:rFonts w:ascii="Times New Roman" w:hAnsi="Times New Roman"/>
          <w:bCs w:val="0"/>
          <w:sz w:val="22"/>
          <w:szCs w:val="22"/>
        </w:rPr>
        <w:t xml:space="preserve">The eIV system will no longer check for freshness days (‘Days between electronic re-verification checks’ defined in the MCCR site parameter) for eligibility benefit </w:t>
      </w:r>
      <w:r w:rsidR="007A064C" w:rsidRPr="004C6E25">
        <w:rPr>
          <w:rFonts w:ascii="Times New Roman" w:hAnsi="Times New Roman"/>
          <w:bCs w:val="0"/>
          <w:sz w:val="22"/>
          <w:szCs w:val="22"/>
        </w:rPr>
        <w:t>inquiries, which</w:t>
      </w:r>
      <w:r w:rsidRPr="004C6E25">
        <w:rPr>
          <w:rFonts w:ascii="Times New Roman" w:hAnsi="Times New Roman"/>
          <w:bCs w:val="0"/>
          <w:sz w:val="22"/>
          <w:szCs w:val="22"/>
        </w:rPr>
        <w:t xml:space="preserve"> are available in the buffer and are awaiting transmission in the transmission queue. </w:t>
      </w:r>
    </w:p>
    <w:p w14:paraId="621DF309" w14:textId="77777777" w:rsidR="00D52317" w:rsidRPr="004C6E25" w:rsidRDefault="00D52317" w:rsidP="00D52317">
      <w:pPr>
        <w:rPr>
          <w:rFonts w:ascii="Times New Roman" w:hAnsi="Times New Roman"/>
          <w:sz w:val="22"/>
          <w:szCs w:val="22"/>
        </w:rPr>
      </w:pPr>
    </w:p>
    <w:p w14:paraId="32018CC4" w14:textId="77777777" w:rsidR="00D52317" w:rsidRPr="00B0401D" w:rsidRDefault="00D52317" w:rsidP="00D52317">
      <w:pPr>
        <w:rPr>
          <w:rFonts w:cs="Arial"/>
        </w:rPr>
      </w:pPr>
    </w:p>
    <w:p w14:paraId="008215A5" w14:textId="77777777" w:rsidR="00D52317" w:rsidRPr="00B0401D" w:rsidRDefault="00D52317" w:rsidP="00D52317">
      <w:pPr>
        <w:pStyle w:val="Heading3"/>
        <w:rPr>
          <w:rFonts w:cs="Arial"/>
        </w:rPr>
      </w:pPr>
      <w:bookmarkStart w:id="69" w:name="_Toc300846951"/>
      <w:r w:rsidRPr="00B0401D">
        <w:rPr>
          <w:rFonts w:cs="Arial"/>
        </w:rPr>
        <w:t>Non-Verified Extract</w:t>
      </w:r>
      <w:bookmarkEnd w:id="69"/>
    </w:p>
    <w:p w14:paraId="198517A3" w14:textId="77777777" w:rsidR="00D52317" w:rsidRPr="00B0401D" w:rsidRDefault="00D52317" w:rsidP="00D52317">
      <w:pPr>
        <w:rPr>
          <w:rFonts w:cs="Arial"/>
        </w:rPr>
      </w:pPr>
    </w:p>
    <w:p w14:paraId="21E880A4" w14:textId="77777777" w:rsidR="00D52317" w:rsidRPr="00B0401D" w:rsidRDefault="00D52317" w:rsidP="00D52317">
      <w:pPr>
        <w:pStyle w:val="Heading4"/>
        <w:rPr>
          <w:rFonts w:cs="Arial"/>
        </w:rPr>
      </w:pPr>
      <w:bookmarkStart w:id="70" w:name="_Toc286825830"/>
      <w:r w:rsidRPr="00B0401D">
        <w:rPr>
          <w:rFonts w:cs="Arial"/>
        </w:rPr>
        <w:t>Set ‘Non-Verified’ Batch Extract Parameter to non-editable</w:t>
      </w:r>
      <w:bookmarkEnd w:id="70"/>
    </w:p>
    <w:p w14:paraId="6F9BC9F0" w14:textId="77777777" w:rsidR="00D52317" w:rsidRPr="00B0401D" w:rsidRDefault="00D52317" w:rsidP="00D52317">
      <w:pPr>
        <w:rPr>
          <w:rFonts w:cs="Arial"/>
        </w:rPr>
      </w:pPr>
    </w:p>
    <w:p w14:paraId="469EE0C7"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 xml:space="preserve">The System will automatically set the “Non-Verified” Batch Extracts parameter when the software patch is installed to non-editable. </w:t>
      </w:r>
    </w:p>
    <w:p w14:paraId="582219C5" w14:textId="77777777" w:rsidR="00D52317" w:rsidRPr="004C6E25" w:rsidRDefault="00D52317" w:rsidP="00D52317">
      <w:pPr>
        <w:numPr>
          <w:ilvl w:val="0"/>
          <w:numId w:val="5"/>
        </w:numPr>
        <w:rPr>
          <w:rFonts w:ascii="Courier New" w:hAnsi="Courier New" w:cs="Courier New"/>
          <w:sz w:val="20"/>
        </w:rPr>
      </w:pPr>
      <w:r w:rsidRPr="004C6E25">
        <w:rPr>
          <w:rFonts w:ascii="Courier New" w:hAnsi="Courier New" w:cs="Courier New"/>
          <w:sz w:val="20"/>
        </w:rPr>
        <w:t>Batch Extracts</w:t>
      </w:r>
      <w:r w:rsidRPr="004C6E25">
        <w:rPr>
          <w:rFonts w:ascii="Courier New" w:hAnsi="Courier New" w:cs="Courier New"/>
          <w:sz w:val="20"/>
        </w:rPr>
        <w:sym w:font="Wingdings" w:char="00E0"/>
      </w:r>
      <w:r w:rsidRPr="004C6E25">
        <w:rPr>
          <w:rFonts w:ascii="Courier New" w:hAnsi="Courier New" w:cs="Courier New"/>
          <w:sz w:val="20"/>
        </w:rPr>
        <w:t>Non-verified – Active/</w:t>
      </w:r>
      <w:r w:rsidR="00CB2815" w:rsidRPr="004C6E25">
        <w:rPr>
          <w:rFonts w:ascii="Courier New" w:hAnsi="Courier New" w:cs="Courier New"/>
          <w:sz w:val="20"/>
        </w:rPr>
        <w:t>N</w:t>
      </w:r>
      <w:r w:rsidRPr="004C6E25">
        <w:rPr>
          <w:rFonts w:ascii="Courier New" w:hAnsi="Courier New" w:cs="Courier New"/>
          <w:sz w:val="20"/>
        </w:rPr>
        <w:t xml:space="preserve">on-Active Setting = Non-Active (non-editable). </w:t>
      </w:r>
      <w:r w:rsidR="006969A3" w:rsidRPr="004C6E25">
        <w:rPr>
          <w:rFonts w:ascii="Courier New" w:hAnsi="Courier New" w:cs="Courier New"/>
          <w:sz w:val="20"/>
        </w:rPr>
        <w:t xml:space="preserve">  </w:t>
      </w:r>
    </w:p>
    <w:p w14:paraId="2F436E7D" w14:textId="77777777" w:rsidR="00D52317" w:rsidRPr="004C6E25" w:rsidRDefault="00D52317" w:rsidP="00D52317">
      <w:pPr>
        <w:rPr>
          <w:rFonts w:ascii="Courier New" w:hAnsi="Courier New" w:cs="Courier New"/>
          <w:sz w:val="20"/>
        </w:rPr>
      </w:pPr>
    </w:p>
    <w:p w14:paraId="48F275AB" w14:textId="77777777" w:rsidR="00D52317" w:rsidRPr="004C6E25" w:rsidRDefault="00D52317" w:rsidP="00D52317">
      <w:pPr>
        <w:autoSpaceDE w:val="0"/>
        <w:autoSpaceDN w:val="0"/>
        <w:adjustRightInd w:val="0"/>
        <w:rPr>
          <w:rFonts w:ascii="Courier New" w:hAnsi="Courier New" w:cs="Courier New"/>
          <w:sz w:val="20"/>
        </w:rPr>
      </w:pPr>
      <w:r w:rsidRPr="004C6E25">
        <w:rPr>
          <w:rFonts w:ascii="Courier New" w:hAnsi="Courier New" w:cs="Courier New"/>
          <w:sz w:val="20"/>
        </w:rPr>
        <w:t xml:space="preserve">Batch Extracts                                                                </w:t>
      </w:r>
    </w:p>
    <w:p w14:paraId="18990D2C" w14:textId="77777777" w:rsidR="00D52317" w:rsidRPr="004C6E25" w:rsidRDefault="00D52317" w:rsidP="00D52317">
      <w:pPr>
        <w:autoSpaceDE w:val="0"/>
        <w:autoSpaceDN w:val="0"/>
        <w:adjustRightInd w:val="0"/>
        <w:rPr>
          <w:rFonts w:ascii="Courier New" w:hAnsi="Courier New" w:cs="Courier New"/>
          <w:sz w:val="20"/>
        </w:rPr>
      </w:pPr>
      <w:r w:rsidRPr="004C6E25">
        <w:rPr>
          <w:rFonts w:ascii="Courier New" w:hAnsi="Courier New" w:cs="Courier New"/>
          <w:sz w:val="20"/>
        </w:rPr>
        <w:t xml:space="preserve">   Extract               Selection  Maximum # to                                </w:t>
      </w:r>
    </w:p>
    <w:p w14:paraId="429B019D" w14:textId="77777777" w:rsidR="00D52317" w:rsidRPr="004C6E25" w:rsidRDefault="00D52317" w:rsidP="00D52317">
      <w:pPr>
        <w:autoSpaceDE w:val="0"/>
        <w:autoSpaceDN w:val="0"/>
        <w:adjustRightInd w:val="0"/>
        <w:rPr>
          <w:rFonts w:ascii="Courier New" w:hAnsi="Courier New" w:cs="Courier New"/>
          <w:sz w:val="20"/>
        </w:rPr>
      </w:pPr>
      <w:r w:rsidRPr="004C6E25">
        <w:rPr>
          <w:rFonts w:ascii="Courier New" w:hAnsi="Courier New" w:cs="Courier New"/>
          <w:sz w:val="20"/>
        </w:rPr>
        <w:t xml:space="preserve">   </w:t>
      </w:r>
      <w:r w:rsidRPr="004C6E25">
        <w:rPr>
          <w:rFonts w:ascii="Courier New" w:hAnsi="Courier New" w:cs="Courier New"/>
          <w:sz w:val="20"/>
          <w:u w:val="single"/>
        </w:rPr>
        <w:t>Name          On/Off  Criteria   Extract/Day</w:t>
      </w:r>
      <w:r w:rsidRPr="004C6E25">
        <w:rPr>
          <w:rFonts w:ascii="Courier New" w:hAnsi="Courier New" w:cs="Courier New"/>
          <w:sz w:val="20"/>
        </w:rPr>
        <w:t xml:space="preserve">                                 </w:t>
      </w:r>
    </w:p>
    <w:p w14:paraId="4F99B974" w14:textId="77777777" w:rsidR="00D52317" w:rsidRPr="004C6E25" w:rsidRDefault="00D52317" w:rsidP="00D52317">
      <w:pPr>
        <w:autoSpaceDE w:val="0"/>
        <w:autoSpaceDN w:val="0"/>
        <w:adjustRightInd w:val="0"/>
        <w:rPr>
          <w:rFonts w:ascii="Courier New" w:hAnsi="Courier New" w:cs="Courier New"/>
          <w:sz w:val="20"/>
        </w:rPr>
      </w:pPr>
      <w:r w:rsidRPr="004C6E25">
        <w:rPr>
          <w:rFonts w:ascii="Courier New" w:hAnsi="Courier New" w:cs="Courier New"/>
          <w:sz w:val="20"/>
        </w:rPr>
        <w:t xml:space="preserve">   Buffer        ON      n/a        99999                                       </w:t>
      </w:r>
    </w:p>
    <w:p w14:paraId="576C73AD" w14:textId="77777777" w:rsidR="00D52317" w:rsidRPr="004C6E25" w:rsidRDefault="00D52317" w:rsidP="00D52317">
      <w:pPr>
        <w:autoSpaceDE w:val="0"/>
        <w:autoSpaceDN w:val="0"/>
        <w:adjustRightInd w:val="0"/>
        <w:rPr>
          <w:rFonts w:ascii="Courier New" w:hAnsi="Courier New" w:cs="Courier New"/>
          <w:sz w:val="20"/>
        </w:rPr>
      </w:pPr>
      <w:r w:rsidRPr="004C6E25">
        <w:rPr>
          <w:rFonts w:ascii="Courier New" w:hAnsi="Courier New" w:cs="Courier New"/>
          <w:sz w:val="20"/>
        </w:rPr>
        <w:t xml:space="preserve">   Appt          ON      10         99999                                       </w:t>
      </w:r>
    </w:p>
    <w:p w14:paraId="769E9A32" w14:textId="77777777" w:rsidR="00D52317" w:rsidRPr="004C6E25" w:rsidRDefault="00D52317" w:rsidP="000C79AB">
      <w:pPr>
        <w:rPr>
          <w:rFonts w:ascii="Courier New" w:hAnsi="Courier New" w:cs="Courier New"/>
        </w:rPr>
      </w:pPr>
      <w:r w:rsidRPr="004C6E25">
        <w:rPr>
          <w:rFonts w:ascii="Courier New" w:hAnsi="Courier New" w:cs="Courier New"/>
          <w:sz w:val="20"/>
        </w:rPr>
        <w:t xml:space="preserve">   </w:t>
      </w:r>
      <w:r w:rsidRPr="004C6E25">
        <w:rPr>
          <w:rFonts w:ascii="Courier New" w:hAnsi="Courier New" w:cs="Courier New"/>
          <w:color w:val="A6A6A6"/>
          <w:sz w:val="20"/>
        </w:rPr>
        <w:t xml:space="preserve">Non-verified  OFF     180/180    99999      </w:t>
      </w:r>
      <w:r w:rsidRPr="004C6E25">
        <w:rPr>
          <w:rFonts w:ascii="Courier New" w:hAnsi="Courier New" w:cs="Courier New"/>
          <w:sz w:val="20"/>
        </w:rPr>
        <w:t>&lt;- Set “non-verified” non-editable and it will not be displayed on the screen.</w:t>
      </w:r>
      <w:r w:rsidRPr="004C6E25">
        <w:rPr>
          <w:rFonts w:ascii="Courier New" w:hAnsi="Courier New" w:cs="Courier New"/>
        </w:rPr>
        <w:t xml:space="preserve">                                 </w:t>
      </w:r>
    </w:p>
    <w:p w14:paraId="3D8E7503" w14:textId="77777777" w:rsidR="00D52317" w:rsidRPr="00B0401D" w:rsidRDefault="00D52317" w:rsidP="00D52317">
      <w:pPr>
        <w:rPr>
          <w:rFonts w:cs="Arial"/>
        </w:rPr>
      </w:pPr>
    </w:p>
    <w:p w14:paraId="1D2BCFE1" w14:textId="77777777" w:rsidR="00D52317" w:rsidRPr="00B0401D" w:rsidRDefault="00D52317" w:rsidP="00D52317">
      <w:pPr>
        <w:ind w:left="720"/>
        <w:rPr>
          <w:rFonts w:cs="Arial"/>
        </w:rPr>
      </w:pPr>
    </w:p>
    <w:p w14:paraId="34D2B1C5" w14:textId="77777777" w:rsidR="00D52317" w:rsidRPr="00B0401D" w:rsidRDefault="00D52317" w:rsidP="00D52317">
      <w:pPr>
        <w:pStyle w:val="Heading4"/>
        <w:rPr>
          <w:rFonts w:cs="Arial"/>
        </w:rPr>
      </w:pPr>
      <w:bookmarkStart w:id="71" w:name="_Toc286825831"/>
      <w:r w:rsidRPr="00B0401D">
        <w:rPr>
          <w:rFonts w:cs="Arial"/>
        </w:rPr>
        <w:t>Disable Batch Extract parameters from IV Site Parameters</w:t>
      </w:r>
      <w:bookmarkEnd w:id="71"/>
    </w:p>
    <w:p w14:paraId="11FAB3E7" w14:textId="77777777" w:rsidR="00D52317" w:rsidRPr="004C6E25" w:rsidRDefault="00D52317" w:rsidP="00D52317">
      <w:pPr>
        <w:rPr>
          <w:rFonts w:ascii="Times New Roman" w:hAnsi="Times New Roman"/>
          <w:sz w:val="22"/>
          <w:szCs w:val="22"/>
        </w:rPr>
      </w:pPr>
      <w:r w:rsidRPr="004C6E25">
        <w:rPr>
          <w:rFonts w:ascii="Times New Roman" w:hAnsi="Times New Roman"/>
          <w:sz w:val="22"/>
          <w:szCs w:val="22"/>
        </w:rPr>
        <w:t>The eIV system will automatically disable the Batch Extract Site Parameter within the IV Site Parameters when the software is installed.</w:t>
      </w:r>
    </w:p>
    <w:p w14:paraId="59D45685" w14:textId="77777777" w:rsidR="00057536" w:rsidRPr="004C6E25" w:rsidRDefault="00057536" w:rsidP="00D52317">
      <w:pPr>
        <w:rPr>
          <w:rFonts w:ascii="Times New Roman" w:hAnsi="Times New Roman"/>
          <w:sz w:val="22"/>
          <w:szCs w:val="22"/>
        </w:rPr>
      </w:pPr>
    </w:p>
    <w:p w14:paraId="42080F99" w14:textId="77777777" w:rsidR="00E577DF" w:rsidRDefault="00057536" w:rsidP="00E577DF">
      <w:r>
        <w:br w:type="page"/>
      </w:r>
    </w:p>
    <w:p w14:paraId="4A4B2DE8" w14:textId="77777777" w:rsidR="00E577DF" w:rsidRDefault="00E577DF" w:rsidP="00E577DF">
      <w:pPr>
        <w:jc w:val="center"/>
      </w:pPr>
      <w:r w:rsidRPr="00057536">
        <w:rPr>
          <w:rFonts w:ascii="Times New Roman" w:hAnsi="Times New Roman"/>
          <w:bCs/>
          <w:i/>
          <w:sz w:val="22"/>
          <w:szCs w:val="22"/>
        </w:rPr>
        <w:lastRenderedPageBreak/>
        <w:t>(This page included for two-sided copying.</w:t>
      </w:r>
      <w:r>
        <w:rPr>
          <w:rFonts w:ascii="Times New Roman" w:hAnsi="Times New Roman"/>
          <w:bCs/>
          <w:i/>
          <w:sz w:val="22"/>
          <w:szCs w:val="22"/>
        </w:rPr>
        <w:t>)</w:t>
      </w:r>
    </w:p>
    <w:p w14:paraId="412D0881" w14:textId="77777777" w:rsidR="00E577DF" w:rsidRDefault="00E577DF" w:rsidP="00E577DF"/>
    <w:p w14:paraId="77AC13ED" w14:textId="77777777" w:rsidR="00057536" w:rsidRPr="00E577DF" w:rsidRDefault="00E577DF" w:rsidP="00E577DF">
      <w:r>
        <w:br w:type="page"/>
      </w:r>
    </w:p>
    <w:p w14:paraId="1F856DDA" w14:textId="77777777" w:rsidR="00596CB3" w:rsidRPr="00E577DF" w:rsidRDefault="00596CB3" w:rsidP="00E577DF">
      <w:pPr>
        <w:rPr>
          <w:iCs/>
          <w:szCs w:val="22"/>
        </w:rPr>
      </w:pPr>
    </w:p>
    <w:p w14:paraId="5CD3F652" w14:textId="77777777" w:rsidR="00596CB3" w:rsidRPr="00596CB3" w:rsidRDefault="00596CB3" w:rsidP="00596CB3">
      <w:pPr>
        <w:pStyle w:val="Heading1"/>
      </w:pPr>
      <w:bookmarkStart w:id="72" w:name="_Toc286825841"/>
      <w:bookmarkStart w:id="73" w:name="_Toc300846952"/>
      <w:r w:rsidRPr="00596CB3">
        <w:t>Appendix</w:t>
      </w:r>
      <w:bookmarkEnd w:id="72"/>
      <w:bookmarkEnd w:id="73"/>
      <w:r w:rsidRPr="00596CB3">
        <w:t xml:space="preserve"> </w:t>
      </w:r>
    </w:p>
    <w:p w14:paraId="4A9D957C" w14:textId="77777777" w:rsidR="00596CB3" w:rsidRDefault="00596CB3" w:rsidP="00596CB3">
      <w:pPr>
        <w:pStyle w:val="Heading2"/>
        <w:keepNext w:val="0"/>
        <w:tabs>
          <w:tab w:val="clear" w:pos="576"/>
          <w:tab w:val="left" w:pos="900"/>
          <w:tab w:val="num" w:pos="1152"/>
        </w:tabs>
        <w:spacing w:before="360" w:after="120"/>
        <w:ind w:left="1152" w:hanging="432"/>
      </w:pPr>
      <w:bookmarkStart w:id="74" w:name="_Toc286825842"/>
      <w:bookmarkStart w:id="75" w:name="_Toc300846953"/>
      <w:r>
        <w:t>Service Codes</w:t>
      </w:r>
      <w:bookmarkEnd w:id="74"/>
      <w:bookmarkEnd w:id="75"/>
    </w:p>
    <w:p w14:paraId="1A7C8CE4" w14:textId="77777777" w:rsidR="00596CB3" w:rsidRPr="004C6E25" w:rsidRDefault="00596CB3" w:rsidP="00596CB3">
      <w:pPr>
        <w:pStyle w:val="BodyText"/>
        <w:rPr>
          <w:rFonts w:ascii="Times New Roman" w:eastAsia="ヒラギノ角ゴ Pro W3" w:hAnsi="Times New Roman"/>
          <w:color w:val="000000"/>
          <w:sz w:val="22"/>
          <w:szCs w:val="22"/>
        </w:rPr>
      </w:pPr>
      <w:r w:rsidRPr="004C6E25">
        <w:rPr>
          <w:rFonts w:ascii="Times New Roman" w:hAnsi="Times New Roman"/>
          <w:sz w:val="22"/>
          <w:szCs w:val="22"/>
        </w:rPr>
        <w:t xml:space="preserve">* -- </w:t>
      </w:r>
      <w:r w:rsidRPr="004C6E25">
        <w:rPr>
          <w:rFonts w:ascii="Times New Roman" w:eastAsia="ヒラギノ角ゴ Pro W3" w:hAnsi="Times New Roman"/>
          <w:color w:val="000000"/>
          <w:sz w:val="22"/>
          <w:szCs w:val="22"/>
        </w:rPr>
        <w:t xml:space="preserve">Indicates a new 5010 service code </w:t>
      </w:r>
    </w:p>
    <w:tbl>
      <w:tblPr>
        <w:tblW w:w="9540" w:type="dxa"/>
        <w:tblInd w:w="20" w:type="dxa"/>
        <w:shd w:val="clear" w:color="auto" w:fill="FFFFFF"/>
        <w:tblLayout w:type="fixed"/>
        <w:tblLook w:val="0000" w:firstRow="0" w:lastRow="0" w:firstColumn="0" w:lastColumn="0" w:noHBand="0" w:noVBand="0"/>
      </w:tblPr>
      <w:tblGrid>
        <w:gridCol w:w="3060"/>
        <w:gridCol w:w="2610"/>
        <w:gridCol w:w="3870"/>
      </w:tblGrid>
      <w:tr w:rsidR="00596CB3" w:rsidRPr="00624CCA" w14:paraId="2638917B" w14:textId="77777777" w:rsidTr="00DB1F33">
        <w:trPr>
          <w:cantSplit/>
          <w:trHeight w:val="255"/>
          <w:tblHeader/>
        </w:trPr>
        <w:tc>
          <w:tcPr>
            <w:tcW w:w="9540" w:type="dxa"/>
            <w:gridSpan w:val="3"/>
            <w:tcBorders>
              <w:top w:val="single" w:sz="2" w:space="0" w:color="C0C0C0"/>
              <w:left w:val="single" w:sz="2" w:space="0" w:color="C0C0C0"/>
              <w:bottom w:val="single" w:sz="2" w:space="0" w:color="C0C0C0"/>
              <w:right w:val="single" w:sz="2" w:space="0" w:color="C0C0C0"/>
            </w:tcBorders>
            <w:shd w:val="clear" w:color="auto" w:fill="E6E6E6"/>
            <w:tcMar>
              <w:top w:w="20" w:type="dxa"/>
              <w:left w:w="20" w:type="dxa"/>
              <w:bottom w:w="20" w:type="dxa"/>
              <w:right w:w="20" w:type="dxa"/>
            </w:tcMar>
          </w:tcPr>
          <w:p w14:paraId="3735CE50" w14:textId="77777777" w:rsidR="00596CB3" w:rsidRPr="00624CCA" w:rsidRDefault="00596CB3" w:rsidP="00DB1F33">
            <w:pPr>
              <w:pStyle w:val="FreeForm"/>
              <w:jc w:val="center"/>
              <w:rPr>
                <w:b/>
              </w:rPr>
            </w:pPr>
            <w:r w:rsidRPr="00624CCA">
              <w:rPr>
                <w:b/>
              </w:rPr>
              <w:t>Service Codes - Description</w:t>
            </w:r>
          </w:p>
        </w:tc>
      </w:tr>
      <w:tr w:rsidR="00596CB3" w:rsidRPr="00624CCA" w14:paraId="60967F3C"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6331DAEC" w14:textId="77777777" w:rsidR="00596CB3" w:rsidRPr="00624CCA" w:rsidRDefault="00596CB3" w:rsidP="00DB1F33">
            <w:pPr>
              <w:pStyle w:val="FreeForm"/>
            </w:pPr>
            <w:r w:rsidRPr="00624CCA">
              <w:t>2 Surgical</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AA87544" w14:textId="77777777" w:rsidR="00596CB3" w:rsidRPr="00624CCA" w:rsidRDefault="00596CB3" w:rsidP="00DB1F33">
            <w:pPr>
              <w:pStyle w:val="FreeForm"/>
            </w:pPr>
            <w:r w:rsidRPr="00624CCA">
              <w:t>66 Pathology</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7BA769E5" w14:textId="77777777" w:rsidR="00596CB3" w:rsidRPr="00624CCA" w:rsidRDefault="00596CB3" w:rsidP="00DB1F33">
            <w:pPr>
              <w:pStyle w:val="FreeForm"/>
            </w:pPr>
            <w:r w:rsidRPr="00624CCA">
              <w:t>AR    Experimental Drug Therapy</w:t>
            </w:r>
          </w:p>
        </w:tc>
      </w:tr>
      <w:tr w:rsidR="00596CB3" w:rsidRPr="00624CCA" w14:paraId="0D5D2FE7"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89C032E" w14:textId="77777777" w:rsidR="00596CB3" w:rsidRPr="00624CCA" w:rsidRDefault="00596CB3" w:rsidP="00DB1F33">
            <w:pPr>
              <w:pStyle w:val="FreeForm"/>
            </w:pPr>
            <w:r w:rsidRPr="00624CCA">
              <w:t>3 Consultation</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6432C224" w14:textId="77777777" w:rsidR="00596CB3" w:rsidRPr="00624CCA" w:rsidRDefault="00596CB3" w:rsidP="00DB1F33">
            <w:pPr>
              <w:pStyle w:val="FreeForm"/>
            </w:pPr>
            <w:r w:rsidRPr="00624CCA">
              <w:t>67 Smoking Cessation</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A4ED565" w14:textId="77777777" w:rsidR="00596CB3" w:rsidRPr="00624CCA" w:rsidRDefault="00596CB3" w:rsidP="00DB1F33">
            <w:pPr>
              <w:pStyle w:val="FreeForm"/>
            </w:pPr>
            <w:r w:rsidRPr="00624CCA">
              <w:t>BA    Independent Medical Eval</w:t>
            </w:r>
          </w:p>
        </w:tc>
      </w:tr>
      <w:tr w:rsidR="00596CB3" w:rsidRPr="00624CCA" w14:paraId="0A8F0B04"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B036AD6" w14:textId="77777777" w:rsidR="00596CB3" w:rsidRPr="00624CCA" w:rsidRDefault="00596CB3" w:rsidP="00DB1F33">
            <w:pPr>
              <w:pStyle w:val="FreeForm"/>
            </w:pPr>
            <w:r w:rsidRPr="00624CCA">
              <w:t>4 Diagnostic X-Ray</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5D267D3D" w14:textId="77777777" w:rsidR="00596CB3" w:rsidRPr="00624CCA" w:rsidRDefault="00596CB3" w:rsidP="00DB1F33">
            <w:pPr>
              <w:pStyle w:val="FreeForm"/>
            </w:pPr>
            <w:r w:rsidRPr="00624CCA">
              <w:t>68 Well Baby Care</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89F83C6" w14:textId="77777777" w:rsidR="00596CB3" w:rsidRPr="00624CCA" w:rsidRDefault="00596CB3" w:rsidP="00DB1F33">
            <w:pPr>
              <w:pStyle w:val="FreeForm"/>
            </w:pPr>
            <w:r w:rsidRPr="00624CCA">
              <w:t>BB    Partial Hosp (Psych)</w:t>
            </w:r>
          </w:p>
        </w:tc>
      </w:tr>
      <w:tr w:rsidR="00596CB3" w:rsidRPr="00624CCA" w14:paraId="23F6AC15"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CA641E4" w14:textId="77777777" w:rsidR="00596CB3" w:rsidRPr="00624CCA" w:rsidRDefault="00596CB3" w:rsidP="00DB1F33">
            <w:pPr>
              <w:pStyle w:val="FreeForm"/>
            </w:pPr>
            <w:r w:rsidRPr="00624CCA">
              <w:t>5 Diagnostic Lab</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13A8C77" w14:textId="77777777" w:rsidR="00596CB3" w:rsidRPr="00624CCA" w:rsidRDefault="00596CB3" w:rsidP="00DB1F33">
            <w:pPr>
              <w:pStyle w:val="FreeForm"/>
            </w:pPr>
            <w:r w:rsidRPr="00624CCA">
              <w:t>69 Maternity</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E2B7365" w14:textId="77777777" w:rsidR="00596CB3" w:rsidRPr="00624CCA" w:rsidRDefault="00596CB3" w:rsidP="00DB1F33">
            <w:pPr>
              <w:pStyle w:val="FreeForm"/>
            </w:pPr>
            <w:r w:rsidRPr="00624CCA">
              <w:t>BC    Day Care (Psych)</w:t>
            </w:r>
          </w:p>
        </w:tc>
      </w:tr>
      <w:tr w:rsidR="00596CB3" w:rsidRPr="00624CCA" w14:paraId="186A4542" w14:textId="77777777" w:rsidTr="00DB1F33">
        <w:trPr>
          <w:cantSplit/>
          <w:trHeight w:val="337"/>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9345E05" w14:textId="77777777" w:rsidR="00596CB3" w:rsidRPr="00624CCA" w:rsidRDefault="00596CB3" w:rsidP="00DB1F33">
            <w:pPr>
              <w:pStyle w:val="FreeForm"/>
            </w:pPr>
            <w:r w:rsidRPr="00624CCA">
              <w:t>6 Radiation Therapy</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7907CF16" w14:textId="77777777" w:rsidR="00596CB3" w:rsidRPr="00624CCA" w:rsidRDefault="00596CB3" w:rsidP="00DB1F33">
            <w:pPr>
              <w:pStyle w:val="FreeForm"/>
            </w:pPr>
            <w:r w:rsidRPr="00624CCA">
              <w:t>70 Transplants</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BA08710" w14:textId="77777777" w:rsidR="00596CB3" w:rsidRPr="00624CCA" w:rsidRDefault="00596CB3" w:rsidP="00DB1F33">
            <w:pPr>
              <w:pStyle w:val="FreeForm"/>
            </w:pPr>
            <w:r w:rsidRPr="00624CCA">
              <w:t>BD    Cognitive Therapy</w:t>
            </w:r>
          </w:p>
        </w:tc>
      </w:tr>
      <w:tr w:rsidR="00596CB3" w:rsidRPr="00624CCA" w14:paraId="4647DF78"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FEFC3A7" w14:textId="77777777" w:rsidR="00596CB3" w:rsidRPr="00624CCA" w:rsidRDefault="00596CB3" w:rsidP="00DB1F33">
            <w:pPr>
              <w:pStyle w:val="FreeForm"/>
              <w:jc w:val="right"/>
            </w:pP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6C31ACDD" w14:textId="77777777" w:rsidR="00596CB3" w:rsidRPr="00624CCA" w:rsidRDefault="00596CB3" w:rsidP="00DB1F33">
            <w:pPr>
              <w:pStyle w:val="FreeForm"/>
            </w:pPr>
            <w:r w:rsidRPr="00624CCA">
              <w:t>71 Audiology Exam</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8C19A43" w14:textId="77777777" w:rsidR="00596CB3" w:rsidRPr="00624CCA" w:rsidRDefault="00596CB3" w:rsidP="00DB1F33">
            <w:pPr>
              <w:pStyle w:val="FreeForm"/>
            </w:pPr>
            <w:r w:rsidRPr="00624CCA">
              <w:t>BE    Massage Therapy</w:t>
            </w:r>
          </w:p>
        </w:tc>
      </w:tr>
      <w:tr w:rsidR="00596CB3" w:rsidRPr="00624CCA" w14:paraId="4ACEFE02"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E54E459" w14:textId="77777777" w:rsidR="00596CB3" w:rsidRPr="00624CCA" w:rsidRDefault="00596CB3" w:rsidP="00DB1F33">
            <w:pPr>
              <w:pStyle w:val="FreeForm"/>
            </w:pPr>
            <w:r w:rsidRPr="00624CCA">
              <w:t>8 Surgical Assistance</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9C8F76F" w14:textId="77777777" w:rsidR="00596CB3" w:rsidRPr="00624CCA" w:rsidRDefault="00596CB3" w:rsidP="00DB1F33">
            <w:pPr>
              <w:pStyle w:val="FreeForm"/>
            </w:pPr>
            <w:r w:rsidRPr="00624CCA">
              <w:t>72 Inhalation Therapy</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1DC933A5" w14:textId="77777777" w:rsidR="00596CB3" w:rsidRPr="00624CCA" w:rsidRDefault="00596CB3" w:rsidP="00DB1F33">
            <w:pPr>
              <w:pStyle w:val="FreeForm"/>
            </w:pPr>
            <w:r w:rsidRPr="00624CCA">
              <w:t>BF    Pulmonary Rehab</w:t>
            </w:r>
          </w:p>
        </w:tc>
      </w:tr>
      <w:tr w:rsidR="00596CB3" w:rsidRPr="00624CCA" w14:paraId="12ECAD5E"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1F36DFE" w14:textId="77777777" w:rsidR="00596CB3" w:rsidRPr="00624CCA" w:rsidRDefault="00596CB3" w:rsidP="00DB1F33">
            <w:pPr>
              <w:pStyle w:val="FreeForm"/>
            </w:pPr>
            <w:r w:rsidRPr="00624CCA">
              <w:t>9 Other Medical</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72CF65E3" w14:textId="77777777" w:rsidR="00596CB3" w:rsidRPr="00624CCA" w:rsidRDefault="00596CB3" w:rsidP="00DB1F33">
            <w:pPr>
              <w:pStyle w:val="FreeForm"/>
            </w:pPr>
            <w:r w:rsidRPr="00624CCA">
              <w:t>73 Diagnostic Medical</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1984B3A6" w14:textId="77777777" w:rsidR="00596CB3" w:rsidRPr="00624CCA" w:rsidRDefault="00596CB3" w:rsidP="00DB1F33">
            <w:pPr>
              <w:pStyle w:val="FreeForm"/>
            </w:pPr>
            <w:r w:rsidRPr="00624CCA">
              <w:t>BG    Cardiac Rehab</w:t>
            </w:r>
          </w:p>
        </w:tc>
      </w:tr>
      <w:tr w:rsidR="00596CB3" w:rsidRPr="00624CCA" w14:paraId="2E95C77E"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1CC39C42" w14:textId="77777777" w:rsidR="00596CB3" w:rsidRPr="00624CCA" w:rsidRDefault="00596CB3" w:rsidP="00DB1F33">
            <w:pPr>
              <w:pStyle w:val="FreeForm"/>
            </w:pPr>
            <w:r w:rsidRPr="00624CCA">
              <w:t>10 Blood Charges</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174E50CB" w14:textId="77777777" w:rsidR="00596CB3" w:rsidRPr="00624CCA" w:rsidRDefault="00596CB3" w:rsidP="00DB1F33">
            <w:pPr>
              <w:pStyle w:val="FreeForm"/>
            </w:pPr>
            <w:r w:rsidRPr="00624CCA">
              <w:t>74 Private Duty Nursing</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27E33CB" w14:textId="77777777" w:rsidR="00596CB3" w:rsidRPr="00624CCA" w:rsidRDefault="00596CB3" w:rsidP="00DB1F33">
            <w:pPr>
              <w:pStyle w:val="FreeForm"/>
            </w:pPr>
            <w:r w:rsidRPr="00624CCA">
              <w:t>BH    Pediatric</w:t>
            </w:r>
          </w:p>
        </w:tc>
      </w:tr>
      <w:tr w:rsidR="00596CB3" w:rsidRPr="00624CCA" w14:paraId="18F77A12" w14:textId="77777777" w:rsidTr="00DB1F33">
        <w:trPr>
          <w:cantSplit/>
          <w:trHeight w:val="472"/>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312F0F5" w14:textId="77777777" w:rsidR="00596CB3" w:rsidRPr="00624CCA" w:rsidRDefault="00596CB3" w:rsidP="00DB1F33">
            <w:pPr>
              <w:pStyle w:val="FreeForm"/>
            </w:pPr>
            <w:r w:rsidRPr="00624CCA">
              <w:t>11 Used Durable Medical Equipment</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8B2CC15" w14:textId="77777777" w:rsidR="00596CB3" w:rsidRPr="00624CCA" w:rsidRDefault="00596CB3" w:rsidP="00DB1F33">
            <w:pPr>
              <w:pStyle w:val="FreeForm"/>
            </w:pPr>
            <w:r w:rsidRPr="00624CCA">
              <w:t>76 Dialysis</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E4C1CBF" w14:textId="77777777" w:rsidR="00596CB3" w:rsidRPr="00624CCA" w:rsidRDefault="00596CB3" w:rsidP="00DB1F33">
            <w:pPr>
              <w:pStyle w:val="FreeForm"/>
            </w:pPr>
            <w:r w:rsidRPr="00624CCA">
              <w:t>BI    Nursery</w:t>
            </w:r>
          </w:p>
        </w:tc>
      </w:tr>
      <w:tr w:rsidR="00596CB3" w:rsidRPr="00624CCA" w14:paraId="7057F481" w14:textId="77777777" w:rsidTr="00DB1F33">
        <w:trPr>
          <w:cantSplit/>
          <w:trHeight w:val="58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6912BE3B" w14:textId="77777777" w:rsidR="00596CB3" w:rsidRPr="00624CCA" w:rsidRDefault="00596CB3" w:rsidP="00DB1F33">
            <w:pPr>
              <w:pStyle w:val="FreeForm"/>
            </w:pPr>
            <w:r w:rsidRPr="00624CCA">
              <w:t>12 Durable Medical Equipment Purchase</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F18D865" w14:textId="77777777" w:rsidR="00596CB3" w:rsidRPr="00624CCA" w:rsidRDefault="00596CB3" w:rsidP="00DB1F33">
            <w:pPr>
              <w:pStyle w:val="FreeForm"/>
            </w:pPr>
            <w:r w:rsidRPr="00624CCA">
              <w:t>77 Otological Exam</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73250F0" w14:textId="77777777" w:rsidR="00596CB3" w:rsidRPr="00624CCA" w:rsidRDefault="00596CB3" w:rsidP="00DB1F33">
            <w:pPr>
              <w:pStyle w:val="FreeForm"/>
            </w:pPr>
            <w:r w:rsidRPr="00624CCA">
              <w:t>BJ    Skin</w:t>
            </w:r>
          </w:p>
        </w:tc>
      </w:tr>
      <w:tr w:rsidR="00596CB3" w:rsidRPr="00624CCA" w14:paraId="17E74615" w14:textId="77777777" w:rsidTr="00DB1F33">
        <w:trPr>
          <w:cantSplit/>
          <w:trHeight w:val="436"/>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794BF996" w14:textId="77777777" w:rsidR="00596CB3" w:rsidRPr="00624CCA" w:rsidRDefault="00596CB3" w:rsidP="00DB1F33">
            <w:pPr>
              <w:pStyle w:val="FreeForm"/>
            </w:pPr>
            <w:r w:rsidRPr="00624CCA">
              <w:t>13 Ambulatory Service Center Facility</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72B2F217" w14:textId="77777777" w:rsidR="00596CB3" w:rsidRPr="00624CCA" w:rsidRDefault="00596CB3" w:rsidP="00DB1F33">
            <w:pPr>
              <w:pStyle w:val="FreeForm"/>
            </w:pPr>
            <w:r w:rsidRPr="00624CCA">
              <w:t>78 Chemotherapy</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55FE4D45" w14:textId="77777777" w:rsidR="00596CB3" w:rsidRPr="00624CCA" w:rsidRDefault="00596CB3" w:rsidP="00DB1F33">
            <w:pPr>
              <w:pStyle w:val="FreeForm"/>
            </w:pPr>
            <w:r w:rsidRPr="00624CCA">
              <w:t>BK    Orthopedic</w:t>
            </w:r>
          </w:p>
        </w:tc>
      </w:tr>
      <w:tr w:rsidR="00596CB3" w:rsidRPr="00624CCA" w14:paraId="53262FD8" w14:textId="77777777" w:rsidTr="00DB1F33">
        <w:trPr>
          <w:cantSplit/>
          <w:trHeight w:val="5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1E784A54" w14:textId="77777777" w:rsidR="00596CB3" w:rsidRPr="00624CCA" w:rsidRDefault="00596CB3" w:rsidP="00DB1F33">
            <w:pPr>
              <w:pStyle w:val="FreeForm"/>
            </w:pPr>
            <w:r w:rsidRPr="00624CCA">
              <w:t>14 Renal Supplies in the Home</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7C842EC" w14:textId="77777777" w:rsidR="00596CB3" w:rsidRPr="00624CCA" w:rsidRDefault="00596CB3" w:rsidP="00DB1F33">
            <w:pPr>
              <w:pStyle w:val="FreeForm"/>
            </w:pPr>
            <w:r w:rsidRPr="00624CCA">
              <w:t>79 Allergy Testing</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8BC1960" w14:textId="77777777" w:rsidR="00596CB3" w:rsidRPr="00624CCA" w:rsidRDefault="00596CB3" w:rsidP="00DB1F33">
            <w:pPr>
              <w:pStyle w:val="FreeForm"/>
            </w:pPr>
            <w:r w:rsidRPr="00624CCA">
              <w:t>BL    Cardiac</w:t>
            </w:r>
          </w:p>
        </w:tc>
      </w:tr>
      <w:tr w:rsidR="00596CB3" w:rsidRPr="00624CCA" w14:paraId="73E4432F" w14:textId="77777777" w:rsidTr="00DB1F33">
        <w:trPr>
          <w:cantSplit/>
          <w:trHeight w:val="5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7B06659B" w14:textId="77777777" w:rsidR="00596CB3" w:rsidRPr="00624CCA" w:rsidRDefault="00596CB3" w:rsidP="00DB1F33">
            <w:pPr>
              <w:pStyle w:val="FreeForm"/>
            </w:pPr>
            <w:r w:rsidRPr="00624CCA">
              <w:t>15 Alternate Method Dialysis</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F74D9FA" w14:textId="77777777" w:rsidR="00596CB3" w:rsidRPr="00624CCA" w:rsidRDefault="00596CB3" w:rsidP="00DB1F33">
            <w:pPr>
              <w:pStyle w:val="FreeForm"/>
            </w:pPr>
            <w:r w:rsidRPr="00624CCA">
              <w:t>80 Immunizations</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0DB309A" w14:textId="77777777" w:rsidR="00596CB3" w:rsidRPr="00624CCA" w:rsidRDefault="00596CB3" w:rsidP="00DB1F33">
            <w:pPr>
              <w:pStyle w:val="FreeForm"/>
            </w:pPr>
            <w:r w:rsidRPr="00624CCA">
              <w:t>BM    Lymphatic</w:t>
            </w:r>
          </w:p>
        </w:tc>
      </w:tr>
      <w:tr w:rsidR="00596CB3" w:rsidRPr="00624CCA" w14:paraId="28B833DB" w14:textId="77777777" w:rsidTr="00DB1F33">
        <w:trPr>
          <w:cantSplit/>
          <w:trHeight w:val="526"/>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16F2479B" w14:textId="77777777" w:rsidR="00596CB3" w:rsidRPr="00624CCA" w:rsidRDefault="00596CB3" w:rsidP="00DB1F33">
            <w:pPr>
              <w:pStyle w:val="FreeForm"/>
            </w:pPr>
            <w:r w:rsidRPr="00624CCA">
              <w:t>16 Chronic Renal Disease (CRD) Equipment</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67B1C91E" w14:textId="77777777" w:rsidR="00596CB3" w:rsidRPr="00624CCA" w:rsidRDefault="00596CB3" w:rsidP="00DB1F33">
            <w:pPr>
              <w:pStyle w:val="FreeForm"/>
            </w:pPr>
            <w:r w:rsidRPr="00624CCA">
              <w:t>81 Routine Physical</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A7D6C80" w14:textId="77777777" w:rsidR="00596CB3" w:rsidRPr="00624CCA" w:rsidRDefault="00596CB3" w:rsidP="00DB1F33">
            <w:pPr>
              <w:pStyle w:val="FreeForm"/>
            </w:pPr>
            <w:r w:rsidRPr="00624CCA">
              <w:t>BN    Gastrointestinal</w:t>
            </w:r>
          </w:p>
        </w:tc>
      </w:tr>
      <w:tr w:rsidR="00596CB3" w:rsidRPr="00624CCA" w14:paraId="2E6A058C" w14:textId="77777777" w:rsidTr="00DB1F33">
        <w:trPr>
          <w:cantSplit/>
          <w:trHeight w:val="5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DAA2BBB" w14:textId="77777777" w:rsidR="00596CB3" w:rsidRPr="00624CCA" w:rsidRDefault="00596CB3" w:rsidP="00DB1F33">
            <w:pPr>
              <w:pStyle w:val="FreeForm"/>
            </w:pPr>
            <w:r w:rsidRPr="00624CCA">
              <w:t>17 Pre-Admission Testing</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45C703D" w14:textId="77777777" w:rsidR="00596CB3" w:rsidRPr="00624CCA" w:rsidRDefault="00596CB3" w:rsidP="00DB1F33">
            <w:pPr>
              <w:pStyle w:val="FreeForm"/>
            </w:pPr>
            <w:r w:rsidRPr="00624CCA">
              <w:t>82 Family Planning</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94A9CB1" w14:textId="77777777" w:rsidR="00596CB3" w:rsidRPr="00624CCA" w:rsidRDefault="00596CB3" w:rsidP="00DB1F33">
            <w:pPr>
              <w:pStyle w:val="FreeForm"/>
            </w:pPr>
            <w:r w:rsidRPr="00624CCA">
              <w:t>BP    Endocrine</w:t>
            </w:r>
          </w:p>
        </w:tc>
      </w:tr>
      <w:tr w:rsidR="00596CB3" w:rsidRPr="00624CCA" w14:paraId="5F00AB9E" w14:textId="77777777" w:rsidTr="00DB1F33">
        <w:trPr>
          <w:cantSplit/>
          <w:trHeight w:val="481"/>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4639E22" w14:textId="77777777" w:rsidR="00596CB3" w:rsidRPr="00624CCA" w:rsidRDefault="00596CB3" w:rsidP="00DB1F33">
            <w:pPr>
              <w:pStyle w:val="FreeForm"/>
            </w:pPr>
            <w:r w:rsidRPr="00624CCA">
              <w:t>18 Durable Medical Equipment Rental</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6CB642C2" w14:textId="77777777" w:rsidR="00596CB3" w:rsidRPr="00624CCA" w:rsidRDefault="00596CB3" w:rsidP="00DB1F33">
            <w:pPr>
              <w:pStyle w:val="FreeForm"/>
            </w:pPr>
            <w:r w:rsidRPr="00624CCA">
              <w:t>83 Infertility</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72C0676" w14:textId="77777777" w:rsidR="00596CB3" w:rsidRPr="00624CCA" w:rsidRDefault="00596CB3" w:rsidP="00DB1F33">
            <w:pPr>
              <w:pStyle w:val="FreeForm"/>
            </w:pPr>
            <w:r w:rsidRPr="00624CCA">
              <w:t>BQ    Neurology</w:t>
            </w:r>
          </w:p>
        </w:tc>
      </w:tr>
      <w:tr w:rsidR="00596CB3" w:rsidRPr="00624CCA" w14:paraId="4D8FC8DB"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7C4A291" w14:textId="77777777" w:rsidR="00596CB3" w:rsidRPr="00624CCA" w:rsidRDefault="00596CB3" w:rsidP="00DB1F33">
            <w:pPr>
              <w:pStyle w:val="FreeForm"/>
            </w:pPr>
            <w:r w:rsidRPr="00624CCA">
              <w:t>19 Pneumonia Vaccine</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D9D6A2C" w14:textId="77777777" w:rsidR="00596CB3" w:rsidRPr="00624CCA" w:rsidRDefault="00596CB3" w:rsidP="00DB1F33">
            <w:pPr>
              <w:pStyle w:val="FreeForm"/>
            </w:pPr>
            <w:r w:rsidRPr="00624CCA">
              <w:t>84 Abortion</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6AFED720" w14:textId="77777777" w:rsidR="00596CB3" w:rsidRPr="00624CCA" w:rsidRDefault="00596CB3" w:rsidP="00DB1F33">
            <w:pPr>
              <w:pStyle w:val="FreeForm"/>
            </w:pPr>
            <w:r w:rsidRPr="00624CCA">
              <w:t>BR    Eye</w:t>
            </w:r>
          </w:p>
        </w:tc>
      </w:tr>
      <w:tr w:rsidR="00596CB3" w:rsidRPr="00624CCA" w14:paraId="2F9017DC" w14:textId="77777777" w:rsidTr="00DB1F33">
        <w:trPr>
          <w:cantSplit/>
          <w:trHeight w:val="346"/>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019587F" w14:textId="77777777" w:rsidR="00596CB3" w:rsidRPr="00624CCA" w:rsidRDefault="00596CB3" w:rsidP="00DB1F33">
            <w:pPr>
              <w:pStyle w:val="FreeForm"/>
            </w:pPr>
            <w:r w:rsidRPr="00624CCA">
              <w:t>20 Second Surgical Opinion</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764B8F0" w14:textId="77777777" w:rsidR="00596CB3" w:rsidRPr="00624CCA" w:rsidRDefault="00596CB3" w:rsidP="00DB1F33">
            <w:pPr>
              <w:pStyle w:val="FreeForm"/>
            </w:pPr>
            <w:r w:rsidRPr="00624CCA">
              <w:t>85 AIDS</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E177686" w14:textId="77777777" w:rsidR="00596CB3" w:rsidRPr="00624CCA" w:rsidRDefault="00596CB3" w:rsidP="00DB1F33">
            <w:pPr>
              <w:pStyle w:val="FreeForm"/>
            </w:pPr>
            <w:r w:rsidRPr="00624CCA">
              <w:t xml:space="preserve">BS    Invasive Procedures </w:t>
            </w:r>
          </w:p>
          <w:p w14:paraId="252ADA62" w14:textId="77777777" w:rsidR="00596CB3" w:rsidRPr="00624CCA" w:rsidRDefault="00596CB3" w:rsidP="00DB1F33">
            <w:pPr>
              <w:pStyle w:val="FreeForm"/>
            </w:pPr>
          </w:p>
          <w:p w14:paraId="7808A40F" w14:textId="77777777" w:rsidR="00596CB3" w:rsidRPr="00624CCA" w:rsidRDefault="00596CB3" w:rsidP="00DB1F33">
            <w:pPr>
              <w:pStyle w:val="FreeForm"/>
            </w:pPr>
          </w:p>
          <w:p w14:paraId="7E8AD812" w14:textId="77777777" w:rsidR="00596CB3" w:rsidRPr="00624CCA" w:rsidRDefault="00596CB3" w:rsidP="00DB1F33">
            <w:pPr>
              <w:pStyle w:val="FreeForm"/>
            </w:pPr>
          </w:p>
        </w:tc>
      </w:tr>
      <w:tr w:rsidR="00596CB3" w:rsidRPr="00624CCA" w14:paraId="79F1F507" w14:textId="77777777" w:rsidTr="00DB1F33">
        <w:trPr>
          <w:cantSplit/>
          <w:trHeight w:val="5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5F02D5C" w14:textId="77777777" w:rsidR="00596CB3" w:rsidRPr="00624CCA" w:rsidRDefault="00596CB3" w:rsidP="00DB1F33">
            <w:pPr>
              <w:pStyle w:val="FreeForm"/>
            </w:pPr>
            <w:r w:rsidRPr="00624CCA">
              <w:t>21 Third Surgical Opinion</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A09057B" w14:textId="77777777" w:rsidR="00596CB3" w:rsidRPr="00624CCA" w:rsidRDefault="00596CB3" w:rsidP="00DB1F33">
            <w:pPr>
              <w:pStyle w:val="FreeForm"/>
            </w:pPr>
            <w:r w:rsidRPr="00624CCA">
              <w:t>86 Emergency Services</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723F81B" w14:textId="77777777" w:rsidR="00596CB3" w:rsidRPr="00624CCA" w:rsidRDefault="00596CB3" w:rsidP="00DB1F33">
            <w:pPr>
              <w:pStyle w:val="FreeForm"/>
            </w:pPr>
            <w:r w:rsidRPr="00624CCA">
              <w:t>B1 Burn Care*</w:t>
            </w:r>
          </w:p>
        </w:tc>
      </w:tr>
      <w:tr w:rsidR="00596CB3" w:rsidRPr="00624CCA" w14:paraId="17B7D7AE" w14:textId="77777777" w:rsidTr="00DB1F33">
        <w:trPr>
          <w:cantSplit/>
          <w:trHeight w:val="53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525209D9" w14:textId="77777777" w:rsidR="00596CB3" w:rsidRPr="00624CCA" w:rsidRDefault="00596CB3" w:rsidP="00DB1F33">
            <w:pPr>
              <w:pStyle w:val="FreeForm"/>
            </w:pPr>
            <w:r w:rsidRPr="00624CCA">
              <w:t>22 Social Work</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050B0DC" w14:textId="77777777" w:rsidR="00596CB3" w:rsidRPr="00624CCA" w:rsidRDefault="00596CB3" w:rsidP="00DB1F33">
            <w:pPr>
              <w:pStyle w:val="FreeForm"/>
            </w:pPr>
            <w:r w:rsidRPr="00624CCA">
              <w:t>87 Cancer</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29DB866" w14:textId="77777777" w:rsidR="00596CB3" w:rsidRPr="00624CCA" w:rsidRDefault="00596CB3" w:rsidP="00DB1F33">
            <w:pPr>
              <w:pStyle w:val="FreeForm"/>
            </w:pPr>
            <w:r w:rsidRPr="00624CCA">
              <w:t>B2 Brand Name Prescription Drug – Formulary *</w:t>
            </w:r>
          </w:p>
        </w:tc>
      </w:tr>
      <w:tr w:rsidR="00596CB3" w:rsidRPr="00624CCA" w14:paraId="1F4EF64F" w14:textId="77777777" w:rsidTr="00DB1F33">
        <w:trPr>
          <w:cantSplit/>
          <w:trHeight w:val="78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2D9F1A7" w14:textId="77777777" w:rsidR="00596CB3" w:rsidRPr="00624CCA" w:rsidRDefault="00596CB3" w:rsidP="00DB1F33">
            <w:pPr>
              <w:pStyle w:val="FreeForm"/>
            </w:pPr>
            <w:r w:rsidRPr="00624CCA">
              <w:t>23 Diagnostic Dental</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7E18330F" w14:textId="77777777" w:rsidR="00596CB3" w:rsidRPr="00624CCA" w:rsidRDefault="00596CB3" w:rsidP="00DB1F33">
            <w:pPr>
              <w:pStyle w:val="FreeForm"/>
            </w:pPr>
            <w:r w:rsidRPr="00624CCA">
              <w:t>89 Free Standing Prescription Drug</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16BCAC7" w14:textId="77777777" w:rsidR="00596CB3" w:rsidRPr="00624CCA" w:rsidRDefault="00596CB3" w:rsidP="00DB1F33">
            <w:pPr>
              <w:pStyle w:val="FreeForm"/>
            </w:pPr>
            <w:r w:rsidRPr="00624CCA">
              <w:t>B3 Brand Name Prescription Drug - Non-Formulary*</w:t>
            </w:r>
          </w:p>
        </w:tc>
      </w:tr>
      <w:tr w:rsidR="00596CB3" w:rsidRPr="00624CCA" w14:paraId="673B7D55" w14:textId="77777777" w:rsidTr="00DB1F33">
        <w:trPr>
          <w:cantSplit/>
          <w:trHeight w:val="589"/>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34BE927" w14:textId="77777777" w:rsidR="00596CB3" w:rsidRPr="00624CCA" w:rsidRDefault="00596CB3" w:rsidP="00DB1F33">
            <w:pPr>
              <w:pStyle w:val="FreeForm"/>
            </w:pPr>
            <w:r w:rsidRPr="00624CCA">
              <w:lastRenderedPageBreak/>
              <w:t>24 Periodontics</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23C41D8" w14:textId="77777777" w:rsidR="00596CB3" w:rsidRPr="00624CCA" w:rsidRDefault="00596CB3" w:rsidP="00DB1F33">
            <w:pPr>
              <w:pStyle w:val="FreeForm"/>
            </w:pPr>
            <w:r w:rsidRPr="00624CCA">
              <w:t>90 Mail Order Prescription Drug</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5CB6ADEE" w14:textId="77777777" w:rsidR="00596CB3" w:rsidRPr="00624CCA" w:rsidRDefault="00596CB3" w:rsidP="00DB1F33">
            <w:pPr>
              <w:pStyle w:val="FreeForm"/>
            </w:pPr>
            <w:r w:rsidRPr="00624CCA">
              <w:t>BT Gynecological*</w:t>
            </w:r>
          </w:p>
        </w:tc>
      </w:tr>
      <w:tr w:rsidR="00596CB3" w:rsidRPr="00624CCA" w14:paraId="16EE01E7" w14:textId="77777777" w:rsidTr="00DB1F33">
        <w:trPr>
          <w:cantSplit/>
          <w:trHeight w:val="589"/>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70441452" w14:textId="77777777" w:rsidR="00596CB3" w:rsidRPr="00624CCA" w:rsidRDefault="00596CB3" w:rsidP="00DB1F33">
            <w:pPr>
              <w:pStyle w:val="FreeForm"/>
            </w:pPr>
            <w:r w:rsidRPr="00624CCA">
              <w:t>25 Restorative</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7ECC83F3" w14:textId="77777777" w:rsidR="00596CB3" w:rsidRPr="00624CCA" w:rsidRDefault="00596CB3" w:rsidP="00DB1F33">
            <w:pPr>
              <w:pStyle w:val="FreeForm"/>
            </w:pPr>
            <w:r w:rsidRPr="00624CCA">
              <w:t>91 Brand Name Prescription Drug</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6EEEC5B" w14:textId="77777777" w:rsidR="00596CB3" w:rsidRPr="00624CCA" w:rsidRDefault="00596CB3" w:rsidP="00DB1F33">
            <w:pPr>
              <w:pStyle w:val="FreeForm"/>
            </w:pPr>
            <w:r w:rsidRPr="00624CCA">
              <w:t>BU Obstetrical*</w:t>
            </w:r>
          </w:p>
        </w:tc>
      </w:tr>
      <w:tr w:rsidR="00596CB3" w:rsidRPr="00624CCA" w14:paraId="504BCBC7" w14:textId="77777777" w:rsidTr="00DB1F33">
        <w:trPr>
          <w:cantSplit/>
          <w:trHeight w:val="49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3CBC027" w14:textId="77777777" w:rsidR="00596CB3" w:rsidRPr="00624CCA" w:rsidRDefault="00596CB3" w:rsidP="00DB1F33">
            <w:pPr>
              <w:pStyle w:val="FreeForm"/>
            </w:pPr>
            <w:r w:rsidRPr="00624CCA">
              <w:t>26 Endodontics</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7A976BB6" w14:textId="77777777" w:rsidR="00596CB3" w:rsidRPr="00624CCA" w:rsidRDefault="00596CB3" w:rsidP="00DB1F33">
            <w:pPr>
              <w:pStyle w:val="FreeForm"/>
            </w:pPr>
            <w:r w:rsidRPr="00624CCA">
              <w:t>92 Generic Prescription Drug</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1E0C1344" w14:textId="77777777" w:rsidR="00596CB3" w:rsidRPr="00624CCA" w:rsidRDefault="00596CB3" w:rsidP="00DB1F33">
            <w:pPr>
              <w:pStyle w:val="FreeForm"/>
            </w:pPr>
            <w:r w:rsidRPr="00624CCA">
              <w:t>BV Obstetrical/Gynecological*</w:t>
            </w:r>
          </w:p>
        </w:tc>
      </w:tr>
      <w:tr w:rsidR="00596CB3" w:rsidRPr="00624CCA" w14:paraId="2EBB6C35" w14:textId="77777777" w:rsidTr="00DB1F33">
        <w:trPr>
          <w:cantSplit/>
          <w:trHeight w:val="589"/>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6D5745A" w14:textId="77777777" w:rsidR="00596CB3" w:rsidRPr="00624CCA" w:rsidRDefault="00596CB3" w:rsidP="00DB1F33">
            <w:pPr>
              <w:pStyle w:val="FreeForm"/>
            </w:pPr>
            <w:r w:rsidRPr="00624CCA">
              <w:t>27 Maxillofacial Prosthetics</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5DD591E" w14:textId="77777777" w:rsidR="00596CB3" w:rsidRPr="00624CCA" w:rsidRDefault="00596CB3" w:rsidP="00DB1F33">
            <w:pPr>
              <w:pStyle w:val="FreeForm"/>
            </w:pPr>
            <w:r w:rsidRPr="00624CCA">
              <w:t>93 Podiatry</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57B0A51F" w14:textId="77777777" w:rsidR="00596CB3" w:rsidRPr="00624CCA" w:rsidRDefault="00596CB3" w:rsidP="00DB1F33">
            <w:pPr>
              <w:pStyle w:val="FreeForm"/>
            </w:pPr>
            <w:r w:rsidRPr="00624CCA">
              <w:t>BW Mail Order Prescription Drug: Brand Name*</w:t>
            </w:r>
          </w:p>
        </w:tc>
      </w:tr>
      <w:tr w:rsidR="00596CB3" w:rsidRPr="00624CCA" w14:paraId="59098ABC" w14:textId="77777777" w:rsidTr="00DB1F33">
        <w:trPr>
          <w:cantSplit/>
          <w:trHeight w:val="78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6732EDD7" w14:textId="77777777" w:rsidR="00596CB3" w:rsidRPr="00624CCA" w:rsidRDefault="00596CB3" w:rsidP="00DB1F33">
            <w:pPr>
              <w:pStyle w:val="FreeForm"/>
            </w:pPr>
            <w:r w:rsidRPr="00624CCA">
              <w:t>28 Adjunctive Dental Services</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7DB40FA" w14:textId="77777777" w:rsidR="00596CB3" w:rsidRPr="00624CCA" w:rsidRDefault="00596CB3" w:rsidP="00DB1F33">
            <w:pPr>
              <w:pStyle w:val="FreeForm"/>
            </w:pPr>
            <w:r w:rsidRPr="00624CCA">
              <w:t>94 Podiatry - Office Visits</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1587191" w14:textId="77777777" w:rsidR="00596CB3" w:rsidRPr="00624CCA" w:rsidRDefault="00596CB3" w:rsidP="00DB1F33">
            <w:pPr>
              <w:pStyle w:val="FreeForm"/>
            </w:pPr>
            <w:r w:rsidRPr="00624CCA">
              <w:t>BX Mail Order Prescription Drug: Generic*</w:t>
            </w:r>
          </w:p>
        </w:tc>
      </w:tr>
      <w:tr w:rsidR="00596CB3" w:rsidRPr="00624CCA" w14:paraId="24AD874A"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5E1C3DF0" w14:textId="77777777" w:rsidR="00596CB3" w:rsidRPr="00624CCA" w:rsidRDefault="00596CB3" w:rsidP="00DB1F33">
            <w:pPr>
              <w:pStyle w:val="FreeForm"/>
            </w:pPr>
            <w:r w:rsidRPr="00624CCA">
              <w:t>32    Plan Waiting Period</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7C8112C0" w14:textId="77777777" w:rsidR="00596CB3" w:rsidRPr="00624CCA" w:rsidRDefault="00596CB3" w:rsidP="00DB1F33">
            <w:pPr>
              <w:pStyle w:val="FreeForm"/>
            </w:pPr>
            <w:r w:rsidRPr="00624CCA">
              <w:t>95 Podiatry - Nursing Home Visits</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7EB94589" w14:textId="77777777" w:rsidR="00596CB3" w:rsidRPr="00624CCA" w:rsidRDefault="00596CB3" w:rsidP="00DB1F33">
            <w:pPr>
              <w:pStyle w:val="FreeForm"/>
            </w:pPr>
            <w:r w:rsidRPr="00624CCA">
              <w:t>BY Physician Visit - Office: Sick*</w:t>
            </w:r>
          </w:p>
        </w:tc>
      </w:tr>
      <w:tr w:rsidR="00596CB3" w:rsidRPr="00624CCA" w14:paraId="4540261A" w14:textId="77777777" w:rsidTr="00DB1F33">
        <w:trPr>
          <w:cantSplit/>
          <w:trHeight w:val="5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02BF8BA" w14:textId="77777777" w:rsidR="00596CB3" w:rsidRPr="00624CCA" w:rsidRDefault="00596CB3" w:rsidP="00DB1F33">
            <w:pPr>
              <w:pStyle w:val="FreeForm"/>
            </w:pPr>
            <w:r w:rsidRPr="00624CCA">
              <w:t>33    Chiropractic</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1F1BF0E" w14:textId="77777777" w:rsidR="00596CB3" w:rsidRPr="00624CCA" w:rsidRDefault="00596CB3" w:rsidP="00DB1F33">
            <w:pPr>
              <w:pStyle w:val="FreeForm"/>
            </w:pPr>
            <w:r w:rsidRPr="00624CCA">
              <w:t>96 Professional (Physician)</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523B3A80" w14:textId="77777777" w:rsidR="00596CB3" w:rsidRPr="00624CCA" w:rsidRDefault="00596CB3" w:rsidP="00DB1F33">
            <w:pPr>
              <w:pStyle w:val="FreeForm"/>
            </w:pPr>
            <w:r w:rsidRPr="00624CCA">
              <w:t>BZ Physician Visit - Office: Well*</w:t>
            </w:r>
          </w:p>
        </w:tc>
      </w:tr>
      <w:tr w:rsidR="00596CB3" w:rsidRPr="00624CCA" w14:paraId="71E543DB"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90298F9" w14:textId="77777777" w:rsidR="00596CB3" w:rsidRPr="00624CCA" w:rsidRDefault="00596CB3" w:rsidP="00DB1F33">
            <w:pPr>
              <w:pStyle w:val="FreeForm"/>
            </w:pPr>
            <w:r w:rsidRPr="00624CCA">
              <w:t>34    Chiropractic Office Vst</w:t>
            </w:r>
          </w:p>
        </w:tc>
        <w:tc>
          <w:tcPr>
            <w:tcW w:w="2610" w:type="dxa"/>
            <w:vMerge w:val="restart"/>
            <w:tcBorders>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3B36705" w14:textId="77777777" w:rsidR="00596CB3" w:rsidRPr="00624CCA" w:rsidRDefault="00596CB3" w:rsidP="00DB1F33">
            <w:pPr>
              <w:pStyle w:val="FreeForm"/>
            </w:pPr>
          </w:p>
          <w:p w14:paraId="1483E723" w14:textId="77777777" w:rsidR="00596CB3" w:rsidRPr="00624CCA" w:rsidRDefault="00596CB3" w:rsidP="00DB1F33">
            <w:pPr>
              <w:pStyle w:val="FreeForm"/>
            </w:pPr>
            <w:r w:rsidRPr="00624CCA">
              <w:t>99 Professional (Physician) Visit - Inpatient</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346E5A9" w14:textId="77777777" w:rsidR="00596CB3" w:rsidRPr="00624CCA" w:rsidRDefault="00596CB3" w:rsidP="00DB1F33">
            <w:pPr>
              <w:pStyle w:val="FreeForm"/>
            </w:pPr>
            <w:r w:rsidRPr="00624CCA">
              <w:t>C1 Coronary Care*</w:t>
            </w:r>
          </w:p>
        </w:tc>
      </w:tr>
      <w:tr w:rsidR="00596CB3" w:rsidRPr="00624CCA" w14:paraId="2A6513BB"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36922FF" w14:textId="77777777" w:rsidR="00596CB3" w:rsidRPr="00624CCA" w:rsidRDefault="00596CB3" w:rsidP="00DB1F33">
            <w:pPr>
              <w:pStyle w:val="FreeForm"/>
            </w:pPr>
            <w:r w:rsidRPr="00624CCA">
              <w:t>35    Dental Care</w:t>
            </w:r>
          </w:p>
        </w:tc>
        <w:tc>
          <w:tcPr>
            <w:tcW w:w="2610" w:type="dxa"/>
            <w:vMerge/>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73703C9E" w14:textId="77777777" w:rsidR="00596CB3" w:rsidRPr="00624CCA" w:rsidRDefault="00596CB3" w:rsidP="00DB1F33">
            <w:pPr>
              <w:pStyle w:val="FreeForm"/>
            </w:pP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3D26B24" w14:textId="77777777" w:rsidR="00596CB3" w:rsidRPr="00624CCA" w:rsidRDefault="00596CB3" w:rsidP="00DB1F33">
            <w:pPr>
              <w:pStyle w:val="FreeForm"/>
            </w:pPr>
            <w:r w:rsidRPr="00624CCA">
              <w:t>CA Private Duty Nursing - Inpatient*</w:t>
            </w:r>
          </w:p>
        </w:tc>
      </w:tr>
      <w:tr w:rsidR="00596CB3" w:rsidRPr="00624CCA" w14:paraId="2158F560" w14:textId="77777777" w:rsidTr="00DB1F33">
        <w:trPr>
          <w:cantSplit/>
          <w:trHeight w:val="5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02B2A3A3" w14:textId="77777777" w:rsidR="00596CB3" w:rsidRPr="00624CCA" w:rsidRDefault="00596CB3" w:rsidP="00DB1F33">
            <w:pPr>
              <w:pStyle w:val="FreeForm"/>
            </w:pPr>
            <w:r w:rsidRPr="00624CCA">
              <w:t>36    Dental Crowns</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1A3C4842" w14:textId="77777777" w:rsidR="00596CB3" w:rsidRPr="00624CCA" w:rsidRDefault="00596CB3" w:rsidP="00DB1F33">
            <w:pPr>
              <w:pStyle w:val="FreeForm"/>
            </w:pPr>
            <w:r w:rsidRPr="00624CCA">
              <w:t>A0 Professional (Physician) Visit - Outpatient</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15ACCD9E" w14:textId="77777777" w:rsidR="00596CB3" w:rsidRPr="00624CCA" w:rsidRDefault="00596CB3" w:rsidP="00DB1F33">
            <w:pPr>
              <w:pStyle w:val="FreeForm"/>
            </w:pPr>
            <w:r w:rsidRPr="00624CCA">
              <w:t>CB Private Duty Nursing - Home*</w:t>
            </w:r>
          </w:p>
        </w:tc>
      </w:tr>
      <w:tr w:rsidR="00596CB3" w:rsidRPr="00624CCA" w14:paraId="461C0EFF"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6CCA2895" w14:textId="77777777" w:rsidR="00596CB3" w:rsidRPr="00624CCA" w:rsidRDefault="00596CB3" w:rsidP="00DB1F33">
            <w:pPr>
              <w:pStyle w:val="FreeForm"/>
            </w:pPr>
            <w:r w:rsidRPr="00624CCA">
              <w:t>37    Dental Accident</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2283CBA0" w14:textId="77777777" w:rsidR="00596CB3" w:rsidRPr="00624CCA" w:rsidRDefault="00596CB3" w:rsidP="00DB1F33">
            <w:pPr>
              <w:pStyle w:val="FreeForm"/>
            </w:pPr>
            <w:r w:rsidRPr="00624CCA">
              <w:t>A1 Professional (Physician) Visit - Nursing Home</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5277764" w14:textId="77777777" w:rsidR="00596CB3" w:rsidRPr="00624CCA" w:rsidRDefault="00596CB3" w:rsidP="00DB1F33">
            <w:pPr>
              <w:pStyle w:val="FreeForm"/>
            </w:pPr>
            <w:r w:rsidRPr="00624CCA">
              <w:t>CC Surgical Benefits - Professional (Physician) *</w:t>
            </w:r>
          </w:p>
        </w:tc>
      </w:tr>
      <w:tr w:rsidR="00596CB3" w:rsidRPr="00624CCA" w14:paraId="2ACE3A1B" w14:textId="77777777" w:rsidTr="00DB1F33">
        <w:trPr>
          <w:cantSplit/>
          <w:trHeight w:val="5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3D78140B" w14:textId="77777777" w:rsidR="00596CB3" w:rsidRPr="00624CCA" w:rsidRDefault="00596CB3" w:rsidP="00DB1F33">
            <w:pPr>
              <w:pStyle w:val="FreeForm"/>
            </w:pPr>
            <w:r w:rsidRPr="00624CCA">
              <w:t>38    Orthodontics</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2A5C7CE" w14:textId="77777777" w:rsidR="00596CB3" w:rsidRPr="00624CCA" w:rsidRDefault="00596CB3" w:rsidP="00DB1F33">
            <w:pPr>
              <w:pStyle w:val="FreeForm"/>
            </w:pPr>
            <w:r w:rsidRPr="00624CCA">
              <w:t>A2 Professional (Physician) Visit - Skilled Nursing</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6CEF138F" w14:textId="77777777" w:rsidR="00596CB3" w:rsidRPr="00624CCA" w:rsidRDefault="00596CB3" w:rsidP="00DB1F33">
            <w:pPr>
              <w:pStyle w:val="FreeForm"/>
            </w:pPr>
            <w:r w:rsidRPr="00624CCA">
              <w:t>CD Surgical Benefits - Facility*</w:t>
            </w:r>
          </w:p>
        </w:tc>
      </w:tr>
      <w:tr w:rsidR="00596CB3" w:rsidRPr="00624CCA" w14:paraId="253370BD" w14:textId="77777777" w:rsidTr="00DB1F33">
        <w:trPr>
          <w:cantSplit/>
          <w:trHeight w:val="5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4497D9AD" w14:textId="77777777" w:rsidR="00596CB3" w:rsidRPr="00624CCA" w:rsidRDefault="00596CB3" w:rsidP="00DB1F33">
            <w:pPr>
              <w:pStyle w:val="FreeForm"/>
            </w:pPr>
            <w:r w:rsidRPr="00624CCA">
              <w:t>39    Prosthodontics</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1086A0B6" w14:textId="77777777" w:rsidR="00596CB3" w:rsidRPr="00624CCA" w:rsidRDefault="00596CB3" w:rsidP="00DB1F33">
            <w:pPr>
              <w:pStyle w:val="FreeForm"/>
            </w:pPr>
            <w:r w:rsidRPr="00624CCA">
              <w:t>A3 Professional (Physician) Visit - Home</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tcPr>
          <w:p w14:paraId="17D017F3" w14:textId="77777777" w:rsidR="00596CB3" w:rsidRPr="00624CCA" w:rsidRDefault="00596CB3" w:rsidP="00DB1F33">
            <w:pPr>
              <w:pStyle w:val="FreeForm"/>
            </w:pPr>
            <w:r w:rsidRPr="00624CCA">
              <w:t>CE Mental Health Provider - Inpatient*</w:t>
            </w:r>
          </w:p>
        </w:tc>
      </w:tr>
      <w:tr w:rsidR="00596CB3" w:rsidRPr="00624CCA" w14:paraId="005586C9" w14:textId="77777777" w:rsidTr="00DB1F33">
        <w:trPr>
          <w:cantSplit/>
          <w:trHeight w:val="5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4178C3A0" w14:textId="77777777" w:rsidR="00596CB3" w:rsidRPr="00624CCA" w:rsidRDefault="00596CB3" w:rsidP="00DB1F33">
            <w:pPr>
              <w:pStyle w:val="FreeForm"/>
            </w:pPr>
            <w:r w:rsidRPr="00624CCA">
              <w:t>40    Oral Surgery</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0F5971B" w14:textId="77777777" w:rsidR="00596CB3" w:rsidRPr="00624CCA" w:rsidRDefault="00596CB3" w:rsidP="00DB1F33">
            <w:pPr>
              <w:pStyle w:val="FreeForm"/>
            </w:pPr>
            <w:r w:rsidRPr="00624CCA">
              <w:t>A4 Psychiatric</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78B2D9AC" w14:textId="77777777" w:rsidR="00596CB3" w:rsidRPr="00624CCA" w:rsidRDefault="00596CB3" w:rsidP="00DB1F33">
            <w:pPr>
              <w:pStyle w:val="FreeForm"/>
            </w:pPr>
            <w:r w:rsidRPr="00624CCA">
              <w:t>CF Mental Health Provider - Outpatient*</w:t>
            </w:r>
          </w:p>
        </w:tc>
      </w:tr>
      <w:tr w:rsidR="00596CB3" w:rsidRPr="00624CCA" w14:paraId="6EB9689A"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6C2084B0" w14:textId="77777777" w:rsidR="00596CB3" w:rsidRPr="00624CCA" w:rsidRDefault="00596CB3" w:rsidP="00DB1F33">
            <w:pPr>
              <w:pStyle w:val="FreeForm"/>
            </w:pPr>
            <w:r w:rsidRPr="00624CCA">
              <w:t>41    Rout/Preventive Dental</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68F5292" w14:textId="77777777" w:rsidR="00596CB3" w:rsidRPr="00624CCA" w:rsidRDefault="00596CB3" w:rsidP="00DB1F33">
            <w:pPr>
              <w:pStyle w:val="FreeForm"/>
            </w:pPr>
            <w:r w:rsidRPr="00624CCA">
              <w:t>A5 Psychiatric - Room and Board</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35F6BDA" w14:textId="77777777" w:rsidR="00596CB3" w:rsidRPr="00624CCA" w:rsidRDefault="00596CB3" w:rsidP="00DB1F33">
            <w:pPr>
              <w:pStyle w:val="FreeForm"/>
            </w:pPr>
            <w:r w:rsidRPr="00624CCA">
              <w:t>CG Mental Health Facility - Inpatient*</w:t>
            </w:r>
          </w:p>
        </w:tc>
      </w:tr>
      <w:tr w:rsidR="00596CB3" w:rsidRPr="00624CCA" w14:paraId="7D285471"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9EED70D" w14:textId="77777777" w:rsidR="00596CB3" w:rsidRPr="00624CCA" w:rsidRDefault="00596CB3" w:rsidP="00DB1F33">
            <w:pPr>
              <w:pStyle w:val="FreeForm"/>
            </w:pPr>
            <w:r w:rsidRPr="00624CCA">
              <w:t>42    Home Health Care</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ABCF859" w14:textId="77777777" w:rsidR="00596CB3" w:rsidRPr="00624CCA" w:rsidRDefault="00596CB3" w:rsidP="00DB1F33">
            <w:pPr>
              <w:pStyle w:val="FreeForm"/>
            </w:pPr>
            <w:r w:rsidRPr="00624CCA">
              <w:t>A6 Psychotherapy</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7E903403" w14:textId="77777777" w:rsidR="00596CB3" w:rsidRPr="00624CCA" w:rsidRDefault="00596CB3" w:rsidP="00DB1F33">
            <w:pPr>
              <w:pStyle w:val="FreeForm"/>
            </w:pPr>
            <w:r w:rsidRPr="00624CCA">
              <w:t>CH Mental Health Facility - Outpatient*</w:t>
            </w:r>
          </w:p>
        </w:tc>
      </w:tr>
      <w:tr w:rsidR="00596CB3" w:rsidRPr="00624CCA" w14:paraId="15F58201"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0F3C6EE9" w14:textId="77777777" w:rsidR="00596CB3" w:rsidRPr="00624CCA" w:rsidRDefault="00596CB3" w:rsidP="00DB1F33">
            <w:pPr>
              <w:pStyle w:val="FreeForm"/>
            </w:pPr>
            <w:r w:rsidRPr="00624CCA">
              <w:t>43    Home Health RX</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1C779DDD" w14:textId="77777777" w:rsidR="00596CB3" w:rsidRPr="00624CCA" w:rsidRDefault="00596CB3" w:rsidP="00DB1F33">
            <w:pPr>
              <w:pStyle w:val="FreeForm"/>
            </w:pPr>
            <w:r w:rsidRPr="00624CCA">
              <w:t>A7 Psychiatric - Inpatient</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3EFEA1F" w14:textId="77777777" w:rsidR="00596CB3" w:rsidRPr="00624CCA" w:rsidRDefault="00596CB3" w:rsidP="00DB1F33">
            <w:pPr>
              <w:pStyle w:val="FreeForm"/>
            </w:pPr>
            <w:r w:rsidRPr="00624CCA">
              <w:t>CI Substance Abuse Facility - Inpatientc*</w:t>
            </w:r>
          </w:p>
        </w:tc>
      </w:tr>
      <w:tr w:rsidR="00596CB3" w:rsidRPr="00624CCA" w14:paraId="447E435A"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06891292" w14:textId="77777777" w:rsidR="00596CB3" w:rsidRPr="00624CCA" w:rsidRDefault="00596CB3" w:rsidP="00DB1F33">
            <w:pPr>
              <w:pStyle w:val="FreeForm"/>
            </w:pPr>
            <w:r w:rsidRPr="00624CCA">
              <w:t>44    Home Health Vst</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39A12FA" w14:textId="77777777" w:rsidR="00596CB3" w:rsidRPr="00624CCA" w:rsidRDefault="00596CB3" w:rsidP="00DB1F33">
            <w:pPr>
              <w:pStyle w:val="FreeForm"/>
            </w:pPr>
            <w:r w:rsidRPr="00624CCA">
              <w:t>A8 Psychiatric - Outpatient</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8D6D38A" w14:textId="77777777" w:rsidR="00596CB3" w:rsidRPr="00624CCA" w:rsidRDefault="00596CB3" w:rsidP="00DB1F33">
            <w:pPr>
              <w:pStyle w:val="FreeForm"/>
            </w:pPr>
            <w:r w:rsidRPr="00624CCA">
              <w:t>CJ Substance Abuse Facility - Outpatient*</w:t>
            </w:r>
          </w:p>
        </w:tc>
      </w:tr>
      <w:tr w:rsidR="00596CB3" w:rsidRPr="00624CCA" w14:paraId="0EC3AB5A" w14:textId="77777777" w:rsidTr="00DB1F33">
        <w:trPr>
          <w:cantSplit/>
          <w:trHeight w:val="5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AEAB4F4" w14:textId="77777777" w:rsidR="00596CB3" w:rsidRPr="00624CCA" w:rsidRDefault="00596CB3" w:rsidP="00DB1F33">
            <w:pPr>
              <w:pStyle w:val="FreeForm"/>
            </w:pPr>
            <w:r w:rsidRPr="00624CCA">
              <w:t>45    Hospice</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92CC5A3" w14:textId="77777777" w:rsidR="00596CB3" w:rsidRPr="00624CCA" w:rsidRDefault="00596CB3" w:rsidP="00DB1F33">
            <w:pPr>
              <w:pStyle w:val="FreeForm"/>
            </w:pPr>
            <w:r w:rsidRPr="00624CCA">
              <w:t>A9 Rehabilitation</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25A6E59E" w14:textId="77777777" w:rsidR="00596CB3" w:rsidRPr="00624CCA" w:rsidRDefault="00596CB3" w:rsidP="00DB1F33">
            <w:pPr>
              <w:pStyle w:val="FreeForm"/>
            </w:pPr>
            <w:r w:rsidRPr="00624CCA">
              <w:t>CK Screening X-ray*</w:t>
            </w:r>
          </w:p>
        </w:tc>
      </w:tr>
      <w:tr w:rsidR="00596CB3" w:rsidRPr="00624CCA" w14:paraId="574D9008"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03916414" w14:textId="77777777" w:rsidR="00596CB3" w:rsidRPr="00624CCA" w:rsidRDefault="00596CB3" w:rsidP="00DB1F33">
            <w:pPr>
              <w:pStyle w:val="FreeForm"/>
            </w:pPr>
            <w:r w:rsidRPr="00624CCA">
              <w:t>46    Respite Care</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7BB91892" w14:textId="77777777" w:rsidR="00596CB3" w:rsidRPr="00624CCA" w:rsidRDefault="00596CB3" w:rsidP="00DB1F33">
            <w:pPr>
              <w:pStyle w:val="FreeForm"/>
            </w:pPr>
            <w:r w:rsidRPr="00624CCA">
              <w:t>AA Rehabilitation - Room and Board</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06F099EB" w14:textId="77777777" w:rsidR="00596CB3" w:rsidRPr="00624CCA" w:rsidRDefault="00596CB3" w:rsidP="00DB1F33">
            <w:pPr>
              <w:pStyle w:val="FreeForm"/>
            </w:pPr>
            <w:r w:rsidRPr="00624CCA">
              <w:t>CL Screening laboratory*</w:t>
            </w:r>
          </w:p>
        </w:tc>
      </w:tr>
      <w:tr w:rsidR="00596CB3" w:rsidRPr="00624CCA" w14:paraId="6C5FB58F"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59B5D92" w14:textId="77777777" w:rsidR="00596CB3" w:rsidRPr="00624CCA" w:rsidRDefault="00596CB3" w:rsidP="00DB1F33">
            <w:pPr>
              <w:pStyle w:val="FreeForm"/>
            </w:pP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44617BA3" w14:textId="77777777" w:rsidR="00596CB3" w:rsidRPr="00624CCA" w:rsidRDefault="00596CB3" w:rsidP="00DB1F33">
            <w:pPr>
              <w:pStyle w:val="FreeForm"/>
            </w:pPr>
            <w:r w:rsidRPr="00624CCA">
              <w:t>AB    Rehab/Inpt</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6AD0EEA2" w14:textId="77777777" w:rsidR="00596CB3" w:rsidRPr="00624CCA" w:rsidRDefault="00596CB3" w:rsidP="00DB1F33">
            <w:pPr>
              <w:pStyle w:val="FreeForm"/>
            </w:pPr>
            <w:r w:rsidRPr="00624CCA">
              <w:t>CM Mammogram, High Risk Patient*</w:t>
            </w:r>
          </w:p>
        </w:tc>
      </w:tr>
      <w:tr w:rsidR="00596CB3" w:rsidRPr="00624CCA" w14:paraId="730CE252"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2EC520C4" w14:textId="77777777" w:rsidR="00596CB3" w:rsidRPr="00624CCA" w:rsidRDefault="00596CB3" w:rsidP="00DB1F33">
            <w:pPr>
              <w:pStyle w:val="FreeForm"/>
            </w:pPr>
            <w:r w:rsidRPr="00624CCA">
              <w:t>48    Hosp/Inpatient</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B86D5BE" w14:textId="77777777" w:rsidR="00596CB3" w:rsidRPr="00624CCA" w:rsidRDefault="00596CB3" w:rsidP="00DB1F33">
            <w:pPr>
              <w:pStyle w:val="FreeForm"/>
            </w:pPr>
            <w:r w:rsidRPr="00624CCA">
              <w:t>AC    Rehab/Outpt</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EC2D25B" w14:textId="77777777" w:rsidR="00596CB3" w:rsidRPr="00624CCA" w:rsidRDefault="00596CB3" w:rsidP="00DB1F33">
            <w:pPr>
              <w:pStyle w:val="FreeForm"/>
            </w:pPr>
            <w:r w:rsidRPr="00624CCA">
              <w:t>CN Mammogram, Low Risk Patient*</w:t>
            </w:r>
          </w:p>
        </w:tc>
      </w:tr>
      <w:tr w:rsidR="00596CB3" w:rsidRPr="00624CCA" w14:paraId="0B7D2387"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05347E5" w14:textId="77777777" w:rsidR="00596CB3" w:rsidRPr="00624CCA" w:rsidRDefault="00596CB3" w:rsidP="00DB1F33">
            <w:pPr>
              <w:pStyle w:val="FreeForm"/>
            </w:pPr>
            <w:r w:rsidRPr="00624CCA">
              <w:t>49    Hosp/R &amp; B</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25F9E972" w14:textId="77777777" w:rsidR="00596CB3" w:rsidRPr="00624CCA" w:rsidRDefault="00596CB3" w:rsidP="00DB1F33">
            <w:pPr>
              <w:pStyle w:val="FreeForm"/>
            </w:pPr>
            <w:r w:rsidRPr="00624CCA">
              <w:t>AD    Occupational Therapy</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7F7D784D" w14:textId="77777777" w:rsidR="00596CB3" w:rsidRPr="00624CCA" w:rsidRDefault="00596CB3" w:rsidP="00DB1F33">
            <w:pPr>
              <w:pStyle w:val="FreeForm"/>
            </w:pPr>
            <w:r w:rsidRPr="00624CCA">
              <w:t>CO Flu Vaccination*</w:t>
            </w:r>
          </w:p>
        </w:tc>
      </w:tr>
      <w:tr w:rsidR="00596CB3" w:rsidRPr="00624CCA" w14:paraId="68F8C547" w14:textId="77777777" w:rsidTr="00DB1F33">
        <w:trPr>
          <w:cantSplit/>
          <w:trHeight w:val="328"/>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AC8A7C4" w14:textId="77777777" w:rsidR="00596CB3" w:rsidRPr="00624CCA" w:rsidRDefault="00596CB3" w:rsidP="00DB1F33">
            <w:pPr>
              <w:pStyle w:val="FreeForm"/>
            </w:pPr>
            <w:r w:rsidRPr="00624CCA">
              <w:lastRenderedPageBreak/>
              <w:t>50    Hosp/Outpatient</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ED8ED1B" w14:textId="77777777" w:rsidR="00596CB3" w:rsidRPr="00624CCA" w:rsidRDefault="00596CB3" w:rsidP="00DB1F33">
            <w:pPr>
              <w:pStyle w:val="FreeForm"/>
            </w:pPr>
            <w:r w:rsidRPr="00624CCA">
              <w:t>AE    Physical Medicine</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430D1C05" w14:textId="77777777" w:rsidR="00596CB3" w:rsidRPr="00624CCA" w:rsidRDefault="00596CB3" w:rsidP="00DB1F33">
            <w:pPr>
              <w:pStyle w:val="FreeForm"/>
            </w:pPr>
            <w:r w:rsidRPr="00624CCA">
              <w:t>CP Eyewear and Eyewear Accessories*</w:t>
            </w:r>
          </w:p>
        </w:tc>
      </w:tr>
      <w:tr w:rsidR="00596CB3" w:rsidRPr="00624CCA" w14:paraId="12D01003"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2AB5305A" w14:textId="77777777" w:rsidR="00596CB3" w:rsidRPr="00624CCA" w:rsidRDefault="00596CB3" w:rsidP="00DB1F33">
            <w:pPr>
              <w:pStyle w:val="FreeForm"/>
            </w:pPr>
            <w:r w:rsidRPr="00624CCA">
              <w:t>51    Hosp/Emergency Accident</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040CB455" w14:textId="77777777" w:rsidR="00596CB3" w:rsidRPr="00624CCA" w:rsidRDefault="00596CB3" w:rsidP="00DB1F33">
            <w:pPr>
              <w:pStyle w:val="FreeForm"/>
            </w:pPr>
            <w:r w:rsidRPr="00624CCA">
              <w:t>AF    Speech Therapy</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766EC6DD" w14:textId="77777777" w:rsidR="00596CB3" w:rsidRPr="00624CCA" w:rsidRDefault="00596CB3" w:rsidP="00DB1F33">
            <w:pPr>
              <w:pStyle w:val="FreeForm"/>
            </w:pPr>
            <w:r w:rsidRPr="00624CCA">
              <w:t>CQ Case Management*</w:t>
            </w:r>
          </w:p>
        </w:tc>
      </w:tr>
      <w:tr w:rsidR="00596CB3" w:rsidRPr="00624CCA" w14:paraId="7574F67E" w14:textId="77777777" w:rsidTr="00DB1F33">
        <w:trPr>
          <w:cantSplit/>
          <w:trHeight w:val="382"/>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3030327" w14:textId="77777777" w:rsidR="00596CB3" w:rsidRPr="00624CCA" w:rsidRDefault="00596CB3" w:rsidP="00DB1F33">
            <w:pPr>
              <w:pStyle w:val="FreeForm"/>
            </w:pPr>
            <w:r w:rsidRPr="00624CCA">
              <w:t>52    Hosp/Emergency Medical</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59CD49F" w14:textId="77777777" w:rsidR="00596CB3" w:rsidRPr="00624CCA" w:rsidRDefault="00596CB3" w:rsidP="00DB1F33">
            <w:pPr>
              <w:pStyle w:val="FreeForm"/>
            </w:pPr>
            <w:r w:rsidRPr="00624CCA">
              <w:t>AG    SNC</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C95AF5A" w14:textId="77777777" w:rsidR="00596CB3" w:rsidRPr="00624CCA" w:rsidRDefault="00596CB3" w:rsidP="00DB1F33">
            <w:pPr>
              <w:pStyle w:val="FreeForm"/>
            </w:pPr>
            <w:r w:rsidRPr="00624CCA">
              <w:t>DG Dermatology*</w:t>
            </w:r>
          </w:p>
        </w:tc>
      </w:tr>
      <w:tr w:rsidR="00596CB3" w:rsidRPr="00624CCA" w14:paraId="45550B46" w14:textId="77777777" w:rsidTr="00DB1F33">
        <w:trPr>
          <w:cantSplit/>
          <w:trHeight w:val="418"/>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23214812" w14:textId="77777777" w:rsidR="00596CB3" w:rsidRPr="00624CCA" w:rsidRDefault="00596CB3" w:rsidP="00DB1F33">
            <w:pPr>
              <w:pStyle w:val="FreeForm"/>
            </w:pPr>
            <w:r w:rsidRPr="00624CCA">
              <w:t>53    Hosp/Ambulatory Surg</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4ED69D99" w14:textId="77777777" w:rsidR="00596CB3" w:rsidRPr="00624CCA" w:rsidRDefault="00596CB3" w:rsidP="00DB1F33">
            <w:pPr>
              <w:pStyle w:val="FreeForm"/>
            </w:pPr>
            <w:r w:rsidRPr="00624CCA">
              <w:t>AH    SNC/R &amp; B</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1A68E63A" w14:textId="77777777" w:rsidR="00596CB3" w:rsidRPr="00624CCA" w:rsidRDefault="00596CB3" w:rsidP="00DB1F33">
            <w:pPr>
              <w:pStyle w:val="FreeForm"/>
            </w:pPr>
            <w:r w:rsidRPr="00624CCA">
              <w:t>DM Durable Medical Equipment*</w:t>
            </w:r>
          </w:p>
        </w:tc>
      </w:tr>
      <w:tr w:rsidR="00596CB3" w:rsidRPr="00624CCA" w14:paraId="2B1A46C4" w14:textId="77777777" w:rsidTr="00DB1F33">
        <w:trPr>
          <w:cantSplit/>
          <w:trHeight w:val="391"/>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6A9E4BDA" w14:textId="77777777" w:rsidR="00596CB3" w:rsidRPr="00624CCA" w:rsidRDefault="00596CB3" w:rsidP="00DB1F33">
            <w:pPr>
              <w:pStyle w:val="FreeForm"/>
            </w:pPr>
            <w:r w:rsidRPr="00624CCA">
              <w:t>55    Major Medical</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5D0D8B7" w14:textId="77777777" w:rsidR="00596CB3" w:rsidRPr="00624CCA" w:rsidRDefault="00596CB3" w:rsidP="00DB1F33">
            <w:pPr>
              <w:pStyle w:val="FreeForm"/>
            </w:pPr>
            <w:r w:rsidRPr="00624CCA">
              <w:t>AI    Substance Abuse</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4816BB3F" w14:textId="77777777" w:rsidR="00596CB3" w:rsidRPr="00624CCA" w:rsidRDefault="00596CB3" w:rsidP="00DB1F33">
            <w:pPr>
              <w:pStyle w:val="FreeForm"/>
            </w:pPr>
            <w:r w:rsidRPr="00624CCA">
              <w:t>DS Diabetic Supplies*</w:t>
            </w:r>
          </w:p>
        </w:tc>
      </w:tr>
      <w:tr w:rsidR="00596CB3" w:rsidRPr="00624CCA" w14:paraId="6389A7C1" w14:textId="77777777" w:rsidTr="00DB1F33">
        <w:trPr>
          <w:cantSplit/>
          <w:trHeight w:val="373"/>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2A198FBE" w14:textId="77777777" w:rsidR="00596CB3" w:rsidRPr="00624CCA" w:rsidRDefault="00596CB3" w:rsidP="00DB1F33">
            <w:pPr>
              <w:pStyle w:val="FreeForm"/>
            </w:pPr>
            <w:r w:rsidRPr="00624CCA">
              <w:t>56    Med Related Transport</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1AC2AE4" w14:textId="77777777" w:rsidR="00596CB3" w:rsidRPr="00624CCA" w:rsidRDefault="00596CB3" w:rsidP="00DB1F33">
            <w:pPr>
              <w:pStyle w:val="FreeForm"/>
            </w:pPr>
            <w:r w:rsidRPr="00624CCA">
              <w:t>AJ    Alcoholism</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4F62F84" w14:textId="77777777" w:rsidR="00596CB3" w:rsidRPr="00624CCA" w:rsidRDefault="00596CB3" w:rsidP="00DB1F33">
            <w:pPr>
              <w:pStyle w:val="FreeForm"/>
            </w:pPr>
            <w:r w:rsidRPr="00624CCA">
              <w:t>GF Generic Prescription Drug - Formulary*</w:t>
            </w:r>
          </w:p>
        </w:tc>
      </w:tr>
      <w:tr w:rsidR="00596CB3" w:rsidRPr="00624CCA" w14:paraId="510C3339" w14:textId="77777777" w:rsidTr="00DB1F33">
        <w:trPr>
          <w:cantSplit/>
          <w:trHeight w:val="78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2F577EC" w14:textId="77777777" w:rsidR="00596CB3" w:rsidRPr="00624CCA" w:rsidRDefault="00596CB3" w:rsidP="00DB1F33">
            <w:pPr>
              <w:pStyle w:val="FreeForm"/>
            </w:pPr>
            <w:r w:rsidRPr="00624CCA">
              <w:t>57    Air Transportation</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0E06664A" w14:textId="77777777" w:rsidR="00596CB3" w:rsidRPr="00624CCA" w:rsidRDefault="00596CB3" w:rsidP="00DB1F33">
            <w:pPr>
              <w:pStyle w:val="FreeForm"/>
            </w:pPr>
            <w:r w:rsidRPr="00624CCA">
              <w:t>AK    Drug Addiction</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268ED849" w14:textId="77777777" w:rsidR="00596CB3" w:rsidRPr="00624CCA" w:rsidRDefault="00596CB3" w:rsidP="00DB1F33">
            <w:pPr>
              <w:pStyle w:val="FreeForm"/>
            </w:pPr>
            <w:r w:rsidRPr="00624CCA">
              <w:t>GN Generic Prescription Drug - Non-Formulary*</w:t>
            </w:r>
          </w:p>
        </w:tc>
      </w:tr>
      <w:tr w:rsidR="00596CB3" w:rsidRPr="00624CCA" w14:paraId="189F8F46"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C15EF37" w14:textId="77777777" w:rsidR="00596CB3" w:rsidRPr="00624CCA" w:rsidRDefault="00596CB3" w:rsidP="00DB1F33">
            <w:pPr>
              <w:pStyle w:val="FreeForm"/>
            </w:pPr>
            <w:r w:rsidRPr="00624CCA">
              <w:t>58    Cabulance</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0870532" w14:textId="77777777" w:rsidR="00596CB3" w:rsidRPr="00624CCA" w:rsidRDefault="00596CB3" w:rsidP="00DB1F33">
            <w:pPr>
              <w:pStyle w:val="FreeForm"/>
            </w:pPr>
            <w:r w:rsidRPr="00624CCA">
              <w:t>AL    Vision (Optometry)</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66DF1E70" w14:textId="77777777" w:rsidR="00596CB3" w:rsidRPr="00624CCA" w:rsidRDefault="00596CB3" w:rsidP="00DB1F33">
            <w:pPr>
              <w:pStyle w:val="FreeForm"/>
            </w:pPr>
            <w:r w:rsidRPr="00624CCA">
              <w:t>GY Allergy*</w:t>
            </w:r>
          </w:p>
        </w:tc>
      </w:tr>
      <w:tr w:rsidR="00596CB3" w:rsidRPr="00624CCA" w14:paraId="3B6CCD1F"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C482913" w14:textId="77777777" w:rsidR="00596CB3" w:rsidRPr="00624CCA" w:rsidRDefault="00596CB3" w:rsidP="00DB1F33">
            <w:pPr>
              <w:pStyle w:val="FreeForm"/>
            </w:pPr>
            <w:r w:rsidRPr="00624CCA">
              <w:t>59    Licensed Ambulance</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75CA408" w14:textId="77777777" w:rsidR="00596CB3" w:rsidRPr="00624CCA" w:rsidRDefault="00596CB3" w:rsidP="00DB1F33">
            <w:pPr>
              <w:pStyle w:val="FreeForm"/>
            </w:pPr>
            <w:r w:rsidRPr="00624CCA">
              <w:t>AM    Frames</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780D907C" w14:textId="77777777" w:rsidR="00596CB3" w:rsidRPr="00624CCA" w:rsidRDefault="00596CB3" w:rsidP="00DB1F33">
            <w:pPr>
              <w:pStyle w:val="FreeForm"/>
            </w:pPr>
            <w:r w:rsidRPr="00624CCA">
              <w:t>IC Intensive Care*</w:t>
            </w:r>
          </w:p>
        </w:tc>
      </w:tr>
      <w:tr w:rsidR="00596CB3" w:rsidRPr="00624CCA" w14:paraId="6975A368"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80603A3" w14:textId="77777777" w:rsidR="00596CB3" w:rsidRPr="00624CCA" w:rsidRDefault="00596CB3" w:rsidP="00DB1F33">
            <w:pPr>
              <w:pStyle w:val="FreeForm"/>
            </w:pPr>
            <w:r w:rsidRPr="00624CCA">
              <w:t>60 General Benefits</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79C67B33" w14:textId="77777777" w:rsidR="00596CB3" w:rsidRPr="00624CCA" w:rsidRDefault="00596CB3" w:rsidP="00DB1F33">
            <w:pPr>
              <w:pStyle w:val="FreeForm"/>
            </w:pPr>
            <w:r w:rsidRPr="00624CCA">
              <w:t>AN    Routine Exam</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4E713E73" w14:textId="77777777" w:rsidR="00596CB3" w:rsidRPr="00624CCA" w:rsidRDefault="00596CB3" w:rsidP="00DB1F33">
            <w:pPr>
              <w:pStyle w:val="FreeForm"/>
            </w:pPr>
            <w:r w:rsidRPr="00624CCA">
              <w:t>NI Neonatal Intensive Care*</w:t>
            </w:r>
          </w:p>
        </w:tc>
      </w:tr>
      <w:tr w:rsidR="00596CB3" w:rsidRPr="00624CCA" w14:paraId="4F0C6B11" w14:textId="77777777" w:rsidTr="00DB1F33">
        <w:trPr>
          <w:cantSplit/>
          <w:trHeight w:val="5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610AC09E" w14:textId="77777777" w:rsidR="00596CB3" w:rsidRPr="00624CCA" w:rsidRDefault="00596CB3" w:rsidP="00DB1F33">
            <w:pPr>
              <w:pStyle w:val="FreeForm"/>
            </w:pPr>
            <w:r w:rsidRPr="00624CCA">
              <w:t>61 In-vitro Fertilization</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748C668E" w14:textId="77777777" w:rsidR="00596CB3" w:rsidRPr="00624CCA" w:rsidRDefault="00596CB3" w:rsidP="00DB1F33">
            <w:pPr>
              <w:pStyle w:val="FreeForm"/>
            </w:pPr>
            <w:r w:rsidRPr="00624CCA">
              <w:t>AO    Lenses</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49474AC6" w14:textId="77777777" w:rsidR="00596CB3" w:rsidRPr="00624CCA" w:rsidRDefault="00596CB3" w:rsidP="00DB1F33">
            <w:pPr>
              <w:pStyle w:val="FreeForm"/>
            </w:pPr>
            <w:r w:rsidRPr="00624CCA">
              <w:t>ON Oncology*</w:t>
            </w:r>
          </w:p>
        </w:tc>
      </w:tr>
      <w:tr w:rsidR="00596CB3" w:rsidRPr="00624CCA" w14:paraId="1DFA4DC5"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2A743C8D" w14:textId="77777777" w:rsidR="00596CB3" w:rsidRPr="00624CCA" w:rsidRDefault="00596CB3" w:rsidP="00DB1F33">
            <w:pPr>
              <w:pStyle w:val="FreeForm"/>
            </w:pPr>
            <w:r w:rsidRPr="00624CCA">
              <w:t>63 Donor Procedures</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4843AABD" w14:textId="77777777" w:rsidR="00596CB3" w:rsidRPr="00624CCA" w:rsidRDefault="00596CB3" w:rsidP="00DB1F33">
            <w:pPr>
              <w:pStyle w:val="FreeForm"/>
            </w:pPr>
            <w:r w:rsidRPr="00624CCA">
              <w:t>AQ    N/Medically Nec Physical</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66F9F35E" w14:textId="77777777" w:rsidR="00596CB3" w:rsidRPr="00624CCA" w:rsidRDefault="00596CB3" w:rsidP="00DB1F33">
            <w:pPr>
              <w:pStyle w:val="FreeForm"/>
            </w:pPr>
            <w:r w:rsidRPr="00624CCA">
              <w:t>PT Physical Therapy*</w:t>
            </w:r>
          </w:p>
        </w:tc>
      </w:tr>
      <w:tr w:rsidR="00596CB3" w:rsidRPr="00624CCA" w14:paraId="3ADABE6D"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26863245" w14:textId="77777777" w:rsidR="00596CB3" w:rsidRPr="00624CCA" w:rsidRDefault="00596CB3" w:rsidP="00DB1F33">
            <w:pPr>
              <w:pStyle w:val="FreeForm"/>
            </w:pPr>
            <w:r w:rsidRPr="00624CCA">
              <w:t>64 Acupuncture</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05434149" w14:textId="77777777" w:rsidR="00596CB3" w:rsidRPr="00624CCA" w:rsidRDefault="00596CB3" w:rsidP="00DB1F33">
            <w:pPr>
              <w:pStyle w:val="FreeForm"/>
            </w:pPr>
            <w:r w:rsidRPr="00624CCA">
              <w:t>UC Urgent Care*</w:t>
            </w: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002C3430" w14:textId="77777777" w:rsidR="00596CB3" w:rsidRPr="00624CCA" w:rsidRDefault="00596CB3" w:rsidP="00DB1F33">
            <w:pPr>
              <w:pStyle w:val="FreeForm"/>
            </w:pPr>
            <w:r w:rsidRPr="00624CCA">
              <w:t>PU Pulmonary*</w:t>
            </w:r>
          </w:p>
        </w:tc>
      </w:tr>
      <w:tr w:rsidR="00596CB3" w:rsidRPr="00624CCA" w14:paraId="4AE4FEF5"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74C81CC9" w14:textId="77777777" w:rsidR="00596CB3" w:rsidRPr="00624CCA" w:rsidRDefault="00596CB3" w:rsidP="00DB1F33">
            <w:pPr>
              <w:pStyle w:val="FreeForm"/>
            </w:pPr>
            <w:r w:rsidRPr="00624CCA">
              <w:t>65 Newborn Care</w:t>
            </w: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C05344B" w14:textId="77777777" w:rsidR="00596CB3" w:rsidRPr="00624CCA" w:rsidRDefault="00596CB3" w:rsidP="00DB1F33">
            <w:pPr>
              <w:pStyle w:val="FreeForm"/>
            </w:pP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2EB40307" w14:textId="77777777" w:rsidR="00596CB3" w:rsidRPr="00624CCA" w:rsidRDefault="00596CB3" w:rsidP="00DB1F33">
            <w:pPr>
              <w:pStyle w:val="FreeForm"/>
            </w:pPr>
            <w:r w:rsidRPr="00624CCA">
              <w:t>RN Renal*</w:t>
            </w:r>
          </w:p>
        </w:tc>
      </w:tr>
      <w:tr w:rsidR="00596CB3" w:rsidRPr="00624CCA" w14:paraId="7FAB4473" w14:textId="77777777" w:rsidTr="00DB1F33">
        <w:trPr>
          <w:cantSplit/>
          <w:trHeight w:val="295"/>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4E15C78F" w14:textId="77777777" w:rsidR="00596CB3" w:rsidRPr="00624CCA" w:rsidRDefault="00596CB3" w:rsidP="00DB1F33">
            <w:pPr>
              <w:pStyle w:val="FreeForm"/>
            </w:pP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4958886" w14:textId="77777777" w:rsidR="00596CB3" w:rsidRPr="00624CCA" w:rsidRDefault="00596CB3" w:rsidP="00DB1F33">
            <w:pPr>
              <w:pStyle w:val="FreeForm"/>
            </w:pP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67A352C5" w14:textId="77777777" w:rsidR="00596CB3" w:rsidRPr="00624CCA" w:rsidRDefault="00596CB3" w:rsidP="00DB1F33">
            <w:pPr>
              <w:pStyle w:val="FreeForm"/>
            </w:pPr>
            <w:r w:rsidRPr="00624CCA">
              <w:t>RT Residential Psychiatric Treatment*</w:t>
            </w:r>
          </w:p>
        </w:tc>
      </w:tr>
      <w:tr w:rsidR="00596CB3" w:rsidRPr="00624CCA" w14:paraId="20D012B4" w14:textId="77777777" w:rsidTr="00DB1F33">
        <w:trPr>
          <w:cantSplit/>
          <w:trHeight w:val="520"/>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686DFDC4" w14:textId="77777777" w:rsidR="00596CB3" w:rsidRPr="00624CCA" w:rsidRDefault="00596CB3" w:rsidP="00DB1F33">
            <w:pPr>
              <w:pStyle w:val="FreeForm"/>
            </w:pP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5EAD2A22" w14:textId="77777777" w:rsidR="00596CB3" w:rsidRPr="00624CCA" w:rsidRDefault="00596CB3" w:rsidP="00DB1F33">
            <w:pPr>
              <w:pStyle w:val="FreeForm"/>
            </w:pP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343643B4" w14:textId="77777777" w:rsidR="00596CB3" w:rsidRPr="00624CCA" w:rsidRDefault="00596CB3" w:rsidP="00DB1F33">
            <w:pPr>
              <w:pStyle w:val="FreeForm"/>
            </w:pPr>
            <w:r w:rsidRPr="00624CCA">
              <w:t>TC Transitional Care*</w:t>
            </w:r>
          </w:p>
        </w:tc>
      </w:tr>
      <w:tr w:rsidR="00596CB3" w:rsidRPr="00624CCA" w14:paraId="76DC5C00" w14:textId="77777777" w:rsidTr="00DB1F33">
        <w:trPr>
          <w:cantSplit/>
          <w:trHeight w:val="94"/>
        </w:trPr>
        <w:tc>
          <w:tcPr>
            <w:tcW w:w="306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696A53B6" w14:textId="77777777" w:rsidR="00596CB3" w:rsidRPr="00624CCA" w:rsidRDefault="00596CB3" w:rsidP="00DB1F33">
            <w:pPr>
              <w:pStyle w:val="FreeForm"/>
            </w:pPr>
          </w:p>
        </w:tc>
        <w:tc>
          <w:tcPr>
            <w:tcW w:w="261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2F1A6288" w14:textId="77777777" w:rsidR="00596CB3" w:rsidRPr="00624CCA" w:rsidRDefault="00596CB3" w:rsidP="00DB1F33">
            <w:pPr>
              <w:pStyle w:val="FreeForm"/>
            </w:pPr>
          </w:p>
        </w:tc>
        <w:tc>
          <w:tcPr>
            <w:tcW w:w="3870" w:type="dxa"/>
            <w:tcBorders>
              <w:top w:val="single" w:sz="2" w:space="0" w:color="C0C0C0"/>
              <w:left w:val="single" w:sz="2" w:space="0" w:color="C0C0C0"/>
              <w:bottom w:val="single" w:sz="2" w:space="0" w:color="C0C0C0"/>
              <w:right w:val="single" w:sz="2" w:space="0" w:color="C0C0C0"/>
            </w:tcBorders>
            <w:shd w:val="clear" w:color="auto" w:fill="FFFFFF"/>
            <w:tcMar>
              <w:top w:w="0" w:type="dxa"/>
              <w:left w:w="0" w:type="dxa"/>
              <w:bottom w:w="0" w:type="dxa"/>
              <w:right w:w="0" w:type="dxa"/>
            </w:tcMar>
            <w:vAlign w:val="bottom"/>
          </w:tcPr>
          <w:p w14:paraId="2242C716" w14:textId="77777777" w:rsidR="00596CB3" w:rsidRPr="00624CCA" w:rsidRDefault="00596CB3" w:rsidP="00DB1F33">
            <w:pPr>
              <w:pStyle w:val="FreeForm"/>
            </w:pPr>
            <w:r w:rsidRPr="00624CCA">
              <w:t>TN Transitional Nursery Care*</w:t>
            </w:r>
          </w:p>
        </w:tc>
      </w:tr>
    </w:tbl>
    <w:p w14:paraId="7EC25100" w14:textId="77777777" w:rsidR="00596CB3" w:rsidRDefault="00596CB3" w:rsidP="00596CB3">
      <w:pPr>
        <w:pStyle w:val="BodyText"/>
      </w:pPr>
    </w:p>
    <w:p w14:paraId="7FAA6781" w14:textId="77777777" w:rsidR="00596CB3" w:rsidRPr="004C6E25" w:rsidRDefault="00596CB3" w:rsidP="00596CB3">
      <w:pPr>
        <w:pStyle w:val="BodyText"/>
        <w:rPr>
          <w:rFonts w:ascii="Times New Roman" w:hAnsi="Times New Roman"/>
          <w:sz w:val="22"/>
          <w:szCs w:val="22"/>
        </w:rPr>
      </w:pPr>
    </w:p>
    <w:p w14:paraId="4751BF77" w14:textId="77777777" w:rsidR="00596CB3" w:rsidRPr="004C6E25" w:rsidRDefault="00596CB3" w:rsidP="0009083A">
      <w:pPr>
        <w:pStyle w:val="BodyText"/>
        <w:rPr>
          <w:rFonts w:ascii="Times New Roman" w:hAnsi="Times New Roman"/>
          <w:iCs/>
          <w:sz w:val="22"/>
          <w:szCs w:val="22"/>
        </w:rPr>
      </w:pPr>
    </w:p>
    <w:bookmarkEnd w:id="10"/>
    <w:bookmarkEnd w:id="11"/>
    <w:bookmarkEnd w:id="12"/>
    <w:bookmarkEnd w:id="13"/>
    <w:bookmarkEnd w:id="14"/>
    <w:bookmarkEnd w:id="15"/>
    <w:bookmarkEnd w:id="16"/>
    <w:bookmarkEnd w:id="17"/>
    <w:p w14:paraId="262B1EF6" w14:textId="77777777" w:rsidR="0009083A" w:rsidRPr="00B0401D" w:rsidRDefault="0009083A" w:rsidP="0009083A">
      <w:pPr>
        <w:pStyle w:val="BodyText"/>
        <w:rPr>
          <w:rFonts w:cs="Arial"/>
          <w:iCs/>
          <w:szCs w:val="22"/>
        </w:rPr>
      </w:pPr>
    </w:p>
    <w:sectPr w:rsidR="0009083A" w:rsidRPr="00B0401D" w:rsidSect="008535BB">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65B3" w14:textId="77777777" w:rsidR="00D76195" w:rsidRDefault="00D76195">
      <w:r>
        <w:separator/>
      </w:r>
    </w:p>
  </w:endnote>
  <w:endnote w:type="continuationSeparator" w:id="0">
    <w:p w14:paraId="7EB199D4" w14:textId="77777777" w:rsidR="00D76195" w:rsidRDefault="00D7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8547" w14:textId="77777777" w:rsidR="008F3550" w:rsidRPr="008F3550" w:rsidRDefault="005E76A5" w:rsidP="008F3550">
    <w:pPr>
      <w:pStyle w:val="Header"/>
      <w:jc w:val="left"/>
      <w:rPr>
        <w:rFonts w:ascii="Times New Roman" w:hAnsi="Times New Roman"/>
        <w:b w:val="0"/>
        <w:sz w:val="20"/>
      </w:rPr>
    </w:pPr>
    <w:r w:rsidRPr="008F3550">
      <w:rPr>
        <w:rFonts w:ascii="Times New Roman" w:hAnsi="Times New Roman"/>
        <w:b w:val="0"/>
        <w:sz w:val="20"/>
      </w:rPr>
      <w:fldChar w:fldCharType="begin"/>
    </w:r>
    <w:r w:rsidRPr="008F3550">
      <w:rPr>
        <w:rFonts w:ascii="Times New Roman" w:hAnsi="Times New Roman"/>
        <w:b w:val="0"/>
        <w:sz w:val="20"/>
      </w:rPr>
      <w:instrText xml:space="preserve"> PAGE   \* MERGEFORMAT </w:instrText>
    </w:r>
    <w:r w:rsidRPr="008F3550">
      <w:rPr>
        <w:rFonts w:ascii="Times New Roman" w:hAnsi="Times New Roman"/>
        <w:b w:val="0"/>
        <w:sz w:val="20"/>
      </w:rPr>
      <w:fldChar w:fldCharType="separate"/>
    </w:r>
    <w:r w:rsidR="00E6054C">
      <w:rPr>
        <w:rFonts w:ascii="Times New Roman" w:hAnsi="Times New Roman"/>
        <w:b w:val="0"/>
        <w:noProof/>
        <w:sz w:val="20"/>
      </w:rPr>
      <w:t>14</w:t>
    </w:r>
    <w:r w:rsidRPr="008F3550">
      <w:rPr>
        <w:rFonts w:ascii="Times New Roman" w:hAnsi="Times New Roman"/>
        <w:b w:val="0"/>
        <w:sz w:val="20"/>
      </w:rPr>
      <w:fldChar w:fldCharType="end"/>
    </w:r>
    <w:r w:rsidR="008F3550" w:rsidRPr="008F3550">
      <w:rPr>
        <w:rFonts w:ascii="Times New Roman" w:hAnsi="Times New Roman"/>
        <w:b w:val="0"/>
        <w:sz w:val="20"/>
      </w:rPr>
      <w:tab/>
      <w:t>IB*2*438 eIV Phase 3 Iteration 2</w:t>
    </w:r>
    <w:r w:rsidR="008F3550" w:rsidRPr="008F3550">
      <w:rPr>
        <w:rFonts w:ascii="Times New Roman" w:hAnsi="Times New Roman"/>
        <w:b w:val="0"/>
        <w:sz w:val="20"/>
      </w:rPr>
      <w:tab/>
      <w:t xml:space="preserve"> </w:t>
    </w:r>
    <w:r w:rsidR="00C47909">
      <w:rPr>
        <w:rFonts w:ascii="Times New Roman" w:hAnsi="Times New Roman"/>
        <w:b w:val="0"/>
        <w:sz w:val="20"/>
      </w:rPr>
      <w:t>August</w:t>
    </w:r>
    <w:r w:rsidRPr="008F3550">
      <w:rPr>
        <w:rFonts w:ascii="Times New Roman" w:hAnsi="Times New Roman"/>
        <w:b w:val="0"/>
        <w:sz w:val="20"/>
      </w:rPr>
      <w:t xml:space="preserve"> 2011</w:t>
    </w:r>
  </w:p>
  <w:p w14:paraId="4D38F55F" w14:textId="77777777" w:rsidR="008F3550" w:rsidRPr="008F3550" w:rsidRDefault="008F3550" w:rsidP="008F3550">
    <w:pPr>
      <w:pStyle w:val="Header"/>
      <w:jc w:val="left"/>
      <w:rPr>
        <w:rFonts w:ascii="Times New Roman" w:hAnsi="Times New Roman"/>
        <w:b w:val="0"/>
        <w:sz w:val="20"/>
      </w:rPr>
    </w:pPr>
    <w:r w:rsidRPr="008F3550">
      <w:rPr>
        <w:rFonts w:ascii="Times New Roman" w:hAnsi="Times New Roman"/>
        <w:b w:val="0"/>
        <w:sz w:val="20"/>
      </w:rPr>
      <w:tab/>
      <w:t>Release Notes and Installation Guide</w:t>
    </w:r>
  </w:p>
  <w:p w14:paraId="1D2A0BAA" w14:textId="77777777" w:rsidR="003E48B6" w:rsidRDefault="003E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CD98" w14:textId="77777777" w:rsidR="00E011D4" w:rsidRPr="00E011D4" w:rsidRDefault="00C47909" w:rsidP="00E011D4">
    <w:pPr>
      <w:pStyle w:val="Header"/>
      <w:jc w:val="left"/>
      <w:rPr>
        <w:rFonts w:ascii="Times New Roman" w:hAnsi="Times New Roman"/>
        <w:b w:val="0"/>
        <w:sz w:val="20"/>
      </w:rPr>
    </w:pPr>
    <w:r>
      <w:rPr>
        <w:rFonts w:ascii="Times New Roman" w:hAnsi="Times New Roman"/>
        <w:b w:val="0"/>
        <w:sz w:val="20"/>
      </w:rPr>
      <w:t>August</w:t>
    </w:r>
    <w:r w:rsidR="008B7786">
      <w:rPr>
        <w:rFonts w:ascii="Times New Roman" w:hAnsi="Times New Roman"/>
        <w:b w:val="0"/>
        <w:sz w:val="20"/>
      </w:rPr>
      <w:t xml:space="preserve"> </w:t>
    </w:r>
    <w:r w:rsidR="008B7786" w:rsidRPr="00E011D4">
      <w:rPr>
        <w:rFonts w:ascii="Times New Roman" w:hAnsi="Times New Roman"/>
        <w:b w:val="0"/>
        <w:sz w:val="20"/>
      </w:rPr>
      <w:t>2011</w:t>
    </w:r>
    <w:r w:rsidR="00E011D4" w:rsidRPr="00E011D4">
      <w:rPr>
        <w:rFonts w:ascii="Times New Roman" w:hAnsi="Times New Roman"/>
        <w:b w:val="0"/>
        <w:sz w:val="20"/>
      </w:rPr>
      <w:tab/>
    </w:r>
    <w:r w:rsidR="00E011D4">
      <w:rPr>
        <w:rFonts w:ascii="Times New Roman" w:hAnsi="Times New Roman"/>
        <w:b w:val="0"/>
        <w:sz w:val="20"/>
      </w:rPr>
      <w:t xml:space="preserve">IB*2*438 </w:t>
    </w:r>
    <w:r w:rsidR="00E011D4" w:rsidRPr="00E011D4">
      <w:rPr>
        <w:rFonts w:ascii="Times New Roman" w:hAnsi="Times New Roman"/>
        <w:b w:val="0"/>
        <w:sz w:val="20"/>
      </w:rPr>
      <w:t>eIV Phase 3 Iteration 2</w:t>
    </w:r>
    <w:r w:rsidR="00E011D4" w:rsidRPr="00E011D4">
      <w:rPr>
        <w:rFonts w:ascii="Times New Roman" w:hAnsi="Times New Roman"/>
        <w:b w:val="0"/>
        <w:sz w:val="20"/>
      </w:rPr>
      <w:tab/>
    </w:r>
    <w:r w:rsidR="005E76A5" w:rsidRPr="00E011D4">
      <w:rPr>
        <w:rFonts w:ascii="Times New Roman" w:hAnsi="Times New Roman"/>
        <w:b w:val="0"/>
        <w:sz w:val="20"/>
      </w:rPr>
      <w:fldChar w:fldCharType="begin"/>
    </w:r>
    <w:r w:rsidR="005E76A5" w:rsidRPr="00E011D4">
      <w:rPr>
        <w:rFonts w:ascii="Times New Roman" w:hAnsi="Times New Roman"/>
        <w:b w:val="0"/>
        <w:sz w:val="20"/>
      </w:rPr>
      <w:instrText xml:space="preserve"> PAGE   \* MERGEFORMAT </w:instrText>
    </w:r>
    <w:r w:rsidR="005E76A5" w:rsidRPr="00E011D4">
      <w:rPr>
        <w:rFonts w:ascii="Times New Roman" w:hAnsi="Times New Roman"/>
        <w:b w:val="0"/>
        <w:sz w:val="20"/>
      </w:rPr>
      <w:fldChar w:fldCharType="separate"/>
    </w:r>
    <w:r w:rsidR="00E6054C">
      <w:rPr>
        <w:rFonts w:ascii="Times New Roman" w:hAnsi="Times New Roman"/>
        <w:b w:val="0"/>
        <w:noProof/>
        <w:sz w:val="20"/>
      </w:rPr>
      <w:t>15</w:t>
    </w:r>
    <w:r w:rsidR="005E76A5" w:rsidRPr="00E011D4">
      <w:rPr>
        <w:rFonts w:ascii="Times New Roman" w:hAnsi="Times New Roman"/>
        <w:b w:val="0"/>
        <w:sz w:val="20"/>
      </w:rPr>
      <w:fldChar w:fldCharType="end"/>
    </w:r>
  </w:p>
  <w:p w14:paraId="3EEB20CD" w14:textId="77777777" w:rsidR="00E011D4" w:rsidRPr="00E011D4" w:rsidRDefault="008535BB" w:rsidP="008535BB">
    <w:pPr>
      <w:pStyle w:val="Header"/>
      <w:jc w:val="left"/>
      <w:rPr>
        <w:rFonts w:ascii="Times New Roman" w:hAnsi="Times New Roman"/>
        <w:b w:val="0"/>
        <w:sz w:val="20"/>
      </w:rPr>
    </w:pPr>
    <w:r>
      <w:rPr>
        <w:rFonts w:ascii="Times New Roman" w:hAnsi="Times New Roman"/>
        <w:b w:val="0"/>
        <w:sz w:val="20"/>
      </w:rPr>
      <w:tab/>
    </w:r>
    <w:r w:rsidR="00E011D4" w:rsidRPr="00E011D4">
      <w:rPr>
        <w:rFonts w:ascii="Times New Roman" w:hAnsi="Times New Roman"/>
        <w:b w:val="0"/>
        <w:sz w:val="20"/>
      </w:rPr>
      <w:t>Release Notes and 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45D4" w14:textId="77777777" w:rsidR="00D76195" w:rsidRDefault="00D76195">
      <w:r>
        <w:separator/>
      </w:r>
    </w:p>
  </w:footnote>
  <w:footnote w:type="continuationSeparator" w:id="0">
    <w:p w14:paraId="1F675EA4" w14:textId="77777777" w:rsidR="00D76195" w:rsidRDefault="00D76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894EE87B"/>
    <w:lvl w:ilvl="0">
      <w:start w:val="1"/>
      <w:numFmt w:val="none"/>
      <w:lvlText w:val="NOTE:"/>
      <w:lvlJc w:val="left"/>
      <w:pPr>
        <w:tabs>
          <w:tab w:val="num" w:pos="1512"/>
        </w:tabs>
        <w:ind w:left="1512" w:hanging="1152"/>
      </w:pPr>
      <w:rPr>
        <w:rFonts w:ascii="Arial" w:hAnsi="Arial" w:hint="default"/>
        <w:b/>
        <w:i/>
        <w:color w:val="000000"/>
        <w:position w:val="0"/>
        <w:sz w:val="22"/>
        <w:szCs w:val="22"/>
      </w:rPr>
    </w:lvl>
    <w:lvl w:ilvl="1" w:tentative="1">
      <w:start w:val="1"/>
      <w:numFmt w:val="lowerLetter"/>
      <w:lvlText w:val="%2."/>
      <w:lvlJc w:val="left"/>
      <w:pPr>
        <w:tabs>
          <w:tab w:val="num" w:pos="1440"/>
        </w:tabs>
        <w:ind w:left="1440" w:hanging="360"/>
      </w:pPr>
      <w:rPr>
        <w:rFonts w:hint="default"/>
        <w:color w:val="000000"/>
        <w:position w:val="0"/>
        <w:sz w:val="22"/>
      </w:rPr>
    </w:lvl>
    <w:lvl w:ilvl="2" w:tentative="1">
      <w:start w:val="1"/>
      <w:numFmt w:val="lowerRoman"/>
      <w:lvlText w:val="%3."/>
      <w:lvlJc w:val="right"/>
      <w:pPr>
        <w:tabs>
          <w:tab w:val="num" w:pos="2160"/>
        </w:tabs>
        <w:ind w:left="2160" w:hanging="180"/>
      </w:pPr>
      <w:rPr>
        <w:rFonts w:hint="default"/>
        <w:color w:val="000000"/>
        <w:position w:val="0"/>
        <w:sz w:val="22"/>
      </w:rPr>
    </w:lvl>
    <w:lvl w:ilvl="3">
      <w:start w:val="1"/>
      <w:numFmt w:val="decimal"/>
      <w:lvlText w:val="%4."/>
      <w:lvlJc w:val="left"/>
      <w:pPr>
        <w:tabs>
          <w:tab w:val="num" w:pos="2880"/>
        </w:tabs>
        <w:ind w:left="2880" w:hanging="360"/>
      </w:pPr>
      <w:rPr>
        <w:rFonts w:hint="default"/>
        <w:color w:val="000000"/>
        <w:position w:val="0"/>
        <w:sz w:val="22"/>
      </w:rPr>
    </w:lvl>
    <w:lvl w:ilvl="4">
      <w:start w:val="1"/>
      <w:numFmt w:val="lowerLetter"/>
      <w:lvlText w:val="%5."/>
      <w:lvlJc w:val="left"/>
      <w:pPr>
        <w:tabs>
          <w:tab w:val="num" w:pos="3600"/>
        </w:tabs>
        <w:ind w:left="3600" w:hanging="360"/>
      </w:pPr>
      <w:rPr>
        <w:rFonts w:hint="default"/>
        <w:color w:val="000000"/>
        <w:position w:val="0"/>
        <w:sz w:val="22"/>
      </w:rPr>
    </w:lvl>
    <w:lvl w:ilvl="5" w:tentative="1">
      <w:start w:val="1"/>
      <w:numFmt w:val="lowerRoman"/>
      <w:lvlText w:val="%6."/>
      <w:lvlJc w:val="right"/>
      <w:pPr>
        <w:tabs>
          <w:tab w:val="num" w:pos="4320"/>
        </w:tabs>
        <w:ind w:left="4320" w:hanging="180"/>
      </w:pPr>
      <w:rPr>
        <w:rFonts w:hint="default"/>
        <w:color w:val="000000"/>
        <w:position w:val="0"/>
        <w:sz w:val="22"/>
      </w:rPr>
    </w:lvl>
    <w:lvl w:ilvl="6" w:tentative="1">
      <w:start w:val="1"/>
      <w:numFmt w:val="decimal"/>
      <w:lvlText w:val="%7."/>
      <w:lvlJc w:val="left"/>
      <w:pPr>
        <w:tabs>
          <w:tab w:val="num" w:pos="5040"/>
        </w:tabs>
        <w:ind w:left="5040" w:hanging="360"/>
      </w:pPr>
      <w:rPr>
        <w:rFonts w:hint="default"/>
        <w:color w:val="000000"/>
        <w:position w:val="0"/>
        <w:sz w:val="22"/>
      </w:rPr>
    </w:lvl>
    <w:lvl w:ilvl="7" w:tentative="1">
      <w:start w:val="1"/>
      <w:numFmt w:val="lowerLetter"/>
      <w:lvlText w:val="%8."/>
      <w:lvlJc w:val="left"/>
      <w:pPr>
        <w:tabs>
          <w:tab w:val="num" w:pos="5760"/>
        </w:tabs>
        <w:ind w:left="5760" w:hanging="360"/>
      </w:pPr>
      <w:rPr>
        <w:rFonts w:hint="default"/>
        <w:color w:val="000000"/>
        <w:position w:val="0"/>
        <w:sz w:val="22"/>
      </w:rPr>
    </w:lvl>
    <w:lvl w:ilvl="8" w:tentative="1">
      <w:start w:val="1"/>
      <w:numFmt w:val="lowerRoman"/>
      <w:lvlText w:val="%9."/>
      <w:lvlJc w:val="right"/>
      <w:pPr>
        <w:tabs>
          <w:tab w:val="num" w:pos="6480"/>
        </w:tabs>
        <w:ind w:left="6480" w:hanging="180"/>
      </w:pPr>
      <w:rPr>
        <w:rFonts w:hint="default"/>
        <w:color w:val="000000"/>
        <w:position w:val="0"/>
        <w:sz w:val="22"/>
      </w:rPr>
    </w:lvl>
  </w:abstractNum>
  <w:abstractNum w:abstractNumId="1" w15:restartNumberingAfterBreak="0">
    <w:nsid w:val="0000000E"/>
    <w:multiLevelType w:val="multilevel"/>
    <w:tmpl w:val="894EE880"/>
    <w:lvl w:ilvl="0">
      <w:start w:val="1"/>
      <w:numFmt w:val="bullet"/>
      <w:lvlText w:val="•"/>
      <w:lvlJc w:val="left"/>
      <w:pPr>
        <w:tabs>
          <w:tab w:val="num" w:pos="360"/>
        </w:tabs>
        <w:ind w:left="360" w:firstLine="234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79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51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423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95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67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39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711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830"/>
      </w:pPr>
      <w:rPr>
        <w:rFonts w:ascii="Wingdings" w:eastAsia="ヒラギノ角ゴ Pro W3" w:hAnsi="Wingdings" w:hint="default"/>
        <w:color w:val="000000"/>
        <w:position w:val="0"/>
        <w:sz w:val="22"/>
      </w:rPr>
    </w:lvl>
  </w:abstractNum>
  <w:abstractNum w:abstractNumId="2" w15:restartNumberingAfterBreak="0">
    <w:nsid w:val="0DD37AE4"/>
    <w:multiLevelType w:val="hybridMultilevel"/>
    <w:tmpl w:val="A5E2403A"/>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3" w15:restartNumberingAfterBreak="0">
    <w:nsid w:val="0F62625C"/>
    <w:multiLevelType w:val="multilevel"/>
    <w:tmpl w:val="401CFBA6"/>
    <w:styleLink w:val="List12"/>
    <w:lvl w:ilvl="0">
      <w:start w:val="1"/>
      <w:numFmt w:val="decimal"/>
      <w:lvlText w:val="%1."/>
      <w:lvlJc w:val="left"/>
      <w:pPr>
        <w:tabs>
          <w:tab w:val="num" w:pos="2250"/>
        </w:tabs>
        <w:ind w:left="225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cs="Times New Roman"/>
        <w:b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EA437F3"/>
    <w:multiLevelType w:val="multilevel"/>
    <w:tmpl w:val="BCD018E8"/>
    <w:lvl w:ilvl="0">
      <w:start w:val="1"/>
      <w:numFmt w:val="bullet"/>
      <w:lvlText w:val=""/>
      <w:lvlJc w:val="left"/>
      <w:pPr>
        <w:tabs>
          <w:tab w:val="num" w:pos="1224"/>
        </w:tabs>
        <w:ind w:left="576" w:hanging="288"/>
      </w:pPr>
      <w:rPr>
        <w:rFonts w:ascii="Symbol" w:hAnsi="Symbol" w:hint="default"/>
        <w:color w:val="000000"/>
        <w:position w:val="0"/>
        <w:sz w:val="22"/>
      </w:rPr>
    </w:lvl>
    <w:lvl w:ilvl="1">
      <w:start w:val="1"/>
      <w:numFmt w:val="bullet"/>
      <w:lvlText w:val="o"/>
      <w:lvlJc w:val="left"/>
      <w:pPr>
        <w:tabs>
          <w:tab w:val="num" w:pos="1830"/>
        </w:tabs>
        <w:ind w:left="-1554" w:firstLine="3384"/>
      </w:pPr>
      <w:rPr>
        <w:rFonts w:ascii="Courier New" w:hAnsi="Courier New" w:hint="default"/>
        <w:color w:val="000000"/>
        <w:position w:val="0"/>
        <w:sz w:val="22"/>
      </w:rPr>
    </w:lvl>
    <w:lvl w:ilvl="2">
      <w:start w:val="1"/>
      <w:numFmt w:val="bullet"/>
      <w:lvlText w:val=""/>
      <w:lvlJc w:val="left"/>
      <w:pPr>
        <w:tabs>
          <w:tab w:val="num" w:pos="-1554"/>
        </w:tabs>
        <w:ind w:left="-1554" w:firstLine="3930"/>
      </w:pPr>
      <w:rPr>
        <w:rFonts w:ascii="Wingdings" w:eastAsia="ヒラギノ角ゴ Pro W3" w:hAnsi="Wingdings" w:hint="default"/>
        <w:color w:val="000000"/>
        <w:position w:val="0"/>
        <w:sz w:val="22"/>
      </w:rPr>
    </w:lvl>
    <w:lvl w:ilvl="3">
      <w:start w:val="1"/>
      <w:numFmt w:val="bullet"/>
      <w:lvlText w:val="·"/>
      <w:lvlJc w:val="left"/>
      <w:pPr>
        <w:tabs>
          <w:tab w:val="num" w:pos="-1554"/>
        </w:tabs>
        <w:ind w:left="-1554" w:firstLine="4650"/>
      </w:pPr>
      <w:rPr>
        <w:rFonts w:ascii="Lucida Grande" w:eastAsia="ヒラギノ角ゴ Pro W3" w:hAnsi="Symbol" w:hint="default"/>
        <w:color w:val="000000"/>
        <w:position w:val="0"/>
        <w:sz w:val="22"/>
      </w:rPr>
    </w:lvl>
    <w:lvl w:ilvl="4">
      <w:start w:val="1"/>
      <w:numFmt w:val="bullet"/>
      <w:lvlText w:val="o"/>
      <w:lvlJc w:val="left"/>
      <w:pPr>
        <w:tabs>
          <w:tab w:val="num" w:pos="-1554"/>
        </w:tabs>
        <w:ind w:left="-1554" w:firstLine="5370"/>
      </w:pPr>
      <w:rPr>
        <w:rFonts w:ascii="Courier New" w:eastAsia="ヒラギノ角ゴ Pro W3" w:hAnsi="Courier New" w:hint="default"/>
        <w:color w:val="000000"/>
        <w:position w:val="0"/>
        <w:sz w:val="22"/>
      </w:rPr>
    </w:lvl>
    <w:lvl w:ilvl="5">
      <w:start w:val="1"/>
      <w:numFmt w:val="bullet"/>
      <w:lvlText w:val=""/>
      <w:lvlJc w:val="left"/>
      <w:pPr>
        <w:tabs>
          <w:tab w:val="num" w:pos="-1554"/>
        </w:tabs>
        <w:ind w:left="-1554" w:firstLine="6090"/>
      </w:pPr>
      <w:rPr>
        <w:rFonts w:ascii="Wingdings" w:eastAsia="ヒラギノ角ゴ Pro W3" w:hAnsi="Wingdings" w:hint="default"/>
        <w:color w:val="000000"/>
        <w:position w:val="0"/>
        <w:sz w:val="22"/>
      </w:rPr>
    </w:lvl>
    <w:lvl w:ilvl="6">
      <w:start w:val="1"/>
      <w:numFmt w:val="bullet"/>
      <w:lvlText w:val="·"/>
      <w:lvlJc w:val="left"/>
      <w:pPr>
        <w:tabs>
          <w:tab w:val="num" w:pos="-1554"/>
        </w:tabs>
        <w:ind w:left="-1554" w:firstLine="6810"/>
      </w:pPr>
      <w:rPr>
        <w:rFonts w:ascii="Lucida Grande" w:eastAsia="ヒラギノ角ゴ Pro W3" w:hAnsi="Symbol" w:hint="default"/>
        <w:color w:val="000000"/>
        <w:position w:val="0"/>
        <w:sz w:val="22"/>
      </w:rPr>
    </w:lvl>
    <w:lvl w:ilvl="7">
      <w:start w:val="1"/>
      <w:numFmt w:val="bullet"/>
      <w:lvlText w:val="o"/>
      <w:lvlJc w:val="left"/>
      <w:pPr>
        <w:tabs>
          <w:tab w:val="num" w:pos="-1554"/>
        </w:tabs>
        <w:ind w:left="-1554" w:firstLine="7530"/>
      </w:pPr>
      <w:rPr>
        <w:rFonts w:ascii="Courier New" w:eastAsia="ヒラギノ角ゴ Pro W3" w:hAnsi="Courier New" w:hint="default"/>
        <w:color w:val="000000"/>
        <w:position w:val="0"/>
        <w:sz w:val="22"/>
      </w:rPr>
    </w:lvl>
    <w:lvl w:ilvl="8">
      <w:start w:val="1"/>
      <w:numFmt w:val="bullet"/>
      <w:lvlText w:val=""/>
      <w:lvlJc w:val="left"/>
      <w:pPr>
        <w:tabs>
          <w:tab w:val="num" w:pos="-1554"/>
        </w:tabs>
        <w:ind w:left="-1554" w:firstLine="8250"/>
      </w:pPr>
      <w:rPr>
        <w:rFonts w:ascii="Wingdings" w:eastAsia="ヒラギノ角ゴ Pro W3" w:hAnsi="Wingdings" w:hint="default"/>
        <w:color w:val="000000"/>
        <w:position w:val="0"/>
        <w:sz w:val="22"/>
      </w:rPr>
    </w:lvl>
  </w:abstractNum>
  <w:abstractNum w:abstractNumId="5" w15:restartNumberingAfterBreak="0">
    <w:nsid w:val="3B903504"/>
    <w:multiLevelType w:val="hybridMultilevel"/>
    <w:tmpl w:val="28A21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01A51"/>
    <w:multiLevelType w:val="hybridMultilevel"/>
    <w:tmpl w:val="7960EFE6"/>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2993446"/>
    <w:multiLevelType w:val="multilevel"/>
    <w:tmpl w:val="CD4E9DC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B536C5A"/>
    <w:multiLevelType w:val="hybridMultilevel"/>
    <w:tmpl w:val="11B821D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9" w15:restartNumberingAfterBreak="0">
    <w:nsid w:val="4B900E42"/>
    <w:multiLevelType w:val="hybridMultilevel"/>
    <w:tmpl w:val="726061A8"/>
    <w:lvl w:ilvl="0" w:tplc="E444C46C">
      <w:start w:val="1"/>
      <w:numFmt w:val="decimal"/>
      <w:pStyle w:val="Numbered1"/>
      <w:lvlText w:val="%1."/>
      <w:lvlJc w:val="left"/>
      <w:pPr>
        <w:tabs>
          <w:tab w:val="num" w:pos="1080"/>
        </w:tabs>
        <w:ind w:left="1080" w:hanging="720"/>
      </w:pPr>
      <w:rPr>
        <w:rFonts w:hint="default"/>
      </w:rPr>
    </w:lvl>
    <w:lvl w:ilvl="1" w:tplc="F7365306">
      <w:start w:val="1"/>
      <w:numFmt w:val="lowerLetter"/>
      <w:lvlText w:val="%2."/>
      <w:lvlJc w:val="left"/>
      <w:pPr>
        <w:tabs>
          <w:tab w:val="num" w:pos="1440"/>
        </w:tabs>
        <w:ind w:left="1440" w:hanging="360"/>
      </w:pPr>
    </w:lvl>
    <w:lvl w:ilvl="2" w:tplc="608E8EAA">
      <w:start w:val="1"/>
      <w:numFmt w:val="decimal"/>
      <w:lvlText w:val="%3."/>
      <w:lvlJc w:val="left"/>
      <w:pPr>
        <w:tabs>
          <w:tab w:val="num" w:pos="2700"/>
        </w:tabs>
        <w:ind w:left="2700" w:hanging="720"/>
      </w:pPr>
      <w:rPr>
        <w:rFonts w:hint="default"/>
      </w:rPr>
    </w:lvl>
    <w:lvl w:ilvl="3" w:tplc="7C10081A" w:tentative="1">
      <w:start w:val="1"/>
      <w:numFmt w:val="decimal"/>
      <w:lvlText w:val="%4."/>
      <w:lvlJc w:val="left"/>
      <w:pPr>
        <w:tabs>
          <w:tab w:val="num" w:pos="2880"/>
        </w:tabs>
        <w:ind w:left="2880" w:hanging="360"/>
      </w:pPr>
    </w:lvl>
    <w:lvl w:ilvl="4" w:tplc="3C96B628" w:tentative="1">
      <w:start w:val="1"/>
      <w:numFmt w:val="lowerLetter"/>
      <w:lvlText w:val="%5."/>
      <w:lvlJc w:val="left"/>
      <w:pPr>
        <w:tabs>
          <w:tab w:val="num" w:pos="3600"/>
        </w:tabs>
        <w:ind w:left="3600" w:hanging="360"/>
      </w:pPr>
    </w:lvl>
    <w:lvl w:ilvl="5" w:tplc="9202C0E4" w:tentative="1">
      <w:start w:val="1"/>
      <w:numFmt w:val="lowerRoman"/>
      <w:lvlText w:val="%6."/>
      <w:lvlJc w:val="right"/>
      <w:pPr>
        <w:tabs>
          <w:tab w:val="num" w:pos="4320"/>
        </w:tabs>
        <w:ind w:left="4320" w:hanging="180"/>
      </w:pPr>
    </w:lvl>
    <w:lvl w:ilvl="6" w:tplc="6752541C" w:tentative="1">
      <w:start w:val="1"/>
      <w:numFmt w:val="decimal"/>
      <w:lvlText w:val="%7."/>
      <w:lvlJc w:val="left"/>
      <w:pPr>
        <w:tabs>
          <w:tab w:val="num" w:pos="5040"/>
        </w:tabs>
        <w:ind w:left="5040" w:hanging="360"/>
      </w:pPr>
    </w:lvl>
    <w:lvl w:ilvl="7" w:tplc="14CAC8CC" w:tentative="1">
      <w:start w:val="1"/>
      <w:numFmt w:val="lowerLetter"/>
      <w:lvlText w:val="%8."/>
      <w:lvlJc w:val="left"/>
      <w:pPr>
        <w:tabs>
          <w:tab w:val="num" w:pos="5760"/>
        </w:tabs>
        <w:ind w:left="5760" w:hanging="360"/>
      </w:pPr>
    </w:lvl>
    <w:lvl w:ilvl="8" w:tplc="EE24727E" w:tentative="1">
      <w:start w:val="1"/>
      <w:numFmt w:val="lowerRoman"/>
      <w:lvlText w:val="%9."/>
      <w:lvlJc w:val="right"/>
      <w:pPr>
        <w:tabs>
          <w:tab w:val="num" w:pos="6480"/>
        </w:tabs>
        <w:ind w:left="6480" w:hanging="180"/>
      </w:pPr>
    </w:lvl>
  </w:abstractNum>
  <w:abstractNum w:abstractNumId="10" w15:restartNumberingAfterBreak="0">
    <w:nsid w:val="6D371EA2"/>
    <w:multiLevelType w:val="hybridMultilevel"/>
    <w:tmpl w:val="F23C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EF6DAA"/>
    <w:multiLevelType w:val="hybridMultilevel"/>
    <w:tmpl w:val="CC6A9E92"/>
    <w:lvl w:ilvl="0" w:tplc="E190E1E0">
      <w:start w:val="1"/>
      <w:numFmt w:val="bullet"/>
      <w:lvlText w:val="•"/>
      <w:lvlJc w:val="left"/>
      <w:pPr>
        <w:tabs>
          <w:tab w:val="num" w:pos="720"/>
        </w:tabs>
        <w:ind w:left="720" w:hanging="360"/>
      </w:pPr>
      <w:rPr>
        <w:rFonts w:ascii="Times New Roman" w:hAnsi="Times New Roman" w:hint="default"/>
      </w:rPr>
    </w:lvl>
    <w:lvl w:ilvl="1" w:tplc="0B6C8CD0">
      <w:start w:val="1"/>
      <w:numFmt w:val="bullet"/>
      <w:lvlText w:val="•"/>
      <w:lvlJc w:val="left"/>
      <w:pPr>
        <w:tabs>
          <w:tab w:val="num" w:pos="1440"/>
        </w:tabs>
        <w:ind w:left="1440" w:hanging="360"/>
      </w:pPr>
      <w:rPr>
        <w:rFonts w:ascii="Times New Roman" w:hAnsi="Times New Roman" w:hint="default"/>
      </w:rPr>
    </w:lvl>
    <w:lvl w:ilvl="2" w:tplc="A41C5688" w:tentative="1">
      <w:start w:val="1"/>
      <w:numFmt w:val="bullet"/>
      <w:lvlText w:val="•"/>
      <w:lvlJc w:val="left"/>
      <w:pPr>
        <w:tabs>
          <w:tab w:val="num" w:pos="2160"/>
        </w:tabs>
        <w:ind w:left="2160" w:hanging="360"/>
      </w:pPr>
      <w:rPr>
        <w:rFonts w:ascii="Times New Roman" w:hAnsi="Times New Roman" w:hint="default"/>
      </w:rPr>
    </w:lvl>
    <w:lvl w:ilvl="3" w:tplc="FA646CB4" w:tentative="1">
      <w:start w:val="1"/>
      <w:numFmt w:val="bullet"/>
      <w:lvlText w:val="•"/>
      <w:lvlJc w:val="left"/>
      <w:pPr>
        <w:tabs>
          <w:tab w:val="num" w:pos="2880"/>
        </w:tabs>
        <w:ind w:left="2880" w:hanging="360"/>
      </w:pPr>
      <w:rPr>
        <w:rFonts w:ascii="Times New Roman" w:hAnsi="Times New Roman" w:hint="default"/>
      </w:rPr>
    </w:lvl>
    <w:lvl w:ilvl="4" w:tplc="8F6A40F8" w:tentative="1">
      <w:start w:val="1"/>
      <w:numFmt w:val="bullet"/>
      <w:lvlText w:val="•"/>
      <w:lvlJc w:val="left"/>
      <w:pPr>
        <w:tabs>
          <w:tab w:val="num" w:pos="3600"/>
        </w:tabs>
        <w:ind w:left="3600" w:hanging="360"/>
      </w:pPr>
      <w:rPr>
        <w:rFonts w:ascii="Times New Roman" w:hAnsi="Times New Roman" w:hint="default"/>
      </w:rPr>
    </w:lvl>
    <w:lvl w:ilvl="5" w:tplc="C9508604" w:tentative="1">
      <w:start w:val="1"/>
      <w:numFmt w:val="bullet"/>
      <w:lvlText w:val="•"/>
      <w:lvlJc w:val="left"/>
      <w:pPr>
        <w:tabs>
          <w:tab w:val="num" w:pos="4320"/>
        </w:tabs>
        <w:ind w:left="4320" w:hanging="360"/>
      </w:pPr>
      <w:rPr>
        <w:rFonts w:ascii="Times New Roman" w:hAnsi="Times New Roman" w:hint="default"/>
      </w:rPr>
    </w:lvl>
    <w:lvl w:ilvl="6" w:tplc="C64A8C2A" w:tentative="1">
      <w:start w:val="1"/>
      <w:numFmt w:val="bullet"/>
      <w:lvlText w:val="•"/>
      <w:lvlJc w:val="left"/>
      <w:pPr>
        <w:tabs>
          <w:tab w:val="num" w:pos="5040"/>
        </w:tabs>
        <w:ind w:left="5040" w:hanging="360"/>
      </w:pPr>
      <w:rPr>
        <w:rFonts w:ascii="Times New Roman" w:hAnsi="Times New Roman" w:hint="default"/>
      </w:rPr>
    </w:lvl>
    <w:lvl w:ilvl="7" w:tplc="D1FA109C" w:tentative="1">
      <w:start w:val="1"/>
      <w:numFmt w:val="bullet"/>
      <w:lvlText w:val="•"/>
      <w:lvlJc w:val="left"/>
      <w:pPr>
        <w:tabs>
          <w:tab w:val="num" w:pos="5760"/>
        </w:tabs>
        <w:ind w:left="5760" w:hanging="360"/>
      </w:pPr>
      <w:rPr>
        <w:rFonts w:ascii="Times New Roman" w:hAnsi="Times New Roman" w:hint="default"/>
      </w:rPr>
    </w:lvl>
    <w:lvl w:ilvl="8" w:tplc="8DF475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F9D06EE"/>
    <w:multiLevelType w:val="hybridMultilevel"/>
    <w:tmpl w:val="29E0F7D2"/>
    <w:styleLink w:val="List10"/>
    <w:lvl w:ilvl="0" w:tplc="FFFFFFFF">
      <w:start w:val="1"/>
      <w:numFmt w:val="bullet"/>
      <w:pStyle w:val="BodyText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BB0571"/>
    <w:multiLevelType w:val="hybridMultilevel"/>
    <w:tmpl w:val="C660F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3"/>
    <w:lvlOverride w:ilvl="0">
      <w:lvl w:ilvl="0">
        <w:start w:val="1"/>
        <w:numFmt w:val="decimal"/>
        <w:lvlText w:val="%1."/>
        <w:lvlJc w:val="left"/>
        <w:pPr>
          <w:tabs>
            <w:tab w:val="num" w:pos="2250"/>
          </w:tabs>
          <w:ind w:left="2250" w:hanging="360"/>
        </w:pPr>
        <w:rPr>
          <w:rFonts w:hint="default"/>
        </w:rPr>
      </w:lvl>
    </w:lvlOverride>
    <w:lvlOverride w:ilvl="1">
      <w:lvl w:ilvl="1">
        <w:start w:val="1"/>
        <w:numFmt w:val="decimal"/>
        <w:lvlText w:val="%1.%2."/>
        <w:lvlJc w:val="left"/>
        <w:pPr>
          <w:tabs>
            <w:tab w:val="num" w:pos="1152"/>
          </w:tabs>
          <w:ind w:left="1152" w:hanging="432"/>
        </w:pPr>
        <w:rPr>
          <w:rFonts w:hint="default"/>
        </w:rPr>
      </w:lvl>
    </w:lvlOverride>
    <w:lvlOverride w:ilvl="2">
      <w:lvl w:ilvl="2">
        <w:start w:val="1"/>
        <w:numFmt w:val="decimal"/>
        <w:lvlText w:val="%1.%2.%3."/>
        <w:lvlJc w:val="left"/>
        <w:pPr>
          <w:tabs>
            <w:tab w:val="num" w:pos="1800"/>
          </w:tabs>
          <w:ind w:left="1584" w:hanging="504"/>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340"/>
          </w:tabs>
          <w:ind w:left="2268" w:hanging="648"/>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24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32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6"/>
  </w:num>
  <w:num w:numId="10">
    <w:abstractNumId w:val="2"/>
  </w:num>
  <w:num w:numId="11">
    <w:abstractNumId w:val="0"/>
  </w:num>
  <w:num w:numId="12">
    <w:abstractNumId w:val="11"/>
  </w:num>
  <w:num w:numId="13">
    <w:abstractNumId w:val="7"/>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55"/>
    <w:rsid w:val="00003275"/>
    <w:rsid w:val="000037DA"/>
    <w:rsid w:val="00006358"/>
    <w:rsid w:val="00007878"/>
    <w:rsid w:val="00007D2E"/>
    <w:rsid w:val="000200F6"/>
    <w:rsid w:val="0002631F"/>
    <w:rsid w:val="0004684A"/>
    <w:rsid w:val="00046F58"/>
    <w:rsid w:val="000525D9"/>
    <w:rsid w:val="00052807"/>
    <w:rsid w:val="000556C2"/>
    <w:rsid w:val="00057536"/>
    <w:rsid w:val="00061963"/>
    <w:rsid w:val="00063BC5"/>
    <w:rsid w:val="0006758E"/>
    <w:rsid w:val="0007023B"/>
    <w:rsid w:val="000728FF"/>
    <w:rsid w:val="00072987"/>
    <w:rsid w:val="00082EA0"/>
    <w:rsid w:val="00087176"/>
    <w:rsid w:val="0009083A"/>
    <w:rsid w:val="0009692D"/>
    <w:rsid w:val="00096C3A"/>
    <w:rsid w:val="000B0F45"/>
    <w:rsid w:val="000B165C"/>
    <w:rsid w:val="000B2146"/>
    <w:rsid w:val="000B30C2"/>
    <w:rsid w:val="000B73FD"/>
    <w:rsid w:val="000C79AB"/>
    <w:rsid w:val="000D1AA1"/>
    <w:rsid w:val="000D233E"/>
    <w:rsid w:val="000E400C"/>
    <w:rsid w:val="000E5A39"/>
    <w:rsid w:val="000E6359"/>
    <w:rsid w:val="000E7ED8"/>
    <w:rsid w:val="000F0EEB"/>
    <w:rsid w:val="000F3FF8"/>
    <w:rsid w:val="000F7916"/>
    <w:rsid w:val="00100623"/>
    <w:rsid w:val="00101646"/>
    <w:rsid w:val="00103B5F"/>
    <w:rsid w:val="001128FA"/>
    <w:rsid w:val="00116B5D"/>
    <w:rsid w:val="00120B79"/>
    <w:rsid w:val="00123C2E"/>
    <w:rsid w:val="001257C2"/>
    <w:rsid w:val="00126AB4"/>
    <w:rsid w:val="001306CB"/>
    <w:rsid w:val="001341E5"/>
    <w:rsid w:val="00137118"/>
    <w:rsid w:val="00141E48"/>
    <w:rsid w:val="0014586A"/>
    <w:rsid w:val="001462D1"/>
    <w:rsid w:val="001509FD"/>
    <w:rsid w:val="001520FA"/>
    <w:rsid w:val="00156E61"/>
    <w:rsid w:val="00163301"/>
    <w:rsid w:val="00165D1C"/>
    <w:rsid w:val="001663DA"/>
    <w:rsid w:val="00167942"/>
    <w:rsid w:val="00172C98"/>
    <w:rsid w:val="00173D38"/>
    <w:rsid w:val="001760B4"/>
    <w:rsid w:val="001816DC"/>
    <w:rsid w:val="00185BEF"/>
    <w:rsid w:val="001865C2"/>
    <w:rsid w:val="001915E4"/>
    <w:rsid w:val="001944DF"/>
    <w:rsid w:val="00196B73"/>
    <w:rsid w:val="00196FC6"/>
    <w:rsid w:val="001A2860"/>
    <w:rsid w:val="001A360E"/>
    <w:rsid w:val="001A5F11"/>
    <w:rsid w:val="001B2D6C"/>
    <w:rsid w:val="001B2FD4"/>
    <w:rsid w:val="001B3EE8"/>
    <w:rsid w:val="001B520F"/>
    <w:rsid w:val="001C2524"/>
    <w:rsid w:val="001C3E41"/>
    <w:rsid w:val="001D569E"/>
    <w:rsid w:val="001E4575"/>
    <w:rsid w:val="001E789B"/>
    <w:rsid w:val="001E7B69"/>
    <w:rsid w:val="0020548C"/>
    <w:rsid w:val="00213039"/>
    <w:rsid w:val="00213882"/>
    <w:rsid w:val="002225F8"/>
    <w:rsid w:val="0022353E"/>
    <w:rsid w:val="0022640F"/>
    <w:rsid w:val="002311F4"/>
    <w:rsid w:val="00231712"/>
    <w:rsid w:val="00231DA2"/>
    <w:rsid w:val="00234193"/>
    <w:rsid w:val="00237CB1"/>
    <w:rsid w:val="0024595E"/>
    <w:rsid w:val="00251311"/>
    <w:rsid w:val="00253D6E"/>
    <w:rsid w:val="00255560"/>
    <w:rsid w:val="002574C9"/>
    <w:rsid w:val="00260EB5"/>
    <w:rsid w:val="00266C1B"/>
    <w:rsid w:val="00271285"/>
    <w:rsid w:val="0027617B"/>
    <w:rsid w:val="0028531B"/>
    <w:rsid w:val="00287201"/>
    <w:rsid w:val="002875AB"/>
    <w:rsid w:val="002942A7"/>
    <w:rsid w:val="00295DBB"/>
    <w:rsid w:val="00296FE3"/>
    <w:rsid w:val="002A4904"/>
    <w:rsid w:val="002A5DC8"/>
    <w:rsid w:val="002B1848"/>
    <w:rsid w:val="002B708E"/>
    <w:rsid w:val="002C5E73"/>
    <w:rsid w:val="002D1531"/>
    <w:rsid w:val="002D7BDA"/>
    <w:rsid w:val="002E1B68"/>
    <w:rsid w:val="002E2062"/>
    <w:rsid w:val="002E3BAF"/>
    <w:rsid w:val="002E49B5"/>
    <w:rsid w:val="00303F87"/>
    <w:rsid w:val="003121AA"/>
    <w:rsid w:val="00316AA4"/>
    <w:rsid w:val="00321F53"/>
    <w:rsid w:val="00325ED7"/>
    <w:rsid w:val="00325FB7"/>
    <w:rsid w:val="003273F4"/>
    <w:rsid w:val="0033469E"/>
    <w:rsid w:val="0033596E"/>
    <w:rsid w:val="00344522"/>
    <w:rsid w:val="00345D0E"/>
    <w:rsid w:val="003468B4"/>
    <w:rsid w:val="00350ABC"/>
    <w:rsid w:val="00361575"/>
    <w:rsid w:val="0036404A"/>
    <w:rsid w:val="00365BB2"/>
    <w:rsid w:val="00377B71"/>
    <w:rsid w:val="003862C1"/>
    <w:rsid w:val="003924D7"/>
    <w:rsid w:val="00392C50"/>
    <w:rsid w:val="003939A5"/>
    <w:rsid w:val="00397EB5"/>
    <w:rsid w:val="003A2CBF"/>
    <w:rsid w:val="003A651D"/>
    <w:rsid w:val="003A66A4"/>
    <w:rsid w:val="003B28F5"/>
    <w:rsid w:val="003B4178"/>
    <w:rsid w:val="003B60D5"/>
    <w:rsid w:val="003B6E5E"/>
    <w:rsid w:val="003C50EF"/>
    <w:rsid w:val="003D12F3"/>
    <w:rsid w:val="003D7755"/>
    <w:rsid w:val="003E2161"/>
    <w:rsid w:val="003E48B6"/>
    <w:rsid w:val="003E74C9"/>
    <w:rsid w:val="003F123D"/>
    <w:rsid w:val="003F6435"/>
    <w:rsid w:val="00406E6D"/>
    <w:rsid w:val="00410B88"/>
    <w:rsid w:val="00411802"/>
    <w:rsid w:val="00414086"/>
    <w:rsid w:val="00447561"/>
    <w:rsid w:val="00452F34"/>
    <w:rsid w:val="00455AFF"/>
    <w:rsid w:val="0045634D"/>
    <w:rsid w:val="0045697B"/>
    <w:rsid w:val="00460B63"/>
    <w:rsid w:val="00461178"/>
    <w:rsid w:val="00462794"/>
    <w:rsid w:val="00467D85"/>
    <w:rsid w:val="004700E5"/>
    <w:rsid w:val="00482636"/>
    <w:rsid w:val="004838E4"/>
    <w:rsid w:val="00486490"/>
    <w:rsid w:val="00490289"/>
    <w:rsid w:val="0049386E"/>
    <w:rsid w:val="004954BB"/>
    <w:rsid w:val="004A133C"/>
    <w:rsid w:val="004A3947"/>
    <w:rsid w:val="004A6D37"/>
    <w:rsid w:val="004B1C70"/>
    <w:rsid w:val="004B2ADB"/>
    <w:rsid w:val="004B63F4"/>
    <w:rsid w:val="004B715D"/>
    <w:rsid w:val="004C111D"/>
    <w:rsid w:val="004C359B"/>
    <w:rsid w:val="004C4C38"/>
    <w:rsid w:val="004C6955"/>
    <w:rsid w:val="004C6E25"/>
    <w:rsid w:val="004D1D0A"/>
    <w:rsid w:val="004E7093"/>
    <w:rsid w:val="004F0B8B"/>
    <w:rsid w:val="00504FB0"/>
    <w:rsid w:val="00511BD6"/>
    <w:rsid w:val="00513347"/>
    <w:rsid w:val="005172DA"/>
    <w:rsid w:val="0051776F"/>
    <w:rsid w:val="00520C6D"/>
    <w:rsid w:val="00522288"/>
    <w:rsid w:val="00525A20"/>
    <w:rsid w:val="005300DA"/>
    <w:rsid w:val="0053601A"/>
    <w:rsid w:val="0053634D"/>
    <w:rsid w:val="0053637F"/>
    <w:rsid w:val="00542D6B"/>
    <w:rsid w:val="005430EB"/>
    <w:rsid w:val="005439C9"/>
    <w:rsid w:val="0054577C"/>
    <w:rsid w:val="00547D10"/>
    <w:rsid w:val="00552923"/>
    <w:rsid w:val="0055459E"/>
    <w:rsid w:val="00555C7D"/>
    <w:rsid w:val="0056159F"/>
    <w:rsid w:val="00564080"/>
    <w:rsid w:val="00570B7D"/>
    <w:rsid w:val="00576649"/>
    <w:rsid w:val="005776CC"/>
    <w:rsid w:val="00583537"/>
    <w:rsid w:val="00585A52"/>
    <w:rsid w:val="005868BD"/>
    <w:rsid w:val="0058698B"/>
    <w:rsid w:val="00590FEA"/>
    <w:rsid w:val="00596CB3"/>
    <w:rsid w:val="00596D25"/>
    <w:rsid w:val="00597E4C"/>
    <w:rsid w:val="005A1396"/>
    <w:rsid w:val="005A1769"/>
    <w:rsid w:val="005B2345"/>
    <w:rsid w:val="005C050F"/>
    <w:rsid w:val="005C41DD"/>
    <w:rsid w:val="005D17AC"/>
    <w:rsid w:val="005D2266"/>
    <w:rsid w:val="005D31F3"/>
    <w:rsid w:val="005E1A83"/>
    <w:rsid w:val="005E1E70"/>
    <w:rsid w:val="005E2443"/>
    <w:rsid w:val="005E5679"/>
    <w:rsid w:val="005E58E9"/>
    <w:rsid w:val="005E76A5"/>
    <w:rsid w:val="00600E51"/>
    <w:rsid w:val="00612222"/>
    <w:rsid w:val="00624CCA"/>
    <w:rsid w:val="00626B10"/>
    <w:rsid w:val="00632A57"/>
    <w:rsid w:val="0063536C"/>
    <w:rsid w:val="00637DAF"/>
    <w:rsid w:val="00643659"/>
    <w:rsid w:val="00650890"/>
    <w:rsid w:val="00656BFB"/>
    <w:rsid w:val="0066124D"/>
    <w:rsid w:val="006634C4"/>
    <w:rsid w:val="006638CE"/>
    <w:rsid w:val="00665C66"/>
    <w:rsid w:val="00676F44"/>
    <w:rsid w:val="006867F3"/>
    <w:rsid w:val="006969A3"/>
    <w:rsid w:val="006A2B99"/>
    <w:rsid w:val="006B145A"/>
    <w:rsid w:val="006B613D"/>
    <w:rsid w:val="006B7BE0"/>
    <w:rsid w:val="006C038F"/>
    <w:rsid w:val="006C5AA1"/>
    <w:rsid w:val="006D3711"/>
    <w:rsid w:val="006E0316"/>
    <w:rsid w:val="006E05BC"/>
    <w:rsid w:val="006F0FC8"/>
    <w:rsid w:val="006F4227"/>
    <w:rsid w:val="007118CB"/>
    <w:rsid w:val="0071260E"/>
    <w:rsid w:val="00716997"/>
    <w:rsid w:val="007213D4"/>
    <w:rsid w:val="00734040"/>
    <w:rsid w:val="00735F9D"/>
    <w:rsid w:val="007409EB"/>
    <w:rsid w:val="00742586"/>
    <w:rsid w:val="00743F3B"/>
    <w:rsid w:val="00750532"/>
    <w:rsid w:val="00751059"/>
    <w:rsid w:val="00751B74"/>
    <w:rsid w:val="00753404"/>
    <w:rsid w:val="00754A24"/>
    <w:rsid w:val="0076449B"/>
    <w:rsid w:val="0077001D"/>
    <w:rsid w:val="007740BC"/>
    <w:rsid w:val="00776737"/>
    <w:rsid w:val="007767E5"/>
    <w:rsid w:val="00777DAF"/>
    <w:rsid w:val="0078486E"/>
    <w:rsid w:val="007854AF"/>
    <w:rsid w:val="00787711"/>
    <w:rsid w:val="00787C1E"/>
    <w:rsid w:val="00792E6C"/>
    <w:rsid w:val="00795715"/>
    <w:rsid w:val="007A064C"/>
    <w:rsid w:val="007A2D1E"/>
    <w:rsid w:val="007A311F"/>
    <w:rsid w:val="007A7CF8"/>
    <w:rsid w:val="007B1C73"/>
    <w:rsid w:val="007C1176"/>
    <w:rsid w:val="007C36DB"/>
    <w:rsid w:val="007C6F65"/>
    <w:rsid w:val="007D7108"/>
    <w:rsid w:val="007E70C8"/>
    <w:rsid w:val="007E7292"/>
    <w:rsid w:val="007E7DBA"/>
    <w:rsid w:val="007F32AA"/>
    <w:rsid w:val="007F4DF3"/>
    <w:rsid w:val="007F5F14"/>
    <w:rsid w:val="007F7720"/>
    <w:rsid w:val="007F7998"/>
    <w:rsid w:val="00800A88"/>
    <w:rsid w:val="00804EE9"/>
    <w:rsid w:val="00805CC5"/>
    <w:rsid w:val="0080623F"/>
    <w:rsid w:val="008070FA"/>
    <w:rsid w:val="008130B3"/>
    <w:rsid w:val="00820E0E"/>
    <w:rsid w:val="008212AE"/>
    <w:rsid w:val="00823062"/>
    <w:rsid w:val="008263BA"/>
    <w:rsid w:val="00831976"/>
    <w:rsid w:val="00831EA7"/>
    <w:rsid w:val="00840A3C"/>
    <w:rsid w:val="00841DBB"/>
    <w:rsid w:val="00846489"/>
    <w:rsid w:val="008465B0"/>
    <w:rsid w:val="0084792F"/>
    <w:rsid w:val="008535BB"/>
    <w:rsid w:val="0086365A"/>
    <w:rsid w:val="00871B5D"/>
    <w:rsid w:val="00883101"/>
    <w:rsid w:val="0089010A"/>
    <w:rsid w:val="00892560"/>
    <w:rsid w:val="008A40C9"/>
    <w:rsid w:val="008B1AD2"/>
    <w:rsid w:val="008B361E"/>
    <w:rsid w:val="008B4D12"/>
    <w:rsid w:val="008B6F46"/>
    <w:rsid w:val="008B7786"/>
    <w:rsid w:val="008B794E"/>
    <w:rsid w:val="008C0319"/>
    <w:rsid w:val="008C103A"/>
    <w:rsid w:val="008C6599"/>
    <w:rsid w:val="008C68D7"/>
    <w:rsid w:val="008D5035"/>
    <w:rsid w:val="008D7316"/>
    <w:rsid w:val="008F3550"/>
    <w:rsid w:val="008F4730"/>
    <w:rsid w:val="008F55F5"/>
    <w:rsid w:val="0090246F"/>
    <w:rsid w:val="0090276E"/>
    <w:rsid w:val="0091030B"/>
    <w:rsid w:val="00914143"/>
    <w:rsid w:val="00914845"/>
    <w:rsid w:val="0092528E"/>
    <w:rsid w:val="0092590C"/>
    <w:rsid w:val="00927188"/>
    <w:rsid w:val="009336CF"/>
    <w:rsid w:val="00934371"/>
    <w:rsid w:val="00934964"/>
    <w:rsid w:val="0094384E"/>
    <w:rsid w:val="00945432"/>
    <w:rsid w:val="0095259A"/>
    <w:rsid w:val="009606B2"/>
    <w:rsid w:val="00961C46"/>
    <w:rsid w:val="00967720"/>
    <w:rsid w:val="00970E17"/>
    <w:rsid w:val="00970E9B"/>
    <w:rsid w:val="00971CC0"/>
    <w:rsid w:val="0097447B"/>
    <w:rsid w:val="00975FC9"/>
    <w:rsid w:val="009774FD"/>
    <w:rsid w:val="00977C16"/>
    <w:rsid w:val="00982CA4"/>
    <w:rsid w:val="009860D1"/>
    <w:rsid w:val="00991CE5"/>
    <w:rsid w:val="00991F20"/>
    <w:rsid w:val="00993B09"/>
    <w:rsid w:val="009A325C"/>
    <w:rsid w:val="009A325F"/>
    <w:rsid w:val="009A37A6"/>
    <w:rsid w:val="009B0121"/>
    <w:rsid w:val="009B0344"/>
    <w:rsid w:val="009B57C8"/>
    <w:rsid w:val="009B5B4A"/>
    <w:rsid w:val="009B78F8"/>
    <w:rsid w:val="009C1EB5"/>
    <w:rsid w:val="009E0191"/>
    <w:rsid w:val="009E1913"/>
    <w:rsid w:val="009E2470"/>
    <w:rsid w:val="009E79A6"/>
    <w:rsid w:val="009F622F"/>
    <w:rsid w:val="00A002BB"/>
    <w:rsid w:val="00A056A5"/>
    <w:rsid w:val="00A06DDD"/>
    <w:rsid w:val="00A12B2B"/>
    <w:rsid w:val="00A14B30"/>
    <w:rsid w:val="00A14D3B"/>
    <w:rsid w:val="00A158EE"/>
    <w:rsid w:val="00A1636A"/>
    <w:rsid w:val="00A20D92"/>
    <w:rsid w:val="00A21FF0"/>
    <w:rsid w:val="00A2653A"/>
    <w:rsid w:val="00A32F57"/>
    <w:rsid w:val="00A357D5"/>
    <w:rsid w:val="00A365EA"/>
    <w:rsid w:val="00A36852"/>
    <w:rsid w:val="00A37B75"/>
    <w:rsid w:val="00A40516"/>
    <w:rsid w:val="00A409CF"/>
    <w:rsid w:val="00A47559"/>
    <w:rsid w:val="00A503EC"/>
    <w:rsid w:val="00A52AEE"/>
    <w:rsid w:val="00A54B97"/>
    <w:rsid w:val="00A62C78"/>
    <w:rsid w:val="00A6518E"/>
    <w:rsid w:val="00A6725F"/>
    <w:rsid w:val="00A77E9F"/>
    <w:rsid w:val="00A90FFE"/>
    <w:rsid w:val="00A91D18"/>
    <w:rsid w:val="00A91E97"/>
    <w:rsid w:val="00A93E83"/>
    <w:rsid w:val="00A9588D"/>
    <w:rsid w:val="00A96195"/>
    <w:rsid w:val="00AA6C30"/>
    <w:rsid w:val="00AB67B3"/>
    <w:rsid w:val="00AC2028"/>
    <w:rsid w:val="00AC4217"/>
    <w:rsid w:val="00AC4EE8"/>
    <w:rsid w:val="00AD75FE"/>
    <w:rsid w:val="00AE1174"/>
    <w:rsid w:val="00AF2426"/>
    <w:rsid w:val="00AF2B0E"/>
    <w:rsid w:val="00B013DC"/>
    <w:rsid w:val="00B02682"/>
    <w:rsid w:val="00B0401D"/>
    <w:rsid w:val="00B16D6B"/>
    <w:rsid w:val="00B20278"/>
    <w:rsid w:val="00B223D1"/>
    <w:rsid w:val="00B24D20"/>
    <w:rsid w:val="00B24F05"/>
    <w:rsid w:val="00B25235"/>
    <w:rsid w:val="00B33EB1"/>
    <w:rsid w:val="00B37509"/>
    <w:rsid w:val="00B405B9"/>
    <w:rsid w:val="00B47220"/>
    <w:rsid w:val="00B53C7C"/>
    <w:rsid w:val="00B643C3"/>
    <w:rsid w:val="00B6646C"/>
    <w:rsid w:val="00B7291E"/>
    <w:rsid w:val="00B87E9A"/>
    <w:rsid w:val="00B90B79"/>
    <w:rsid w:val="00B90BBA"/>
    <w:rsid w:val="00B90D0C"/>
    <w:rsid w:val="00B91B52"/>
    <w:rsid w:val="00B9274A"/>
    <w:rsid w:val="00B93515"/>
    <w:rsid w:val="00B94529"/>
    <w:rsid w:val="00B96BAF"/>
    <w:rsid w:val="00BA3C6F"/>
    <w:rsid w:val="00BA44CC"/>
    <w:rsid w:val="00BB3111"/>
    <w:rsid w:val="00BB588F"/>
    <w:rsid w:val="00BB5B0A"/>
    <w:rsid w:val="00BD1B44"/>
    <w:rsid w:val="00BD62A1"/>
    <w:rsid w:val="00BE12BB"/>
    <w:rsid w:val="00BE15A7"/>
    <w:rsid w:val="00BE1B22"/>
    <w:rsid w:val="00BE1D9B"/>
    <w:rsid w:val="00BE1E97"/>
    <w:rsid w:val="00BE3ADA"/>
    <w:rsid w:val="00BE4772"/>
    <w:rsid w:val="00BE5CF7"/>
    <w:rsid w:val="00BE6E39"/>
    <w:rsid w:val="00BF3A09"/>
    <w:rsid w:val="00C026F6"/>
    <w:rsid w:val="00C02E15"/>
    <w:rsid w:val="00C03D67"/>
    <w:rsid w:val="00C06B2D"/>
    <w:rsid w:val="00C110D8"/>
    <w:rsid w:val="00C14BF8"/>
    <w:rsid w:val="00C23A1F"/>
    <w:rsid w:val="00C24970"/>
    <w:rsid w:val="00C31D1C"/>
    <w:rsid w:val="00C32551"/>
    <w:rsid w:val="00C32953"/>
    <w:rsid w:val="00C34693"/>
    <w:rsid w:val="00C42509"/>
    <w:rsid w:val="00C442EF"/>
    <w:rsid w:val="00C4628A"/>
    <w:rsid w:val="00C47909"/>
    <w:rsid w:val="00C47F64"/>
    <w:rsid w:val="00C5089E"/>
    <w:rsid w:val="00C55366"/>
    <w:rsid w:val="00C63BEE"/>
    <w:rsid w:val="00C6437C"/>
    <w:rsid w:val="00C73F18"/>
    <w:rsid w:val="00C8017E"/>
    <w:rsid w:val="00C8397E"/>
    <w:rsid w:val="00C843D4"/>
    <w:rsid w:val="00C84A1B"/>
    <w:rsid w:val="00CA172E"/>
    <w:rsid w:val="00CA2E4B"/>
    <w:rsid w:val="00CA53E2"/>
    <w:rsid w:val="00CA59FA"/>
    <w:rsid w:val="00CA5EB0"/>
    <w:rsid w:val="00CB1382"/>
    <w:rsid w:val="00CB16E9"/>
    <w:rsid w:val="00CB2815"/>
    <w:rsid w:val="00CB36F1"/>
    <w:rsid w:val="00CC090D"/>
    <w:rsid w:val="00CC4344"/>
    <w:rsid w:val="00CC54EE"/>
    <w:rsid w:val="00CD1B92"/>
    <w:rsid w:val="00CD6093"/>
    <w:rsid w:val="00CD7A7E"/>
    <w:rsid w:val="00CE2259"/>
    <w:rsid w:val="00CE5032"/>
    <w:rsid w:val="00CE54F2"/>
    <w:rsid w:val="00CE72B2"/>
    <w:rsid w:val="00D02567"/>
    <w:rsid w:val="00D03B2E"/>
    <w:rsid w:val="00D065D9"/>
    <w:rsid w:val="00D15275"/>
    <w:rsid w:val="00D15531"/>
    <w:rsid w:val="00D16967"/>
    <w:rsid w:val="00D177FF"/>
    <w:rsid w:val="00D224F6"/>
    <w:rsid w:val="00D27DC2"/>
    <w:rsid w:val="00D30771"/>
    <w:rsid w:val="00D31073"/>
    <w:rsid w:val="00D34F6D"/>
    <w:rsid w:val="00D37FE5"/>
    <w:rsid w:val="00D41767"/>
    <w:rsid w:val="00D46E73"/>
    <w:rsid w:val="00D47060"/>
    <w:rsid w:val="00D52317"/>
    <w:rsid w:val="00D5553A"/>
    <w:rsid w:val="00D567A1"/>
    <w:rsid w:val="00D62797"/>
    <w:rsid w:val="00D66DE2"/>
    <w:rsid w:val="00D73092"/>
    <w:rsid w:val="00D76195"/>
    <w:rsid w:val="00D86507"/>
    <w:rsid w:val="00D86CBC"/>
    <w:rsid w:val="00D8792E"/>
    <w:rsid w:val="00D904A2"/>
    <w:rsid w:val="00DA41E0"/>
    <w:rsid w:val="00DA68D9"/>
    <w:rsid w:val="00DB0C9E"/>
    <w:rsid w:val="00DB136D"/>
    <w:rsid w:val="00DB1F33"/>
    <w:rsid w:val="00DB306C"/>
    <w:rsid w:val="00DB3523"/>
    <w:rsid w:val="00DB4066"/>
    <w:rsid w:val="00DB664C"/>
    <w:rsid w:val="00DB746F"/>
    <w:rsid w:val="00DC2122"/>
    <w:rsid w:val="00DD6A59"/>
    <w:rsid w:val="00DD6FED"/>
    <w:rsid w:val="00DD774B"/>
    <w:rsid w:val="00DF5634"/>
    <w:rsid w:val="00E011D4"/>
    <w:rsid w:val="00E022DC"/>
    <w:rsid w:val="00E025A2"/>
    <w:rsid w:val="00E10A24"/>
    <w:rsid w:val="00E14C69"/>
    <w:rsid w:val="00E171CF"/>
    <w:rsid w:val="00E17D51"/>
    <w:rsid w:val="00E23A15"/>
    <w:rsid w:val="00E24A65"/>
    <w:rsid w:val="00E24F46"/>
    <w:rsid w:val="00E272BE"/>
    <w:rsid w:val="00E2787E"/>
    <w:rsid w:val="00E34D19"/>
    <w:rsid w:val="00E352EB"/>
    <w:rsid w:val="00E43156"/>
    <w:rsid w:val="00E43623"/>
    <w:rsid w:val="00E519DA"/>
    <w:rsid w:val="00E577DF"/>
    <w:rsid w:val="00E6054C"/>
    <w:rsid w:val="00E621B8"/>
    <w:rsid w:val="00E63661"/>
    <w:rsid w:val="00E67AC3"/>
    <w:rsid w:val="00E76423"/>
    <w:rsid w:val="00E83ACB"/>
    <w:rsid w:val="00E84522"/>
    <w:rsid w:val="00E84707"/>
    <w:rsid w:val="00E84730"/>
    <w:rsid w:val="00E86A89"/>
    <w:rsid w:val="00E87E4B"/>
    <w:rsid w:val="00E910EA"/>
    <w:rsid w:val="00EA0B2A"/>
    <w:rsid w:val="00EB00CE"/>
    <w:rsid w:val="00EC4E12"/>
    <w:rsid w:val="00ED0CA3"/>
    <w:rsid w:val="00ED14AE"/>
    <w:rsid w:val="00ED29F3"/>
    <w:rsid w:val="00ED2CE0"/>
    <w:rsid w:val="00ED43EE"/>
    <w:rsid w:val="00EE400C"/>
    <w:rsid w:val="00EE59A1"/>
    <w:rsid w:val="00EE6CC2"/>
    <w:rsid w:val="00EF72BF"/>
    <w:rsid w:val="00EF7D6B"/>
    <w:rsid w:val="00F0076E"/>
    <w:rsid w:val="00F0270E"/>
    <w:rsid w:val="00F02960"/>
    <w:rsid w:val="00F1412D"/>
    <w:rsid w:val="00F16F49"/>
    <w:rsid w:val="00F26A04"/>
    <w:rsid w:val="00F30358"/>
    <w:rsid w:val="00F32C20"/>
    <w:rsid w:val="00F40E8C"/>
    <w:rsid w:val="00F50027"/>
    <w:rsid w:val="00F514F2"/>
    <w:rsid w:val="00F527F5"/>
    <w:rsid w:val="00F538EE"/>
    <w:rsid w:val="00F5698E"/>
    <w:rsid w:val="00F61A52"/>
    <w:rsid w:val="00F62414"/>
    <w:rsid w:val="00F64AFD"/>
    <w:rsid w:val="00F67A29"/>
    <w:rsid w:val="00F7390B"/>
    <w:rsid w:val="00F7531A"/>
    <w:rsid w:val="00F8716C"/>
    <w:rsid w:val="00F8765C"/>
    <w:rsid w:val="00F92A7C"/>
    <w:rsid w:val="00F9533C"/>
    <w:rsid w:val="00FA1BED"/>
    <w:rsid w:val="00FA5EEA"/>
    <w:rsid w:val="00FA6696"/>
    <w:rsid w:val="00FB17B4"/>
    <w:rsid w:val="00FB2B01"/>
    <w:rsid w:val="00FB488C"/>
    <w:rsid w:val="00FC2306"/>
    <w:rsid w:val="00FC4E35"/>
    <w:rsid w:val="00FC59F7"/>
    <w:rsid w:val="00FC6A19"/>
    <w:rsid w:val="00FD6E34"/>
    <w:rsid w:val="00FE1FDB"/>
    <w:rsid w:val="00FE5C81"/>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78DCD"/>
  <w15:chartTrackingRefBased/>
  <w15:docId w15:val="{8EF09AFC-9A96-4896-99A1-C7882D6C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3D1"/>
    <w:rPr>
      <w:rFonts w:ascii="Arial" w:hAnsi="Arial"/>
      <w:sz w:val="24"/>
    </w:rPr>
  </w:style>
  <w:style w:type="paragraph" w:styleId="Heading1">
    <w:name w:val="heading 1"/>
    <w:basedOn w:val="Normal"/>
    <w:next w:val="Normal"/>
    <w:qFormat/>
    <w:rsid w:val="005E1E70"/>
    <w:pPr>
      <w:keepNext/>
      <w:numPr>
        <w:numId w:val="6"/>
      </w:numPr>
      <w:spacing w:after="60"/>
      <w:outlineLvl w:val="0"/>
    </w:pPr>
    <w:rPr>
      <w:b/>
      <w:smallCaps/>
      <w:kern w:val="28"/>
      <w:sz w:val="28"/>
    </w:rPr>
  </w:style>
  <w:style w:type="paragraph" w:styleId="Heading2">
    <w:name w:val="heading 2"/>
    <w:aliases w:val="head 2"/>
    <w:basedOn w:val="Normal"/>
    <w:next w:val="Normal"/>
    <w:qFormat/>
    <w:rsid w:val="00DC2122"/>
    <w:pPr>
      <w:keepNext/>
      <w:numPr>
        <w:ilvl w:val="1"/>
        <w:numId w:val="6"/>
      </w:numPr>
      <w:spacing w:after="60"/>
      <w:outlineLvl w:val="1"/>
    </w:pPr>
    <w:rPr>
      <w:b/>
    </w:rPr>
  </w:style>
  <w:style w:type="paragraph" w:styleId="Heading3">
    <w:name w:val="heading 3"/>
    <w:basedOn w:val="Normal"/>
    <w:next w:val="Normal"/>
    <w:link w:val="Heading3Char"/>
    <w:qFormat/>
    <w:rsid w:val="00DC2122"/>
    <w:pPr>
      <w:keepNext/>
      <w:numPr>
        <w:ilvl w:val="2"/>
        <w:numId w:val="6"/>
      </w:numPr>
      <w:spacing w:after="60"/>
      <w:outlineLvl w:val="2"/>
    </w:pPr>
    <w:rPr>
      <w:b/>
      <w:szCs w:val="22"/>
    </w:rPr>
  </w:style>
  <w:style w:type="paragraph" w:styleId="Heading4">
    <w:name w:val="heading 4"/>
    <w:basedOn w:val="Normal"/>
    <w:next w:val="Normal"/>
    <w:qFormat/>
    <w:rsid w:val="00DC2122"/>
    <w:pPr>
      <w:keepNext/>
      <w:numPr>
        <w:ilvl w:val="3"/>
        <w:numId w:val="6"/>
      </w:numPr>
      <w:spacing w:after="60"/>
      <w:outlineLvl w:val="3"/>
    </w:pPr>
    <w:rPr>
      <w:b/>
      <w:sz w:val="22"/>
      <w:szCs w:val="22"/>
    </w:rPr>
  </w:style>
  <w:style w:type="paragraph" w:styleId="Heading5">
    <w:name w:val="heading 5"/>
    <w:basedOn w:val="Normal"/>
    <w:next w:val="Normal"/>
    <w:qFormat/>
    <w:pPr>
      <w:keepNext/>
      <w:jc w:val="center"/>
      <w:outlineLvl w:val="4"/>
    </w:pPr>
    <w:rPr>
      <w:sz w:val="36"/>
    </w:rPr>
  </w:style>
  <w:style w:type="paragraph" w:styleId="Heading6">
    <w:name w:val="heading 6"/>
    <w:aliases w:val="Italic"/>
    <w:basedOn w:val="Normal"/>
    <w:next w:val="Normal"/>
    <w:qFormat/>
    <w:pPr>
      <w:keepNext/>
      <w:jc w:val="center"/>
      <w:outlineLvl w:val="5"/>
    </w:pPr>
    <w:rPr>
      <w:b/>
      <w:sz w:val="72"/>
    </w:rPr>
  </w:style>
  <w:style w:type="paragraph" w:styleId="Heading7">
    <w:name w:val="heading 7"/>
    <w:basedOn w:val="Normal"/>
    <w:next w:val="Normal"/>
    <w:qFormat/>
    <w:pPr>
      <w:keepNext/>
      <w:jc w:val="center"/>
      <w:outlineLvl w:val="6"/>
    </w:pPr>
    <w:rPr>
      <w:rFonts w:ascii="Tahoma" w:hAnsi="Tahoma"/>
      <w:b/>
    </w:rPr>
  </w:style>
  <w:style w:type="paragraph" w:styleId="Heading8">
    <w:name w:val="heading 8"/>
    <w:basedOn w:val="Normal"/>
    <w:next w:val="Normal"/>
    <w:qFormat/>
    <w:pPr>
      <w:keepNext/>
      <w:jc w:val="center"/>
      <w:outlineLvl w:val="7"/>
    </w:pPr>
    <w:rPr>
      <w:b/>
      <w:smallCaps/>
      <w:sz w:val="32"/>
    </w:rPr>
  </w:style>
  <w:style w:type="paragraph" w:styleId="Heading9">
    <w:name w:val="heading 9"/>
    <w:basedOn w:val="Normal"/>
    <w:next w:val="Normal"/>
    <w:qFormat/>
    <w:pPr>
      <w:keepNext/>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styleId="Index1">
    <w:name w:val="index 1"/>
    <w:basedOn w:val="Normal"/>
    <w:next w:val="Normal"/>
    <w:autoRedefine/>
    <w:semiHidden/>
    <w:pPr>
      <w:ind w:left="240" w:hanging="240"/>
    </w:pPr>
    <w:rPr>
      <w:rFonts w:ascii="Times New Roman" w:hAnsi="Times New Roman"/>
      <w:szCs w:val="24"/>
    </w:rPr>
  </w:style>
  <w:style w:type="paragraph" w:styleId="TOC2">
    <w:name w:val="toc 2"/>
    <w:basedOn w:val="Normal"/>
    <w:next w:val="Normal"/>
    <w:uiPriority w:val="39"/>
    <w:rsid w:val="00F62414"/>
    <w:pPr>
      <w:ind w:left="240"/>
    </w:pPr>
    <w:rPr>
      <w:smallCaps/>
      <w:sz w:val="22"/>
      <w:szCs w:val="24"/>
    </w:rPr>
  </w:style>
  <w:style w:type="paragraph" w:styleId="TOC3">
    <w:name w:val="toc 3"/>
    <w:basedOn w:val="Normal"/>
    <w:next w:val="Normal"/>
    <w:uiPriority w:val="39"/>
    <w:rsid w:val="00F62414"/>
    <w:pPr>
      <w:ind w:left="480"/>
    </w:pPr>
    <w:rPr>
      <w:i/>
      <w:iCs/>
      <w:sz w:val="22"/>
      <w:szCs w:val="24"/>
    </w:rPr>
  </w:style>
  <w:style w:type="paragraph" w:styleId="TOC1">
    <w:name w:val="toc 1"/>
    <w:basedOn w:val="Normal"/>
    <w:next w:val="Normal"/>
    <w:uiPriority w:val="39"/>
    <w:rsid w:val="00F62414"/>
    <w:pPr>
      <w:spacing w:before="120" w:after="120"/>
    </w:pPr>
    <w:rPr>
      <w:b/>
      <w:bCs/>
      <w:caps/>
      <w:sz w:val="22"/>
      <w:szCs w:val="24"/>
    </w:rPr>
  </w:style>
  <w:style w:type="paragraph" w:styleId="BodyTextIndent2">
    <w:name w:val="Body Text Indent 2"/>
    <w:basedOn w:val="Normal"/>
    <w:pPr>
      <w:ind w:left="360"/>
    </w:pPr>
    <w:rPr>
      <w:snapToGrid w:val="0"/>
      <w:sz w:val="22"/>
    </w:rPr>
  </w:style>
  <w:style w:type="paragraph" w:customStyle="1" w:styleId="SCREEN">
    <w:name w:val="SCREEN"/>
    <w:basedOn w:val="Normal"/>
    <w:link w:val="SCREENChar"/>
    <w:rsid w:val="00597E4C"/>
    <w:pPr>
      <w:pBdr>
        <w:top w:val="double" w:sz="6" w:space="1" w:color="auto"/>
        <w:left w:val="double" w:sz="6" w:space="1" w:color="auto"/>
        <w:bottom w:val="double" w:sz="6" w:space="1" w:color="auto"/>
        <w:right w:val="double" w:sz="6" w:space="1" w:color="auto"/>
      </w:pBdr>
    </w:pPr>
    <w:rPr>
      <w:rFonts w:ascii="Courier New" w:hAnsi="Courier New"/>
      <w:sz w:val="18"/>
    </w:rPr>
  </w:style>
  <w:style w:type="paragraph" w:styleId="BodyTextIndent">
    <w:name w:val="Body Text Indent"/>
    <w:basedOn w:val="Normal"/>
    <w:pPr>
      <w:ind w:left="360"/>
    </w:pPr>
  </w:style>
  <w:style w:type="paragraph" w:styleId="Header">
    <w:name w:val="header"/>
    <w:basedOn w:val="Normal"/>
    <w:link w:val="HeaderChar"/>
    <w:rsid w:val="00D02567"/>
    <w:pPr>
      <w:tabs>
        <w:tab w:val="center" w:pos="4320"/>
        <w:tab w:val="right" w:pos="8640"/>
      </w:tabs>
      <w:jc w:val="center"/>
    </w:pPr>
    <w:rPr>
      <w:b/>
      <w:sz w:val="32"/>
    </w:rPr>
  </w:style>
  <w:style w:type="paragraph" w:styleId="TOC4">
    <w:name w:val="toc 4"/>
    <w:basedOn w:val="Normal"/>
    <w:next w:val="Normal"/>
    <w:autoRedefine/>
    <w:semiHidden/>
    <w:pPr>
      <w:ind w:left="720"/>
    </w:pPr>
    <w:rPr>
      <w:rFonts w:ascii="Times New Roman" w:hAnsi="Times New Roman"/>
      <w:szCs w:val="21"/>
    </w:rPr>
  </w:style>
  <w:style w:type="paragraph" w:styleId="TOC7">
    <w:name w:val="toc 7"/>
    <w:basedOn w:val="Normal"/>
    <w:next w:val="Normal"/>
    <w:autoRedefine/>
    <w:semiHidden/>
    <w:pPr>
      <w:ind w:left="1440"/>
    </w:pPr>
    <w:rPr>
      <w:rFonts w:ascii="Times New Roman" w:hAnsi="Times New Roman"/>
      <w:szCs w:val="21"/>
    </w:rPr>
  </w:style>
  <w:style w:type="paragraph" w:styleId="BodyText3">
    <w:name w:val="Body Text 3"/>
    <w:basedOn w:val="Normal"/>
    <w:rPr>
      <w:color w:val="008000"/>
    </w:rPr>
  </w:style>
  <w:style w:type="paragraph" w:styleId="List3">
    <w:name w:val="List 3"/>
    <w:basedOn w:val="Normal"/>
    <w:pPr>
      <w:ind w:left="1080" w:hanging="360"/>
    </w:pPr>
    <w:rPr>
      <w:sz w:val="22"/>
    </w:rPr>
  </w:style>
  <w:style w:type="paragraph" w:styleId="Footer">
    <w:name w:val="footer"/>
    <w:basedOn w:val="Normal"/>
    <w:link w:val="FooterChar"/>
    <w:uiPriority w:val="99"/>
    <w:rsid w:val="001915E4"/>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224"/>
    </w:pPr>
    <w:rPr>
      <w:snapToGrid w:val="0"/>
      <w:sz w:val="22"/>
    </w:rPr>
  </w:style>
  <w:style w:type="character" w:styleId="CommentReference">
    <w:name w:val="annotation reference"/>
    <w:rsid w:val="0077001D"/>
    <w:rPr>
      <w:sz w:val="16"/>
      <w:szCs w:val="16"/>
    </w:rPr>
  </w:style>
  <w:style w:type="paragraph" w:customStyle="1" w:styleId="RevHistory">
    <w:name w:val="RevHistory"/>
    <w:basedOn w:val="Normal"/>
    <w:pPr>
      <w:pageBreakBefore/>
      <w:spacing w:before="1280"/>
      <w:jc w:val="center"/>
    </w:pPr>
    <w:rPr>
      <w:sz w:val="36"/>
    </w:rPr>
  </w:style>
  <w:style w:type="paragraph" w:customStyle="1" w:styleId="TableText">
    <w:name w:val="Table Text"/>
    <w:rsid w:val="00DB3523"/>
    <w:pPr>
      <w:spacing w:before="40" w:after="40"/>
    </w:pPr>
    <w:rPr>
      <w:rFonts w:ascii="Arial" w:hAnsi="Arial"/>
    </w:rPr>
  </w:style>
  <w:style w:type="paragraph" w:styleId="CommentText">
    <w:name w:val="annotation text"/>
    <w:basedOn w:val="Normal"/>
    <w:link w:val="CommentTextChar"/>
    <w:rsid w:val="0077001D"/>
    <w:rPr>
      <w:sz w:val="20"/>
    </w:rPr>
  </w:style>
  <w:style w:type="paragraph" w:styleId="Caption">
    <w:name w:val="caption"/>
    <w:basedOn w:val="Normal"/>
    <w:next w:val="Normal"/>
    <w:qFormat/>
    <w:rPr>
      <w:rFonts w:ascii="Tahoma" w:hAnsi="Tahoma"/>
      <w:b/>
      <w:sz w:val="20"/>
    </w:rPr>
  </w:style>
  <w:style w:type="paragraph" w:customStyle="1" w:styleId="Numbered1">
    <w:name w:val="Numbered 1"/>
    <w:basedOn w:val="Normal"/>
    <w:rsid w:val="00ED29F3"/>
    <w:pPr>
      <w:numPr>
        <w:numId w:val="1"/>
      </w:numPr>
      <w:spacing w:after="240"/>
    </w:pPr>
    <w:rPr>
      <w:rFonts w:ascii="Bookman Old Style" w:hAnsi="Bookman Old Style"/>
    </w:rPr>
  </w:style>
  <w:style w:type="paragraph" w:customStyle="1" w:styleId="TableCell">
    <w:name w:val="Table Cell"/>
    <w:basedOn w:val="Normal"/>
    <w:pPr>
      <w:spacing w:before="60" w:after="60"/>
    </w:pPr>
    <w:rPr>
      <w:rFonts w:ascii="Bookman Old Style" w:hAnsi="Bookman Old Style"/>
    </w:rPr>
  </w:style>
  <w:style w:type="paragraph" w:customStyle="1" w:styleId="VistaScreenLine">
    <w:name w:val="Vista Screen Line"/>
    <w:basedOn w:val="Normal"/>
    <w:pPr>
      <w:keepNext/>
      <w:pBdr>
        <w:top w:val="single" w:sz="4" w:space="1" w:color="auto"/>
        <w:left w:val="single" w:sz="4" w:space="4" w:color="auto"/>
        <w:bottom w:val="single" w:sz="4" w:space="1" w:color="auto"/>
        <w:right w:val="single" w:sz="4" w:space="4" w:color="auto"/>
      </w:pBdr>
      <w:ind w:left="-187" w:right="-187"/>
    </w:pPr>
    <w:rPr>
      <w:rFonts w:ascii="Courier New" w:hAnsi="Courier New"/>
    </w:rPr>
  </w:style>
  <w:style w:type="paragraph" w:customStyle="1" w:styleId="ColumnTitle">
    <w:name w:val="Column Title"/>
    <w:basedOn w:val="TableCell"/>
    <w:rPr>
      <w:rFonts w:ascii="Arial" w:hAnsi="Arial"/>
    </w:rPr>
  </w:style>
  <w:style w:type="paragraph" w:customStyle="1" w:styleId="Directions">
    <w:name w:val="Directions"/>
    <w:basedOn w:val="Normal"/>
    <w:pPr>
      <w:spacing w:after="240"/>
    </w:pPr>
    <w:rPr>
      <w:rFonts w:ascii="Bookman Old Style" w:hAnsi="Bookman Old Style"/>
      <w:i/>
      <w:vanish/>
    </w:rPr>
  </w:style>
  <w:style w:type="paragraph" w:customStyle="1" w:styleId="VistaScreenLineUnderlined">
    <w:name w:val="Vista Screen Line Underlined"/>
    <w:basedOn w:val="VistaScreenLine"/>
    <w:rPr>
      <w:u w:val="single"/>
    </w:rPr>
  </w:style>
  <w:style w:type="character" w:customStyle="1" w:styleId="CodeChars">
    <w:name w:val="Code Chars"/>
    <w:rPr>
      <w:rFonts w:ascii="Courier New" w:hAnsi="Courier New"/>
    </w:rPr>
  </w:style>
  <w:style w:type="paragraph" w:customStyle="1" w:styleId="DocumentTitle">
    <w:name w:val="Document Title"/>
    <w:basedOn w:val="Index7"/>
    <w:rsid w:val="00B405B9"/>
    <w:pPr>
      <w:spacing w:before="100" w:beforeAutospacing="1" w:after="100" w:afterAutospacing="1"/>
      <w:ind w:left="0" w:firstLine="0"/>
      <w:jc w:val="center"/>
    </w:pPr>
    <w:rPr>
      <w:rFonts w:ascii="Arial" w:hAnsi="Arial"/>
      <w:b/>
      <w:sz w:val="36"/>
    </w:rPr>
  </w:style>
  <w:style w:type="paragraph" w:styleId="Index7">
    <w:name w:val="index 7"/>
    <w:basedOn w:val="Normal"/>
    <w:next w:val="Normal"/>
    <w:autoRedefine/>
    <w:semiHidden/>
    <w:pPr>
      <w:ind w:left="1680" w:hanging="240"/>
    </w:pPr>
    <w:rPr>
      <w:rFonts w:ascii="Times New Roman" w:hAnsi="Times New Roman"/>
      <w:szCs w:val="24"/>
    </w:rPr>
  </w:style>
  <w:style w:type="paragraph" w:customStyle="1" w:styleId="CoverPageItem">
    <w:name w:val="Cover Page Item"/>
    <w:basedOn w:val="Normal"/>
    <w:pPr>
      <w:ind w:left="2520" w:hanging="2520"/>
    </w:pPr>
    <w:rPr>
      <w:rFonts w:ascii="Bookman Old Style" w:hAnsi="Bookman Old Style"/>
    </w:rPr>
  </w:style>
  <w:style w:type="paragraph" w:customStyle="1" w:styleId="CoverPageItemContinued">
    <w:name w:val="Cover Page Item Continued"/>
    <w:basedOn w:val="CoverPageItem"/>
    <w:pPr>
      <w:ind w:firstLine="0"/>
    </w:pPr>
  </w:style>
  <w:style w:type="paragraph" w:customStyle="1" w:styleId="Change">
    <w:name w:val="Change"/>
    <w:basedOn w:val="Normal"/>
    <w:next w:val="Definition"/>
    <w:rsid w:val="00ED29F3"/>
    <w:pPr>
      <w:keepNext/>
      <w:spacing w:after="240"/>
    </w:pPr>
    <w:rPr>
      <w:rFonts w:ascii="Bookman Old Style" w:hAnsi="Bookman Old Style"/>
    </w:rPr>
  </w:style>
  <w:style w:type="paragraph" w:customStyle="1" w:styleId="Definition">
    <w:name w:val="Definition"/>
    <w:basedOn w:val="Change"/>
    <w:pPr>
      <w:keepNext w:val="0"/>
      <w:ind w:left="720"/>
    </w:pPr>
  </w:style>
  <w:style w:type="paragraph" w:customStyle="1" w:styleId="ReferenceList">
    <w:name w:val="Reference List"/>
    <w:basedOn w:val="Normal"/>
    <w:rsid w:val="00ED29F3"/>
    <w:pPr>
      <w:spacing w:after="240"/>
      <w:ind w:left="720" w:hanging="720"/>
    </w:pPr>
    <w:rPr>
      <w:rFonts w:ascii="Bookman Old Style" w:hAnsi="Bookman Old Style"/>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customStyle="1" w:styleId="CommentTextChar">
    <w:name w:val="Comment Text Char"/>
    <w:link w:val="CommentText"/>
    <w:rsid w:val="0077001D"/>
    <w:rPr>
      <w:rFonts w:ascii="Arial" w:hAnsi="Arial"/>
    </w:rPr>
  </w:style>
  <w:style w:type="paragraph" w:styleId="BodyText">
    <w:name w:val="Body Text"/>
    <w:basedOn w:val="Normal"/>
    <w:rPr>
      <w:bCs/>
    </w:rPr>
  </w:style>
  <w:style w:type="paragraph" w:styleId="BodyText2">
    <w:name w:val="Body Text 2"/>
    <w:basedOn w:val="Normal"/>
    <w:rPr>
      <w:rFonts w:ascii="Tahoma" w:hAnsi="Tahoma"/>
      <w:b/>
    </w:rPr>
  </w:style>
  <w:style w:type="character" w:styleId="FollowedHyperlink">
    <w:name w:val="FollowedHyperlink"/>
    <w:rPr>
      <w:color w:val="800080"/>
      <w:u w:val="single"/>
    </w:rPr>
  </w:style>
  <w:style w:type="paragraph" w:styleId="Index2">
    <w:name w:val="index 2"/>
    <w:basedOn w:val="Normal"/>
    <w:next w:val="Normal"/>
    <w:autoRedefine/>
    <w:semiHidden/>
    <w:pPr>
      <w:ind w:left="480" w:hanging="240"/>
    </w:pPr>
    <w:rPr>
      <w:rFonts w:ascii="Times New Roman" w:hAnsi="Times New Roman"/>
      <w:szCs w:val="24"/>
    </w:rPr>
  </w:style>
  <w:style w:type="paragraph" w:styleId="Index3">
    <w:name w:val="index 3"/>
    <w:basedOn w:val="Normal"/>
    <w:next w:val="Normal"/>
    <w:autoRedefine/>
    <w:semiHidden/>
    <w:pPr>
      <w:ind w:left="720" w:hanging="240"/>
    </w:pPr>
    <w:rPr>
      <w:rFonts w:ascii="Times New Roman" w:hAnsi="Times New Roman"/>
      <w:szCs w:val="24"/>
    </w:rPr>
  </w:style>
  <w:style w:type="paragraph" w:styleId="Index4">
    <w:name w:val="index 4"/>
    <w:basedOn w:val="Normal"/>
    <w:next w:val="Normal"/>
    <w:autoRedefine/>
    <w:semiHidden/>
    <w:pPr>
      <w:ind w:left="960" w:hanging="240"/>
    </w:pPr>
    <w:rPr>
      <w:rFonts w:ascii="Times New Roman" w:hAnsi="Times New Roman"/>
      <w:szCs w:val="24"/>
    </w:rPr>
  </w:style>
  <w:style w:type="paragraph" w:styleId="Index5">
    <w:name w:val="index 5"/>
    <w:basedOn w:val="Normal"/>
    <w:next w:val="Normal"/>
    <w:autoRedefine/>
    <w:semiHidden/>
    <w:pPr>
      <w:ind w:left="1200" w:hanging="240"/>
    </w:pPr>
    <w:rPr>
      <w:rFonts w:ascii="Times New Roman" w:hAnsi="Times New Roman"/>
      <w:szCs w:val="24"/>
    </w:rPr>
  </w:style>
  <w:style w:type="paragraph" w:styleId="Index6">
    <w:name w:val="index 6"/>
    <w:basedOn w:val="Normal"/>
    <w:next w:val="Normal"/>
    <w:autoRedefine/>
    <w:semiHidden/>
    <w:pPr>
      <w:ind w:left="1440" w:hanging="240"/>
    </w:pPr>
    <w:rPr>
      <w:rFonts w:ascii="Times New Roman" w:hAnsi="Times New Roman"/>
      <w:szCs w:val="24"/>
    </w:rPr>
  </w:style>
  <w:style w:type="paragraph" w:styleId="Index8">
    <w:name w:val="index 8"/>
    <w:basedOn w:val="Normal"/>
    <w:next w:val="Normal"/>
    <w:autoRedefine/>
    <w:semiHidden/>
    <w:pPr>
      <w:ind w:left="1920" w:hanging="240"/>
    </w:pPr>
    <w:rPr>
      <w:rFonts w:ascii="Times New Roman" w:hAnsi="Times New Roman"/>
      <w:szCs w:val="24"/>
    </w:rPr>
  </w:style>
  <w:style w:type="paragraph" w:styleId="Index9">
    <w:name w:val="index 9"/>
    <w:basedOn w:val="Normal"/>
    <w:next w:val="Normal"/>
    <w:autoRedefine/>
    <w:semiHidden/>
    <w:pPr>
      <w:ind w:left="2160" w:hanging="240"/>
    </w:pPr>
    <w:rPr>
      <w:rFonts w:ascii="Times New Roman" w:hAnsi="Times New Roman"/>
      <w:szCs w:val="24"/>
    </w:rPr>
  </w:style>
  <w:style w:type="paragraph" w:styleId="IndexHeading">
    <w:name w:val="index heading"/>
    <w:basedOn w:val="Normal"/>
    <w:next w:val="Index1"/>
    <w:semiHidden/>
    <w:pPr>
      <w:spacing w:before="120" w:after="120"/>
    </w:pPr>
    <w:rPr>
      <w:rFonts w:ascii="Times New Roman" w:hAnsi="Times New Roman"/>
      <w:b/>
      <w:bCs/>
      <w:i/>
      <w:iCs/>
      <w:szCs w:val="24"/>
    </w:rPr>
  </w:style>
  <w:style w:type="paragraph" w:customStyle="1" w:styleId="Helvetica">
    <w:name w:val="Helvetica"/>
    <w:basedOn w:val="Normal"/>
  </w:style>
  <w:style w:type="paragraph" w:styleId="TOC5">
    <w:name w:val="toc 5"/>
    <w:basedOn w:val="Normal"/>
    <w:next w:val="Normal"/>
    <w:autoRedefine/>
    <w:semiHidden/>
    <w:pPr>
      <w:ind w:left="960"/>
    </w:pPr>
    <w:rPr>
      <w:rFonts w:ascii="Times New Roman" w:hAnsi="Times New Roman"/>
      <w:szCs w:val="21"/>
    </w:rPr>
  </w:style>
  <w:style w:type="paragraph" w:styleId="TOC6">
    <w:name w:val="toc 6"/>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680"/>
    </w:pPr>
    <w:rPr>
      <w:rFonts w:ascii="Times New Roman" w:hAnsi="Times New Roman"/>
      <w:szCs w:val="21"/>
    </w:rPr>
  </w:style>
  <w:style w:type="paragraph" w:styleId="TOC9">
    <w:name w:val="toc 9"/>
    <w:basedOn w:val="Normal"/>
    <w:next w:val="Normal"/>
    <w:autoRedefine/>
    <w:semiHidden/>
    <w:pPr>
      <w:ind w:left="1920"/>
    </w:pPr>
    <w:rPr>
      <w:rFonts w:ascii="Times New Roman" w:hAnsi="Times New Roman"/>
      <w:szCs w:val="21"/>
    </w:rPr>
  </w:style>
  <w:style w:type="paragraph" w:customStyle="1" w:styleId="Paragraph3">
    <w:name w:val="Paragraph3"/>
    <w:basedOn w:val="Normal"/>
    <w:pPr>
      <w:spacing w:before="80"/>
      <w:ind w:left="360"/>
      <w:jc w:val="both"/>
    </w:pPr>
  </w:style>
  <w:style w:type="paragraph" w:styleId="EndnoteText">
    <w:name w:val="endnote text"/>
    <w:basedOn w:val="Normal"/>
    <w:semiHidden/>
  </w:style>
  <w:style w:type="paragraph" w:styleId="PlainText">
    <w:name w:val="Plain Text"/>
    <w:basedOn w:val="Normal"/>
    <w:rPr>
      <w:rFonts w:ascii="Courier New" w:hAnsi="Courier New"/>
    </w:rPr>
  </w:style>
  <w:style w:type="paragraph" w:styleId="BalloonText">
    <w:name w:val="Balloon Text"/>
    <w:basedOn w:val="Normal"/>
    <w:semiHidden/>
    <w:rPr>
      <w:rFonts w:ascii="Tahoma" w:hAnsi="Tahoma" w:cs="Wingdings 2"/>
      <w:sz w:val="16"/>
      <w:szCs w:val="16"/>
    </w:rPr>
  </w:style>
  <w:style w:type="character" w:styleId="Strong">
    <w:name w:val="Strong"/>
    <w:qFormat/>
    <w:rPr>
      <w:b/>
      <w:bCs/>
    </w:rPr>
  </w:style>
  <w:style w:type="paragraph" w:styleId="TableofFigures">
    <w:name w:val="table of figures"/>
    <w:basedOn w:val="Normal"/>
    <w:next w:val="Normal"/>
    <w:semiHidden/>
    <w:rPr>
      <w:rFonts w:ascii="Tahoma" w:hAnsi="Tahoma"/>
      <w:b/>
      <w:sz w:val="2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D3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Char">
    <w:name w:val="SCREEN Char"/>
    <w:link w:val="SCREEN"/>
    <w:rsid w:val="00A409CF"/>
    <w:rPr>
      <w:rFonts w:ascii="Courier New" w:hAnsi="Courier New"/>
      <w:sz w:val="18"/>
      <w:lang w:val="en-US" w:eastAsia="en-US" w:bidi="ar-SA"/>
    </w:rPr>
  </w:style>
  <w:style w:type="character" w:customStyle="1" w:styleId="PatriotTechnologies">
    <w:name w:val="Patriot Technologies"/>
    <w:semiHidden/>
    <w:rsid w:val="00A409CF"/>
    <w:rPr>
      <w:rFonts w:ascii="Arial" w:hAnsi="Arial" w:cs="Arial"/>
      <w:color w:val="000080"/>
      <w:sz w:val="20"/>
      <w:szCs w:val="20"/>
    </w:rPr>
  </w:style>
  <w:style w:type="paragraph" w:styleId="CommentSubject">
    <w:name w:val="annotation subject"/>
    <w:basedOn w:val="CommentText"/>
    <w:next w:val="CommentText"/>
    <w:link w:val="CommentSubjectChar"/>
    <w:rsid w:val="0077001D"/>
    <w:rPr>
      <w:b/>
      <w:bCs/>
    </w:rPr>
  </w:style>
  <w:style w:type="character" w:customStyle="1" w:styleId="CommentSubjectChar">
    <w:name w:val="Comment Subject Char"/>
    <w:link w:val="CommentSubject"/>
    <w:rsid w:val="0077001D"/>
    <w:rPr>
      <w:rFonts w:ascii="Arial" w:hAnsi="Arial"/>
      <w:b/>
      <w:bCs/>
    </w:rPr>
  </w:style>
  <w:style w:type="character" w:customStyle="1" w:styleId="Heading3Char">
    <w:name w:val="Heading 3 Char"/>
    <w:link w:val="Heading3"/>
    <w:rsid w:val="00EE400C"/>
    <w:rPr>
      <w:rFonts w:ascii="Arial" w:hAnsi="Arial"/>
      <w:b/>
      <w:sz w:val="24"/>
      <w:szCs w:val="22"/>
    </w:rPr>
  </w:style>
  <w:style w:type="numbering" w:customStyle="1" w:styleId="List12">
    <w:name w:val="List 12"/>
    <w:rsid w:val="00520C6D"/>
    <w:pPr>
      <w:numPr>
        <w:numId w:val="17"/>
      </w:numPr>
    </w:pPr>
  </w:style>
  <w:style w:type="paragraph" w:customStyle="1" w:styleId="CUstom4">
    <w:name w:val="CUstom 4"/>
    <w:basedOn w:val="Heading4"/>
    <w:link w:val="CUstom4Char"/>
    <w:qFormat/>
    <w:rsid w:val="00BD1B44"/>
    <w:pPr>
      <w:keepNext w:val="0"/>
      <w:numPr>
        <w:ilvl w:val="0"/>
        <w:numId w:val="0"/>
      </w:numPr>
      <w:tabs>
        <w:tab w:val="num" w:pos="2340"/>
      </w:tabs>
      <w:spacing w:after="120"/>
      <w:ind w:left="2268" w:hanging="648"/>
    </w:pPr>
    <w:rPr>
      <w:kern w:val="32"/>
      <w:sz w:val="24"/>
      <w:szCs w:val="28"/>
      <w:lang w:val="x-none" w:eastAsia="x-none"/>
    </w:rPr>
  </w:style>
  <w:style w:type="character" w:customStyle="1" w:styleId="CUstom4Char">
    <w:name w:val="CUstom 4 Char"/>
    <w:link w:val="CUstom4"/>
    <w:rsid w:val="00BD1B44"/>
    <w:rPr>
      <w:rFonts w:ascii="Arial" w:hAnsi="Arial" w:cs="Arial"/>
      <w:b/>
      <w:kern w:val="32"/>
      <w:sz w:val="24"/>
      <w:szCs w:val="28"/>
    </w:rPr>
  </w:style>
  <w:style w:type="paragraph" w:customStyle="1" w:styleId="BodyText1">
    <w:name w:val="Body Text1"/>
    <w:rsid w:val="00612222"/>
    <w:pPr>
      <w:spacing w:before="120" w:after="120"/>
    </w:pPr>
    <w:rPr>
      <w:rFonts w:eastAsia="ヒラギノ角ゴ Pro W3"/>
      <w:color w:val="000000"/>
      <w:sz w:val="22"/>
    </w:rPr>
  </w:style>
  <w:style w:type="paragraph" w:customStyle="1" w:styleId="FreeForm">
    <w:name w:val="Free Form"/>
    <w:rsid w:val="00612222"/>
    <w:rPr>
      <w:rFonts w:eastAsia="ヒラギノ角ゴ Pro W3"/>
      <w:color w:val="000000"/>
    </w:rPr>
  </w:style>
  <w:style w:type="paragraph" w:styleId="ListParagraph">
    <w:name w:val="List Paragraph"/>
    <w:basedOn w:val="Normal"/>
    <w:uiPriority w:val="34"/>
    <w:qFormat/>
    <w:rsid w:val="00612222"/>
    <w:pPr>
      <w:ind w:left="720"/>
    </w:pPr>
  </w:style>
  <w:style w:type="paragraph" w:customStyle="1" w:styleId="custom40">
    <w:name w:val="custom 4"/>
    <w:rsid w:val="00B53C7C"/>
    <w:pPr>
      <w:tabs>
        <w:tab w:val="left" w:pos="2790"/>
      </w:tabs>
      <w:spacing w:before="120" w:after="240"/>
      <w:outlineLvl w:val="2"/>
    </w:pPr>
    <w:rPr>
      <w:rFonts w:ascii="Arial Bold" w:eastAsia="ヒラギノ角ゴ Pro W3" w:hAnsi="Arial Bold"/>
      <w:color w:val="000000"/>
      <w:kern w:val="32"/>
      <w:sz w:val="24"/>
    </w:rPr>
  </w:style>
  <w:style w:type="character" w:customStyle="1" w:styleId="HeaderChar">
    <w:name w:val="Header Char"/>
    <w:link w:val="Header"/>
    <w:rsid w:val="00D52317"/>
    <w:rPr>
      <w:rFonts w:ascii="Arial" w:hAnsi="Arial"/>
      <w:b/>
      <w:sz w:val="32"/>
    </w:rPr>
  </w:style>
  <w:style w:type="paragraph" w:customStyle="1" w:styleId="BodyTextBullet1">
    <w:name w:val="Body Text Bullet 1"/>
    <w:rsid w:val="00596CB3"/>
    <w:pPr>
      <w:numPr>
        <w:numId w:val="14"/>
      </w:numPr>
      <w:spacing w:before="60" w:after="60"/>
    </w:pPr>
    <w:rPr>
      <w:sz w:val="22"/>
    </w:rPr>
  </w:style>
  <w:style w:type="numbering" w:customStyle="1" w:styleId="List10">
    <w:name w:val="List 10"/>
    <w:rsid w:val="00596CB3"/>
    <w:pPr>
      <w:numPr>
        <w:numId w:val="14"/>
      </w:numPr>
    </w:pPr>
  </w:style>
  <w:style w:type="character" w:customStyle="1" w:styleId="FooterChar">
    <w:name w:val="Footer Char"/>
    <w:link w:val="Footer"/>
    <w:uiPriority w:val="99"/>
    <w:rsid w:val="00E011D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3280">
      <w:bodyDiv w:val="1"/>
      <w:marLeft w:val="0"/>
      <w:marRight w:val="0"/>
      <w:marTop w:val="0"/>
      <w:marBottom w:val="0"/>
      <w:divBdr>
        <w:top w:val="none" w:sz="0" w:space="0" w:color="auto"/>
        <w:left w:val="none" w:sz="0" w:space="0" w:color="auto"/>
        <w:bottom w:val="none" w:sz="0" w:space="0" w:color="auto"/>
        <w:right w:val="none" w:sz="0" w:space="0" w:color="auto"/>
      </w:divBdr>
    </w:div>
    <w:div w:id="175312864">
      <w:bodyDiv w:val="1"/>
      <w:marLeft w:val="0"/>
      <w:marRight w:val="0"/>
      <w:marTop w:val="0"/>
      <w:marBottom w:val="0"/>
      <w:divBdr>
        <w:top w:val="none" w:sz="0" w:space="0" w:color="auto"/>
        <w:left w:val="none" w:sz="0" w:space="0" w:color="auto"/>
        <w:bottom w:val="none" w:sz="0" w:space="0" w:color="auto"/>
        <w:right w:val="none" w:sz="0" w:space="0" w:color="auto"/>
      </w:divBdr>
      <w:divsChild>
        <w:div w:id="163741273">
          <w:marLeft w:val="806"/>
          <w:marRight w:val="0"/>
          <w:marTop w:val="0"/>
          <w:marBottom w:val="0"/>
          <w:divBdr>
            <w:top w:val="none" w:sz="0" w:space="0" w:color="auto"/>
            <w:left w:val="none" w:sz="0" w:space="0" w:color="auto"/>
            <w:bottom w:val="none" w:sz="0" w:space="0" w:color="auto"/>
            <w:right w:val="none" w:sz="0" w:space="0" w:color="auto"/>
          </w:divBdr>
        </w:div>
        <w:div w:id="411126936">
          <w:marLeft w:val="806"/>
          <w:marRight w:val="0"/>
          <w:marTop w:val="0"/>
          <w:marBottom w:val="0"/>
          <w:divBdr>
            <w:top w:val="none" w:sz="0" w:space="0" w:color="auto"/>
            <w:left w:val="none" w:sz="0" w:space="0" w:color="auto"/>
            <w:bottom w:val="none" w:sz="0" w:space="0" w:color="auto"/>
            <w:right w:val="none" w:sz="0" w:space="0" w:color="auto"/>
          </w:divBdr>
        </w:div>
        <w:div w:id="547256045">
          <w:marLeft w:val="806"/>
          <w:marRight w:val="0"/>
          <w:marTop w:val="0"/>
          <w:marBottom w:val="0"/>
          <w:divBdr>
            <w:top w:val="none" w:sz="0" w:space="0" w:color="auto"/>
            <w:left w:val="none" w:sz="0" w:space="0" w:color="auto"/>
            <w:bottom w:val="none" w:sz="0" w:space="0" w:color="auto"/>
            <w:right w:val="none" w:sz="0" w:space="0" w:color="auto"/>
          </w:divBdr>
        </w:div>
        <w:div w:id="982850895">
          <w:marLeft w:val="806"/>
          <w:marRight w:val="0"/>
          <w:marTop w:val="0"/>
          <w:marBottom w:val="0"/>
          <w:divBdr>
            <w:top w:val="none" w:sz="0" w:space="0" w:color="auto"/>
            <w:left w:val="none" w:sz="0" w:space="0" w:color="auto"/>
            <w:bottom w:val="none" w:sz="0" w:space="0" w:color="auto"/>
            <w:right w:val="none" w:sz="0" w:space="0" w:color="auto"/>
          </w:divBdr>
        </w:div>
        <w:div w:id="1015108926">
          <w:marLeft w:val="806"/>
          <w:marRight w:val="0"/>
          <w:marTop w:val="0"/>
          <w:marBottom w:val="0"/>
          <w:divBdr>
            <w:top w:val="none" w:sz="0" w:space="0" w:color="auto"/>
            <w:left w:val="none" w:sz="0" w:space="0" w:color="auto"/>
            <w:bottom w:val="none" w:sz="0" w:space="0" w:color="auto"/>
            <w:right w:val="none" w:sz="0" w:space="0" w:color="auto"/>
          </w:divBdr>
        </w:div>
        <w:div w:id="1091314044">
          <w:marLeft w:val="806"/>
          <w:marRight w:val="0"/>
          <w:marTop w:val="0"/>
          <w:marBottom w:val="0"/>
          <w:divBdr>
            <w:top w:val="none" w:sz="0" w:space="0" w:color="auto"/>
            <w:left w:val="none" w:sz="0" w:space="0" w:color="auto"/>
            <w:bottom w:val="none" w:sz="0" w:space="0" w:color="auto"/>
            <w:right w:val="none" w:sz="0" w:space="0" w:color="auto"/>
          </w:divBdr>
        </w:div>
        <w:div w:id="1248149906">
          <w:marLeft w:val="806"/>
          <w:marRight w:val="0"/>
          <w:marTop w:val="0"/>
          <w:marBottom w:val="0"/>
          <w:divBdr>
            <w:top w:val="none" w:sz="0" w:space="0" w:color="auto"/>
            <w:left w:val="none" w:sz="0" w:space="0" w:color="auto"/>
            <w:bottom w:val="none" w:sz="0" w:space="0" w:color="auto"/>
            <w:right w:val="none" w:sz="0" w:space="0" w:color="auto"/>
          </w:divBdr>
        </w:div>
        <w:div w:id="1249730188">
          <w:marLeft w:val="806"/>
          <w:marRight w:val="0"/>
          <w:marTop w:val="0"/>
          <w:marBottom w:val="0"/>
          <w:divBdr>
            <w:top w:val="none" w:sz="0" w:space="0" w:color="auto"/>
            <w:left w:val="none" w:sz="0" w:space="0" w:color="auto"/>
            <w:bottom w:val="none" w:sz="0" w:space="0" w:color="auto"/>
            <w:right w:val="none" w:sz="0" w:space="0" w:color="auto"/>
          </w:divBdr>
        </w:div>
        <w:div w:id="1484274247">
          <w:marLeft w:val="806"/>
          <w:marRight w:val="0"/>
          <w:marTop w:val="0"/>
          <w:marBottom w:val="0"/>
          <w:divBdr>
            <w:top w:val="none" w:sz="0" w:space="0" w:color="auto"/>
            <w:left w:val="none" w:sz="0" w:space="0" w:color="auto"/>
            <w:bottom w:val="none" w:sz="0" w:space="0" w:color="auto"/>
            <w:right w:val="none" w:sz="0" w:space="0" w:color="auto"/>
          </w:divBdr>
        </w:div>
        <w:div w:id="1715620524">
          <w:marLeft w:val="806"/>
          <w:marRight w:val="0"/>
          <w:marTop w:val="0"/>
          <w:marBottom w:val="0"/>
          <w:divBdr>
            <w:top w:val="none" w:sz="0" w:space="0" w:color="auto"/>
            <w:left w:val="none" w:sz="0" w:space="0" w:color="auto"/>
            <w:bottom w:val="none" w:sz="0" w:space="0" w:color="auto"/>
            <w:right w:val="none" w:sz="0" w:space="0" w:color="auto"/>
          </w:divBdr>
        </w:div>
        <w:div w:id="2099013059">
          <w:marLeft w:val="806"/>
          <w:marRight w:val="0"/>
          <w:marTop w:val="0"/>
          <w:marBottom w:val="0"/>
          <w:divBdr>
            <w:top w:val="none" w:sz="0" w:space="0" w:color="auto"/>
            <w:left w:val="none" w:sz="0" w:space="0" w:color="auto"/>
            <w:bottom w:val="none" w:sz="0" w:space="0" w:color="auto"/>
            <w:right w:val="none" w:sz="0" w:space="0" w:color="auto"/>
          </w:divBdr>
        </w:div>
        <w:div w:id="2140874406">
          <w:marLeft w:val="806"/>
          <w:marRight w:val="0"/>
          <w:marTop w:val="0"/>
          <w:marBottom w:val="0"/>
          <w:divBdr>
            <w:top w:val="none" w:sz="0" w:space="0" w:color="auto"/>
            <w:left w:val="none" w:sz="0" w:space="0" w:color="auto"/>
            <w:bottom w:val="none" w:sz="0" w:space="0" w:color="auto"/>
            <w:right w:val="none" w:sz="0" w:space="0" w:color="auto"/>
          </w:divBdr>
        </w:div>
      </w:divsChild>
    </w:div>
    <w:div w:id="238176646">
      <w:bodyDiv w:val="1"/>
      <w:marLeft w:val="0"/>
      <w:marRight w:val="0"/>
      <w:marTop w:val="0"/>
      <w:marBottom w:val="0"/>
      <w:divBdr>
        <w:top w:val="none" w:sz="0" w:space="0" w:color="auto"/>
        <w:left w:val="none" w:sz="0" w:space="0" w:color="auto"/>
        <w:bottom w:val="none" w:sz="0" w:space="0" w:color="auto"/>
        <w:right w:val="none" w:sz="0" w:space="0" w:color="auto"/>
      </w:divBdr>
    </w:div>
    <w:div w:id="744500308">
      <w:bodyDiv w:val="1"/>
      <w:marLeft w:val="0"/>
      <w:marRight w:val="0"/>
      <w:marTop w:val="0"/>
      <w:marBottom w:val="0"/>
      <w:divBdr>
        <w:top w:val="none" w:sz="0" w:space="0" w:color="auto"/>
        <w:left w:val="none" w:sz="0" w:space="0" w:color="auto"/>
        <w:bottom w:val="none" w:sz="0" w:space="0" w:color="auto"/>
        <w:right w:val="none" w:sz="0" w:space="0" w:color="auto"/>
      </w:divBdr>
    </w:div>
    <w:div w:id="786777642">
      <w:bodyDiv w:val="1"/>
      <w:marLeft w:val="0"/>
      <w:marRight w:val="0"/>
      <w:marTop w:val="0"/>
      <w:marBottom w:val="0"/>
      <w:divBdr>
        <w:top w:val="none" w:sz="0" w:space="0" w:color="auto"/>
        <w:left w:val="none" w:sz="0" w:space="0" w:color="auto"/>
        <w:bottom w:val="none" w:sz="0" w:space="0" w:color="auto"/>
        <w:right w:val="none" w:sz="0" w:space="0" w:color="auto"/>
      </w:divBdr>
    </w:div>
    <w:div w:id="1630747175">
      <w:bodyDiv w:val="1"/>
      <w:marLeft w:val="0"/>
      <w:marRight w:val="0"/>
      <w:marTop w:val="0"/>
      <w:marBottom w:val="0"/>
      <w:divBdr>
        <w:top w:val="none" w:sz="0" w:space="0" w:color="auto"/>
        <w:left w:val="none" w:sz="0" w:space="0" w:color="auto"/>
        <w:bottom w:val="none" w:sz="0" w:space="0" w:color="auto"/>
        <w:right w:val="none" w:sz="0" w:space="0" w:color="auto"/>
      </w:divBdr>
      <w:divsChild>
        <w:div w:id="145781387">
          <w:marLeft w:val="0"/>
          <w:marRight w:val="0"/>
          <w:marTop w:val="0"/>
          <w:marBottom w:val="0"/>
          <w:divBdr>
            <w:top w:val="none" w:sz="0" w:space="0" w:color="auto"/>
            <w:left w:val="none" w:sz="0" w:space="0" w:color="auto"/>
            <w:bottom w:val="none" w:sz="0" w:space="0" w:color="auto"/>
            <w:right w:val="none" w:sz="0" w:space="0" w:color="auto"/>
          </w:divBdr>
        </w:div>
      </w:divsChild>
    </w:div>
    <w:div w:id="19035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yperlink" Target="ftp://ftp.fo-slc.med.v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ftp://ftp.fo-hines.med.v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tp://ftp.fo-albany.me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2F143D564124F9F58DE0A1E3F23E2" ma:contentTypeVersion="0" ma:contentTypeDescription="Create a new document." ma:contentTypeScope="" ma:versionID="6abc242339802bb7536a1fdbb08423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DB49-42BA-4B47-BE81-5FFD282C7E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B60386-841C-45BD-B827-BA5D97240BD1}">
  <ds:schemaRefs>
    <ds:schemaRef ds:uri="http://schemas.microsoft.com/sharepoint/v3/contenttype/forms"/>
  </ds:schemaRefs>
</ds:datastoreItem>
</file>

<file path=customXml/itemProps3.xml><?xml version="1.0" encoding="utf-8"?>
<ds:datastoreItem xmlns:ds="http://schemas.openxmlformats.org/officeDocument/2006/customXml" ds:itemID="{299F6131-579B-41E8-841D-AE3681548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386527-7C1A-4111-ADA7-F4B7EBE1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IB*2*438 Release Notes</vt:lpstr>
    </vt:vector>
  </TitlesOfParts>
  <Company>Daou Systems Inc.</Company>
  <LinksUpToDate>false</LinksUpToDate>
  <CharactersWithSpaces>25505</CharactersWithSpaces>
  <SharedDoc>false</SharedDoc>
  <HLinks>
    <vt:vector size="162" baseType="variant">
      <vt:variant>
        <vt:i4>5701718</vt:i4>
      </vt:variant>
      <vt:variant>
        <vt:i4>150</vt:i4>
      </vt:variant>
      <vt:variant>
        <vt:i4>0</vt:i4>
      </vt:variant>
      <vt:variant>
        <vt:i4>5</vt:i4>
      </vt:variant>
      <vt:variant>
        <vt:lpwstr>http://www.va.gov/vdl</vt:lpwstr>
      </vt:variant>
      <vt:variant>
        <vt:lpwstr/>
      </vt:variant>
      <vt:variant>
        <vt:i4>5570589</vt:i4>
      </vt:variant>
      <vt:variant>
        <vt:i4>147</vt:i4>
      </vt:variant>
      <vt:variant>
        <vt:i4>0</vt:i4>
      </vt:variant>
      <vt:variant>
        <vt:i4>5</vt:i4>
      </vt:variant>
      <vt:variant>
        <vt:lpwstr>ftp://ftp.fo-slc.med.va.gov/</vt:lpwstr>
      </vt:variant>
      <vt:variant>
        <vt:lpwstr/>
      </vt:variant>
      <vt:variant>
        <vt:i4>3145853</vt:i4>
      </vt:variant>
      <vt:variant>
        <vt:i4>144</vt:i4>
      </vt:variant>
      <vt:variant>
        <vt:i4>0</vt:i4>
      </vt:variant>
      <vt:variant>
        <vt:i4>5</vt:i4>
      </vt:variant>
      <vt:variant>
        <vt:lpwstr>ftp://ftp.fo-hines.med.va.gov/</vt:lpwstr>
      </vt:variant>
      <vt:variant>
        <vt:lpwstr/>
      </vt:variant>
      <vt:variant>
        <vt:i4>2883630</vt:i4>
      </vt:variant>
      <vt:variant>
        <vt:i4>141</vt:i4>
      </vt:variant>
      <vt:variant>
        <vt:i4>0</vt:i4>
      </vt:variant>
      <vt:variant>
        <vt:i4>5</vt:i4>
      </vt:variant>
      <vt:variant>
        <vt:lpwstr>ftp://ftp.fo-albany.med.va.gov/</vt:lpwstr>
      </vt:variant>
      <vt:variant>
        <vt:lpwstr/>
      </vt:variant>
      <vt:variant>
        <vt:i4>1835070</vt:i4>
      </vt:variant>
      <vt:variant>
        <vt:i4>134</vt:i4>
      </vt:variant>
      <vt:variant>
        <vt:i4>0</vt:i4>
      </vt:variant>
      <vt:variant>
        <vt:i4>5</vt:i4>
      </vt:variant>
      <vt:variant>
        <vt:lpwstr/>
      </vt:variant>
      <vt:variant>
        <vt:lpwstr>_Toc300846953</vt:lpwstr>
      </vt:variant>
      <vt:variant>
        <vt:i4>1835070</vt:i4>
      </vt:variant>
      <vt:variant>
        <vt:i4>128</vt:i4>
      </vt:variant>
      <vt:variant>
        <vt:i4>0</vt:i4>
      </vt:variant>
      <vt:variant>
        <vt:i4>5</vt:i4>
      </vt:variant>
      <vt:variant>
        <vt:lpwstr/>
      </vt:variant>
      <vt:variant>
        <vt:lpwstr>_Toc300846952</vt:lpwstr>
      </vt:variant>
      <vt:variant>
        <vt:i4>1835070</vt:i4>
      </vt:variant>
      <vt:variant>
        <vt:i4>122</vt:i4>
      </vt:variant>
      <vt:variant>
        <vt:i4>0</vt:i4>
      </vt:variant>
      <vt:variant>
        <vt:i4>5</vt:i4>
      </vt:variant>
      <vt:variant>
        <vt:lpwstr/>
      </vt:variant>
      <vt:variant>
        <vt:lpwstr>_Toc300846951</vt:lpwstr>
      </vt:variant>
      <vt:variant>
        <vt:i4>1835070</vt:i4>
      </vt:variant>
      <vt:variant>
        <vt:i4>116</vt:i4>
      </vt:variant>
      <vt:variant>
        <vt:i4>0</vt:i4>
      </vt:variant>
      <vt:variant>
        <vt:i4>5</vt:i4>
      </vt:variant>
      <vt:variant>
        <vt:lpwstr/>
      </vt:variant>
      <vt:variant>
        <vt:lpwstr>_Toc300846950</vt:lpwstr>
      </vt:variant>
      <vt:variant>
        <vt:i4>1900606</vt:i4>
      </vt:variant>
      <vt:variant>
        <vt:i4>110</vt:i4>
      </vt:variant>
      <vt:variant>
        <vt:i4>0</vt:i4>
      </vt:variant>
      <vt:variant>
        <vt:i4>5</vt:i4>
      </vt:variant>
      <vt:variant>
        <vt:lpwstr/>
      </vt:variant>
      <vt:variant>
        <vt:lpwstr>_Toc300846949</vt:lpwstr>
      </vt:variant>
      <vt:variant>
        <vt:i4>1900606</vt:i4>
      </vt:variant>
      <vt:variant>
        <vt:i4>104</vt:i4>
      </vt:variant>
      <vt:variant>
        <vt:i4>0</vt:i4>
      </vt:variant>
      <vt:variant>
        <vt:i4>5</vt:i4>
      </vt:variant>
      <vt:variant>
        <vt:lpwstr/>
      </vt:variant>
      <vt:variant>
        <vt:lpwstr>_Toc300846948</vt:lpwstr>
      </vt:variant>
      <vt:variant>
        <vt:i4>1900606</vt:i4>
      </vt:variant>
      <vt:variant>
        <vt:i4>98</vt:i4>
      </vt:variant>
      <vt:variant>
        <vt:i4>0</vt:i4>
      </vt:variant>
      <vt:variant>
        <vt:i4>5</vt:i4>
      </vt:variant>
      <vt:variant>
        <vt:lpwstr/>
      </vt:variant>
      <vt:variant>
        <vt:lpwstr>_Toc300846947</vt:lpwstr>
      </vt:variant>
      <vt:variant>
        <vt:i4>1900606</vt:i4>
      </vt:variant>
      <vt:variant>
        <vt:i4>92</vt:i4>
      </vt:variant>
      <vt:variant>
        <vt:i4>0</vt:i4>
      </vt:variant>
      <vt:variant>
        <vt:i4>5</vt:i4>
      </vt:variant>
      <vt:variant>
        <vt:lpwstr/>
      </vt:variant>
      <vt:variant>
        <vt:lpwstr>_Toc300846946</vt:lpwstr>
      </vt:variant>
      <vt:variant>
        <vt:i4>1900606</vt:i4>
      </vt:variant>
      <vt:variant>
        <vt:i4>86</vt:i4>
      </vt:variant>
      <vt:variant>
        <vt:i4>0</vt:i4>
      </vt:variant>
      <vt:variant>
        <vt:i4>5</vt:i4>
      </vt:variant>
      <vt:variant>
        <vt:lpwstr/>
      </vt:variant>
      <vt:variant>
        <vt:lpwstr>_Toc300846945</vt:lpwstr>
      </vt:variant>
      <vt:variant>
        <vt:i4>1900606</vt:i4>
      </vt:variant>
      <vt:variant>
        <vt:i4>80</vt:i4>
      </vt:variant>
      <vt:variant>
        <vt:i4>0</vt:i4>
      </vt:variant>
      <vt:variant>
        <vt:i4>5</vt:i4>
      </vt:variant>
      <vt:variant>
        <vt:lpwstr/>
      </vt:variant>
      <vt:variant>
        <vt:lpwstr>_Toc300846944</vt:lpwstr>
      </vt:variant>
      <vt:variant>
        <vt:i4>1900606</vt:i4>
      </vt:variant>
      <vt:variant>
        <vt:i4>74</vt:i4>
      </vt:variant>
      <vt:variant>
        <vt:i4>0</vt:i4>
      </vt:variant>
      <vt:variant>
        <vt:i4>5</vt:i4>
      </vt:variant>
      <vt:variant>
        <vt:lpwstr/>
      </vt:variant>
      <vt:variant>
        <vt:lpwstr>_Toc300846943</vt:lpwstr>
      </vt:variant>
      <vt:variant>
        <vt:i4>1900606</vt:i4>
      </vt:variant>
      <vt:variant>
        <vt:i4>68</vt:i4>
      </vt:variant>
      <vt:variant>
        <vt:i4>0</vt:i4>
      </vt:variant>
      <vt:variant>
        <vt:i4>5</vt:i4>
      </vt:variant>
      <vt:variant>
        <vt:lpwstr/>
      </vt:variant>
      <vt:variant>
        <vt:lpwstr>_Toc300846942</vt:lpwstr>
      </vt:variant>
      <vt:variant>
        <vt:i4>1900606</vt:i4>
      </vt:variant>
      <vt:variant>
        <vt:i4>62</vt:i4>
      </vt:variant>
      <vt:variant>
        <vt:i4>0</vt:i4>
      </vt:variant>
      <vt:variant>
        <vt:i4>5</vt:i4>
      </vt:variant>
      <vt:variant>
        <vt:lpwstr/>
      </vt:variant>
      <vt:variant>
        <vt:lpwstr>_Toc300846941</vt:lpwstr>
      </vt:variant>
      <vt:variant>
        <vt:i4>1900606</vt:i4>
      </vt:variant>
      <vt:variant>
        <vt:i4>56</vt:i4>
      </vt:variant>
      <vt:variant>
        <vt:i4>0</vt:i4>
      </vt:variant>
      <vt:variant>
        <vt:i4>5</vt:i4>
      </vt:variant>
      <vt:variant>
        <vt:lpwstr/>
      </vt:variant>
      <vt:variant>
        <vt:lpwstr>_Toc300846940</vt:lpwstr>
      </vt:variant>
      <vt:variant>
        <vt:i4>1703998</vt:i4>
      </vt:variant>
      <vt:variant>
        <vt:i4>50</vt:i4>
      </vt:variant>
      <vt:variant>
        <vt:i4>0</vt:i4>
      </vt:variant>
      <vt:variant>
        <vt:i4>5</vt:i4>
      </vt:variant>
      <vt:variant>
        <vt:lpwstr/>
      </vt:variant>
      <vt:variant>
        <vt:lpwstr>_Toc300846939</vt:lpwstr>
      </vt:variant>
      <vt:variant>
        <vt:i4>1703998</vt:i4>
      </vt:variant>
      <vt:variant>
        <vt:i4>44</vt:i4>
      </vt:variant>
      <vt:variant>
        <vt:i4>0</vt:i4>
      </vt:variant>
      <vt:variant>
        <vt:i4>5</vt:i4>
      </vt:variant>
      <vt:variant>
        <vt:lpwstr/>
      </vt:variant>
      <vt:variant>
        <vt:lpwstr>_Toc300846938</vt:lpwstr>
      </vt:variant>
      <vt:variant>
        <vt:i4>1703998</vt:i4>
      </vt:variant>
      <vt:variant>
        <vt:i4>38</vt:i4>
      </vt:variant>
      <vt:variant>
        <vt:i4>0</vt:i4>
      </vt:variant>
      <vt:variant>
        <vt:i4>5</vt:i4>
      </vt:variant>
      <vt:variant>
        <vt:lpwstr/>
      </vt:variant>
      <vt:variant>
        <vt:lpwstr>_Toc300846937</vt:lpwstr>
      </vt:variant>
      <vt:variant>
        <vt:i4>1703998</vt:i4>
      </vt:variant>
      <vt:variant>
        <vt:i4>32</vt:i4>
      </vt:variant>
      <vt:variant>
        <vt:i4>0</vt:i4>
      </vt:variant>
      <vt:variant>
        <vt:i4>5</vt:i4>
      </vt:variant>
      <vt:variant>
        <vt:lpwstr/>
      </vt:variant>
      <vt:variant>
        <vt:lpwstr>_Toc300846936</vt:lpwstr>
      </vt:variant>
      <vt:variant>
        <vt:i4>1703998</vt:i4>
      </vt:variant>
      <vt:variant>
        <vt:i4>26</vt:i4>
      </vt:variant>
      <vt:variant>
        <vt:i4>0</vt:i4>
      </vt:variant>
      <vt:variant>
        <vt:i4>5</vt:i4>
      </vt:variant>
      <vt:variant>
        <vt:lpwstr/>
      </vt:variant>
      <vt:variant>
        <vt:lpwstr>_Toc300846935</vt:lpwstr>
      </vt:variant>
      <vt:variant>
        <vt:i4>1703998</vt:i4>
      </vt:variant>
      <vt:variant>
        <vt:i4>20</vt:i4>
      </vt:variant>
      <vt:variant>
        <vt:i4>0</vt:i4>
      </vt:variant>
      <vt:variant>
        <vt:i4>5</vt:i4>
      </vt:variant>
      <vt:variant>
        <vt:lpwstr/>
      </vt:variant>
      <vt:variant>
        <vt:lpwstr>_Toc300846934</vt:lpwstr>
      </vt:variant>
      <vt:variant>
        <vt:i4>1703998</vt:i4>
      </vt:variant>
      <vt:variant>
        <vt:i4>14</vt:i4>
      </vt:variant>
      <vt:variant>
        <vt:i4>0</vt:i4>
      </vt:variant>
      <vt:variant>
        <vt:i4>5</vt:i4>
      </vt:variant>
      <vt:variant>
        <vt:lpwstr/>
      </vt:variant>
      <vt:variant>
        <vt:lpwstr>_Toc300846933</vt:lpwstr>
      </vt:variant>
      <vt:variant>
        <vt:i4>1703998</vt:i4>
      </vt:variant>
      <vt:variant>
        <vt:i4>8</vt:i4>
      </vt:variant>
      <vt:variant>
        <vt:i4>0</vt:i4>
      </vt:variant>
      <vt:variant>
        <vt:i4>5</vt:i4>
      </vt:variant>
      <vt:variant>
        <vt:lpwstr/>
      </vt:variant>
      <vt:variant>
        <vt:lpwstr>_Toc300846932</vt:lpwstr>
      </vt:variant>
      <vt:variant>
        <vt:i4>1703998</vt:i4>
      </vt:variant>
      <vt:variant>
        <vt:i4>2</vt:i4>
      </vt:variant>
      <vt:variant>
        <vt:i4>0</vt:i4>
      </vt:variant>
      <vt:variant>
        <vt:i4>5</vt:i4>
      </vt:variant>
      <vt:variant>
        <vt:lpwstr/>
      </vt:variant>
      <vt:variant>
        <vt:lpwstr>_Toc300846931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IB*2*438 Release Notes</dc:title>
  <dc:subject>Release Notes/Installation Guide</dc:subject>
  <dc:creator>Veterans Affairs Product Development (PD)</dc:creator>
  <cp:keywords/>
  <cp:lastModifiedBy>Dept of Veterans Affairs</cp:lastModifiedBy>
  <cp:revision>3</cp:revision>
  <cp:lastPrinted>2021-02-24T20:36:00Z</cp:lastPrinted>
  <dcterms:created xsi:type="dcterms:W3CDTF">2021-02-24T20:36:00Z</dcterms:created>
  <dcterms:modified xsi:type="dcterms:W3CDTF">2021-02-24T20:36:00Z</dcterms:modified>
</cp:coreProperties>
</file>