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8F90" w14:textId="48487E6E" w:rsidR="008B19EA" w:rsidRPr="00C542F2" w:rsidRDefault="006C1438" w:rsidP="008B19EA">
      <w:pPr>
        <w:pStyle w:val="titlepglogos"/>
        <w:rPr>
          <w:rFonts w:cs="Arial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288E3D45" wp14:editId="0555D13B">
            <wp:extent cx="2393950" cy="149860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5C0F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0166FA3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17C57EEF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0EA34B94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9971B73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504C479" w14:textId="77777777" w:rsidR="008B19EA" w:rsidRPr="00C542F2" w:rsidRDefault="008B19EA" w:rsidP="008B19EA">
      <w:pPr>
        <w:pStyle w:val="titlepglogos"/>
        <w:rPr>
          <w:szCs w:val="24"/>
        </w:rPr>
      </w:pPr>
    </w:p>
    <w:p w14:paraId="42F22A8D" w14:textId="77777777" w:rsidR="008B19EA" w:rsidRPr="00C542F2" w:rsidRDefault="008B19EA" w:rsidP="008B19EA">
      <w:pPr>
        <w:pStyle w:val="titlepglogos"/>
        <w:rPr>
          <w:szCs w:val="24"/>
        </w:rPr>
      </w:pPr>
    </w:p>
    <w:p w14:paraId="5F573FD5" w14:textId="77777777" w:rsidR="008B19EA" w:rsidRPr="00C542F2" w:rsidRDefault="001B2800" w:rsidP="008B19EA">
      <w:pPr>
        <w:pStyle w:val="titlepglogos"/>
        <w:rPr>
          <w:b/>
          <w:color w:val="000000"/>
          <w:sz w:val="48"/>
          <w:szCs w:val="48"/>
        </w:rPr>
      </w:pPr>
      <w:r w:rsidRPr="00C542F2">
        <w:rPr>
          <w:b/>
          <w:color w:val="000000"/>
          <w:sz w:val="48"/>
          <w:szCs w:val="48"/>
        </w:rPr>
        <w:t xml:space="preserve">Retirement of </w:t>
      </w:r>
      <w:proofErr w:type="spellStart"/>
      <w:r w:rsidRPr="00C542F2">
        <w:rPr>
          <w:b/>
          <w:color w:val="000000"/>
          <w:sz w:val="48"/>
          <w:szCs w:val="48"/>
        </w:rPr>
        <w:t>VistA</w:t>
      </w:r>
      <w:proofErr w:type="spellEnd"/>
      <w:r w:rsidRPr="00C542F2">
        <w:rPr>
          <w:b/>
          <w:color w:val="000000"/>
          <w:sz w:val="48"/>
          <w:szCs w:val="48"/>
        </w:rPr>
        <w:t xml:space="preserve"> Police and Security Data Entry/Edit Options</w:t>
      </w:r>
    </w:p>
    <w:p w14:paraId="3138BBB3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68859C64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68CD846A" w14:textId="77777777" w:rsidR="008B19EA" w:rsidRPr="0033384C" w:rsidRDefault="00D872B4" w:rsidP="008B19EA">
      <w:pPr>
        <w:pStyle w:val="titlepglogos"/>
        <w:rPr>
          <w:b/>
          <w:sz w:val="40"/>
          <w:szCs w:val="40"/>
        </w:rPr>
      </w:pPr>
      <w:r w:rsidRPr="0033384C">
        <w:rPr>
          <w:b/>
          <w:sz w:val="40"/>
          <w:szCs w:val="40"/>
        </w:rPr>
        <w:t>October 2009</w:t>
      </w:r>
    </w:p>
    <w:p w14:paraId="2F5DB96A" w14:textId="77777777" w:rsidR="008B19EA" w:rsidRPr="00C542F2" w:rsidRDefault="008B19EA" w:rsidP="008B19EA">
      <w:pPr>
        <w:pStyle w:val="titlepglogos"/>
        <w:rPr>
          <w:szCs w:val="24"/>
        </w:rPr>
      </w:pPr>
    </w:p>
    <w:p w14:paraId="399EE85B" w14:textId="77777777" w:rsidR="008B19EA" w:rsidRPr="00C542F2" w:rsidRDefault="008B19EA" w:rsidP="008B19EA">
      <w:pPr>
        <w:pStyle w:val="titlepglogos"/>
        <w:rPr>
          <w:szCs w:val="24"/>
        </w:rPr>
      </w:pPr>
    </w:p>
    <w:p w14:paraId="2044C486" w14:textId="77777777" w:rsidR="008B19EA" w:rsidRPr="0033384C" w:rsidRDefault="001B2800" w:rsidP="008B19EA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3384C">
        <w:rPr>
          <w:rFonts w:ascii="Arial" w:hAnsi="Arial" w:cs="Arial"/>
          <w:b/>
          <w:sz w:val="40"/>
          <w:szCs w:val="40"/>
        </w:rPr>
        <w:t>VistA</w:t>
      </w:r>
      <w:proofErr w:type="spellEnd"/>
      <w:r w:rsidRPr="0033384C">
        <w:rPr>
          <w:rFonts w:ascii="Arial" w:hAnsi="Arial" w:cs="Arial"/>
          <w:b/>
          <w:sz w:val="40"/>
          <w:szCs w:val="40"/>
        </w:rPr>
        <w:t xml:space="preserve"> Patch ES*1*46</w:t>
      </w:r>
    </w:p>
    <w:p w14:paraId="09341DE0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F6AE202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326D3314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24D63A1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0DF3D768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5E9B61EF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0A08EDA9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13922C16" w14:textId="77777777" w:rsidR="001B2800" w:rsidRPr="00C542F2" w:rsidRDefault="001B2800" w:rsidP="008B19EA">
      <w:pPr>
        <w:jc w:val="center"/>
        <w:rPr>
          <w:rFonts w:ascii="Arial" w:hAnsi="Arial" w:cs="Arial"/>
          <w:szCs w:val="24"/>
        </w:rPr>
      </w:pPr>
    </w:p>
    <w:p w14:paraId="69B20A9A" w14:textId="77777777" w:rsidR="001B2800" w:rsidRPr="00C542F2" w:rsidRDefault="001B2800" w:rsidP="008B19EA">
      <w:pPr>
        <w:jc w:val="center"/>
        <w:rPr>
          <w:rFonts w:ascii="Arial" w:hAnsi="Arial" w:cs="Arial"/>
          <w:szCs w:val="24"/>
        </w:rPr>
      </w:pPr>
    </w:p>
    <w:p w14:paraId="6E4DA224" w14:textId="77777777" w:rsidR="0090785C" w:rsidRPr="00C542F2" w:rsidRDefault="0090785C" w:rsidP="008B19EA">
      <w:pPr>
        <w:jc w:val="center"/>
        <w:rPr>
          <w:rFonts w:ascii="Arial" w:hAnsi="Arial" w:cs="Arial"/>
          <w:szCs w:val="24"/>
        </w:rPr>
      </w:pPr>
    </w:p>
    <w:p w14:paraId="33522402" w14:textId="77777777" w:rsidR="0090785C" w:rsidRPr="00C542F2" w:rsidRDefault="0090785C" w:rsidP="008B19EA">
      <w:pPr>
        <w:jc w:val="center"/>
        <w:rPr>
          <w:rFonts w:ascii="Arial" w:hAnsi="Arial" w:cs="Arial"/>
          <w:szCs w:val="24"/>
        </w:rPr>
      </w:pPr>
    </w:p>
    <w:p w14:paraId="713C2DFA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2CBCB413" w14:textId="77777777" w:rsidR="008B19EA" w:rsidRDefault="008B19EA" w:rsidP="008B19EA">
      <w:pPr>
        <w:jc w:val="center"/>
        <w:rPr>
          <w:rFonts w:ascii="Arial" w:hAnsi="Arial" w:cs="Arial"/>
          <w:szCs w:val="24"/>
        </w:rPr>
      </w:pPr>
    </w:p>
    <w:p w14:paraId="5E55183D" w14:textId="77777777" w:rsidR="00D634E2" w:rsidRDefault="00D634E2" w:rsidP="008B19EA">
      <w:pPr>
        <w:jc w:val="center"/>
        <w:rPr>
          <w:rFonts w:ascii="Arial" w:hAnsi="Arial" w:cs="Arial"/>
          <w:szCs w:val="24"/>
        </w:rPr>
      </w:pPr>
    </w:p>
    <w:p w14:paraId="018FC61D" w14:textId="77777777" w:rsidR="00D634E2" w:rsidRPr="00C542F2" w:rsidRDefault="00D634E2" w:rsidP="008B19EA">
      <w:pPr>
        <w:jc w:val="center"/>
        <w:rPr>
          <w:rFonts w:ascii="Arial" w:hAnsi="Arial" w:cs="Arial"/>
          <w:szCs w:val="24"/>
        </w:rPr>
      </w:pPr>
    </w:p>
    <w:p w14:paraId="03AFF3DF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</w:p>
    <w:p w14:paraId="102B615F" w14:textId="77777777" w:rsidR="008B19EA" w:rsidRPr="00C542F2" w:rsidRDefault="008B19EA" w:rsidP="008B19EA">
      <w:pPr>
        <w:jc w:val="center"/>
        <w:rPr>
          <w:rFonts w:ascii="Arial" w:hAnsi="Arial" w:cs="Arial"/>
          <w:szCs w:val="24"/>
        </w:rPr>
      </w:pPr>
      <w:r w:rsidRPr="00C542F2">
        <w:rPr>
          <w:rFonts w:ascii="Arial" w:hAnsi="Arial" w:cs="Arial"/>
          <w:szCs w:val="24"/>
        </w:rPr>
        <w:t>Department of Veterans Affairs</w:t>
      </w:r>
    </w:p>
    <w:p w14:paraId="6B4330B0" w14:textId="77777777" w:rsidR="00D634E2" w:rsidRPr="00291861" w:rsidRDefault="00C542F2" w:rsidP="00291861">
      <w:pPr>
        <w:jc w:val="center"/>
        <w:rPr>
          <w:rFonts w:ascii="Arial" w:hAnsi="Arial" w:cs="Arial"/>
          <w:szCs w:val="22"/>
        </w:rPr>
      </w:pPr>
      <w:r w:rsidRPr="00C542F2">
        <w:rPr>
          <w:rFonts w:ascii="Arial" w:hAnsi="Arial" w:cs="Arial"/>
          <w:szCs w:val="22"/>
        </w:rPr>
        <w:t>Office of In</w:t>
      </w:r>
      <w:r w:rsidR="00291861">
        <w:rPr>
          <w:rFonts w:ascii="Arial" w:hAnsi="Arial" w:cs="Arial"/>
          <w:szCs w:val="22"/>
        </w:rPr>
        <w:t>formation and Technology (OI&amp;T)</w:t>
      </w:r>
    </w:p>
    <w:p w14:paraId="0BAFD332" w14:textId="77777777" w:rsidR="000462FC" w:rsidRPr="00C542F2" w:rsidRDefault="000462FC" w:rsidP="000462FC">
      <w:pPr>
        <w:sectPr w:rsidR="000462FC" w:rsidRPr="00C542F2" w:rsidSect="00497BA9"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7345E992" w14:textId="77777777" w:rsidR="000462FC" w:rsidRPr="00C542F2" w:rsidRDefault="000462FC" w:rsidP="00DE6626">
      <w:pPr>
        <w:rPr>
          <w:rFonts w:ascii="Arial" w:hAnsi="Arial" w:cs="Arial"/>
          <w:sz w:val="36"/>
          <w:szCs w:val="36"/>
        </w:rPr>
      </w:pPr>
      <w:r w:rsidRPr="00C542F2">
        <w:rPr>
          <w:rFonts w:ascii="Arial" w:hAnsi="Arial" w:cs="Arial"/>
          <w:sz w:val="36"/>
          <w:szCs w:val="36"/>
        </w:rPr>
        <w:lastRenderedPageBreak/>
        <w:t>Revision History</w:t>
      </w:r>
    </w:p>
    <w:p w14:paraId="5C1E8005" w14:textId="77777777" w:rsidR="000462FC" w:rsidRPr="00C542F2" w:rsidRDefault="000462FC" w:rsidP="000462FC"/>
    <w:p w14:paraId="192234EF" w14:textId="77777777" w:rsidR="000462FC" w:rsidRPr="00C542F2" w:rsidRDefault="000462FC" w:rsidP="000462FC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2340"/>
      </w:tblGrid>
      <w:tr w:rsidR="00D872B4" w:rsidRPr="00C542F2" w14:paraId="1330132C" w14:textId="77777777" w:rsidTr="00D872B4">
        <w:tc>
          <w:tcPr>
            <w:tcW w:w="1260" w:type="dxa"/>
            <w:shd w:val="clear" w:color="auto" w:fill="CCCCCC"/>
          </w:tcPr>
          <w:p w14:paraId="505564A1" w14:textId="77777777" w:rsidR="00D872B4" w:rsidRPr="00C542F2" w:rsidRDefault="00D872B4" w:rsidP="00D872B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id="0" w:name="_Toc392045224"/>
            <w:bookmarkStart w:id="1" w:name="_Toc392051213"/>
            <w:bookmarkStart w:id="2" w:name="_Toc392580742"/>
            <w:r w:rsidRPr="00C542F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5580" w:type="dxa"/>
            <w:shd w:val="clear" w:color="auto" w:fill="CCCCCC"/>
          </w:tcPr>
          <w:p w14:paraId="770249FA" w14:textId="77777777" w:rsidR="00D872B4" w:rsidRPr="00C542F2" w:rsidRDefault="001B2800" w:rsidP="00D872B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542F2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40" w:type="dxa"/>
            <w:shd w:val="clear" w:color="auto" w:fill="CCCCCC"/>
          </w:tcPr>
          <w:p w14:paraId="2DDD05B1" w14:textId="77777777" w:rsidR="00D872B4" w:rsidRPr="00C542F2" w:rsidRDefault="00D872B4" w:rsidP="00D872B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542F2">
              <w:rPr>
                <w:rFonts w:ascii="Arial" w:hAnsi="Arial" w:cs="Arial"/>
                <w:b/>
                <w:sz w:val="20"/>
              </w:rPr>
              <w:t>Technical Writer</w:t>
            </w:r>
          </w:p>
        </w:tc>
      </w:tr>
      <w:tr w:rsidR="00D872B4" w:rsidRPr="0033384C" w14:paraId="69A1657D" w14:textId="77777777" w:rsidTr="00D872B4">
        <w:tc>
          <w:tcPr>
            <w:tcW w:w="1260" w:type="dxa"/>
          </w:tcPr>
          <w:p w14:paraId="365C377B" w14:textId="77777777" w:rsidR="00D872B4" w:rsidRPr="0033384C" w:rsidRDefault="003056F7" w:rsidP="008827D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384C">
              <w:rPr>
                <w:rFonts w:ascii="Arial" w:hAnsi="Arial" w:cs="Arial"/>
                <w:sz w:val="20"/>
              </w:rPr>
              <w:t>10/14/09</w:t>
            </w:r>
          </w:p>
        </w:tc>
        <w:tc>
          <w:tcPr>
            <w:tcW w:w="5580" w:type="dxa"/>
          </w:tcPr>
          <w:p w14:paraId="0AC941E1" w14:textId="77777777" w:rsidR="00CC3AA9" w:rsidRPr="0033384C" w:rsidRDefault="00C542F2" w:rsidP="008827D5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</w:rPr>
            </w:pPr>
            <w:r w:rsidRPr="0033384C">
              <w:rPr>
                <w:rFonts w:ascii="Arial" w:hAnsi="Arial" w:cs="Arial"/>
                <w:sz w:val="20"/>
              </w:rPr>
              <w:t>T</w:t>
            </w:r>
            <w:r w:rsidR="00F100A5">
              <w:rPr>
                <w:rFonts w:ascii="Arial" w:hAnsi="Arial" w:cs="Arial"/>
                <w:sz w:val="20"/>
              </w:rPr>
              <w:t>he</w:t>
            </w:r>
            <w:r w:rsidR="0033384C" w:rsidRPr="003338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384C" w:rsidRPr="0033384C">
              <w:rPr>
                <w:rFonts w:ascii="Arial" w:hAnsi="Arial" w:cs="Arial"/>
                <w:sz w:val="20"/>
              </w:rPr>
              <w:t>VistA</w:t>
            </w:r>
            <w:proofErr w:type="spellEnd"/>
            <w:r w:rsidR="0033384C" w:rsidRPr="0033384C">
              <w:rPr>
                <w:rFonts w:ascii="Arial" w:hAnsi="Arial" w:cs="Arial"/>
                <w:sz w:val="20"/>
              </w:rPr>
              <w:t xml:space="preserve"> Police &amp; Security V. 1.0 package (ES namespace) is no longer being used</w:t>
            </w:r>
            <w:r w:rsidR="00F100A5">
              <w:rPr>
                <w:rFonts w:ascii="Arial" w:hAnsi="Arial" w:cs="Arial"/>
                <w:sz w:val="20"/>
              </w:rPr>
              <w:t xml:space="preserve">. </w:t>
            </w:r>
            <w:r w:rsidR="00F100A5" w:rsidRPr="00F100A5">
              <w:rPr>
                <w:rFonts w:ascii="Arial" w:hAnsi="Arial" w:cs="Arial"/>
                <w:sz w:val="20"/>
              </w:rPr>
              <w:t>Patch ES*1*46</w:t>
            </w:r>
            <w:r w:rsidR="00F100A5">
              <w:rPr>
                <w:rFonts w:ascii="Arial" w:hAnsi="Arial" w:cs="Arial"/>
                <w:sz w:val="20"/>
              </w:rPr>
              <w:t xml:space="preserve"> </w:t>
            </w:r>
            <w:r w:rsidR="0033384C" w:rsidRPr="0033384C">
              <w:rPr>
                <w:rFonts w:ascii="Arial" w:hAnsi="Arial" w:cs="Arial"/>
                <w:sz w:val="20"/>
              </w:rPr>
              <w:t>shut</w:t>
            </w:r>
            <w:r w:rsidR="00F100A5">
              <w:rPr>
                <w:rFonts w:ascii="Arial" w:hAnsi="Arial" w:cs="Arial"/>
                <w:sz w:val="20"/>
              </w:rPr>
              <w:t>s this software</w:t>
            </w:r>
            <w:r w:rsidR="0033384C" w:rsidRPr="0033384C">
              <w:rPr>
                <w:rFonts w:ascii="Arial" w:hAnsi="Arial" w:cs="Arial"/>
                <w:sz w:val="20"/>
              </w:rPr>
              <w:t xml:space="preserve"> down </w:t>
            </w:r>
            <w:r w:rsidR="00F100A5">
              <w:rPr>
                <w:rFonts w:ascii="Arial" w:hAnsi="Arial" w:cs="Arial"/>
                <w:sz w:val="20"/>
              </w:rPr>
              <w:t>at</w:t>
            </w:r>
            <w:r w:rsidR="0033384C" w:rsidRPr="0033384C">
              <w:rPr>
                <w:rFonts w:ascii="Arial" w:hAnsi="Arial" w:cs="Arial"/>
                <w:sz w:val="20"/>
              </w:rPr>
              <w:t xml:space="preserve"> VA Facilities nationwide.</w:t>
            </w:r>
            <w:r w:rsidR="0033384C">
              <w:rPr>
                <w:rFonts w:ascii="Arial" w:hAnsi="Arial" w:cs="Arial"/>
                <w:sz w:val="20"/>
              </w:rPr>
              <w:t xml:space="preserve"> </w:t>
            </w:r>
            <w:r w:rsidR="00F100A5">
              <w:rPr>
                <w:rFonts w:ascii="Arial" w:hAnsi="Arial" w:cs="Arial"/>
                <w:sz w:val="20"/>
              </w:rPr>
              <w:t xml:space="preserve">In its place, </w:t>
            </w:r>
            <w:r w:rsidR="0033384C">
              <w:rPr>
                <w:rFonts w:ascii="Arial" w:hAnsi="Arial" w:cs="Arial"/>
                <w:sz w:val="20"/>
              </w:rPr>
              <w:t>Veterans Affairs Medical Centers (VAMCs)</w:t>
            </w:r>
            <w:r w:rsidR="0033384C" w:rsidRPr="0033384C">
              <w:rPr>
                <w:rFonts w:ascii="Arial" w:hAnsi="Arial" w:cs="Arial"/>
                <w:sz w:val="20"/>
              </w:rPr>
              <w:t xml:space="preserve"> are up and operational with the new </w:t>
            </w:r>
            <w:proofErr w:type="gramStart"/>
            <w:r w:rsidR="0033384C" w:rsidRPr="0033384C">
              <w:rPr>
                <w:rFonts w:ascii="Arial" w:hAnsi="Arial" w:cs="Arial"/>
                <w:sz w:val="20"/>
              </w:rPr>
              <w:t>windows based</w:t>
            </w:r>
            <w:proofErr w:type="gramEnd"/>
            <w:r w:rsidR="0033384C" w:rsidRPr="0033384C">
              <w:rPr>
                <w:rFonts w:ascii="Arial" w:hAnsi="Arial" w:cs="Arial"/>
                <w:sz w:val="20"/>
              </w:rPr>
              <w:t xml:space="preserve"> software named VA Police and Security (VAPS). </w:t>
            </w:r>
          </w:p>
        </w:tc>
        <w:tc>
          <w:tcPr>
            <w:tcW w:w="2340" w:type="dxa"/>
          </w:tcPr>
          <w:p w14:paraId="65F10032" w14:textId="77777777" w:rsidR="00D872B4" w:rsidRPr="008827D5" w:rsidRDefault="008827D5" w:rsidP="008827D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OI&amp;T Legacy Infrastructure Team, DVA, Washington, DC</w:t>
            </w:r>
          </w:p>
        </w:tc>
      </w:tr>
      <w:bookmarkEnd w:id="0"/>
      <w:bookmarkEnd w:id="1"/>
      <w:bookmarkEnd w:id="2"/>
    </w:tbl>
    <w:p w14:paraId="6FBF58C1" w14:textId="77777777" w:rsidR="000462FC" w:rsidRPr="00C542F2" w:rsidRDefault="000462FC">
      <w:pPr>
        <w:rPr>
          <w:b/>
        </w:rPr>
        <w:sectPr w:rsidR="000462FC" w:rsidRPr="00C542F2" w:rsidSect="00D634E2">
          <w:headerReference w:type="even" r:id="rId8"/>
          <w:footerReference w:type="even" r:id="rId9"/>
          <w:footerReference w:type="first" r:id="rId10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1ABCD6FB" w14:textId="77777777" w:rsidR="00427C6B" w:rsidRPr="00D31B1A" w:rsidRDefault="00D31B1A" w:rsidP="00D31B1A">
      <w:pPr>
        <w:pStyle w:val="Heading1"/>
      </w:pPr>
      <w:r w:rsidRPr="00D31B1A">
        <w:lastRenderedPageBreak/>
        <w:t xml:space="preserve">Retirement of </w:t>
      </w:r>
      <w:proofErr w:type="spellStart"/>
      <w:r w:rsidRPr="00D31B1A">
        <w:t>VistA</w:t>
      </w:r>
      <w:proofErr w:type="spellEnd"/>
      <w:r w:rsidRPr="00D31B1A">
        <w:t xml:space="preserve"> Police and Security Data Entry/Edit Options</w:t>
      </w:r>
    </w:p>
    <w:p w14:paraId="59902031" w14:textId="77777777" w:rsidR="00980D21" w:rsidRDefault="00980D21" w:rsidP="00C65B56"/>
    <w:p w14:paraId="092FDCCF" w14:textId="77777777" w:rsidR="0033384C" w:rsidRPr="00C542F2" w:rsidRDefault="0033384C" w:rsidP="00C65B56"/>
    <w:p w14:paraId="0C369EFC" w14:textId="77777777" w:rsidR="00980D21" w:rsidRPr="00C542F2" w:rsidRDefault="00980D21" w:rsidP="00C65B56">
      <w:r w:rsidRPr="00C542F2">
        <w:t>P</w:t>
      </w:r>
      <w:r w:rsidR="0033384C">
        <w:t xml:space="preserve">olice Service personnel at all </w:t>
      </w:r>
      <w:r w:rsidRPr="00C542F2">
        <w:t>V</w:t>
      </w:r>
      <w:r w:rsidR="0033384C">
        <w:t xml:space="preserve">eterans </w:t>
      </w:r>
      <w:r w:rsidRPr="00C542F2">
        <w:t>A</w:t>
      </w:r>
      <w:r w:rsidR="0033384C">
        <w:t>ffairs facilities</w:t>
      </w:r>
      <w:r w:rsidRPr="00C542F2">
        <w:t xml:space="preserve"> nationwide are now using the national VA Police and Security (VAPS) system for their record keeping.  </w:t>
      </w:r>
      <w:r w:rsidR="00ED66C6">
        <w:t>VAPS allows a national d</w:t>
      </w:r>
      <w:r w:rsidR="00CC3AA9" w:rsidRPr="00C542F2">
        <w:t xml:space="preserve">atabase to be accessed by any VA Police Officer.  It makes information available for a person that may have been a problem at another VA </w:t>
      </w:r>
      <w:r w:rsidR="00C542F2">
        <w:t xml:space="preserve">facility </w:t>
      </w:r>
      <w:r w:rsidR="00CC3AA9" w:rsidRPr="00C542F2">
        <w:t xml:space="preserve">2000 miles away.  </w:t>
      </w:r>
      <w:r w:rsidRPr="00C542F2">
        <w:t xml:space="preserve">The </w:t>
      </w:r>
      <w:proofErr w:type="spellStart"/>
      <w:r w:rsidR="00C542F2" w:rsidRPr="00C542F2">
        <w:t>VistA</w:t>
      </w:r>
      <w:proofErr w:type="spellEnd"/>
      <w:r w:rsidR="00C542F2" w:rsidRPr="00C542F2">
        <w:t xml:space="preserve"> Police &amp; Security V. 1.0</w:t>
      </w:r>
      <w:r w:rsidRPr="00C542F2">
        <w:t xml:space="preserve"> </w:t>
      </w:r>
      <w:r w:rsidR="00C542F2">
        <w:t>software</w:t>
      </w:r>
      <w:r w:rsidRPr="00C542F2">
        <w:t xml:space="preserve"> (ES namespace) is no longer being used and thus Patch ES*1*46 effectively disables th</w:t>
      </w:r>
      <w:r w:rsidR="00C542F2">
        <w:t>is software</w:t>
      </w:r>
      <w:r w:rsidRPr="00C542F2">
        <w:t xml:space="preserve"> from further data manipulation.  The national Police Service requested th</w:t>
      </w:r>
      <w:r w:rsidR="00C65B56">
        <w:t>e disablement of</w:t>
      </w:r>
      <w:r w:rsidRPr="00C542F2">
        <w:t xml:space="preserve"> </w:t>
      </w:r>
      <w:r w:rsidR="00C65B56">
        <w:t>all</w:t>
      </w:r>
      <w:r w:rsidRPr="00C542F2">
        <w:t xml:space="preserve"> </w:t>
      </w:r>
      <w:proofErr w:type="spellStart"/>
      <w:r w:rsidR="00C65B56">
        <w:t>VistA</w:t>
      </w:r>
      <w:proofErr w:type="spellEnd"/>
      <w:r w:rsidRPr="00C542F2">
        <w:t xml:space="preserve"> </w:t>
      </w:r>
      <w:r w:rsidR="00C542F2" w:rsidRPr="00C542F2">
        <w:t>ES</w:t>
      </w:r>
      <w:r w:rsidRPr="00C542F2">
        <w:t xml:space="preserve"> option</w:t>
      </w:r>
      <w:r w:rsidR="00C542F2" w:rsidRPr="00C542F2">
        <w:t>s</w:t>
      </w:r>
      <w:r w:rsidRPr="00C542F2">
        <w:t xml:space="preserve"> </w:t>
      </w:r>
      <w:r w:rsidR="00C65B56">
        <w:t>that</w:t>
      </w:r>
      <w:r w:rsidRPr="00C542F2">
        <w:t xml:space="preserve"> can modify or delete any legacy Police &amp; Security data.</w:t>
      </w:r>
      <w:r w:rsidR="00ED66C6">
        <w:t xml:space="preserve"> (See the list of options placed out of order, shown below.)</w:t>
      </w:r>
      <w:r w:rsidRPr="00C542F2">
        <w:t xml:space="preserve">  </w:t>
      </w:r>
      <w:r w:rsidR="00C542F2" w:rsidRPr="00C542F2">
        <w:t>The</w:t>
      </w:r>
      <w:r w:rsidR="00C542F2">
        <w:t>y also</w:t>
      </w:r>
      <w:r w:rsidR="00C542F2" w:rsidRPr="00C542F2">
        <w:t xml:space="preserve"> </w:t>
      </w:r>
      <w:r w:rsidR="00C542F2">
        <w:t>requested to continue</w:t>
      </w:r>
      <w:r w:rsidRPr="00C542F2">
        <w:t xml:space="preserve"> to be able to view this data</w:t>
      </w:r>
      <w:r w:rsidR="00C542F2">
        <w:t xml:space="preserve"> in </w:t>
      </w:r>
      <w:proofErr w:type="spellStart"/>
      <w:r w:rsidR="00C542F2">
        <w:t>VistA</w:t>
      </w:r>
      <w:proofErr w:type="spellEnd"/>
      <w:r w:rsidR="00C542F2">
        <w:t>. Hence, r</w:t>
      </w:r>
      <w:r w:rsidR="00C542F2" w:rsidRPr="00C542F2">
        <w:t xml:space="preserve">ead-only options </w:t>
      </w:r>
      <w:r w:rsidR="00C542F2">
        <w:t>have been</w:t>
      </w:r>
      <w:r w:rsidR="00C542F2" w:rsidRPr="00C542F2">
        <w:t xml:space="preserve"> left active</w:t>
      </w:r>
      <w:r w:rsidR="00C542F2">
        <w:t xml:space="preserve"> and intact in the </w:t>
      </w:r>
      <w:proofErr w:type="spellStart"/>
      <w:r w:rsidR="00C542F2" w:rsidRPr="00C542F2">
        <w:t>VistA</w:t>
      </w:r>
      <w:proofErr w:type="spellEnd"/>
      <w:r w:rsidR="00C542F2" w:rsidRPr="00C542F2">
        <w:t xml:space="preserve"> Police &amp; Security </w:t>
      </w:r>
      <w:r w:rsidR="00C542F2">
        <w:t xml:space="preserve">software </w:t>
      </w:r>
      <w:r w:rsidR="00C542F2" w:rsidRPr="00C542F2">
        <w:t>for historical data retrieval.</w:t>
      </w:r>
    </w:p>
    <w:p w14:paraId="267DDC5A" w14:textId="77777777" w:rsidR="00C542F2" w:rsidRDefault="00C542F2" w:rsidP="00C65B56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38"/>
        <w:gridCol w:w="8910"/>
      </w:tblGrid>
      <w:tr w:rsidR="00C65B56" w:rsidRPr="00C65B56" w14:paraId="41926AE5" w14:textId="77777777" w:rsidTr="00C65B56">
        <w:trPr>
          <w:cantSplit/>
        </w:trPr>
        <w:tc>
          <w:tcPr>
            <w:tcW w:w="738" w:type="dxa"/>
            <w:vAlign w:val="center"/>
          </w:tcPr>
          <w:p w14:paraId="457B2204" w14:textId="26B575F9" w:rsidR="00C65B56" w:rsidRPr="00C65B56" w:rsidRDefault="006C1438" w:rsidP="00C65B56">
            <w:pPr>
              <w:spacing w:before="60" w:after="60"/>
              <w:ind w:left="-18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3D14586" wp14:editId="29A7D57A">
                  <wp:extent cx="304800" cy="304800"/>
                  <wp:effectExtent l="0" t="0" r="0" b="0"/>
                  <wp:docPr id="2" name="Picture 2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14:paraId="1FD4CB92" w14:textId="77777777" w:rsidR="00C65B56" w:rsidRPr="00C65B56" w:rsidRDefault="00C65B56" w:rsidP="00C65B56">
            <w:pPr>
              <w:spacing w:before="60" w:after="60"/>
              <w:ind w:left="-18"/>
              <w:rPr>
                <w:b/>
                <w:bCs/>
                <w:szCs w:val="24"/>
              </w:rPr>
            </w:pPr>
            <w:r w:rsidRPr="00C65B56">
              <w:rPr>
                <w:szCs w:val="24"/>
              </w:rPr>
              <w:t xml:space="preserve">For more information about </w:t>
            </w:r>
            <w:r>
              <w:rPr>
                <w:szCs w:val="24"/>
              </w:rPr>
              <w:t xml:space="preserve">the </w:t>
            </w:r>
            <w:r w:rsidRPr="00C542F2">
              <w:t>VA Police and Security (VAPS)</w:t>
            </w:r>
            <w:r w:rsidRPr="00C65B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software, </w:t>
            </w:r>
            <w:r w:rsidRPr="00C65B56">
              <w:rPr>
                <w:szCs w:val="24"/>
              </w:rPr>
              <w:t>please contact the National VAPS Program Manager.</w:t>
            </w:r>
          </w:p>
        </w:tc>
      </w:tr>
    </w:tbl>
    <w:p w14:paraId="291B9847" w14:textId="77777777" w:rsidR="00C65B56" w:rsidRDefault="00C65B56" w:rsidP="00C65B56"/>
    <w:p w14:paraId="22ADA167" w14:textId="77777777" w:rsidR="00427C6B" w:rsidRPr="00C542F2" w:rsidRDefault="00D72A8B" w:rsidP="00C65B56">
      <w:r w:rsidRPr="00C542F2">
        <w:t xml:space="preserve">72 out of the 128 </w:t>
      </w:r>
      <w:proofErr w:type="spellStart"/>
      <w:r w:rsidR="00C542F2" w:rsidRPr="00C542F2">
        <w:t>VistA</w:t>
      </w:r>
      <w:proofErr w:type="spellEnd"/>
      <w:r w:rsidR="00C542F2" w:rsidRPr="00C542F2">
        <w:t xml:space="preserve"> Police &amp; Security </w:t>
      </w:r>
      <w:r w:rsidR="00C542F2">
        <w:t>software</w:t>
      </w:r>
      <w:r w:rsidRPr="00C542F2">
        <w:t xml:space="preserve"> options have been placed out of order. They</w:t>
      </w:r>
      <w:r w:rsidR="00427C6B" w:rsidRPr="00C542F2">
        <w:t xml:space="preserve"> are listed alphabetically as follows by option name:</w:t>
      </w:r>
    </w:p>
    <w:p w14:paraId="7A15BC70" w14:textId="77777777" w:rsidR="003056F7" w:rsidRPr="00C542F2" w:rsidRDefault="003056F7" w:rsidP="00C65B56"/>
    <w:p w14:paraId="2EEB1497" w14:textId="77777777" w:rsidR="003056F7" w:rsidRPr="00C542F2" w:rsidRDefault="003056F7" w:rsidP="00C542F2">
      <w:pPr>
        <w:sectPr w:rsidR="003056F7" w:rsidRPr="00C542F2" w:rsidSect="0010494D">
          <w:headerReference w:type="even" r:id="rId12"/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B81C119" w14:textId="77777777" w:rsidR="00427C6B" w:rsidRPr="00C542F2" w:rsidRDefault="00427C6B" w:rsidP="003056F7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ACTIVITY ADD/EDIT </w:t>
      </w:r>
    </w:p>
    <w:p w14:paraId="0BD98033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ACTIVITY CODE EDIT </w:t>
      </w:r>
    </w:p>
    <w:p w14:paraId="3217ED22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ADD JOURNAL ENTRY </w:t>
      </w:r>
    </w:p>
    <w:p w14:paraId="5AF10B90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</w:t>
      </w:r>
      <w:proofErr w:type="gramStart"/>
      <w:r w:rsidRPr="00C542F2">
        <w:rPr>
          <w:szCs w:val="24"/>
        </w:rPr>
        <w:t>CAR POOL</w:t>
      </w:r>
      <w:proofErr w:type="gramEnd"/>
      <w:r w:rsidRPr="00C542F2">
        <w:rPr>
          <w:szCs w:val="24"/>
        </w:rPr>
        <w:t xml:space="preserve"> ASSIGNMENTS </w:t>
      </w:r>
    </w:p>
    <w:p w14:paraId="6C5587D3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</w:t>
      </w:r>
      <w:proofErr w:type="gramStart"/>
      <w:r w:rsidRPr="00C542F2">
        <w:rPr>
          <w:szCs w:val="24"/>
        </w:rPr>
        <w:t>CAR POOL</w:t>
      </w:r>
      <w:proofErr w:type="gramEnd"/>
      <w:r w:rsidRPr="00C542F2">
        <w:rPr>
          <w:szCs w:val="24"/>
        </w:rPr>
        <w:t xml:space="preserve"> AVAILABILITY </w:t>
      </w:r>
    </w:p>
    <w:p w14:paraId="284894C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</w:t>
      </w:r>
      <w:proofErr w:type="gramStart"/>
      <w:r w:rsidRPr="00C542F2">
        <w:rPr>
          <w:szCs w:val="24"/>
        </w:rPr>
        <w:t>CAR POOL</w:t>
      </w:r>
      <w:proofErr w:type="gramEnd"/>
      <w:r w:rsidRPr="00C542F2">
        <w:rPr>
          <w:szCs w:val="24"/>
        </w:rPr>
        <w:t xml:space="preserve"> LISTS </w:t>
      </w:r>
    </w:p>
    <w:p w14:paraId="03814CBA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CLOSE AN OFFENSE REPORT </w:t>
      </w:r>
    </w:p>
    <w:p w14:paraId="12691D4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CONVERSION FOR ES*1*22 </w:t>
      </w:r>
    </w:p>
    <w:p w14:paraId="65956FAE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COURTESY VIOLATION INPUT </w:t>
      </w:r>
    </w:p>
    <w:p w14:paraId="30EA5136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CREATE JOURNAL </w:t>
      </w:r>
    </w:p>
    <w:p w14:paraId="283A46C8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DAILY JOURNAL STATISTICS </w:t>
      </w:r>
    </w:p>
    <w:p w14:paraId="5EBA290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DAILY OPERATIONS JOURNAL </w:t>
      </w:r>
    </w:p>
    <w:p w14:paraId="26C5624A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DELETE CRIME STATISTICS </w:t>
      </w:r>
    </w:p>
    <w:p w14:paraId="7D587BCF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DELETE DUPLICATE NAME </w:t>
      </w:r>
    </w:p>
    <w:p w14:paraId="4692A69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DELETE FACILITY CRIME STAT </w:t>
      </w:r>
    </w:p>
    <w:p w14:paraId="030EBCF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DELETE OFFENSE REPORT </w:t>
      </w:r>
    </w:p>
    <w:p w14:paraId="677400B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DISPOSITION CODE EDIT </w:t>
      </w:r>
    </w:p>
    <w:p w14:paraId="684CFE32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EDIT OFFENSE REPORT </w:t>
      </w:r>
    </w:p>
    <w:p w14:paraId="6CC0A31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EDIT OWN OFFENSE REPORT </w:t>
      </w:r>
    </w:p>
    <w:p w14:paraId="353DD53E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EVIDENCE MAKE SENSITIVE </w:t>
      </w:r>
    </w:p>
    <w:p w14:paraId="202A7960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EVIDENCE/PROPERTY ADD/EDIT </w:t>
      </w:r>
    </w:p>
    <w:p w14:paraId="187F272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FOLLOW-UP ADD/EDIT </w:t>
      </w:r>
    </w:p>
    <w:p w14:paraId="610DBD63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FOLLOW-UP OFFICER NOTES </w:t>
      </w:r>
    </w:p>
    <w:p w14:paraId="67275DF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BATCH </w:t>
      </w:r>
    </w:p>
    <w:p w14:paraId="6C4CFF95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BATCH EDIT </w:t>
      </w:r>
    </w:p>
    <w:p w14:paraId="60F5E712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BATCHES STATUS </w:t>
      </w:r>
    </w:p>
    <w:p w14:paraId="54AE85C3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BATCHES WAITING TRANS </w:t>
      </w:r>
    </w:p>
    <w:p w14:paraId="464E7D14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CODE EDIT </w:t>
      </w:r>
    </w:p>
    <w:p w14:paraId="4C21500A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CREATE </w:t>
      </w:r>
    </w:p>
    <w:p w14:paraId="35087F6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DELETE </w:t>
      </w:r>
    </w:p>
    <w:p w14:paraId="220D52B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KEYPUNCH </w:t>
      </w:r>
    </w:p>
    <w:p w14:paraId="742BE3D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MAIN MENU </w:t>
      </w:r>
    </w:p>
    <w:p w14:paraId="52D09E60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MAINTENANCE USER MENU </w:t>
      </w:r>
    </w:p>
    <w:p w14:paraId="285898A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PURGE </w:t>
      </w:r>
    </w:p>
    <w:p w14:paraId="69E5E97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lastRenderedPageBreak/>
        <w:t xml:space="preserve">ESP GECS READY FOR BATCHING LI </w:t>
      </w:r>
    </w:p>
    <w:p w14:paraId="343AFC36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REBATCH </w:t>
      </w:r>
    </w:p>
    <w:p w14:paraId="55EA6601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REPORTS MENU </w:t>
      </w:r>
    </w:p>
    <w:p w14:paraId="1C580BA8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RETRANSMIT </w:t>
      </w:r>
    </w:p>
    <w:p w14:paraId="78C3F6F5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REVIEW CODE SHEET </w:t>
      </w:r>
    </w:p>
    <w:p w14:paraId="10E6076C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TRANSMIT </w:t>
      </w:r>
    </w:p>
    <w:p w14:paraId="63B77BC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TRANSMIT USER </w:t>
      </w:r>
    </w:p>
    <w:p w14:paraId="1115187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GECS USER MENU </w:t>
      </w:r>
    </w:p>
    <w:p w14:paraId="7158D23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MAKE SENSITIVE </w:t>
      </w:r>
    </w:p>
    <w:p w14:paraId="77857646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MASTER NAME ADD/EDIT </w:t>
      </w:r>
    </w:p>
    <w:p w14:paraId="561743A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MISC BICYCLE EDIT </w:t>
      </w:r>
    </w:p>
    <w:p w14:paraId="558B50F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MISC GOLF REGISTRATION </w:t>
      </w:r>
    </w:p>
    <w:p w14:paraId="5CAE9BED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MISC PET EDIT </w:t>
      </w:r>
    </w:p>
    <w:p w14:paraId="31A0BEC5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MISC REGISTRATIONS </w:t>
      </w:r>
    </w:p>
    <w:p w14:paraId="7EC36614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MISC WEAPON REGISTRATION </w:t>
      </w:r>
    </w:p>
    <w:p w14:paraId="292FF74A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MISSING PATIENT REPORT-ALL </w:t>
      </w:r>
    </w:p>
    <w:p w14:paraId="302EAC9F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MISSING PATIENT REPORT-OPN </w:t>
      </w:r>
    </w:p>
    <w:p w14:paraId="09A12855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MISSING PATIENT REPORTS </w:t>
      </w:r>
    </w:p>
    <w:p w14:paraId="0694ECD2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OFFENSE CODE EDIT </w:t>
      </w:r>
    </w:p>
    <w:p w14:paraId="1A4DE0A6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OFFENSE MATCH </w:t>
      </w:r>
    </w:p>
    <w:p w14:paraId="38B0082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OFFENSE OFFICER MENU </w:t>
      </w:r>
    </w:p>
    <w:p w14:paraId="5435EE27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OFFENSE REPORT INPUT </w:t>
      </w:r>
    </w:p>
    <w:p w14:paraId="33FE1F2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OPEN A CLOSED OR </w:t>
      </w:r>
    </w:p>
    <w:p w14:paraId="36FE75A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PACKAGE MANAGEMENT </w:t>
      </w:r>
    </w:p>
    <w:p w14:paraId="5AF4A158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PERSONAL DESCRIPTOR LOOKUP </w:t>
      </w:r>
    </w:p>
    <w:p w14:paraId="75DE9BB6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POLICE OFFICER EDIT </w:t>
      </w:r>
    </w:p>
    <w:p w14:paraId="780880C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RESUME AN OFFENSE REPORT </w:t>
      </w:r>
    </w:p>
    <w:p w14:paraId="79419FF8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SELECTABLES EDIT </w:t>
      </w:r>
    </w:p>
    <w:p w14:paraId="65A2DE2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SUPERVISOR </w:t>
      </w:r>
    </w:p>
    <w:p w14:paraId="3431A87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TRAINING EDIT </w:t>
      </w:r>
    </w:p>
    <w:p w14:paraId="70194B80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TRANSMIT CRIME REPORT </w:t>
      </w:r>
    </w:p>
    <w:p w14:paraId="15725F05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TRANSMIT OR </w:t>
      </w:r>
    </w:p>
    <w:p w14:paraId="5FB3FD7C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USDCVN ENTRY </w:t>
      </w:r>
    </w:p>
    <w:p w14:paraId="17106081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VEHICLE EDIT </w:t>
      </w:r>
    </w:p>
    <w:p w14:paraId="6A530243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VEHICLE IDENTIFY </w:t>
      </w:r>
    </w:p>
    <w:p w14:paraId="0D8AB689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VIOLATION EDIT </w:t>
      </w:r>
    </w:p>
    <w:p w14:paraId="1D89525B" w14:textId="77777777" w:rsidR="00427C6B" w:rsidRPr="00C542F2" w:rsidRDefault="00427C6B" w:rsidP="00427C6B">
      <w:pPr>
        <w:numPr>
          <w:ilvl w:val="0"/>
          <w:numId w:val="4"/>
        </w:numPr>
        <w:rPr>
          <w:szCs w:val="24"/>
        </w:rPr>
      </w:pPr>
      <w:r w:rsidRPr="00C542F2">
        <w:rPr>
          <w:szCs w:val="24"/>
        </w:rPr>
        <w:t xml:space="preserve">ESP VIOLATION MATCH </w:t>
      </w:r>
    </w:p>
    <w:p w14:paraId="38292375" w14:textId="77777777" w:rsidR="0010494D" w:rsidRDefault="00427C6B" w:rsidP="00D634E2">
      <w:pPr>
        <w:numPr>
          <w:ilvl w:val="0"/>
          <w:numId w:val="4"/>
        </w:numPr>
        <w:rPr>
          <w:szCs w:val="24"/>
        </w:rPr>
      </w:pPr>
      <w:r w:rsidRPr="00D634E2">
        <w:rPr>
          <w:szCs w:val="24"/>
        </w:rPr>
        <w:t>ESP WANTS &amp; WARRANTS INPUT</w:t>
      </w:r>
    </w:p>
    <w:p w14:paraId="1D421466" w14:textId="77777777" w:rsidR="002B0E71" w:rsidRDefault="002B0E71" w:rsidP="002B0E71">
      <w:pPr>
        <w:sectPr w:rsidR="002B0E71" w:rsidSect="00D634E2">
          <w:headerReference w:type="even" r:id="rId16"/>
          <w:head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</w:sectPr>
      </w:pPr>
    </w:p>
    <w:p w14:paraId="0B155F2E" w14:textId="77777777" w:rsidR="002B0E71" w:rsidRDefault="002B0E71" w:rsidP="002B0E71"/>
    <w:p w14:paraId="4DF11E2F" w14:textId="77777777" w:rsidR="002B0E71" w:rsidRDefault="002B0E71" w:rsidP="002B0E71"/>
    <w:p w14:paraId="361FCCF0" w14:textId="77777777" w:rsidR="002B0E71" w:rsidRDefault="002B0E71" w:rsidP="002B0E71">
      <w:r w:rsidRPr="00F100A5">
        <w:t xml:space="preserve">Patch ES*1*46 performs an environment check to verify that the Police package is installed in your system, and the post-install also removes Write, Delete, and </w:t>
      </w:r>
      <w:r w:rsidR="00E227D7" w:rsidRPr="00F100A5">
        <w:t xml:space="preserve">LAYGO </w:t>
      </w:r>
      <w:r w:rsidRPr="00F100A5">
        <w:t>access from all users for files in the 910-916 number range.</w:t>
      </w:r>
    </w:p>
    <w:p w14:paraId="7D05E12F" w14:textId="77777777" w:rsidR="002B0E71" w:rsidRDefault="002B0E71" w:rsidP="002B0E71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38"/>
        <w:gridCol w:w="8910"/>
      </w:tblGrid>
      <w:tr w:rsidR="002B0E71" w:rsidRPr="00C65B56" w14:paraId="1023D4B4" w14:textId="77777777" w:rsidTr="00261D37">
        <w:trPr>
          <w:cantSplit/>
        </w:trPr>
        <w:tc>
          <w:tcPr>
            <w:tcW w:w="738" w:type="dxa"/>
            <w:vAlign w:val="center"/>
          </w:tcPr>
          <w:p w14:paraId="659CCBA5" w14:textId="0267297A" w:rsidR="002B0E71" w:rsidRPr="00C65B56" w:rsidRDefault="006C1438" w:rsidP="00261D37">
            <w:pPr>
              <w:spacing w:before="60" w:after="60"/>
              <w:ind w:left="-18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E650E21" wp14:editId="258BE1EE">
                  <wp:extent cx="304800" cy="304800"/>
                  <wp:effectExtent l="0" t="0" r="0" b="0"/>
                  <wp:docPr id="3" name="Picture 3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14:paraId="4B3D77A5" w14:textId="77777777" w:rsidR="002B0E71" w:rsidRPr="00C65B56" w:rsidRDefault="002B0E71" w:rsidP="00261D37">
            <w:pPr>
              <w:spacing w:before="60" w:after="60"/>
              <w:ind w:left="-18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See the description for </w:t>
            </w:r>
            <w:r w:rsidRPr="00F100A5">
              <w:t>Patch ES*1*46</w:t>
            </w:r>
            <w:r>
              <w:t xml:space="preserve"> of FORUM f</w:t>
            </w:r>
            <w:r w:rsidRPr="00C65B56">
              <w:rPr>
                <w:szCs w:val="24"/>
              </w:rPr>
              <w:t xml:space="preserve">or </w:t>
            </w:r>
            <w:r>
              <w:rPr>
                <w:szCs w:val="24"/>
              </w:rPr>
              <w:t>site installation instructions</w:t>
            </w:r>
            <w:r w:rsidRPr="00C65B56">
              <w:rPr>
                <w:szCs w:val="24"/>
              </w:rPr>
              <w:t>.</w:t>
            </w:r>
          </w:p>
        </w:tc>
      </w:tr>
    </w:tbl>
    <w:p w14:paraId="49A3B61C" w14:textId="77777777" w:rsidR="002B0E71" w:rsidRPr="00D634E2" w:rsidRDefault="002B0E71" w:rsidP="002B0E71"/>
    <w:sectPr w:rsidR="002B0E71" w:rsidRPr="00D634E2" w:rsidSect="002B0E71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2F96" w14:textId="77777777" w:rsidR="000B45AB" w:rsidRDefault="000B45AB">
      <w:r>
        <w:separator/>
      </w:r>
    </w:p>
  </w:endnote>
  <w:endnote w:type="continuationSeparator" w:id="0">
    <w:p w14:paraId="0461BA46" w14:textId="77777777" w:rsidR="000B45AB" w:rsidRDefault="000B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CDBB" w14:textId="77777777" w:rsidR="007210E0" w:rsidRPr="002133C8" w:rsidRDefault="007210E0" w:rsidP="00123B4E">
    <w:pPr>
      <w:pStyle w:val="Footer"/>
      <w:tabs>
        <w:tab w:val="clear" w:pos="5040"/>
        <w:tab w:val="clear" w:pos="9360"/>
        <w:tab w:val="center" w:pos="4680"/>
        <w:tab w:val="right" w:pos="9180"/>
      </w:tabs>
    </w:pPr>
    <w:r w:rsidRPr="00123B4E">
      <w:fldChar w:fldCharType="begin"/>
    </w:r>
    <w:r w:rsidRPr="00123B4E">
      <w:instrText xml:space="preserve"> PAGE   \* MERGEFORMAT </w:instrText>
    </w:r>
    <w:r w:rsidRPr="00123B4E">
      <w:fldChar w:fldCharType="separate"/>
    </w:r>
    <w:r w:rsidR="00291861">
      <w:rPr>
        <w:noProof/>
      </w:rPr>
      <w:t>2</w:t>
    </w:r>
    <w:r w:rsidRPr="00123B4E">
      <w:fldChar w:fldCharType="end"/>
    </w:r>
    <w:r>
      <w:tab/>
    </w:r>
    <w:r w:rsidR="002B0E71" w:rsidRPr="00D634E2">
      <w:t>Retirement of VistA Police and Security Data Entry/Edit Options</w:t>
    </w:r>
    <w:r>
      <w:tab/>
      <w:t>October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B8E8" w14:textId="77777777" w:rsidR="007210E0" w:rsidRPr="002133C8" w:rsidRDefault="00D634E2" w:rsidP="002133C8">
    <w:pPr>
      <w:pStyle w:val="Footer"/>
      <w:tabs>
        <w:tab w:val="clear" w:pos="5040"/>
        <w:tab w:val="clear" w:pos="9360"/>
        <w:tab w:val="center" w:pos="4680"/>
        <w:tab w:val="right" w:pos="918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291861">
      <w:rPr>
        <w:noProof/>
      </w:rPr>
      <w:t>ii</w:t>
    </w:r>
    <w:r>
      <w:fldChar w:fldCharType="end"/>
    </w:r>
    <w:r w:rsidR="007210E0" w:rsidRPr="00D634E2">
      <w:tab/>
    </w:r>
    <w:r w:rsidRPr="00D634E2">
      <w:t>Retirement of VistA Police and Security Data Entry/Edit Options</w:t>
    </w:r>
    <w:r w:rsidR="007210E0" w:rsidRPr="002133C8">
      <w:tab/>
    </w:r>
    <w:r w:rsidRPr="00D634E2">
      <w:t>October 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77D8" w14:textId="77777777" w:rsidR="007210E0" w:rsidRDefault="007210E0" w:rsidP="0010494D">
    <w:pPr>
      <w:pStyle w:val="Footer"/>
      <w:tabs>
        <w:tab w:val="clear" w:pos="5040"/>
        <w:tab w:val="clear" w:pos="9360"/>
        <w:tab w:val="center" w:pos="4680"/>
        <w:tab w:val="right" w:pos="9180"/>
      </w:tabs>
    </w:pPr>
    <w:r>
      <w:t>October 2009</w:t>
    </w:r>
    <w:r>
      <w:tab/>
      <w:t>Police &amp; Security V. 1.0 User Manual</w:t>
    </w:r>
    <w:r w:rsidRPr="002133C8">
      <w:tab/>
    </w:r>
    <w:r w:rsidRPr="00123B4E">
      <w:fldChar w:fldCharType="begin"/>
    </w:r>
    <w:r w:rsidRPr="00123B4E">
      <w:instrText xml:space="preserve"> PAGE   \* MERGEFORMAT </w:instrText>
    </w:r>
    <w:r w:rsidRPr="00123B4E">
      <w:fldChar w:fldCharType="separate"/>
    </w:r>
    <w:r w:rsidR="00D634E2">
      <w:rPr>
        <w:noProof/>
      </w:rPr>
      <w:t>3</w:t>
    </w:r>
    <w:r w:rsidRPr="00123B4E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727A" w14:textId="77777777" w:rsidR="00D634E2" w:rsidRPr="002133C8" w:rsidRDefault="00D634E2" w:rsidP="002133C8">
    <w:pPr>
      <w:pStyle w:val="Footer"/>
      <w:tabs>
        <w:tab w:val="clear" w:pos="5040"/>
        <w:tab w:val="clear" w:pos="9360"/>
        <w:tab w:val="center" w:pos="4680"/>
        <w:tab w:val="right" w:pos="9180"/>
      </w:tabs>
    </w:pPr>
    <w:r w:rsidRPr="00D634E2">
      <w:t>October 2009</w:t>
    </w:r>
    <w:r w:rsidRPr="00D634E2">
      <w:tab/>
      <w:t>Retirement of VistA Police and Security Data Entry/Edit Options</w:t>
    </w:r>
    <w:r w:rsidRPr="002133C8">
      <w:tab/>
    </w:r>
    <w:r>
      <w:fldChar w:fldCharType="begin"/>
    </w:r>
    <w:r>
      <w:instrText xml:space="preserve"> PAGE   \* MERGEFORMAT </w:instrText>
    </w:r>
    <w:r>
      <w:fldChar w:fldCharType="separate"/>
    </w:r>
    <w:r w:rsidR="002918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6DAA" w14:textId="77777777" w:rsidR="000B45AB" w:rsidRDefault="000B45AB">
      <w:r>
        <w:separator/>
      </w:r>
    </w:p>
  </w:footnote>
  <w:footnote w:type="continuationSeparator" w:id="0">
    <w:p w14:paraId="29D988C3" w14:textId="77777777" w:rsidR="000B45AB" w:rsidRDefault="000B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5703" w14:textId="77777777" w:rsidR="007210E0" w:rsidRPr="00497BA9" w:rsidRDefault="007210E0" w:rsidP="00497BA9">
    <w:pPr>
      <w:pStyle w:val="Header"/>
    </w:pPr>
    <w:r w:rsidRPr="00497BA9">
      <w:t>Revision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201D" w14:textId="77777777" w:rsidR="007210E0" w:rsidRDefault="007210E0">
    <w:pPr>
      <w:pStyle w:val="Header"/>
    </w:pPr>
    <w:r>
      <w:t>Introduction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12B9" w14:textId="77777777" w:rsidR="007210E0" w:rsidRDefault="007210E0" w:rsidP="0010494D">
    <w:pPr>
      <w:pStyle w:val="Header"/>
      <w:tabs>
        <w:tab w:val="clear" w:pos="9360"/>
        <w:tab w:val="right" w:pos="9180"/>
      </w:tabs>
    </w:pPr>
    <w:r>
      <w:tab/>
      <w:t>Introduction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BDA9" w14:textId="77777777" w:rsidR="007210E0" w:rsidRDefault="007210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DE78" w14:textId="77777777" w:rsidR="007210E0" w:rsidRPr="00722134" w:rsidRDefault="007210E0" w:rsidP="00722134">
    <w:pPr>
      <w:pStyle w:val="Header"/>
      <w:tabs>
        <w:tab w:val="clear" w:pos="9360"/>
        <w:tab w:val="right" w:pos="9180"/>
      </w:tabs>
    </w:pPr>
    <w:r>
      <w:tab/>
      <w:t>Option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486"/>
    <w:multiLevelType w:val="hybridMultilevel"/>
    <w:tmpl w:val="580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5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E07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F61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79"/>
    <w:rsid w:val="0000562A"/>
    <w:rsid w:val="00022A99"/>
    <w:rsid w:val="000462FC"/>
    <w:rsid w:val="0004686B"/>
    <w:rsid w:val="00054309"/>
    <w:rsid w:val="00065DD9"/>
    <w:rsid w:val="00070EFB"/>
    <w:rsid w:val="00074C44"/>
    <w:rsid w:val="00074E91"/>
    <w:rsid w:val="00087704"/>
    <w:rsid w:val="000A6B7B"/>
    <w:rsid w:val="000B45AB"/>
    <w:rsid w:val="000B7773"/>
    <w:rsid w:val="000D5E7A"/>
    <w:rsid w:val="000E4408"/>
    <w:rsid w:val="000F2350"/>
    <w:rsid w:val="0010494D"/>
    <w:rsid w:val="001075CA"/>
    <w:rsid w:val="00122DC6"/>
    <w:rsid w:val="00123B4E"/>
    <w:rsid w:val="00171FE4"/>
    <w:rsid w:val="00175062"/>
    <w:rsid w:val="001809F8"/>
    <w:rsid w:val="001B2800"/>
    <w:rsid w:val="001C415A"/>
    <w:rsid w:val="002133C8"/>
    <w:rsid w:val="00215471"/>
    <w:rsid w:val="002207CA"/>
    <w:rsid w:val="0024447D"/>
    <w:rsid w:val="00261D37"/>
    <w:rsid w:val="0026700F"/>
    <w:rsid w:val="00275DA6"/>
    <w:rsid w:val="00291861"/>
    <w:rsid w:val="00296C39"/>
    <w:rsid w:val="002A4248"/>
    <w:rsid w:val="002B0E71"/>
    <w:rsid w:val="002B6085"/>
    <w:rsid w:val="002B72C2"/>
    <w:rsid w:val="002C5D2E"/>
    <w:rsid w:val="002D3441"/>
    <w:rsid w:val="002F3BE4"/>
    <w:rsid w:val="003056F7"/>
    <w:rsid w:val="003067F1"/>
    <w:rsid w:val="00317956"/>
    <w:rsid w:val="00324683"/>
    <w:rsid w:val="0033384C"/>
    <w:rsid w:val="00337CCC"/>
    <w:rsid w:val="00344B0B"/>
    <w:rsid w:val="00367ACD"/>
    <w:rsid w:val="0037210E"/>
    <w:rsid w:val="003854C0"/>
    <w:rsid w:val="0038553E"/>
    <w:rsid w:val="003A28D9"/>
    <w:rsid w:val="003E0798"/>
    <w:rsid w:val="003E292D"/>
    <w:rsid w:val="003F0B68"/>
    <w:rsid w:val="00403B4B"/>
    <w:rsid w:val="00427C6B"/>
    <w:rsid w:val="00432B20"/>
    <w:rsid w:val="00434F56"/>
    <w:rsid w:val="004551E8"/>
    <w:rsid w:val="004553EE"/>
    <w:rsid w:val="00455D25"/>
    <w:rsid w:val="0045722F"/>
    <w:rsid w:val="0046217B"/>
    <w:rsid w:val="00470E80"/>
    <w:rsid w:val="004718FC"/>
    <w:rsid w:val="004866F8"/>
    <w:rsid w:val="00487CAA"/>
    <w:rsid w:val="00494AC0"/>
    <w:rsid w:val="00497BA9"/>
    <w:rsid w:val="004A7647"/>
    <w:rsid w:val="00502025"/>
    <w:rsid w:val="005C5F7F"/>
    <w:rsid w:val="005F1ED0"/>
    <w:rsid w:val="00614479"/>
    <w:rsid w:val="006314CB"/>
    <w:rsid w:val="006374E9"/>
    <w:rsid w:val="006418F0"/>
    <w:rsid w:val="006503DA"/>
    <w:rsid w:val="00657D46"/>
    <w:rsid w:val="00666C5A"/>
    <w:rsid w:val="006706F4"/>
    <w:rsid w:val="00672346"/>
    <w:rsid w:val="00673CD9"/>
    <w:rsid w:val="0068221A"/>
    <w:rsid w:val="00682833"/>
    <w:rsid w:val="006A3041"/>
    <w:rsid w:val="006B2FC0"/>
    <w:rsid w:val="006B5D20"/>
    <w:rsid w:val="006C1438"/>
    <w:rsid w:val="006F7DC6"/>
    <w:rsid w:val="00703AD3"/>
    <w:rsid w:val="00704534"/>
    <w:rsid w:val="007048A7"/>
    <w:rsid w:val="007053A7"/>
    <w:rsid w:val="007210E0"/>
    <w:rsid w:val="00722134"/>
    <w:rsid w:val="0074261D"/>
    <w:rsid w:val="00765838"/>
    <w:rsid w:val="0077503D"/>
    <w:rsid w:val="00782181"/>
    <w:rsid w:val="00796BD3"/>
    <w:rsid w:val="007B643B"/>
    <w:rsid w:val="007C0AB8"/>
    <w:rsid w:val="007C6556"/>
    <w:rsid w:val="007D1D45"/>
    <w:rsid w:val="007D7CB2"/>
    <w:rsid w:val="008054A8"/>
    <w:rsid w:val="00816AB6"/>
    <w:rsid w:val="00837C3B"/>
    <w:rsid w:val="0084797F"/>
    <w:rsid w:val="008578BA"/>
    <w:rsid w:val="008827D5"/>
    <w:rsid w:val="00884E42"/>
    <w:rsid w:val="00895534"/>
    <w:rsid w:val="00897093"/>
    <w:rsid w:val="008A3E48"/>
    <w:rsid w:val="008B1547"/>
    <w:rsid w:val="008B19EA"/>
    <w:rsid w:val="008B4517"/>
    <w:rsid w:val="008B5C77"/>
    <w:rsid w:val="008C4AC9"/>
    <w:rsid w:val="008E1F49"/>
    <w:rsid w:val="008F54FB"/>
    <w:rsid w:val="008F63AC"/>
    <w:rsid w:val="00904362"/>
    <w:rsid w:val="0090785C"/>
    <w:rsid w:val="0091408B"/>
    <w:rsid w:val="00980D21"/>
    <w:rsid w:val="00986D29"/>
    <w:rsid w:val="0098765B"/>
    <w:rsid w:val="00991557"/>
    <w:rsid w:val="009A4A53"/>
    <w:rsid w:val="009A7756"/>
    <w:rsid w:val="009B2C01"/>
    <w:rsid w:val="009C1867"/>
    <w:rsid w:val="009F2FB0"/>
    <w:rsid w:val="00A72807"/>
    <w:rsid w:val="00A856E8"/>
    <w:rsid w:val="00AB734D"/>
    <w:rsid w:val="00AC456C"/>
    <w:rsid w:val="00AD5064"/>
    <w:rsid w:val="00AE21D1"/>
    <w:rsid w:val="00AE54E9"/>
    <w:rsid w:val="00AE5D14"/>
    <w:rsid w:val="00B264C3"/>
    <w:rsid w:val="00B43E79"/>
    <w:rsid w:val="00B63D1B"/>
    <w:rsid w:val="00B77E91"/>
    <w:rsid w:val="00B85FC9"/>
    <w:rsid w:val="00B91DB6"/>
    <w:rsid w:val="00B9536F"/>
    <w:rsid w:val="00BB0FCA"/>
    <w:rsid w:val="00BB242E"/>
    <w:rsid w:val="00BC32CD"/>
    <w:rsid w:val="00BC7A85"/>
    <w:rsid w:val="00BE6629"/>
    <w:rsid w:val="00BE7F72"/>
    <w:rsid w:val="00BF0DF8"/>
    <w:rsid w:val="00C104F1"/>
    <w:rsid w:val="00C22464"/>
    <w:rsid w:val="00C247B3"/>
    <w:rsid w:val="00C350CD"/>
    <w:rsid w:val="00C40B79"/>
    <w:rsid w:val="00C50B45"/>
    <w:rsid w:val="00C542F2"/>
    <w:rsid w:val="00C65B56"/>
    <w:rsid w:val="00C7572E"/>
    <w:rsid w:val="00C9234A"/>
    <w:rsid w:val="00C971BB"/>
    <w:rsid w:val="00CA6E66"/>
    <w:rsid w:val="00CC1BAB"/>
    <w:rsid w:val="00CC3AA9"/>
    <w:rsid w:val="00CD69C2"/>
    <w:rsid w:val="00CE4C32"/>
    <w:rsid w:val="00D051DA"/>
    <w:rsid w:val="00D2365C"/>
    <w:rsid w:val="00D31B1A"/>
    <w:rsid w:val="00D3465F"/>
    <w:rsid w:val="00D54108"/>
    <w:rsid w:val="00D54E63"/>
    <w:rsid w:val="00D634E2"/>
    <w:rsid w:val="00D72A8B"/>
    <w:rsid w:val="00D872B4"/>
    <w:rsid w:val="00DA0343"/>
    <w:rsid w:val="00DB1B2F"/>
    <w:rsid w:val="00DC6C40"/>
    <w:rsid w:val="00DD2ADC"/>
    <w:rsid w:val="00DE01C5"/>
    <w:rsid w:val="00DE6626"/>
    <w:rsid w:val="00DF3424"/>
    <w:rsid w:val="00E121C5"/>
    <w:rsid w:val="00E13B5C"/>
    <w:rsid w:val="00E227D7"/>
    <w:rsid w:val="00E33CE7"/>
    <w:rsid w:val="00E47959"/>
    <w:rsid w:val="00E47B8A"/>
    <w:rsid w:val="00E62BFB"/>
    <w:rsid w:val="00E658C7"/>
    <w:rsid w:val="00E82E18"/>
    <w:rsid w:val="00EA782A"/>
    <w:rsid w:val="00EC60E7"/>
    <w:rsid w:val="00ED66C6"/>
    <w:rsid w:val="00EE5A7D"/>
    <w:rsid w:val="00F0096C"/>
    <w:rsid w:val="00F038E2"/>
    <w:rsid w:val="00F056CC"/>
    <w:rsid w:val="00F06352"/>
    <w:rsid w:val="00F100A5"/>
    <w:rsid w:val="00F11243"/>
    <w:rsid w:val="00F15B36"/>
    <w:rsid w:val="00F326DB"/>
    <w:rsid w:val="00F658C0"/>
    <w:rsid w:val="00FE742A"/>
    <w:rsid w:val="00FF1D05"/>
    <w:rsid w:val="00FF282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F53DD"/>
  <w15:chartTrackingRefBased/>
  <w15:docId w15:val="{7B6B2C33-191F-46B8-9856-4CF1639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D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F11243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4479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11243"/>
    <w:pPr>
      <w:keepNext/>
      <w:ind w:left="360" w:hanging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B43E79"/>
    <w:pPr>
      <w:overflowPunct w:val="0"/>
      <w:autoSpaceDE w:val="0"/>
      <w:autoSpaceDN w:val="0"/>
      <w:adjustRightInd w:val="0"/>
      <w:ind w:left="720"/>
      <w:textAlignment w:val="baseline"/>
      <w:outlineLvl w:val="7"/>
    </w:pPr>
    <w:rPr>
      <w:rFonts w:ascii="Arial" w:hAnsi="Arial"/>
      <w:i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B43E79"/>
    <w:pPr>
      <w:overflowPunct w:val="0"/>
      <w:autoSpaceDE w:val="0"/>
      <w:autoSpaceDN w:val="0"/>
      <w:adjustRightInd w:val="0"/>
      <w:ind w:left="720"/>
      <w:textAlignment w:val="baseline"/>
      <w:outlineLvl w:val="8"/>
    </w:pPr>
    <w:rPr>
      <w:rFonts w:ascii="Arial" w:hAnsi="Arial"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autoRedefine/>
    <w:semiHidden/>
    <w:pPr>
      <w:tabs>
        <w:tab w:val="right" w:pos="4320"/>
      </w:tabs>
      <w:ind w:left="480" w:hanging="240"/>
    </w:pPr>
  </w:style>
  <w:style w:type="paragraph" w:customStyle="1" w:styleId="10ptcentschoolbook">
    <w:name w:val="10pt cent schoolbook"/>
    <w:basedOn w:val="Normal"/>
    <w:rPr>
      <w:sz w:val="20"/>
    </w:rPr>
  </w:style>
  <w:style w:type="paragraph" w:customStyle="1" w:styleId="10ptnewcourier">
    <w:name w:val="10pt new courier"/>
    <w:rPr>
      <w:rFonts w:ascii="Courier New" w:hAnsi="Courier New"/>
    </w:rPr>
  </w:style>
  <w:style w:type="paragraph" w:customStyle="1" w:styleId="8ptnewcourier">
    <w:name w:val="8pt new courier"/>
    <w:basedOn w:val="10ptnewcourier"/>
    <w:rPr>
      <w:sz w:val="16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133C8"/>
    <w:rPr>
      <w:rFonts w:ascii="Century Schoolbook" w:hAnsi="Century Schoolbook"/>
    </w:rPr>
  </w:style>
  <w:style w:type="paragraph" w:styleId="Header">
    <w:name w:val="header"/>
    <w:basedOn w:val="Normal"/>
    <w:pPr>
      <w:tabs>
        <w:tab w:val="right" w:pos="9360"/>
      </w:tabs>
    </w:pPr>
    <w:rPr>
      <w:sz w:val="20"/>
    </w:rPr>
  </w:style>
  <w:style w:type="paragraph" w:customStyle="1" w:styleId="titlepglogos">
    <w:name w:val="title pg logos"/>
    <w:basedOn w:val="Normal"/>
    <w:next w:val="Normal"/>
    <w:pPr>
      <w:jc w:val="center"/>
    </w:pPr>
    <w:rPr>
      <w:rFonts w:ascii="Arial" w:hAnsi="Arial"/>
    </w:rPr>
  </w:style>
  <w:style w:type="paragraph" w:customStyle="1" w:styleId="titlepgmajor">
    <w:name w:val="title pg major"/>
    <w:basedOn w:val="Normal"/>
    <w:next w:val="Normal"/>
    <w:pPr>
      <w:jc w:val="center"/>
    </w:pPr>
    <w:rPr>
      <w:rFonts w:ascii="Arial" w:hAnsi="Arial"/>
      <w:b/>
      <w:caps/>
      <w:sz w:val="48"/>
    </w:rPr>
  </w:style>
  <w:style w:type="paragraph" w:customStyle="1" w:styleId="titlepgminor">
    <w:name w:val="title pg minor"/>
    <w:basedOn w:val="Normal"/>
    <w:next w:val="Normal"/>
    <w:pPr>
      <w:jc w:val="center"/>
    </w:pPr>
    <w:rPr>
      <w:rFonts w:ascii="Arial" w:hAnsi="Arial"/>
      <w:sz w:val="48"/>
    </w:rPr>
  </w:style>
  <w:style w:type="paragraph" w:styleId="TOC1">
    <w:name w:val="toc 1"/>
    <w:basedOn w:val="Normal"/>
    <w:next w:val="Normal"/>
    <w:uiPriority w:val="39"/>
    <w:rsid w:val="00AE21D1"/>
    <w:pPr>
      <w:tabs>
        <w:tab w:val="right" w:leader="dot" w:pos="936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497BA9"/>
    <w:pPr>
      <w:tabs>
        <w:tab w:val="right" w:leader="dot" w:pos="936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ind w:left="1440"/>
    </w:pPr>
  </w:style>
  <w:style w:type="paragraph" w:customStyle="1" w:styleId="Glossary">
    <w:name w:val="Glossary"/>
    <w:basedOn w:val="Normal"/>
    <w:pPr>
      <w:tabs>
        <w:tab w:val="left" w:pos="4320"/>
      </w:tabs>
      <w:ind w:left="4320" w:hanging="432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spacing w:before="240" w:after="240"/>
    </w:pPr>
    <w:rPr>
      <w:b/>
      <w:i/>
    </w:rPr>
  </w:style>
  <w:style w:type="paragraph" w:styleId="Index3">
    <w:name w:val="index 3"/>
    <w:basedOn w:val="Normal"/>
    <w:next w:val="Normal"/>
    <w:autoRedefine/>
    <w:semiHidden/>
    <w:pPr>
      <w:tabs>
        <w:tab w:val="right" w:pos="432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pos="4320"/>
      </w:tabs>
      <w:ind w:left="960" w:hanging="240"/>
    </w:pPr>
  </w:style>
  <w:style w:type="character" w:customStyle="1" w:styleId="tableheading">
    <w:name w:val="table heading"/>
    <w:rPr>
      <w:rFonts w:ascii="Century Schoolbook" w:hAnsi="Century Schoolbook"/>
      <w:b/>
      <w:sz w:val="20"/>
      <w:vertAlign w:val="baseline"/>
    </w:rPr>
  </w:style>
  <w:style w:type="paragraph" w:customStyle="1" w:styleId="monotitle">
    <w:name w:val="mono title"/>
    <w:basedOn w:val="Normal"/>
    <w:pPr>
      <w:pBdr>
        <w:bottom w:val="single" w:sz="4" w:space="1" w:color="auto"/>
      </w:pBdr>
    </w:pPr>
    <w:rPr>
      <w:rFonts w:ascii="Arial" w:hAnsi="Arial"/>
      <w:b/>
      <w:sz w:val="48"/>
    </w:rPr>
  </w:style>
  <w:style w:type="paragraph" w:customStyle="1" w:styleId="monobody">
    <w:name w:val="mono body"/>
    <w:basedOn w:val="Normal"/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sz w:val="20"/>
    </w:r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sz w:val="20"/>
    </w:rPr>
  </w:style>
  <w:style w:type="paragraph" w:customStyle="1" w:styleId="titlepage">
    <w:name w:val="title page"/>
    <w:basedOn w:val="Normal"/>
    <w:pPr>
      <w:jc w:val="center"/>
    </w:pPr>
    <w:rPr>
      <w:rFonts w:ascii="Arial" w:hAnsi="Arial"/>
    </w:rPr>
  </w:style>
  <w:style w:type="paragraph" w:customStyle="1" w:styleId="majorheading">
    <w:name w:val="major heading"/>
    <w:basedOn w:val="Normal"/>
    <w:rPr>
      <w:rFonts w:ascii="Arial" w:hAnsi="Arial"/>
      <w:sz w:val="36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0462FC"/>
    <w:rPr>
      <w:color w:val="0000FF"/>
      <w:u w:val="single"/>
    </w:rPr>
  </w:style>
  <w:style w:type="paragraph" w:customStyle="1" w:styleId="NewCenturySchlbk">
    <w:name w:val="New Century Schlbk"/>
    <w:basedOn w:val="Normal"/>
    <w:rsid w:val="008B4517"/>
    <w:rPr>
      <w:rFonts w:ascii="Century Schoolbook" w:hAnsi="Century Schoolbook"/>
    </w:rPr>
  </w:style>
  <w:style w:type="paragraph" w:customStyle="1" w:styleId="COURIER">
    <w:name w:val="COURIER"/>
    <w:basedOn w:val="Normal"/>
    <w:rsid w:val="008B4517"/>
    <w:rPr>
      <w:rFonts w:ascii="Century Schoolbook" w:hAnsi="Century Schoolbook"/>
    </w:rPr>
  </w:style>
  <w:style w:type="paragraph" w:styleId="DocumentMap">
    <w:name w:val="Document Map"/>
    <w:basedOn w:val="Normal"/>
    <w:link w:val="DocumentMapChar"/>
    <w:semiHidden/>
    <w:rsid w:val="008B451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8B4517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8B4517"/>
    <w:pPr>
      <w:jc w:val="center"/>
    </w:pPr>
    <w:rPr>
      <w:rFonts w:ascii="Century Schoolbook" w:hAnsi="Century Schoolbook"/>
      <w:b/>
      <w:bCs/>
      <w:sz w:val="28"/>
    </w:rPr>
  </w:style>
  <w:style w:type="character" w:customStyle="1" w:styleId="TitleChar">
    <w:name w:val="Title Char"/>
    <w:link w:val="Title"/>
    <w:rsid w:val="008B4517"/>
    <w:rPr>
      <w:rFonts w:ascii="Century Schoolbook" w:hAnsi="Century Schoolbook"/>
      <w:b/>
      <w:bCs/>
      <w:sz w:val="28"/>
    </w:rPr>
  </w:style>
  <w:style w:type="paragraph" w:customStyle="1" w:styleId="Heading2NCSB14">
    <w:name w:val="Heading 2 NCSB 14"/>
    <w:basedOn w:val="Normal"/>
    <w:rsid w:val="00317956"/>
    <w:rPr>
      <w:rFonts w:ascii="New Century Schlbk" w:hAnsi="New Century Schlbk"/>
      <w:b/>
      <w:sz w:val="28"/>
    </w:rPr>
  </w:style>
  <w:style w:type="paragraph" w:customStyle="1" w:styleId="note">
    <w:name w:val="note"/>
    <w:basedOn w:val="Normal"/>
    <w:rsid w:val="003179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080"/>
      </w:tabs>
    </w:pPr>
    <w:rPr>
      <w:rFonts w:ascii="New Century Schlbk" w:hAnsi="New Century Schlbk"/>
    </w:rPr>
  </w:style>
  <w:style w:type="paragraph" w:customStyle="1" w:styleId="Heading1hel18">
    <w:name w:val="Heading 1 hel 18"/>
    <w:basedOn w:val="Normal"/>
    <w:rsid w:val="00344B0B"/>
    <w:rPr>
      <w:rFonts w:ascii="Helvetica" w:hAnsi="Helvetica"/>
      <w:sz w:val="36"/>
    </w:rPr>
  </w:style>
  <w:style w:type="paragraph" w:customStyle="1" w:styleId="Box1">
    <w:name w:val="Box 1"/>
    <w:basedOn w:val="Normal"/>
    <w:rsid w:val="00344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New Century Schlbk" w:hAnsi="New Century Schlbk"/>
    </w:rPr>
  </w:style>
  <w:style w:type="paragraph" w:customStyle="1" w:styleId="Heading1Hel180">
    <w:name w:val="Heading 1 Hel 18"/>
    <w:basedOn w:val="Normal"/>
    <w:rsid w:val="00A856E8"/>
    <w:rPr>
      <w:rFonts w:ascii="Helvetica" w:hAnsi="Helvetica"/>
      <w:sz w:val="36"/>
    </w:rPr>
  </w:style>
  <w:style w:type="paragraph" w:customStyle="1" w:styleId="NOTE0">
    <w:name w:val="NOTE"/>
    <w:basedOn w:val="Normal"/>
    <w:rsid w:val="00B43E7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character" w:customStyle="1" w:styleId="Heading8Char">
    <w:name w:val="Heading 8 Char"/>
    <w:link w:val="Heading8"/>
    <w:rsid w:val="00B43E79"/>
    <w:rPr>
      <w:rFonts w:ascii="Arial" w:hAnsi="Arial"/>
      <w:i/>
      <w:noProof/>
    </w:rPr>
  </w:style>
  <w:style w:type="character" w:customStyle="1" w:styleId="Heading9Char">
    <w:name w:val="Heading 9 Char"/>
    <w:link w:val="Heading9"/>
    <w:rsid w:val="00B43E79"/>
    <w:rPr>
      <w:rFonts w:ascii="Arial" w:hAnsi="Arial"/>
      <w:i/>
      <w:noProof/>
    </w:rPr>
  </w:style>
  <w:style w:type="character" w:customStyle="1" w:styleId="FootnoteTextChar">
    <w:name w:val="Footnote Text Char"/>
    <w:link w:val="FootnoteText"/>
    <w:semiHidden/>
    <w:rsid w:val="00B43E79"/>
    <w:rPr>
      <w:noProof/>
    </w:rPr>
  </w:style>
  <w:style w:type="paragraph" w:styleId="FootnoteText">
    <w:name w:val="footnote text"/>
    <w:basedOn w:val="Normal"/>
    <w:link w:val="FootnoteTextChar"/>
    <w:semiHidden/>
    <w:rsid w:val="00B43E79"/>
    <w:pPr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insidecover">
    <w:name w:val="inside cover"/>
    <w:basedOn w:val="Normal"/>
    <w:rsid w:val="00B43E79"/>
    <w:pPr>
      <w:overflowPunct w:val="0"/>
      <w:autoSpaceDE w:val="0"/>
      <w:autoSpaceDN w:val="0"/>
      <w:adjustRightInd w:val="0"/>
      <w:textAlignment w:val="baseline"/>
    </w:pPr>
    <w:rPr>
      <w:b/>
      <w:noProof/>
      <w:sz w:val="48"/>
    </w:rPr>
  </w:style>
  <w:style w:type="paragraph" w:customStyle="1" w:styleId="screendisplay">
    <w:name w:val="screen display"/>
    <w:basedOn w:val="Normal"/>
    <w:rsid w:val="00B43E79"/>
    <w:pPr>
      <w:tabs>
        <w:tab w:val="left" w:pos="1080"/>
        <w:tab w:val="left" w:pos="1800"/>
      </w:tabs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Example">
    <w:name w:val="Example"/>
    <w:basedOn w:val="Normal"/>
    <w:rsid w:val="00B43E79"/>
    <w:pPr>
      <w:overflowPunct w:val="0"/>
      <w:autoSpaceDE w:val="0"/>
      <w:autoSpaceDN w:val="0"/>
      <w:adjustRightInd w:val="0"/>
      <w:ind w:left="1440" w:hanging="1440"/>
      <w:textAlignment w:val="baseline"/>
    </w:pPr>
    <w:rPr>
      <w:b/>
      <w:noProof/>
      <w:sz w:val="20"/>
    </w:rPr>
  </w:style>
  <w:style w:type="paragraph" w:customStyle="1" w:styleId="Example1">
    <w:name w:val="Example 1:"/>
    <w:basedOn w:val="Normal"/>
    <w:rsid w:val="00B43E79"/>
    <w:pPr>
      <w:overflowPunct w:val="0"/>
      <w:autoSpaceDE w:val="0"/>
      <w:autoSpaceDN w:val="0"/>
      <w:adjustRightInd w:val="0"/>
      <w:ind w:left="1800" w:hanging="1800"/>
      <w:textAlignment w:val="baseline"/>
    </w:pPr>
    <w:rPr>
      <w:b/>
      <w:noProof/>
      <w:sz w:val="20"/>
    </w:rPr>
  </w:style>
  <w:style w:type="paragraph" w:customStyle="1" w:styleId="notes">
    <w:name w:val="notes"/>
    <w:basedOn w:val="Normal"/>
    <w:rsid w:val="00B43E7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1260"/>
        <w:tab w:val="left" w:pos="1800"/>
      </w:tabs>
      <w:overflowPunct w:val="0"/>
      <w:autoSpaceDE w:val="0"/>
      <w:autoSpaceDN w:val="0"/>
      <w:adjustRightInd w:val="0"/>
      <w:textAlignment w:val="baseline"/>
    </w:pPr>
    <w:rPr>
      <w:noProof/>
      <w:sz w:val="20"/>
    </w:rPr>
  </w:style>
  <w:style w:type="paragraph" w:customStyle="1" w:styleId="InsideCover24Hel">
    <w:name w:val="Inside Cover 24 Hel"/>
    <w:basedOn w:val="insidecover"/>
    <w:rsid w:val="00B43E79"/>
    <w:rPr>
      <w:b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21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80D21"/>
    <w:rPr>
      <w:rFonts w:eastAsia="Calibri"/>
    </w:rPr>
  </w:style>
  <w:style w:type="paragraph" w:customStyle="1" w:styleId="Default">
    <w:name w:val="Default"/>
    <w:rsid w:val="008827D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VA - Albany CIO Field Office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/>
  <cp:keywords/>
  <cp:lastModifiedBy>Dept of Veterans Affairs</cp:lastModifiedBy>
  <cp:revision>4</cp:revision>
  <cp:lastPrinted>2009-10-15T18:10:00Z</cp:lastPrinted>
  <dcterms:created xsi:type="dcterms:W3CDTF">2020-12-08T19:53:00Z</dcterms:created>
  <dcterms:modified xsi:type="dcterms:W3CDTF">2021-07-16T20:03:00Z</dcterms:modified>
</cp:coreProperties>
</file>